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3608" w:type="dxa"/>
        <w:tblInd w:w="-5" w:type="dxa"/>
        <w:tblLayout w:type="fixed"/>
        <w:tblLook w:val="04A0" w:firstRow="1" w:lastRow="0" w:firstColumn="1" w:lastColumn="0" w:noHBand="0" w:noVBand="1"/>
      </w:tblPr>
      <w:tblGrid>
        <w:gridCol w:w="6804"/>
        <w:gridCol w:w="6804"/>
      </w:tblGrid>
      <w:tr w:rsidR="009F5D20" w:rsidRPr="00397A15" w14:paraId="3B2F1B17" w14:textId="79421989" w:rsidTr="0028099C">
        <w:tc>
          <w:tcPr>
            <w:tcW w:w="6804" w:type="dxa"/>
          </w:tcPr>
          <w:p w14:paraId="0BE0831A" w14:textId="33EEBA4A" w:rsidR="009F5D20" w:rsidRPr="00397A15" w:rsidRDefault="009F5D20" w:rsidP="00665AD9">
            <w:pPr>
              <w:jc w:val="center"/>
            </w:pPr>
            <w:r>
              <w:rPr>
                <w:rFonts w:hint="eastAsia"/>
              </w:rPr>
              <w:t>改定</w:t>
            </w:r>
            <w:r w:rsidR="00AC2B67">
              <w:rPr>
                <w:rFonts w:hint="eastAsia"/>
              </w:rPr>
              <w:t>案</w:t>
            </w:r>
          </w:p>
        </w:tc>
        <w:tc>
          <w:tcPr>
            <w:tcW w:w="6804" w:type="dxa"/>
          </w:tcPr>
          <w:p w14:paraId="77DA93C1" w14:textId="4F48911E" w:rsidR="009F5D20" w:rsidRPr="00397A15" w:rsidRDefault="009F5D20" w:rsidP="00665AD9">
            <w:pPr>
              <w:jc w:val="center"/>
            </w:pPr>
            <w:r>
              <w:rPr>
                <w:rFonts w:hint="eastAsia"/>
                <w:noProof/>
              </w:rPr>
              <mc:AlternateContent>
                <mc:Choice Requires="wps">
                  <w:drawing>
                    <wp:anchor distT="0" distB="0" distL="114300" distR="114300" simplePos="0" relativeHeight="252066816" behindDoc="0" locked="0" layoutInCell="1" allowOverlap="1" wp14:anchorId="418F2CFA" wp14:editId="0281796D">
                      <wp:simplePos x="0" y="0"/>
                      <wp:positionH relativeFrom="column">
                        <wp:posOffset>-4394835</wp:posOffset>
                      </wp:positionH>
                      <wp:positionV relativeFrom="paragraph">
                        <wp:posOffset>-596265</wp:posOffset>
                      </wp:positionV>
                      <wp:extent cx="8587740" cy="510540"/>
                      <wp:effectExtent l="0" t="0" r="3810" b="3810"/>
                      <wp:wrapNone/>
                      <wp:docPr id="133" name="テキスト ボックス 133"/>
                      <wp:cNvGraphicFramePr/>
                      <a:graphic xmlns:a="http://schemas.openxmlformats.org/drawingml/2006/main">
                        <a:graphicData uri="http://schemas.microsoft.com/office/word/2010/wordprocessingShape">
                          <wps:wsp>
                            <wps:cNvSpPr txBox="1"/>
                            <wps:spPr>
                              <a:xfrm>
                                <a:off x="0" y="0"/>
                                <a:ext cx="8587740" cy="510540"/>
                              </a:xfrm>
                              <a:prstGeom prst="rect">
                                <a:avLst/>
                              </a:prstGeom>
                              <a:solidFill>
                                <a:schemeClr val="lt1"/>
                              </a:solidFill>
                              <a:ln w="12700">
                                <a:noFill/>
                              </a:ln>
                            </wps:spPr>
                            <wps:txbx>
                              <w:txbxContent>
                                <w:p w14:paraId="52FD1E87" w14:textId="5793DD71" w:rsidR="009F5D20" w:rsidRPr="00E52BD6" w:rsidRDefault="009F5D20" w:rsidP="00E52BD6">
                                  <w:pPr>
                                    <w:jc w:val="center"/>
                                    <w:rPr>
                                      <w:rFonts w:ascii="メイリオ" w:eastAsia="メイリオ" w:hAnsi="メイリオ"/>
                                      <w:sz w:val="32"/>
                                      <w:szCs w:val="36"/>
                                    </w:rPr>
                                  </w:pPr>
                                  <w:bookmarkStart w:id="0" w:name="_Hlk156471509"/>
                                  <w:bookmarkEnd w:id="0"/>
                                  <w:r w:rsidRPr="00E52BD6">
                                    <w:rPr>
                                      <w:rFonts w:ascii="メイリオ" w:eastAsia="メイリオ" w:hAnsi="メイリオ" w:hint="eastAsia"/>
                                      <w:sz w:val="32"/>
                                      <w:szCs w:val="36"/>
                                    </w:rPr>
                                    <w:t>【</w:t>
                                  </w:r>
                                  <w:r w:rsidR="00AC2B67" w:rsidRPr="00AC2B67">
                                    <w:rPr>
                                      <w:rFonts w:ascii="メイリオ" w:eastAsia="メイリオ" w:hAnsi="メイリオ" w:hint="eastAsia"/>
                                      <w:sz w:val="32"/>
                                      <w:szCs w:val="36"/>
                                    </w:rPr>
                                    <w:t>建設工事従事者の安全及び健康の確保に関する大阪府計画</w:t>
                                  </w:r>
                                  <w:r>
                                    <w:rPr>
                                      <w:rFonts w:ascii="メイリオ" w:eastAsia="メイリオ" w:hAnsi="メイリオ" w:hint="eastAsia"/>
                                      <w:sz w:val="32"/>
                                      <w:szCs w:val="36"/>
                                    </w:rPr>
                                    <w:t>新旧対照表</w:t>
                                  </w:r>
                                  <w:r w:rsidRPr="00E52BD6">
                                    <w:rPr>
                                      <w:rFonts w:ascii="メイリオ" w:eastAsia="メイリオ" w:hAnsi="メイリオ" w:hint="eastAsia"/>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F2CFA" id="_x0000_t202" coordsize="21600,21600" o:spt="202" path="m,l,21600r21600,l21600,xe">
                      <v:stroke joinstyle="miter"/>
                      <v:path gradientshapeok="t" o:connecttype="rect"/>
                    </v:shapetype>
                    <v:shape id="テキスト ボックス 133" o:spid="_x0000_s1026" type="#_x0000_t202" style="position:absolute;left:0;text-align:left;margin-left:-346.05pt;margin-top:-46.95pt;width:676.2pt;height:40.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" fillcolor="white [3201]" stroked="f" strokeweight="1pt">
                      <v:textbox>
                        <w:txbxContent>
                          <w:p w14:paraId="52FD1E87" w14:textId="5793DD71" w:rsidR="009F5D20" w:rsidRPr="00E52BD6" w:rsidRDefault="009F5D20" w:rsidP="00E52BD6">
                            <w:pPr>
                              <w:jc w:val="center"/>
                              <w:rPr>
                                <w:rFonts w:ascii="メイリオ" w:eastAsia="メイリオ" w:hAnsi="メイリオ"/>
                                <w:sz w:val="32"/>
                                <w:szCs w:val="36"/>
                              </w:rPr>
                            </w:pPr>
                            <w:bookmarkStart w:id="1" w:name="_Hlk156471509"/>
                            <w:bookmarkEnd w:id="1"/>
                            <w:r w:rsidRPr="00E52BD6">
                              <w:rPr>
                                <w:rFonts w:ascii="メイリオ" w:eastAsia="メイリオ" w:hAnsi="メイリオ" w:hint="eastAsia"/>
                                <w:sz w:val="32"/>
                                <w:szCs w:val="36"/>
                              </w:rPr>
                              <w:t>【</w:t>
                            </w:r>
                            <w:r w:rsidR="00AC2B67" w:rsidRPr="00AC2B67">
                              <w:rPr>
                                <w:rFonts w:ascii="メイリオ" w:eastAsia="メイリオ" w:hAnsi="メイリオ" w:hint="eastAsia"/>
                                <w:sz w:val="32"/>
                                <w:szCs w:val="36"/>
                              </w:rPr>
                              <w:t>建設工事従事者の安全及び健康の確保に関する大阪府計画</w:t>
                            </w:r>
                            <w:r>
                              <w:rPr>
                                <w:rFonts w:ascii="メイリオ" w:eastAsia="メイリオ" w:hAnsi="メイリオ" w:hint="eastAsia"/>
                                <w:sz w:val="32"/>
                                <w:szCs w:val="36"/>
                              </w:rPr>
                              <w:t>新旧対照表</w:t>
                            </w:r>
                            <w:r w:rsidRPr="00E52BD6">
                              <w:rPr>
                                <w:rFonts w:ascii="メイリオ" w:eastAsia="メイリオ" w:hAnsi="メイリオ" w:hint="eastAsia"/>
                                <w:sz w:val="32"/>
                                <w:szCs w:val="36"/>
                              </w:rPr>
                              <w:t>】</w:t>
                            </w:r>
                          </w:p>
                        </w:txbxContent>
                      </v:textbox>
                    </v:shape>
                  </w:pict>
                </mc:Fallback>
              </mc:AlternateContent>
            </w:r>
            <w:r>
              <w:rPr>
                <w:rFonts w:hint="eastAsia"/>
              </w:rPr>
              <w:t>現行</w:t>
            </w:r>
          </w:p>
        </w:tc>
      </w:tr>
      <w:tr w:rsidR="009F5D20" w:rsidRPr="00397A15" w14:paraId="1B50E758" w14:textId="77777777" w:rsidTr="0028099C">
        <w:tc>
          <w:tcPr>
            <w:tcW w:w="6804" w:type="dxa"/>
          </w:tcPr>
          <w:p w14:paraId="056B7FF6" w14:textId="6015E0AA"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 xml:space="preserve">目次　　　　</w:t>
            </w:r>
          </w:p>
          <w:p w14:paraId="0818BF3C" w14:textId="77777777" w:rsidR="009F5D20" w:rsidRPr="00397A15" w:rsidRDefault="009F5D20" w:rsidP="00661F59">
            <w:pPr>
              <w:snapToGrid w:val="0"/>
              <w:spacing w:line="240" w:lineRule="exact"/>
              <w:jc w:val="left"/>
              <w:rPr>
                <w:rFonts w:ascii="メイリオ" w:eastAsia="メイリオ" w:hAnsi="メイリオ"/>
                <w:sz w:val="18"/>
                <w:szCs w:val="18"/>
              </w:rPr>
            </w:pPr>
          </w:p>
          <w:p w14:paraId="386D237C" w14:textId="010D7653"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はじめに</w:t>
            </w:r>
            <w:r w:rsidR="00AC2B67">
              <w:rPr>
                <w:rFonts w:ascii="メイリオ" w:eastAsia="メイリオ" w:hAnsi="メイリオ" w:hint="eastAsia"/>
                <w:sz w:val="18"/>
                <w:szCs w:val="18"/>
              </w:rPr>
              <w:t>・・・・・・・・・・・・・・・・・・・・・・・・・・・・・</w:t>
            </w:r>
            <w:r w:rsidR="00AC2B67" w:rsidRPr="00397A15">
              <w:rPr>
                <w:rFonts w:ascii="メイリオ" w:eastAsia="メイリオ" w:hAnsi="メイリオ"/>
                <w:sz w:val="18"/>
                <w:szCs w:val="18"/>
              </w:rPr>
              <w:t>1</w:t>
            </w:r>
          </w:p>
          <w:p w14:paraId="4DF718D9" w14:textId="77777777" w:rsidR="009F5D20" w:rsidRPr="00397A15" w:rsidRDefault="009F5D20" w:rsidP="00661F59">
            <w:pPr>
              <w:snapToGrid w:val="0"/>
              <w:spacing w:line="240" w:lineRule="exact"/>
              <w:jc w:val="left"/>
              <w:rPr>
                <w:rFonts w:ascii="メイリオ" w:eastAsia="メイリオ" w:hAnsi="メイリオ"/>
                <w:sz w:val="18"/>
                <w:szCs w:val="18"/>
              </w:rPr>
            </w:pPr>
          </w:p>
          <w:p w14:paraId="1B811DA4" w14:textId="6C2FBF75"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第１章　建設工事従事者の安全及び健康の確保に関する現状と課題</w:t>
            </w:r>
            <w:r w:rsidR="00AC2B67">
              <w:rPr>
                <w:rFonts w:ascii="メイリオ" w:eastAsia="メイリオ" w:hAnsi="メイリオ" w:hint="eastAsia"/>
                <w:sz w:val="18"/>
                <w:szCs w:val="18"/>
              </w:rPr>
              <w:t>・・・</w:t>
            </w:r>
            <w:r w:rsidR="00AC2B67" w:rsidRPr="00397A15">
              <w:rPr>
                <w:rFonts w:ascii="メイリオ" w:eastAsia="メイリオ" w:hAnsi="メイリオ"/>
                <w:sz w:val="18"/>
                <w:szCs w:val="18"/>
              </w:rPr>
              <w:t>3</w:t>
            </w:r>
          </w:p>
          <w:p w14:paraId="435AEA21" w14:textId="2F84F55D"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１．建設工事従事者の安全及び健康の確保の推進に必要な環境整備</w:t>
            </w:r>
            <w:r w:rsidR="00AC2B67">
              <w:rPr>
                <w:rFonts w:ascii="メイリオ" w:eastAsia="メイリオ" w:hAnsi="メイリオ" w:hint="eastAsia"/>
                <w:sz w:val="18"/>
                <w:szCs w:val="18"/>
              </w:rPr>
              <w:t>・・・</w:t>
            </w:r>
            <w:r w:rsidR="00AC2B67" w:rsidRPr="00397A15">
              <w:rPr>
                <w:rFonts w:ascii="メイリオ" w:eastAsia="メイリオ" w:hAnsi="メイリオ"/>
                <w:sz w:val="18"/>
                <w:szCs w:val="18"/>
              </w:rPr>
              <w:t>3</w:t>
            </w:r>
          </w:p>
          <w:p w14:paraId="11D4CDC1" w14:textId="26F6343D"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２．一人親方等への対応の必要性</w:t>
            </w:r>
            <w:r w:rsidR="00AC2B67">
              <w:rPr>
                <w:rFonts w:ascii="メイリオ" w:eastAsia="メイリオ" w:hAnsi="メイリオ" w:hint="eastAsia"/>
                <w:sz w:val="18"/>
                <w:szCs w:val="18"/>
              </w:rPr>
              <w:t>・・・・・・・・・・・・・・・・・・</w:t>
            </w:r>
            <w:r w:rsidR="00AC2B67" w:rsidRPr="00331E85">
              <w:rPr>
                <w:rFonts w:ascii="メイリオ" w:eastAsia="メイリオ" w:hAnsi="メイリオ"/>
                <w:color w:val="FF0000"/>
                <w:sz w:val="18"/>
                <w:szCs w:val="18"/>
                <w:u w:val="single"/>
              </w:rPr>
              <w:t>14</w:t>
            </w:r>
            <w:r w:rsidRPr="00397A15">
              <w:rPr>
                <w:rFonts w:ascii="メイリオ" w:eastAsia="メイリオ" w:hAnsi="メイリオ" w:hint="eastAsia"/>
                <w:sz w:val="18"/>
                <w:szCs w:val="18"/>
              </w:rPr>
              <w:t xml:space="preserve">　　　　　　　　　　　　　　</w:t>
            </w:r>
          </w:p>
          <w:p w14:paraId="2BE62FD1" w14:textId="327DE707"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３．建設工事従事者の処遇の改善等を通じた中長期的な担い手の確保</w:t>
            </w:r>
            <w:r w:rsidR="00AC2B67">
              <w:rPr>
                <w:rFonts w:ascii="メイリオ" w:eastAsia="メイリオ" w:hAnsi="メイリオ" w:hint="eastAsia"/>
                <w:sz w:val="18"/>
                <w:szCs w:val="18"/>
              </w:rPr>
              <w:t>・・</w:t>
            </w:r>
            <w:r w:rsidR="00AC2B67" w:rsidRPr="00331E85">
              <w:rPr>
                <w:rFonts w:ascii="メイリオ" w:eastAsia="メイリオ" w:hAnsi="メイリオ"/>
                <w:color w:val="FF0000"/>
                <w:sz w:val="18"/>
                <w:szCs w:val="18"/>
                <w:u w:val="single"/>
              </w:rPr>
              <w:t>15</w:t>
            </w:r>
          </w:p>
          <w:p w14:paraId="38C54270" w14:textId="77777777" w:rsidR="009F5D20" w:rsidRPr="00397A15" w:rsidRDefault="009F5D20" w:rsidP="00661F59">
            <w:pPr>
              <w:snapToGrid w:val="0"/>
              <w:spacing w:line="240" w:lineRule="exact"/>
              <w:jc w:val="left"/>
              <w:rPr>
                <w:rFonts w:ascii="メイリオ" w:eastAsia="メイリオ" w:hAnsi="メイリオ"/>
                <w:sz w:val="18"/>
                <w:szCs w:val="18"/>
              </w:rPr>
            </w:pPr>
          </w:p>
          <w:p w14:paraId="0292908B" w14:textId="63A18D77"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第２章　基本的な方針</w:t>
            </w:r>
            <w:r w:rsidR="00AC2B67">
              <w:rPr>
                <w:rFonts w:ascii="メイリオ" w:eastAsia="メイリオ" w:hAnsi="メイリオ" w:hint="eastAsia"/>
                <w:sz w:val="18"/>
                <w:szCs w:val="18"/>
              </w:rPr>
              <w:t>・・・・・・・・・・・・・・・・・・・・・・・</w:t>
            </w:r>
            <w:r w:rsidR="00AC2B67" w:rsidRPr="00331E85">
              <w:rPr>
                <w:rFonts w:ascii="メイリオ" w:eastAsia="メイリオ" w:hAnsi="メイリオ"/>
                <w:color w:val="FF0000"/>
                <w:sz w:val="18"/>
                <w:szCs w:val="18"/>
              </w:rPr>
              <w:t>1</w:t>
            </w:r>
            <w:r w:rsidR="00232833">
              <w:rPr>
                <w:rFonts w:ascii="メイリオ" w:eastAsia="メイリオ" w:hAnsi="メイリオ"/>
                <w:color w:val="FF0000"/>
                <w:sz w:val="18"/>
                <w:szCs w:val="18"/>
              </w:rPr>
              <w:t>9</w:t>
            </w:r>
          </w:p>
          <w:p w14:paraId="4BBFCD68" w14:textId="38644694"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１．適正な請負代金の額、工期等の設定</w:t>
            </w:r>
            <w:r w:rsidR="00AC2B67">
              <w:rPr>
                <w:rFonts w:ascii="メイリオ" w:eastAsia="メイリオ" w:hAnsi="メイリオ" w:hint="eastAsia"/>
                <w:sz w:val="18"/>
                <w:szCs w:val="18"/>
              </w:rPr>
              <w:t>・・・・・・・・・・・・・・・</w:t>
            </w:r>
            <w:r w:rsidR="00AC2B67" w:rsidRPr="00331E85">
              <w:rPr>
                <w:rFonts w:ascii="メイリオ" w:eastAsia="メイリオ" w:hAnsi="メイリオ" w:hint="eastAsia"/>
                <w:color w:val="FF0000"/>
                <w:sz w:val="18"/>
                <w:szCs w:val="18"/>
                <w:u w:val="single"/>
              </w:rPr>
              <w:t>1</w:t>
            </w:r>
            <w:r w:rsidR="00232833">
              <w:rPr>
                <w:rFonts w:ascii="メイリオ" w:eastAsia="メイリオ" w:hAnsi="メイリオ"/>
                <w:color w:val="FF0000"/>
                <w:sz w:val="18"/>
                <w:szCs w:val="18"/>
                <w:u w:val="single"/>
              </w:rPr>
              <w:t>9</w:t>
            </w:r>
          </w:p>
          <w:p w14:paraId="1837EF5E" w14:textId="30C0FEF5"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２．設計、施工等の各段階における</w:t>
            </w:r>
            <w:r w:rsidRPr="00E70C07">
              <w:rPr>
                <w:rFonts w:ascii="メイリオ" w:eastAsia="メイリオ" w:hAnsi="メイリオ" w:hint="eastAsia"/>
                <w:color w:val="FF0000"/>
                <w:sz w:val="18"/>
                <w:szCs w:val="18"/>
                <w:u w:val="single"/>
              </w:rPr>
              <w:t>安全等に係る</w:t>
            </w:r>
            <w:r w:rsidRPr="00397A15">
              <w:rPr>
                <w:rFonts w:ascii="メイリオ" w:eastAsia="メイリオ" w:hAnsi="メイリオ" w:hint="eastAsia"/>
                <w:sz w:val="18"/>
                <w:szCs w:val="18"/>
              </w:rPr>
              <w:t>措置</w:t>
            </w:r>
            <w:r w:rsidR="00AC2B67">
              <w:rPr>
                <w:rFonts w:ascii="メイリオ" w:eastAsia="メイリオ" w:hAnsi="メイリオ" w:hint="eastAsia"/>
                <w:sz w:val="18"/>
                <w:szCs w:val="18"/>
              </w:rPr>
              <w:t>・・・・・・・・・</w:t>
            </w:r>
            <w:r w:rsidR="00AC2B67" w:rsidRPr="00331E85">
              <w:rPr>
                <w:rFonts w:ascii="メイリオ" w:eastAsia="メイリオ" w:hAnsi="メイリオ" w:hint="eastAsia"/>
                <w:color w:val="FF0000"/>
                <w:sz w:val="18"/>
                <w:szCs w:val="18"/>
                <w:u w:val="single"/>
              </w:rPr>
              <w:t>1</w:t>
            </w:r>
            <w:r w:rsidR="00232833">
              <w:rPr>
                <w:rFonts w:ascii="メイリオ" w:eastAsia="メイリオ" w:hAnsi="メイリオ"/>
                <w:color w:val="FF0000"/>
                <w:sz w:val="18"/>
                <w:szCs w:val="18"/>
                <w:u w:val="single"/>
              </w:rPr>
              <w:t>9</w:t>
            </w:r>
          </w:p>
          <w:p w14:paraId="34E6B8CC" w14:textId="1C28F351" w:rsidR="009F5D20" w:rsidRPr="00397A15" w:rsidRDefault="009F5D20" w:rsidP="00661F59">
            <w:pPr>
              <w:snapToGrid w:val="0"/>
              <w:spacing w:line="240" w:lineRule="exact"/>
              <w:jc w:val="left"/>
              <w:rPr>
                <w:rFonts w:ascii="メイリオ" w:eastAsia="メイリオ" w:hAnsi="メイリオ"/>
                <w:color w:val="000000" w:themeColor="text1"/>
                <w:sz w:val="18"/>
                <w:szCs w:val="18"/>
              </w:rPr>
            </w:pPr>
            <w:r w:rsidRPr="00397A15">
              <w:rPr>
                <w:rFonts w:ascii="メイリオ" w:eastAsia="メイリオ" w:hAnsi="メイリオ" w:hint="eastAsia"/>
                <w:color w:val="000000" w:themeColor="text1"/>
                <w:sz w:val="18"/>
                <w:szCs w:val="18"/>
              </w:rPr>
              <w:t>３．建設業者及び建設工事従事者の安全及び健康に関する意識の向上</w:t>
            </w:r>
            <w:r w:rsidR="00AC2B67">
              <w:rPr>
                <w:rFonts w:ascii="メイリオ" w:eastAsia="メイリオ" w:hAnsi="メイリオ" w:hint="eastAsia"/>
                <w:color w:val="000000" w:themeColor="text1"/>
                <w:sz w:val="18"/>
                <w:szCs w:val="18"/>
              </w:rPr>
              <w:t>・・</w:t>
            </w:r>
            <w:r w:rsidR="00AC2B67" w:rsidRPr="00331E85">
              <w:rPr>
                <w:rFonts w:ascii="メイリオ" w:eastAsia="メイリオ" w:hAnsi="メイリオ" w:hint="eastAsia"/>
                <w:color w:val="FF0000"/>
                <w:sz w:val="18"/>
                <w:szCs w:val="18"/>
                <w:u w:val="single"/>
              </w:rPr>
              <w:t>1</w:t>
            </w:r>
            <w:r w:rsidR="00232833">
              <w:rPr>
                <w:rFonts w:ascii="メイリオ" w:eastAsia="メイリオ" w:hAnsi="メイリオ"/>
                <w:color w:val="FF0000"/>
                <w:sz w:val="18"/>
                <w:szCs w:val="18"/>
                <w:u w:val="single"/>
              </w:rPr>
              <w:t>9</w:t>
            </w:r>
          </w:p>
          <w:p w14:paraId="124C472C" w14:textId="7944A71E"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color w:val="000000" w:themeColor="text1"/>
                <w:sz w:val="18"/>
                <w:szCs w:val="18"/>
              </w:rPr>
              <w:t>４</w:t>
            </w:r>
            <w:r w:rsidRPr="00397A15">
              <w:rPr>
                <w:rFonts w:ascii="メイリオ" w:eastAsia="メイリオ" w:hAnsi="メイリオ" w:hint="eastAsia"/>
                <w:sz w:val="18"/>
                <w:szCs w:val="18"/>
              </w:rPr>
              <w:t>．建設工事従事者の処遇の改善及び地位の向上等による担い手の確保</w:t>
            </w:r>
            <w:r w:rsidR="00AC2B67">
              <w:rPr>
                <w:rFonts w:ascii="メイリオ" w:eastAsia="メイリオ" w:hAnsi="メイリオ" w:hint="eastAsia"/>
                <w:sz w:val="18"/>
                <w:szCs w:val="18"/>
              </w:rPr>
              <w:t>・</w:t>
            </w:r>
            <w:r w:rsidR="00232833">
              <w:rPr>
                <w:rFonts w:ascii="メイリオ" w:eastAsia="メイリオ" w:hAnsi="メイリオ"/>
                <w:color w:val="FF0000"/>
                <w:sz w:val="18"/>
                <w:szCs w:val="18"/>
                <w:u w:val="single"/>
              </w:rPr>
              <w:t>20</w:t>
            </w:r>
          </w:p>
          <w:p w14:paraId="73752837" w14:textId="7094B925" w:rsidR="009F5D20" w:rsidRPr="00397A15" w:rsidRDefault="009F5D20" w:rsidP="00661F59">
            <w:pPr>
              <w:snapToGrid w:val="0"/>
              <w:spacing w:line="240" w:lineRule="exact"/>
              <w:jc w:val="left"/>
              <w:rPr>
                <w:rFonts w:ascii="メイリオ" w:eastAsia="メイリオ" w:hAnsi="メイリオ"/>
                <w:sz w:val="18"/>
                <w:szCs w:val="18"/>
              </w:rPr>
            </w:pPr>
          </w:p>
          <w:p w14:paraId="3F2D0607" w14:textId="08BCF618" w:rsidR="009F5D20" w:rsidRPr="00AC2B67" w:rsidRDefault="009F5D20" w:rsidP="0018165F">
            <w:pPr>
              <w:snapToGrid w:val="0"/>
              <w:spacing w:line="240" w:lineRule="exact"/>
              <w:jc w:val="left"/>
              <w:rPr>
                <w:rFonts w:ascii="メイリオ" w:eastAsia="メイリオ" w:hAnsi="メイリオ"/>
                <w:color w:val="FF0000"/>
                <w:sz w:val="18"/>
                <w:szCs w:val="18"/>
                <w:u w:val="single"/>
              </w:rPr>
            </w:pPr>
            <w:r w:rsidRPr="00AC2B67">
              <w:rPr>
                <w:rFonts w:ascii="メイリオ" w:eastAsia="メイリオ" w:hAnsi="メイリオ" w:hint="eastAsia"/>
                <w:color w:val="FF0000"/>
                <w:sz w:val="18"/>
                <w:szCs w:val="18"/>
                <w:u w:val="single"/>
              </w:rPr>
              <w:t>第３章　数値目標</w:t>
            </w:r>
            <w:r w:rsidR="00AC2B67" w:rsidRPr="00AC2B67">
              <w:rPr>
                <w:rFonts w:ascii="メイリオ" w:eastAsia="メイリオ" w:hAnsi="メイリオ" w:hint="eastAsia"/>
                <w:color w:val="FF0000"/>
                <w:sz w:val="18"/>
                <w:szCs w:val="18"/>
              </w:rPr>
              <w:t>・・・・・・・・・・・・・・・・・・・・・・・・・</w:t>
            </w:r>
            <w:r w:rsidR="00AC2B6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1</w:t>
            </w:r>
          </w:p>
          <w:p w14:paraId="3D4D0625" w14:textId="40EA4CDE" w:rsidR="009F5D20" w:rsidRPr="00AC2B67" w:rsidRDefault="009F5D20" w:rsidP="0018165F">
            <w:pPr>
              <w:snapToGrid w:val="0"/>
              <w:spacing w:line="240" w:lineRule="exact"/>
              <w:jc w:val="left"/>
              <w:rPr>
                <w:rFonts w:ascii="メイリオ" w:eastAsia="メイリオ" w:hAnsi="メイリオ"/>
                <w:color w:val="FF0000"/>
                <w:sz w:val="18"/>
                <w:szCs w:val="18"/>
                <w:u w:val="single"/>
              </w:rPr>
            </w:pPr>
            <w:r w:rsidRPr="00AC2B67">
              <w:rPr>
                <w:rFonts w:ascii="メイリオ" w:eastAsia="メイリオ" w:hAnsi="メイリオ" w:hint="eastAsia"/>
                <w:color w:val="FF0000"/>
                <w:sz w:val="18"/>
                <w:szCs w:val="18"/>
                <w:u w:val="single"/>
              </w:rPr>
              <w:t>１</w:t>
            </w:r>
            <w:r w:rsidRPr="00AC2B67">
              <w:rPr>
                <w:rFonts w:ascii="メイリオ" w:eastAsia="メイリオ" w:hAnsi="メイリオ"/>
                <w:color w:val="FF0000"/>
                <w:sz w:val="18"/>
                <w:szCs w:val="18"/>
                <w:u w:val="single"/>
              </w:rPr>
              <w:t>.　安全・健康の確保</w:t>
            </w:r>
            <w:r w:rsidR="00E70C07" w:rsidRPr="00E70C07">
              <w:rPr>
                <w:rFonts w:ascii="メイリオ" w:eastAsia="メイリオ" w:hAnsi="メイリオ" w:hint="eastAsia"/>
                <w:color w:val="FF0000"/>
                <w:sz w:val="18"/>
                <w:szCs w:val="18"/>
              </w:rPr>
              <w:t>・・・・・・・・・・・・・・・・・・・・</w:t>
            </w:r>
            <w:r w:rsidR="00E969B4">
              <w:rPr>
                <w:rFonts w:ascii="メイリオ" w:eastAsia="メイリオ" w:hAnsi="メイリオ" w:hint="eastAsia"/>
                <w:color w:val="FF0000"/>
                <w:sz w:val="18"/>
                <w:szCs w:val="18"/>
              </w:rPr>
              <w:t xml:space="preserve"> </w:t>
            </w:r>
            <w:r w:rsidR="00E70C07" w:rsidRPr="00E70C07">
              <w:rPr>
                <w:rFonts w:ascii="メイリオ" w:eastAsia="メイリオ" w:hAnsi="メイリオ" w:hint="eastAsia"/>
                <w:color w:val="FF0000"/>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1</w:t>
            </w:r>
          </w:p>
          <w:p w14:paraId="4EF19DD8" w14:textId="2A6D3F35" w:rsidR="009F5D20" w:rsidRPr="00AC2B67" w:rsidRDefault="009F5D20" w:rsidP="0018165F">
            <w:pPr>
              <w:snapToGrid w:val="0"/>
              <w:spacing w:line="240" w:lineRule="exact"/>
              <w:jc w:val="left"/>
              <w:rPr>
                <w:rFonts w:ascii="メイリオ" w:eastAsia="メイリオ" w:hAnsi="メイリオ"/>
                <w:color w:val="FF0000"/>
                <w:sz w:val="18"/>
                <w:szCs w:val="18"/>
                <w:u w:val="single"/>
              </w:rPr>
            </w:pPr>
            <w:r w:rsidRPr="00AC2B67">
              <w:rPr>
                <w:rFonts w:ascii="メイリオ" w:eastAsia="メイリオ" w:hAnsi="メイリオ" w:hint="eastAsia"/>
                <w:color w:val="FF0000"/>
                <w:sz w:val="18"/>
                <w:szCs w:val="18"/>
                <w:u w:val="single"/>
              </w:rPr>
              <w:t>（１）</w:t>
            </w:r>
            <w:r w:rsidR="00094AAC">
              <w:rPr>
                <w:rFonts w:ascii="メイリオ" w:eastAsia="メイリオ" w:hAnsi="メイリオ" w:hint="eastAsia"/>
                <w:color w:val="FF0000"/>
                <w:sz w:val="18"/>
                <w:szCs w:val="18"/>
                <w:u w:val="single"/>
              </w:rPr>
              <w:t>死亡</w:t>
            </w:r>
            <w:r w:rsidR="00232833">
              <w:rPr>
                <w:rFonts w:ascii="メイリオ" w:eastAsia="メイリオ" w:hAnsi="メイリオ" w:hint="eastAsia"/>
                <w:color w:val="FF0000"/>
                <w:sz w:val="18"/>
                <w:szCs w:val="18"/>
                <w:u w:val="single"/>
              </w:rPr>
              <w:t>者数・・・・・・・</w:t>
            </w:r>
            <w:r w:rsidR="00E70C07" w:rsidRPr="00E70C07">
              <w:rPr>
                <w:rFonts w:ascii="メイリオ" w:eastAsia="メイリオ" w:hAnsi="メイリオ" w:hint="eastAsia"/>
                <w:color w:val="FF0000"/>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hint="eastAsia"/>
                <w:color w:val="FF0000"/>
                <w:sz w:val="18"/>
                <w:szCs w:val="18"/>
                <w:u w:val="single"/>
              </w:rPr>
              <w:t>1</w:t>
            </w:r>
          </w:p>
          <w:p w14:paraId="26415098" w14:textId="7D7D1DBE" w:rsidR="009F5D20" w:rsidRPr="00AC2B67" w:rsidRDefault="009F5D20" w:rsidP="0018165F">
            <w:pPr>
              <w:snapToGrid w:val="0"/>
              <w:spacing w:line="240" w:lineRule="exact"/>
              <w:jc w:val="left"/>
              <w:rPr>
                <w:rFonts w:ascii="メイリオ" w:eastAsia="メイリオ" w:hAnsi="メイリオ"/>
                <w:color w:val="FF0000"/>
                <w:sz w:val="18"/>
                <w:szCs w:val="18"/>
                <w:u w:val="single"/>
              </w:rPr>
            </w:pPr>
            <w:r w:rsidRPr="00AC2B67">
              <w:rPr>
                <w:rFonts w:ascii="メイリオ" w:eastAsia="メイリオ" w:hAnsi="メイリオ" w:hint="eastAsia"/>
                <w:color w:val="FF0000"/>
                <w:sz w:val="18"/>
                <w:szCs w:val="18"/>
                <w:u w:val="single"/>
              </w:rPr>
              <w:t>（２）死傷者数</w:t>
            </w:r>
            <w:r w:rsidR="00232833">
              <w:rPr>
                <w:rFonts w:ascii="メイリオ" w:eastAsia="メイリオ" w:hAnsi="メイリオ" w:hint="eastAsia"/>
                <w:color w:val="FF0000"/>
                <w:sz w:val="18"/>
                <w:szCs w:val="18"/>
                <w:u w:val="single"/>
              </w:rPr>
              <w:t>・・・・・・・</w:t>
            </w:r>
            <w:r w:rsidR="00E70C07" w:rsidRPr="00E70C07">
              <w:rPr>
                <w:rFonts w:ascii="メイリオ" w:eastAsia="メイリオ" w:hAnsi="メイリオ" w:hint="eastAsia"/>
                <w:color w:val="FF0000"/>
                <w:sz w:val="18"/>
                <w:szCs w:val="18"/>
              </w:rPr>
              <w:t>・・</w:t>
            </w:r>
            <w:r w:rsidR="00094AAC">
              <w:rPr>
                <w:rFonts w:ascii="メイリオ" w:eastAsia="メイリオ" w:hAnsi="メイリオ" w:hint="eastAsia"/>
                <w:color w:val="FF0000"/>
                <w:sz w:val="18"/>
                <w:szCs w:val="18"/>
              </w:rPr>
              <w:t>・</w:t>
            </w:r>
            <w:r w:rsidR="00E70C07" w:rsidRPr="00E70C07">
              <w:rPr>
                <w:rFonts w:ascii="メイリオ" w:eastAsia="メイリオ" w:hAnsi="メイリオ" w:hint="eastAsia"/>
                <w:color w:val="FF0000"/>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1</w:t>
            </w:r>
          </w:p>
          <w:p w14:paraId="148FA154" w14:textId="2BE64431" w:rsidR="009F5D20" w:rsidRPr="00AC2B67" w:rsidRDefault="009F5D20" w:rsidP="0018165F">
            <w:pPr>
              <w:snapToGrid w:val="0"/>
              <w:spacing w:line="240" w:lineRule="exact"/>
              <w:jc w:val="left"/>
              <w:rPr>
                <w:rFonts w:ascii="メイリオ" w:eastAsia="メイリオ" w:hAnsi="メイリオ"/>
                <w:color w:val="FF0000"/>
                <w:sz w:val="18"/>
                <w:szCs w:val="18"/>
                <w:u w:val="single"/>
              </w:rPr>
            </w:pPr>
            <w:r w:rsidRPr="00AC2B67">
              <w:rPr>
                <w:rFonts w:ascii="メイリオ" w:eastAsia="メイリオ" w:hAnsi="メイリオ" w:hint="eastAsia"/>
                <w:color w:val="FF0000"/>
                <w:sz w:val="18"/>
                <w:szCs w:val="18"/>
                <w:u w:val="single"/>
              </w:rPr>
              <w:t>２</w:t>
            </w:r>
            <w:r w:rsidRPr="00AC2B67">
              <w:rPr>
                <w:rFonts w:ascii="メイリオ" w:eastAsia="メイリオ" w:hAnsi="メイリオ"/>
                <w:color w:val="FF0000"/>
                <w:sz w:val="18"/>
                <w:szCs w:val="18"/>
                <w:u w:val="single"/>
              </w:rPr>
              <w:t>.　担い手の確保</w:t>
            </w:r>
            <w:r w:rsidR="00E70C07" w:rsidRPr="00E70C07">
              <w:rPr>
                <w:rFonts w:ascii="メイリオ" w:eastAsia="メイリオ" w:hAnsi="メイリオ" w:hint="eastAsia"/>
                <w:color w:val="FF0000"/>
                <w:sz w:val="18"/>
                <w:szCs w:val="18"/>
              </w:rPr>
              <w:t>・・・・・・・・・・・・・・・・・・・・・・・・</w:t>
            </w:r>
            <w:r w:rsidR="00E969B4">
              <w:rPr>
                <w:rFonts w:ascii="メイリオ" w:eastAsia="メイリオ" w:hAnsi="メイリオ" w:hint="eastAsia"/>
                <w:color w:val="FF0000"/>
                <w:sz w:val="18"/>
                <w:szCs w:val="18"/>
              </w:rPr>
              <w:t xml:space="preserve"> </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1</w:t>
            </w:r>
          </w:p>
          <w:p w14:paraId="2ED97DCF" w14:textId="23CC413F" w:rsidR="009F5D20" w:rsidRPr="00AC2B67" w:rsidRDefault="009F5D20" w:rsidP="00661F59">
            <w:pPr>
              <w:snapToGrid w:val="0"/>
              <w:spacing w:line="240" w:lineRule="exact"/>
              <w:jc w:val="left"/>
              <w:rPr>
                <w:rFonts w:ascii="メイリオ" w:eastAsia="メイリオ" w:hAnsi="メイリオ"/>
                <w:color w:val="FF0000"/>
                <w:sz w:val="18"/>
                <w:szCs w:val="18"/>
                <w:u w:val="single"/>
              </w:rPr>
            </w:pPr>
            <w:r w:rsidRPr="00AC2B67">
              <w:rPr>
                <w:rFonts w:ascii="メイリオ" w:eastAsia="メイリオ" w:hAnsi="メイリオ" w:hint="eastAsia"/>
                <w:color w:val="FF0000"/>
                <w:sz w:val="18"/>
                <w:szCs w:val="18"/>
                <w:u w:val="single"/>
              </w:rPr>
              <w:t>（１）若年者</w:t>
            </w:r>
            <w:r w:rsidR="00094AAC" w:rsidRPr="00A45500">
              <w:rPr>
                <w:rFonts w:ascii="メイリオ" w:eastAsia="メイリオ" w:hAnsi="メイリオ" w:hint="eastAsia"/>
                <w:color w:val="FF0000"/>
                <w:sz w:val="18"/>
                <w:szCs w:val="18"/>
                <w:u w:val="single"/>
              </w:rPr>
              <w:t>の有業者数</w:t>
            </w:r>
            <w:r w:rsidR="00E70C07" w:rsidRPr="00E70C07">
              <w:rPr>
                <w:rFonts w:ascii="メイリオ" w:eastAsia="メイリオ" w:hAnsi="メイリオ" w:hint="eastAsia"/>
                <w:color w:val="FF0000"/>
                <w:sz w:val="18"/>
                <w:szCs w:val="18"/>
              </w:rPr>
              <w:t>・・・・・・・・・・・・・・・・・・・・・</w:t>
            </w:r>
            <w:r w:rsidR="00E70C07">
              <w:rPr>
                <w:rFonts w:ascii="メイリオ" w:eastAsia="メイリオ" w:hAnsi="メイリオ" w:hint="eastAsia"/>
                <w:color w:val="FF0000"/>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1</w:t>
            </w:r>
          </w:p>
          <w:p w14:paraId="25A02135" w14:textId="22893692" w:rsidR="009F5D20" w:rsidRPr="00AC2B67" w:rsidRDefault="009F5D20" w:rsidP="00661F59">
            <w:pPr>
              <w:snapToGrid w:val="0"/>
              <w:spacing w:line="240" w:lineRule="exact"/>
              <w:jc w:val="left"/>
              <w:rPr>
                <w:rFonts w:ascii="メイリオ" w:eastAsia="メイリオ" w:hAnsi="メイリオ"/>
                <w:color w:val="FF0000"/>
                <w:sz w:val="18"/>
                <w:szCs w:val="18"/>
                <w:u w:val="single"/>
              </w:rPr>
            </w:pPr>
            <w:r w:rsidRPr="00AC2B67">
              <w:rPr>
                <w:rFonts w:ascii="メイリオ" w:eastAsia="メイリオ" w:hAnsi="メイリオ" w:hint="eastAsia"/>
                <w:color w:val="FF0000"/>
                <w:sz w:val="18"/>
                <w:szCs w:val="18"/>
                <w:u w:val="single"/>
              </w:rPr>
              <w:t>（２）女性</w:t>
            </w:r>
            <w:r w:rsidR="00094AAC" w:rsidRPr="00A45500">
              <w:rPr>
                <w:rFonts w:ascii="メイリオ" w:eastAsia="メイリオ" w:hAnsi="メイリオ" w:hint="eastAsia"/>
                <w:color w:val="FF0000"/>
                <w:sz w:val="18"/>
                <w:szCs w:val="18"/>
                <w:u w:val="single"/>
              </w:rPr>
              <w:t>の有業者数</w:t>
            </w:r>
            <w:r w:rsidR="00E70C07" w:rsidRPr="00E70C07">
              <w:rPr>
                <w:rFonts w:ascii="メイリオ" w:eastAsia="メイリオ" w:hAnsi="メイリオ" w:hint="eastAsia"/>
                <w:color w:val="FF0000"/>
                <w:sz w:val="18"/>
                <w:szCs w:val="18"/>
              </w:rPr>
              <w:t>・・・・・・・・・・・・・・・・・・・・・</w:t>
            </w:r>
            <w:r w:rsidR="00E70C07">
              <w:rPr>
                <w:rFonts w:ascii="メイリオ" w:eastAsia="メイリオ" w:hAnsi="メイリオ" w:hint="eastAsia"/>
                <w:color w:val="FF0000"/>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1</w:t>
            </w:r>
          </w:p>
          <w:p w14:paraId="530DA456" w14:textId="25A24547" w:rsidR="009F5D20" w:rsidRPr="00AC2B67" w:rsidRDefault="009F5D20" w:rsidP="009917A9">
            <w:pPr>
              <w:snapToGrid w:val="0"/>
              <w:spacing w:line="240" w:lineRule="exact"/>
              <w:jc w:val="left"/>
              <w:rPr>
                <w:rFonts w:ascii="メイリオ" w:eastAsia="メイリオ" w:hAnsi="メイリオ"/>
                <w:color w:val="FF0000"/>
                <w:sz w:val="18"/>
                <w:szCs w:val="18"/>
                <w:u w:val="single"/>
              </w:rPr>
            </w:pPr>
            <w:r w:rsidRPr="00AC2B67">
              <w:rPr>
                <w:rFonts w:ascii="メイリオ" w:eastAsia="メイリオ" w:hAnsi="メイリオ" w:hint="eastAsia"/>
                <w:color w:val="FF0000"/>
                <w:sz w:val="18"/>
                <w:szCs w:val="18"/>
                <w:u w:val="single"/>
              </w:rPr>
              <w:t>（３）</w:t>
            </w:r>
            <w:r w:rsidR="00AB7832" w:rsidRPr="00AB7832">
              <w:rPr>
                <w:rFonts w:ascii="メイリオ" w:eastAsia="メイリオ" w:hAnsi="メイリオ" w:hint="eastAsia"/>
                <w:color w:val="FF0000"/>
                <w:sz w:val="18"/>
                <w:szCs w:val="18"/>
                <w:u w:val="single"/>
              </w:rPr>
              <w:t>１人平均総実労働時間（年間）</w:t>
            </w:r>
            <w:r w:rsidR="00AB7832" w:rsidRPr="00AB7832">
              <w:rPr>
                <w:rFonts w:ascii="メイリオ" w:eastAsia="メイリオ" w:hAnsi="メイリオ" w:hint="eastAsia"/>
                <w:color w:val="FF0000"/>
                <w:sz w:val="18"/>
                <w:szCs w:val="18"/>
              </w:rPr>
              <w:t>・・</w:t>
            </w:r>
            <w:r w:rsidR="00E70C07" w:rsidRPr="00E70C07">
              <w:rPr>
                <w:rFonts w:ascii="メイリオ" w:eastAsia="メイリオ" w:hAnsi="メイリオ" w:hint="eastAsia"/>
                <w:color w:val="FF0000"/>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1</w:t>
            </w:r>
          </w:p>
          <w:p w14:paraId="4D665700" w14:textId="0432859A" w:rsidR="009F5D20" w:rsidRPr="00397A15" w:rsidRDefault="009F5D20" w:rsidP="009917A9">
            <w:pPr>
              <w:snapToGrid w:val="0"/>
              <w:spacing w:line="240" w:lineRule="exact"/>
              <w:jc w:val="left"/>
              <w:rPr>
                <w:rFonts w:ascii="メイリオ" w:eastAsia="メイリオ" w:hAnsi="メイリオ"/>
                <w:color w:val="4472C4" w:themeColor="accent5"/>
                <w:sz w:val="18"/>
                <w:szCs w:val="18"/>
                <w:u w:val="single"/>
              </w:rPr>
            </w:pPr>
            <w:r w:rsidRPr="00AC2B67">
              <w:rPr>
                <w:rFonts w:ascii="メイリオ" w:eastAsia="メイリオ" w:hAnsi="メイリオ" w:hint="eastAsia"/>
                <w:color w:val="FF0000"/>
                <w:sz w:val="18"/>
                <w:szCs w:val="18"/>
                <w:u w:val="single"/>
              </w:rPr>
              <w:t>（４）</w:t>
            </w:r>
            <w:r w:rsidR="004E6B2D" w:rsidRPr="004E6B2D">
              <w:rPr>
                <w:rFonts w:ascii="メイリオ" w:eastAsia="メイリオ" w:hAnsi="メイリオ" w:hint="eastAsia"/>
                <w:color w:val="FF0000"/>
                <w:sz w:val="18"/>
                <w:szCs w:val="18"/>
                <w:u w:val="single"/>
              </w:rPr>
              <w:t>所定内労働時間当たりの実質賃金</w:t>
            </w:r>
            <w:r w:rsidR="00E70C07" w:rsidRPr="00E70C07">
              <w:rPr>
                <w:rFonts w:ascii="メイリオ" w:eastAsia="メイリオ" w:hAnsi="メイリオ" w:hint="eastAsia"/>
                <w:color w:val="FF0000"/>
                <w:sz w:val="18"/>
                <w:szCs w:val="18"/>
              </w:rPr>
              <w:t>・・・・・・・・・・・・・</w:t>
            </w:r>
            <w:r w:rsidR="00E70C07">
              <w:rPr>
                <w:rFonts w:ascii="メイリオ" w:eastAsia="メイリオ" w:hAnsi="メイリオ" w:hint="eastAsia"/>
                <w:color w:val="FF0000"/>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1</w:t>
            </w:r>
          </w:p>
          <w:p w14:paraId="65DAD56B" w14:textId="77777777" w:rsidR="009F5D20" w:rsidRPr="00397A15" w:rsidRDefault="009F5D20" w:rsidP="00661F59">
            <w:pPr>
              <w:snapToGrid w:val="0"/>
              <w:spacing w:line="240" w:lineRule="exact"/>
              <w:jc w:val="left"/>
              <w:rPr>
                <w:rFonts w:ascii="メイリオ" w:eastAsia="メイリオ" w:hAnsi="メイリオ"/>
                <w:sz w:val="18"/>
                <w:szCs w:val="18"/>
              </w:rPr>
            </w:pPr>
          </w:p>
          <w:p w14:paraId="790116F6" w14:textId="19E93441"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color w:val="FF0000"/>
                <w:sz w:val="18"/>
                <w:szCs w:val="18"/>
                <w:u w:val="single"/>
              </w:rPr>
              <w:t>第４章</w:t>
            </w:r>
            <w:r w:rsidRPr="00397A15">
              <w:rPr>
                <w:rFonts w:ascii="メイリオ" w:eastAsia="メイリオ" w:hAnsi="メイリオ" w:hint="eastAsia"/>
                <w:sz w:val="18"/>
                <w:szCs w:val="18"/>
              </w:rPr>
              <w:t xml:space="preserve">　総合的かつ計画的に講ずべき施策</w:t>
            </w:r>
            <w:r w:rsidR="00E70C07">
              <w:rPr>
                <w:rFonts w:ascii="メイリオ" w:eastAsia="メイリオ" w:hAnsi="メイリオ" w:hint="eastAsia"/>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2</w:t>
            </w:r>
          </w:p>
          <w:p w14:paraId="39DAE011" w14:textId="172D5D03"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１．建設工事の請負契約における経費の適切かつ明確な積算等</w:t>
            </w:r>
            <w:r w:rsidR="00E70C07">
              <w:rPr>
                <w:rFonts w:ascii="メイリオ" w:eastAsia="メイリオ" w:hAnsi="メイリオ" w:hint="eastAsia"/>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2</w:t>
            </w:r>
          </w:p>
          <w:p w14:paraId="1CD2BA07" w14:textId="77B7499E"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（１）安全及び健康の確保に関する経費の適切かつ明確な積算等</w:t>
            </w:r>
            <w:r w:rsidR="00E70C07">
              <w:rPr>
                <w:rFonts w:ascii="メイリオ" w:eastAsia="メイリオ" w:hAnsi="メイリオ" w:hint="eastAsia"/>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2</w:t>
            </w:r>
          </w:p>
          <w:p w14:paraId="5B376DD1" w14:textId="2F9BD393"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（２）建設工事従事者の安全及び健康に配慮した工期の設定</w:t>
            </w:r>
            <w:r w:rsidR="00E70C07">
              <w:rPr>
                <w:rFonts w:ascii="メイリオ" w:eastAsia="メイリオ" w:hAnsi="メイリオ" w:hint="eastAsia"/>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3</w:t>
            </w:r>
          </w:p>
          <w:p w14:paraId="787CCB81" w14:textId="79C98C6A"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２．建設工事の請負契約に基づく責任体制の明確化</w:t>
            </w:r>
            <w:r w:rsidRPr="00397A15">
              <w:rPr>
                <w:rFonts w:ascii="メイリオ" w:eastAsia="メイリオ" w:hAnsi="メイリオ"/>
                <w:sz w:val="18"/>
                <w:szCs w:val="18"/>
              </w:rPr>
              <w:tab/>
            </w:r>
            <w:r w:rsidR="00E70C07">
              <w:rPr>
                <w:rFonts w:ascii="メイリオ" w:eastAsia="メイリオ" w:hAnsi="メイリオ" w:hint="eastAsia"/>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3</w:t>
            </w:r>
          </w:p>
          <w:p w14:paraId="6698193C" w14:textId="1A54E5E7"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３．建設工事の現場における措置の統一的な実施</w:t>
            </w:r>
            <w:r w:rsidR="00E70C07">
              <w:rPr>
                <w:rFonts w:ascii="メイリオ" w:eastAsia="メイリオ" w:hAnsi="メイリオ" w:hint="eastAsia"/>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3</w:t>
            </w:r>
          </w:p>
          <w:p w14:paraId="740CF8EC" w14:textId="392D2A48" w:rsidR="009F5D20" w:rsidRDefault="009F5D20" w:rsidP="00661F59">
            <w:pPr>
              <w:snapToGrid w:val="0"/>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sz w:val="18"/>
                <w:szCs w:val="18"/>
              </w:rPr>
              <w:t>（１）建設業者間の連携の促進</w:t>
            </w:r>
            <w:r w:rsidR="00E70C07">
              <w:rPr>
                <w:rFonts w:ascii="メイリオ" w:eastAsia="メイリオ" w:hAnsi="メイリオ" w:hint="eastAsia"/>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3</w:t>
            </w:r>
          </w:p>
          <w:p w14:paraId="6D41B3F1" w14:textId="77777777" w:rsidR="00331E85" w:rsidRPr="00397A15" w:rsidRDefault="00331E85" w:rsidP="00661F59">
            <w:pPr>
              <w:snapToGrid w:val="0"/>
              <w:spacing w:line="240" w:lineRule="exact"/>
              <w:jc w:val="left"/>
              <w:rPr>
                <w:rFonts w:ascii="メイリオ" w:eastAsia="メイリオ" w:hAnsi="メイリオ"/>
                <w:sz w:val="18"/>
                <w:szCs w:val="18"/>
              </w:rPr>
            </w:pPr>
          </w:p>
          <w:p w14:paraId="30B665AE" w14:textId="6408B0A4" w:rsidR="009F5D20" w:rsidRDefault="009F5D20" w:rsidP="00661F59">
            <w:pPr>
              <w:snapToGrid w:val="0"/>
              <w:spacing w:line="240" w:lineRule="exact"/>
              <w:jc w:val="left"/>
              <w:rPr>
                <w:rFonts w:ascii="メイリオ" w:eastAsia="メイリオ" w:hAnsi="メイリオ"/>
                <w:color w:val="FF0000"/>
                <w:sz w:val="18"/>
                <w:szCs w:val="18"/>
              </w:rPr>
            </w:pPr>
            <w:r w:rsidRPr="00397A15">
              <w:rPr>
                <w:rFonts w:ascii="メイリオ" w:eastAsia="メイリオ" w:hAnsi="メイリオ" w:hint="eastAsia"/>
                <w:sz w:val="18"/>
                <w:szCs w:val="18"/>
              </w:rPr>
              <w:lastRenderedPageBreak/>
              <w:t>（２）一人親方等の安全及び健康の確保</w:t>
            </w:r>
            <w:r w:rsidR="00E70C07">
              <w:rPr>
                <w:rFonts w:ascii="メイリオ" w:eastAsia="メイリオ" w:hAnsi="メイリオ" w:hint="eastAsia"/>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4</w:t>
            </w:r>
          </w:p>
          <w:p w14:paraId="60678612" w14:textId="4B0A3F04"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（３）一人親方の労災保険特別加入制度</w:t>
            </w:r>
            <w:r w:rsidRPr="00397A15">
              <w:rPr>
                <w:rFonts w:ascii="メイリオ" w:eastAsia="メイリオ" w:hAnsi="メイリオ" w:hint="eastAsia"/>
                <w:color w:val="FF0000"/>
                <w:sz w:val="18"/>
                <w:szCs w:val="18"/>
                <w:u w:val="single"/>
              </w:rPr>
              <w:t>の加入促進等</w:t>
            </w:r>
            <w:r w:rsidR="00E70C07" w:rsidRPr="00E70C07">
              <w:rPr>
                <w:rFonts w:ascii="メイリオ" w:eastAsia="メイリオ" w:hAnsi="メイリオ" w:hint="eastAsia"/>
                <w:color w:val="000000" w:themeColor="text1"/>
                <w:sz w:val="18"/>
                <w:szCs w:val="18"/>
              </w:rPr>
              <w:t>・・・・・・・・・</w:t>
            </w:r>
            <w:r w:rsidR="00E70C07"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4</w:t>
            </w:r>
          </w:p>
          <w:p w14:paraId="7E8F53C6" w14:textId="2EEB2AF1"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４．建設工事従事者の安全及び健康に配慮した設計、工法や資機材等の普及の促進</w:t>
            </w:r>
            <w:r w:rsidR="00E70C07">
              <w:rPr>
                <w:rFonts w:ascii="メイリオ" w:eastAsia="メイリオ" w:hAnsi="メイリオ" w:hint="eastAsia"/>
                <w:sz w:val="18"/>
                <w:szCs w:val="18"/>
              </w:rPr>
              <w:t>・</w:t>
            </w:r>
            <w:r w:rsidR="00E70C07" w:rsidRPr="00B761F7">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6</w:t>
            </w:r>
          </w:p>
          <w:p w14:paraId="5B8DE111" w14:textId="6BEB9DC9"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５．建設業者及び建設工事従事者の安全及び健康に関する意識の向上</w:t>
            </w:r>
            <w:r w:rsidR="00E70C07">
              <w:rPr>
                <w:rFonts w:ascii="メイリオ" w:eastAsia="メイリオ" w:hAnsi="メイリオ" w:hint="eastAsia"/>
                <w:sz w:val="18"/>
                <w:szCs w:val="18"/>
              </w:rPr>
              <w:t>・・</w:t>
            </w:r>
            <w:r w:rsidR="00E969B4" w:rsidRPr="00331E85">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7</w:t>
            </w:r>
          </w:p>
          <w:p w14:paraId="6D00390B" w14:textId="06EE5447"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（１）建設業者及び建設工事従事者の安全及び健康に関する意識の啓発</w:t>
            </w:r>
            <w:r w:rsidR="00E70C07">
              <w:rPr>
                <w:rFonts w:ascii="メイリオ" w:eastAsia="メイリオ" w:hAnsi="メイリオ" w:hint="eastAsia"/>
                <w:sz w:val="18"/>
                <w:szCs w:val="18"/>
              </w:rPr>
              <w:t>・</w:t>
            </w:r>
            <w:r w:rsidR="00E70C07" w:rsidRPr="00B761F7">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7</w:t>
            </w:r>
          </w:p>
          <w:p w14:paraId="6B041B87" w14:textId="7A241D4C"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（２）建設工事の現場の安全性の点検、分析、評価等に関する自主的な取組の促進</w:t>
            </w:r>
            <w:r w:rsidR="00E70C07">
              <w:rPr>
                <w:rFonts w:ascii="メイリオ" w:eastAsia="メイリオ" w:hAnsi="メイリオ" w:hint="eastAsia"/>
                <w:sz w:val="18"/>
                <w:szCs w:val="18"/>
              </w:rPr>
              <w:t>・</w:t>
            </w:r>
            <w:r w:rsidR="00E70C07" w:rsidRPr="00D415D2">
              <w:rPr>
                <w:rFonts w:ascii="メイリオ" w:eastAsia="メイリオ" w:hAnsi="メイリオ" w:hint="eastAsia"/>
                <w:color w:val="FF0000"/>
                <w:sz w:val="18"/>
                <w:szCs w:val="18"/>
                <w:u w:val="single"/>
              </w:rPr>
              <w:t>2</w:t>
            </w:r>
            <w:r w:rsidR="00232833">
              <w:rPr>
                <w:rFonts w:ascii="メイリオ" w:eastAsia="メイリオ" w:hAnsi="メイリオ"/>
                <w:color w:val="FF0000"/>
                <w:sz w:val="18"/>
                <w:szCs w:val="18"/>
                <w:u w:val="single"/>
              </w:rPr>
              <w:t>8</w:t>
            </w:r>
            <w:r w:rsidRPr="00397A15">
              <w:rPr>
                <w:rFonts w:ascii="メイリオ" w:eastAsia="メイリオ" w:hAnsi="メイリオ"/>
                <w:sz w:val="18"/>
                <w:szCs w:val="18"/>
              </w:rPr>
              <w:tab/>
            </w:r>
          </w:p>
          <w:p w14:paraId="63402FA8" w14:textId="6D1CCDE9" w:rsidR="00E70C07" w:rsidRPr="00E70C07" w:rsidRDefault="009F5D20" w:rsidP="00661F59">
            <w:pPr>
              <w:snapToGrid w:val="0"/>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６．墜落・転落災害の防止対策の充実強化</w:t>
            </w:r>
            <w:r w:rsidR="00E70C07" w:rsidRPr="00E70C07">
              <w:rPr>
                <w:rFonts w:ascii="メイリオ" w:eastAsia="メイリオ" w:hAnsi="メイリオ" w:hint="eastAsia"/>
                <w:color w:val="000000" w:themeColor="text1"/>
                <w:sz w:val="18"/>
                <w:szCs w:val="18"/>
              </w:rPr>
              <w:t>・・・・・・・・・・・・・・</w:t>
            </w:r>
            <w:r w:rsidR="00232833">
              <w:rPr>
                <w:rFonts w:ascii="メイリオ" w:eastAsia="メイリオ" w:hAnsi="メイリオ"/>
                <w:color w:val="FF0000"/>
                <w:sz w:val="18"/>
                <w:szCs w:val="18"/>
                <w:u w:val="single"/>
              </w:rPr>
              <w:t>30</w:t>
            </w:r>
          </w:p>
          <w:p w14:paraId="42853975" w14:textId="6CB9F682" w:rsidR="009F5D20" w:rsidRPr="00397A15" w:rsidRDefault="009F5D20" w:rsidP="00661F59">
            <w:pPr>
              <w:snapToGrid w:val="0"/>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（１）</w:t>
            </w:r>
            <w:r w:rsidRPr="00397A15">
              <w:rPr>
                <w:rFonts w:ascii="メイリオ" w:eastAsia="メイリオ" w:hAnsi="メイリオ"/>
                <w:color w:val="FF0000"/>
                <w:sz w:val="18"/>
                <w:szCs w:val="18"/>
                <w:u w:val="single"/>
              </w:rPr>
              <w:t xml:space="preserve"> 労働安全衛生法令の遵守徹底等</w:t>
            </w:r>
            <w:r w:rsidR="00E70C07" w:rsidRPr="00E70C07">
              <w:rPr>
                <w:rFonts w:ascii="メイリオ" w:eastAsia="メイリオ" w:hAnsi="メイリオ" w:hint="eastAsia"/>
                <w:color w:val="000000" w:themeColor="text1"/>
                <w:sz w:val="18"/>
                <w:szCs w:val="18"/>
              </w:rPr>
              <w:t>・・・・・・・・・・</w:t>
            </w:r>
            <w:r w:rsidR="002723E3">
              <w:rPr>
                <w:rFonts w:ascii="メイリオ" w:eastAsia="メイリオ" w:hAnsi="メイリオ" w:hint="eastAsia"/>
                <w:color w:val="000000" w:themeColor="text1"/>
                <w:sz w:val="18"/>
                <w:szCs w:val="18"/>
              </w:rPr>
              <w:t>・・</w:t>
            </w:r>
            <w:r w:rsidR="00E70C07" w:rsidRPr="00E70C07">
              <w:rPr>
                <w:rFonts w:ascii="メイリオ" w:eastAsia="メイリオ" w:hAnsi="メイリオ" w:hint="eastAsia"/>
                <w:color w:val="000000" w:themeColor="text1"/>
                <w:sz w:val="18"/>
                <w:szCs w:val="18"/>
              </w:rPr>
              <w:t>・・・</w:t>
            </w:r>
            <w:r w:rsidR="00E969B4">
              <w:rPr>
                <w:rFonts w:ascii="メイリオ" w:eastAsia="メイリオ" w:hAnsi="メイリオ" w:hint="eastAsia"/>
                <w:color w:val="000000" w:themeColor="text1"/>
                <w:sz w:val="18"/>
                <w:szCs w:val="18"/>
              </w:rPr>
              <w:t xml:space="preserve"> </w:t>
            </w:r>
            <w:r w:rsidR="00232833">
              <w:rPr>
                <w:rFonts w:ascii="メイリオ" w:eastAsia="メイリオ" w:hAnsi="メイリオ"/>
                <w:color w:val="FF0000"/>
                <w:sz w:val="18"/>
                <w:szCs w:val="18"/>
                <w:u w:val="single"/>
              </w:rPr>
              <w:t>30</w:t>
            </w:r>
          </w:p>
          <w:p w14:paraId="55F4C855" w14:textId="749B28CC" w:rsidR="009F5D20" w:rsidRPr="00397A15" w:rsidRDefault="009F5D20" w:rsidP="00661F59">
            <w:pPr>
              <w:snapToGrid w:val="0"/>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（２）</w:t>
            </w:r>
            <w:r w:rsidRPr="00397A15">
              <w:rPr>
                <w:rFonts w:ascii="メイリオ" w:eastAsia="メイリオ" w:hAnsi="メイリオ"/>
                <w:color w:val="FF0000"/>
                <w:sz w:val="18"/>
                <w:szCs w:val="18"/>
                <w:u w:val="single"/>
              </w:rPr>
              <w:t xml:space="preserve"> 墜落・転落災害防止対策の充実強化</w:t>
            </w:r>
            <w:r w:rsidR="00E70C07" w:rsidRPr="00E70C07">
              <w:rPr>
                <w:rFonts w:ascii="メイリオ" w:eastAsia="メイリオ" w:hAnsi="メイリオ" w:hint="eastAsia"/>
                <w:color w:val="000000" w:themeColor="text1"/>
                <w:sz w:val="18"/>
                <w:szCs w:val="18"/>
              </w:rPr>
              <w:t>・・・・・・・・・・・・・</w:t>
            </w:r>
            <w:r w:rsidR="00E969B4">
              <w:rPr>
                <w:rFonts w:ascii="メイリオ" w:eastAsia="メイリオ" w:hAnsi="メイリオ" w:hint="eastAsia"/>
                <w:color w:val="000000" w:themeColor="text1"/>
                <w:sz w:val="18"/>
                <w:szCs w:val="18"/>
              </w:rPr>
              <w:t xml:space="preserve"> </w:t>
            </w:r>
            <w:r w:rsidR="00232833">
              <w:rPr>
                <w:rFonts w:ascii="メイリオ" w:eastAsia="メイリオ" w:hAnsi="メイリオ"/>
                <w:color w:val="FF0000"/>
                <w:sz w:val="18"/>
                <w:szCs w:val="18"/>
                <w:u w:val="single"/>
              </w:rPr>
              <w:t>30</w:t>
            </w:r>
          </w:p>
          <w:p w14:paraId="10B6576C" w14:textId="6218F639" w:rsidR="009F5D20" w:rsidRPr="00397A15" w:rsidRDefault="009F5D20" w:rsidP="003865FF">
            <w:pPr>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７．健康確保対策の強化</w:t>
            </w:r>
            <w:r w:rsidR="00E70C07" w:rsidRPr="00E70C07">
              <w:rPr>
                <w:rFonts w:ascii="メイリオ" w:eastAsia="メイリオ" w:hAnsi="メイリオ" w:hint="eastAsia"/>
                <w:color w:val="000000" w:themeColor="text1"/>
                <w:sz w:val="18"/>
                <w:szCs w:val="18"/>
              </w:rPr>
              <w:t>・・・・・・・・・・・・・</w:t>
            </w:r>
            <w:r w:rsidR="002723E3">
              <w:rPr>
                <w:rFonts w:ascii="メイリオ" w:eastAsia="メイリオ" w:hAnsi="メイリオ" w:hint="eastAsia"/>
                <w:color w:val="000000" w:themeColor="text1"/>
                <w:sz w:val="18"/>
                <w:szCs w:val="18"/>
              </w:rPr>
              <w:t>・・・・・・・・</w:t>
            </w:r>
            <w:r w:rsidR="00E70C07" w:rsidRPr="00E70C07">
              <w:rPr>
                <w:rFonts w:ascii="メイリオ" w:eastAsia="メイリオ" w:hAnsi="メイリオ" w:hint="eastAsia"/>
                <w:color w:val="000000" w:themeColor="text1"/>
                <w:sz w:val="18"/>
                <w:szCs w:val="18"/>
              </w:rPr>
              <w:t>・</w:t>
            </w:r>
            <w:r w:rsidR="003027A7" w:rsidRPr="00B761F7">
              <w:rPr>
                <w:rFonts w:ascii="メイリオ" w:eastAsia="メイリオ" w:hAnsi="メイリオ" w:hint="eastAsia"/>
                <w:color w:val="FF0000"/>
                <w:sz w:val="18"/>
                <w:szCs w:val="18"/>
                <w:u w:val="single"/>
              </w:rPr>
              <w:t>3</w:t>
            </w:r>
            <w:r w:rsidR="00232833">
              <w:rPr>
                <w:rFonts w:ascii="メイリオ" w:eastAsia="メイリオ" w:hAnsi="メイリオ"/>
                <w:color w:val="FF0000"/>
                <w:sz w:val="18"/>
                <w:szCs w:val="18"/>
                <w:u w:val="single"/>
              </w:rPr>
              <w:t>3</w:t>
            </w:r>
          </w:p>
          <w:p w14:paraId="3E449011" w14:textId="1C69415C" w:rsidR="009F5D20" w:rsidRPr="00397A15" w:rsidRDefault="009F5D20" w:rsidP="003865FF">
            <w:pPr>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（１）熱中症、騒音による健康障害防止対策</w:t>
            </w:r>
            <w:r w:rsidR="00E70C07" w:rsidRPr="00E70C07">
              <w:rPr>
                <w:rFonts w:ascii="メイリオ" w:eastAsia="メイリオ" w:hAnsi="メイリオ" w:hint="eastAsia"/>
                <w:color w:val="000000" w:themeColor="text1"/>
                <w:sz w:val="18"/>
                <w:szCs w:val="18"/>
              </w:rPr>
              <w:t>・・・・・・・・・・・・・</w:t>
            </w:r>
            <w:r w:rsidR="003027A7" w:rsidRPr="00B761F7">
              <w:rPr>
                <w:rFonts w:ascii="メイリオ" w:eastAsia="メイリオ" w:hAnsi="メイリオ"/>
                <w:color w:val="FF0000"/>
                <w:sz w:val="18"/>
                <w:szCs w:val="18"/>
                <w:u w:val="single"/>
              </w:rPr>
              <w:t>3</w:t>
            </w:r>
            <w:r w:rsidR="00232833">
              <w:rPr>
                <w:rFonts w:ascii="メイリオ" w:eastAsia="メイリオ" w:hAnsi="メイリオ"/>
                <w:color w:val="FF0000"/>
                <w:sz w:val="18"/>
                <w:szCs w:val="18"/>
                <w:u w:val="single"/>
              </w:rPr>
              <w:t>3</w:t>
            </w:r>
          </w:p>
          <w:p w14:paraId="653C7BA3" w14:textId="68D6B02F" w:rsidR="003027A7" w:rsidRPr="003027A7" w:rsidRDefault="003027A7" w:rsidP="003865FF">
            <w:pPr>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w:t>
            </w:r>
            <w:r>
              <w:rPr>
                <w:rFonts w:ascii="メイリオ" w:eastAsia="メイリオ" w:hAnsi="メイリオ" w:hint="eastAsia"/>
                <w:color w:val="FF0000"/>
                <w:sz w:val="18"/>
                <w:szCs w:val="18"/>
                <w:u w:val="single"/>
              </w:rPr>
              <w:t>２</w:t>
            </w:r>
            <w:r w:rsidRPr="00397A15">
              <w:rPr>
                <w:rFonts w:ascii="メイリオ" w:eastAsia="メイリオ" w:hAnsi="メイリオ" w:hint="eastAsia"/>
                <w:color w:val="FF0000"/>
                <w:sz w:val="18"/>
                <w:szCs w:val="18"/>
                <w:u w:val="single"/>
              </w:rPr>
              <w:t>）解体・改修工事における石綿ばく露防止対策等</w:t>
            </w:r>
            <w:r w:rsidRPr="00E70C07">
              <w:rPr>
                <w:rFonts w:ascii="メイリオ" w:eastAsia="メイリオ" w:hAnsi="メイリオ" w:hint="eastAsia"/>
                <w:color w:val="000000" w:themeColor="text1"/>
                <w:sz w:val="18"/>
                <w:szCs w:val="18"/>
              </w:rPr>
              <w:t>・・・・・・・・・</w:t>
            </w:r>
            <w:r w:rsidRPr="00B761F7">
              <w:rPr>
                <w:rFonts w:ascii="メイリオ" w:eastAsia="メイリオ" w:hAnsi="メイリオ"/>
                <w:color w:val="FF0000"/>
                <w:sz w:val="18"/>
                <w:szCs w:val="18"/>
                <w:u w:val="single"/>
              </w:rPr>
              <w:t>3</w:t>
            </w:r>
            <w:r w:rsidR="00232833">
              <w:rPr>
                <w:rFonts w:ascii="メイリオ" w:eastAsia="メイリオ" w:hAnsi="メイリオ"/>
                <w:color w:val="FF0000"/>
                <w:sz w:val="18"/>
                <w:szCs w:val="18"/>
                <w:u w:val="single"/>
              </w:rPr>
              <w:t>3</w:t>
            </w:r>
          </w:p>
          <w:p w14:paraId="6757C11A" w14:textId="0A0BF548" w:rsidR="009F5D20" w:rsidRPr="00397A15" w:rsidRDefault="009F5D20" w:rsidP="003865FF">
            <w:pPr>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w:t>
            </w:r>
            <w:r w:rsidR="003027A7">
              <w:rPr>
                <w:rFonts w:ascii="メイリオ" w:eastAsia="メイリオ" w:hAnsi="メイリオ" w:hint="eastAsia"/>
                <w:color w:val="FF0000"/>
                <w:sz w:val="18"/>
                <w:szCs w:val="18"/>
                <w:u w:val="single"/>
              </w:rPr>
              <w:t>３</w:t>
            </w:r>
            <w:r w:rsidRPr="00397A15">
              <w:rPr>
                <w:rFonts w:ascii="メイリオ" w:eastAsia="メイリオ" w:hAnsi="メイリオ" w:hint="eastAsia"/>
                <w:color w:val="FF0000"/>
                <w:sz w:val="18"/>
                <w:szCs w:val="18"/>
                <w:u w:val="single"/>
              </w:rPr>
              <w:t>）新興・再興感染症の予防対策等</w:t>
            </w:r>
            <w:r w:rsidR="00E70C07" w:rsidRPr="00E70C07">
              <w:rPr>
                <w:rFonts w:ascii="メイリオ" w:eastAsia="メイリオ" w:hAnsi="メイリオ" w:hint="eastAsia"/>
                <w:color w:val="000000" w:themeColor="text1"/>
                <w:sz w:val="18"/>
                <w:szCs w:val="18"/>
              </w:rPr>
              <w:t>・・・・・・・・・・・・</w:t>
            </w:r>
            <w:r w:rsidR="002723E3">
              <w:rPr>
                <w:rFonts w:ascii="メイリオ" w:eastAsia="メイリオ" w:hAnsi="メイリオ" w:hint="eastAsia"/>
                <w:color w:val="000000" w:themeColor="text1"/>
                <w:sz w:val="18"/>
                <w:szCs w:val="18"/>
              </w:rPr>
              <w:t>・・</w:t>
            </w:r>
            <w:r w:rsidR="00E70C07" w:rsidRPr="00E70C07">
              <w:rPr>
                <w:rFonts w:ascii="メイリオ" w:eastAsia="メイリオ" w:hAnsi="メイリオ" w:hint="eastAsia"/>
                <w:color w:val="000000" w:themeColor="text1"/>
                <w:sz w:val="18"/>
                <w:szCs w:val="18"/>
              </w:rPr>
              <w:t>・・</w:t>
            </w:r>
            <w:r w:rsidR="003027A7" w:rsidRPr="00B761F7">
              <w:rPr>
                <w:rFonts w:ascii="メイリオ" w:eastAsia="メイリオ" w:hAnsi="メイリオ"/>
                <w:color w:val="FF0000"/>
                <w:sz w:val="18"/>
                <w:szCs w:val="18"/>
                <w:u w:val="single"/>
              </w:rPr>
              <w:t>3</w:t>
            </w:r>
            <w:r w:rsidR="00232833">
              <w:rPr>
                <w:rFonts w:ascii="メイリオ" w:eastAsia="メイリオ" w:hAnsi="メイリオ"/>
                <w:color w:val="FF0000"/>
                <w:sz w:val="18"/>
                <w:szCs w:val="18"/>
                <w:u w:val="single"/>
              </w:rPr>
              <w:t>4</w:t>
            </w:r>
          </w:p>
          <w:p w14:paraId="15F97BF6" w14:textId="713AE1A0" w:rsidR="009F5D20" w:rsidRPr="00397A15" w:rsidRDefault="009F5D20" w:rsidP="003865FF">
            <w:pPr>
              <w:spacing w:line="240" w:lineRule="exact"/>
              <w:jc w:val="left"/>
              <w:rPr>
                <w:rFonts w:ascii="メイリオ" w:eastAsia="メイリオ" w:hAnsi="メイリオ"/>
                <w:color w:val="4472C4" w:themeColor="accent5"/>
                <w:sz w:val="18"/>
                <w:szCs w:val="18"/>
                <w:u w:val="single"/>
              </w:rPr>
            </w:pPr>
            <w:r w:rsidRPr="00F9081F">
              <w:rPr>
                <w:rFonts w:ascii="メイリオ" w:eastAsia="メイリオ" w:hAnsi="メイリオ" w:hint="eastAsia"/>
                <w:color w:val="FF0000"/>
                <w:sz w:val="18"/>
                <w:szCs w:val="18"/>
                <w:u w:val="single"/>
              </w:rPr>
              <w:t>（４）メンタルヘルス対策</w:t>
            </w:r>
            <w:r w:rsidR="00E70C07" w:rsidRPr="00E70C07">
              <w:rPr>
                <w:rFonts w:ascii="メイリオ" w:eastAsia="メイリオ" w:hAnsi="メイリオ" w:hint="eastAsia"/>
                <w:color w:val="000000" w:themeColor="text1"/>
                <w:sz w:val="18"/>
                <w:szCs w:val="18"/>
              </w:rPr>
              <w:t>・・・・・・・・・・・・</w:t>
            </w:r>
            <w:r w:rsidR="002723E3">
              <w:rPr>
                <w:rFonts w:ascii="メイリオ" w:eastAsia="メイリオ" w:hAnsi="メイリオ" w:hint="eastAsia"/>
                <w:color w:val="000000" w:themeColor="text1"/>
                <w:sz w:val="18"/>
                <w:szCs w:val="18"/>
              </w:rPr>
              <w:t>・・・・・・・</w:t>
            </w:r>
            <w:r w:rsidR="00E70C07" w:rsidRPr="00E70C07">
              <w:rPr>
                <w:rFonts w:ascii="メイリオ" w:eastAsia="メイリオ" w:hAnsi="メイリオ" w:hint="eastAsia"/>
                <w:color w:val="000000" w:themeColor="text1"/>
                <w:sz w:val="18"/>
                <w:szCs w:val="18"/>
              </w:rPr>
              <w:t>・・</w:t>
            </w:r>
            <w:r w:rsidR="00E969B4" w:rsidRPr="00B761F7">
              <w:rPr>
                <w:rFonts w:ascii="メイリオ" w:eastAsia="メイリオ" w:hAnsi="メイリオ"/>
                <w:color w:val="FF0000"/>
                <w:sz w:val="18"/>
                <w:szCs w:val="18"/>
                <w:u w:val="single"/>
              </w:rPr>
              <w:t>3</w:t>
            </w:r>
            <w:r w:rsidR="00232833">
              <w:rPr>
                <w:rFonts w:ascii="メイリオ" w:eastAsia="メイリオ" w:hAnsi="メイリオ"/>
                <w:color w:val="FF0000"/>
                <w:sz w:val="18"/>
                <w:szCs w:val="18"/>
                <w:u w:val="single"/>
              </w:rPr>
              <w:t>4</w:t>
            </w:r>
          </w:p>
          <w:p w14:paraId="639C2E00" w14:textId="307DBFF9" w:rsidR="009F5D20" w:rsidRPr="00397A15" w:rsidRDefault="009F5D20" w:rsidP="005131C8">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color w:val="FF0000"/>
                <w:sz w:val="18"/>
                <w:szCs w:val="18"/>
                <w:u w:val="single"/>
              </w:rPr>
              <w:t>８．</w:t>
            </w:r>
            <w:r w:rsidRPr="00397A15">
              <w:rPr>
                <w:rFonts w:ascii="メイリオ" w:eastAsia="メイリオ" w:hAnsi="メイリオ" w:hint="eastAsia"/>
                <w:sz w:val="18"/>
                <w:szCs w:val="18"/>
              </w:rPr>
              <w:t>建設工事従事者の処遇の改善及び地位の向上を図るための施策</w:t>
            </w:r>
            <w:r w:rsidR="00E70C07" w:rsidRPr="00E70C07">
              <w:rPr>
                <w:rFonts w:ascii="メイリオ" w:eastAsia="メイリオ" w:hAnsi="メイリオ" w:hint="eastAsia"/>
                <w:color w:val="000000" w:themeColor="text1"/>
                <w:sz w:val="18"/>
                <w:szCs w:val="18"/>
              </w:rPr>
              <w:t>・・・</w:t>
            </w:r>
            <w:r w:rsidR="003027A7" w:rsidRPr="00B761F7">
              <w:rPr>
                <w:rFonts w:ascii="メイリオ" w:eastAsia="メイリオ" w:hAnsi="メイリオ"/>
                <w:color w:val="FF0000"/>
                <w:sz w:val="18"/>
                <w:szCs w:val="18"/>
                <w:u w:val="single"/>
              </w:rPr>
              <w:t>3</w:t>
            </w:r>
            <w:r w:rsidR="00232833">
              <w:rPr>
                <w:rFonts w:ascii="メイリオ" w:eastAsia="メイリオ" w:hAnsi="メイリオ"/>
                <w:color w:val="FF0000"/>
                <w:sz w:val="18"/>
                <w:szCs w:val="18"/>
                <w:u w:val="single"/>
              </w:rPr>
              <w:t>5</w:t>
            </w:r>
          </w:p>
          <w:p w14:paraId="799D90CF" w14:textId="58682CFD" w:rsidR="009F5D20" w:rsidRPr="00397A15" w:rsidRDefault="009F5D20" w:rsidP="005131C8">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（１）社会保険等の加入の</w:t>
            </w:r>
            <w:r w:rsidRPr="00397A15">
              <w:rPr>
                <w:rFonts w:ascii="メイリオ" w:eastAsia="メイリオ" w:hAnsi="メイリオ" w:hint="eastAsia"/>
                <w:color w:val="FF0000"/>
                <w:sz w:val="18"/>
                <w:szCs w:val="18"/>
                <w:u w:val="single"/>
              </w:rPr>
              <w:t>徹底</w:t>
            </w:r>
            <w:r w:rsidR="00E70C07" w:rsidRPr="00E70C07">
              <w:rPr>
                <w:rFonts w:ascii="メイリオ" w:eastAsia="メイリオ" w:hAnsi="メイリオ" w:hint="eastAsia"/>
                <w:color w:val="000000" w:themeColor="text1"/>
                <w:sz w:val="18"/>
                <w:szCs w:val="18"/>
              </w:rPr>
              <w:t>・・・・・・・・・・・・・</w:t>
            </w:r>
            <w:r w:rsidR="002723E3">
              <w:rPr>
                <w:rFonts w:ascii="メイリオ" w:eastAsia="メイリオ" w:hAnsi="メイリオ" w:hint="eastAsia"/>
                <w:color w:val="000000" w:themeColor="text1"/>
                <w:sz w:val="18"/>
                <w:szCs w:val="18"/>
              </w:rPr>
              <w:t>・・・・・</w:t>
            </w:r>
            <w:r w:rsidR="00E70C07" w:rsidRPr="00E70C07">
              <w:rPr>
                <w:rFonts w:ascii="メイリオ" w:eastAsia="メイリオ" w:hAnsi="メイリオ" w:hint="eastAsia"/>
                <w:color w:val="000000" w:themeColor="text1"/>
                <w:sz w:val="18"/>
                <w:szCs w:val="18"/>
              </w:rPr>
              <w:t>・</w:t>
            </w:r>
            <w:r w:rsidR="003027A7" w:rsidRPr="00B761F7">
              <w:rPr>
                <w:rFonts w:ascii="メイリオ" w:eastAsia="メイリオ" w:hAnsi="メイリオ"/>
                <w:color w:val="FF0000"/>
                <w:sz w:val="18"/>
                <w:szCs w:val="18"/>
                <w:u w:val="single"/>
              </w:rPr>
              <w:t>3</w:t>
            </w:r>
            <w:r w:rsidR="00232833">
              <w:rPr>
                <w:rFonts w:ascii="メイリオ" w:eastAsia="メイリオ" w:hAnsi="メイリオ"/>
                <w:color w:val="FF0000"/>
                <w:sz w:val="18"/>
                <w:szCs w:val="18"/>
                <w:u w:val="single"/>
              </w:rPr>
              <w:t>5</w:t>
            </w:r>
          </w:p>
          <w:p w14:paraId="2CC95B19" w14:textId="2B54801D" w:rsidR="009F5D20" w:rsidRPr="00397A15" w:rsidRDefault="009F5D20" w:rsidP="005131C8">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（２）建設キャリアアップシステムの活用推進</w:t>
            </w:r>
            <w:r w:rsidR="00E70C07" w:rsidRPr="00E70C07">
              <w:rPr>
                <w:rFonts w:ascii="メイリオ" w:eastAsia="メイリオ" w:hAnsi="メイリオ" w:hint="eastAsia"/>
                <w:color w:val="000000" w:themeColor="text1"/>
                <w:sz w:val="18"/>
                <w:szCs w:val="18"/>
              </w:rPr>
              <w:t>・・・・・・・・・・・・</w:t>
            </w:r>
            <w:r w:rsidR="003027A7" w:rsidRPr="00B761F7">
              <w:rPr>
                <w:rFonts w:ascii="メイリオ" w:eastAsia="メイリオ" w:hAnsi="メイリオ"/>
                <w:color w:val="FF0000"/>
                <w:sz w:val="18"/>
                <w:szCs w:val="18"/>
                <w:u w:val="single"/>
              </w:rPr>
              <w:t>3</w:t>
            </w:r>
            <w:r w:rsidR="00232833">
              <w:rPr>
                <w:rFonts w:ascii="メイリオ" w:eastAsia="メイリオ" w:hAnsi="メイリオ"/>
                <w:color w:val="FF0000"/>
                <w:sz w:val="18"/>
                <w:szCs w:val="18"/>
                <w:u w:val="single"/>
              </w:rPr>
              <w:t>8</w:t>
            </w:r>
          </w:p>
          <w:p w14:paraId="43B89856" w14:textId="4FF4F9DF" w:rsidR="009F5D20" w:rsidRPr="00397A15" w:rsidRDefault="009F5D20" w:rsidP="005131C8">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（３）働き方改革の推進</w:t>
            </w:r>
            <w:r w:rsidR="00E70C07" w:rsidRPr="00E70C07">
              <w:rPr>
                <w:rFonts w:ascii="メイリオ" w:eastAsia="メイリオ" w:hAnsi="メイリオ" w:hint="eastAsia"/>
                <w:color w:val="000000" w:themeColor="text1"/>
                <w:sz w:val="18"/>
                <w:szCs w:val="18"/>
              </w:rPr>
              <w:t>・・・・・・・・・・・・・</w:t>
            </w:r>
            <w:r w:rsidR="002723E3">
              <w:rPr>
                <w:rFonts w:ascii="メイリオ" w:eastAsia="メイリオ" w:hAnsi="メイリオ" w:hint="eastAsia"/>
                <w:color w:val="000000" w:themeColor="text1"/>
                <w:sz w:val="18"/>
                <w:szCs w:val="18"/>
              </w:rPr>
              <w:t>・・・・・・・・</w:t>
            </w:r>
            <w:r w:rsidR="00E70C07" w:rsidRPr="00E70C07">
              <w:rPr>
                <w:rFonts w:ascii="メイリオ" w:eastAsia="メイリオ" w:hAnsi="メイリオ" w:hint="eastAsia"/>
                <w:color w:val="000000" w:themeColor="text1"/>
                <w:sz w:val="18"/>
                <w:szCs w:val="18"/>
              </w:rPr>
              <w:t>・</w:t>
            </w:r>
            <w:r w:rsidR="00232833">
              <w:rPr>
                <w:rFonts w:ascii="メイリオ" w:eastAsia="メイリオ" w:hAnsi="メイリオ"/>
                <w:color w:val="FF0000"/>
                <w:sz w:val="18"/>
                <w:szCs w:val="18"/>
                <w:u w:val="single"/>
              </w:rPr>
              <w:t>40</w:t>
            </w:r>
          </w:p>
          <w:p w14:paraId="31D8C221" w14:textId="43746F8A" w:rsidR="009F5D20" w:rsidRPr="00397A15" w:rsidRDefault="009F5D20" w:rsidP="005131C8">
            <w:pPr>
              <w:snapToGrid w:val="0"/>
              <w:spacing w:line="240" w:lineRule="exact"/>
              <w:jc w:val="left"/>
              <w:rPr>
                <w:rFonts w:ascii="メイリオ" w:eastAsia="メイリオ" w:hAnsi="メイリオ"/>
                <w:color w:val="4472C4" w:themeColor="accent5"/>
                <w:sz w:val="18"/>
                <w:szCs w:val="18"/>
                <w:u w:val="single"/>
              </w:rPr>
            </w:pPr>
            <w:r w:rsidRPr="00397A15">
              <w:rPr>
                <w:rFonts w:ascii="メイリオ" w:eastAsia="メイリオ" w:hAnsi="メイリオ" w:hint="eastAsia"/>
                <w:sz w:val="18"/>
                <w:szCs w:val="18"/>
              </w:rPr>
              <w:t>（４）建設業における担い手確保の推進</w:t>
            </w:r>
            <w:r w:rsidR="00E70C07" w:rsidRPr="00E70C07">
              <w:rPr>
                <w:rFonts w:ascii="メイリオ" w:eastAsia="メイリオ" w:hAnsi="メイリオ" w:hint="eastAsia"/>
                <w:color w:val="000000" w:themeColor="text1"/>
                <w:sz w:val="18"/>
                <w:szCs w:val="18"/>
              </w:rPr>
              <w:t>・・</w:t>
            </w:r>
            <w:r w:rsidR="002723E3">
              <w:rPr>
                <w:rFonts w:ascii="メイリオ" w:eastAsia="メイリオ" w:hAnsi="メイリオ" w:hint="eastAsia"/>
                <w:color w:val="000000" w:themeColor="text1"/>
                <w:sz w:val="18"/>
                <w:szCs w:val="18"/>
              </w:rPr>
              <w:t>・</w:t>
            </w:r>
            <w:r w:rsidR="00E70C07" w:rsidRPr="00E70C07">
              <w:rPr>
                <w:rFonts w:ascii="メイリオ" w:eastAsia="メイリオ" w:hAnsi="メイリオ" w:hint="eastAsia"/>
                <w:color w:val="000000" w:themeColor="text1"/>
                <w:sz w:val="18"/>
                <w:szCs w:val="18"/>
              </w:rPr>
              <w:t>・・・・・・・・・・・・</w:t>
            </w:r>
            <w:r w:rsidR="003027A7" w:rsidRPr="00B761F7">
              <w:rPr>
                <w:rFonts w:ascii="メイリオ" w:eastAsia="メイリオ" w:hAnsi="メイリオ"/>
                <w:color w:val="FF0000"/>
                <w:sz w:val="18"/>
                <w:szCs w:val="18"/>
                <w:u w:val="single"/>
              </w:rPr>
              <w:t>4</w:t>
            </w:r>
            <w:r w:rsidR="00232833">
              <w:rPr>
                <w:rFonts w:ascii="メイリオ" w:eastAsia="メイリオ" w:hAnsi="メイリオ"/>
                <w:color w:val="FF0000"/>
                <w:sz w:val="18"/>
                <w:szCs w:val="18"/>
                <w:u w:val="single"/>
              </w:rPr>
              <w:t>1</w:t>
            </w:r>
          </w:p>
          <w:p w14:paraId="5CC4A1D5" w14:textId="2E18D082" w:rsidR="009F5D20" w:rsidRPr="00397A15" w:rsidRDefault="009F5D20" w:rsidP="003865FF">
            <w:pPr>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９．人材の多様化に対応した建設工事の現場の安全健康確保、職場環境の改善</w:t>
            </w:r>
            <w:r w:rsidR="003027A7" w:rsidRPr="00E70C07">
              <w:rPr>
                <w:rFonts w:ascii="メイリオ" w:eastAsia="メイリオ" w:hAnsi="メイリオ" w:hint="eastAsia"/>
                <w:color w:val="000000" w:themeColor="text1"/>
                <w:sz w:val="18"/>
                <w:szCs w:val="18"/>
              </w:rPr>
              <w:t>・</w:t>
            </w:r>
            <w:r w:rsidR="00E969B4" w:rsidRPr="00B761F7">
              <w:rPr>
                <w:rFonts w:ascii="メイリオ" w:eastAsia="メイリオ" w:hAnsi="メイリオ" w:hint="eastAsia"/>
                <w:color w:val="FF0000"/>
                <w:sz w:val="18"/>
                <w:szCs w:val="18"/>
                <w:u w:val="single"/>
              </w:rPr>
              <w:t>4</w:t>
            </w:r>
            <w:r w:rsidR="00232833">
              <w:rPr>
                <w:rFonts w:ascii="メイリオ" w:eastAsia="メイリオ" w:hAnsi="メイリオ"/>
                <w:color w:val="FF0000"/>
                <w:sz w:val="18"/>
                <w:szCs w:val="18"/>
                <w:u w:val="single"/>
              </w:rPr>
              <w:t>3</w:t>
            </w:r>
          </w:p>
          <w:p w14:paraId="7E8147AF" w14:textId="755AD023" w:rsidR="009F5D20" w:rsidRPr="00397A15" w:rsidRDefault="009F5D20" w:rsidP="003865FF">
            <w:pPr>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（１）女性の活躍促進</w:t>
            </w:r>
            <w:r w:rsidR="00E70C07" w:rsidRPr="00E70C07">
              <w:rPr>
                <w:rFonts w:ascii="メイリオ" w:eastAsia="メイリオ" w:hAnsi="メイリオ" w:hint="eastAsia"/>
                <w:color w:val="000000" w:themeColor="text1"/>
                <w:sz w:val="18"/>
                <w:szCs w:val="18"/>
              </w:rPr>
              <w:t>・・・・・・・・・・</w:t>
            </w:r>
            <w:r w:rsidR="002723E3">
              <w:rPr>
                <w:rFonts w:ascii="メイリオ" w:eastAsia="メイリオ" w:hAnsi="メイリオ" w:hint="eastAsia"/>
                <w:color w:val="000000" w:themeColor="text1"/>
                <w:sz w:val="18"/>
                <w:szCs w:val="18"/>
              </w:rPr>
              <w:t>・・・・・・・・・</w:t>
            </w:r>
            <w:r w:rsidR="00E70C07" w:rsidRPr="00E70C07">
              <w:rPr>
                <w:rFonts w:ascii="メイリオ" w:eastAsia="メイリオ" w:hAnsi="メイリオ" w:hint="eastAsia"/>
                <w:color w:val="000000" w:themeColor="text1"/>
                <w:sz w:val="18"/>
                <w:szCs w:val="18"/>
              </w:rPr>
              <w:t>・・・・</w:t>
            </w:r>
            <w:r w:rsidR="00E969B4" w:rsidRPr="00B761F7">
              <w:rPr>
                <w:rFonts w:ascii="メイリオ" w:eastAsia="メイリオ" w:hAnsi="メイリオ" w:hint="eastAsia"/>
                <w:color w:val="FF0000"/>
                <w:sz w:val="18"/>
                <w:szCs w:val="18"/>
                <w:u w:val="single"/>
              </w:rPr>
              <w:t>4</w:t>
            </w:r>
            <w:r w:rsidR="00232833">
              <w:rPr>
                <w:rFonts w:ascii="メイリオ" w:eastAsia="メイリオ" w:hAnsi="メイリオ"/>
                <w:color w:val="FF0000"/>
                <w:sz w:val="18"/>
                <w:szCs w:val="18"/>
                <w:u w:val="single"/>
              </w:rPr>
              <w:t>3</w:t>
            </w:r>
          </w:p>
          <w:p w14:paraId="40A80693" w14:textId="063DDAFC" w:rsidR="009F5D20" w:rsidRPr="00397A15" w:rsidRDefault="009F5D20" w:rsidP="003865FF">
            <w:pPr>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（２）増加する外国人労働者の労働災害への対応</w:t>
            </w:r>
            <w:r w:rsidR="00E70C07" w:rsidRPr="00E70C07">
              <w:rPr>
                <w:rFonts w:ascii="メイリオ" w:eastAsia="メイリオ" w:hAnsi="メイリオ" w:hint="eastAsia"/>
                <w:color w:val="000000" w:themeColor="text1"/>
                <w:sz w:val="18"/>
                <w:szCs w:val="18"/>
              </w:rPr>
              <w:t>・・・・・・・・・・・</w:t>
            </w:r>
            <w:r w:rsidR="00E969B4" w:rsidRPr="00B761F7">
              <w:rPr>
                <w:rFonts w:ascii="メイリオ" w:eastAsia="メイリオ" w:hAnsi="メイリオ" w:hint="eastAsia"/>
                <w:color w:val="FF0000"/>
                <w:sz w:val="18"/>
                <w:szCs w:val="18"/>
                <w:u w:val="single"/>
              </w:rPr>
              <w:t>4</w:t>
            </w:r>
            <w:r w:rsidR="00232833">
              <w:rPr>
                <w:rFonts w:ascii="メイリオ" w:eastAsia="メイリオ" w:hAnsi="メイリオ"/>
                <w:color w:val="FF0000"/>
                <w:sz w:val="18"/>
                <w:szCs w:val="18"/>
                <w:u w:val="single"/>
              </w:rPr>
              <w:t>3</w:t>
            </w:r>
          </w:p>
          <w:p w14:paraId="091114F1" w14:textId="2F054E92" w:rsidR="009F5D20" w:rsidRPr="00397A15" w:rsidRDefault="009F5D20" w:rsidP="003865FF">
            <w:pPr>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（３）高年齢労働者の安全及び健康の確保</w:t>
            </w:r>
            <w:r w:rsidR="00E70C07" w:rsidRPr="00E70C07">
              <w:rPr>
                <w:rFonts w:ascii="メイリオ" w:eastAsia="メイリオ" w:hAnsi="メイリオ" w:hint="eastAsia"/>
                <w:color w:val="000000" w:themeColor="text1"/>
                <w:sz w:val="18"/>
                <w:szCs w:val="18"/>
              </w:rPr>
              <w:t>・・・・・・・・・・・・・・</w:t>
            </w:r>
            <w:r w:rsidR="00E969B4" w:rsidRPr="00B761F7">
              <w:rPr>
                <w:rFonts w:ascii="メイリオ" w:eastAsia="メイリオ" w:hAnsi="メイリオ" w:hint="eastAsia"/>
                <w:color w:val="FF0000"/>
                <w:sz w:val="18"/>
                <w:szCs w:val="18"/>
                <w:u w:val="single"/>
              </w:rPr>
              <w:t>4</w:t>
            </w:r>
            <w:r w:rsidR="00232833">
              <w:rPr>
                <w:rFonts w:ascii="メイリオ" w:eastAsia="メイリオ" w:hAnsi="メイリオ"/>
                <w:color w:val="FF0000"/>
                <w:sz w:val="18"/>
                <w:szCs w:val="18"/>
                <w:u w:val="single"/>
              </w:rPr>
              <w:t>3</w:t>
            </w:r>
          </w:p>
          <w:p w14:paraId="030B08CF" w14:textId="24764CF1" w:rsidR="009F5D20" w:rsidRPr="00397A15" w:rsidRDefault="009F5D20" w:rsidP="00551041">
            <w:pPr>
              <w:snapToGrid w:val="0"/>
              <w:spacing w:line="240" w:lineRule="exact"/>
              <w:jc w:val="left"/>
              <w:rPr>
                <w:rFonts w:ascii="メイリオ" w:eastAsia="メイリオ" w:hAnsi="メイリオ"/>
                <w:color w:val="4472C4" w:themeColor="accent5"/>
                <w:sz w:val="18"/>
                <w:szCs w:val="18"/>
                <w:u w:val="single"/>
              </w:rPr>
            </w:pPr>
            <w:r w:rsidRPr="00C20BD7">
              <w:rPr>
                <w:rFonts w:ascii="メイリオ" w:eastAsia="メイリオ" w:hAnsi="メイリオ" w:hint="eastAsia"/>
                <w:color w:val="FF0000"/>
                <w:sz w:val="18"/>
                <w:szCs w:val="18"/>
                <w:u w:val="single"/>
              </w:rPr>
              <w:t>1</w:t>
            </w:r>
            <w:r w:rsidRPr="00C20BD7">
              <w:rPr>
                <w:rFonts w:ascii="メイリオ" w:eastAsia="メイリオ" w:hAnsi="メイリオ"/>
                <w:color w:val="FF0000"/>
                <w:sz w:val="18"/>
                <w:szCs w:val="18"/>
                <w:u w:val="single"/>
              </w:rPr>
              <w:t xml:space="preserve">0. </w:t>
            </w:r>
            <w:r w:rsidRPr="00C20BD7">
              <w:rPr>
                <w:rFonts w:ascii="メイリオ" w:eastAsia="メイリオ" w:hAnsi="メイリオ" w:hint="eastAsia"/>
                <w:color w:val="FF0000"/>
                <w:sz w:val="18"/>
                <w:szCs w:val="18"/>
                <w:u w:val="single"/>
              </w:rPr>
              <w:t>重層下請構造の改善等</w:t>
            </w:r>
            <w:r w:rsidR="00E70C07" w:rsidRPr="00E70C07">
              <w:rPr>
                <w:rFonts w:ascii="メイリオ" w:eastAsia="メイリオ" w:hAnsi="メイリオ" w:hint="eastAsia"/>
                <w:color w:val="000000" w:themeColor="text1"/>
                <w:sz w:val="18"/>
                <w:szCs w:val="18"/>
              </w:rPr>
              <w:t>・・・・・・・・・・・・</w:t>
            </w:r>
            <w:r w:rsidR="002723E3">
              <w:rPr>
                <w:rFonts w:ascii="メイリオ" w:eastAsia="メイリオ" w:hAnsi="メイリオ" w:hint="eastAsia"/>
                <w:color w:val="000000" w:themeColor="text1"/>
                <w:sz w:val="18"/>
                <w:szCs w:val="18"/>
              </w:rPr>
              <w:t>・・・・・・・</w:t>
            </w:r>
            <w:r w:rsidR="00E70C07" w:rsidRPr="00E70C07">
              <w:rPr>
                <w:rFonts w:ascii="メイリオ" w:eastAsia="メイリオ" w:hAnsi="メイリオ" w:hint="eastAsia"/>
                <w:color w:val="000000" w:themeColor="text1"/>
                <w:sz w:val="18"/>
                <w:szCs w:val="18"/>
              </w:rPr>
              <w:t>・・</w:t>
            </w:r>
            <w:r w:rsidR="003027A7" w:rsidRPr="00B761F7">
              <w:rPr>
                <w:rFonts w:ascii="メイリオ" w:eastAsia="メイリオ" w:hAnsi="メイリオ"/>
                <w:color w:val="FF0000"/>
                <w:sz w:val="18"/>
                <w:szCs w:val="18"/>
                <w:u w:val="single"/>
              </w:rPr>
              <w:t>4</w:t>
            </w:r>
            <w:r w:rsidR="00232833">
              <w:rPr>
                <w:rFonts w:ascii="メイリオ" w:eastAsia="メイリオ" w:hAnsi="メイリオ"/>
                <w:color w:val="FF0000"/>
                <w:sz w:val="18"/>
                <w:szCs w:val="18"/>
                <w:u w:val="single"/>
              </w:rPr>
              <w:t>4</w:t>
            </w:r>
          </w:p>
          <w:p w14:paraId="4371A515" w14:textId="6703E93F" w:rsidR="009F5D20" w:rsidRPr="00397A15" w:rsidRDefault="009F5D20" w:rsidP="00C21652">
            <w:pPr>
              <w:spacing w:line="240" w:lineRule="exact"/>
              <w:jc w:val="left"/>
              <w:rPr>
                <w:rFonts w:ascii="メイリオ" w:eastAsia="メイリオ" w:hAnsi="メイリオ"/>
                <w:color w:val="4472C4" w:themeColor="accent5"/>
                <w:sz w:val="18"/>
                <w:szCs w:val="18"/>
                <w:u w:val="single"/>
              </w:rPr>
            </w:pPr>
            <w:r w:rsidRPr="00C20BD7">
              <w:rPr>
                <w:rFonts w:ascii="メイリオ" w:eastAsia="メイリオ" w:hAnsi="メイリオ" w:hint="eastAsia"/>
                <w:color w:val="FF0000"/>
                <w:sz w:val="18"/>
                <w:szCs w:val="18"/>
                <w:u w:val="single"/>
              </w:rPr>
              <w:t>（１）施工体制の把握及び見える化</w:t>
            </w:r>
            <w:r w:rsidR="00E70C07" w:rsidRPr="00E70C07">
              <w:rPr>
                <w:rFonts w:ascii="メイリオ" w:eastAsia="メイリオ" w:hAnsi="メイリオ" w:hint="eastAsia"/>
                <w:color w:val="000000" w:themeColor="text1"/>
                <w:sz w:val="18"/>
                <w:szCs w:val="18"/>
              </w:rPr>
              <w:t>・・・・・・・・・</w:t>
            </w:r>
            <w:r w:rsidR="002723E3">
              <w:rPr>
                <w:rFonts w:ascii="メイリオ" w:eastAsia="メイリオ" w:hAnsi="メイリオ" w:hint="eastAsia"/>
                <w:color w:val="000000" w:themeColor="text1"/>
                <w:sz w:val="18"/>
                <w:szCs w:val="18"/>
              </w:rPr>
              <w:t>・・・</w:t>
            </w:r>
            <w:r w:rsidR="00E70C07" w:rsidRPr="00E70C07">
              <w:rPr>
                <w:rFonts w:ascii="メイリオ" w:eastAsia="メイリオ" w:hAnsi="メイリオ" w:hint="eastAsia"/>
                <w:color w:val="000000" w:themeColor="text1"/>
                <w:sz w:val="18"/>
                <w:szCs w:val="18"/>
              </w:rPr>
              <w:t>・・・・・</w:t>
            </w:r>
            <w:r w:rsidR="003027A7" w:rsidRPr="00B761F7">
              <w:rPr>
                <w:rFonts w:ascii="メイリオ" w:eastAsia="メイリオ" w:hAnsi="メイリオ"/>
                <w:color w:val="FF0000"/>
                <w:sz w:val="18"/>
                <w:szCs w:val="18"/>
                <w:u w:val="single"/>
              </w:rPr>
              <w:t>4</w:t>
            </w:r>
            <w:r w:rsidR="00232833">
              <w:rPr>
                <w:rFonts w:ascii="メイリオ" w:eastAsia="メイリオ" w:hAnsi="メイリオ"/>
                <w:color w:val="FF0000"/>
                <w:sz w:val="18"/>
                <w:szCs w:val="18"/>
                <w:u w:val="single"/>
              </w:rPr>
              <w:t>4</w:t>
            </w:r>
          </w:p>
          <w:p w14:paraId="44920BC0" w14:textId="5F8DAAA2" w:rsidR="009F5D20" w:rsidRPr="00397A15" w:rsidRDefault="009F5D20" w:rsidP="00C21652">
            <w:pPr>
              <w:spacing w:line="240" w:lineRule="exact"/>
              <w:jc w:val="left"/>
              <w:rPr>
                <w:rFonts w:ascii="メイリオ" w:eastAsia="メイリオ" w:hAnsi="メイリオ"/>
                <w:color w:val="4472C4" w:themeColor="accent5"/>
                <w:sz w:val="18"/>
                <w:szCs w:val="18"/>
                <w:u w:val="single"/>
              </w:rPr>
            </w:pPr>
            <w:r w:rsidRPr="00C20BD7">
              <w:rPr>
                <w:rFonts w:ascii="メイリオ" w:eastAsia="メイリオ" w:hAnsi="メイリオ" w:hint="eastAsia"/>
                <w:color w:val="FF0000"/>
                <w:sz w:val="18"/>
                <w:szCs w:val="18"/>
                <w:u w:val="single"/>
              </w:rPr>
              <w:t>（２）一括下請負の禁止の徹底等</w:t>
            </w:r>
            <w:r w:rsidR="00E70C07" w:rsidRPr="00E70C07">
              <w:rPr>
                <w:rFonts w:ascii="メイリオ" w:eastAsia="メイリオ" w:hAnsi="メイリオ" w:hint="eastAsia"/>
                <w:color w:val="000000" w:themeColor="text1"/>
                <w:sz w:val="18"/>
                <w:szCs w:val="18"/>
              </w:rPr>
              <w:t>・・・・・・・・・・</w:t>
            </w:r>
            <w:r w:rsidR="002723E3">
              <w:rPr>
                <w:rFonts w:ascii="メイリオ" w:eastAsia="メイリオ" w:hAnsi="メイリオ" w:hint="eastAsia"/>
                <w:color w:val="000000" w:themeColor="text1"/>
                <w:sz w:val="18"/>
                <w:szCs w:val="18"/>
              </w:rPr>
              <w:t>・・・・</w:t>
            </w:r>
            <w:r w:rsidR="00E70C07" w:rsidRPr="00E70C07">
              <w:rPr>
                <w:rFonts w:ascii="メイリオ" w:eastAsia="メイリオ" w:hAnsi="メイリオ" w:hint="eastAsia"/>
                <w:color w:val="000000" w:themeColor="text1"/>
                <w:sz w:val="18"/>
                <w:szCs w:val="18"/>
              </w:rPr>
              <w:t>・・・・</w:t>
            </w:r>
            <w:r w:rsidR="003027A7" w:rsidRPr="00B761F7">
              <w:rPr>
                <w:rFonts w:ascii="メイリオ" w:eastAsia="メイリオ" w:hAnsi="メイリオ"/>
                <w:color w:val="FF0000"/>
                <w:sz w:val="18"/>
                <w:szCs w:val="18"/>
                <w:u w:val="single"/>
              </w:rPr>
              <w:t>4</w:t>
            </w:r>
            <w:r w:rsidR="00232833">
              <w:rPr>
                <w:rFonts w:ascii="メイリオ" w:eastAsia="メイリオ" w:hAnsi="メイリオ"/>
                <w:color w:val="FF0000"/>
                <w:sz w:val="18"/>
                <w:szCs w:val="18"/>
                <w:u w:val="single"/>
              </w:rPr>
              <w:t>5</w:t>
            </w:r>
          </w:p>
          <w:p w14:paraId="4B1D2C09" w14:textId="71424261" w:rsidR="009F5D20" w:rsidRPr="00397A15" w:rsidRDefault="009F5D20" w:rsidP="00C21652">
            <w:pPr>
              <w:spacing w:line="240" w:lineRule="exact"/>
              <w:jc w:val="left"/>
              <w:rPr>
                <w:rFonts w:ascii="メイリオ" w:eastAsia="メイリオ" w:hAnsi="メイリオ"/>
                <w:color w:val="4472C4" w:themeColor="accent5"/>
                <w:sz w:val="18"/>
                <w:szCs w:val="18"/>
                <w:u w:val="single"/>
              </w:rPr>
            </w:pPr>
            <w:r w:rsidRPr="00C20BD7">
              <w:rPr>
                <w:rFonts w:ascii="メイリオ" w:eastAsia="メイリオ" w:hAnsi="メイリオ" w:hint="eastAsia"/>
                <w:color w:val="FF0000"/>
                <w:sz w:val="18"/>
                <w:szCs w:val="18"/>
                <w:u w:val="single"/>
              </w:rPr>
              <w:t>（３）重層下請構造の改善のための機運の醸成等</w:t>
            </w:r>
            <w:r w:rsidR="00E70C07" w:rsidRPr="00E70C07">
              <w:rPr>
                <w:rFonts w:ascii="メイリオ" w:eastAsia="メイリオ" w:hAnsi="メイリオ" w:hint="eastAsia"/>
                <w:color w:val="000000" w:themeColor="text1"/>
                <w:sz w:val="18"/>
                <w:szCs w:val="18"/>
              </w:rPr>
              <w:t>・・・・・・・・・・・</w:t>
            </w:r>
            <w:r w:rsidR="003027A7" w:rsidRPr="00B761F7">
              <w:rPr>
                <w:rFonts w:ascii="メイリオ" w:eastAsia="メイリオ" w:hAnsi="メイリオ"/>
                <w:color w:val="FF0000"/>
                <w:sz w:val="18"/>
                <w:szCs w:val="18"/>
                <w:u w:val="single"/>
              </w:rPr>
              <w:t>4</w:t>
            </w:r>
            <w:r w:rsidR="00232833">
              <w:rPr>
                <w:rFonts w:ascii="メイリオ" w:eastAsia="メイリオ" w:hAnsi="メイリオ"/>
                <w:color w:val="FF0000"/>
                <w:sz w:val="18"/>
                <w:szCs w:val="18"/>
                <w:u w:val="single"/>
              </w:rPr>
              <w:t>5</w:t>
            </w:r>
          </w:p>
          <w:p w14:paraId="41C38BB4" w14:textId="1D153BC1" w:rsidR="009F5D20" w:rsidRPr="00397A15" w:rsidRDefault="009F5D20" w:rsidP="00661F59">
            <w:pPr>
              <w:snapToGrid w:val="0"/>
              <w:spacing w:line="240" w:lineRule="exact"/>
              <w:jc w:val="left"/>
              <w:rPr>
                <w:rFonts w:ascii="メイリオ" w:eastAsia="メイリオ" w:hAnsi="メイリオ"/>
                <w:color w:val="4472C4" w:themeColor="accent5"/>
                <w:sz w:val="18"/>
                <w:szCs w:val="18"/>
                <w:u w:val="single"/>
              </w:rPr>
            </w:pPr>
            <w:r w:rsidRPr="00C20BD7">
              <w:rPr>
                <w:rFonts w:ascii="メイリオ" w:eastAsia="メイリオ" w:hAnsi="メイリオ" w:cs="ＭＳ ゴシック" w:hint="eastAsia"/>
                <w:color w:val="FF0000"/>
                <w:spacing w:val="-1"/>
                <w:sz w:val="18"/>
                <w:szCs w:val="18"/>
                <w:u w:val="single"/>
              </w:rPr>
              <w:t>1</w:t>
            </w:r>
            <w:r w:rsidRPr="00C20BD7">
              <w:rPr>
                <w:rFonts w:ascii="メイリオ" w:eastAsia="メイリオ" w:hAnsi="メイリオ" w:cs="ＭＳ ゴシック"/>
                <w:color w:val="FF0000"/>
                <w:spacing w:val="-1"/>
                <w:sz w:val="18"/>
                <w:szCs w:val="18"/>
                <w:u w:val="single"/>
              </w:rPr>
              <w:t>1．2025年日本国際博覧会（大阪・関西万博）</w:t>
            </w:r>
            <w:r w:rsidRPr="00C20BD7">
              <w:rPr>
                <w:rFonts w:ascii="メイリオ" w:eastAsia="メイリオ" w:hAnsi="メイリオ" w:cs="ＭＳ ゴシック"/>
                <w:color w:val="FF0000"/>
                <w:spacing w:val="-2"/>
                <w:sz w:val="18"/>
                <w:szCs w:val="18"/>
                <w:u w:val="single"/>
              </w:rPr>
              <w:t>に向けた先進的取組</w:t>
            </w:r>
            <w:r w:rsidR="003027A7" w:rsidRPr="00E70C07">
              <w:rPr>
                <w:rFonts w:ascii="メイリオ" w:eastAsia="メイリオ" w:hAnsi="メイリオ" w:hint="eastAsia"/>
                <w:color w:val="000000" w:themeColor="text1"/>
                <w:sz w:val="18"/>
                <w:szCs w:val="18"/>
              </w:rPr>
              <w:t>・・</w:t>
            </w:r>
            <w:r w:rsidR="00E969B4">
              <w:rPr>
                <w:rFonts w:ascii="メイリオ" w:eastAsia="メイリオ" w:hAnsi="メイリオ" w:hint="eastAsia"/>
                <w:color w:val="000000" w:themeColor="text1"/>
                <w:sz w:val="18"/>
                <w:szCs w:val="18"/>
              </w:rPr>
              <w:t xml:space="preserve"> </w:t>
            </w:r>
            <w:r w:rsidR="003027A7" w:rsidRPr="00B761F7">
              <w:rPr>
                <w:rFonts w:ascii="メイリオ" w:eastAsia="メイリオ" w:hAnsi="メイリオ"/>
                <w:color w:val="FF0000"/>
                <w:sz w:val="18"/>
                <w:szCs w:val="18"/>
                <w:u w:val="single"/>
              </w:rPr>
              <w:t>4</w:t>
            </w:r>
            <w:r w:rsidR="00232833">
              <w:rPr>
                <w:rFonts w:ascii="メイリオ" w:eastAsia="メイリオ" w:hAnsi="メイリオ"/>
                <w:color w:val="FF0000"/>
                <w:sz w:val="18"/>
                <w:szCs w:val="18"/>
                <w:u w:val="single"/>
              </w:rPr>
              <w:t>5</w:t>
            </w:r>
          </w:p>
          <w:p w14:paraId="3BC01281" w14:textId="77777777" w:rsidR="009F5D20" w:rsidRPr="00232833" w:rsidRDefault="009F5D20" w:rsidP="00661F59">
            <w:pPr>
              <w:snapToGrid w:val="0"/>
              <w:spacing w:line="240" w:lineRule="exact"/>
              <w:jc w:val="left"/>
              <w:rPr>
                <w:rFonts w:ascii="メイリオ" w:eastAsia="メイリオ" w:hAnsi="メイリオ"/>
                <w:color w:val="4472C4" w:themeColor="accent5"/>
                <w:sz w:val="18"/>
                <w:szCs w:val="18"/>
                <w:u w:val="single"/>
              </w:rPr>
            </w:pPr>
          </w:p>
          <w:p w14:paraId="5292A166" w14:textId="2E476655" w:rsidR="009F5D20" w:rsidRPr="00397A15" w:rsidRDefault="009F5D20" w:rsidP="00232833">
            <w:pPr>
              <w:snapToGrid w:val="0"/>
              <w:spacing w:line="200" w:lineRule="exact"/>
              <w:jc w:val="left"/>
              <w:rPr>
                <w:rFonts w:ascii="メイリオ" w:eastAsia="メイリオ" w:hAnsi="メイリオ"/>
                <w:sz w:val="18"/>
                <w:szCs w:val="18"/>
              </w:rPr>
            </w:pPr>
            <w:r w:rsidRPr="00397A15">
              <w:rPr>
                <w:rFonts w:ascii="メイリオ" w:eastAsia="メイリオ" w:hAnsi="メイリオ" w:hint="eastAsia"/>
                <w:color w:val="FF0000"/>
                <w:sz w:val="18"/>
                <w:szCs w:val="18"/>
                <w:u w:val="single"/>
              </w:rPr>
              <w:t>第5章</w:t>
            </w:r>
            <w:r w:rsidRPr="00397A15">
              <w:rPr>
                <w:rFonts w:ascii="メイリオ" w:eastAsia="メイリオ" w:hAnsi="メイリオ" w:hint="eastAsia"/>
                <w:sz w:val="18"/>
                <w:szCs w:val="18"/>
              </w:rPr>
              <w:t xml:space="preserve">　計画の推進等</w:t>
            </w:r>
            <w:r w:rsidR="00E969B4">
              <w:rPr>
                <w:rFonts w:ascii="メイリオ" w:eastAsia="メイリオ" w:hAnsi="メイリオ" w:hint="eastAsia"/>
                <w:sz w:val="18"/>
                <w:szCs w:val="18"/>
              </w:rPr>
              <w:t>・・・・・・・・・・・・・・・・・・・・・・・</w:t>
            </w:r>
            <w:r w:rsidR="00C20BD7" w:rsidRPr="00B761F7">
              <w:rPr>
                <w:rFonts w:ascii="メイリオ" w:eastAsia="メイリオ" w:hAnsi="メイリオ"/>
                <w:color w:val="FF0000"/>
                <w:sz w:val="18"/>
                <w:szCs w:val="18"/>
                <w:u w:val="single"/>
              </w:rPr>
              <w:t>4</w:t>
            </w:r>
            <w:r w:rsidR="00232833">
              <w:rPr>
                <w:rFonts w:ascii="メイリオ" w:eastAsia="メイリオ" w:hAnsi="メイリオ"/>
                <w:color w:val="FF0000"/>
                <w:sz w:val="18"/>
                <w:szCs w:val="18"/>
                <w:u w:val="single"/>
              </w:rPr>
              <w:t>6</w:t>
            </w:r>
          </w:p>
          <w:p w14:paraId="5E46AB48" w14:textId="6143CFFF" w:rsidR="009F5D20" w:rsidRPr="00397A15" w:rsidRDefault="009F5D20" w:rsidP="00232833">
            <w:pPr>
              <w:snapToGrid w:val="0"/>
              <w:spacing w:line="200" w:lineRule="exact"/>
              <w:jc w:val="left"/>
              <w:rPr>
                <w:rFonts w:ascii="メイリオ" w:eastAsia="メイリオ" w:hAnsi="メイリオ"/>
                <w:sz w:val="18"/>
                <w:szCs w:val="18"/>
              </w:rPr>
            </w:pPr>
            <w:r w:rsidRPr="00397A15">
              <w:rPr>
                <w:rFonts w:ascii="メイリオ" w:eastAsia="メイリオ" w:hAnsi="メイリオ" w:hint="eastAsia"/>
                <w:sz w:val="18"/>
                <w:szCs w:val="18"/>
              </w:rPr>
              <w:t>１．計画の推進体制</w:t>
            </w:r>
            <w:r w:rsidRPr="00397A15">
              <w:rPr>
                <w:rFonts w:ascii="メイリオ" w:eastAsia="メイリオ" w:hAnsi="メイリオ"/>
                <w:sz w:val="18"/>
                <w:szCs w:val="18"/>
              </w:rPr>
              <w:tab/>
            </w:r>
            <w:r w:rsidR="00E969B4">
              <w:rPr>
                <w:rFonts w:ascii="メイリオ" w:eastAsia="メイリオ" w:hAnsi="メイリオ" w:hint="eastAsia"/>
                <w:color w:val="000000" w:themeColor="text1"/>
                <w:sz w:val="18"/>
                <w:szCs w:val="18"/>
              </w:rPr>
              <w:t xml:space="preserve">・・・・・・・・・・・・・・・・・・・・・・・ </w:t>
            </w:r>
            <w:r w:rsidR="00E969B4">
              <w:rPr>
                <w:rFonts w:ascii="メイリオ" w:eastAsia="メイリオ" w:hAnsi="メイリオ"/>
                <w:color w:val="000000" w:themeColor="text1"/>
                <w:sz w:val="18"/>
                <w:szCs w:val="18"/>
              </w:rPr>
              <w:t xml:space="preserve"> </w:t>
            </w:r>
            <w:r w:rsidR="00E969B4" w:rsidRPr="00B761F7">
              <w:rPr>
                <w:rFonts w:ascii="メイリオ" w:eastAsia="メイリオ" w:hAnsi="メイリオ"/>
                <w:color w:val="FF0000"/>
                <w:sz w:val="18"/>
                <w:szCs w:val="18"/>
                <w:u w:val="single"/>
              </w:rPr>
              <w:t>4</w:t>
            </w:r>
            <w:r w:rsidR="00232833">
              <w:rPr>
                <w:rFonts w:ascii="メイリオ" w:eastAsia="メイリオ" w:hAnsi="メイリオ"/>
                <w:color w:val="FF0000"/>
                <w:sz w:val="18"/>
                <w:szCs w:val="18"/>
                <w:u w:val="single"/>
              </w:rPr>
              <w:t>6</w:t>
            </w:r>
          </w:p>
          <w:p w14:paraId="2DC6DFC2" w14:textId="77777777" w:rsidR="006B3235" w:rsidRDefault="009F5D20" w:rsidP="00232833">
            <w:pPr>
              <w:snapToGrid w:val="0"/>
              <w:spacing w:line="200" w:lineRule="exact"/>
              <w:jc w:val="left"/>
              <w:rPr>
                <w:rFonts w:ascii="メイリオ" w:eastAsia="メイリオ" w:hAnsi="メイリオ"/>
                <w:color w:val="FF0000"/>
                <w:sz w:val="18"/>
                <w:szCs w:val="18"/>
                <w:u w:val="single"/>
              </w:rPr>
            </w:pPr>
            <w:r w:rsidRPr="00397A15">
              <w:rPr>
                <w:rFonts w:ascii="メイリオ" w:eastAsia="メイリオ" w:hAnsi="メイリオ" w:hint="eastAsia"/>
                <w:sz w:val="18"/>
                <w:szCs w:val="18"/>
              </w:rPr>
              <w:t>２．施策の進捗状況の点検と計画の見直し</w:t>
            </w:r>
            <w:r w:rsidR="003027A7" w:rsidRPr="00E70C07">
              <w:rPr>
                <w:rFonts w:ascii="メイリオ" w:eastAsia="メイリオ" w:hAnsi="メイリオ" w:hint="eastAsia"/>
                <w:color w:val="000000" w:themeColor="text1"/>
                <w:sz w:val="18"/>
                <w:szCs w:val="18"/>
              </w:rPr>
              <w:t>・・・・・・・・・・・・・・</w:t>
            </w:r>
            <w:r w:rsidR="00C20BD7" w:rsidRPr="00D415D2">
              <w:rPr>
                <w:rFonts w:ascii="メイリオ" w:eastAsia="メイリオ" w:hAnsi="メイリオ"/>
                <w:color w:val="FF0000"/>
                <w:sz w:val="18"/>
                <w:szCs w:val="18"/>
                <w:u w:val="single"/>
              </w:rPr>
              <w:t>4</w:t>
            </w:r>
            <w:r w:rsidR="00232833">
              <w:rPr>
                <w:rFonts w:ascii="メイリオ" w:eastAsia="メイリオ" w:hAnsi="メイリオ"/>
                <w:color w:val="FF0000"/>
                <w:sz w:val="18"/>
                <w:szCs w:val="18"/>
                <w:u w:val="single"/>
              </w:rPr>
              <w:t>6</w:t>
            </w:r>
          </w:p>
          <w:p w14:paraId="79E15213" w14:textId="5AEF6A1E" w:rsidR="00232833" w:rsidRPr="00397A15" w:rsidRDefault="00232833" w:rsidP="00232833">
            <w:pPr>
              <w:snapToGrid w:val="0"/>
              <w:spacing w:line="200" w:lineRule="exact"/>
              <w:jc w:val="left"/>
              <w:rPr>
                <w:rFonts w:ascii="メイリオ" w:eastAsia="メイリオ" w:hAnsi="メイリオ"/>
                <w:sz w:val="18"/>
                <w:szCs w:val="18"/>
              </w:rPr>
            </w:pPr>
          </w:p>
        </w:tc>
        <w:tc>
          <w:tcPr>
            <w:tcW w:w="6804" w:type="dxa"/>
          </w:tcPr>
          <w:p w14:paraId="766BF162" w14:textId="77777777"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lastRenderedPageBreak/>
              <w:t>目次</w:t>
            </w:r>
          </w:p>
          <w:p w14:paraId="26182B7F" w14:textId="77777777" w:rsidR="009F5D20" w:rsidRPr="00397A15" w:rsidRDefault="009F5D20" w:rsidP="00661F59">
            <w:pPr>
              <w:snapToGrid w:val="0"/>
              <w:spacing w:line="240" w:lineRule="exact"/>
              <w:jc w:val="left"/>
              <w:rPr>
                <w:rFonts w:ascii="メイリオ" w:eastAsia="メイリオ" w:hAnsi="メイリオ"/>
                <w:sz w:val="18"/>
                <w:szCs w:val="18"/>
              </w:rPr>
            </w:pPr>
          </w:p>
          <w:p w14:paraId="08497A63" w14:textId="48DA491A"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はじめに</w:t>
            </w:r>
            <w:r>
              <w:rPr>
                <w:rFonts w:ascii="メイリオ" w:eastAsia="メイリオ" w:hAnsi="メイリオ" w:hint="eastAsia"/>
                <w:sz w:val="18"/>
                <w:szCs w:val="18"/>
              </w:rPr>
              <w:t>・・・・・・・・・・・・・・・・・・・・・・・・・・・・・</w:t>
            </w:r>
            <w:r w:rsidRPr="00397A15">
              <w:rPr>
                <w:rFonts w:ascii="メイリオ" w:eastAsia="メイリオ" w:hAnsi="メイリオ"/>
                <w:sz w:val="18"/>
                <w:szCs w:val="18"/>
              </w:rPr>
              <w:t>1</w:t>
            </w:r>
          </w:p>
          <w:p w14:paraId="05E8D3E0" w14:textId="77777777" w:rsidR="009F5D20" w:rsidRPr="00397A15" w:rsidRDefault="009F5D20" w:rsidP="00661F59">
            <w:pPr>
              <w:snapToGrid w:val="0"/>
              <w:spacing w:line="240" w:lineRule="exact"/>
              <w:jc w:val="left"/>
              <w:rPr>
                <w:rFonts w:ascii="メイリオ" w:eastAsia="メイリオ" w:hAnsi="メイリオ"/>
                <w:sz w:val="18"/>
                <w:szCs w:val="18"/>
              </w:rPr>
            </w:pPr>
          </w:p>
          <w:p w14:paraId="5014FCC9" w14:textId="7923C66A"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第１章　建設工事従事者の安全及び健康の確保に関する現状と課題</w:t>
            </w:r>
            <w:r>
              <w:rPr>
                <w:rFonts w:ascii="メイリオ" w:eastAsia="メイリオ" w:hAnsi="メイリオ" w:hint="eastAsia"/>
                <w:sz w:val="18"/>
                <w:szCs w:val="18"/>
              </w:rPr>
              <w:t>・・・</w:t>
            </w:r>
            <w:r w:rsidRPr="00397A15">
              <w:rPr>
                <w:rFonts w:ascii="メイリオ" w:eastAsia="メイリオ" w:hAnsi="メイリオ"/>
                <w:sz w:val="18"/>
                <w:szCs w:val="18"/>
              </w:rPr>
              <w:t>3</w:t>
            </w:r>
          </w:p>
          <w:p w14:paraId="50327EA4" w14:textId="3DAF7E2E"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１．建設工事従事者の安全及び健康の確保の推進に必要な環境整備</w:t>
            </w:r>
            <w:r>
              <w:rPr>
                <w:rFonts w:ascii="メイリオ" w:eastAsia="メイリオ" w:hAnsi="メイリオ" w:hint="eastAsia"/>
                <w:sz w:val="18"/>
                <w:szCs w:val="18"/>
              </w:rPr>
              <w:t>・・・</w:t>
            </w:r>
            <w:r w:rsidRPr="00397A15">
              <w:rPr>
                <w:rFonts w:ascii="メイリオ" w:eastAsia="メイリオ" w:hAnsi="メイリオ"/>
                <w:sz w:val="18"/>
                <w:szCs w:val="18"/>
              </w:rPr>
              <w:t>3</w:t>
            </w:r>
          </w:p>
          <w:p w14:paraId="3C312854" w14:textId="2952A3EB"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２．一人親方等への対応の必要性</w:t>
            </w:r>
            <w:r>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5</w:t>
            </w:r>
          </w:p>
          <w:p w14:paraId="44E4F4AF" w14:textId="4F362BAE"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３．建設工事従事者の処遇の改善等を通じた中長期的な担い手の確保</w:t>
            </w:r>
            <w:r>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5</w:t>
            </w:r>
          </w:p>
          <w:p w14:paraId="1E8BB312" w14:textId="77777777" w:rsidR="009F5D20" w:rsidRPr="00397A15" w:rsidRDefault="009F5D20" w:rsidP="00661F59">
            <w:pPr>
              <w:snapToGrid w:val="0"/>
              <w:spacing w:line="240" w:lineRule="exact"/>
              <w:jc w:val="left"/>
              <w:rPr>
                <w:rFonts w:ascii="メイリオ" w:eastAsia="メイリオ" w:hAnsi="メイリオ"/>
                <w:sz w:val="18"/>
                <w:szCs w:val="18"/>
              </w:rPr>
            </w:pPr>
          </w:p>
          <w:p w14:paraId="706176AE" w14:textId="0EE0BFF4"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第２章　基本的な方針</w:t>
            </w:r>
            <w:r>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7</w:t>
            </w:r>
          </w:p>
          <w:p w14:paraId="6612D371" w14:textId="749246E1"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１．適正な請負代金の額、工期等の設定</w:t>
            </w:r>
            <w:r>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7</w:t>
            </w:r>
          </w:p>
          <w:p w14:paraId="7B4674FB" w14:textId="25B3461D"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２．設計、施工等の各段階における措置</w:t>
            </w:r>
            <w:r>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7</w:t>
            </w:r>
          </w:p>
          <w:p w14:paraId="5902C6B4" w14:textId="6FB0CEC8" w:rsidR="009F5D20" w:rsidRPr="00397A15" w:rsidRDefault="009F5D20" w:rsidP="00661F59">
            <w:pPr>
              <w:snapToGrid w:val="0"/>
              <w:spacing w:line="240" w:lineRule="exact"/>
              <w:jc w:val="left"/>
              <w:rPr>
                <w:rFonts w:ascii="メイリオ" w:eastAsia="メイリオ" w:hAnsi="メイリオ"/>
                <w:color w:val="000000" w:themeColor="text1"/>
                <w:sz w:val="18"/>
                <w:szCs w:val="18"/>
              </w:rPr>
            </w:pPr>
            <w:r w:rsidRPr="00397A15">
              <w:rPr>
                <w:rFonts w:ascii="メイリオ" w:eastAsia="メイリオ" w:hAnsi="メイリオ" w:hint="eastAsia"/>
                <w:color w:val="000000" w:themeColor="text1"/>
                <w:sz w:val="18"/>
                <w:szCs w:val="18"/>
              </w:rPr>
              <w:t>３．建設業者及び建設工事従事者の安全及び健康に関する意識の向上</w:t>
            </w:r>
            <w:r>
              <w:rPr>
                <w:rFonts w:ascii="メイリオ" w:eastAsia="メイリオ" w:hAnsi="メイリオ" w:hint="eastAsia"/>
                <w:color w:val="000000" w:themeColor="text1"/>
                <w:sz w:val="18"/>
                <w:szCs w:val="18"/>
              </w:rPr>
              <w:t>・・</w:t>
            </w:r>
            <w:r w:rsidRPr="00D415D2">
              <w:rPr>
                <w:rFonts w:ascii="メイリオ" w:eastAsia="メイリオ" w:hAnsi="メイリオ"/>
                <w:color w:val="FF0000"/>
                <w:sz w:val="18"/>
                <w:szCs w:val="18"/>
                <w:u w:val="single"/>
              </w:rPr>
              <w:t>7</w:t>
            </w:r>
          </w:p>
          <w:p w14:paraId="5A8DDB9A" w14:textId="4D54DF66"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color w:val="000000" w:themeColor="text1"/>
                <w:sz w:val="18"/>
                <w:szCs w:val="18"/>
              </w:rPr>
              <w:t>４</w:t>
            </w:r>
            <w:r w:rsidRPr="00397A15">
              <w:rPr>
                <w:rFonts w:ascii="メイリオ" w:eastAsia="メイリオ" w:hAnsi="メイリオ" w:hint="eastAsia"/>
                <w:sz w:val="18"/>
                <w:szCs w:val="18"/>
              </w:rPr>
              <w:t>．建設工事従事者の処遇の改善及び地位の向上等による担い手の確保</w:t>
            </w:r>
            <w:r>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8</w:t>
            </w:r>
          </w:p>
          <w:p w14:paraId="0F2E9896" w14:textId="77777777" w:rsidR="009F5D20" w:rsidRPr="00397A15" w:rsidRDefault="009F5D20" w:rsidP="00661F59">
            <w:pPr>
              <w:snapToGrid w:val="0"/>
              <w:spacing w:line="240" w:lineRule="exact"/>
              <w:jc w:val="left"/>
              <w:rPr>
                <w:rFonts w:ascii="メイリオ" w:eastAsia="メイリオ" w:hAnsi="メイリオ"/>
                <w:sz w:val="18"/>
                <w:szCs w:val="18"/>
              </w:rPr>
            </w:pPr>
          </w:p>
          <w:p w14:paraId="1446C287" w14:textId="77777777" w:rsidR="009F5D20" w:rsidRPr="00397A15" w:rsidRDefault="009F5D20" w:rsidP="00661F59">
            <w:pPr>
              <w:snapToGrid w:val="0"/>
              <w:spacing w:line="240" w:lineRule="exact"/>
              <w:jc w:val="left"/>
              <w:rPr>
                <w:rFonts w:ascii="メイリオ" w:eastAsia="メイリオ" w:hAnsi="メイリオ"/>
                <w:sz w:val="18"/>
                <w:szCs w:val="18"/>
              </w:rPr>
            </w:pPr>
          </w:p>
          <w:p w14:paraId="40DA407D" w14:textId="77777777" w:rsidR="009F5D20" w:rsidRPr="00397A15" w:rsidRDefault="009F5D20" w:rsidP="00661F59">
            <w:pPr>
              <w:snapToGrid w:val="0"/>
              <w:spacing w:line="240" w:lineRule="exact"/>
              <w:jc w:val="left"/>
              <w:rPr>
                <w:rFonts w:ascii="メイリオ" w:eastAsia="メイリオ" w:hAnsi="メイリオ"/>
                <w:sz w:val="18"/>
                <w:szCs w:val="18"/>
              </w:rPr>
            </w:pPr>
          </w:p>
          <w:p w14:paraId="039DB99C" w14:textId="77777777" w:rsidR="009F5D20" w:rsidRPr="00397A15" w:rsidRDefault="009F5D20" w:rsidP="00661F59">
            <w:pPr>
              <w:snapToGrid w:val="0"/>
              <w:spacing w:line="240" w:lineRule="exact"/>
              <w:jc w:val="left"/>
              <w:rPr>
                <w:rFonts w:ascii="メイリオ" w:eastAsia="メイリオ" w:hAnsi="メイリオ"/>
                <w:color w:val="FF0000"/>
                <w:sz w:val="18"/>
                <w:szCs w:val="18"/>
                <w:u w:val="single"/>
              </w:rPr>
            </w:pPr>
          </w:p>
          <w:p w14:paraId="210CE56C" w14:textId="77777777" w:rsidR="009F5D20" w:rsidRPr="00397A15" w:rsidRDefault="009F5D20" w:rsidP="00661F59">
            <w:pPr>
              <w:snapToGrid w:val="0"/>
              <w:spacing w:line="240" w:lineRule="exact"/>
              <w:jc w:val="left"/>
              <w:rPr>
                <w:rFonts w:ascii="メイリオ" w:eastAsia="メイリオ" w:hAnsi="メイリオ"/>
                <w:color w:val="FF0000"/>
                <w:sz w:val="18"/>
                <w:szCs w:val="18"/>
                <w:u w:val="single"/>
              </w:rPr>
            </w:pPr>
          </w:p>
          <w:p w14:paraId="13150B44" w14:textId="77777777" w:rsidR="009F5D20" w:rsidRPr="00397A15" w:rsidRDefault="009F5D20" w:rsidP="00661F59">
            <w:pPr>
              <w:snapToGrid w:val="0"/>
              <w:spacing w:line="240" w:lineRule="exact"/>
              <w:jc w:val="left"/>
              <w:rPr>
                <w:rFonts w:ascii="メイリオ" w:eastAsia="メイリオ" w:hAnsi="メイリオ"/>
                <w:color w:val="FF0000"/>
                <w:sz w:val="18"/>
                <w:szCs w:val="18"/>
                <w:u w:val="single"/>
              </w:rPr>
            </w:pPr>
          </w:p>
          <w:p w14:paraId="108B1CC7" w14:textId="77777777" w:rsidR="009F5D20" w:rsidRPr="00397A15" w:rsidRDefault="009F5D20" w:rsidP="00661F59">
            <w:pPr>
              <w:snapToGrid w:val="0"/>
              <w:spacing w:line="240" w:lineRule="exact"/>
              <w:jc w:val="left"/>
              <w:rPr>
                <w:rFonts w:ascii="メイリオ" w:eastAsia="メイリオ" w:hAnsi="メイリオ"/>
                <w:color w:val="FF0000"/>
                <w:sz w:val="18"/>
                <w:szCs w:val="18"/>
                <w:u w:val="single"/>
              </w:rPr>
            </w:pPr>
          </w:p>
          <w:p w14:paraId="5CEF535E" w14:textId="77777777" w:rsidR="009F5D20" w:rsidRPr="00397A15" w:rsidRDefault="009F5D20" w:rsidP="00661F59">
            <w:pPr>
              <w:snapToGrid w:val="0"/>
              <w:spacing w:line="240" w:lineRule="exact"/>
              <w:jc w:val="left"/>
              <w:rPr>
                <w:rFonts w:ascii="メイリオ" w:eastAsia="メイリオ" w:hAnsi="メイリオ"/>
                <w:color w:val="FF0000"/>
                <w:sz w:val="18"/>
                <w:szCs w:val="18"/>
                <w:u w:val="single"/>
              </w:rPr>
            </w:pPr>
          </w:p>
          <w:p w14:paraId="0BD7F4BA" w14:textId="55CAE5C9" w:rsidR="009F5D20" w:rsidRPr="00397A15" w:rsidRDefault="009F5D20" w:rsidP="00661F59">
            <w:pPr>
              <w:snapToGrid w:val="0"/>
              <w:spacing w:line="240" w:lineRule="exact"/>
              <w:jc w:val="left"/>
              <w:rPr>
                <w:rFonts w:ascii="メイリオ" w:eastAsia="メイリオ" w:hAnsi="メイリオ"/>
                <w:color w:val="FF0000"/>
                <w:sz w:val="18"/>
                <w:szCs w:val="18"/>
                <w:u w:val="single"/>
              </w:rPr>
            </w:pPr>
          </w:p>
          <w:p w14:paraId="63DE22AA" w14:textId="5BE4BB02" w:rsidR="009F5D20" w:rsidRPr="00397A15" w:rsidRDefault="009F5D20" w:rsidP="00661F59">
            <w:pPr>
              <w:snapToGrid w:val="0"/>
              <w:spacing w:line="240" w:lineRule="exact"/>
              <w:jc w:val="left"/>
              <w:rPr>
                <w:rFonts w:ascii="メイリオ" w:eastAsia="メイリオ" w:hAnsi="メイリオ"/>
                <w:color w:val="FF0000"/>
                <w:sz w:val="18"/>
                <w:szCs w:val="18"/>
                <w:u w:val="single"/>
              </w:rPr>
            </w:pPr>
          </w:p>
          <w:p w14:paraId="70E7211A" w14:textId="77777777" w:rsidR="009F5D20" w:rsidRPr="00397A15" w:rsidRDefault="009F5D20" w:rsidP="00661F59">
            <w:pPr>
              <w:snapToGrid w:val="0"/>
              <w:spacing w:line="240" w:lineRule="exact"/>
              <w:jc w:val="left"/>
              <w:rPr>
                <w:rFonts w:ascii="メイリオ" w:eastAsia="メイリオ" w:hAnsi="メイリオ"/>
                <w:color w:val="FF0000"/>
                <w:sz w:val="18"/>
                <w:szCs w:val="18"/>
                <w:u w:val="single"/>
              </w:rPr>
            </w:pPr>
          </w:p>
          <w:p w14:paraId="09A06CB7" w14:textId="7C4EA6B1"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color w:val="FF0000"/>
                <w:sz w:val="18"/>
                <w:szCs w:val="18"/>
                <w:u w:val="single"/>
              </w:rPr>
              <w:t>第３章</w:t>
            </w:r>
            <w:r w:rsidRPr="00397A15">
              <w:rPr>
                <w:rFonts w:ascii="メイリオ" w:eastAsia="メイリオ" w:hAnsi="メイリオ" w:hint="eastAsia"/>
                <w:sz w:val="18"/>
                <w:szCs w:val="18"/>
              </w:rPr>
              <w:t xml:space="preserve">　総合的かつ計画的に講ずべき施策</w:t>
            </w:r>
            <w:r>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9</w:t>
            </w:r>
          </w:p>
          <w:p w14:paraId="6A776120" w14:textId="7C8CF5E5"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１．建設工事の請負契約における経費の適切かつ明確な積算等</w:t>
            </w:r>
            <w:r>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9</w:t>
            </w:r>
          </w:p>
          <w:p w14:paraId="00D5EEC2" w14:textId="61751819"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（１）安全及び健康の確保に関する経費の適切かつ明確な積算等</w:t>
            </w:r>
            <w:r>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9</w:t>
            </w:r>
          </w:p>
          <w:p w14:paraId="2A352BB2" w14:textId="5EF3D9A6"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（２）建設工事従事者の安全及び健康に配慮した工期の設定</w:t>
            </w:r>
            <w:r>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10</w:t>
            </w:r>
          </w:p>
          <w:p w14:paraId="54DA0D60" w14:textId="0E094925"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２．建設工事の請負契約に基づく責任体制の明確化</w:t>
            </w:r>
            <w:r>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10</w:t>
            </w:r>
          </w:p>
          <w:p w14:paraId="4C400CAE" w14:textId="56B62B34"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３．建設工事の現場における措置の統一的な実施</w:t>
            </w:r>
            <w:r w:rsidR="003F55AC">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10</w:t>
            </w:r>
          </w:p>
          <w:p w14:paraId="5033477A" w14:textId="0CA1091C" w:rsidR="009F5D20"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（１）建設業者間の連携の促進</w:t>
            </w:r>
            <w:r w:rsidR="003F55AC">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10</w:t>
            </w:r>
          </w:p>
          <w:p w14:paraId="18E721A9" w14:textId="77777777" w:rsidR="00331E85" w:rsidRPr="00397A15" w:rsidRDefault="00331E85" w:rsidP="00661F59">
            <w:pPr>
              <w:snapToGrid w:val="0"/>
              <w:spacing w:line="240" w:lineRule="exact"/>
              <w:jc w:val="left"/>
              <w:rPr>
                <w:rFonts w:ascii="メイリオ" w:eastAsia="メイリオ" w:hAnsi="メイリオ"/>
                <w:sz w:val="18"/>
                <w:szCs w:val="18"/>
              </w:rPr>
            </w:pPr>
          </w:p>
          <w:p w14:paraId="5A49EC1C" w14:textId="2FE18EBF"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lastRenderedPageBreak/>
              <w:t>（２）一人親方等の安全及び健康の確保</w:t>
            </w:r>
            <w:r w:rsidR="003F55AC">
              <w:rPr>
                <w:rFonts w:ascii="メイリオ" w:eastAsia="メイリオ" w:hAnsi="メイリオ" w:hint="eastAsia"/>
                <w:sz w:val="18"/>
                <w:szCs w:val="18"/>
              </w:rPr>
              <w:t>・・・・・・・・・・・・・・・</w:t>
            </w:r>
            <w:r w:rsidRPr="00331E85">
              <w:rPr>
                <w:rFonts w:ascii="メイリオ" w:eastAsia="メイリオ" w:hAnsi="メイリオ"/>
                <w:color w:val="FF0000"/>
                <w:sz w:val="18"/>
                <w:szCs w:val="18"/>
                <w:u w:val="single"/>
              </w:rPr>
              <w:t>11</w:t>
            </w:r>
          </w:p>
          <w:p w14:paraId="60F3D160" w14:textId="7A92B92C"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（３）一人親方の労災保険特別加入制度</w:t>
            </w:r>
            <w:r w:rsidRPr="00397A15">
              <w:rPr>
                <w:rFonts w:ascii="メイリオ" w:eastAsia="メイリオ" w:hAnsi="メイリオ" w:hint="eastAsia"/>
                <w:color w:val="FF0000"/>
                <w:sz w:val="18"/>
                <w:szCs w:val="18"/>
                <w:u w:val="single"/>
              </w:rPr>
              <w:t>等の周知・啓発</w:t>
            </w:r>
            <w:r w:rsidR="003F55AC">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11</w:t>
            </w:r>
          </w:p>
          <w:p w14:paraId="04B43C9A" w14:textId="49CCB60F"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４．建設工事従事者の安全及び健康に配慮した設計、工法や資機材等の普及の促進</w:t>
            </w:r>
            <w:r w:rsidR="003F55AC">
              <w:rPr>
                <w:rFonts w:ascii="メイリオ" w:eastAsia="メイリオ" w:hAnsi="メイリオ" w:hint="eastAsia"/>
                <w:sz w:val="18"/>
                <w:szCs w:val="18"/>
              </w:rPr>
              <w:t>・</w:t>
            </w:r>
            <w:r w:rsidRPr="00397A15">
              <w:rPr>
                <w:rFonts w:ascii="メイリオ" w:eastAsia="メイリオ" w:hAnsi="メイリオ"/>
                <w:sz w:val="18"/>
                <w:szCs w:val="18"/>
              </w:rPr>
              <w:t>12</w:t>
            </w:r>
          </w:p>
          <w:p w14:paraId="11858291" w14:textId="462E13AE"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５．建設業者及び建設工事従事者の安全及び健康に関する意識の向上</w:t>
            </w:r>
            <w:r w:rsidR="003F55AC">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13</w:t>
            </w:r>
          </w:p>
          <w:p w14:paraId="49EEA501" w14:textId="21B50A08"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（１）建設業者及び建設工事従事者の安全及び健康に関する意識の啓発</w:t>
            </w:r>
            <w:r w:rsidR="003F55AC">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13</w:t>
            </w:r>
          </w:p>
          <w:p w14:paraId="633CF745" w14:textId="695992D6"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（２）建設工事の現場の安全性の点検、分析、評価等に関する自主的な取組の促進</w:t>
            </w:r>
            <w:r w:rsidR="003F55AC">
              <w:rPr>
                <w:rFonts w:ascii="メイリオ" w:eastAsia="メイリオ" w:hAnsi="メイリオ" w:hint="eastAsia"/>
                <w:sz w:val="18"/>
                <w:szCs w:val="18"/>
              </w:rPr>
              <w:t>・</w:t>
            </w:r>
            <w:r w:rsidRPr="00397A15">
              <w:rPr>
                <w:rFonts w:ascii="メイリオ" w:eastAsia="メイリオ" w:hAnsi="メイリオ"/>
                <w:sz w:val="18"/>
                <w:szCs w:val="18"/>
              </w:rPr>
              <w:t>15</w:t>
            </w:r>
          </w:p>
          <w:p w14:paraId="34E6FF17" w14:textId="5FAE2C14" w:rsidR="009F5D20" w:rsidRPr="00397A15" w:rsidRDefault="009F5D20" w:rsidP="00661F59">
            <w:pPr>
              <w:snapToGrid w:val="0"/>
              <w:spacing w:line="240" w:lineRule="exact"/>
              <w:jc w:val="left"/>
              <w:rPr>
                <w:rFonts w:ascii="メイリオ" w:eastAsia="メイリオ" w:hAnsi="メイリオ"/>
                <w:color w:val="FF0000"/>
                <w:sz w:val="18"/>
                <w:szCs w:val="18"/>
                <w:u w:val="single"/>
              </w:rPr>
            </w:pPr>
            <w:r w:rsidRPr="00397A15">
              <w:rPr>
                <w:rFonts w:ascii="メイリオ" w:eastAsia="メイリオ" w:hAnsi="メイリオ" w:hint="eastAsia"/>
                <w:color w:val="FF0000"/>
                <w:sz w:val="18"/>
                <w:szCs w:val="18"/>
                <w:u w:val="single"/>
              </w:rPr>
              <w:t>（３）墜落・転落災害の防止対策の充実強化</w:t>
            </w:r>
            <w:r w:rsidR="003F55AC" w:rsidRPr="00691B97">
              <w:rPr>
                <w:rFonts w:ascii="メイリオ" w:eastAsia="メイリオ" w:hAnsi="メイリオ" w:hint="eastAsia"/>
                <w:color w:val="FF0000"/>
                <w:sz w:val="18"/>
                <w:szCs w:val="18"/>
              </w:rPr>
              <w:t>・・・・・・・・・・・・・</w:t>
            </w:r>
            <w:r w:rsidRPr="00D415D2">
              <w:rPr>
                <w:rFonts w:ascii="メイリオ" w:eastAsia="メイリオ" w:hAnsi="メイリオ"/>
                <w:color w:val="FF0000"/>
                <w:sz w:val="18"/>
                <w:szCs w:val="18"/>
                <w:u w:val="single"/>
              </w:rPr>
              <w:t>16</w:t>
            </w:r>
          </w:p>
          <w:p w14:paraId="6899F44E" w14:textId="4018EBDB" w:rsidR="009F5D20" w:rsidRPr="00397A15" w:rsidRDefault="009F5D20" w:rsidP="00661F59">
            <w:pPr>
              <w:snapToGrid w:val="0"/>
              <w:spacing w:line="240" w:lineRule="exact"/>
              <w:jc w:val="left"/>
              <w:rPr>
                <w:rFonts w:ascii="メイリオ" w:eastAsia="メイリオ" w:hAnsi="メイリオ"/>
                <w:sz w:val="18"/>
                <w:szCs w:val="18"/>
              </w:rPr>
            </w:pPr>
          </w:p>
          <w:p w14:paraId="171D19D6" w14:textId="5274E216" w:rsidR="009F5D20" w:rsidRPr="00397A15" w:rsidRDefault="009F5D20" w:rsidP="00661F59">
            <w:pPr>
              <w:snapToGrid w:val="0"/>
              <w:spacing w:line="240" w:lineRule="exact"/>
              <w:jc w:val="left"/>
              <w:rPr>
                <w:rFonts w:ascii="メイリオ" w:eastAsia="メイリオ" w:hAnsi="メイリオ"/>
                <w:sz w:val="18"/>
                <w:szCs w:val="18"/>
              </w:rPr>
            </w:pPr>
          </w:p>
          <w:p w14:paraId="69123A6F" w14:textId="7B58A95C" w:rsidR="009F5D20" w:rsidRPr="00397A15" w:rsidRDefault="009F5D20" w:rsidP="00661F59">
            <w:pPr>
              <w:snapToGrid w:val="0"/>
              <w:spacing w:line="240" w:lineRule="exact"/>
              <w:jc w:val="left"/>
              <w:rPr>
                <w:rFonts w:ascii="メイリオ" w:eastAsia="メイリオ" w:hAnsi="メイリオ"/>
                <w:sz w:val="18"/>
                <w:szCs w:val="18"/>
              </w:rPr>
            </w:pPr>
          </w:p>
          <w:p w14:paraId="136623FD" w14:textId="77777777" w:rsidR="009F5D20" w:rsidRPr="00397A15" w:rsidRDefault="009F5D20" w:rsidP="00661F59">
            <w:pPr>
              <w:snapToGrid w:val="0"/>
              <w:spacing w:line="240" w:lineRule="exact"/>
              <w:jc w:val="left"/>
              <w:rPr>
                <w:rFonts w:ascii="メイリオ" w:eastAsia="メイリオ" w:hAnsi="メイリオ"/>
                <w:sz w:val="18"/>
                <w:szCs w:val="18"/>
              </w:rPr>
            </w:pPr>
          </w:p>
          <w:p w14:paraId="6ED7367F" w14:textId="77777777" w:rsidR="009F5D20" w:rsidRPr="00397A15" w:rsidRDefault="009F5D20" w:rsidP="00661F59">
            <w:pPr>
              <w:snapToGrid w:val="0"/>
              <w:spacing w:line="240" w:lineRule="exact"/>
              <w:jc w:val="left"/>
              <w:rPr>
                <w:rFonts w:ascii="メイリオ" w:eastAsia="メイリオ" w:hAnsi="メイリオ"/>
                <w:sz w:val="18"/>
                <w:szCs w:val="18"/>
              </w:rPr>
            </w:pPr>
          </w:p>
          <w:p w14:paraId="463A27E2" w14:textId="72466768" w:rsidR="009F5D20" w:rsidRDefault="009F5D20" w:rsidP="00661F59">
            <w:pPr>
              <w:snapToGrid w:val="0"/>
              <w:spacing w:line="240" w:lineRule="exact"/>
              <w:jc w:val="left"/>
              <w:rPr>
                <w:rFonts w:ascii="メイリオ" w:eastAsia="メイリオ" w:hAnsi="メイリオ"/>
                <w:sz w:val="18"/>
                <w:szCs w:val="18"/>
              </w:rPr>
            </w:pPr>
          </w:p>
          <w:p w14:paraId="11F9F034" w14:textId="77777777" w:rsidR="00C20BD7" w:rsidRPr="00397A15" w:rsidRDefault="00C20BD7" w:rsidP="00661F59">
            <w:pPr>
              <w:snapToGrid w:val="0"/>
              <w:spacing w:line="240" w:lineRule="exact"/>
              <w:jc w:val="left"/>
              <w:rPr>
                <w:rFonts w:ascii="メイリオ" w:eastAsia="メイリオ" w:hAnsi="メイリオ"/>
                <w:sz w:val="18"/>
                <w:szCs w:val="18"/>
              </w:rPr>
            </w:pPr>
          </w:p>
          <w:p w14:paraId="1CD4D3D9" w14:textId="296163C9"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color w:val="FF0000"/>
                <w:sz w:val="18"/>
                <w:szCs w:val="18"/>
                <w:u w:val="single"/>
              </w:rPr>
              <w:t>６</w:t>
            </w:r>
            <w:r w:rsidRPr="00397A15">
              <w:rPr>
                <w:rFonts w:ascii="メイリオ" w:eastAsia="メイリオ" w:hAnsi="メイリオ" w:hint="eastAsia"/>
                <w:sz w:val="18"/>
                <w:szCs w:val="18"/>
              </w:rPr>
              <w:t>．建設工事従事者の処遇の改善及び地位の向上を図るための施策</w:t>
            </w:r>
            <w:r w:rsidR="003F55AC">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18</w:t>
            </w:r>
          </w:p>
          <w:p w14:paraId="2BCFF20B" w14:textId="47894D33"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（１）社会保険等の加入の</w:t>
            </w:r>
            <w:r w:rsidRPr="00397A15">
              <w:rPr>
                <w:rFonts w:ascii="メイリオ" w:eastAsia="メイリオ" w:hAnsi="メイリオ" w:hint="eastAsia"/>
                <w:color w:val="FF0000"/>
                <w:sz w:val="18"/>
                <w:szCs w:val="18"/>
                <w:u w:val="single"/>
              </w:rPr>
              <w:t>促進</w:t>
            </w:r>
            <w:r w:rsidR="003F55AC">
              <w:rPr>
                <w:rFonts w:ascii="メイリオ" w:eastAsia="メイリオ" w:hAnsi="メイリオ" w:hint="eastAsia"/>
                <w:sz w:val="18"/>
                <w:szCs w:val="18"/>
              </w:rPr>
              <w:t>・・・・・・・・・・・・・・・・・・・</w:t>
            </w:r>
            <w:r w:rsidRPr="00D415D2">
              <w:rPr>
                <w:rFonts w:ascii="メイリオ" w:eastAsia="メイリオ" w:hAnsi="メイリオ"/>
                <w:color w:val="FF0000"/>
                <w:sz w:val="18"/>
                <w:szCs w:val="18"/>
              </w:rPr>
              <w:t>18</w:t>
            </w:r>
          </w:p>
          <w:p w14:paraId="63854B0A" w14:textId="56BA81EE"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（２）建設キャリアアップシステムの活用推進</w:t>
            </w:r>
            <w:r w:rsidR="003F55AC">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19</w:t>
            </w:r>
          </w:p>
          <w:p w14:paraId="0B9C9D92" w14:textId="7734101A"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（３）働き方改革の推進</w:t>
            </w:r>
            <w:r w:rsidR="00AC2B67">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20</w:t>
            </w:r>
          </w:p>
          <w:p w14:paraId="1255A2D6" w14:textId="394E323E" w:rsidR="009F5D20" w:rsidRPr="00397A15" w:rsidRDefault="009F5D20" w:rsidP="00661F59">
            <w:pPr>
              <w:snapToGrid w:val="0"/>
              <w:spacing w:line="240" w:lineRule="exact"/>
              <w:jc w:val="left"/>
              <w:rPr>
                <w:rFonts w:ascii="メイリオ" w:eastAsia="メイリオ" w:hAnsi="メイリオ"/>
                <w:sz w:val="18"/>
                <w:szCs w:val="18"/>
              </w:rPr>
            </w:pPr>
            <w:r w:rsidRPr="00397A15">
              <w:rPr>
                <w:rFonts w:ascii="メイリオ" w:eastAsia="メイリオ" w:hAnsi="メイリオ" w:hint="eastAsia"/>
                <w:sz w:val="18"/>
                <w:szCs w:val="18"/>
              </w:rPr>
              <w:t>（４）建設業における担い手確保の推進</w:t>
            </w:r>
            <w:r w:rsidR="00AC2B67">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21</w:t>
            </w:r>
          </w:p>
          <w:p w14:paraId="7A54B971" w14:textId="77777777" w:rsidR="009F5D20" w:rsidRPr="00397A15" w:rsidRDefault="009F5D20" w:rsidP="00661F59">
            <w:pPr>
              <w:snapToGrid w:val="0"/>
              <w:spacing w:line="240" w:lineRule="exact"/>
              <w:jc w:val="left"/>
              <w:rPr>
                <w:rFonts w:ascii="メイリオ" w:eastAsia="メイリオ" w:hAnsi="メイリオ"/>
                <w:sz w:val="18"/>
                <w:szCs w:val="18"/>
              </w:rPr>
            </w:pPr>
          </w:p>
          <w:p w14:paraId="42D2C469" w14:textId="77777777" w:rsidR="009F5D20" w:rsidRPr="00397A15" w:rsidRDefault="009F5D20" w:rsidP="00661F59">
            <w:pPr>
              <w:snapToGrid w:val="0"/>
              <w:spacing w:line="240" w:lineRule="exact"/>
              <w:jc w:val="left"/>
              <w:rPr>
                <w:rFonts w:ascii="メイリオ" w:eastAsia="メイリオ" w:hAnsi="メイリオ"/>
                <w:sz w:val="18"/>
                <w:szCs w:val="18"/>
              </w:rPr>
            </w:pPr>
          </w:p>
          <w:p w14:paraId="0119433B" w14:textId="77777777" w:rsidR="009F5D20" w:rsidRPr="00397A15" w:rsidRDefault="009F5D20" w:rsidP="00661F59">
            <w:pPr>
              <w:snapToGrid w:val="0"/>
              <w:spacing w:line="240" w:lineRule="exact"/>
              <w:jc w:val="left"/>
              <w:rPr>
                <w:rFonts w:ascii="メイリオ" w:eastAsia="メイリオ" w:hAnsi="メイリオ"/>
                <w:sz w:val="18"/>
                <w:szCs w:val="18"/>
              </w:rPr>
            </w:pPr>
          </w:p>
          <w:p w14:paraId="234A4AA6" w14:textId="77777777" w:rsidR="009F5D20" w:rsidRPr="00397A15" w:rsidRDefault="009F5D20" w:rsidP="00661F59">
            <w:pPr>
              <w:snapToGrid w:val="0"/>
              <w:spacing w:line="240" w:lineRule="exact"/>
              <w:jc w:val="left"/>
              <w:rPr>
                <w:rFonts w:ascii="メイリオ" w:eastAsia="メイリオ" w:hAnsi="メイリオ"/>
                <w:sz w:val="18"/>
                <w:szCs w:val="18"/>
              </w:rPr>
            </w:pPr>
          </w:p>
          <w:p w14:paraId="53847E31" w14:textId="77777777" w:rsidR="009F5D20" w:rsidRPr="00397A15" w:rsidRDefault="009F5D20" w:rsidP="00661F59">
            <w:pPr>
              <w:snapToGrid w:val="0"/>
              <w:spacing w:line="240" w:lineRule="exact"/>
              <w:jc w:val="left"/>
              <w:rPr>
                <w:rFonts w:ascii="メイリオ" w:eastAsia="メイリオ" w:hAnsi="メイリオ"/>
                <w:sz w:val="18"/>
                <w:szCs w:val="18"/>
              </w:rPr>
            </w:pPr>
          </w:p>
          <w:p w14:paraId="59ADFF24" w14:textId="77777777" w:rsidR="009F5D20" w:rsidRPr="00397A15" w:rsidRDefault="009F5D20" w:rsidP="00661F59">
            <w:pPr>
              <w:snapToGrid w:val="0"/>
              <w:spacing w:line="240" w:lineRule="exact"/>
              <w:jc w:val="left"/>
              <w:rPr>
                <w:rFonts w:ascii="メイリオ" w:eastAsia="メイリオ" w:hAnsi="メイリオ"/>
                <w:sz w:val="18"/>
                <w:szCs w:val="18"/>
              </w:rPr>
            </w:pPr>
          </w:p>
          <w:p w14:paraId="48B365B6" w14:textId="77777777" w:rsidR="009F5D20" w:rsidRPr="00397A15" w:rsidRDefault="009F5D20" w:rsidP="00661F59">
            <w:pPr>
              <w:snapToGrid w:val="0"/>
              <w:spacing w:line="240" w:lineRule="exact"/>
              <w:jc w:val="left"/>
              <w:rPr>
                <w:rFonts w:ascii="メイリオ" w:eastAsia="メイリオ" w:hAnsi="メイリオ"/>
                <w:sz w:val="18"/>
                <w:szCs w:val="18"/>
              </w:rPr>
            </w:pPr>
          </w:p>
          <w:p w14:paraId="4F8DA6E2" w14:textId="77777777" w:rsidR="009F5D20" w:rsidRPr="00397A15" w:rsidRDefault="009F5D20" w:rsidP="00661F59">
            <w:pPr>
              <w:snapToGrid w:val="0"/>
              <w:spacing w:line="240" w:lineRule="exact"/>
              <w:jc w:val="left"/>
              <w:rPr>
                <w:rFonts w:ascii="メイリオ" w:eastAsia="メイリオ" w:hAnsi="メイリオ"/>
                <w:sz w:val="18"/>
                <w:szCs w:val="18"/>
              </w:rPr>
            </w:pPr>
          </w:p>
          <w:p w14:paraId="50AB029B" w14:textId="77777777" w:rsidR="009F5D20" w:rsidRPr="00397A15" w:rsidRDefault="009F5D20" w:rsidP="00661F59">
            <w:pPr>
              <w:snapToGrid w:val="0"/>
              <w:spacing w:line="240" w:lineRule="exact"/>
              <w:jc w:val="left"/>
              <w:rPr>
                <w:rFonts w:ascii="メイリオ" w:eastAsia="メイリオ" w:hAnsi="メイリオ"/>
                <w:sz w:val="18"/>
                <w:szCs w:val="18"/>
              </w:rPr>
            </w:pPr>
          </w:p>
          <w:p w14:paraId="6AAE4AB1" w14:textId="77777777" w:rsidR="009F5D20" w:rsidRPr="00397A15" w:rsidRDefault="009F5D20" w:rsidP="00661F59">
            <w:pPr>
              <w:snapToGrid w:val="0"/>
              <w:spacing w:line="240" w:lineRule="exact"/>
              <w:jc w:val="left"/>
              <w:rPr>
                <w:rFonts w:ascii="メイリオ" w:eastAsia="メイリオ" w:hAnsi="メイリオ"/>
                <w:sz w:val="18"/>
                <w:szCs w:val="18"/>
              </w:rPr>
            </w:pPr>
          </w:p>
          <w:p w14:paraId="7833B890" w14:textId="77777777" w:rsidR="009F5D20" w:rsidRPr="00397A15" w:rsidRDefault="009F5D20" w:rsidP="00661F59">
            <w:pPr>
              <w:snapToGrid w:val="0"/>
              <w:spacing w:line="240" w:lineRule="exact"/>
              <w:jc w:val="left"/>
              <w:rPr>
                <w:rFonts w:ascii="メイリオ" w:eastAsia="メイリオ" w:hAnsi="メイリオ"/>
                <w:sz w:val="18"/>
                <w:szCs w:val="18"/>
              </w:rPr>
            </w:pPr>
          </w:p>
          <w:p w14:paraId="1F5B0BC1" w14:textId="451FD2B0" w:rsidR="009F5D20" w:rsidRPr="00397A15" w:rsidRDefault="009F5D20" w:rsidP="00232833">
            <w:pPr>
              <w:snapToGrid w:val="0"/>
              <w:spacing w:line="200" w:lineRule="exact"/>
              <w:jc w:val="left"/>
              <w:rPr>
                <w:rFonts w:ascii="メイリオ" w:eastAsia="メイリオ" w:hAnsi="メイリオ"/>
                <w:sz w:val="18"/>
                <w:szCs w:val="18"/>
              </w:rPr>
            </w:pPr>
            <w:r w:rsidRPr="00397A15">
              <w:rPr>
                <w:rFonts w:ascii="メイリオ" w:eastAsia="メイリオ" w:hAnsi="メイリオ" w:hint="eastAsia"/>
                <w:color w:val="FF0000"/>
                <w:sz w:val="18"/>
                <w:szCs w:val="18"/>
                <w:u w:val="single"/>
              </w:rPr>
              <w:t>第４章</w:t>
            </w:r>
            <w:r w:rsidRPr="00397A15">
              <w:rPr>
                <w:rFonts w:ascii="メイリオ" w:eastAsia="メイリオ" w:hAnsi="メイリオ" w:hint="eastAsia"/>
                <w:sz w:val="18"/>
                <w:szCs w:val="18"/>
              </w:rPr>
              <w:t xml:space="preserve">　計画の推進等</w:t>
            </w:r>
            <w:r w:rsidR="00AC2B67">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22</w:t>
            </w:r>
          </w:p>
          <w:p w14:paraId="02DEAD94" w14:textId="13BFDA12" w:rsidR="009F5D20" w:rsidRPr="00397A15" w:rsidRDefault="009F5D20" w:rsidP="00232833">
            <w:pPr>
              <w:snapToGrid w:val="0"/>
              <w:spacing w:line="200" w:lineRule="exact"/>
              <w:jc w:val="left"/>
              <w:rPr>
                <w:rFonts w:ascii="メイリオ" w:eastAsia="メイリオ" w:hAnsi="メイリオ"/>
                <w:sz w:val="18"/>
                <w:szCs w:val="18"/>
              </w:rPr>
            </w:pPr>
            <w:r w:rsidRPr="00397A15">
              <w:rPr>
                <w:rFonts w:ascii="メイリオ" w:eastAsia="メイリオ" w:hAnsi="メイリオ" w:hint="eastAsia"/>
                <w:sz w:val="18"/>
                <w:szCs w:val="18"/>
              </w:rPr>
              <w:t>１．計画の推進体制</w:t>
            </w:r>
            <w:r w:rsidR="00AC2B67">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22</w:t>
            </w:r>
          </w:p>
          <w:p w14:paraId="0114F03C" w14:textId="40D143B8" w:rsidR="009F5D20" w:rsidRPr="00397A15" w:rsidRDefault="009F5D20" w:rsidP="00232833">
            <w:pPr>
              <w:snapToGrid w:val="0"/>
              <w:spacing w:line="200" w:lineRule="exact"/>
              <w:jc w:val="left"/>
              <w:rPr>
                <w:rFonts w:ascii="メイリオ" w:eastAsia="メイリオ" w:hAnsi="メイリオ"/>
              </w:rPr>
            </w:pPr>
            <w:r w:rsidRPr="00397A15">
              <w:rPr>
                <w:rFonts w:ascii="メイリオ" w:eastAsia="メイリオ" w:hAnsi="メイリオ" w:hint="eastAsia"/>
                <w:sz w:val="18"/>
                <w:szCs w:val="18"/>
              </w:rPr>
              <w:t>２．施策の進捗状況の点検と計画の見直し</w:t>
            </w:r>
            <w:r w:rsidR="00AC2B67">
              <w:rPr>
                <w:rFonts w:ascii="メイリオ" w:eastAsia="メイリオ" w:hAnsi="メイリオ" w:hint="eastAsia"/>
                <w:sz w:val="18"/>
                <w:szCs w:val="18"/>
              </w:rPr>
              <w:t>・・・・・・・・・・・・・</w:t>
            </w:r>
            <w:r w:rsidRPr="00D415D2">
              <w:rPr>
                <w:rFonts w:ascii="メイリオ" w:eastAsia="メイリオ" w:hAnsi="メイリオ"/>
                <w:color w:val="FF0000"/>
                <w:sz w:val="18"/>
                <w:szCs w:val="18"/>
                <w:u w:val="single"/>
              </w:rPr>
              <w:t>22</w:t>
            </w:r>
          </w:p>
        </w:tc>
      </w:tr>
      <w:tr w:rsidR="006B3235" w:rsidRPr="00397A15" w14:paraId="00EEB7DC" w14:textId="77777777" w:rsidTr="0028099C">
        <w:tc>
          <w:tcPr>
            <w:tcW w:w="6804" w:type="dxa"/>
          </w:tcPr>
          <w:p w14:paraId="4F78D9E1" w14:textId="3948871A" w:rsidR="006B3235" w:rsidRPr="00230C86" w:rsidRDefault="006B3235" w:rsidP="006B3235">
            <w:pPr>
              <w:pStyle w:val="1"/>
              <w:keepNext w:val="0"/>
              <w:ind w:leftChars="0" w:left="0" w:right="210"/>
              <w:rPr>
                <w:rFonts w:ascii="ＭＳ Ｐゴシック" w:hAnsi="ＭＳ Ｐゴシック"/>
                <w:szCs w:val="21"/>
              </w:rPr>
            </w:pPr>
            <w:bookmarkStart w:id="2" w:name="_Toc532911206"/>
            <w:bookmarkStart w:id="3" w:name="_Toc155970365"/>
            <w:r w:rsidRPr="00230C86">
              <w:rPr>
                <w:rFonts w:ascii="ＭＳ Ｐゴシック" w:hAnsi="ＭＳ Ｐゴシック" w:hint="eastAsia"/>
                <w:szCs w:val="21"/>
              </w:rPr>
              <w:lastRenderedPageBreak/>
              <w:t>はじめに</w:t>
            </w:r>
            <w:bookmarkEnd w:id="2"/>
            <w:bookmarkEnd w:id="3"/>
          </w:p>
          <w:p w14:paraId="3A084BE9" w14:textId="77777777" w:rsidR="001A7EF6" w:rsidRDefault="001A7EF6" w:rsidP="001A7EF6">
            <w:pPr>
              <w:spacing w:line="400" w:lineRule="exact"/>
              <w:rPr>
                <w:rFonts w:ascii="ＭＳ Ｐ明朝" w:eastAsia="ＭＳ Ｐ明朝" w:hAnsi="ＭＳ Ｐ明朝" w:cs="メイリオ"/>
                <w:szCs w:val="21"/>
              </w:rPr>
            </w:pPr>
          </w:p>
          <w:p w14:paraId="34AA5A3A" w14:textId="59CA1EB1" w:rsidR="001A7EF6" w:rsidRPr="001A7EF6" w:rsidRDefault="001A7EF6" w:rsidP="001A7EF6">
            <w:pPr>
              <w:spacing w:line="400" w:lineRule="exact"/>
              <w:ind w:firstLineChars="100" w:firstLine="210"/>
              <w:rPr>
                <w:rFonts w:ascii="ＭＳ Ｐ明朝" w:eastAsia="ＭＳ Ｐ明朝" w:hAnsi="ＭＳ Ｐ明朝" w:cs="メイリオ"/>
                <w:color w:val="FF0000"/>
                <w:szCs w:val="21"/>
                <w:u w:val="single"/>
              </w:rPr>
            </w:pPr>
            <w:r w:rsidRPr="001A7EF6">
              <w:rPr>
                <w:rFonts w:ascii="ＭＳ Ｐ明朝" w:eastAsia="ＭＳ Ｐ明朝" w:hAnsi="ＭＳ Ｐ明朝" w:cs="メイリオ"/>
                <w:color w:val="FF0000"/>
                <w:szCs w:val="21"/>
                <w:u w:val="single"/>
              </w:rPr>
              <w:t>2025年大阪・関西万博の開幕まで１年あまりとなり、施設工事や関連諸工事が進められています。また、なにわ筋線の整備、大阪モノレールや淀川左岸線の延伸をはじめとするインフラ整備や、うめきた２期区域、新大阪駅周辺地域や大阪城東部地区などの拠点開発などのプロジェクトが進行しています。</w:t>
            </w:r>
          </w:p>
          <w:p w14:paraId="06542071" w14:textId="7AB38E71" w:rsidR="001A7EF6" w:rsidRPr="001A7EF6" w:rsidRDefault="00D314E9" w:rsidP="001A7EF6">
            <w:pPr>
              <w:spacing w:line="400" w:lineRule="exact"/>
              <w:ind w:firstLineChars="100" w:firstLine="210"/>
              <w:rPr>
                <w:rFonts w:ascii="ＭＳ Ｐ明朝" w:eastAsia="ＭＳ Ｐ明朝" w:hAnsi="ＭＳ Ｐ明朝" w:cs="メイリオ"/>
                <w:color w:val="FF0000"/>
                <w:szCs w:val="21"/>
                <w:u w:val="single"/>
              </w:rPr>
            </w:pPr>
            <w:r>
              <w:rPr>
                <w:rFonts w:ascii="ＭＳ Ｐ明朝" w:eastAsia="ＭＳ Ｐ明朝" w:hAnsi="ＭＳ Ｐ明朝" w:cs="メイリオ" w:hint="eastAsia"/>
                <w:color w:val="FF0000"/>
                <w:szCs w:val="21"/>
                <w:u w:val="single"/>
              </w:rPr>
              <w:t>さらに</w:t>
            </w:r>
            <w:r w:rsidR="001A7EF6" w:rsidRPr="001A7EF6">
              <w:rPr>
                <w:rFonts w:ascii="ＭＳ Ｐ明朝" w:eastAsia="ＭＳ Ｐ明朝" w:hAnsi="ＭＳ Ｐ明朝" w:cs="メイリオ" w:hint="eastAsia"/>
                <w:color w:val="FF0000"/>
                <w:szCs w:val="21"/>
                <w:u w:val="single"/>
              </w:rPr>
              <w:t>、今後発生が予測される南海トラフ巨大地震など、大規模災害への対策として、建築物の耐震化や三大水門の更新</w:t>
            </w:r>
            <w:r>
              <w:rPr>
                <w:rFonts w:ascii="ＭＳ Ｐ明朝" w:eastAsia="ＭＳ Ｐ明朝" w:hAnsi="ＭＳ Ｐ明朝" w:cs="メイリオ" w:hint="eastAsia"/>
                <w:color w:val="FF0000"/>
                <w:szCs w:val="21"/>
                <w:u w:val="single"/>
              </w:rPr>
              <w:t>が</w:t>
            </w:r>
            <w:r w:rsidR="001A7EF6" w:rsidRPr="001A7EF6">
              <w:rPr>
                <w:rFonts w:ascii="ＭＳ Ｐ明朝" w:eastAsia="ＭＳ Ｐ明朝" w:hAnsi="ＭＳ Ｐ明朝" w:cs="メイリオ" w:hint="eastAsia"/>
                <w:color w:val="FF0000"/>
                <w:szCs w:val="21"/>
                <w:u w:val="single"/>
              </w:rPr>
              <w:t>進</w:t>
            </w:r>
            <w:r>
              <w:rPr>
                <w:rFonts w:ascii="ＭＳ Ｐ明朝" w:eastAsia="ＭＳ Ｐ明朝" w:hAnsi="ＭＳ Ｐ明朝" w:cs="メイリオ" w:hint="eastAsia"/>
                <w:color w:val="FF0000"/>
                <w:szCs w:val="21"/>
                <w:u w:val="single"/>
              </w:rPr>
              <w:t>んで</w:t>
            </w:r>
            <w:r w:rsidR="001A7EF6" w:rsidRPr="001A7EF6">
              <w:rPr>
                <w:rFonts w:ascii="ＭＳ Ｐ明朝" w:eastAsia="ＭＳ Ｐ明朝" w:hAnsi="ＭＳ Ｐ明朝" w:cs="メイリオ" w:hint="eastAsia"/>
                <w:color w:val="FF0000"/>
                <w:szCs w:val="21"/>
                <w:u w:val="single"/>
              </w:rPr>
              <w:t>います。</w:t>
            </w:r>
          </w:p>
          <w:p w14:paraId="646D3975" w14:textId="77777777" w:rsidR="001A7EF6" w:rsidRPr="001A7EF6" w:rsidRDefault="001A7EF6" w:rsidP="001A7EF6">
            <w:pPr>
              <w:spacing w:line="400" w:lineRule="exact"/>
              <w:ind w:firstLineChars="100" w:firstLine="210"/>
              <w:rPr>
                <w:rFonts w:ascii="ＭＳ Ｐ明朝" w:eastAsia="ＭＳ Ｐ明朝" w:hAnsi="ＭＳ Ｐ明朝" w:cs="メイリオ"/>
                <w:color w:val="FF0000"/>
                <w:szCs w:val="21"/>
                <w:u w:val="single"/>
              </w:rPr>
            </w:pPr>
            <w:r w:rsidRPr="001A7EF6">
              <w:rPr>
                <w:rFonts w:ascii="ＭＳ Ｐ明朝" w:eastAsia="ＭＳ Ｐ明朝" w:hAnsi="ＭＳ Ｐ明朝" w:cs="メイリオ" w:hint="eastAsia"/>
                <w:color w:val="FF0000"/>
                <w:szCs w:val="21"/>
                <w:u w:val="single"/>
              </w:rPr>
              <w:t>建設業は、これらインフラや建築物の整備、防災対策や災害時の復旧・復興を担う基幹産業であり、</w:t>
            </w:r>
            <w:r w:rsidRPr="001A7EF6">
              <w:rPr>
                <w:rFonts w:ascii="ＭＳ Ｐ明朝" w:eastAsia="ＭＳ Ｐ明朝" w:hAnsi="ＭＳ Ｐ明朝" w:cs="メイリオ" w:hint="eastAsia"/>
                <w:szCs w:val="21"/>
              </w:rPr>
              <w:t>建設工事従事者は、こうした建設業を支える重要な担い手</w:t>
            </w:r>
            <w:r w:rsidRPr="001A7EF6">
              <w:rPr>
                <w:rFonts w:ascii="ＭＳ Ｐ明朝" w:eastAsia="ＭＳ Ｐ明朝" w:hAnsi="ＭＳ Ｐ明朝" w:cs="メイリオ" w:hint="eastAsia"/>
                <w:color w:val="FF0000"/>
                <w:szCs w:val="21"/>
                <w:u w:val="single"/>
              </w:rPr>
              <w:t>です。</w:t>
            </w:r>
            <w:r w:rsidRPr="001A7EF6">
              <w:rPr>
                <w:rFonts w:ascii="ＭＳ Ｐ明朝" w:eastAsia="ＭＳ Ｐ明朝" w:hAnsi="ＭＳ Ｐ明朝" w:cs="メイリオ" w:hint="eastAsia"/>
                <w:szCs w:val="21"/>
              </w:rPr>
              <w:t>建設工事従事者が建設工事の各現場で、永年の経験を活かし、培った技能を存分に発揮できてこそ、府民の日常生活や社会経済活動が成り立つと言っても過言ではありません。</w:t>
            </w:r>
          </w:p>
          <w:p w14:paraId="4D42365D" w14:textId="77777777" w:rsidR="001A7EF6" w:rsidRPr="001A7EF6" w:rsidRDefault="001A7EF6" w:rsidP="001A7EF6">
            <w:pPr>
              <w:spacing w:line="400" w:lineRule="exact"/>
              <w:ind w:firstLineChars="100" w:firstLine="210"/>
              <w:rPr>
                <w:rFonts w:ascii="ＭＳ Ｐ明朝" w:eastAsia="ＭＳ Ｐ明朝" w:hAnsi="ＭＳ Ｐ明朝" w:cs="メイリオ"/>
                <w:color w:val="FF0000"/>
                <w:szCs w:val="21"/>
                <w:u w:val="single"/>
              </w:rPr>
            </w:pPr>
            <w:r w:rsidRPr="001A7EF6">
              <w:rPr>
                <w:rFonts w:ascii="ＭＳ Ｐ明朝" w:eastAsia="ＭＳ Ｐ明朝" w:hAnsi="ＭＳ Ｐ明朝" w:cs="メイリオ" w:hint="eastAsia"/>
                <w:color w:val="FF0000"/>
                <w:szCs w:val="21"/>
                <w:u w:val="single"/>
              </w:rPr>
              <w:t>大阪府では、建設工事従事者の役割の重要性に鑑み、「建設工事従事者の安全及び健康の確保の推進に関する法律（平成</w:t>
            </w:r>
            <w:r w:rsidRPr="001A7EF6">
              <w:rPr>
                <w:rFonts w:ascii="ＭＳ Ｐ明朝" w:eastAsia="ＭＳ Ｐ明朝" w:hAnsi="ＭＳ Ｐ明朝" w:cs="メイリオ"/>
                <w:color w:val="FF0000"/>
                <w:szCs w:val="21"/>
                <w:u w:val="single"/>
              </w:rPr>
              <w:t>28年法律第111号）」第９条に基づき、公共工事・民間工事を問わず、建設工事従事者の安全及び健康の確保に関する施策を総合的かつ計画的に推進することを目的として本計画を平成31年３月に策定して、各般の施策を講じてきたところです。</w:t>
            </w:r>
          </w:p>
          <w:p w14:paraId="002C671B" w14:textId="77777777" w:rsidR="001A7EF6" w:rsidRPr="001A7EF6" w:rsidRDefault="001A7EF6" w:rsidP="001A7EF6">
            <w:pPr>
              <w:spacing w:line="400" w:lineRule="exact"/>
              <w:ind w:firstLineChars="100" w:firstLine="210"/>
              <w:rPr>
                <w:rFonts w:ascii="ＭＳ Ｐ明朝" w:eastAsia="ＭＳ Ｐ明朝" w:hAnsi="ＭＳ Ｐ明朝" w:cs="メイリオ"/>
                <w:color w:val="FF0000"/>
                <w:szCs w:val="21"/>
                <w:u w:val="single"/>
              </w:rPr>
            </w:pPr>
            <w:r w:rsidRPr="001A7EF6">
              <w:rPr>
                <w:rFonts w:ascii="ＭＳ Ｐ明朝" w:eastAsia="ＭＳ Ｐ明朝" w:hAnsi="ＭＳ Ｐ明朝" w:cs="メイリオ" w:hint="eastAsia"/>
                <w:color w:val="FF0000"/>
                <w:szCs w:val="21"/>
                <w:u w:val="single"/>
              </w:rPr>
              <w:t>本計画策定後の状況を見ると、建設工事従事者を巡っては、死亡災害の根絶には至っておらず、墜落・転落によるものが最も多くなっています。ま</w:t>
            </w:r>
            <w:r w:rsidRPr="001A7EF6">
              <w:rPr>
                <w:rFonts w:ascii="ＭＳ Ｐ明朝" w:eastAsia="ＭＳ Ｐ明朝" w:hAnsi="ＭＳ Ｐ明朝" w:cs="メイリオ" w:hint="eastAsia"/>
                <w:color w:val="FF0000"/>
                <w:szCs w:val="21"/>
                <w:u w:val="single"/>
              </w:rPr>
              <w:lastRenderedPageBreak/>
              <w:t>た、５年前より若年者数は減少しており、若年者等を中心に将来的な担い手不足が懸念される状況にあります。令和５年６月には、生産性の向上による処遇の改善が基本方針に追加されるなど国の基本計画が変更されました。また、法改正により時間外労働の上限規制が令和６年４月より建設業にも適用されるなど建設業を取り巻く環境は変化しています。</w:t>
            </w:r>
          </w:p>
          <w:p w14:paraId="427C17B4" w14:textId="29216CC2" w:rsidR="001A7EF6" w:rsidRPr="001A7EF6" w:rsidRDefault="001A7EF6" w:rsidP="001A7EF6">
            <w:pPr>
              <w:spacing w:line="400" w:lineRule="exact"/>
              <w:ind w:firstLineChars="100" w:firstLine="210"/>
              <w:rPr>
                <w:rFonts w:ascii="ＭＳ Ｐ明朝" w:eastAsia="ＭＳ Ｐ明朝" w:hAnsi="ＭＳ Ｐ明朝" w:cs="メイリオ"/>
                <w:color w:val="FF0000"/>
                <w:szCs w:val="21"/>
                <w:u w:val="single"/>
              </w:rPr>
            </w:pPr>
            <w:r w:rsidRPr="001A7EF6">
              <w:rPr>
                <w:rFonts w:ascii="ＭＳ Ｐ明朝" w:eastAsia="ＭＳ Ｐ明朝" w:hAnsi="ＭＳ Ｐ明朝" w:cs="メイリオ" w:hint="eastAsia"/>
                <w:color w:val="FF0000"/>
                <w:szCs w:val="21"/>
                <w:u w:val="single"/>
              </w:rPr>
              <w:t>今回の改定では、こういった状況などを踏まえ、計画期間を令和５年度</w:t>
            </w:r>
            <w:r w:rsidRPr="001A7EF6">
              <w:rPr>
                <w:rFonts w:ascii="ＭＳ Ｐ明朝" w:eastAsia="ＭＳ Ｐ明朝" w:hAnsi="ＭＳ Ｐ明朝" w:cs="メイリオ"/>
                <w:color w:val="FF0000"/>
                <w:szCs w:val="21"/>
                <w:u w:val="single"/>
              </w:rPr>
              <w:t>から令和９年度までとし、数値目標を新たに設定した上で、引き続き、死亡災害等の更なる減少と処遇の改善による担い手の確保に取り組むこととしました。</w:t>
            </w:r>
          </w:p>
          <w:p w14:paraId="5ADA3DA2" w14:textId="02AAFAB6" w:rsidR="00094AAC" w:rsidRDefault="001A7EF6" w:rsidP="001A7EF6">
            <w:pPr>
              <w:spacing w:line="400" w:lineRule="exact"/>
              <w:ind w:firstLineChars="100" w:firstLine="210"/>
              <w:rPr>
                <w:rFonts w:ascii="ＭＳ Ｐ明朝" w:eastAsia="ＭＳ Ｐ明朝" w:hAnsi="ＭＳ Ｐ明朝" w:cs="メイリオ"/>
                <w:szCs w:val="21"/>
              </w:rPr>
            </w:pPr>
            <w:r w:rsidRPr="001A7EF6">
              <w:rPr>
                <w:rFonts w:ascii="ＭＳ Ｐ明朝" w:eastAsia="ＭＳ Ｐ明朝" w:hAnsi="ＭＳ Ｐ明朝" w:cs="メイリオ" w:hint="eastAsia"/>
                <w:color w:val="FF0000"/>
                <w:szCs w:val="21"/>
                <w:u w:val="single"/>
              </w:rPr>
              <w:t>建設工事従事者が安全安心な職場環境のもとで生き生きと活躍でき、他産業と比べても魅力的な職場となるよう、関係団体・機関が、適切な役割分担のもと、本計画</w:t>
            </w:r>
            <w:r w:rsidR="00D314E9">
              <w:rPr>
                <w:rFonts w:ascii="ＭＳ Ｐ明朝" w:eastAsia="ＭＳ Ｐ明朝" w:hAnsi="ＭＳ Ｐ明朝" w:cs="メイリオ" w:hint="eastAsia"/>
                <w:color w:val="FF0000"/>
                <w:szCs w:val="21"/>
                <w:u w:val="single"/>
              </w:rPr>
              <w:t>に掲げる取組</w:t>
            </w:r>
            <w:r w:rsidRPr="001A7EF6">
              <w:rPr>
                <w:rFonts w:ascii="ＭＳ Ｐ明朝" w:eastAsia="ＭＳ Ｐ明朝" w:hAnsi="ＭＳ Ｐ明朝" w:cs="メイリオ" w:hint="eastAsia"/>
                <w:color w:val="FF0000"/>
                <w:szCs w:val="21"/>
                <w:u w:val="single"/>
              </w:rPr>
              <w:t>を積極的に進めていきます。</w:t>
            </w:r>
          </w:p>
          <w:p w14:paraId="1DA68615" w14:textId="65CADAC2" w:rsidR="006B3235" w:rsidRPr="00230C86" w:rsidRDefault="009D3A19" w:rsidP="00F521F3">
            <w:pPr>
              <w:spacing w:line="400" w:lineRule="exact"/>
              <w:jc w:val="center"/>
              <w:rPr>
                <w:rFonts w:ascii="ＭＳ Ｐ明朝" w:eastAsia="ＭＳ Ｐ明朝" w:hAnsi="ＭＳ Ｐ明朝"/>
                <w:szCs w:val="21"/>
              </w:rPr>
            </w:pPr>
            <w:r w:rsidRPr="00230C86">
              <w:rPr>
                <w:rFonts w:ascii="ＭＳ Ｐ明朝" w:eastAsia="ＭＳ Ｐ明朝" w:hAnsi="ＭＳ Ｐ明朝" w:cs="メイリオ" w:hint="eastAsia"/>
                <w:szCs w:val="21"/>
              </w:rPr>
              <w:t>（略）</w:t>
            </w:r>
          </w:p>
        </w:tc>
        <w:tc>
          <w:tcPr>
            <w:tcW w:w="6804" w:type="dxa"/>
          </w:tcPr>
          <w:p w14:paraId="3267AFC2" w14:textId="77777777" w:rsidR="006B3235" w:rsidRPr="00230C86" w:rsidRDefault="006B3235" w:rsidP="006B3235">
            <w:pPr>
              <w:pStyle w:val="1"/>
              <w:ind w:leftChars="0" w:left="0" w:right="210"/>
              <w:rPr>
                <w:rFonts w:ascii="ＭＳ Ｐゴシック" w:hAnsi="ＭＳ Ｐゴシック"/>
                <w:szCs w:val="21"/>
              </w:rPr>
            </w:pPr>
            <w:r w:rsidRPr="00230C86">
              <w:rPr>
                <w:rFonts w:ascii="ＭＳ Ｐゴシック" w:hAnsi="ＭＳ Ｐゴシック" w:hint="eastAsia"/>
                <w:szCs w:val="21"/>
              </w:rPr>
              <w:lastRenderedPageBreak/>
              <w:t>はじめに</w:t>
            </w:r>
          </w:p>
          <w:p w14:paraId="4ECE6B02" w14:textId="77777777" w:rsidR="006B3235" w:rsidRPr="00230C86" w:rsidRDefault="006B3235" w:rsidP="006B3235">
            <w:pPr>
              <w:rPr>
                <w:rFonts w:ascii="ＭＳ Ｐ明朝" w:eastAsia="ＭＳ Ｐ明朝" w:hAnsi="ＭＳ Ｐ明朝" w:cs="メイリオ"/>
                <w:szCs w:val="21"/>
              </w:rPr>
            </w:pPr>
          </w:p>
          <w:p w14:paraId="5FEC1B25" w14:textId="77777777" w:rsidR="006B3235" w:rsidRPr="00230C86" w:rsidRDefault="006B3235" w:rsidP="006B3235">
            <w:pPr>
              <w:spacing w:line="400" w:lineRule="exact"/>
              <w:ind w:firstLineChars="100" w:firstLine="210"/>
              <w:rPr>
                <w:rFonts w:ascii="ＭＳ Ｐ明朝" w:eastAsia="ＭＳ Ｐ明朝" w:hAnsi="ＭＳ Ｐ明朝" w:cs="メイリオ"/>
                <w:color w:val="FF0000"/>
                <w:szCs w:val="21"/>
                <w:u w:val="single"/>
              </w:rPr>
            </w:pPr>
            <w:r w:rsidRPr="00230C86">
              <w:rPr>
                <w:rFonts w:ascii="ＭＳ Ｐ明朝" w:eastAsia="ＭＳ Ｐ明朝" w:hAnsi="ＭＳ Ｐ明朝" w:cs="メイリオ" w:hint="eastAsia"/>
                <w:color w:val="FF0000"/>
                <w:szCs w:val="21"/>
                <w:u w:val="single"/>
              </w:rPr>
              <w:t>平成30年11月、2025年国際博覧会の大阪・関西での開催が決定しました。会場予定地周辺では、今後、施設工事や関連諸工事が急ピッチで進められることになりますが、このことに象徴されるように、建設業は、インフラや建築物の整備を担う基幹産業です。</w:t>
            </w:r>
          </w:p>
          <w:p w14:paraId="7FDA3819" w14:textId="77777777" w:rsidR="006B3235" w:rsidRPr="00230C86" w:rsidRDefault="006B3235" w:rsidP="006B3235">
            <w:pPr>
              <w:spacing w:line="400" w:lineRule="exact"/>
              <w:ind w:firstLineChars="100" w:firstLine="210"/>
              <w:rPr>
                <w:rFonts w:ascii="ＭＳ Ｐ明朝" w:eastAsia="ＭＳ Ｐ明朝" w:hAnsi="ＭＳ Ｐ明朝" w:cs="メイリオ"/>
                <w:color w:val="FF0000"/>
                <w:szCs w:val="21"/>
                <w:u w:val="single"/>
              </w:rPr>
            </w:pPr>
            <w:r w:rsidRPr="00230C86">
              <w:rPr>
                <w:rFonts w:ascii="ＭＳ Ｐ明朝" w:eastAsia="ＭＳ Ｐ明朝" w:hAnsi="ＭＳ Ｐ明朝" w:cs="メイリオ" w:hint="eastAsia"/>
                <w:color w:val="FF0000"/>
                <w:szCs w:val="21"/>
                <w:u w:val="single"/>
              </w:rPr>
              <w:t>また、府内では平成30年に大阪府北部を震源とする地震（6月）や西日本豪雨（7月）、大型の台風21号（9月）などの自然災害が相次ぎ多大の被害が発生しましたが、建設業は災害時の復旧・復興を支え、府民の安全安心の確保を担う重要な産業でもあります。</w:t>
            </w:r>
          </w:p>
          <w:p w14:paraId="71A7193B" w14:textId="761274E0" w:rsidR="006B3235" w:rsidRDefault="00F521F3" w:rsidP="00F521F3">
            <w:pPr>
              <w:spacing w:line="400" w:lineRule="exact"/>
              <w:ind w:firstLineChars="100" w:firstLine="210"/>
              <w:rPr>
                <w:rFonts w:ascii="ＭＳ Ｐ明朝" w:eastAsia="ＭＳ Ｐ明朝" w:hAnsi="ＭＳ Ｐ明朝" w:cs="メイリオ"/>
                <w:color w:val="000000" w:themeColor="text1"/>
                <w:szCs w:val="21"/>
              </w:rPr>
            </w:pPr>
            <w:r w:rsidRPr="00F521F3">
              <w:rPr>
                <w:rFonts w:ascii="ＭＳ Ｐ明朝" w:eastAsia="ＭＳ Ｐ明朝" w:hAnsi="ＭＳ Ｐ明朝" w:cs="メイリオ" w:hint="eastAsia"/>
                <w:color w:val="000000" w:themeColor="text1"/>
                <w:szCs w:val="21"/>
              </w:rPr>
              <w:t>建設工事従事者は、こうした建設業を支える重要な担い手</w:t>
            </w:r>
            <w:r w:rsidRPr="00F521F3">
              <w:rPr>
                <w:rFonts w:ascii="ＭＳ Ｐ明朝" w:eastAsia="ＭＳ Ｐ明朝" w:hAnsi="ＭＳ Ｐ明朝" w:cs="メイリオ" w:hint="eastAsia"/>
                <w:color w:val="FF0000"/>
                <w:szCs w:val="21"/>
                <w:u w:val="single"/>
              </w:rPr>
              <w:t>であり、</w:t>
            </w:r>
            <w:r w:rsidRPr="00F521F3">
              <w:rPr>
                <w:rFonts w:ascii="ＭＳ Ｐ明朝" w:eastAsia="ＭＳ Ｐ明朝" w:hAnsi="ＭＳ Ｐ明朝" w:cs="メイリオ" w:hint="eastAsia"/>
                <w:color w:val="000000" w:themeColor="text1"/>
                <w:szCs w:val="21"/>
              </w:rPr>
              <w:t>建設工事従事者が建設工事の各現場で、永年の経験を活かし、培った技能を存分に発揮できてこそ、府民の日常生活や経済社会活動が成り立つと言っても過言ではありません。</w:t>
            </w:r>
          </w:p>
          <w:p w14:paraId="3D1ABF52" w14:textId="77777777" w:rsidR="00F521F3" w:rsidRPr="00F521F3" w:rsidRDefault="00F521F3" w:rsidP="00F521F3">
            <w:pPr>
              <w:spacing w:line="400" w:lineRule="exact"/>
              <w:ind w:firstLineChars="100" w:firstLine="210"/>
              <w:rPr>
                <w:rFonts w:ascii="ＭＳ Ｐ明朝" w:eastAsia="ＭＳ Ｐ明朝" w:hAnsi="ＭＳ Ｐ明朝" w:cs="メイリオ"/>
                <w:color w:val="000000" w:themeColor="text1"/>
                <w:szCs w:val="21"/>
              </w:rPr>
            </w:pPr>
          </w:p>
          <w:p w14:paraId="327FD9E8" w14:textId="77777777" w:rsidR="006B3235" w:rsidRPr="004917CC" w:rsidRDefault="006B3235" w:rsidP="006B3235">
            <w:pPr>
              <w:spacing w:line="400" w:lineRule="exact"/>
              <w:ind w:firstLineChars="100" w:firstLine="210"/>
              <w:rPr>
                <w:rFonts w:ascii="ＭＳ Ｐ明朝" w:eastAsia="ＭＳ Ｐ明朝" w:hAnsi="ＭＳ Ｐ明朝" w:cs="メイリオ"/>
                <w:color w:val="000000" w:themeColor="text1"/>
                <w:szCs w:val="21"/>
                <w:u w:val="single"/>
              </w:rPr>
            </w:pPr>
            <w:r w:rsidRPr="004917CC">
              <w:rPr>
                <w:rFonts w:ascii="ＭＳ Ｐ明朝" w:eastAsia="ＭＳ Ｐ明朝" w:hAnsi="ＭＳ Ｐ明朝" w:cs="メイリオ" w:hint="eastAsia"/>
                <w:color w:val="FF0000"/>
                <w:szCs w:val="21"/>
                <w:u w:val="single"/>
              </w:rPr>
              <w:t>一方で、建設工事従事者を巡っては、労働災害が減少しつつあるとはいえ死亡災害の根絶には至っておらず、若年者等を中心に将来的な担い手不足が懸念される状況にあるというのも、また事実です。</w:t>
            </w:r>
          </w:p>
          <w:p w14:paraId="6DD75B4A" w14:textId="29D808CE" w:rsidR="006B3235" w:rsidRPr="00230C86" w:rsidRDefault="006B3235" w:rsidP="006B3235">
            <w:pPr>
              <w:spacing w:line="400" w:lineRule="exact"/>
              <w:ind w:firstLineChars="100" w:firstLine="210"/>
              <w:rPr>
                <w:rFonts w:ascii="ＭＳ Ｐ明朝" w:eastAsia="ＭＳ Ｐ明朝" w:hAnsi="ＭＳ Ｐ明朝" w:cs="メイリオ"/>
                <w:color w:val="FF0000"/>
                <w:szCs w:val="21"/>
                <w:u w:val="single"/>
              </w:rPr>
            </w:pPr>
            <w:r w:rsidRPr="00230C86">
              <w:rPr>
                <w:rFonts w:ascii="ＭＳ Ｐ明朝" w:eastAsia="ＭＳ Ｐ明朝" w:hAnsi="ＭＳ Ｐ明朝" w:cs="メイリオ" w:hint="eastAsia"/>
                <w:color w:val="FF0000"/>
                <w:szCs w:val="21"/>
                <w:u w:val="single"/>
              </w:rPr>
              <w:t>こうした中、建設工事従事者の安全及び健康の確保に関する施策を総合的かつ計画的に推進し、もって建設業の健全な発展に資することを目的として、平成29年3月に「建設工事従事者の安全及び健康の確保の推進に関</w:t>
            </w:r>
            <w:r w:rsidRPr="00230C86">
              <w:rPr>
                <w:rFonts w:ascii="ＭＳ Ｐ明朝" w:eastAsia="ＭＳ Ｐ明朝" w:hAnsi="ＭＳ Ｐ明朝" w:cs="メイリオ" w:hint="eastAsia"/>
                <w:color w:val="FF0000"/>
                <w:szCs w:val="21"/>
                <w:u w:val="single"/>
              </w:rPr>
              <w:lastRenderedPageBreak/>
              <w:t>する法律（平成28年法律第111号）」が施行されました。</w:t>
            </w:r>
          </w:p>
          <w:p w14:paraId="79D6270E" w14:textId="77777777" w:rsidR="006B3235" w:rsidRPr="00230C86" w:rsidRDefault="006B3235" w:rsidP="006B3235">
            <w:pPr>
              <w:spacing w:line="400" w:lineRule="exact"/>
              <w:ind w:firstLineChars="100" w:firstLine="210"/>
              <w:rPr>
                <w:rFonts w:ascii="ＭＳ Ｐ明朝" w:eastAsia="ＭＳ Ｐ明朝" w:hAnsi="ＭＳ Ｐ明朝" w:cs="メイリオ"/>
                <w:color w:val="FF0000"/>
                <w:szCs w:val="21"/>
                <w:u w:val="single"/>
              </w:rPr>
            </w:pPr>
            <w:r w:rsidRPr="00230C86">
              <w:rPr>
                <w:rFonts w:ascii="ＭＳ Ｐ明朝" w:eastAsia="ＭＳ Ｐ明朝" w:hAnsi="ＭＳ Ｐ明朝" w:cs="メイリオ" w:hint="eastAsia"/>
                <w:color w:val="FF0000"/>
                <w:szCs w:val="21"/>
                <w:u w:val="single"/>
              </w:rPr>
              <w:t>本計画は、建設工事従事者の役割の重要性に鑑み、同法第9条に基づき、公共工事・民間工事を問わず、大阪府における建設工事従事者の安全及び健康の確保に関する施策を総合的かつ計画的に推進することを目的として策定するものです。</w:t>
            </w:r>
          </w:p>
          <w:p w14:paraId="27A549FC" w14:textId="77777777" w:rsidR="006B3235" w:rsidRPr="00230C86" w:rsidRDefault="006B3235" w:rsidP="006B3235">
            <w:pPr>
              <w:spacing w:line="400" w:lineRule="exact"/>
              <w:ind w:firstLineChars="100" w:firstLine="210"/>
              <w:rPr>
                <w:rFonts w:ascii="ＭＳ Ｐ明朝" w:eastAsia="ＭＳ Ｐ明朝" w:hAnsi="ＭＳ Ｐ明朝" w:cs="メイリオ"/>
                <w:color w:val="FF0000"/>
                <w:szCs w:val="21"/>
                <w:u w:val="single"/>
              </w:rPr>
            </w:pPr>
            <w:r w:rsidRPr="00230C86">
              <w:rPr>
                <w:rFonts w:ascii="ＭＳ Ｐ明朝" w:eastAsia="ＭＳ Ｐ明朝" w:hAnsi="ＭＳ Ｐ明朝" w:cs="メイリオ" w:hint="eastAsia"/>
                <w:color w:val="FF0000"/>
                <w:szCs w:val="21"/>
                <w:u w:val="single"/>
              </w:rPr>
              <w:t>建設工事従事者が安全安心な職場環境のもとで生き生きと活躍でき、また、一人でも多くの若年者等が建設業に従事しようとする契機となるよう、今後、関係団体・機関が、適切な役割分担のもと、本計画に位置付けた各般の施策を講じてまいります。</w:t>
            </w:r>
          </w:p>
          <w:p w14:paraId="0AC16E84" w14:textId="391814D8" w:rsidR="00230C86" w:rsidRDefault="00230C86" w:rsidP="006B3235">
            <w:pPr>
              <w:spacing w:line="400" w:lineRule="exact"/>
              <w:ind w:firstLineChars="100" w:firstLine="210"/>
              <w:rPr>
                <w:rFonts w:ascii="ＭＳ Ｐ明朝" w:eastAsia="ＭＳ Ｐ明朝" w:hAnsi="ＭＳ Ｐ明朝" w:cs="メイリオ"/>
                <w:szCs w:val="21"/>
              </w:rPr>
            </w:pPr>
          </w:p>
          <w:p w14:paraId="6BE47F4D" w14:textId="77777777" w:rsidR="004917CC" w:rsidRDefault="004917CC" w:rsidP="006B3235">
            <w:pPr>
              <w:spacing w:line="400" w:lineRule="exact"/>
              <w:ind w:firstLineChars="100" w:firstLine="210"/>
              <w:rPr>
                <w:rFonts w:ascii="ＭＳ Ｐ明朝" w:eastAsia="ＭＳ Ｐ明朝" w:hAnsi="ＭＳ Ｐ明朝" w:cs="メイリオ"/>
                <w:szCs w:val="21"/>
              </w:rPr>
            </w:pPr>
          </w:p>
          <w:p w14:paraId="183BF1EA" w14:textId="77777777" w:rsidR="00230C86" w:rsidRDefault="00230C86" w:rsidP="006B3235">
            <w:pPr>
              <w:spacing w:line="400" w:lineRule="exact"/>
              <w:ind w:firstLineChars="100" w:firstLine="210"/>
              <w:rPr>
                <w:rFonts w:ascii="ＭＳ Ｐ明朝" w:eastAsia="ＭＳ Ｐ明朝" w:hAnsi="ＭＳ Ｐ明朝" w:cs="メイリオ"/>
                <w:szCs w:val="21"/>
              </w:rPr>
            </w:pPr>
          </w:p>
          <w:p w14:paraId="7FAAC6B2" w14:textId="77777777" w:rsidR="00F521F3" w:rsidRDefault="00F521F3" w:rsidP="006B3235">
            <w:pPr>
              <w:spacing w:line="400" w:lineRule="exact"/>
              <w:ind w:firstLineChars="100" w:firstLine="210"/>
              <w:rPr>
                <w:rFonts w:ascii="ＭＳ Ｐ明朝" w:eastAsia="ＭＳ Ｐ明朝" w:hAnsi="ＭＳ Ｐ明朝" w:cs="メイリオ"/>
                <w:szCs w:val="21"/>
              </w:rPr>
            </w:pPr>
          </w:p>
          <w:p w14:paraId="1872A348" w14:textId="5595903A" w:rsidR="006B3235" w:rsidRPr="00230C86" w:rsidRDefault="009D3A19" w:rsidP="00F521F3">
            <w:pPr>
              <w:spacing w:line="400" w:lineRule="exact"/>
              <w:jc w:val="center"/>
              <w:rPr>
                <w:rFonts w:ascii="ＭＳ Ｐ明朝" w:eastAsia="ＭＳ Ｐ明朝" w:hAnsi="ＭＳ Ｐ明朝"/>
                <w:szCs w:val="21"/>
              </w:rPr>
            </w:pPr>
            <w:r w:rsidRPr="00230C86">
              <w:rPr>
                <w:rFonts w:ascii="ＭＳ Ｐ明朝" w:eastAsia="ＭＳ Ｐ明朝" w:hAnsi="ＭＳ Ｐ明朝" w:cs="メイリオ" w:hint="eastAsia"/>
                <w:szCs w:val="21"/>
              </w:rPr>
              <w:t>（略）</w:t>
            </w:r>
          </w:p>
        </w:tc>
      </w:tr>
      <w:tr w:rsidR="009F5D20" w:rsidRPr="00397A15" w14:paraId="200149E6" w14:textId="6FA82B64" w:rsidTr="0028099C">
        <w:tblPrEx>
          <w:tblCellMar>
            <w:left w:w="99" w:type="dxa"/>
            <w:right w:w="99" w:type="dxa"/>
          </w:tblCellMar>
        </w:tblPrEx>
        <w:trPr>
          <w:trHeight w:val="1035"/>
        </w:trPr>
        <w:tc>
          <w:tcPr>
            <w:tcW w:w="6804" w:type="dxa"/>
          </w:tcPr>
          <w:p w14:paraId="3FDF854B" w14:textId="77777777" w:rsidR="009F5D20" w:rsidRPr="00397A15" w:rsidRDefault="009F5D20" w:rsidP="00665AD9">
            <w:pPr>
              <w:pStyle w:val="1"/>
              <w:ind w:leftChars="0" w:left="0" w:right="210"/>
              <w:rPr>
                <w:rFonts w:ascii="ＭＳ Ｐ明朝" w:eastAsia="ＭＳ Ｐ明朝" w:hAnsi="ＭＳ Ｐ明朝" w:cs="メイリオ"/>
                <w:szCs w:val="21"/>
              </w:rPr>
            </w:pPr>
            <w:r w:rsidRPr="00397A15">
              <w:rPr>
                <w:rFonts w:ascii="ＭＳ Ｐ明朝" w:eastAsia="ＭＳ Ｐ明朝" w:hAnsi="ＭＳ Ｐ明朝" w:hint="eastAsia"/>
                <w:szCs w:val="21"/>
              </w:rPr>
              <w:lastRenderedPageBreak/>
              <w:t>第１章　建設工事従事者の安全及び健康の確保に関する現状と課題</w:t>
            </w:r>
          </w:p>
          <w:p w14:paraId="54437F7E" w14:textId="77777777" w:rsidR="009F5D20" w:rsidRPr="000F0117" w:rsidRDefault="009F5D20" w:rsidP="005C39A5">
            <w:pPr>
              <w:ind w:rightChars="100" w:right="210"/>
              <w:outlineLvl w:val="0"/>
              <w:rPr>
                <w:rFonts w:ascii="ＭＳ Ｐ明朝" w:eastAsia="ＭＳ Ｐ明朝" w:hAnsi="ＭＳ Ｐ明朝" w:cs="Times New Roman"/>
                <w:szCs w:val="21"/>
              </w:rPr>
            </w:pPr>
            <w:bookmarkStart w:id="4" w:name="_Toc532911208"/>
            <w:r w:rsidRPr="000F0117">
              <w:rPr>
                <w:rFonts w:ascii="ＭＳ Ｐ明朝" w:eastAsia="ＭＳ Ｐ明朝" w:hAnsi="ＭＳ Ｐ明朝" w:cs="Times New Roman" w:hint="eastAsia"/>
                <w:szCs w:val="21"/>
              </w:rPr>
              <w:t>１．建設工事従事者の安全及び健康の確保の推進に必要な環境整備</w:t>
            </w:r>
            <w:bookmarkEnd w:id="4"/>
          </w:p>
          <w:p w14:paraId="3C7ED5D9" w14:textId="79155C4C" w:rsidR="009F5D20" w:rsidRPr="005C39A5" w:rsidRDefault="009F5D20" w:rsidP="005C39A5">
            <w:pPr>
              <w:ind w:firstLineChars="100" w:firstLine="210"/>
              <w:rPr>
                <w:rFonts w:ascii="ＭＳ Ｐ明朝" w:eastAsia="ＭＳ Ｐ明朝" w:hAnsi="ＭＳ Ｐ明朝" w:cs="メイリオ"/>
                <w:color w:val="000000"/>
                <w:szCs w:val="21"/>
              </w:rPr>
            </w:pPr>
            <w:r w:rsidRPr="005C39A5">
              <w:rPr>
                <w:rFonts w:ascii="ＭＳ Ｐ明朝" w:eastAsia="ＭＳ Ｐ明朝" w:hAnsi="ＭＳ Ｐ明朝" w:cs="ＭＳ ゴシック" w:hint="eastAsia"/>
                <w:color w:val="000000"/>
                <w:kern w:val="0"/>
                <w:szCs w:val="21"/>
              </w:rPr>
              <w:t>労働者の安全と健康の確保、快適な職場環境の形成促進を目的に、</w:t>
            </w:r>
            <w:r w:rsidRPr="005C39A5">
              <w:rPr>
                <w:rFonts w:ascii="ＭＳ Ｐ明朝" w:eastAsia="ＭＳ Ｐ明朝" w:hAnsi="ＭＳ Ｐ明朝" w:cs="Courier New" w:hint="eastAsia"/>
                <w:color w:val="000000"/>
                <w:szCs w:val="21"/>
              </w:rPr>
              <w:t>労働安全衛生法が昭和</w:t>
            </w:r>
            <w:r w:rsidRPr="005C39A5">
              <w:rPr>
                <w:rFonts w:ascii="ＭＳ Ｐ明朝" w:eastAsia="ＭＳ Ｐ明朝" w:hAnsi="ＭＳ Ｐ明朝" w:cs="Courier New"/>
                <w:color w:val="000000"/>
                <w:szCs w:val="21"/>
              </w:rPr>
              <w:t>47年（1972年）に施行されてから半世紀</w:t>
            </w:r>
            <w:r w:rsidRPr="008A6B71">
              <w:rPr>
                <w:rFonts w:ascii="ＭＳ Ｐ明朝" w:eastAsia="ＭＳ Ｐ明朝" w:hAnsi="ＭＳ Ｐ明朝" w:cs="Courier New" w:hint="eastAsia"/>
                <w:color w:val="FF0000"/>
                <w:szCs w:val="21"/>
                <w:u w:val="single"/>
              </w:rPr>
              <w:t>以上</w:t>
            </w:r>
            <w:r w:rsidRPr="005C39A5">
              <w:rPr>
                <w:rFonts w:ascii="ＭＳ Ｐ明朝" w:eastAsia="ＭＳ Ｐ明朝" w:hAnsi="ＭＳ Ｐ明朝" w:cs="Courier New" w:hint="eastAsia"/>
                <w:color w:val="000000"/>
                <w:szCs w:val="21"/>
              </w:rPr>
              <w:t>が経過し</w:t>
            </w:r>
            <w:r w:rsidRPr="005C39A5">
              <w:rPr>
                <w:rFonts w:ascii="ＭＳ Ｐ明朝" w:eastAsia="ＭＳ Ｐ明朝" w:hAnsi="ＭＳ Ｐ明朝" w:cs="Courier New" w:hint="eastAsia"/>
                <w:color w:val="FF0000"/>
                <w:szCs w:val="21"/>
                <w:u w:val="single"/>
              </w:rPr>
              <w:t>、特別教育をはじめとした継続的な安全衛生教育の実施等</w:t>
            </w:r>
            <w:r w:rsidRPr="005C39A5">
              <w:rPr>
                <w:rFonts w:ascii="ＭＳ Ｐ明朝" w:eastAsia="ＭＳ Ｐ明朝" w:hAnsi="ＭＳ Ｐ明朝" w:cs="Courier New" w:hint="eastAsia"/>
                <w:szCs w:val="21"/>
              </w:rPr>
              <w:t>、</w:t>
            </w:r>
            <w:r w:rsidRPr="005C39A5">
              <w:rPr>
                <w:rFonts w:ascii="ＭＳ Ｐ明朝" w:eastAsia="ＭＳ Ｐ明朝" w:hAnsi="ＭＳ Ｐ明朝" w:cs="Courier New" w:hint="eastAsia"/>
                <w:color w:val="000000"/>
                <w:szCs w:val="21"/>
              </w:rPr>
              <w:t>この間の関係団体・機関等の取組により、</w:t>
            </w:r>
            <w:r w:rsidRPr="005C39A5">
              <w:rPr>
                <w:rFonts w:ascii="ＭＳ Ｐ明朝" w:eastAsia="ＭＳ Ｐ明朝" w:hAnsi="ＭＳ Ｐ明朝" w:cs="Courier New" w:hint="eastAsia"/>
                <w:color w:val="FF0000"/>
                <w:szCs w:val="21"/>
                <w:u w:val="single"/>
              </w:rPr>
              <w:t>昭和</w:t>
            </w:r>
            <w:r w:rsidRPr="005C39A5">
              <w:rPr>
                <w:rFonts w:ascii="ＭＳ Ｐ明朝" w:eastAsia="ＭＳ Ｐ明朝" w:hAnsi="ＭＳ Ｐ明朝" w:cs="Courier New"/>
                <w:color w:val="FF0000"/>
                <w:szCs w:val="21"/>
                <w:u w:val="single"/>
              </w:rPr>
              <w:t>63</w:t>
            </w:r>
            <w:r w:rsidRPr="005C39A5">
              <w:rPr>
                <w:rFonts w:ascii="ＭＳ Ｐ明朝" w:eastAsia="ＭＳ Ｐ明朝" w:hAnsi="ＭＳ Ｐ明朝" w:cs="Courier New" w:hint="eastAsia"/>
                <w:color w:val="FF0000"/>
                <w:szCs w:val="21"/>
                <w:u w:val="single"/>
              </w:rPr>
              <w:t>年には４</w:t>
            </w:r>
            <w:r w:rsidRPr="005C39A5">
              <w:rPr>
                <w:rFonts w:ascii="ＭＳ Ｐ明朝" w:eastAsia="ＭＳ Ｐ明朝" w:hAnsi="ＭＳ Ｐ明朝" w:cs="Courier New"/>
                <w:color w:val="FF0000"/>
                <w:szCs w:val="21"/>
                <w:u w:val="single"/>
              </w:rPr>
              <w:t>,702</w:t>
            </w:r>
            <w:r w:rsidRPr="005C39A5">
              <w:rPr>
                <w:rFonts w:ascii="ＭＳ Ｐ明朝" w:eastAsia="ＭＳ Ｐ明朝" w:hAnsi="ＭＳ Ｐ明朝" w:cs="Courier New" w:hint="eastAsia"/>
                <w:color w:val="FF0000"/>
                <w:szCs w:val="21"/>
                <w:u w:val="single"/>
              </w:rPr>
              <w:t>人にも上っていた</w:t>
            </w:r>
            <w:r w:rsidRPr="005C39A5">
              <w:rPr>
                <w:rFonts w:ascii="ＭＳ Ｐ明朝" w:eastAsia="ＭＳ Ｐ明朝" w:hAnsi="ＭＳ Ｐ明朝" w:cs="Courier New" w:hint="eastAsia"/>
                <w:color w:val="000000"/>
                <w:szCs w:val="21"/>
              </w:rPr>
              <w:t>府内の建設業における労働災害による死傷者数は</w:t>
            </w:r>
            <w:r w:rsidRPr="005C39A5">
              <w:rPr>
                <w:rFonts w:ascii="ＭＳ Ｐ明朝" w:eastAsia="ＭＳ Ｐ明朝" w:hAnsi="ＭＳ Ｐ明朝" w:cs="Courier New" w:hint="eastAsia"/>
                <w:color w:val="FF0000"/>
                <w:szCs w:val="21"/>
                <w:u w:val="single"/>
              </w:rPr>
              <w:t>、近年は下げ止まりの状況にあるものの、令和４年には</w:t>
            </w:r>
            <w:r w:rsidRPr="005C39A5">
              <w:rPr>
                <w:rFonts w:ascii="ＭＳ Ｐ明朝" w:eastAsia="ＭＳ Ｐ明朝" w:hAnsi="ＭＳ Ｐ明朝" w:cs="Courier New"/>
                <w:color w:val="FF0000"/>
                <w:szCs w:val="21"/>
                <w:u w:val="single"/>
              </w:rPr>
              <w:t>746</w:t>
            </w:r>
            <w:r w:rsidRPr="005C39A5">
              <w:rPr>
                <w:rFonts w:ascii="ＭＳ Ｐ明朝" w:eastAsia="ＭＳ Ｐ明朝" w:hAnsi="ＭＳ Ｐ明朝" w:cs="Courier New" w:hint="eastAsia"/>
                <w:color w:val="FF0000"/>
                <w:szCs w:val="21"/>
                <w:u w:val="single"/>
              </w:rPr>
              <w:t>人まで減少した。</w:t>
            </w:r>
            <w:r w:rsidRPr="005C39A5">
              <w:rPr>
                <w:rFonts w:ascii="ＭＳ Ｐ明朝" w:eastAsia="ＭＳ Ｐ明朝" w:hAnsi="ＭＳ Ｐ明朝" w:cs="Courier New" w:hint="eastAsia"/>
                <w:color w:val="000000"/>
                <w:szCs w:val="21"/>
              </w:rPr>
              <w:t>【</w:t>
            </w:r>
            <w:r w:rsidRPr="005C39A5">
              <w:rPr>
                <w:rFonts w:ascii="ＭＳ Ｐ明朝" w:eastAsia="ＭＳ Ｐ明朝" w:hAnsi="ＭＳ Ｐ明朝" w:cs="メイリオ" w:hint="eastAsia"/>
                <w:color w:val="000000"/>
                <w:szCs w:val="21"/>
              </w:rPr>
              <w:t>図</w:t>
            </w:r>
            <w:r w:rsidR="00FD44D0">
              <w:rPr>
                <w:rFonts w:ascii="ＭＳ Ｐ明朝" w:eastAsia="ＭＳ Ｐ明朝" w:hAnsi="ＭＳ Ｐ明朝" w:cs="メイリオ" w:hint="eastAsia"/>
                <w:color w:val="000000"/>
                <w:szCs w:val="21"/>
              </w:rPr>
              <w:t>1</w:t>
            </w:r>
            <w:r w:rsidRPr="005C39A5">
              <w:rPr>
                <w:rFonts w:ascii="ＭＳ Ｐ明朝" w:eastAsia="ＭＳ Ｐ明朝" w:hAnsi="ＭＳ Ｐ明朝" w:cs="メイリオ"/>
                <w:color w:val="000000"/>
                <w:szCs w:val="21"/>
              </w:rPr>
              <w:t>】</w:t>
            </w:r>
          </w:p>
          <w:p w14:paraId="676A62C1" w14:textId="77777777" w:rsidR="009F5D20" w:rsidRDefault="009F5D20" w:rsidP="005C39A5">
            <w:pPr>
              <w:ind w:firstLineChars="100" w:firstLine="210"/>
              <w:rPr>
                <w:rFonts w:ascii="ＭＳ Ｐ明朝" w:eastAsia="ＭＳ Ｐ明朝" w:hAnsi="ＭＳ Ｐ明朝" w:cs="メイリオ"/>
                <w:color w:val="000000"/>
                <w:szCs w:val="21"/>
              </w:rPr>
            </w:pPr>
          </w:p>
          <w:p w14:paraId="68DEADD6" w14:textId="5F0F422B" w:rsidR="009F5D20" w:rsidRPr="005C39A5" w:rsidRDefault="009F5D20" w:rsidP="005C39A5">
            <w:pPr>
              <w:ind w:firstLineChars="100" w:firstLine="210"/>
              <w:rPr>
                <w:rFonts w:ascii="ＭＳ Ｐ明朝" w:eastAsia="ＭＳ Ｐ明朝" w:hAnsi="ＭＳ Ｐ明朝" w:cs="Times New Roman"/>
                <w:color w:val="FF0000"/>
                <w:szCs w:val="21"/>
                <w:u w:val="single"/>
              </w:rPr>
            </w:pPr>
            <w:r w:rsidRPr="005C39A5">
              <w:rPr>
                <w:rFonts w:ascii="ＭＳ Ｐ明朝" w:eastAsia="ＭＳ Ｐ明朝" w:hAnsi="ＭＳ Ｐ明朝" w:cs="メイリオ" w:hint="eastAsia"/>
                <w:color w:val="000000"/>
                <w:szCs w:val="21"/>
              </w:rPr>
              <w:t>【</w:t>
            </w:r>
            <w:r w:rsidRPr="005C39A5">
              <w:rPr>
                <w:rFonts w:ascii="ＭＳ Ｐ明朝" w:eastAsia="ＭＳ Ｐ明朝" w:hAnsi="ＭＳ Ｐ明朝" w:cs="Times New Roman" w:hint="eastAsia"/>
                <w:color w:val="000000"/>
                <w:szCs w:val="21"/>
              </w:rPr>
              <w:t>図</w:t>
            </w:r>
            <w:r w:rsidRPr="005C39A5">
              <w:rPr>
                <w:rFonts w:ascii="ＭＳ Ｐ明朝" w:eastAsia="ＭＳ Ｐ明朝" w:hAnsi="ＭＳ Ｐ明朝" w:cs="Times New Roman"/>
                <w:color w:val="000000"/>
                <w:szCs w:val="21"/>
              </w:rPr>
              <w:t>2</w:t>
            </w:r>
            <w:r w:rsidRPr="005C39A5">
              <w:rPr>
                <w:rFonts w:ascii="ＭＳ Ｐ明朝" w:eastAsia="ＭＳ Ｐ明朝" w:hAnsi="ＭＳ Ｐ明朝" w:cs="メイリオ" w:hint="eastAsia"/>
                <w:color w:val="000000"/>
                <w:szCs w:val="21"/>
              </w:rPr>
              <w:t>】</w:t>
            </w:r>
            <w:r w:rsidRPr="005C39A5">
              <w:rPr>
                <w:rFonts w:ascii="ＭＳ Ｐ明朝" w:eastAsia="ＭＳ Ｐ明朝" w:hAnsi="ＭＳ Ｐ明朝" w:cs="Times New Roman" w:hint="eastAsia"/>
                <w:color w:val="000000"/>
                <w:szCs w:val="21"/>
              </w:rPr>
              <w:t>は全産業に占める建設業死傷者数及び死亡者数の割合を示したグラフであるが、前者については、</w:t>
            </w:r>
            <w:r w:rsidRPr="00042F5B">
              <w:rPr>
                <w:rFonts w:ascii="ＭＳ Ｐ明朝" w:eastAsia="ＭＳ Ｐ明朝" w:hAnsi="ＭＳ Ｐ明朝" w:cs="Times New Roman" w:hint="eastAsia"/>
                <w:color w:val="000000" w:themeColor="text1"/>
                <w:szCs w:val="21"/>
              </w:rPr>
              <w:t>平成</w:t>
            </w:r>
            <w:r w:rsidRPr="000A51FC">
              <w:rPr>
                <w:rFonts w:ascii="ＭＳ Ｐ明朝" w:eastAsia="ＭＳ Ｐ明朝" w:hAnsi="ＭＳ Ｐ明朝" w:cs="Times New Roman"/>
                <w:color w:val="FF0000"/>
                <w:szCs w:val="21"/>
                <w:u w:val="single"/>
              </w:rPr>
              <w:t>30</w:t>
            </w:r>
            <w:r w:rsidRPr="00042F5B">
              <w:rPr>
                <w:rFonts w:ascii="ＭＳ Ｐ明朝" w:eastAsia="ＭＳ Ｐ明朝" w:hAnsi="ＭＳ Ｐ明朝" w:cs="Times New Roman" w:hint="eastAsia"/>
                <w:color w:val="000000" w:themeColor="text1"/>
                <w:szCs w:val="21"/>
              </w:rPr>
              <w:t>年</w:t>
            </w:r>
            <w:r w:rsidRPr="005C39A5">
              <w:rPr>
                <w:rFonts w:ascii="ＭＳ Ｐ明朝" w:eastAsia="ＭＳ Ｐ明朝" w:hAnsi="ＭＳ Ｐ明朝" w:cs="Times New Roman" w:hint="eastAsia"/>
                <w:color w:val="000000"/>
                <w:szCs w:val="21"/>
              </w:rPr>
              <w:t>から</w:t>
            </w:r>
            <w:r w:rsidRPr="000A51FC">
              <w:rPr>
                <w:rFonts w:ascii="ＭＳ Ｐ明朝" w:eastAsia="ＭＳ Ｐ明朝" w:hAnsi="ＭＳ Ｐ明朝" w:cs="Times New Roman" w:hint="eastAsia"/>
                <w:color w:val="FF0000"/>
                <w:szCs w:val="21"/>
                <w:u w:val="single"/>
              </w:rPr>
              <w:t>令和４</w:t>
            </w:r>
            <w:r w:rsidRPr="00042F5B">
              <w:rPr>
                <w:rFonts w:ascii="ＭＳ Ｐ明朝" w:eastAsia="ＭＳ Ｐ明朝" w:hAnsi="ＭＳ Ｐ明朝" w:cs="Times New Roman" w:hint="eastAsia"/>
                <w:color w:val="000000" w:themeColor="text1"/>
                <w:szCs w:val="21"/>
              </w:rPr>
              <w:t>年</w:t>
            </w:r>
            <w:r w:rsidRPr="005C39A5">
              <w:rPr>
                <w:rFonts w:ascii="ＭＳ Ｐ明朝" w:eastAsia="ＭＳ Ｐ明朝" w:hAnsi="ＭＳ Ｐ明朝" w:cs="Times New Roman" w:hint="eastAsia"/>
                <w:color w:val="000000"/>
                <w:szCs w:val="21"/>
              </w:rPr>
              <w:t>の間に、府内平均</w:t>
            </w:r>
            <w:r w:rsidRPr="008A498A">
              <w:rPr>
                <w:rFonts w:ascii="ＭＳ Ｐ明朝" w:eastAsia="ＭＳ Ｐ明朝" w:hAnsi="ＭＳ Ｐ明朝" w:cs="Times New Roman" w:hint="eastAsia"/>
                <w:color w:val="000000" w:themeColor="text1"/>
                <w:szCs w:val="21"/>
              </w:rPr>
              <w:t>（</w:t>
            </w:r>
            <w:r w:rsidRPr="000A51FC">
              <w:rPr>
                <w:rFonts w:ascii="ＭＳ Ｐ明朝" w:eastAsia="ＭＳ Ｐ明朝" w:hAnsi="ＭＳ Ｐ明朝" w:cs="Times New Roman"/>
                <w:color w:val="FF0000"/>
                <w:szCs w:val="21"/>
                <w:u w:val="single"/>
              </w:rPr>
              <w:t>3.3</w:t>
            </w:r>
            <w:r w:rsidRPr="00042F5B">
              <w:rPr>
                <w:rFonts w:ascii="ＭＳ Ｐ明朝" w:eastAsia="ＭＳ Ｐ明朝" w:hAnsi="ＭＳ Ｐ明朝" w:cs="Times New Roman" w:hint="eastAsia"/>
                <w:color w:val="000000" w:themeColor="text1"/>
                <w:szCs w:val="21"/>
              </w:rPr>
              <w:t>％～</w:t>
            </w:r>
            <w:r w:rsidRPr="000A51FC">
              <w:rPr>
                <w:rFonts w:ascii="ＭＳ Ｐ明朝" w:eastAsia="ＭＳ Ｐ明朝" w:hAnsi="ＭＳ Ｐ明朝" w:cs="Times New Roman"/>
                <w:color w:val="FF0000"/>
                <w:szCs w:val="21"/>
                <w:u w:val="single"/>
              </w:rPr>
              <w:t>9.1</w:t>
            </w:r>
            <w:r w:rsidRPr="00042F5B">
              <w:rPr>
                <w:rFonts w:ascii="ＭＳ Ｐ明朝" w:eastAsia="ＭＳ Ｐ明朝" w:hAnsi="ＭＳ Ｐ明朝" w:cs="Times New Roman" w:hint="eastAsia"/>
                <w:color w:val="000000" w:themeColor="text1"/>
                <w:szCs w:val="21"/>
              </w:rPr>
              <w:t>％）</w:t>
            </w:r>
            <w:r w:rsidRPr="005C39A5">
              <w:rPr>
                <w:rFonts w:ascii="ＭＳ Ｐ明朝" w:eastAsia="ＭＳ Ｐ明朝" w:hAnsi="ＭＳ Ｐ明朝" w:cs="Times New Roman" w:hint="eastAsia"/>
                <w:color w:val="000000"/>
                <w:szCs w:val="21"/>
              </w:rPr>
              <w:t>が全国平均</w:t>
            </w:r>
            <w:r w:rsidRPr="008A498A">
              <w:rPr>
                <w:rFonts w:ascii="ＭＳ Ｐ明朝" w:eastAsia="ＭＳ Ｐ明朝" w:hAnsi="ＭＳ Ｐ明朝" w:cs="Times New Roman" w:hint="eastAsia"/>
                <w:color w:val="000000" w:themeColor="text1"/>
                <w:szCs w:val="21"/>
              </w:rPr>
              <w:t>（</w:t>
            </w:r>
            <w:r w:rsidRPr="000A51FC">
              <w:rPr>
                <w:rFonts w:ascii="ＭＳ Ｐ明朝" w:eastAsia="ＭＳ Ｐ明朝" w:hAnsi="ＭＳ Ｐ明朝" w:cs="Times New Roman"/>
                <w:color w:val="FF0000"/>
                <w:szCs w:val="21"/>
                <w:u w:val="single"/>
              </w:rPr>
              <w:t>6.0</w:t>
            </w:r>
            <w:r w:rsidRPr="008A498A">
              <w:rPr>
                <w:rFonts w:ascii="ＭＳ Ｐ明朝" w:eastAsia="ＭＳ Ｐ明朝" w:hAnsi="ＭＳ Ｐ明朝" w:cs="Times New Roman" w:hint="eastAsia"/>
                <w:color w:val="000000" w:themeColor="text1"/>
                <w:szCs w:val="21"/>
              </w:rPr>
              <w:t>％～</w:t>
            </w:r>
            <w:r w:rsidRPr="000A51FC">
              <w:rPr>
                <w:rFonts w:ascii="ＭＳ Ｐ明朝" w:eastAsia="ＭＳ Ｐ明朝" w:hAnsi="ＭＳ Ｐ明朝" w:cs="Times New Roman"/>
                <w:color w:val="FF0000"/>
                <w:szCs w:val="21"/>
                <w:u w:val="single"/>
              </w:rPr>
              <w:t>12.1</w:t>
            </w:r>
            <w:r w:rsidRPr="008A498A">
              <w:rPr>
                <w:rFonts w:ascii="ＭＳ Ｐ明朝" w:eastAsia="ＭＳ Ｐ明朝" w:hAnsi="ＭＳ Ｐ明朝" w:cs="Times New Roman" w:hint="eastAsia"/>
                <w:color w:val="000000" w:themeColor="text1"/>
                <w:szCs w:val="21"/>
              </w:rPr>
              <w:t>％）</w:t>
            </w:r>
            <w:r w:rsidRPr="005C39A5">
              <w:rPr>
                <w:rFonts w:ascii="ＭＳ Ｐ明朝" w:eastAsia="ＭＳ Ｐ明朝" w:hAnsi="ＭＳ Ｐ明朝" w:cs="Times New Roman" w:hint="eastAsia"/>
                <w:color w:val="000000"/>
                <w:szCs w:val="21"/>
              </w:rPr>
              <w:t>を常に下回っており、後者について</w:t>
            </w:r>
            <w:r w:rsidRPr="000A51FC">
              <w:rPr>
                <w:rFonts w:ascii="ＭＳ Ｐ明朝" w:eastAsia="ＭＳ Ｐ明朝" w:hAnsi="ＭＳ Ｐ明朝" w:cs="Times New Roman" w:hint="eastAsia"/>
                <w:color w:val="FF0000"/>
                <w:szCs w:val="21"/>
                <w:u w:val="single"/>
              </w:rPr>
              <w:t>は</w:t>
            </w:r>
            <w:r w:rsidRPr="008A498A">
              <w:rPr>
                <w:rFonts w:ascii="ＭＳ Ｐ明朝" w:eastAsia="ＭＳ Ｐ明朝" w:hAnsi="ＭＳ Ｐ明朝" w:cs="Times New Roman" w:hint="eastAsia"/>
                <w:szCs w:val="21"/>
              </w:rPr>
              <w:t>、</w:t>
            </w:r>
            <w:r w:rsidRPr="005C39A5">
              <w:rPr>
                <w:rFonts w:ascii="ＭＳ Ｐ明朝" w:eastAsia="ＭＳ Ｐ明朝" w:hAnsi="ＭＳ Ｐ明朝" w:cs="Times New Roman" w:hint="eastAsia"/>
                <w:color w:val="000000"/>
                <w:szCs w:val="21"/>
              </w:rPr>
              <w:t>府内平均</w:t>
            </w:r>
            <w:r w:rsidRPr="008A498A">
              <w:rPr>
                <w:rFonts w:ascii="ＭＳ Ｐ明朝" w:eastAsia="ＭＳ Ｐ明朝" w:hAnsi="ＭＳ Ｐ明朝" w:cs="Times New Roman" w:hint="eastAsia"/>
                <w:color w:val="000000" w:themeColor="text1"/>
                <w:szCs w:val="21"/>
              </w:rPr>
              <w:t>（</w:t>
            </w:r>
            <w:r w:rsidRPr="000A51FC">
              <w:rPr>
                <w:rFonts w:ascii="ＭＳ Ｐ明朝" w:eastAsia="ＭＳ Ｐ明朝" w:hAnsi="ＭＳ Ｐ明朝" w:cs="Times New Roman"/>
                <w:color w:val="FF0000"/>
                <w:szCs w:val="21"/>
                <w:u w:val="single"/>
              </w:rPr>
              <w:t>23.4</w:t>
            </w:r>
            <w:r w:rsidRPr="008A498A">
              <w:rPr>
                <w:rFonts w:ascii="ＭＳ Ｐ明朝" w:eastAsia="ＭＳ Ｐ明朝" w:hAnsi="ＭＳ Ｐ明朝" w:cs="Times New Roman" w:hint="eastAsia"/>
                <w:color w:val="000000" w:themeColor="text1"/>
                <w:szCs w:val="21"/>
              </w:rPr>
              <w:t>％～</w:t>
            </w:r>
            <w:r w:rsidRPr="000A51FC">
              <w:rPr>
                <w:rFonts w:ascii="ＭＳ Ｐ明朝" w:eastAsia="ＭＳ Ｐ明朝" w:hAnsi="ＭＳ Ｐ明朝" w:cs="Times New Roman"/>
                <w:color w:val="FF0000"/>
                <w:szCs w:val="21"/>
                <w:u w:val="single"/>
              </w:rPr>
              <w:t>37.7</w:t>
            </w:r>
            <w:r w:rsidRPr="008A498A">
              <w:rPr>
                <w:rFonts w:ascii="ＭＳ Ｐ明朝" w:eastAsia="ＭＳ Ｐ明朝" w:hAnsi="ＭＳ Ｐ明朝" w:cs="Times New Roman" w:hint="eastAsia"/>
                <w:color w:val="000000" w:themeColor="text1"/>
                <w:szCs w:val="21"/>
              </w:rPr>
              <w:t>％）</w:t>
            </w:r>
            <w:r w:rsidRPr="005C39A5">
              <w:rPr>
                <w:rFonts w:ascii="ＭＳ Ｐ明朝" w:eastAsia="ＭＳ Ｐ明朝" w:hAnsi="ＭＳ Ｐ明朝" w:cs="Times New Roman" w:hint="eastAsia"/>
                <w:color w:val="000000"/>
                <w:szCs w:val="21"/>
              </w:rPr>
              <w:t>が全国平均</w:t>
            </w:r>
            <w:r w:rsidRPr="008A498A">
              <w:rPr>
                <w:rFonts w:ascii="ＭＳ Ｐ明朝" w:eastAsia="ＭＳ Ｐ明朝" w:hAnsi="ＭＳ Ｐ明朝" w:cs="Times New Roman" w:hint="eastAsia"/>
                <w:szCs w:val="21"/>
              </w:rPr>
              <w:t>（</w:t>
            </w:r>
            <w:r w:rsidRPr="000A51FC">
              <w:rPr>
                <w:rFonts w:ascii="ＭＳ Ｐ明朝" w:eastAsia="ＭＳ Ｐ明朝" w:hAnsi="ＭＳ Ｐ明朝" w:cs="Times New Roman"/>
                <w:color w:val="FF0000"/>
                <w:szCs w:val="21"/>
                <w:u w:val="single"/>
              </w:rPr>
              <w:t>31.8</w:t>
            </w:r>
            <w:r w:rsidRPr="008A498A">
              <w:rPr>
                <w:rFonts w:ascii="ＭＳ Ｐ明朝" w:eastAsia="ＭＳ Ｐ明朝" w:hAnsi="ＭＳ Ｐ明朝" w:cs="Times New Roman" w:hint="eastAsia"/>
                <w:szCs w:val="21"/>
              </w:rPr>
              <w:t>％～</w:t>
            </w:r>
            <w:r w:rsidRPr="000A51FC">
              <w:rPr>
                <w:rFonts w:ascii="ＭＳ Ｐ明朝" w:eastAsia="ＭＳ Ｐ明朝" w:hAnsi="ＭＳ Ｐ明朝" w:cs="Times New Roman"/>
                <w:color w:val="FF0000"/>
                <w:szCs w:val="21"/>
                <w:u w:val="single"/>
              </w:rPr>
              <w:t>36.3</w:t>
            </w:r>
            <w:r w:rsidRPr="008A498A">
              <w:rPr>
                <w:rFonts w:ascii="ＭＳ Ｐ明朝" w:eastAsia="ＭＳ Ｐ明朝" w:hAnsi="ＭＳ Ｐ明朝" w:cs="Times New Roman" w:hint="eastAsia"/>
                <w:szCs w:val="21"/>
              </w:rPr>
              <w:t>％）を</w:t>
            </w:r>
            <w:r w:rsidRPr="000A51FC">
              <w:rPr>
                <w:rFonts w:ascii="ＭＳ Ｐ明朝" w:eastAsia="ＭＳ Ｐ明朝" w:hAnsi="ＭＳ Ｐ明朝" w:cs="Times New Roman" w:hint="eastAsia"/>
                <w:color w:val="FF0000"/>
                <w:szCs w:val="21"/>
                <w:u w:val="single"/>
              </w:rPr>
              <w:t>、令和２年から</w:t>
            </w:r>
            <w:r w:rsidRPr="005C39A5">
              <w:rPr>
                <w:rFonts w:ascii="ＭＳ Ｐ明朝" w:eastAsia="ＭＳ Ｐ明朝" w:hAnsi="ＭＳ Ｐ明朝" w:cs="Times New Roman" w:hint="eastAsia"/>
                <w:color w:val="000000"/>
                <w:szCs w:val="21"/>
              </w:rPr>
              <w:t>下回って推移している。</w:t>
            </w:r>
          </w:p>
          <w:p w14:paraId="44D27DA1" w14:textId="5F557CE1" w:rsidR="009F5D20" w:rsidRDefault="009D3A19" w:rsidP="009D3A19">
            <w:pPr>
              <w:spacing w:line="0" w:lineRule="atLeast"/>
              <w:jc w:val="center"/>
              <w:rPr>
                <w:rFonts w:ascii="ＭＳ Ｐ明朝" w:eastAsia="ＭＳ Ｐ明朝" w:hAnsi="ＭＳ Ｐ明朝" w:cs="Times New Roman"/>
                <w:color w:val="000000"/>
                <w:szCs w:val="21"/>
              </w:rPr>
            </w:pPr>
            <w:r>
              <w:rPr>
                <w:rFonts w:ascii="ＭＳ Ｐ明朝" w:eastAsia="ＭＳ Ｐ明朝" w:hAnsi="ＭＳ Ｐ明朝" w:cs="Times New Roman" w:hint="eastAsia"/>
                <w:color w:val="000000"/>
                <w:szCs w:val="21"/>
              </w:rPr>
              <w:t>（略）</w:t>
            </w:r>
          </w:p>
          <w:p w14:paraId="6DA4AC8F" w14:textId="617CEE92" w:rsidR="005809AD" w:rsidRDefault="005809AD" w:rsidP="009D3A19">
            <w:pPr>
              <w:spacing w:line="0" w:lineRule="atLeast"/>
              <w:jc w:val="center"/>
              <w:rPr>
                <w:rFonts w:ascii="ＭＳ Ｐ明朝" w:eastAsia="ＭＳ Ｐ明朝" w:hAnsi="ＭＳ Ｐ明朝" w:cs="Times New Roman"/>
                <w:color w:val="000000"/>
                <w:szCs w:val="21"/>
              </w:rPr>
            </w:pPr>
          </w:p>
          <w:p w14:paraId="10D9445D" w14:textId="7A2057C8" w:rsidR="005809AD" w:rsidRDefault="005809AD" w:rsidP="009D3A19">
            <w:pPr>
              <w:spacing w:line="0" w:lineRule="atLeast"/>
              <w:jc w:val="center"/>
              <w:rPr>
                <w:rFonts w:ascii="ＭＳ Ｐ明朝" w:eastAsia="ＭＳ Ｐ明朝" w:hAnsi="ＭＳ Ｐ明朝" w:cs="Times New Roman"/>
                <w:color w:val="000000"/>
                <w:szCs w:val="21"/>
              </w:rPr>
            </w:pPr>
          </w:p>
          <w:p w14:paraId="45D4961B" w14:textId="078F6CCB" w:rsidR="005809AD" w:rsidRDefault="005809AD" w:rsidP="009D3A19">
            <w:pPr>
              <w:spacing w:line="0" w:lineRule="atLeast"/>
              <w:jc w:val="center"/>
              <w:rPr>
                <w:rFonts w:ascii="ＭＳ Ｐ明朝" w:eastAsia="ＭＳ Ｐ明朝" w:hAnsi="ＭＳ Ｐ明朝" w:cs="Times New Roman"/>
                <w:color w:val="000000"/>
                <w:szCs w:val="21"/>
              </w:rPr>
            </w:pPr>
          </w:p>
          <w:p w14:paraId="244D5933" w14:textId="4663CEDF" w:rsidR="005809AD" w:rsidRDefault="005809AD" w:rsidP="009D3A19">
            <w:pPr>
              <w:spacing w:line="0" w:lineRule="atLeast"/>
              <w:jc w:val="center"/>
              <w:rPr>
                <w:rFonts w:ascii="ＭＳ Ｐ明朝" w:eastAsia="ＭＳ Ｐ明朝" w:hAnsi="ＭＳ Ｐ明朝" w:cs="Times New Roman"/>
                <w:color w:val="000000"/>
                <w:szCs w:val="21"/>
              </w:rPr>
            </w:pPr>
          </w:p>
          <w:p w14:paraId="7E041694" w14:textId="7DE3163C" w:rsidR="005809AD" w:rsidRDefault="005809AD" w:rsidP="009D3A19">
            <w:pPr>
              <w:spacing w:line="0" w:lineRule="atLeast"/>
              <w:jc w:val="center"/>
              <w:rPr>
                <w:rFonts w:ascii="ＭＳ Ｐ明朝" w:eastAsia="ＭＳ Ｐ明朝" w:hAnsi="ＭＳ Ｐ明朝" w:cs="Times New Roman"/>
                <w:color w:val="000000"/>
                <w:szCs w:val="21"/>
              </w:rPr>
            </w:pPr>
          </w:p>
          <w:p w14:paraId="0BD90059" w14:textId="1EEF1640" w:rsidR="005809AD" w:rsidRDefault="005809AD" w:rsidP="009D3A19">
            <w:pPr>
              <w:spacing w:line="0" w:lineRule="atLeast"/>
              <w:jc w:val="center"/>
              <w:rPr>
                <w:rFonts w:ascii="ＭＳ Ｐ明朝" w:eastAsia="ＭＳ Ｐ明朝" w:hAnsi="ＭＳ Ｐ明朝" w:cs="Times New Roman"/>
                <w:color w:val="000000"/>
                <w:szCs w:val="21"/>
              </w:rPr>
            </w:pPr>
          </w:p>
          <w:p w14:paraId="55354667" w14:textId="77DABD40" w:rsidR="005809AD" w:rsidRDefault="005809AD" w:rsidP="009D3A19">
            <w:pPr>
              <w:spacing w:line="0" w:lineRule="atLeast"/>
              <w:jc w:val="center"/>
              <w:rPr>
                <w:rFonts w:ascii="ＭＳ Ｐ明朝" w:eastAsia="ＭＳ Ｐ明朝" w:hAnsi="ＭＳ Ｐ明朝" w:cs="Times New Roman"/>
                <w:color w:val="000000"/>
                <w:szCs w:val="21"/>
              </w:rPr>
            </w:pPr>
          </w:p>
          <w:p w14:paraId="1D9B264E" w14:textId="64194118" w:rsidR="005809AD" w:rsidRDefault="005809AD" w:rsidP="009D3A19">
            <w:pPr>
              <w:spacing w:line="0" w:lineRule="atLeast"/>
              <w:jc w:val="center"/>
              <w:rPr>
                <w:rFonts w:ascii="ＭＳ Ｐ明朝" w:eastAsia="ＭＳ Ｐ明朝" w:hAnsi="ＭＳ Ｐ明朝" w:cs="Times New Roman"/>
                <w:color w:val="000000"/>
                <w:szCs w:val="21"/>
              </w:rPr>
            </w:pPr>
          </w:p>
          <w:p w14:paraId="37E32FDA" w14:textId="21AF9AE2" w:rsidR="005809AD" w:rsidRDefault="005809AD" w:rsidP="009D3A19">
            <w:pPr>
              <w:spacing w:line="0" w:lineRule="atLeast"/>
              <w:jc w:val="center"/>
              <w:rPr>
                <w:rFonts w:ascii="ＭＳ Ｐ明朝" w:eastAsia="ＭＳ Ｐ明朝" w:hAnsi="ＭＳ Ｐ明朝" w:cs="Times New Roman"/>
                <w:color w:val="000000"/>
                <w:szCs w:val="21"/>
              </w:rPr>
            </w:pPr>
          </w:p>
          <w:p w14:paraId="68D59E06" w14:textId="661C48C9" w:rsidR="005809AD" w:rsidRDefault="005809AD" w:rsidP="009D3A19">
            <w:pPr>
              <w:spacing w:line="0" w:lineRule="atLeast"/>
              <w:jc w:val="center"/>
              <w:rPr>
                <w:rFonts w:ascii="ＭＳ Ｐ明朝" w:eastAsia="ＭＳ Ｐ明朝" w:hAnsi="ＭＳ Ｐ明朝" w:cs="Times New Roman"/>
                <w:color w:val="000000"/>
                <w:szCs w:val="21"/>
              </w:rPr>
            </w:pPr>
          </w:p>
          <w:p w14:paraId="6621237B" w14:textId="77777777" w:rsidR="005809AD" w:rsidRPr="005C39A5" w:rsidRDefault="005809AD" w:rsidP="009D3A19">
            <w:pPr>
              <w:spacing w:line="0" w:lineRule="atLeast"/>
              <w:jc w:val="center"/>
              <w:rPr>
                <w:rFonts w:ascii="ＭＳ Ｐゴシック" w:eastAsia="ＭＳ Ｐゴシック" w:hAnsi="ＭＳ Ｐゴシック" w:cs="メイリオ"/>
                <w:sz w:val="18"/>
              </w:rPr>
            </w:pPr>
          </w:p>
          <w:p w14:paraId="708DCBFE" w14:textId="0AFDC746" w:rsidR="009F5D20" w:rsidRPr="00397A15" w:rsidRDefault="009F5D20" w:rsidP="009D5CC6">
            <w:pPr>
              <w:spacing w:line="0" w:lineRule="atLeast"/>
              <w:jc w:val="left"/>
              <w:rPr>
                <w:rFonts w:ascii="ＭＳ Ｐゴシック" w:eastAsia="ＭＳ Ｐゴシック" w:hAnsi="ＭＳ Ｐゴシック" w:cs="メイリオ"/>
                <w:sz w:val="18"/>
              </w:rPr>
            </w:pPr>
            <w:r w:rsidRPr="00397A15">
              <w:rPr>
                <w:noProof/>
              </w:rPr>
              <w:lastRenderedPageBreak/>
              <mc:AlternateContent>
                <mc:Choice Requires="wps">
                  <w:drawing>
                    <wp:anchor distT="0" distB="0" distL="114300" distR="114300" simplePos="0" relativeHeight="251945984" behindDoc="0" locked="0" layoutInCell="1" allowOverlap="1" wp14:anchorId="4F87CDD4" wp14:editId="2E19AEE3">
                      <wp:simplePos x="0" y="0"/>
                      <wp:positionH relativeFrom="column">
                        <wp:posOffset>-5715</wp:posOffset>
                      </wp:positionH>
                      <wp:positionV relativeFrom="paragraph">
                        <wp:posOffset>144438</wp:posOffset>
                      </wp:positionV>
                      <wp:extent cx="4132385" cy="3472962"/>
                      <wp:effectExtent l="0" t="0" r="11430" b="22860"/>
                      <wp:wrapNone/>
                      <wp:docPr id="14" name="正方形/長方形 14"/>
                      <wp:cNvGraphicFramePr/>
                      <a:graphic xmlns:a="http://schemas.openxmlformats.org/drawingml/2006/main">
                        <a:graphicData uri="http://schemas.microsoft.com/office/word/2010/wordprocessingShape">
                          <wps:wsp>
                            <wps:cNvSpPr/>
                            <wps:spPr>
                              <a:xfrm>
                                <a:off x="0" y="0"/>
                                <a:ext cx="4132385" cy="347296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A4FB13A" id="正方形/長方形 14" o:spid="_x0000_s1026" style="position:absolute;left:0;text-align:left;margin-left:-.45pt;margin-top:11.35pt;width:325.4pt;height:273.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" filled="f" strokecolor="black [3213]" strokeweight="1pt"/>
                  </w:pict>
                </mc:Fallback>
              </mc:AlternateContent>
            </w:r>
            <w:r w:rsidRPr="00397A15">
              <w:rPr>
                <w:rFonts w:ascii="ＭＳ Ｐゴシック" w:eastAsia="ＭＳ Ｐゴシック" w:hAnsi="ＭＳ Ｐゴシック" w:cs="メイリオ" w:hint="eastAsia"/>
                <w:sz w:val="18"/>
              </w:rPr>
              <w:t>【図1】　大阪府における建設業の</w:t>
            </w:r>
            <w:r w:rsidRPr="00397A15">
              <w:rPr>
                <w:rFonts w:ascii="ＭＳ Ｐゴシック" w:eastAsia="ＭＳ Ｐゴシック" w:hAnsi="ＭＳ Ｐゴシック" w:cs="メイリオ"/>
                <w:sz w:val="18"/>
              </w:rPr>
              <w:t>死傷者数</w:t>
            </w:r>
            <w:r w:rsidRPr="00397A15">
              <w:rPr>
                <w:rFonts w:ascii="ＭＳ Ｐゴシック" w:eastAsia="ＭＳ Ｐゴシック" w:hAnsi="ＭＳ Ｐゴシック" w:cs="メイリオ" w:hint="eastAsia"/>
                <w:sz w:val="18"/>
              </w:rPr>
              <w:t>及び死亡者数</w:t>
            </w:r>
            <w:r w:rsidRPr="00397A15">
              <w:rPr>
                <w:rFonts w:ascii="ＭＳ Ｐゴシック" w:eastAsia="ＭＳ Ｐゴシック" w:hAnsi="ＭＳ Ｐゴシック" w:cs="メイリオ"/>
                <w:sz w:val="18"/>
              </w:rPr>
              <w:t>の</w:t>
            </w:r>
            <w:r w:rsidRPr="00397A15">
              <w:rPr>
                <w:rFonts w:ascii="ＭＳ Ｐゴシック" w:eastAsia="ＭＳ Ｐゴシック" w:hAnsi="ＭＳ Ｐゴシック" w:cs="メイリオ" w:hint="eastAsia"/>
                <w:sz w:val="18"/>
              </w:rPr>
              <w:t>推移</w:t>
            </w:r>
          </w:p>
          <w:p w14:paraId="7CC31B23" w14:textId="1E6E7B89" w:rsidR="009F5D20" w:rsidRPr="00397A15" w:rsidRDefault="009F5D20" w:rsidP="00443B1F">
            <w:pPr>
              <w:spacing w:line="0" w:lineRule="atLeast"/>
              <w:jc w:val="center"/>
              <w:rPr>
                <w:rFonts w:ascii="ＭＳ Ｐゴシック" w:eastAsia="ＭＳ Ｐゴシック" w:hAnsi="ＭＳ Ｐゴシック" w:cs="メイリオ"/>
                <w:sz w:val="18"/>
              </w:rPr>
            </w:pPr>
            <w:r w:rsidRPr="00397A15">
              <w:rPr>
                <w:rFonts w:ascii="ＭＳ Ｐゴシック" w:eastAsia="ＭＳ Ｐゴシック" w:hAnsi="ＭＳ Ｐゴシック" w:cs="メイリオ" w:hint="eastAsia"/>
                <w:sz w:val="18"/>
              </w:rPr>
              <w:t>死傷者数の推移</w:t>
            </w:r>
            <w:r w:rsidRPr="00397A15">
              <w:rPr>
                <w:noProof/>
              </w:rPr>
              <w:drawing>
                <wp:inline distT="0" distB="0" distL="0" distR="0" wp14:anchorId="05E64028" wp14:editId="48C5D578">
                  <wp:extent cx="3577590" cy="1485900"/>
                  <wp:effectExtent l="0" t="0" r="381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EC5F359" w14:textId="1302780C" w:rsidR="009F5D20" w:rsidRPr="00E64B44" w:rsidRDefault="00E64B44" w:rsidP="008F6A63">
            <w:pPr>
              <w:ind w:leftChars="100" w:left="210" w:firstLineChars="200" w:firstLine="200"/>
              <w:jc w:val="left"/>
              <w:rPr>
                <w:rFonts w:ascii="ＭＳ Ｐ明朝" w:eastAsia="ＭＳ Ｐ明朝" w:hAnsi="ＭＳ Ｐ明朝"/>
                <w:bCs/>
                <w:color w:val="000000" w:themeColor="text1"/>
                <w:sz w:val="10"/>
                <w:szCs w:val="10"/>
              </w:rPr>
            </w:pPr>
            <w:r w:rsidRPr="00E64B44">
              <w:rPr>
                <w:rFonts w:ascii="ＭＳ Ｐ明朝" w:eastAsia="ＭＳ Ｐ明朝" w:hAnsi="ＭＳ Ｐ明朝" w:hint="eastAsia"/>
                <w:bCs/>
                <w:color w:val="000000" w:themeColor="text1"/>
                <w:sz w:val="10"/>
                <w:szCs w:val="10"/>
              </w:rPr>
              <w:t>※労働災害（新型コロナウイルス感染症へのり患によるものを除く。）による死傷者数は、令和３年が</w:t>
            </w:r>
            <w:r w:rsidRPr="00E64B44">
              <w:rPr>
                <w:rFonts w:ascii="ＭＳ Ｐ明朝" w:eastAsia="ＭＳ Ｐ明朝" w:hAnsi="ＭＳ Ｐ明朝"/>
                <w:bCs/>
                <w:color w:val="000000" w:themeColor="text1"/>
                <w:sz w:val="10"/>
                <w:szCs w:val="10"/>
              </w:rPr>
              <w:t>693人、令和４年が616人である。</w:t>
            </w:r>
          </w:p>
          <w:p w14:paraId="56E82658" w14:textId="5D5EEDC1" w:rsidR="009F5D20" w:rsidRPr="00397A15" w:rsidRDefault="009F5D20" w:rsidP="008D429A">
            <w:pPr>
              <w:spacing w:line="0" w:lineRule="atLeast"/>
              <w:ind w:firstLineChars="200" w:firstLine="360"/>
              <w:jc w:val="left"/>
              <w:rPr>
                <w:rFonts w:ascii="ＭＳ Ｐゴシック" w:eastAsia="ＭＳ Ｐゴシック" w:hAnsi="ＭＳ Ｐゴシック" w:cs="メイリオ"/>
                <w:sz w:val="18"/>
              </w:rPr>
            </w:pPr>
            <w:r w:rsidRPr="00397A15">
              <w:rPr>
                <w:rFonts w:ascii="ＭＳ Ｐゴシック" w:eastAsia="ＭＳ Ｐゴシック" w:hAnsi="ＭＳ Ｐゴシック" w:cs="メイリオ" w:hint="eastAsia"/>
                <w:sz w:val="18"/>
              </w:rPr>
              <w:t>死亡</w:t>
            </w:r>
            <w:r w:rsidRPr="00397A15">
              <w:rPr>
                <w:rFonts w:ascii="ＭＳ Ｐゴシック" w:eastAsia="ＭＳ Ｐゴシック" w:hAnsi="ＭＳ Ｐゴシック" w:cs="メイリオ"/>
                <w:sz w:val="18"/>
              </w:rPr>
              <w:t>者数の</w:t>
            </w:r>
            <w:r w:rsidRPr="00397A15">
              <w:rPr>
                <w:rFonts w:ascii="ＭＳ Ｐゴシック" w:eastAsia="ＭＳ Ｐゴシック" w:hAnsi="ＭＳ Ｐゴシック" w:cs="メイリオ" w:hint="eastAsia"/>
                <w:sz w:val="18"/>
              </w:rPr>
              <w:t>推移</w:t>
            </w:r>
          </w:p>
          <w:p w14:paraId="5DCA3A2C" w14:textId="30C3D26B" w:rsidR="009F5D20" w:rsidRPr="00397A15" w:rsidRDefault="00056890" w:rsidP="006C2053">
            <w:pPr>
              <w:spacing w:line="0" w:lineRule="atLeast"/>
              <w:jc w:val="center"/>
              <w:rPr>
                <w:rFonts w:ascii="ＭＳ Ｐゴシック" w:eastAsia="ＭＳ Ｐゴシック" w:hAnsi="ＭＳ Ｐゴシック" w:cs="メイリオ"/>
                <w:sz w:val="18"/>
              </w:rPr>
            </w:pPr>
            <w:r w:rsidRPr="00397A15">
              <w:rPr>
                <w:noProof/>
              </w:rPr>
              <mc:AlternateContent>
                <mc:Choice Requires="wps">
                  <w:drawing>
                    <wp:anchor distT="0" distB="0" distL="114300" distR="114300" simplePos="0" relativeHeight="251964416" behindDoc="0" locked="0" layoutInCell="1" allowOverlap="1" wp14:anchorId="0830D6F0" wp14:editId="68455C83">
                      <wp:simplePos x="0" y="0"/>
                      <wp:positionH relativeFrom="column">
                        <wp:posOffset>-3810</wp:posOffset>
                      </wp:positionH>
                      <wp:positionV relativeFrom="paragraph">
                        <wp:posOffset>1360805</wp:posOffset>
                      </wp:positionV>
                      <wp:extent cx="3314700" cy="285750"/>
                      <wp:effectExtent l="0" t="0" r="0" b="0"/>
                      <wp:wrapNone/>
                      <wp:docPr id="38" name="テキスト ボックス 8"/>
                      <wp:cNvGraphicFramePr/>
                      <a:graphic xmlns:a="http://schemas.openxmlformats.org/drawingml/2006/main">
                        <a:graphicData uri="http://schemas.microsoft.com/office/word/2010/wordprocessingShape">
                          <wps:wsp>
                            <wps:cNvSpPr txBox="1"/>
                            <wps:spPr>
                              <a:xfrm>
                                <a:off x="0" y="0"/>
                                <a:ext cx="3314700" cy="285750"/>
                              </a:xfrm>
                              <a:prstGeom prst="rect">
                                <a:avLst/>
                              </a:prstGeom>
                              <a:noFill/>
                              <a:ln w="6350">
                                <a:noFill/>
                              </a:ln>
                            </wps:spPr>
                            <wps:txbx>
                              <w:txbxContent>
                                <w:p w14:paraId="09DEADAF" w14:textId="528C35AA" w:rsidR="009F5D20" w:rsidRDefault="009F5D20" w:rsidP="007B5FDB">
                                  <w:pPr>
                                    <w:pStyle w:val="Web"/>
                                    <w:spacing w:before="0" w:beforeAutospacing="0" w:after="0" w:afterAutospacing="0" w:line="288" w:lineRule="auto"/>
                                    <w:ind w:right="56"/>
                                  </w:pPr>
                                  <w:r>
                                    <w:rPr>
                                      <w:rFonts w:ascii="Century" w:eastAsia="ＭＳ Ｐ明朝" w:hAnsi="ＭＳ Ｐ明朝" w:cs="Times New Roman" w:hint="eastAsia"/>
                                      <w:kern w:val="2"/>
                                      <w:sz w:val="12"/>
                                      <w:szCs w:val="12"/>
                                    </w:rPr>
                                    <w:t>出典：厚生労働省</w:t>
                                  </w:r>
                                  <w:r>
                                    <w:rPr>
                                      <w:rFonts w:ascii="Century" w:eastAsia="ＭＳ Ｐ明朝" w:hAnsi="ＭＳ Ｐ明朝" w:cs="Times New Roman" w:hint="eastAsia"/>
                                      <w:kern w:val="2"/>
                                      <w:sz w:val="12"/>
                                      <w:szCs w:val="12"/>
                                    </w:rPr>
                                    <w:t xml:space="preserve"> </w:t>
                                  </w:r>
                                  <w:r>
                                    <w:rPr>
                                      <w:rFonts w:ascii="Century" w:eastAsia="ＭＳ Ｐ明朝" w:hAnsi="ＭＳ Ｐ明朝" w:cs="Times New Roman" w:hint="eastAsia"/>
                                      <w:kern w:val="2"/>
                                      <w:sz w:val="12"/>
                                      <w:szCs w:val="12"/>
                                    </w:rPr>
                                    <w:t>労働災害発生状況（確定）</w:t>
                                  </w:r>
                                  <w:r w:rsidR="00056890" w:rsidRPr="00056890">
                                    <w:rPr>
                                      <w:rFonts w:ascii="Century" w:eastAsia="ＭＳ Ｐ明朝" w:hAnsi="ＭＳ Ｐ明朝" w:cs="Times New Roman" w:hint="eastAsia"/>
                                      <w:kern w:val="2"/>
                                      <w:sz w:val="12"/>
                                      <w:szCs w:val="12"/>
                                    </w:rPr>
                                    <w:t>、令和４年（</w:t>
                                  </w:r>
                                  <w:r w:rsidR="00056890" w:rsidRPr="00056890">
                                    <w:rPr>
                                      <w:rFonts w:ascii="Century" w:eastAsia="ＭＳ Ｐ明朝" w:hAnsi="ＭＳ Ｐ明朝" w:cs="Times New Roman"/>
                                      <w:kern w:val="2"/>
                                      <w:sz w:val="12"/>
                                      <w:szCs w:val="12"/>
                                    </w:rPr>
                                    <w:t>2022</w:t>
                                  </w:r>
                                  <w:r w:rsidR="00056890" w:rsidRPr="00056890">
                                    <w:rPr>
                                      <w:rFonts w:ascii="Century" w:eastAsia="ＭＳ Ｐ明朝" w:hAnsi="ＭＳ Ｐ明朝" w:cs="Times New Roman"/>
                                      <w:kern w:val="2"/>
                                      <w:sz w:val="12"/>
                                      <w:szCs w:val="12"/>
                                    </w:rPr>
                                    <w:t>年）死傷災害発生状況</w:t>
                                  </w:r>
                                  <w:r w:rsidR="00056890" w:rsidRPr="00056890">
                                    <w:rPr>
                                      <w:rFonts w:ascii="Century" w:eastAsia="ＭＳ Ｐ明朝" w:hAnsi="ＭＳ Ｐ明朝" w:cs="Times New Roman"/>
                                      <w:kern w:val="2"/>
                                      <w:sz w:val="12"/>
                                      <w:szCs w:val="12"/>
                                    </w:rPr>
                                    <w:t>(</w:t>
                                  </w:r>
                                  <w:r w:rsidR="00056890" w:rsidRPr="00056890">
                                    <w:rPr>
                                      <w:rFonts w:ascii="Century" w:eastAsia="ＭＳ Ｐ明朝" w:hAnsi="ＭＳ Ｐ明朝" w:cs="Times New Roman"/>
                                      <w:kern w:val="2"/>
                                      <w:sz w:val="12"/>
                                      <w:szCs w:val="12"/>
                                    </w:rPr>
                                    <w:t>大阪局</w:t>
                                  </w:r>
                                  <w:r w:rsidR="00056890" w:rsidRPr="00056890">
                                    <w:rPr>
                                      <w:rFonts w:ascii="Century" w:eastAsia="ＭＳ Ｐ明朝" w:hAnsi="ＭＳ Ｐ明朝" w:cs="Times New Roman"/>
                                      <w:kern w:val="2"/>
                                      <w:sz w:val="12"/>
                                      <w:szCs w:val="12"/>
                                    </w:rPr>
                                    <w:t>)</w:t>
                                  </w:r>
                                </w:p>
                                <w:p w14:paraId="3EB9DBC4" w14:textId="77777777" w:rsidR="009F5D20" w:rsidRDefault="009F5D20" w:rsidP="007B5FDB">
                                  <w:pPr>
                                    <w:pStyle w:val="Web"/>
                                    <w:spacing w:before="0" w:beforeAutospacing="0" w:after="0" w:afterAutospacing="0"/>
                                    <w:jc w:val="both"/>
                                  </w:pPr>
                                  <w:r>
                                    <w:rPr>
                                      <w:rFonts w:ascii="ＭＳ Ｐ明朝" w:eastAsia="ＭＳ 明朝" w:hAnsi="ＭＳ Ｐ明朝" w:cs="Times New Roman" w:hint="eastAsia"/>
                                      <w:kern w:val="2"/>
                                      <w:sz w:val="21"/>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0D6F0" id="テキスト ボックス 8" o:spid="_x0000_s1027" type="#_x0000_t202" style="position:absolute;left:0;text-align:left;margin-left:-.3pt;margin-top:107.15pt;width:261pt;height: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" filled="f" stroked="f" strokeweight=".5pt">
                      <v:textbox>
                        <w:txbxContent>
                          <w:p w14:paraId="09DEADAF" w14:textId="528C35AA" w:rsidR="009F5D20" w:rsidRDefault="009F5D20" w:rsidP="007B5FDB">
                            <w:pPr>
                              <w:pStyle w:val="Web"/>
                              <w:spacing w:before="0" w:beforeAutospacing="0" w:after="0" w:afterAutospacing="0" w:line="288" w:lineRule="auto"/>
                              <w:ind w:right="56"/>
                            </w:pPr>
                            <w:r>
                              <w:rPr>
                                <w:rFonts w:ascii="Century" w:eastAsia="ＭＳ Ｐ明朝" w:hAnsi="ＭＳ Ｐ明朝" w:cs="Times New Roman" w:hint="eastAsia"/>
                                <w:kern w:val="2"/>
                                <w:sz w:val="12"/>
                                <w:szCs w:val="12"/>
                              </w:rPr>
                              <w:t>出典：厚生労働省</w:t>
                            </w:r>
                            <w:r>
                              <w:rPr>
                                <w:rFonts w:ascii="Century" w:eastAsia="ＭＳ Ｐ明朝" w:hAnsi="ＭＳ Ｐ明朝" w:cs="Times New Roman" w:hint="eastAsia"/>
                                <w:kern w:val="2"/>
                                <w:sz w:val="12"/>
                                <w:szCs w:val="12"/>
                              </w:rPr>
                              <w:t xml:space="preserve"> </w:t>
                            </w:r>
                            <w:r>
                              <w:rPr>
                                <w:rFonts w:ascii="Century" w:eastAsia="ＭＳ Ｐ明朝" w:hAnsi="ＭＳ Ｐ明朝" w:cs="Times New Roman" w:hint="eastAsia"/>
                                <w:kern w:val="2"/>
                                <w:sz w:val="12"/>
                                <w:szCs w:val="12"/>
                              </w:rPr>
                              <w:t>労働災害発生状況（確定）</w:t>
                            </w:r>
                            <w:r w:rsidR="00056890" w:rsidRPr="00056890">
                              <w:rPr>
                                <w:rFonts w:ascii="Century" w:eastAsia="ＭＳ Ｐ明朝" w:hAnsi="ＭＳ Ｐ明朝" w:cs="Times New Roman" w:hint="eastAsia"/>
                                <w:kern w:val="2"/>
                                <w:sz w:val="12"/>
                                <w:szCs w:val="12"/>
                              </w:rPr>
                              <w:t>、令和４年（</w:t>
                            </w:r>
                            <w:r w:rsidR="00056890" w:rsidRPr="00056890">
                              <w:rPr>
                                <w:rFonts w:ascii="Century" w:eastAsia="ＭＳ Ｐ明朝" w:hAnsi="ＭＳ Ｐ明朝" w:cs="Times New Roman"/>
                                <w:kern w:val="2"/>
                                <w:sz w:val="12"/>
                                <w:szCs w:val="12"/>
                              </w:rPr>
                              <w:t>2022</w:t>
                            </w:r>
                            <w:r w:rsidR="00056890" w:rsidRPr="00056890">
                              <w:rPr>
                                <w:rFonts w:ascii="Century" w:eastAsia="ＭＳ Ｐ明朝" w:hAnsi="ＭＳ Ｐ明朝" w:cs="Times New Roman"/>
                                <w:kern w:val="2"/>
                                <w:sz w:val="12"/>
                                <w:szCs w:val="12"/>
                              </w:rPr>
                              <w:t>年）死傷災害発生状況</w:t>
                            </w:r>
                            <w:r w:rsidR="00056890" w:rsidRPr="00056890">
                              <w:rPr>
                                <w:rFonts w:ascii="Century" w:eastAsia="ＭＳ Ｐ明朝" w:hAnsi="ＭＳ Ｐ明朝" w:cs="Times New Roman"/>
                                <w:kern w:val="2"/>
                                <w:sz w:val="12"/>
                                <w:szCs w:val="12"/>
                              </w:rPr>
                              <w:t>(</w:t>
                            </w:r>
                            <w:r w:rsidR="00056890" w:rsidRPr="00056890">
                              <w:rPr>
                                <w:rFonts w:ascii="Century" w:eastAsia="ＭＳ Ｐ明朝" w:hAnsi="ＭＳ Ｐ明朝" w:cs="Times New Roman"/>
                                <w:kern w:val="2"/>
                                <w:sz w:val="12"/>
                                <w:szCs w:val="12"/>
                              </w:rPr>
                              <w:t>大阪局</w:t>
                            </w:r>
                            <w:r w:rsidR="00056890" w:rsidRPr="00056890">
                              <w:rPr>
                                <w:rFonts w:ascii="Century" w:eastAsia="ＭＳ Ｐ明朝" w:hAnsi="ＭＳ Ｐ明朝" w:cs="Times New Roman"/>
                                <w:kern w:val="2"/>
                                <w:sz w:val="12"/>
                                <w:szCs w:val="12"/>
                              </w:rPr>
                              <w:t>)</w:t>
                            </w:r>
                          </w:p>
                          <w:p w14:paraId="3EB9DBC4" w14:textId="77777777" w:rsidR="009F5D20" w:rsidRDefault="009F5D20" w:rsidP="007B5FDB">
                            <w:pPr>
                              <w:pStyle w:val="Web"/>
                              <w:spacing w:before="0" w:beforeAutospacing="0" w:after="0" w:afterAutospacing="0"/>
                              <w:jc w:val="both"/>
                            </w:pPr>
                            <w:r>
                              <w:rPr>
                                <w:rFonts w:ascii="ＭＳ Ｐ明朝" w:eastAsia="ＭＳ 明朝" w:hAnsi="ＭＳ Ｐ明朝" w:cs="Times New Roman" w:hint="eastAsia"/>
                                <w:kern w:val="2"/>
                                <w:sz w:val="21"/>
                                <w:szCs w:val="21"/>
                              </w:rPr>
                              <w:t> </w:t>
                            </w:r>
                          </w:p>
                        </w:txbxContent>
                      </v:textbox>
                    </v:shape>
                  </w:pict>
                </mc:Fallback>
              </mc:AlternateContent>
            </w:r>
            <w:r w:rsidRPr="00397A15">
              <w:rPr>
                <w:rFonts w:ascii="HGPｺﾞｼｯｸM" w:eastAsia="HGPｺﾞｼｯｸM" w:hint="eastAsia"/>
                <w:noProof/>
                <w:sz w:val="16"/>
              </w:rPr>
              <mc:AlternateContent>
                <mc:Choice Requires="wps">
                  <w:drawing>
                    <wp:anchor distT="0" distB="0" distL="114300" distR="114300" simplePos="0" relativeHeight="251966464" behindDoc="0" locked="0" layoutInCell="1" allowOverlap="1" wp14:anchorId="372CC0E2" wp14:editId="0E45CA67">
                      <wp:simplePos x="0" y="0"/>
                      <wp:positionH relativeFrom="column">
                        <wp:posOffset>3651885</wp:posOffset>
                      </wp:positionH>
                      <wp:positionV relativeFrom="paragraph">
                        <wp:posOffset>1404620</wp:posOffset>
                      </wp:positionV>
                      <wp:extent cx="544830" cy="21590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544830" cy="215900"/>
                              </a:xfrm>
                              <a:prstGeom prst="rect">
                                <a:avLst/>
                              </a:prstGeom>
                              <a:noFill/>
                              <a:ln w="12700" cap="flat" cmpd="sng" algn="ctr">
                                <a:noFill/>
                                <a:prstDash val="solid"/>
                                <a:miter lim="800000"/>
                              </a:ln>
                              <a:effectLst/>
                            </wps:spPr>
                            <wps:txbx>
                              <w:txbxContent>
                                <w:p w14:paraId="7FC11D56" w14:textId="77777777" w:rsidR="009F5D20" w:rsidRPr="0021461B" w:rsidRDefault="009F5D20" w:rsidP="0021461B">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CC0E2" id="正方形/長方形 40" o:spid="_x0000_s1028" style="position:absolute;left:0;text-align:left;margin-left:287.55pt;margin-top:110.6pt;width:42.9pt;height:1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" filled="f" stroked="f" strokeweight="1pt">
                      <v:textbox inset=",0,,0">
                        <w:txbxContent>
                          <w:p w14:paraId="7FC11D56" w14:textId="77777777" w:rsidR="009F5D20" w:rsidRPr="0021461B" w:rsidRDefault="009F5D20" w:rsidP="0021461B">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r w:rsidR="009F5D20" w:rsidRPr="00397A15">
              <w:rPr>
                <w:noProof/>
              </w:rPr>
              <w:drawing>
                <wp:inline distT="0" distB="0" distL="0" distR="0" wp14:anchorId="28D7E6ED" wp14:editId="4DEFC00F">
                  <wp:extent cx="3630343" cy="1415415"/>
                  <wp:effectExtent l="0" t="0" r="8255" b="1333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DAC1F4" w14:textId="5F2E826B" w:rsidR="009F5D20" w:rsidRPr="00397A15" w:rsidRDefault="009F5D20" w:rsidP="009D5CC6">
            <w:pPr>
              <w:spacing w:line="0" w:lineRule="atLeast"/>
              <w:jc w:val="left"/>
              <w:rPr>
                <w:rFonts w:ascii="ＭＳ Ｐゴシック" w:eastAsia="ＭＳ Ｐゴシック" w:hAnsi="ＭＳ Ｐゴシック" w:cs="メイリオ"/>
                <w:sz w:val="18"/>
              </w:rPr>
            </w:pPr>
          </w:p>
          <w:p w14:paraId="0037922D" w14:textId="1433CBD6" w:rsidR="009F5D20" w:rsidRPr="00397A15" w:rsidRDefault="009F5D20" w:rsidP="00B02D29">
            <w:pPr>
              <w:spacing w:line="0" w:lineRule="atLeast"/>
              <w:rPr>
                <w:rFonts w:ascii="ＭＳ Ｐゴシック" w:eastAsia="ＭＳ Ｐゴシック" w:hAnsi="ＭＳ Ｐゴシック"/>
                <w:sz w:val="18"/>
              </w:rPr>
            </w:pPr>
          </w:p>
          <w:p w14:paraId="433F243C" w14:textId="6FBE0774" w:rsidR="005809AD" w:rsidRDefault="005624BB" w:rsidP="00B02D29">
            <w:pPr>
              <w:spacing w:line="0" w:lineRule="atLeast"/>
              <w:rPr>
                <w:rFonts w:ascii="ＭＳ Ｐゴシック" w:eastAsia="ＭＳ Ｐゴシック" w:hAnsi="ＭＳ Ｐゴシック"/>
                <w:sz w:val="18"/>
              </w:rPr>
            </w:pPr>
            <w:r>
              <w:rPr>
                <w:rFonts w:ascii="ＭＳ Ｐゴシック" w:eastAsia="ＭＳ Ｐゴシック" w:hAnsi="ＭＳ Ｐゴシック" w:hint="eastAsia"/>
                <w:color w:val="FF0000"/>
                <w:sz w:val="18"/>
                <w:u w:val="single"/>
              </w:rPr>
              <w:t>＿＿＿＿＿＿＿＿＿＿＿＿＿＿＿＿＿＿＿＿＿＿＿＿＿＿＿＿＿＿＿＿＿＿＿＿</w:t>
            </w:r>
          </w:p>
          <w:p w14:paraId="75AA0372" w14:textId="77777777" w:rsidR="005809AD" w:rsidRDefault="005809AD" w:rsidP="00B02D29">
            <w:pPr>
              <w:spacing w:line="0" w:lineRule="atLeast"/>
              <w:rPr>
                <w:rFonts w:ascii="ＭＳ Ｐゴシック" w:eastAsia="ＭＳ Ｐゴシック" w:hAnsi="ＭＳ Ｐゴシック"/>
                <w:sz w:val="18"/>
              </w:rPr>
            </w:pPr>
          </w:p>
          <w:p w14:paraId="0DA1B538" w14:textId="77777777" w:rsidR="005809AD" w:rsidRDefault="005809AD" w:rsidP="00B02D29">
            <w:pPr>
              <w:spacing w:line="0" w:lineRule="atLeast"/>
              <w:rPr>
                <w:rFonts w:ascii="ＭＳ Ｐゴシック" w:eastAsia="ＭＳ Ｐゴシック" w:hAnsi="ＭＳ Ｐゴシック"/>
                <w:sz w:val="18"/>
              </w:rPr>
            </w:pPr>
          </w:p>
          <w:p w14:paraId="348465B6" w14:textId="77777777" w:rsidR="005809AD" w:rsidRDefault="005809AD" w:rsidP="00B02D29">
            <w:pPr>
              <w:spacing w:line="0" w:lineRule="atLeast"/>
              <w:rPr>
                <w:rFonts w:ascii="ＭＳ Ｐゴシック" w:eastAsia="ＭＳ Ｐゴシック" w:hAnsi="ＭＳ Ｐゴシック"/>
                <w:sz w:val="18"/>
              </w:rPr>
            </w:pPr>
          </w:p>
          <w:p w14:paraId="437B71D2" w14:textId="77777777" w:rsidR="005809AD" w:rsidRDefault="005809AD" w:rsidP="00B02D29">
            <w:pPr>
              <w:spacing w:line="0" w:lineRule="atLeast"/>
              <w:rPr>
                <w:rFonts w:ascii="ＭＳ Ｐゴシック" w:eastAsia="ＭＳ Ｐゴシック" w:hAnsi="ＭＳ Ｐゴシック"/>
                <w:sz w:val="18"/>
              </w:rPr>
            </w:pPr>
          </w:p>
          <w:p w14:paraId="7D625321" w14:textId="6830EE2A" w:rsidR="005809AD" w:rsidRDefault="005809AD" w:rsidP="00B02D29">
            <w:pPr>
              <w:spacing w:line="0" w:lineRule="atLeast"/>
              <w:rPr>
                <w:rFonts w:ascii="ＭＳ Ｐゴシック" w:eastAsia="ＭＳ Ｐゴシック" w:hAnsi="ＭＳ Ｐゴシック"/>
                <w:sz w:val="18"/>
              </w:rPr>
            </w:pPr>
          </w:p>
          <w:p w14:paraId="382DB95E" w14:textId="77777777" w:rsidR="005624BB" w:rsidRDefault="005624BB" w:rsidP="00B02D29">
            <w:pPr>
              <w:spacing w:line="0" w:lineRule="atLeast"/>
              <w:rPr>
                <w:rFonts w:ascii="ＭＳ Ｐゴシック" w:eastAsia="ＭＳ Ｐゴシック" w:hAnsi="ＭＳ Ｐゴシック"/>
                <w:sz w:val="18"/>
              </w:rPr>
            </w:pPr>
          </w:p>
          <w:p w14:paraId="0FAC0DD0" w14:textId="77777777" w:rsidR="005809AD" w:rsidRDefault="005809AD" w:rsidP="00B02D29">
            <w:pPr>
              <w:spacing w:line="0" w:lineRule="atLeast"/>
              <w:rPr>
                <w:rFonts w:ascii="ＭＳ Ｐゴシック" w:eastAsia="ＭＳ Ｐゴシック" w:hAnsi="ＭＳ Ｐゴシック"/>
                <w:sz w:val="18"/>
              </w:rPr>
            </w:pPr>
          </w:p>
          <w:p w14:paraId="02E47387" w14:textId="77777777" w:rsidR="005809AD" w:rsidRDefault="005809AD" w:rsidP="00B02D29">
            <w:pPr>
              <w:spacing w:line="0" w:lineRule="atLeast"/>
              <w:rPr>
                <w:rFonts w:ascii="ＭＳ Ｐゴシック" w:eastAsia="ＭＳ Ｐゴシック" w:hAnsi="ＭＳ Ｐゴシック"/>
                <w:sz w:val="18"/>
              </w:rPr>
            </w:pPr>
          </w:p>
          <w:p w14:paraId="11AB43C8" w14:textId="77777777" w:rsidR="005809AD" w:rsidRDefault="005809AD" w:rsidP="00B02D29">
            <w:pPr>
              <w:spacing w:line="0" w:lineRule="atLeast"/>
              <w:rPr>
                <w:rFonts w:ascii="ＭＳ Ｐゴシック" w:eastAsia="ＭＳ Ｐゴシック" w:hAnsi="ＭＳ Ｐゴシック"/>
                <w:sz w:val="18"/>
              </w:rPr>
            </w:pPr>
          </w:p>
          <w:p w14:paraId="03E5CBCB" w14:textId="1130A15E" w:rsidR="009F5D20" w:rsidRPr="00397A15" w:rsidRDefault="009F5D20" w:rsidP="00B02D29">
            <w:pPr>
              <w:spacing w:line="0" w:lineRule="atLeast"/>
              <w:rPr>
                <w:rFonts w:ascii="HGPｺﾞｼｯｸM" w:eastAsia="HGPｺﾞｼｯｸM"/>
                <w:sz w:val="22"/>
              </w:rPr>
            </w:pPr>
            <w:r w:rsidRPr="00397A15">
              <w:rPr>
                <w:rFonts w:ascii="ＭＳ Ｐゴシック" w:eastAsia="ＭＳ Ｐゴシック" w:hAnsi="ＭＳ Ｐゴシック" w:hint="eastAsia"/>
                <w:sz w:val="18"/>
              </w:rPr>
              <w:lastRenderedPageBreak/>
              <w:t xml:space="preserve">【図2】　</w:t>
            </w:r>
            <w:r w:rsidRPr="00397A15">
              <w:rPr>
                <w:rFonts w:ascii="ＭＳ Ｐゴシック" w:eastAsia="ＭＳ Ｐゴシック" w:hAnsi="ＭＳ Ｐゴシック"/>
                <w:sz w:val="18"/>
              </w:rPr>
              <w:t>全産業に占める建設業死傷者数</w:t>
            </w:r>
            <w:r w:rsidRPr="00397A15">
              <w:rPr>
                <w:rFonts w:ascii="ＭＳ Ｐゴシック" w:eastAsia="ＭＳ Ｐゴシック" w:hAnsi="ＭＳ Ｐゴシック" w:hint="eastAsia"/>
                <w:sz w:val="18"/>
              </w:rPr>
              <w:t>及び死亡者数の</w:t>
            </w:r>
            <w:r w:rsidRPr="00397A15">
              <w:rPr>
                <w:rFonts w:ascii="ＭＳ Ｐゴシック" w:eastAsia="ＭＳ Ｐゴシック" w:hAnsi="ＭＳ Ｐゴシック"/>
                <w:sz w:val="18"/>
              </w:rPr>
              <w:t>構成率の推移</w:t>
            </w:r>
            <w:r w:rsidRPr="00397A15">
              <w:rPr>
                <w:rFonts w:ascii="HGPｺﾞｼｯｸM" w:eastAsia="HGPｺﾞｼｯｸM" w:hint="eastAsia"/>
                <w:noProof/>
                <w:sz w:val="22"/>
              </w:rPr>
              <mc:AlternateContent>
                <mc:Choice Requires="wps">
                  <w:drawing>
                    <wp:anchor distT="0" distB="0" distL="114300" distR="114300" simplePos="0" relativeHeight="251967488" behindDoc="0" locked="0" layoutInCell="1" allowOverlap="1" wp14:anchorId="21C7CF50" wp14:editId="0968FC1E">
                      <wp:simplePos x="0" y="0"/>
                      <wp:positionH relativeFrom="column">
                        <wp:posOffset>-5265875</wp:posOffset>
                      </wp:positionH>
                      <wp:positionV relativeFrom="paragraph">
                        <wp:posOffset>585398</wp:posOffset>
                      </wp:positionV>
                      <wp:extent cx="2458528" cy="336430"/>
                      <wp:effectExtent l="0" t="0" r="0" b="6985"/>
                      <wp:wrapNone/>
                      <wp:docPr id="74" name="テキスト ボックス 74"/>
                      <wp:cNvGraphicFramePr/>
                      <a:graphic xmlns:a="http://schemas.openxmlformats.org/drawingml/2006/main">
                        <a:graphicData uri="http://schemas.microsoft.com/office/word/2010/wordprocessingShape">
                          <wps:wsp>
                            <wps:cNvSpPr txBox="1"/>
                            <wps:spPr>
                              <a:xfrm>
                                <a:off x="0" y="0"/>
                                <a:ext cx="2458528" cy="33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E2447" w14:textId="77777777" w:rsidR="009F5D20" w:rsidRPr="00D52853" w:rsidRDefault="009F5D20" w:rsidP="00B02D29">
                                  <w:pPr>
                                    <w:rPr>
                                      <w:b/>
                                      <w:color w:val="44546A" w:themeColor="text2"/>
                                    </w:rPr>
                                  </w:pPr>
                                  <w:r w:rsidRPr="00D52853">
                                    <w:rPr>
                                      <w:rFonts w:hint="eastAsia"/>
                                      <w:b/>
                                      <w:color w:val="44546A" w:themeColor="text2"/>
                                    </w:rPr>
                                    <w:t>■大阪（建設</w:t>
                                  </w:r>
                                  <w:r>
                                    <w:rPr>
                                      <w:rFonts w:hint="eastAsia"/>
                                      <w:b/>
                                      <w:color w:val="44546A" w:themeColor="text2"/>
                                    </w:rPr>
                                    <w:t>業</w:t>
                                  </w:r>
                                  <w:r w:rsidRPr="00D52853">
                                    <w:rPr>
                                      <w:rFonts w:hint="eastAsia"/>
                                      <w:b/>
                                      <w:color w:val="44546A" w:themeColor="text2"/>
                                    </w:rPr>
                                    <w:t>）</w:t>
                                  </w:r>
                                  <w:r w:rsidRPr="00D52853">
                                    <w:rPr>
                                      <w:rFonts w:hint="eastAsia"/>
                                      <w:b/>
                                      <w:color w:val="5B9BD5" w:themeColor="accent1"/>
                                    </w:rPr>
                                    <w:t>■全国（建設</w:t>
                                  </w:r>
                                  <w:r>
                                    <w:rPr>
                                      <w:rFonts w:hint="eastAsia"/>
                                      <w:b/>
                                      <w:color w:val="5B9BD5" w:themeColor="accent1"/>
                                    </w:rPr>
                                    <w:t>業</w:t>
                                  </w:r>
                                  <w:r w:rsidRPr="00D52853">
                                    <w:rPr>
                                      <w:rFonts w:hint="eastAsia"/>
                                      <w:b/>
                                      <w:color w:val="5B9BD5" w:themeColor="accen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7CF50" id="テキスト ボックス 74" o:spid="_x0000_s1029" type="#_x0000_t202" style="position:absolute;left:0;text-align:left;margin-left:-414.65pt;margin-top:46.1pt;width:193.6pt;height:26.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" filled="f" stroked="f" strokeweight=".5pt">
                      <v:textbox>
                        <w:txbxContent>
                          <w:p w14:paraId="44CE2447" w14:textId="77777777" w:rsidR="009F5D20" w:rsidRPr="00D52853" w:rsidRDefault="009F5D20" w:rsidP="00B02D29">
                            <w:pPr>
                              <w:rPr>
                                <w:b/>
                                <w:color w:val="44546A" w:themeColor="text2"/>
                              </w:rPr>
                            </w:pPr>
                            <w:r w:rsidRPr="00D52853">
                              <w:rPr>
                                <w:rFonts w:hint="eastAsia"/>
                                <w:b/>
                                <w:color w:val="44546A" w:themeColor="text2"/>
                              </w:rPr>
                              <w:t>■大阪（建設</w:t>
                            </w:r>
                            <w:r>
                              <w:rPr>
                                <w:rFonts w:hint="eastAsia"/>
                                <w:b/>
                                <w:color w:val="44546A" w:themeColor="text2"/>
                              </w:rPr>
                              <w:t>業</w:t>
                            </w:r>
                            <w:r w:rsidRPr="00D52853">
                              <w:rPr>
                                <w:rFonts w:hint="eastAsia"/>
                                <w:b/>
                                <w:color w:val="44546A" w:themeColor="text2"/>
                              </w:rPr>
                              <w:t>）</w:t>
                            </w:r>
                            <w:r w:rsidRPr="00D52853">
                              <w:rPr>
                                <w:rFonts w:hint="eastAsia"/>
                                <w:b/>
                                <w:color w:val="5B9BD5" w:themeColor="accent1"/>
                              </w:rPr>
                              <w:t>■全国（建設</w:t>
                            </w:r>
                            <w:r>
                              <w:rPr>
                                <w:rFonts w:hint="eastAsia"/>
                                <w:b/>
                                <w:color w:val="5B9BD5" w:themeColor="accent1"/>
                              </w:rPr>
                              <w:t>業</w:t>
                            </w:r>
                            <w:r w:rsidRPr="00D52853">
                              <w:rPr>
                                <w:rFonts w:hint="eastAsia"/>
                                <w:b/>
                                <w:color w:val="5B9BD5" w:themeColor="accent1"/>
                              </w:rPr>
                              <w:t>）</w:t>
                            </w:r>
                          </w:p>
                        </w:txbxContent>
                      </v:textbox>
                    </v:shape>
                  </w:pict>
                </mc:Fallback>
              </mc:AlternateConten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02"/>
              <w:gridCol w:w="3371"/>
            </w:tblGrid>
            <w:tr w:rsidR="009F5D20" w:rsidRPr="00397A15" w14:paraId="649F94E6" w14:textId="77777777" w:rsidTr="006B5148">
              <w:trPr>
                <w:trHeight w:val="3280"/>
              </w:trPr>
              <w:tc>
                <w:tcPr>
                  <w:tcW w:w="3102" w:type="dxa"/>
                </w:tcPr>
                <w:p w14:paraId="76B128E8" w14:textId="707DA719" w:rsidR="009F5D20" w:rsidRPr="00397A15" w:rsidRDefault="009F5D20" w:rsidP="00B02D29">
                  <w:pPr>
                    <w:spacing w:line="288" w:lineRule="auto"/>
                    <w:rPr>
                      <w:rFonts w:ascii="HGPｺﾞｼｯｸM" w:eastAsia="HGPｺﾞｼｯｸM"/>
                      <w:sz w:val="22"/>
                    </w:rPr>
                  </w:pPr>
                  <w:r w:rsidRPr="00397A15">
                    <w:rPr>
                      <w:rFonts w:ascii="HGPｺﾞｼｯｸM" w:eastAsia="HGPｺﾞｼｯｸM"/>
                      <w:noProof/>
                      <w:sz w:val="22"/>
                    </w:rPr>
                    <w:drawing>
                      <wp:inline distT="0" distB="0" distL="0" distR="0" wp14:anchorId="1F80675D" wp14:editId="669DF2E5">
                        <wp:extent cx="1844040" cy="1995072"/>
                        <wp:effectExtent l="0" t="0" r="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3371" w:type="dxa"/>
                </w:tcPr>
                <w:p w14:paraId="057B41FF" w14:textId="07F91FEA" w:rsidR="009F5D20" w:rsidRPr="00397A15" w:rsidRDefault="009F5D20" w:rsidP="00B02D29">
                  <w:pPr>
                    <w:spacing w:line="288" w:lineRule="auto"/>
                    <w:rPr>
                      <w:rFonts w:ascii="HGPｺﾞｼｯｸM" w:eastAsia="HGPｺﾞｼｯｸM"/>
                      <w:sz w:val="22"/>
                    </w:rPr>
                  </w:pPr>
                  <w:r w:rsidRPr="00397A15">
                    <w:rPr>
                      <w:rFonts w:ascii="HGPｺﾞｼｯｸM" w:eastAsia="HGPｺﾞｼｯｸM"/>
                      <w:noProof/>
                      <w:sz w:val="22"/>
                    </w:rPr>
                    <w:drawing>
                      <wp:inline distT="0" distB="0" distL="0" distR="0" wp14:anchorId="7B4A0156" wp14:editId="20DE5AF0">
                        <wp:extent cx="1844040" cy="2003327"/>
                        <wp:effectExtent l="0" t="0" r="3810" b="1651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7DD7DADA" w14:textId="19836D3C" w:rsidR="009F5D20" w:rsidRPr="00397A15" w:rsidRDefault="009F5D20" w:rsidP="005624BB">
            <w:pPr>
              <w:snapToGrid w:val="0"/>
              <w:spacing w:line="240" w:lineRule="atLeast"/>
              <w:ind w:leftChars="100" w:left="210" w:firstLineChars="100" w:firstLine="210"/>
              <w:rPr>
                <w:rFonts w:ascii="ＭＳ Ｐ明朝" w:eastAsia="ＭＳ Ｐ明朝" w:hAnsi="ＭＳ Ｐ明朝"/>
                <w:bCs/>
                <w:color w:val="000000" w:themeColor="text1"/>
                <w:szCs w:val="21"/>
              </w:rPr>
            </w:pPr>
          </w:p>
          <w:tbl>
            <w:tblPr>
              <w:tblW w:w="5340" w:type="dxa"/>
              <w:tblLayout w:type="fixed"/>
              <w:tblCellMar>
                <w:left w:w="99" w:type="dxa"/>
                <w:right w:w="99" w:type="dxa"/>
              </w:tblCellMar>
              <w:tblLook w:val="04A0" w:firstRow="1" w:lastRow="0" w:firstColumn="1" w:lastColumn="0" w:noHBand="0" w:noVBand="1"/>
            </w:tblPr>
            <w:tblGrid>
              <w:gridCol w:w="380"/>
              <w:gridCol w:w="340"/>
              <w:gridCol w:w="620"/>
              <w:gridCol w:w="800"/>
              <w:gridCol w:w="800"/>
              <w:gridCol w:w="800"/>
              <w:gridCol w:w="800"/>
              <w:gridCol w:w="800"/>
            </w:tblGrid>
            <w:tr w:rsidR="009F5D20" w:rsidRPr="00397A15" w14:paraId="728DE54F" w14:textId="77777777" w:rsidTr="00612DDA">
              <w:trPr>
                <w:trHeight w:val="390"/>
              </w:trPr>
              <w:tc>
                <w:tcPr>
                  <w:tcW w:w="38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173CFD0" w14:textId="77777777" w:rsidR="009F5D20" w:rsidRPr="00397A15" w:rsidRDefault="009F5D20" w:rsidP="000E13E5">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種別</w:t>
                  </w:r>
                </w:p>
              </w:tc>
              <w:tc>
                <w:tcPr>
                  <w:tcW w:w="340" w:type="dxa"/>
                  <w:tcBorders>
                    <w:top w:val="single" w:sz="8" w:space="0" w:color="auto"/>
                    <w:left w:val="nil"/>
                    <w:bottom w:val="single" w:sz="8" w:space="0" w:color="auto"/>
                    <w:right w:val="single" w:sz="8" w:space="0" w:color="000000"/>
                  </w:tcBorders>
                  <w:shd w:val="clear" w:color="auto" w:fill="auto"/>
                  <w:vAlign w:val="center"/>
                  <w:hideMark/>
                </w:tcPr>
                <w:p w14:paraId="72F823B8" w14:textId="77777777" w:rsidR="009F5D20" w:rsidRPr="00397A15" w:rsidRDefault="009F5D20" w:rsidP="000E13E5">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区域</w:t>
                  </w:r>
                </w:p>
              </w:tc>
              <w:tc>
                <w:tcPr>
                  <w:tcW w:w="620" w:type="dxa"/>
                  <w:tcBorders>
                    <w:top w:val="single" w:sz="8" w:space="0" w:color="auto"/>
                    <w:left w:val="nil"/>
                    <w:bottom w:val="single" w:sz="8" w:space="0" w:color="auto"/>
                    <w:right w:val="single" w:sz="8" w:space="0" w:color="000000"/>
                  </w:tcBorders>
                  <w:shd w:val="clear" w:color="auto" w:fill="auto"/>
                  <w:vAlign w:val="center"/>
                  <w:hideMark/>
                </w:tcPr>
                <w:p w14:paraId="347F3CC9" w14:textId="77777777" w:rsidR="009F5D20" w:rsidRPr="00397A15" w:rsidRDefault="009F5D20" w:rsidP="000E13E5">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業種</w:t>
                  </w:r>
                </w:p>
              </w:tc>
              <w:tc>
                <w:tcPr>
                  <w:tcW w:w="800" w:type="dxa"/>
                  <w:tcBorders>
                    <w:top w:val="single" w:sz="8" w:space="0" w:color="auto"/>
                    <w:left w:val="nil"/>
                    <w:bottom w:val="single" w:sz="8" w:space="0" w:color="auto"/>
                    <w:right w:val="single" w:sz="8" w:space="0" w:color="auto"/>
                  </w:tcBorders>
                  <w:shd w:val="clear" w:color="auto" w:fill="auto"/>
                  <w:vAlign w:val="center"/>
                  <w:hideMark/>
                </w:tcPr>
                <w:p w14:paraId="43BB1564" w14:textId="77777777" w:rsidR="009F5D20" w:rsidRPr="00397A15" w:rsidRDefault="009F5D20" w:rsidP="000E13E5">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H30</w:t>
                  </w:r>
                </w:p>
              </w:tc>
              <w:tc>
                <w:tcPr>
                  <w:tcW w:w="800" w:type="dxa"/>
                  <w:tcBorders>
                    <w:top w:val="single" w:sz="8" w:space="0" w:color="auto"/>
                    <w:left w:val="nil"/>
                    <w:bottom w:val="single" w:sz="8" w:space="0" w:color="auto"/>
                    <w:right w:val="single" w:sz="8" w:space="0" w:color="auto"/>
                  </w:tcBorders>
                  <w:shd w:val="clear" w:color="auto" w:fill="auto"/>
                  <w:vAlign w:val="center"/>
                  <w:hideMark/>
                </w:tcPr>
                <w:p w14:paraId="7B306DB9" w14:textId="77777777" w:rsidR="009F5D20" w:rsidRPr="00397A15" w:rsidRDefault="009F5D20" w:rsidP="000E13E5">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R1</w:t>
                  </w:r>
                </w:p>
              </w:tc>
              <w:tc>
                <w:tcPr>
                  <w:tcW w:w="800" w:type="dxa"/>
                  <w:tcBorders>
                    <w:top w:val="single" w:sz="8" w:space="0" w:color="auto"/>
                    <w:left w:val="nil"/>
                    <w:bottom w:val="single" w:sz="8" w:space="0" w:color="auto"/>
                    <w:right w:val="single" w:sz="8" w:space="0" w:color="auto"/>
                  </w:tcBorders>
                  <w:shd w:val="clear" w:color="auto" w:fill="auto"/>
                  <w:vAlign w:val="center"/>
                  <w:hideMark/>
                </w:tcPr>
                <w:p w14:paraId="0BEE4E97" w14:textId="77777777" w:rsidR="009F5D20" w:rsidRPr="00397A15" w:rsidRDefault="009F5D20" w:rsidP="000E13E5">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R2</w:t>
                  </w:r>
                </w:p>
              </w:tc>
              <w:tc>
                <w:tcPr>
                  <w:tcW w:w="800" w:type="dxa"/>
                  <w:tcBorders>
                    <w:top w:val="single" w:sz="8" w:space="0" w:color="auto"/>
                    <w:left w:val="nil"/>
                    <w:bottom w:val="single" w:sz="8" w:space="0" w:color="auto"/>
                    <w:right w:val="single" w:sz="8" w:space="0" w:color="auto"/>
                  </w:tcBorders>
                  <w:shd w:val="clear" w:color="auto" w:fill="auto"/>
                  <w:vAlign w:val="center"/>
                  <w:hideMark/>
                </w:tcPr>
                <w:p w14:paraId="5049BE69" w14:textId="77777777" w:rsidR="009F5D20" w:rsidRPr="00397A15" w:rsidRDefault="009F5D20" w:rsidP="000E13E5">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R3</w:t>
                  </w:r>
                </w:p>
              </w:tc>
              <w:tc>
                <w:tcPr>
                  <w:tcW w:w="800" w:type="dxa"/>
                  <w:tcBorders>
                    <w:top w:val="single" w:sz="8" w:space="0" w:color="auto"/>
                    <w:left w:val="nil"/>
                    <w:bottom w:val="single" w:sz="8" w:space="0" w:color="auto"/>
                    <w:right w:val="single" w:sz="8" w:space="0" w:color="auto"/>
                  </w:tcBorders>
                  <w:shd w:val="clear" w:color="auto" w:fill="auto"/>
                  <w:vAlign w:val="center"/>
                  <w:hideMark/>
                </w:tcPr>
                <w:p w14:paraId="381AADE4" w14:textId="77777777" w:rsidR="009F5D20" w:rsidRPr="00397A15" w:rsidRDefault="009F5D20" w:rsidP="000E13E5">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R4</w:t>
                  </w:r>
                </w:p>
              </w:tc>
            </w:tr>
            <w:tr w:rsidR="009F5D20" w:rsidRPr="00397A15" w14:paraId="4A4117E0" w14:textId="77777777" w:rsidTr="00FB2657">
              <w:trPr>
                <w:trHeight w:val="390"/>
              </w:trPr>
              <w:tc>
                <w:tcPr>
                  <w:tcW w:w="380" w:type="dxa"/>
                  <w:vMerge w:val="restart"/>
                  <w:tcBorders>
                    <w:top w:val="nil"/>
                    <w:left w:val="single" w:sz="8" w:space="0" w:color="auto"/>
                    <w:bottom w:val="single" w:sz="8" w:space="0" w:color="000000"/>
                    <w:right w:val="single" w:sz="8" w:space="0" w:color="auto"/>
                  </w:tcBorders>
                  <w:shd w:val="clear" w:color="auto" w:fill="auto"/>
                  <w:vAlign w:val="center"/>
                  <w:hideMark/>
                </w:tcPr>
                <w:p w14:paraId="48A2ED9A" w14:textId="77777777"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死傷者数</w:t>
                  </w:r>
                </w:p>
              </w:tc>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14:paraId="2D8207FC" w14:textId="77777777"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大阪</w:t>
                  </w:r>
                </w:p>
              </w:tc>
              <w:tc>
                <w:tcPr>
                  <w:tcW w:w="620" w:type="dxa"/>
                  <w:tcBorders>
                    <w:top w:val="nil"/>
                    <w:left w:val="nil"/>
                    <w:bottom w:val="single" w:sz="8" w:space="0" w:color="auto"/>
                    <w:right w:val="single" w:sz="8" w:space="0" w:color="auto"/>
                  </w:tcBorders>
                  <w:shd w:val="clear" w:color="auto" w:fill="auto"/>
                  <w:vAlign w:val="center"/>
                  <w:hideMark/>
                </w:tcPr>
                <w:p w14:paraId="70791C9F" w14:textId="77777777"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800" w:type="dxa"/>
                  <w:tcBorders>
                    <w:top w:val="nil"/>
                    <w:left w:val="nil"/>
                    <w:bottom w:val="single" w:sz="8" w:space="0" w:color="000000"/>
                    <w:right w:val="single" w:sz="8" w:space="0" w:color="000000"/>
                  </w:tcBorders>
                  <w:shd w:val="clear" w:color="000000" w:fill="FFFFFF"/>
                  <w:vAlign w:val="center"/>
                  <w:hideMark/>
                </w:tcPr>
                <w:p w14:paraId="077468D9"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8,972</w:t>
                  </w:r>
                </w:p>
              </w:tc>
              <w:tc>
                <w:tcPr>
                  <w:tcW w:w="800" w:type="dxa"/>
                  <w:tcBorders>
                    <w:top w:val="nil"/>
                    <w:left w:val="nil"/>
                    <w:bottom w:val="single" w:sz="8" w:space="0" w:color="000000"/>
                    <w:right w:val="single" w:sz="8" w:space="0" w:color="000000"/>
                  </w:tcBorders>
                  <w:shd w:val="clear" w:color="000000" w:fill="FFFFFF"/>
                  <w:vAlign w:val="center"/>
                  <w:hideMark/>
                </w:tcPr>
                <w:p w14:paraId="17E70DA6"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8,806</w:t>
                  </w:r>
                </w:p>
              </w:tc>
              <w:tc>
                <w:tcPr>
                  <w:tcW w:w="800" w:type="dxa"/>
                  <w:tcBorders>
                    <w:top w:val="nil"/>
                    <w:left w:val="nil"/>
                    <w:bottom w:val="single" w:sz="8" w:space="0" w:color="000000"/>
                    <w:right w:val="single" w:sz="8" w:space="0" w:color="000000"/>
                  </w:tcBorders>
                  <w:shd w:val="clear" w:color="000000" w:fill="FFFFFF"/>
                  <w:vAlign w:val="center"/>
                  <w:hideMark/>
                </w:tcPr>
                <w:p w14:paraId="1603515B"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8,726</w:t>
                  </w:r>
                </w:p>
              </w:tc>
              <w:tc>
                <w:tcPr>
                  <w:tcW w:w="800" w:type="dxa"/>
                  <w:tcBorders>
                    <w:top w:val="nil"/>
                    <w:left w:val="nil"/>
                    <w:bottom w:val="single" w:sz="8" w:space="0" w:color="000000"/>
                    <w:right w:val="single" w:sz="8" w:space="0" w:color="000000"/>
                  </w:tcBorders>
                  <w:shd w:val="clear" w:color="000000" w:fill="FFFFFF"/>
                  <w:vAlign w:val="center"/>
                  <w:hideMark/>
                </w:tcPr>
                <w:p w14:paraId="1854BE71"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11,299</w:t>
                  </w:r>
                </w:p>
              </w:tc>
              <w:tc>
                <w:tcPr>
                  <w:tcW w:w="800" w:type="dxa"/>
                  <w:tcBorders>
                    <w:top w:val="nil"/>
                    <w:left w:val="nil"/>
                    <w:bottom w:val="single" w:sz="8" w:space="0" w:color="000000"/>
                    <w:right w:val="single" w:sz="8" w:space="0" w:color="000000"/>
                  </w:tcBorders>
                  <w:shd w:val="clear" w:color="000000" w:fill="FFFFFF"/>
                  <w:vAlign w:val="center"/>
                  <w:hideMark/>
                </w:tcPr>
                <w:p w14:paraId="061AB93D" w14:textId="7518DB37" w:rsidR="009F5D20" w:rsidRPr="00FB2657" w:rsidRDefault="009F5D20" w:rsidP="001B5BEC">
                  <w:pPr>
                    <w:widowControl/>
                    <w:jc w:val="right"/>
                    <w:rPr>
                      <w:rFonts w:ascii="ＭＳ 明朝" w:eastAsia="ＭＳ 明朝" w:hAnsi="ＭＳ 明朝" w:cs="ＭＳ Ｐゴシック"/>
                      <w:color w:val="000000"/>
                      <w:kern w:val="0"/>
                      <w:sz w:val="12"/>
                      <w:szCs w:val="12"/>
                    </w:rPr>
                  </w:pPr>
                  <w:r w:rsidRPr="00FB2657">
                    <w:rPr>
                      <w:rFonts w:ascii="ＭＳ 明朝" w:eastAsia="ＭＳ 明朝" w:hAnsi="ＭＳ 明朝" w:cs="ＭＳ Ｐゴシック" w:hint="eastAsia"/>
                      <w:color w:val="000000"/>
                      <w:kern w:val="0"/>
                      <w:sz w:val="12"/>
                      <w:szCs w:val="12"/>
                    </w:rPr>
                    <w:t>22,</w:t>
                  </w:r>
                  <w:r w:rsidRPr="00FB2657">
                    <w:rPr>
                      <w:rFonts w:ascii="ＭＳ 明朝" w:eastAsia="ＭＳ 明朝" w:hAnsi="ＭＳ 明朝" w:cs="ＭＳ Ｐゴシック"/>
                      <w:color w:val="000000"/>
                      <w:kern w:val="0"/>
                      <w:sz w:val="12"/>
                      <w:szCs w:val="12"/>
                    </w:rPr>
                    <w:t>742</w:t>
                  </w:r>
                </w:p>
              </w:tc>
            </w:tr>
            <w:tr w:rsidR="009F5D20" w:rsidRPr="00397A15" w14:paraId="0E313990" w14:textId="77777777" w:rsidTr="00612DDA">
              <w:trPr>
                <w:trHeight w:val="390"/>
              </w:trPr>
              <w:tc>
                <w:tcPr>
                  <w:tcW w:w="380" w:type="dxa"/>
                  <w:vMerge/>
                  <w:tcBorders>
                    <w:top w:val="nil"/>
                    <w:left w:val="single" w:sz="8" w:space="0" w:color="auto"/>
                    <w:bottom w:val="single" w:sz="8" w:space="0" w:color="000000"/>
                    <w:right w:val="single" w:sz="8" w:space="0" w:color="auto"/>
                  </w:tcBorders>
                  <w:vAlign w:val="center"/>
                  <w:hideMark/>
                </w:tcPr>
                <w:p w14:paraId="3E3DC77D" w14:textId="77777777" w:rsidR="009F5D20" w:rsidRPr="00397A15" w:rsidRDefault="009F5D20" w:rsidP="001B5BEC">
                  <w:pPr>
                    <w:widowControl/>
                    <w:jc w:val="left"/>
                    <w:rPr>
                      <w:rFonts w:ascii="ＭＳ Ｐ明朝" w:eastAsia="ＭＳ Ｐ明朝" w:hAnsi="ＭＳ Ｐ明朝" w:cs="ＭＳ Ｐゴシック"/>
                      <w:color w:val="000000"/>
                      <w:kern w:val="0"/>
                      <w:sz w:val="12"/>
                      <w:szCs w:val="12"/>
                    </w:rPr>
                  </w:pPr>
                </w:p>
              </w:tc>
              <w:tc>
                <w:tcPr>
                  <w:tcW w:w="340" w:type="dxa"/>
                  <w:vMerge/>
                  <w:tcBorders>
                    <w:top w:val="nil"/>
                    <w:left w:val="single" w:sz="8" w:space="0" w:color="auto"/>
                    <w:bottom w:val="single" w:sz="8" w:space="0" w:color="000000"/>
                    <w:right w:val="single" w:sz="8" w:space="0" w:color="auto"/>
                  </w:tcBorders>
                  <w:vAlign w:val="center"/>
                  <w:hideMark/>
                </w:tcPr>
                <w:p w14:paraId="631ADB74" w14:textId="77777777" w:rsidR="009F5D20" w:rsidRPr="00397A15" w:rsidRDefault="009F5D20" w:rsidP="001B5BEC">
                  <w:pPr>
                    <w:widowControl/>
                    <w:jc w:val="left"/>
                    <w:rPr>
                      <w:rFonts w:ascii="ＭＳ Ｐ明朝" w:eastAsia="ＭＳ Ｐ明朝" w:hAnsi="ＭＳ Ｐ明朝" w:cs="ＭＳ Ｐゴシック"/>
                      <w:color w:val="000000"/>
                      <w:kern w:val="0"/>
                      <w:sz w:val="12"/>
                      <w:szCs w:val="12"/>
                    </w:rPr>
                  </w:pPr>
                </w:p>
              </w:tc>
              <w:tc>
                <w:tcPr>
                  <w:tcW w:w="620" w:type="dxa"/>
                  <w:tcBorders>
                    <w:top w:val="nil"/>
                    <w:left w:val="nil"/>
                    <w:bottom w:val="single" w:sz="8" w:space="0" w:color="auto"/>
                    <w:right w:val="single" w:sz="8" w:space="0" w:color="auto"/>
                  </w:tcBorders>
                  <w:shd w:val="clear" w:color="auto" w:fill="auto"/>
                  <w:vAlign w:val="center"/>
                  <w:hideMark/>
                </w:tcPr>
                <w:p w14:paraId="1861D134" w14:textId="77777777"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800" w:type="dxa"/>
                  <w:tcBorders>
                    <w:top w:val="nil"/>
                    <w:left w:val="nil"/>
                    <w:bottom w:val="single" w:sz="8" w:space="0" w:color="000000"/>
                    <w:right w:val="single" w:sz="8" w:space="0" w:color="000000"/>
                  </w:tcBorders>
                  <w:shd w:val="clear" w:color="000000" w:fill="FFFFFF"/>
                  <w:vAlign w:val="center"/>
                  <w:hideMark/>
                </w:tcPr>
                <w:p w14:paraId="46918FDF"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785</w:t>
                  </w:r>
                </w:p>
              </w:tc>
              <w:tc>
                <w:tcPr>
                  <w:tcW w:w="800" w:type="dxa"/>
                  <w:tcBorders>
                    <w:top w:val="nil"/>
                    <w:left w:val="nil"/>
                    <w:bottom w:val="single" w:sz="8" w:space="0" w:color="000000"/>
                    <w:right w:val="single" w:sz="8" w:space="0" w:color="000000"/>
                  </w:tcBorders>
                  <w:shd w:val="clear" w:color="000000" w:fill="FFFFFF"/>
                  <w:vAlign w:val="center"/>
                  <w:hideMark/>
                </w:tcPr>
                <w:p w14:paraId="59494B55"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799</w:t>
                  </w:r>
                </w:p>
              </w:tc>
              <w:tc>
                <w:tcPr>
                  <w:tcW w:w="800" w:type="dxa"/>
                  <w:tcBorders>
                    <w:top w:val="nil"/>
                    <w:left w:val="nil"/>
                    <w:bottom w:val="single" w:sz="8" w:space="0" w:color="000000"/>
                    <w:right w:val="single" w:sz="8" w:space="0" w:color="000000"/>
                  </w:tcBorders>
                  <w:shd w:val="clear" w:color="000000" w:fill="FFFFFF"/>
                  <w:vAlign w:val="center"/>
                  <w:hideMark/>
                </w:tcPr>
                <w:p w14:paraId="6BDBD63D"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677</w:t>
                  </w:r>
                </w:p>
              </w:tc>
              <w:tc>
                <w:tcPr>
                  <w:tcW w:w="800" w:type="dxa"/>
                  <w:tcBorders>
                    <w:top w:val="nil"/>
                    <w:left w:val="nil"/>
                    <w:bottom w:val="single" w:sz="8" w:space="0" w:color="000000"/>
                    <w:right w:val="single" w:sz="8" w:space="0" w:color="000000"/>
                  </w:tcBorders>
                  <w:shd w:val="clear" w:color="000000" w:fill="FFFFFF"/>
                  <w:vAlign w:val="center"/>
                  <w:hideMark/>
                </w:tcPr>
                <w:p w14:paraId="6BB6E49C"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796</w:t>
                  </w:r>
                </w:p>
              </w:tc>
              <w:tc>
                <w:tcPr>
                  <w:tcW w:w="800" w:type="dxa"/>
                  <w:tcBorders>
                    <w:top w:val="nil"/>
                    <w:left w:val="nil"/>
                    <w:bottom w:val="single" w:sz="8" w:space="0" w:color="000000"/>
                    <w:right w:val="single" w:sz="8" w:space="0" w:color="000000"/>
                  </w:tcBorders>
                  <w:shd w:val="clear" w:color="000000" w:fill="FFFFFF"/>
                  <w:vAlign w:val="center"/>
                  <w:hideMark/>
                </w:tcPr>
                <w:p w14:paraId="626D17A6" w14:textId="45219934" w:rsidR="009F5D20" w:rsidRPr="00FB2657" w:rsidRDefault="009F5D20" w:rsidP="001B5BEC">
                  <w:pPr>
                    <w:widowControl/>
                    <w:jc w:val="right"/>
                    <w:rPr>
                      <w:rFonts w:ascii="ＭＳ 明朝" w:eastAsia="ＭＳ 明朝" w:hAnsi="ＭＳ 明朝" w:cs="ＭＳ Ｐゴシック"/>
                      <w:color w:val="000000"/>
                      <w:kern w:val="0"/>
                      <w:sz w:val="12"/>
                      <w:szCs w:val="12"/>
                    </w:rPr>
                  </w:pPr>
                  <w:r w:rsidRPr="00FB2657">
                    <w:rPr>
                      <w:rFonts w:ascii="ＭＳ 明朝" w:eastAsia="ＭＳ 明朝" w:hAnsi="ＭＳ 明朝" w:cs="ＭＳ Ｐゴシック" w:hint="eastAsia"/>
                      <w:color w:val="000000"/>
                      <w:kern w:val="0"/>
                      <w:sz w:val="12"/>
                      <w:szCs w:val="12"/>
                    </w:rPr>
                    <w:t>7</w:t>
                  </w:r>
                  <w:r w:rsidRPr="00FB2657">
                    <w:rPr>
                      <w:rFonts w:ascii="ＭＳ 明朝" w:eastAsia="ＭＳ 明朝" w:hAnsi="ＭＳ 明朝" w:cs="ＭＳ Ｐゴシック"/>
                      <w:color w:val="000000"/>
                      <w:kern w:val="0"/>
                      <w:sz w:val="12"/>
                      <w:szCs w:val="12"/>
                    </w:rPr>
                    <w:t>46</w:t>
                  </w:r>
                </w:p>
              </w:tc>
            </w:tr>
            <w:tr w:rsidR="009F5D20" w:rsidRPr="00397A15" w14:paraId="324A0F00" w14:textId="77777777" w:rsidTr="00FB2657">
              <w:trPr>
                <w:trHeight w:val="390"/>
              </w:trPr>
              <w:tc>
                <w:tcPr>
                  <w:tcW w:w="380" w:type="dxa"/>
                  <w:vMerge/>
                  <w:tcBorders>
                    <w:top w:val="nil"/>
                    <w:left w:val="single" w:sz="8" w:space="0" w:color="auto"/>
                    <w:bottom w:val="single" w:sz="8" w:space="0" w:color="000000"/>
                    <w:right w:val="single" w:sz="8" w:space="0" w:color="auto"/>
                  </w:tcBorders>
                  <w:vAlign w:val="center"/>
                  <w:hideMark/>
                </w:tcPr>
                <w:p w14:paraId="1179FF44" w14:textId="77777777" w:rsidR="009F5D20" w:rsidRPr="00397A15" w:rsidRDefault="009F5D20" w:rsidP="001B5BEC">
                  <w:pPr>
                    <w:widowControl/>
                    <w:jc w:val="left"/>
                    <w:rPr>
                      <w:rFonts w:ascii="ＭＳ Ｐ明朝" w:eastAsia="ＭＳ Ｐ明朝" w:hAnsi="ＭＳ Ｐ明朝" w:cs="ＭＳ Ｐゴシック"/>
                      <w:color w:val="000000"/>
                      <w:kern w:val="0"/>
                      <w:sz w:val="12"/>
                      <w:szCs w:val="12"/>
                    </w:rPr>
                  </w:pPr>
                </w:p>
              </w:tc>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14:paraId="10427ECA" w14:textId="77777777"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全国</w:t>
                  </w:r>
                </w:p>
              </w:tc>
              <w:tc>
                <w:tcPr>
                  <w:tcW w:w="620" w:type="dxa"/>
                  <w:tcBorders>
                    <w:top w:val="nil"/>
                    <w:left w:val="nil"/>
                    <w:bottom w:val="single" w:sz="8" w:space="0" w:color="auto"/>
                    <w:right w:val="single" w:sz="8" w:space="0" w:color="auto"/>
                  </w:tcBorders>
                  <w:shd w:val="clear" w:color="auto" w:fill="auto"/>
                  <w:vAlign w:val="center"/>
                  <w:hideMark/>
                </w:tcPr>
                <w:p w14:paraId="6206CFDE" w14:textId="77777777"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800" w:type="dxa"/>
                  <w:tcBorders>
                    <w:top w:val="nil"/>
                    <w:left w:val="nil"/>
                    <w:bottom w:val="single" w:sz="8" w:space="0" w:color="000000"/>
                    <w:right w:val="single" w:sz="8" w:space="0" w:color="000000"/>
                  </w:tcBorders>
                  <w:shd w:val="clear" w:color="000000" w:fill="FFFFFF"/>
                  <w:vAlign w:val="center"/>
                  <w:hideMark/>
                </w:tcPr>
                <w:p w14:paraId="429CB8CA"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127,329</w:t>
                  </w:r>
                </w:p>
              </w:tc>
              <w:tc>
                <w:tcPr>
                  <w:tcW w:w="800" w:type="dxa"/>
                  <w:tcBorders>
                    <w:top w:val="nil"/>
                    <w:left w:val="nil"/>
                    <w:bottom w:val="single" w:sz="8" w:space="0" w:color="000000"/>
                    <w:right w:val="single" w:sz="8" w:space="0" w:color="000000"/>
                  </w:tcBorders>
                  <w:shd w:val="clear" w:color="000000" w:fill="FFFFFF"/>
                  <w:vAlign w:val="center"/>
                  <w:hideMark/>
                </w:tcPr>
                <w:p w14:paraId="1169F3EE"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125,611</w:t>
                  </w:r>
                </w:p>
              </w:tc>
              <w:tc>
                <w:tcPr>
                  <w:tcW w:w="800" w:type="dxa"/>
                  <w:tcBorders>
                    <w:top w:val="nil"/>
                    <w:left w:val="nil"/>
                    <w:bottom w:val="single" w:sz="8" w:space="0" w:color="000000"/>
                    <w:right w:val="single" w:sz="8" w:space="0" w:color="000000"/>
                  </w:tcBorders>
                  <w:shd w:val="clear" w:color="000000" w:fill="FFFFFF"/>
                  <w:vAlign w:val="center"/>
                  <w:hideMark/>
                </w:tcPr>
                <w:p w14:paraId="28BF9D12"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131,156</w:t>
                  </w:r>
                </w:p>
              </w:tc>
              <w:tc>
                <w:tcPr>
                  <w:tcW w:w="800" w:type="dxa"/>
                  <w:tcBorders>
                    <w:top w:val="nil"/>
                    <w:left w:val="nil"/>
                    <w:bottom w:val="single" w:sz="8" w:space="0" w:color="000000"/>
                    <w:right w:val="single" w:sz="8" w:space="0" w:color="000000"/>
                  </w:tcBorders>
                  <w:shd w:val="clear" w:color="000000" w:fill="FFFFFF"/>
                  <w:vAlign w:val="center"/>
                  <w:hideMark/>
                </w:tcPr>
                <w:p w14:paraId="59F98A70"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149,918</w:t>
                  </w:r>
                </w:p>
              </w:tc>
              <w:tc>
                <w:tcPr>
                  <w:tcW w:w="800" w:type="dxa"/>
                  <w:tcBorders>
                    <w:top w:val="nil"/>
                    <w:left w:val="nil"/>
                    <w:bottom w:val="single" w:sz="8" w:space="0" w:color="000000"/>
                    <w:right w:val="single" w:sz="8" w:space="0" w:color="000000"/>
                  </w:tcBorders>
                  <w:shd w:val="clear" w:color="000000" w:fill="FFFFFF"/>
                  <w:vAlign w:val="center"/>
                  <w:hideMark/>
                </w:tcPr>
                <w:p w14:paraId="5540CECA" w14:textId="3C7C41F2" w:rsidR="009F5D20" w:rsidRPr="00FB2657" w:rsidRDefault="009F5D20" w:rsidP="001B5BEC">
                  <w:pPr>
                    <w:widowControl/>
                    <w:jc w:val="right"/>
                    <w:rPr>
                      <w:rFonts w:ascii="ＭＳ 明朝" w:eastAsia="ＭＳ 明朝" w:hAnsi="ＭＳ 明朝" w:cs="ＭＳ Ｐゴシック"/>
                      <w:color w:val="000000"/>
                      <w:kern w:val="0"/>
                      <w:sz w:val="12"/>
                      <w:szCs w:val="12"/>
                    </w:rPr>
                  </w:pPr>
                  <w:r w:rsidRPr="00FB2657">
                    <w:rPr>
                      <w:rFonts w:ascii="ＭＳ 明朝" w:eastAsia="ＭＳ 明朝" w:hAnsi="ＭＳ 明朝" w:cs="ＭＳ Ｐゴシック" w:hint="eastAsia"/>
                      <w:color w:val="000000"/>
                      <w:kern w:val="0"/>
                      <w:sz w:val="12"/>
                      <w:szCs w:val="12"/>
                    </w:rPr>
                    <w:t>2</w:t>
                  </w:r>
                  <w:r w:rsidRPr="00FB2657">
                    <w:rPr>
                      <w:rFonts w:ascii="ＭＳ 明朝" w:eastAsia="ＭＳ 明朝" w:hAnsi="ＭＳ 明朝" w:cs="ＭＳ Ｐゴシック"/>
                      <w:color w:val="000000"/>
                      <w:kern w:val="0"/>
                      <w:sz w:val="12"/>
                      <w:szCs w:val="12"/>
                    </w:rPr>
                    <w:t>88</w:t>
                  </w:r>
                  <w:r w:rsidRPr="00FB2657">
                    <w:rPr>
                      <w:rFonts w:ascii="ＭＳ 明朝" w:eastAsia="ＭＳ 明朝" w:hAnsi="ＭＳ 明朝" w:cs="ＭＳ Ｐゴシック" w:hint="eastAsia"/>
                      <w:color w:val="000000"/>
                      <w:kern w:val="0"/>
                      <w:sz w:val="12"/>
                      <w:szCs w:val="12"/>
                    </w:rPr>
                    <w:t>,</w:t>
                  </w:r>
                  <w:r w:rsidRPr="00FB2657">
                    <w:rPr>
                      <w:rFonts w:ascii="ＭＳ 明朝" w:eastAsia="ＭＳ 明朝" w:hAnsi="ＭＳ 明朝" w:cs="ＭＳ Ｐゴシック"/>
                      <w:color w:val="000000"/>
                      <w:kern w:val="0"/>
                      <w:sz w:val="12"/>
                      <w:szCs w:val="12"/>
                    </w:rPr>
                    <w:t>344</w:t>
                  </w:r>
                </w:p>
              </w:tc>
            </w:tr>
            <w:tr w:rsidR="009F5D20" w:rsidRPr="00397A15" w14:paraId="43D74311" w14:textId="77777777" w:rsidTr="00612DDA">
              <w:trPr>
                <w:trHeight w:val="390"/>
              </w:trPr>
              <w:tc>
                <w:tcPr>
                  <w:tcW w:w="380" w:type="dxa"/>
                  <w:vMerge/>
                  <w:tcBorders>
                    <w:top w:val="nil"/>
                    <w:left w:val="single" w:sz="8" w:space="0" w:color="auto"/>
                    <w:bottom w:val="single" w:sz="8" w:space="0" w:color="000000"/>
                    <w:right w:val="single" w:sz="8" w:space="0" w:color="auto"/>
                  </w:tcBorders>
                  <w:vAlign w:val="center"/>
                  <w:hideMark/>
                </w:tcPr>
                <w:p w14:paraId="5E2E30E4" w14:textId="77777777" w:rsidR="009F5D20" w:rsidRPr="00397A15" w:rsidRDefault="009F5D20" w:rsidP="001B5BEC">
                  <w:pPr>
                    <w:widowControl/>
                    <w:jc w:val="left"/>
                    <w:rPr>
                      <w:rFonts w:ascii="ＭＳ Ｐ明朝" w:eastAsia="ＭＳ Ｐ明朝" w:hAnsi="ＭＳ Ｐ明朝" w:cs="ＭＳ Ｐゴシック"/>
                      <w:color w:val="000000"/>
                      <w:kern w:val="0"/>
                      <w:sz w:val="12"/>
                      <w:szCs w:val="12"/>
                    </w:rPr>
                  </w:pPr>
                </w:p>
              </w:tc>
              <w:tc>
                <w:tcPr>
                  <w:tcW w:w="340" w:type="dxa"/>
                  <w:vMerge/>
                  <w:tcBorders>
                    <w:top w:val="nil"/>
                    <w:left w:val="single" w:sz="8" w:space="0" w:color="auto"/>
                    <w:bottom w:val="single" w:sz="8" w:space="0" w:color="000000"/>
                    <w:right w:val="single" w:sz="8" w:space="0" w:color="auto"/>
                  </w:tcBorders>
                  <w:vAlign w:val="center"/>
                  <w:hideMark/>
                </w:tcPr>
                <w:p w14:paraId="2D167604" w14:textId="77777777" w:rsidR="009F5D20" w:rsidRPr="00397A15" w:rsidRDefault="009F5D20" w:rsidP="001B5BEC">
                  <w:pPr>
                    <w:widowControl/>
                    <w:jc w:val="left"/>
                    <w:rPr>
                      <w:rFonts w:ascii="ＭＳ Ｐ明朝" w:eastAsia="ＭＳ Ｐ明朝" w:hAnsi="ＭＳ Ｐ明朝" w:cs="ＭＳ Ｐゴシック"/>
                      <w:color w:val="000000"/>
                      <w:kern w:val="0"/>
                      <w:sz w:val="12"/>
                      <w:szCs w:val="12"/>
                    </w:rPr>
                  </w:pPr>
                </w:p>
              </w:tc>
              <w:tc>
                <w:tcPr>
                  <w:tcW w:w="620" w:type="dxa"/>
                  <w:tcBorders>
                    <w:top w:val="nil"/>
                    <w:left w:val="nil"/>
                    <w:bottom w:val="single" w:sz="8" w:space="0" w:color="auto"/>
                    <w:right w:val="single" w:sz="8" w:space="0" w:color="auto"/>
                  </w:tcBorders>
                  <w:shd w:val="clear" w:color="auto" w:fill="auto"/>
                  <w:vAlign w:val="center"/>
                  <w:hideMark/>
                </w:tcPr>
                <w:p w14:paraId="51BA5377" w14:textId="77777777"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800" w:type="dxa"/>
                  <w:tcBorders>
                    <w:top w:val="nil"/>
                    <w:left w:val="nil"/>
                    <w:bottom w:val="single" w:sz="8" w:space="0" w:color="000000"/>
                    <w:right w:val="single" w:sz="8" w:space="0" w:color="000000"/>
                  </w:tcBorders>
                  <w:shd w:val="clear" w:color="000000" w:fill="FFFFFF"/>
                  <w:vAlign w:val="center"/>
                  <w:hideMark/>
                </w:tcPr>
                <w:p w14:paraId="2B11BE97"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15,374</w:t>
                  </w:r>
                </w:p>
              </w:tc>
              <w:tc>
                <w:tcPr>
                  <w:tcW w:w="800" w:type="dxa"/>
                  <w:tcBorders>
                    <w:top w:val="nil"/>
                    <w:left w:val="nil"/>
                    <w:bottom w:val="single" w:sz="8" w:space="0" w:color="000000"/>
                    <w:right w:val="single" w:sz="8" w:space="0" w:color="000000"/>
                  </w:tcBorders>
                  <w:shd w:val="clear" w:color="000000" w:fill="FFFFFF"/>
                  <w:vAlign w:val="center"/>
                  <w:hideMark/>
                </w:tcPr>
                <w:p w14:paraId="62C98018"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15,183</w:t>
                  </w:r>
                </w:p>
              </w:tc>
              <w:tc>
                <w:tcPr>
                  <w:tcW w:w="800" w:type="dxa"/>
                  <w:tcBorders>
                    <w:top w:val="nil"/>
                    <w:left w:val="nil"/>
                    <w:bottom w:val="single" w:sz="8" w:space="0" w:color="000000"/>
                    <w:right w:val="single" w:sz="8" w:space="0" w:color="000000"/>
                  </w:tcBorders>
                  <w:shd w:val="clear" w:color="000000" w:fill="FFFFFF"/>
                  <w:vAlign w:val="center"/>
                  <w:hideMark/>
                </w:tcPr>
                <w:p w14:paraId="6743FF5E"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14,977</w:t>
                  </w:r>
                </w:p>
              </w:tc>
              <w:tc>
                <w:tcPr>
                  <w:tcW w:w="800" w:type="dxa"/>
                  <w:tcBorders>
                    <w:top w:val="nil"/>
                    <w:left w:val="nil"/>
                    <w:bottom w:val="single" w:sz="8" w:space="0" w:color="000000"/>
                    <w:right w:val="single" w:sz="8" w:space="0" w:color="000000"/>
                  </w:tcBorders>
                  <w:shd w:val="clear" w:color="000000" w:fill="FFFFFF"/>
                  <w:vAlign w:val="center"/>
                  <w:hideMark/>
                </w:tcPr>
                <w:p w14:paraId="36A8B382" w14:textId="77777777" w:rsidR="009F5D20" w:rsidRPr="00397A15" w:rsidRDefault="009F5D20" w:rsidP="001B5BEC">
                  <w:pPr>
                    <w:widowControl/>
                    <w:jc w:val="right"/>
                    <w:rPr>
                      <w:rFonts w:ascii="ＭＳ 明朝" w:eastAsia="ＭＳ 明朝" w:hAnsi="ＭＳ 明朝" w:cs="ＭＳ Ｐゴシック"/>
                      <w:color w:val="000000"/>
                      <w:kern w:val="0"/>
                      <w:sz w:val="12"/>
                      <w:szCs w:val="12"/>
                    </w:rPr>
                  </w:pPr>
                  <w:r w:rsidRPr="00397A15">
                    <w:rPr>
                      <w:rFonts w:ascii="ＭＳ 明朝" w:eastAsia="ＭＳ 明朝" w:hAnsi="ＭＳ 明朝" w:cs="ＭＳ Ｐゴシック" w:hint="eastAsia"/>
                      <w:color w:val="000000"/>
                      <w:kern w:val="0"/>
                      <w:sz w:val="12"/>
                      <w:szCs w:val="12"/>
                    </w:rPr>
                    <w:t>16,079</w:t>
                  </w:r>
                </w:p>
              </w:tc>
              <w:tc>
                <w:tcPr>
                  <w:tcW w:w="800" w:type="dxa"/>
                  <w:tcBorders>
                    <w:top w:val="nil"/>
                    <w:left w:val="nil"/>
                    <w:bottom w:val="single" w:sz="8" w:space="0" w:color="000000"/>
                    <w:right w:val="single" w:sz="8" w:space="0" w:color="000000"/>
                  </w:tcBorders>
                  <w:shd w:val="clear" w:color="000000" w:fill="FFFFFF"/>
                  <w:vAlign w:val="center"/>
                  <w:hideMark/>
                </w:tcPr>
                <w:p w14:paraId="00FB4D75" w14:textId="7D34C2CB" w:rsidR="009F5D20" w:rsidRPr="00FB2657" w:rsidRDefault="009F5D20" w:rsidP="001B5BEC">
                  <w:pPr>
                    <w:widowControl/>
                    <w:jc w:val="right"/>
                    <w:rPr>
                      <w:rFonts w:ascii="ＭＳ 明朝" w:eastAsia="ＭＳ 明朝" w:hAnsi="ＭＳ 明朝" w:cs="ＭＳ Ｐゴシック"/>
                      <w:color w:val="000000"/>
                      <w:kern w:val="0"/>
                      <w:sz w:val="12"/>
                      <w:szCs w:val="12"/>
                    </w:rPr>
                  </w:pPr>
                  <w:r w:rsidRPr="00FB2657">
                    <w:rPr>
                      <w:rFonts w:ascii="ＭＳ 明朝" w:eastAsia="ＭＳ 明朝" w:hAnsi="ＭＳ 明朝" w:cs="ＭＳ Ｐゴシック" w:hint="eastAsia"/>
                      <w:color w:val="000000"/>
                      <w:kern w:val="0"/>
                      <w:sz w:val="12"/>
                      <w:szCs w:val="12"/>
                    </w:rPr>
                    <w:t>1</w:t>
                  </w:r>
                  <w:r w:rsidRPr="00FB2657">
                    <w:rPr>
                      <w:rFonts w:ascii="ＭＳ 明朝" w:eastAsia="ＭＳ 明朝" w:hAnsi="ＭＳ 明朝" w:cs="ＭＳ Ｐゴシック"/>
                      <w:color w:val="000000"/>
                      <w:kern w:val="0"/>
                      <w:sz w:val="12"/>
                      <w:szCs w:val="12"/>
                    </w:rPr>
                    <w:t>7</w:t>
                  </w:r>
                  <w:r w:rsidRPr="00FB2657">
                    <w:rPr>
                      <w:rFonts w:ascii="ＭＳ 明朝" w:eastAsia="ＭＳ 明朝" w:hAnsi="ＭＳ 明朝" w:cs="ＭＳ Ｐゴシック" w:hint="eastAsia"/>
                      <w:color w:val="000000"/>
                      <w:kern w:val="0"/>
                      <w:sz w:val="12"/>
                      <w:szCs w:val="12"/>
                    </w:rPr>
                    <w:t>,</w:t>
                  </w:r>
                  <w:r w:rsidRPr="00FB2657">
                    <w:rPr>
                      <w:rFonts w:ascii="ＭＳ 明朝" w:eastAsia="ＭＳ 明朝" w:hAnsi="ＭＳ 明朝" w:cs="ＭＳ Ｐゴシック"/>
                      <w:color w:val="000000"/>
                      <w:kern w:val="0"/>
                      <w:sz w:val="12"/>
                      <w:szCs w:val="12"/>
                    </w:rPr>
                    <w:t>305</w:t>
                  </w:r>
                </w:p>
              </w:tc>
            </w:tr>
            <w:tr w:rsidR="009F5D20" w:rsidRPr="00397A15" w14:paraId="3274FB16" w14:textId="77777777" w:rsidTr="00FB2657">
              <w:trPr>
                <w:trHeight w:val="390"/>
              </w:trPr>
              <w:tc>
                <w:tcPr>
                  <w:tcW w:w="380" w:type="dxa"/>
                  <w:vMerge w:val="restart"/>
                  <w:tcBorders>
                    <w:top w:val="nil"/>
                    <w:left w:val="single" w:sz="8" w:space="0" w:color="auto"/>
                    <w:bottom w:val="single" w:sz="8" w:space="0" w:color="000000"/>
                    <w:right w:val="single" w:sz="8" w:space="0" w:color="auto"/>
                  </w:tcBorders>
                  <w:shd w:val="clear" w:color="auto" w:fill="auto"/>
                  <w:vAlign w:val="center"/>
                  <w:hideMark/>
                </w:tcPr>
                <w:p w14:paraId="3434BA8B" w14:textId="77777777"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死亡者数</w:t>
                  </w:r>
                </w:p>
              </w:tc>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14:paraId="65E543DB" w14:textId="77777777"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大阪</w:t>
                  </w:r>
                </w:p>
              </w:tc>
              <w:tc>
                <w:tcPr>
                  <w:tcW w:w="620" w:type="dxa"/>
                  <w:tcBorders>
                    <w:top w:val="nil"/>
                    <w:left w:val="nil"/>
                    <w:bottom w:val="single" w:sz="8" w:space="0" w:color="auto"/>
                    <w:right w:val="single" w:sz="8" w:space="0" w:color="auto"/>
                  </w:tcBorders>
                  <w:shd w:val="clear" w:color="auto" w:fill="auto"/>
                  <w:vAlign w:val="center"/>
                  <w:hideMark/>
                </w:tcPr>
                <w:p w14:paraId="27690ED6" w14:textId="77777777"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800" w:type="dxa"/>
                  <w:tcBorders>
                    <w:top w:val="nil"/>
                    <w:left w:val="nil"/>
                    <w:bottom w:val="single" w:sz="8" w:space="0" w:color="000000"/>
                    <w:right w:val="single" w:sz="8" w:space="0" w:color="000000"/>
                  </w:tcBorders>
                  <w:shd w:val="clear" w:color="000000" w:fill="FFFFFF"/>
                  <w:vAlign w:val="center"/>
                  <w:hideMark/>
                </w:tcPr>
                <w:p w14:paraId="17CF66D0"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72</w:t>
                  </w:r>
                </w:p>
              </w:tc>
              <w:tc>
                <w:tcPr>
                  <w:tcW w:w="800" w:type="dxa"/>
                  <w:tcBorders>
                    <w:top w:val="nil"/>
                    <w:left w:val="nil"/>
                    <w:bottom w:val="single" w:sz="8" w:space="0" w:color="000000"/>
                    <w:right w:val="single" w:sz="8" w:space="0" w:color="000000"/>
                  </w:tcBorders>
                  <w:shd w:val="clear" w:color="000000" w:fill="FFFFFF"/>
                  <w:vAlign w:val="center"/>
                  <w:hideMark/>
                </w:tcPr>
                <w:p w14:paraId="0AA7F941"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53</w:t>
                  </w:r>
                </w:p>
              </w:tc>
              <w:tc>
                <w:tcPr>
                  <w:tcW w:w="800" w:type="dxa"/>
                  <w:tcBorders>
                    <w:top w:val="nil"/>
                    <w:left w:val="nil"/>
                    <w:bottom w:val="single" w:sz="8" w:space="0" w:color="000000"/>
                    <w:right w:val="single" w:sz="8" w:space="0" w:color="000000"/>
                  </w:tcBorders>
                  <w:shd w:val="clear" w:color="000000" w:fill="FFFFFF"/>
                  <w:vAlign w:val="center"/>
                  <w:hideMark/>
                </w:tcPr>
                <w:p w14:paraId="6911F539"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48</w:t>
                  </w:r>
                </w:p>
              </w:tc>
              <w:tc>
                <w:tcPr>
                  <w:tcW w:w="800" w:type="dxa"/>
                  <w:tcBorders>
                    <w:top w:val="nil"/>
                    <w:left w:val="nil"/>
                    <w:bottom w:val="single" w:sz="8" w:space="0" w:color="000000"/>
                    <w:right w:val="single" w:sz="8" w:space="0" w:color="000000"/>
                  </w:tcBorders>
                  <w:shd w:val="clear" w:color="000000" w:fill="FFFFFF"/>
                  <w:vAlign w:val="center"/>
                  <w:hideMark/>
                </w:tcPr>
                <w:p w14:paraId="70F977E7"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64</w:t>
                  </w:r>
                </w:p>
              </w:tc>
              <w:tc>
                <w:tcPr>
                  <w:tcW w:w="800" w:type="dxa"/>
                  <w:tcBorders>
                    <w:top w:val="nil"/>
                    <w:left w:val="nil"/>
                    <w:bottom w:val="single" w:sz="8" w:space="0" w:color="000000"/>
                    <w:right w:val="single" w:sz="8" w:space="0" w:color="000000"/>
                  </w:tcBorders>
                  <w:shd w:val="clear" w:color="000000" w:fill="FFFFFF"/>
                  <w:vAlign w:val="center"/>
                  <w:hideMark/>
                </w:tcPr>
                <w:p w14:paraId="2D79BDD9" w14:textId="6A3A9BB6" w:rsidR="009F5D20" w:rsidRPr="00FB2657" w:rsidRDefault="009F5D20" w:rsidP="001B5BEC">
                  <w:pPr>
                    <w:widowControl/>
                    <w:jc w:val="right"/>
                    <w:rPr>
                      <w:rFonts w:ascii="ＭＳ 明朝" w:eastAsia="ＭＳ 明朝" w:hAnsi="ＭＳ 明朝" w:cs="ＭＳ Ｐゴシック"/>
                      <w:color w:val="000000"/>
                      <w:kern w:val="0"/>
                      <w:sz w:val="12"/>
                      <w:szCs w:val="12"/>
                    </w:rPr>
                  </w:pPr>
                  <w:r w:rsidRPr="00FB2657">
                    <w:rPr>
                      <w:rFonts w:ascii="ＭＳ 明朝" w:eastAsia="ＭＳ 明朝" w:hAnsi="ＭＳ 明朝" w:cs="ＭＳ Ｐゴシック" w:hint="eastAsia"/>
                      <w:color w:val="000000"/>
                      <w:kern w:val="0"/>
                      <w:sz w:val="12"/>
                      <w:szCs w:val="12"/>
                    </w:rPr>
                    <w:t>51</w:t>
                  </w:r>
                </w:p>
              </w:tc>
            </w:tr>
            <w:tr w:rsidR="009F5D20" w:rsidRPr="00397A15" w14:paraId="18ED3969" w14:textId="77777777" w:rsidTr="00612DDA">
              <w:trPr>
                <w:trHeight w:val="390"/>
              </w:trPr>
              <w:tc>
                <w:tcPr>
                  <w:tcW w:w="380" w:type="dxa"/>
                  <w:vMerge/>
                  <w:tcBorders>
                    <w:top w:val="nil"/>
                    <w:left w:val="single" w:sz="8" w:space="0" w:color="auto"/>
                    <w:bottom w:val="single" w:sz="8" w:space="0" w:color="000000"/>
                    <w:right w:val="single" w:sz="8" w:space="0" w:color="auto"/>
                  </w:tcBorders>
                  <w:vAlign w:val="center"/>
                  <w:hideMark/>
                </w:tcPr>
                <w:p w14:paraId="4CD138E2" w14:textId="77777777" w:rsidR="009F5D20" w:rsidRPr="00397A15" w:rsidRDefault="009F5D20" w:rsidP="001B5BEC">
                  <w:pPr>
                    <w:widowControl/>
                    <w:jc w:val="left"/>
                    <w:rPr>
                      <w:rFonts w:ascii="ＭＳ Ｐ明朝" w:eastAsia="ＭＳ Ｐ明朝" w:hAnsi="ＭＳ Ｐ明朝" w:cs="ＭＳ Ｐゴシック"/>
                      <w:color w:val="000000"/>
                      <w:kern w:val="0"/>
                      <w:sz w:val="12"/>
                      <w:szCs w:val="12"/>
                    </w:rPr>
                  </w:pPr>
                </w:p>
              </w:tc>
              <w:tc>
                <w:tcPr>
                  <w:tcW w:w="340" w:type="dxa"/>
                  <w:vMerge/>
                  <w:tcBorders>
                    <w:top w:val="nil"/>
                    <w:left w:val="single" w:sz="8" w:space="0" w:color="auto"/>
                    <w:bottom w:val="single" w:sz="8" w:space="0" w:color="000000"/>
                    <w:right w:val="single" w:sz="8" w:space="0" w:color="auto"/>
                  </w:tcBorders>
                  <w:vAlign w:val="center"/>
                  <w:hideMark/>
                </w:tcPr>
                <w:p w14:paraId="1180114B" w14:textId="77777777" w:rsidR="009F5D20" w:rsidRPr="00397A15" w:rsidRDefault="009F5D20" w:rsidP="001B5BEC">
                  <w:pPr>
                    <w:widowControl/>
                    <w:jc w:val="left"/>
                    <w:rPr>
                      <w:rFonts w:ascii="ＭＳ Ｐ明朝" w:eastAsia="ＭＳ Ｐ明朝" w:hAnsi="ＭＳ Ｐ明朝" w:cs="ＭＳ Ｐゴシック"/>
                      <w:color w:val="000000"/>
                      <w:kern w:val="0"/>
                      <w:sz w:val="12"/>
                      <w:szCs w:val="12"/>
                    </w:rPr>
                  </w:pPr>
                </w:p>
              </w:tc>
              <w:tc>
                <w:tcPr>
                  <w:tcW w:w="620" w:type="dxa"/>
                  <w:tcBorders>
                    <w:top w:val="nil"/>
                    <w:left w:val="nil"/>
                    <w:bottom w:val="single" w:sz="8" w:space="0" w:color="auto"/>
                    <w:right w:val="single" w:sz="8" w:space="0" w:color="auto"/>
                  </w:tcBorders>
                  <w:shd w:val="clear" w:color="auto" w:fill="auto"/>
                  <w:vAlign w:val="center"/>
                  <w:hideMark/>
                </w:tcPr>
                <w:p w14:paraId="79241FE4" w14:textId="77777777"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800" w:type="dxa"/>
                  <w:tcBorders>
                    <w:top w:val="nil"/>
                    <w:left w:val="nil"/>
                    <w:bottom w:val="single" w:sz="8" w:space="0" w:color="000000"/>
                    <w:right w:val="single" w:sz="8" w:space="0" w:color="000000"/>
                  </w:tcBorders>
                  <w:shd w:val="clear" w:color="000000" w:fill="FFFFFF"/>
                  <w:vAlign w:val="center"/>
                  <w:hideMark/>
                </w:tcPr>
                <w:p w14:paraId="65227708"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25</w:t>
                  </w:r>
                </w:p>
              </w:tc>
              <w:tc>
                <w:tcPr>
                  <w:tcW w:w="800" w:type="dxa"/>
                  <w:tcBorders>
                    <w:top w:val="nil"/>
                    <w:left w:val="nil"/>
                    <w:bottom w:val="single" w:sz="8" w:space="0" w:color="000000"/>
                    <w:right w:val="single" w:sz="8" w:space="0" w:color="000000"/>
                  </w:tcBorders>
                  <w:shd w:val="clear" w:color="000000" w:fill="FFFFFF"/>
                  <w:vAlign w:val="center"/>
                  <w:hideMark/>
                </w:tcPr>
                <w:p w14:paraId="763D4E09"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20</w:t>
                  </w:r>
                </w:p>
              </w:tc>
              <w:tc>
                <w:tcPr>
                  <w:tcW w:w="800" w:type="dxa"/>
                  <w:tcBorders>
                    <w:top w:val="nil"/>
                    <w:left w:val="nil"/>
                    <w:bottom w:val="single" w:sz="8" w:space="0" w:color="000000"/>
                    <w:right w:val="single" w:sz="8" w:space="0" w:color="000000"/>
                  </w:tcBorders>
                  <w:shd w:val="clear" w:color="000000" w:fill="FFFFFF"/>
                  <w:vAlign w:val="center"/>
                  <w:hideMark/>
                </w:tcPr>
                <w:p w14:paraId="28E7B132"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12</w:t>
                  </w:r>
                </w:p>
              </w:tc>
              <w:tc>
                <w:tcPr>
                  <w:tcW w:w="800" w:type="dxa"/>
                  <w:tcBorders>
                    <w:top w:val="nil"/>
                    <w:left w:val="nil"/>
                    <w:bottom w:val="single" w:sz="8" w:space="0" w:color="000000"/>
                    <w:right w:val="single" w:sz="8" w:space="0" w:color="000000"/>
                  </w:tcBorders>
                  <w:shd w:val="clear" w:color="000000" w:fill="FFFFFF"/>
                  <w:vAlign w:val="center"/>
                  <w:hideMark/>
                </w:tcPr>
                <w:p w14:paraId="5B85A3CE"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15</w:t>
                  </w:r>
                </w:p>
              </w:tc>
              <w:tc>
                <w:tcPr>
                  <w:tcW w:w="800" w:type="dxa"/>
                  <w:tcBorders>
                    <w:top w:val="nil"/>
                    <w:left w:val="nil"/>
                    <w:bottom w:val="single" w:sz="8" w:space="0" w:color="000000"/>
                    <w:right w:val="single" w:sz="8" w:space="0" w:color="000000"/>
                  </w:tcBorders>
                  <w:shd w:val="clear" w:color="000000" w:fill="FFFFFF"/>
                  <w:vAlign w:val="center"/>
                  <w:hideMark/>
                </w:tcPr>
                <w:p w14:paraId="30E9EB1B" w14:textId="41A5DE16" w:rsidR="009F5D20" w:rsidRPr="00FB2657" w:rsidRDefault="009F5D20" w:rsidP="001B5BEC">
                  <w:pPr>
                    <w:widowControl/>
                    <w:jc w:val="right"/>
                    <w:rPr>
                      <w:rFonts w:ascii="ＭＳ 明朝" w:eastAsia="ＭＳ 明朝" w:hAnsi="ＭＳ 明朝" w:cs="ＭＳ Ｐゴシック"/>
                      <w:color w:val="000000"/>
                      <w:kern w:val="0"/>
                      <w:sz w:val="12"/>
                      <w:szCs w:val="12"/>
                    </w:rPr>
                  </w:pPr>
                  <w:r w:rsidRPr="00FB2657">
                    <w:rPr>
                      <w:rFonts w:ascii="ＭＳ 明朝" w:eastAsia="ＭＳ 明朝" w:hAnsi="ＭＳ 明朝" w:cs="ＭＳ Ｐゴシック" w:hint="eastAsia"/>
                      <w:color w:val="000000"/>
                      <w:kern w:val="0"/>
                      <w:sz w:val="12"/>
                      <w:szCs w:val="12"/>
                    </w:rPr>
                    <w:t>12</w:t>
                  </w:r>
                </w:p>
              </w:tc>
            </w:tr>
            <w:tr w:rsidR="009F5D20" w:rsidRPr="00397A15" w14:paraId="38C15E50" w14:textId="77777777" w:rsidTr="00FB2657">
              <w:trPr>
                <w:trHeight w:val="390"/>
              </w:trPr>
              <w:tc>
                <w:tcPr>
                  <w:tcW w:w="380" w:type="dxa"/>
                  <w:vMerge/>
                  <w:tcBorders>
                    <w:top w:val="nil"/>
                    <w:left w:val="single" w:sz="8" w:space="0" w:color="auto"/>
                    <w:bottom w:val="single" w:sz="8" w:space="0" w:color="000000"/>
                    <w:right w:val="single" w:sz="8" w:space="0" w:color="auto"/>
                  </w:tcBorders>
                  <w:vAlign w:val="center"/>
                  <w:hideMark/>
                </w:tcPr>
                <w:p w14:paraId="5FC03960" w14:textId="77777777" w:rsidR="009F5D20" w:rsidRPr="00397A15" w:rsidRDefault="009F5D20" w:rsidP="001B5BEC">
                  <w:pPr>
                    <w:widowControl/>
                    <w:jc w:val="left"/>
                    <w:rPr>
                      <w:rFonts w:ascii="ＭＳ Ｐ明朝" w:eastAsia="ＭＳ Ｐ明朝" w:hAnsi="ＭＳ Ｐ明朝" w:cs="ＭＳ Ｐゴシック"/>
                      <w:color w:val="000000"/>
                      <w:kern w:val="0"/>
                      <w:sz w:val="12"/>
                      <w:szCs w:val="12"/>
                    </w:rPr>
                  </w:pPr>
                </w:p>
              </w:tc>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14:paraId="6C65F59C" w14:textId="773705BE"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全国</w:t>
                  </w:r>
                </w:p>
              </w:tc>
              <w:tc>
                <w:tcPr>
                  <w:tcW w:w="620" w:type="dxa"/>
                  <w:tcBorders>
                    <w:top w:val="nil"/>
                    <w:left w:val="nil"/>
                    <w:bottom w:val="single" w:sz="8" w:space="0" w:color="auto"/>
                    <w:right w:val="single" w:sz="8" w:space="0" w:color="auto"/>
                  </w:tcBorders>
                  <w:shd w:val="clear" w:color="auto" w:fill="auto"/>
                  <w:vAlign w:val="center"/>
                  <w:hideMark/>
                </w:tcPr>
                <w:p w14:paraId="1E8C446E" w14:textId="4EF1B9B3"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800" w:type="dxa"/>
                  <w:tcBorders>
                    <w:top w:val="nil"/>
                    <w:left w:val="nil"/>
                    <w:bottom w:val="single" w:sz="8" w:space="0" w:color="000000"/>
                    <w:right w:val="single" w:sz="8" w:space="0" w:color="000000"/>
                  </w:tcBorders>
                  <w:shd w:val="clear" w:color="000000" w:fill="FFFFFF"/>
                  <w:vAlign w:val="center"/>
                  <w:hideMark/>
                </w:tcPr>
                <w:p w14:paraId="125CF676" w14:textId="6321274F"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909</w:t>
                  </w:r>
                </w:p>
              </w:tc>
              <w:tc>
                <w:tcPr>
                  <w:tcW w:w="800" w:type="dxa"/>
                  <w:tcBorders>
                    <w:top w:val="nil"/>
                    <w:left w:val="nil"/>
                    <w:bottom w:val="single" w:sz="8" w:space="0" w:color="000000"/>
                    <w:right w:val="single" w:sz="8" w:space="0" w:color="000000"/>
                  </w:tcBorders>
                  <w:shd w:val="clear" w:color="000000" w:fill="FFFFFF"/>
                  <w:vAlign w:val="center"/>
                  <w:hideMark/>
                </w:tcPr>
                <w:p w14:paraId="1367D913"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845</w:t>
                  </w:r>
                </w:p>
              </w:tc>
              <w:tc>
                <w:tcPr>
                  <w:tcW w:w="800" w:type="dxa"/>
                  <w:tcBorders>
                    <w:top w:val="nil"/>
                    <w:left w:val="nil"/>
                    <w:bottom w:val="single" w:sz="8" w:space="0" w:color="000000"/>
                    <w:right w:val="single" w:sz="8" w:space="0" w:color="000000"/>
                  </w:tcBorders>
                  <w:shd w:val="clear" w:color="000000" w:fill="FFFFFF"/>
                  <w:vAlign w:val="center"/>
                  <w:hideMark/>
                </w:tcPr>
                <w:p w14:paraId="11FF56F7"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802</w:t>
                  </w:r>
                </w:p>
              </w:tc>
              <w:tc>
                <w:tcPr>
                  <w:tcW w:w="800" w:type="dxa"/>
                  <w:tcBorders>
                    <w:top w:val="nil"/>
                    <w:left w:val="nil"/>
                    <w:bottom w:val="single" w:sz="8" w:space="0" w:color="000000"/>
                    <w:right w:val="single" w:sz="8" w:space="0" w:color="000000"/>
                  </w:tcBorders>
                  <w:shd w:val="clear" w:color="000000" w:fill="FFFFFF"/>
                  <w:vAlign w:val="center"/>
                  <w:hideMark/>
                </w:tcPr>
                <w:p w14:paraId="0BB809E4"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867</w:t>
                  </w:r>
                </w:p>
              </w:tc>
              <w:tc>
                <w:tcPr>
                  <w:tcW w:w="800" w:type="dxa"/>
                  <w:tcBorders>
                    <w:top w:val="nil"/>
                    <w:left w:val="nil"/>
                    <w:bottom w:val="single" w:sz="8" w:space="0" w:color="000000"/>
                    <w:right w:val="single" w:sz="8" w:space="0" w:color="000000"/>
                  </w:tcBorders>
                  <w:shd w:val="clear" w:color="000000" w:fill="FFFFFF"/>
                  <w:vAlign w:val="center"/>
                  <w:hideMark/>
                </w:tcPr>
                <w:p w14:paraId="2E60203C" w14:textId="7730C17B" w:rsidR="009F5D20" w:rsidRPr="00FB2657" w:rsidRDefault="009F5D20" w:rsidP="001B5BEC">
                  <w:pPr>
                    <w:widowControl/>
                    <w:jc w:val="right"/>
                    <w:rPr>
                      <w:rFonts w:ascii="ＭＳ 明朝" w:eastAsia="ＭＳ 明朝" w:hAnsi="ＭＳ 明朝" w:cs="ＭＳ Ｐゴシック"/>
                      <w:color w:val="000000"/>
                      <w:kern w:val="0"/>
                      <w:sz w:val="12"/>
                      <w:szCs w:val="12"/>
                    </w:rPr>
                  </w:pPr>
                  <w:r w:rsidRPr="00FB2657">
                    <w:rPr>
                      <w:rFonts w:ascii="ＭＳ 明朝" w:eastAsia="ＭＳ 明朝" w:hAnsi="ＭＳ 明朝" w:cs="ＭＳ Ｐゴシック" w:hint="eastAsia"/>
                      <w:color w:val="000000"/>
                      <w:kern w:val="0"/>
                      <w:sz w:val="12"/>
                      <w:szCs w:val="12"/>
                    </w:rPr>
                    <w:t>7</w:t>
                  </w:r>
                  <w:r w:rsidRPr="00FB2657">
                    <w:rPr>
                      <w:rFonts w:ascii="ＭＳ 明朝" w:eastAsia="ＭＳ 明朝" w:hAnsi="ＭＳ 明朝" w:cs="ＭＳ Ｐゴシック"/>
                      <w:color w:val="000000"/>
                      <w:kern w:val="0"/>
                      <w:sz w:val="12"/>
                      <w:szCs w:val="12"/>
                    </w:rPr>
                    <w:t>74</w:t>
                  </w:r>
                </w:p>
              </w:tc>
            </w:tr>
            <w:tr w:rsidR="009F5D20" w:rsidRPr="00397A15" w14:paraId="5EAC2E3E" w14:textId="77777777" w:rsidTr="001E0F65">
              <w:trPr>
                <w:trHeight w:val="390"/>
              </w:trPr>
              <w:tc>
                <w:tcPr>
                  <w:tcW w:w="380" w:type="dxa"/>
                  <w:vMerge/>
                  <w:tcBorders>
                    <w:top w:val="nil"/>
                    <w:left w:val="single" w:sz="8" w:space="0" w:color="auto"/>
                    <w:bottom w:val="single" w:sz="8" w:space="0" w:color="000000"/>
                    <w:right w:val="single" w:sz="8" w:space="0" w:color="auto"/>
                  </w:tcBorders>
                  <w:vAlign w:val="center"/>
                  <w:hideMark/>
                </w:tcPr>
                <w:p w14:paraId="6D4BE599" w14:textId="77777777" w:rsidR="009F5D20" w:rsidRPr="00397A15" w:rsidRDefault="009F5D20" w:rsidP="001B5BEC">
                  <w:pPr>
                    <w:widowControl/>
                    <w:jc w:val="left"/>
                    <w:rPr>
                      <w:rFonts w:ascii="ＭＳ Ｐ明朝" w:eastAsia="ＭＳ Ｐ明朝" w:hAnsi="ＭＳ Ｐ明朝" w:cs="ＭＳ Ｐゴシック"/>
                      <w:color w:val="000000"/>
                      <w:kern w:val="0"/>
                      <w:sz w:val="12"/>
                      <w:szCs w:val="12"/>
                    </w:rPr>
                  </w:pPr>
                </w:p>
              </w:tc>
              <w:tc>
                <w:tcPr>
                  <w:tcW w:w="340" w:type="dxa"/>
                  <w:vMerge/>
                  <w:tcBorders>
                    <w:top w:val="nil"/>
                    <w:left w:val="single" w:sz="8" w:space="0" w:color="auto"/>
                    <w:bottom w:val="single" w:sz="8" w:space="0" w:color="000000"/>
                    <w:right w:val="single" w:sz="8" w:space="0" w:color="auto"/>
                  </w:tcBorders>
                  <w:vAlign w:val="center"/>
                  <w:hideMark/>
                </w:tcPr>
                <w:p w14:paraId="13B403D0" w14:textId="77777777" w:rsidR="009F5D20" w:rsidRPr="00397A15" w:rsidRDefault="009F5D20" w:rsidP="001B5BEC">
                  <w:pPr>
                    <w:widowControl/>
                    <w:jc w:val="left"/>
                    <w:rPr>
                      <w:rFonts w:ascii="ＭＳ Ｐ明朝" w:eastAsia="ＭＳ Ｐ明朝" w:hAnsi="ＭＳ Ｐ明朝" w:cs="ＭＳ Ｐゴシック"/>
                      <w:color w:val="000000"/>
                      <w:kern w:val="0"/>
                      <w:sz w:val="12"/>
                      <w:szCs w:val="12"/>
                    </w:rPr>
                  </w:pPr>
                </w:p>
              </w:tc>
              <w:tc>
                <w:tcPr>
                  <w:tcW w:w="620" w:type="dxa"/>
                  <w:tcBorders>
                    <w:top w:val="single" w:sz="8" w:space="0" w:color="auto"/>
                    <w:left w:val="nil"/>
                    <w:bottom w:val="single" w:sz="8" w:space="0" w:color="auto"/>
                    <w:right w:val="single" w:sz="8" w:space="0" w:color="auto"/>
                  </w:tcBorders>
                  <w:shd w:val="clear" w:color="auto" w:fill="auto"/>
                  <w:vAlign w:val="center"/>
                  <w:hideMark/>
                </w:tcPr>
                <w:p w14:paraId="7C030552" w14:textId="387973EB" w:rsidR="009F5D20" w:rsidRPr="00397A15" w:rsidRDefault="009F5D20" w:rsidP="001B5BEC">
                  <w:pPr>
                    <w:widowControl/>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800" w:type="dxa"/>
                  <w:tcBorders>
                    <w:top w:val="nil"/>
                    <w:left w:val="nil"/>
                    <w:bottom w:val="single" w:sz="8" w:space="0" w:color="000000"/>
                    <w:right w:val="single" w:sz="8" w:space="0" w:color="000000"/>
                  </w:tcBorders>
                  <w:shd w:val="clear" w:color="000000" w:fill="FFFFFF"/>
                  <w:vAlign w:val="center"/>
                  <w:hideMark/>
                </w:tcPr>
                <w:p w14:paraId="075F7E93" w14:textId="09EDE116" w:rsidR="009F5D20" w:rsidRPr="00397A15" w:rsidRDefault="005624BB" w:rsidP="001B5BEC">
                  <w:pPr>
                    <w:widowControl/>
                    <w:jc w:val="right"/>
                    <w:rPr>
                      <w:rFonts w:ascii="游明朝" w:eastAsia="游明朝" w:hAnsi="游明朝" w:cs="ＭＳ Ｐゴシック"/>
                      <w:color w:val="000000"/>
                      <w:kern w:val="0"/>
                      <w:sz w:val="12"/>
                      <w:szCs w:val="12"/>
                    </w:rPr>
                  </w:pPr>
                  <w:r w:rsidRPr="00397A15">
                    <w:rPr>
                      <w:rFonts w:ascii="HGPｺﾞｼｯｸM" w:eastAsia="HGPｺﾞｼｯｸM" w:hint="eastAsia"/>
                      <w:noProof/>
                      <w:sz w:val="16"/>
                    </w:rPr>
                    <mc:AlternateContent>
                      <mc:Choice Requires="wps">
                        <w:drawing>
                          <wp:anchor distT="0" distB="0" distL="114300" distR="114300" simplePos="0" relativeHeight="251968512" behindDoc="0" locked="0" layoutInCell="1" allowOverlap="1" wp14:anchorId="2A0079F7" wp14:editId="65D712BD">
                            <wp:simplePos x="0" y="0"/>
                            <wp:positionH relativeFrom="margin">
                              <wp:posOffset>-950595</wp:posOffset>
                            </wp:positionH>
                            <wp:positionV relativeFrom="paragraph">
                              <wp:posOffset>134620</wp:posOffset>
                            </wp:positionV>
                            <wp:extent cx="3642360" cy="27495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642360" cy="274955"/>
                                    </a:xfrm>
                                    <a:prstGeom prst="rect">
                                      <a:avLst/>
                                    </a:prstGeom>
                                    <a:noFill/>
                                    <a:ln w="6350">
                                      <a:noFill/>
                                    </a:ln>
                                  </wps:spPr>
                                  <wps:txbx>
                                    <w:txbxContent>
                                      <w:p w14:paraId="5559A357" w14:textId="17FFA8E9" w:rsidR="009F5D20" w:rsidRPr="000E13E5" w:rsidRDefault="009F5D20" w:rsidP="000E13E5">
                                        <w:pPr>
                                          <w:spacing w:line="288" w:lineRule="auto"/>
                                          <w:ind w:right="640"/>
                                          <w:jc w:val="left"/>
                                          <w:rPr>
                                            <w:rFonts w:ascii="ＭＳ Ｐ明朝" w:eastAsia="ＭＳ Ｐ明朝" w:hAnsi="ＭＳ Ｐ明朝"/>
                                            <w:sz w:val="12"/>
                                            <w:szCs w:val="12"/>
                                          </w:rPr>
                                        </w:pPr>
                                        <w:r w:rsidRPr="000E13E5">
                                          <w:rPr>
                                            <w:rFonts w:ascii="ＭＳ Ｐ明朝" w:eastAsia="ＭＳ Ｐ明朝" w:hAnsi="ＭＳ Ｐ明朝" w:hint="eastAsia"/>
                                            <w:sz w:val="12"/>
                                            <w:szCs w:val="12"/>
                                          </w:rPr>
                                          <w:t>出典：厚生労働省 労働災害発生状況（確定）</w:t>
                                        </w:r>
                                        <w:r w:rsidR="00056890" w:rsidRPr="00056890">
                                          <w:rPr>
                                            <w:rFonts w:ascii="ＭＳ Ｐ明朝" w:eastAsia="ＭＳ Ｐ明朝" w:hAnsi="ＭＳ Ｐ明朝" w:hint="eastAsia"/>
                                            <w:sz w:val="12"/>
                                            <w:szCs w:val="12"/>
                                          </w:rPr>
                                          <w:t>、令和４年（</w:t>
                                        </w:r>
                                        <w:r w:rsidR="00056890" w:rsidRPr="00056890">
                                          <w:rPr>
                                            <w:rFonts w:ascii="ＭＳ Ｐ明朝" w:eastAsia="ＭＳ Ｐ明朝" w:hAnsi="ＭＳ Ｐ明朝"/>
                                            <w:sz w:val="12"/>
                                            <w:szCs w:val="12"/>
                                          </w:rPr>
                                          <w:t>2022年）死傷災害発生状況(大阪局)</w:t>
                                        </w:r>
                                      </w:p>
                                      <w:p w14:paraId="6ADC1E30" w14:textId="77777777" w:rsidR="009F5D20" w:rsidRDefault="009F5D20" w:rsidP="000E13E5"/>
                                      <w:p w14:paraId="197F129F" w14:textId="77777777" w:rsidR="009F5D20" w:rsidRDefault="009F5D20" w:rsidP="000E1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079F7" id="テキスト ボックス 45" o:spid="_x0000_s1030" type="#_x0000_t202" style="position:absolute;left:0;text-align:left;margin-left:-74.85pt;margin-top:10.6pt;width:286.8pt;height:21.6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" filled="f" stroked="f" strokeweight=".5pt">
                            <v:textbox>
                              <w:txbxContent>
                                <w:p w14:paraId="5559A357" w14:textId="17FFA8E9" w:rsidR="009F5D20" w:rsidRPr="000E13E5" w:rsidRDefault="009F5D20" w:rsidP="000E13E5">
                                  <w:pPr>
                                    <w:spacing w:line="288" w:lineRule="auto"/>
                                    <w:ind w:right="640"/>
                                    <w:jc w:val="left"/>
                                    <w:rPr>
                                      <w:rFonts w:ascii="ＭＳ Ｐ明朝" w:eastAsia="ＭＳ Ｐ明朝" w:hAnsi="ＭＳ Ｐ明朝"/>
                                      <w:sz w:val="12"/>
                                      <w:szCs w:val="12"/>
                                    </w:rPr>
                                  </w:pPr>
                                  <w:r w:rsidRPr="000E13E5">
                                    <w:rPr>
                                      <w:rFonts w:ascii="ＭＳ Ｐ明朝" w:eastAsia="ＭＳ Ｐ明朝" w:hAnsi="ＭＳ Ｐ明朝" w:hint="eastAsia"/>
                                      <w:sz w:val="12"/>
                                      <w:szCs w:val="12"/>
                                    </w:rPr>
                                    <w:t>出典：厚生労働省 労働災害発生状況（確定）</w:t>
                                  </w:r>
                                  <w:r w:rsidR="00056890" w:rsidRPr="00056890">
                                    <w:rPr>
                                      <w:rFonts w:ascii="ＭＳ Ｐ明朝" w:eastAsia="ＭＳ Ｐ明朝" w:hAnsi="ＭＳ Ｐ明朝" w:hint="eastAsia"/>
                                      <w:sz w:val="12"/>
                                      <w:szCs w:val="12"/>
                                    </w:rPr>
                                    <w:t>、令和４年（</w:t>
                                  </w:r>
                                  <w:r w:rsidR="00056890" w:rsidRPr="00056890">
                                    <w:rPr>
                                      <w:rFonts w:ascii="ＭＳ Ｐ明朝" w:eastAsia="ＭＳ Ｐ明朝" w:hAnsi="ＭＳ Ｐ明朝"/>
                                      <w:sz w:val="12"/>
                                      <w:szCs w:val="12"/>
                                    </w:rPr>
                                    <w:t>2022年）死傷災害発生状況(大阪局)</w:t>
                                  </w:r>
                                </w:p>
                                <w:p w14:paraId="6ADC1E30" w14:textId="77777777" w:rsidR="009F5D20" w:rsidRDefault="009F5D20" w:rsidP="000E13E5"/>
                                <w:p w14:paraId="197F129F" w14:textId="77777777" w:rsidR="009F5D20" w:rsidRDefault="009F5D20" w:rsidP="000E13E5"/>
                              </w:txbxContent>
                            </v:textbox>
                            <w10:wrap anchorx="margin"/>
                          </v:shape>
                        </w:pict>
                      </mc:Fallback>
                    </mc:AlternateContent>
                  </w:r>
                  <w:r w:rsidR="009F5D20" w:rsidRPr="00397A15">
                    <w:rPr>
                      <w:rFonts w:ascii="游明朝" w:eastAsia="游明朝" w:hAnsi="游明朝" w:cs="ＭＳ Ｐゴシック" w:hint="eastAsia"/>
                      <w:color w:val="000000"/>
                      <w:kern w:val="0"/>
                      <w:sz w:val="12"/>
                      <w:szCs w:val="12"/>
                    </w:rPr>
                    <w:t>309</w:t>
                  </w:r>
                </w:p>
              </w:tc>
              <w:tc>
                <w:tcPr>
                  <w:tcW w:w="800" w:type="dxa"/>
                  <w:tcBorders>
                    <w:top w:val="nil"/>
                    <w:left w:val="nil"/>
                    <w:bottom w:val="single" w:sz="8" w:space="0" w:color="000000"/>
                    <w:right w:val="single" w:sz="8" w:space="0" w:color="000000"/>
                  </w:tcBorders>
                  <w:shd w:val="clear" w:color="000000" w:fill="FFFFFF"/>
                  <w:vAlign w:val="center"/>
                  <w:hideMark/>
                </w:tcPr>
                <w:p w14:paraId="758782E6"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269</w:t>
                  </w:r>
                </w:p>
              </w:tc>
              <w:tc>
                <w:tcPr>
                  <w:tcW w:w="800" w:type="dxa"/>
                  <w:tcBorders>
                    <w:top w:val="nil"/>
                    <w:left w:val="nil"/>
                    <w:bottom w:val="single" w:sz="8" w:space="0" w:color="000000"/>
                    <w:right w:val="single" w:sz="8" w:space="0" w:color="000000"/>
                  </w:tcBorders>
                  <w:shd w:val="clear" w:color="000000" w:fill="FFFFFF"/>
                  <w:vAlign w:val="center"/>
                  <w:hideMark/>
                </w:tcPr>
                <w:p w14:paraId="6AB5A5EB"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258</w:t>
                  </w:r>
                </w:p>
              </w:tc>
              <w:tc>
                <w:tcPr>
                  <w:tcW w:w="800" w:type="dxa"/>
                  <w:tcBorders>
                    <w:top w:val="nil"/>
                    <w:left w:val="nil"/>
                    <w:bottom w:val="single" w:sz="8" w:space="0" w:color="000000"/>
                    <w:right w:val="single" w:sz="8" w:space="0" w:color="000000"/>
                  </w:tcBorders>
                  <w:shd w:val="clear" w:color="000000" w:fill="FFFFFF"/>
                  <w:vAlign w:val="center"/>
                  <w:hideMark/>
                </w:tcPr>
                <w:p w14:paraId="55AB05A8" w14:textId="77777777" w:rsidR="009F5D20" w:rsidRPr="00397A15" w:rsidRDefault="009F5D20" w:rsidP="001B5BEC">
                  <w:pPr>
                    <w:widowControl/>
                    <w:jc w:val="right"/>
                    <w:rPr>
                      <w:rFonts w:ascii="游明朝" w:eastAsia="游明朝" w:hAnsi="游明朝" w:cs="ＭＳ Ｐゴシック"/>
                      <w:color w:val="000000"/>
                      <w:kern w:val="0"/>
                      <w:sz w:val="12"/>
                      <w:szCs w:val="12"/>
                    </w:rPr>
                  </w:pPr>
                  <w:r w:rsidRPr="00397A15">
                    <w:rPr>
                      <w:rFonts w:ascii="游明朝" w:eastAsia="游明朝" w:hAnsi="游明朝" w:cs="ＭＳ Ｐゴシック" w:hint="eastAsia"/>
                      <w:color w:val="000000"/>
                      <w:kern w:val="0"/>
                      <w:sz w:val="12"/>
                      <w:szCs w:val="12"/>
                    </w:rPr>
                    <w:t>288</w:t>
                  </w:r>
                </w:p>
              </w:tc>
              <w:tc>
                <w:tcPr>
                  <w:tcW w:w="800" w:type="dxa"/>
                  <w:tcBorders>
                    <w:top w:val="nil"/>
                    <w:left w:val="nil"/>
                    <w:bottom w:val="single" w:sz="8" w:space="0" w:color="000000"/>
                    <w:right w:val="single" w:sz="8" w:space="0" w:color="000000"/>
                  </w:tcBorders>
                  <w:shd w:val="clear" w:color="000000" w:fill="FFFFFF"/>
                  <w:vAlign w:val="center"/>
                  <w:hideMark/>
                </w:tcPr>
                <w:p w14:paraId="1D04DD58" w14:textId="62026399" w:rsidR="009F5D20" w:rsidRPr="00FB2657" w:rsidRDefault="00056890" w:rsidP="001B5BEC">
                  <w:pPr>
                    <w:widowControl/>
                    <w:jc w:val="right"/>
                    <w:rPr>
                      <w:rFonts w:ascii="ＭＳ 明朝" w:eastAsia="ＭＳ 明朝" w:hAnsi="ＭＳ 明朝" w:cs="ＭＳ Ｐゴシック"/>
                      <w:color w:val="000000"/>
                      <w:kern w:val="0"/>
                      <w:sz w:val="12"/>
                      <w:szCs w:val="12"/>
                    </w:rPr>
                  </w:pPr>
                  <w:r w:rsidRPr="00397A15">
                    <w:rPr>
                      <w:rFonts w:ascii="HGPｺﾞｼｯｸM" w:eastAsia="HGPｺﾞｼｯｸM" w:hint="eastAsia"/>
                      <w:noProof/>
                      <w:sz w:val="16"/>
                    </w:rPr>
                    <mc:AlternateContent>
                      <mc:Choice Requires="wps">
                        <w:drawing>
                          <wp:anchor distT="0" distB="0" distL="114300" distR="114300" simplePos="0" relativeHeight="251969536" behindDoc="0" locked="0" layoutInCell="1" allowOverlap="1" wp14:anchorId="6F8E845C" wp14:editId="611A7CCB">
                            <wp:simplePos x="0" y="0"/>
                            <wp:positionH relativeFrom="column">
                              <wp:posOffset>113665</wp:posOffset>
                            </wp:positionH>
                            <wp:positionV relativeFrom="paragraph">
                              <wp:posOffset>198120</wp:posOffset>
                            </wp:positionV>
                            <wp:extent cx="544830" cy="21590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544830" cy="215900"/>
                                    </a:xfrm>
                                    <a:prstGeom prst="rect">
                                      <a:avLst/>
                                    </a:prstGeom>
                                    <a:noFill/>
                                    <a:ln w="12700" cap="flat" cmpd="sng" algn="ctr">
                                      <a:noFill/>
                                      <a:prstDash val="solid"/>
                                      <a:miter lim="800000"/>
                                    </a:ln>
                                    <a:effectLst/>
                                  </wps:spPr>
                                  <wps:txbx>
                                    <w:txbxContent>
                                      <w:p w14:paraId="673F062D" w14:textId="77777777" w:rsidR="009F5D20" w:rsidRPr="0021461B" w:rsidRDefault="009F5D20" w:rsidP="000E13E5">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E845C" id="正方形/長方形 48" o:spid="_x0000_s1031" style="position:absolute;left:0;text-align:left;margin-left:8.95pt;margin-top:15.6pt;width:42.9pt;height:1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" filled="f" stroked="f" strokeweight="1pt">
                            <v:textbox inset=",0,,0">
                              <w:txbxContent>
                                <w:p w14:paraId="673F062D" w14:textId="77777777" w:rsidR="009F5D20" w:rsidRPr="0021461B" w:rsidRDefault="009F5D20" w:rsidP="000E13E5">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r w:rsidR="009F5D20" w:rsidRPr="00FB2657">
                    <w:rPr>
                      <w:rFonts w:ascii="ＭＳ 明朝" w:eastAsia="ＭＳ 明朝" w:hAnsi="ＭＳ 明朝" w:cs="ＭＳ Ｐゴシック" w:hint="eastAsia"/>
                      <w:color w:val="000000"/>
                      <w:kern w:val="0"/>
                      <w:sz w:val="12"/>
                      <w:szCs w:val="12"/>
                    </w:rPr>
                    <w:t>2</w:t>
                  </w:r>
                  <w:r w:rsidR="009F5D20" w:rsidRPr="00FB2657">
                    <w:rPr>
                      <w:rFonts w:ascii="ＭＳ 明朝" w:eastAsia="ＭＳ 明朝" w:hAnsi="ＭＳ 明朝" w:cs="ＭＳ Ｐゴシック"/>
                      <w:color w:val="000000"/>
                      <w:kern w:val="0"/>
                      <w:sz w:val="12"/>
                      <w:szCs w:val="12"/>
                    </w:rPr>
                    <w:t>81</w:t>
                  </w:r>
                </w:p>
              </w:tc>
            </w:tr>
          </w:tbl>
          <w:p w14:paraId="110BB49E" w14:textId="14092FF1" w:rsidR="009F5D20" w:rsidRPr="00397A15" w:rsidRDefault="005624BB" w:rsidP="005624BB">
            <w:pPr>
              <w:rPr>
                <w:rFonts w:ascii="ＭＳ Ｐ明朝" w:eastAsia="ＭＳ Ｐ明朝" w:hAnsi="ＭＳ Ｐ明朝"/>
                <w:bCs/>
                <w:color w:val="000000" w:themeColor="text1"/>
                <w:szCs w:val="21"/>
              </w:rPr>
            </w:pPr>
            <w:r>
              <w:rPr>
                <w:rFonts w:ascii="ＭＳ Ｐゴシック" w:eastAsia="ＭＳ Ｐゴシック" w:hAnsi="ＭＳ Ｐゴシック" w:hint="eastAsia"/>
                <w:color w:val="FF0000"/>
                <w:sz w:val="18"/>
                <w:u w:val="single"/>
              </w:rPr>
              <w:t>＿＿＿＿＿＿＿＿＿＿＿＿＿＿＿＿＿＿＿＿＿＿＿＿＿＿＿＿＿＿＿＿＿＿＿＿</w:t>
            </w:r>
          </w:p>
          <w:p w14:paraId="5A058A7C" w14:textId="77777777" w:rsidR="009F5D20" w:rsidRPr="000A51FC" w:rsidRDefault="009F5D20" w:rsidP="006E7DFA">
            <w:pPr>
              <w:pStyle w:val="HTML"/>
              <w:ind w:firstLineChars="100" w:firstLine="210"/>
              <w:rPr>
                <w:rFonts w:ascii="ＭＳ Ｐ明朝" w:eastAsia="ＭＳ Ｐ明朝" w:hAnsi="ＭＳ Ｐ明朝"/>
                <w:bCs/>
                <w:color w:val="FF0000"/>
                <w:sz w:val="21"/>
                <w:szCs w:val="21"/>
                <w:u w:val="single"/>
              </w:rPr>
            </w:pPr>
            <w:bookmarkStart w:id="5" w:name="_Hlk153267053"/>
            <w:r w:rsidRPr="000A51FC">
              <w:rPr>
                <w:rFonts w:ascii="ＭＳ Ｐ明朝" w:eastAsia="ＭＳ Ｐ明朝" w:hAnsi="ＭＳ Ｐ明朝" w:hint="eastAsia"/>
                <w:bCs/>
                <w:color w:val="FF0000"/>
                <w:sz w:val="21"/>
                <w:szCs w:val="21"/>
                <w:u w:val="single"/>
              </w:rPr>
              <w:lastRenderedPageBreak/>
              <w:t>【図</w:t>
            </w:r>
            <w:r w:rsidRPr="000A51FC">
              <w:rPr>
                <w:rFonts w:ascii="ＭＳ Ｐ明朝" w:eastAsia="ＭＳ Ｐ明朝" w:hAnsi="ＭＳ Ｐ明朝"/>
                <w:bCs/>
                <w:color w:val="FF0000"/>
                <w:sz w:val="21"/>
                <w:szCs w:val="21"/>
                <w:u w:val="single"/>
              </w:rPr>
              <w:t>3</w:t>
            </w:r>
            <w:r w:rsidRPr="000A51FC">
              <w:rPr>
                <w:rFonts w:ascii="ＭＳ Ｐ明朝" w:eastAsia="ＭＳ Ｐ明朝" w:hAnsi="ＭＳ Ｐ明朝" w:hint="eastAsia"/>
                <w:bCs/>
                <w:color w:val="FF0000"/>
                <w:sz w:val="21"/>
                <w:szCs w:val="21"/>
                <w:u w:val="single"/>
              </w:rPr>
              <w:t>の１】　は、起因別の墜落・転落による死亡者数である。</w:t>
            </w:r>
            <w:r w:rsidRPr="000A51FC">
              <w:rPr>
                <w:rFonts w:ascii="ＭＳ Ｐ明朝" w:eastAsia="ＭＳ Ｐ明朝" w:hAnsi="ＭＳ Ｐ明朝" w:hint="eastAsia"/>
                <w:color w:val="FF0000"/>
                <w:sz w:val="21"/>
                <w:szCs w:val="21"/>
                <w:u w:val="single"/>
              </w:rPr>
              <w:t>足場を起因とする平成2</w:t>
            </w:r>
            <w:r w:rsidRPr="000A51FC">
              <w:rPr>
                <w:rFonts w:ascii="ＭＳ Ｐ明朝" w:eastAsia="ＭＳ Ｐ明朝" w:hAnsi="ＭＳ Ｐ明朝"/>
                <w:color w:val="FF0000"/>
                <w:sz w:val="21"/>
                <w:szCs w:val="21"/>
                <w:u w:val="single"/>
              </w:rPr>
              <w:t>5</w:t>
            </w:r>
            <w:r w:rsidRPr="000A51FC">
              <w:rPr>
                <w:rFonts w:ascii="ＭＳ Ｐ明朝" w:eastAsia="ＭＳ Ｐ明朝" w:hAnsi="ＭＳ Ｐ明朝" w:hint="eastAsia"/>
                <w:color w:val="FF0000"/>
                <w:sz w:val="21"/>
                <w:szCs w:val="21"/>
                <w:u w:val="single"/>
              </w:rPr>
              <w:t>年から平成29年までの死亡者数の合計が1</w:t>
            </w:r>
            <w:r w:rsidRPr="000A51FC">
              <w:rPr>
                <w:rFonts w:ascii="ＭＳ Ｐ明朝" w:eastAsia="ＭＳ Ｐ明朝" w:hAnsi="ＭＳ Ｐ明朝"/>
                <w:color w:val="FF0000"/>
                <w:sz w:val="21"/>
                <w:szCs w:val="21"/>
                <w:u w:val="single"/>
              </w:rPr>
              <w:t>7</w:t>
            </w:r>
            <w:r w:rsidRPr="000A51FC">
              <w:rPr>
                <w:rFonts w:ascii="ＭＳ Ｐ明朝" w:eastAsia="ＭＳ Ｐ明朝" w:hAnsi="ＭＳ Ｐ明朝" w:hint="eastAsia"/>
                <w:color w:val="FF0000"/>
                <w:sz w:val="21"/>
                <w:szCs w:val="21"/>
                <w:u w:val="single"/>
              </w:rPr>
              <w:t>人であるのに対し、平成</w:t>
            </w:r>
            <w:r w:rsidRPr="000A51FC">
              <w:rPr>
                <w:rFonts w:ascii="ＭＳ Ｐ明朝" w:eastAsia="ＭＳ Ｐ明朝" w:hAnsi="ＭＳ Ｐ明朝"/>
                <w:color w:val="FF0000"/>
                <w:sz w:val="21"/>
                <w:szCs w:val="21"/>
                <w:u w:val="single"/>
              </w:rPr>
              <w:t>30</w:t>
            </w:r>
            <w:r w:rsidRPr="000A51FC">
              <w:rPr>
                <w:rFonts w:ascii="ＭＳ Ｐ明朝" w:eastAsia="ＭＳ Ｐ明朝" w:hAnsi="ＭＳ Ｐ明朝" w:hint="eastAsia"/>
                <w:color w:val="FF0000"/>
                <w:sz w:val="21"/>
                <w:szCs w:val="21"/>
                <w:u w:val="single"/>
              </w:rPr>
              <w:t>年から令和４年までの死亡者数の合計は</w:t>
            </w:r>
            <w:r w:rsidRPr="000A51FC">
              <w:rPr>
                <w:rFonts w:ascii="ＭＳ Ｐ明朝" w:eastAsia="ＭＳ Ｐ明朝" w:hAnsi="ＭＳ Ｐ明朝"/>
                <w:color w:val="FF0000"/>
                <w:sz w:val="21"/>
                <w:szCs w:val="21"/>
                <w:u w:val="single"/>
              </w:rPr>
              <w:t>10</w:t>
            </w:r>
            <w:r w:rsidRPr="000A51FC">
              <w:rPr>
                <w:rFonts w:ascii="ＭＳ Ｐ明朝" w:eastAsia="ＭＳ Ｐ明朝" w:hAnsi="ＭＳ Ｐ明朝" w:hint="eastAsia"/>
                <w:color w:val="FF0000"/>
                <w:sz w:val="21"/>
                <w:szCs w:val="21"/>
                <w:u w:val="single"/>
              </w:rPr>
              <w:t>人と減少し、</w:t>
            </w:r>
            <w:r w:rsidRPr="000A51FC">
              <w:rPr>
                <w:rFonts w:ascii="ＭＳ Ｐ明朝" w:eastAsia="ＭＳ Ｐ明朝" w:hAnsi="ＭＳ Ｐ明朝" w:hint="eastAsia"/>
                <w:bCs/>
                <w:color w:val="FF0000"/>
                <w:sz w:val="21"/>
                <w:szCs w:val="21"/>
                <w:u w:val="single"/>
              </w:rPr>
              <w:t>墜落・転落による死亡者数</w:t>
            </w:r>
            <w:r w:rsidRPr="000A51FC">
              <w:rPr>
                <w:rFonts w:ascii="ＭＳ Ｐ明朝" w:eastAsia="ＭＳ Ｐ明朝" w:hAnsi="ＭＳ Ｐ明朝" w:hint="eastAsia"/>
                <w:color w:val="FF0000"/>
                <w:sz w:val="21"/>
                <w:szCs w:val="21"/>
                <w:u w:val="single"/>
              </w:rPr>
              <w:t>も、令和元年を境に、７人以下にとどまっている。このように、平成</w:t>
            </w:r>
            <w:r w:rsidRPr="000A51FC">
              <w:rPr>
                <w:rFonts w:ascii="ＭＳ Ｐ明朝" w:eastAsia="ＭＳ Ｐ明朝" w:hAnsi="ＭＳ Ｐ明朝"/>
                <w:color w:val="FF0000"/>
                <w:sz w:val="21"/>
                <w:szCs w:val="21"/>
                <w:u w:val="single"/>
              </w:rPr>
              <w:t>30</w:t>
            </w:r>
            <w:r w:rsidRPr="000A51FC">
              <w:rPr>
                <w:rFonts w:ascii="ＭＳ Ｐ明朝" w:eastAsia="ＭＳ Ｐ明朝" w:hAnsi="ＭＳ Ｐ明朝" w:hint="eastAsia"/>
                <w:color w:val="FF0000"/>
                <w:sz w:val="21"/>
                <w:szCs w:val="21"/>
                <w:u w:val="single"/>
              </w:rPr>
              <w:t>年から墜落・転落による死亡災害が減少しているのは、継続的な安全衛生教育の実施等関係者の努力と相まって、</w:t>
            </w:r>
            <w:r w:rsidRPr="000A51FC">
              <w:rPr>
                <w:rFonts w:ascii="ＭＳ Ｐ明朝" w:eastAsia="ＭＳ Ｐ明朝" w:hAnsi="ＭＳ Ｐ明朝"/>
                <w:color w:val="FF0000"/>
                <w:sz w:val="21"/>
                <w:szCs w:val="21"/>
                <w:u w:val="single"/>
              </w:rPr>
              <w:t>平</w:t>
            </w:r>
            <w:r w:rsidRPr="000A51FC">
              <w:rPr>
                <w:rFonts w:ascii="ＭＳ Ｐ明朝" w:eastAsia="ＭＳ Ｐ明朝" w:hAnsi="ＭＳ Ｐ明朝" w:hint="eastAsia"/>
                <w:color w:val="FF0000"/>
                <w:sz w:val="21"/>
                <w:szCs w:val="21"/>
                <w:u w:val="single"/>
              </w:rPr>
              <w:t>成</w:t>
            </w:r>
            <w:r w:rsidRPr="000A51FC">
              <w:rPr>
                <w:rFonts w:ascii="ＭＳ Ｐ明朝" w:eastAsia="ＭＳ Ｐ明朝" w:hAnsi="ＭＳ Ｐ明朝"/>
                <w:color w:val="FF0000"/>
                <w:sz w:val="21"/>
                <w:szCs w:val="21"/>
                <w:u w:val="single"/>
              </w:rPr>
              <w:t>27 年</w:t>
            </w:r>
            <w:r w:rsidRPr="000A51FC">
              <w:rPr>
                <w:rFonts w:ascii="ＭＳ Ｐ明朝" w:eastAsia="ＭＳ Ｐ明朝" w:hAnsi="ＭＳ Ｐ明朝" w:hint="eastAsia"/>
                <w:color w:val="FF0000"/>
                <w:sz w:val="21"/>
                <w:szCs w:val="21"/>
                <w:u w:val="single"/>
              </w:rPr>
              <w:t>の</w:t>
            </w:r>
            <w:r w:rsidRPr="000A51FC">
              <w:rPr>
                <w:rFonts w:ascii="ＭＳ Ｐ明朝" w:eastAsia="ＭＳ Ｐ明朝" w:hAnsi="ＭＳ Ｐ明朝"/>
                <w:color w:val="FF0000"/>
                <w:sz w:val="21"/>
                <w:szCs w:val="21"/>
                <w:u w:val="single"/>
              </w:rPr>
              <w:t>足場の組立て等作業従事者特別教育</w:t>
            </w:r>
            <w:r w:rsidRPr="000A51FC">
              <w:rPr>
                <w:rFonts w:ascii="ＭＳ Ｐ明朝" w:eastAsia="ＭＳ Ｐ明朝" w:hAnsi="ＭＳ Ｐ明朝" w:hint="eastAsia"/>
                <w:color w:val="FF0000"/>
                <w:sz w:val="21"/>
                <w:szCs w:val="21"/>
                <w:u w:val="single"/>
              </w:rPr>
              <w:t>の</w:t>
            </w:r>
            <w:r w:rsidRPr="000A51FC">
              <w:rPr>
                <w:rFonts w:ascii="ＭＳ Ｐ明朝" w:eastAsia="ＭＳ Ｐ明朝" w:hAnsi="ＭＳ Ｐ明朝"/>
                <w:color w:val="FF0000"/>
                <w:sz w:val="21"/>
                <w:szCs w:val="21"/>
                <w:u w:val="single"/>
              </w:rPr>
              <w:t>義務化</w:t>
            </w:r>
            <w:r w:rsidRPr="000A51FC">
              <w:rPr>
                <w:rFonts w:ascii="ＭＳ Ｐ明朝" w:eastAsia="ＭＳ Ｐ明朝" w:hAnsi="ＭＳ Ｐ明朝" w:hint="eastAsia"/>
                <w:color w:val="FF0000"/>
                <w:sz w:val="21"/>
                <w:szCs w:val="21"/>
                <w:u w:val="single"/>
              </w:rPr>
              <w:t>、</w:t>
            </w:r>
            <w:r w:rsidRPr="000A51FC">
              <w:rPr>
                <w:rFonts w:ascii="ＭＳ Ｐ明朝" w:eastAsia="ＭＳ Ｐ明朝" w:hAnsi="ＭＳ Ｐ明朝"/>
                <w:color w:val="FF0000"/>
                <w:sz w:val="21"/>
                <w:szCs w:val="21"/>
                <w:u w:val="single"/>
              </w:rPr>
              <w:t>平成31 年</w:t>
            </w:r>
            <w:r w:rsidRPr="000A51FC">
              <w:rPr>
                <w:rFonts w:ascii="ＭＳ Ｐ明朝" w:eastAsia="ＭＳ Ｐ明朝" w:hAnsi="ＭＳ Ｐ明朝" w:hint="eastAsia"/>
                <w:color w:val="FF0000"/>
                <w:sz w:val="21"/>
                <w:szCs w:val="21"/>
                <w:u w:val="single"/>
              </w:rPr>
              <w:t>の</w:t>
            </w:r>
            <w:r w:rsidRPr="000A51FC">
              <w:rPr>
                <w:rFonts w:ascii="ＭＳ Ｐ明朝" w:eastAsia="ＭＳ Ｐ明朝" w:hAnsi="ＭＳ Ｐ明朝"/>
                <w:color w:val="FF0000"/>
                <w:sz w:val="21"/>
                <w:szCs w:val="21"/>
                <w:u w:val="single"/>
              </w:rPr>
              <w:t>フルハーネス型墜落制止用器具</w:t>
            </w:r>
            <w:r w:rsidRPr="000A51FC">
              <w:rPr>
                <w:rFonts w:ascii="ＭＳ Ｐ明朝" w:eastAsia="ＭＳ Ｐ明朝" w:hAnsi="ＭＳ Ｐ明朝" w:hint="eastAsia"/>
                <w:color w:val="FF0000"/>
                <w:sz w:val="21"/>
                <w:szCs w:val="21"/>
                <w:u w:val="single"/>
              </w:rPr>
              <w:t>の</w:t>
            </w:r>
            <w:r w:rsidRPr="000A51FC">
              <w:rPr>
                <w:rFonts w:ascii="ＭＳ Ｐ明朝" w:eastAsia="ＭＳ Ｐ明朝" w:hAnsi="ＭＳ Ｐ明朝"/>
                <w:color w:val="FF0000"/>
                <w:sz w:val="21"/>
                <w:szCs w:val="21"/>
                <w:u w:val="single"/>
              </w:rPr>
              <w:t>使用</w:t>
            </w:r>
            <w:r w:rsidRPr="000A51FC">
              <w:rPr>
                <w:rFonts w:ascii="ＭＳ Ｐ明朝" w:eastAsia="ＭＳ Ｐ明朝" w:hAnsi="ＭＳ Ｐ明朝" w:hint="eastAsia"/>
                <w:color w:val="FF0000"/>
                <w:sz w:val="21"/>
                <w:szCs w:val="21"/>
                <w:u w:val="single"/>
              </w:rPr>
              <w:t>原則義務化などの法令改正の効果が現れてきているものと考えられ</w:t>
            </w:r>
            <w:r w:rsidRPr="000A51FC">
              <w:rPr>
                <w:rFonts w:ascii="ＭＳ Ｐ明朝" w:eastAsia="ＭＳ Ｐ明朝" w:hAnsi="ＭＳ Ｐ明朝" w:hint="eastAsia"/>
                <w:bCs/>
                <w:color w:val="FF0000"/>
                <w:sz w:val="21"/>
                <w:szCs w:val="21"/>
                <w:u w:val="single"/>
              </w:rPr>
              <w:t>る。</w:t>
            </w:r>
          </w:p>
          <w:p w14:paraId="219E9ED3" w14:textId="77777777" w:rsidR="009F5D20" w:rsidRPr="006E7DFA" w:rsidRDefault="009F5D20" w:rsidP="006E7DFA">
            <w:pPr>
              <w:ind w:firstLineChars="100" w:firstLine="210"/>
              <w:rPr>
                <w:rFonts w:ascii="ＭＳ Ｐ明朝" w:eastAsia="ＭＳ Ｐ明朝" w:hAnsi="ＭＳ Ｐ明朝"/>
                <w:bCs/>
                <w:color w:val="000000" w:themeColor="text1"/>
                <w:szCs w:val="21"/>
              </w:rPr>
            </w:pPr>
            <w:r w:rsidRPr="003A67C3">
              <w:rPr>
                <w:rFonts w:ascii="ＭＳ Ｐ明朝" w:eastAsia="ＭＳ Ｐ明朝" w:hAnsi="ＭＳ Ｐ明朝" w:hint="eastAsia"/>
                <w:bCs/>
                <w:szCs w:val="21"/>
              </w:rPr>
              <w:t>【図</w:t>
            </w:r>
            <w:r w:rsidRPr="00366E14">
              <w:rPr>
                <w:rFonts w:ascii="ＭＳ Ｐ明朝" w:eastAsia="ＭＳ Ｐ明朝" w:hAnsi="ＭＳ Ｐ明朝"/>
                <w:bCs/>
                <w:color w:val="FF0000"/>
                <w:szCs w:val="21"/>
                <w:u w:val="single"/>
              </w:rPr>
              <w:t>3</w:t>
            </w:r>
            <w:r w:rsidRPr="008A498A">
              <w:rPr>
                <w:rFonts w:ascii="ＭＳ Ｐ明朝" w:eastAsia="ＭＳ Ｐ明朝" w:hAnsi="ＭＳ Ｐ明朝" w:hint="eastAsia"/>
                <w:bCs/>
                <w:color w:val="FF0000"/>
                <w:szCs w:val="21"/>
                <w:u w:val="single"/>
              </w:rPr>
              <w:t>の2</w:t>
            </w:r>
            <w:r w:rsidRPr="003A67C3">
              <w:rPr>
                <w:rFonts w:ascii="ＭＳ Ｐ明朝" w:eastAsia="ＭＳ Ｐ明朝" w:hAnsi="ＭＳ Ｐ明朝" w:hint="eastAsia"/>
                <w:bCs/>
                <w:szCs w:val="21"/>
              </w:rPr>
              <w:t>】</w:t>
            </w:r>
            <w:r w:rsidRPr="006E7DFA">
              <w:rPr>
                <w:rFonts w:ascii="ＭＳ Ｐ明朝" w:eastAsia="ＭＳ Ｐ明朝" w:hAnsi="ＭＳ Ｐ明朝"/>
                <w:bCs/>
                <w:color w:val="000000" w:themeColor="text1"/>
                <w:szCs w:val="21"/>
              </w:rPr>
              <w:t>は死亡災害のうち、特に墜落・転落を原因とする死亡災害に着目し、全死亡災害に占める当該死亡災害の割合を示したものである。府内の全産業と建設業との対比では、全産業が</w:t>
            </w:r>
            <w:r w:rsidRPr="000A51FC">
              <w:rPr>
                <w:rFonts w:ascii="ＭＳ Ｐ明朝" w:eastAsia="ＭＳ Ｐ明朝" w:hAnsi="ＭＳ Ｐ明朝"/>
                <w:bCs/>
                <w:color w:val="FF0000"/>
                <w:szCs w:val="21"/>
                <w:u w:val="single"/>
              </w:rPr>
              <w:t>22.9</w:t>
            </w:r>
            <w:r w:rsidRPr="008A498A">
              <w:rPr>
                <w:rFonts w:ascii="ＭＳ Ｐ明朝" w:eastAsia="ＭＳ Ｐ明朝" w:hAnsi="ＭＳ Ｐ明朝"/>
                <w:bCs/>
                <w:szCs w:val="21"/>
              </w:rPr>
              <w:t>％～</w:t>
            </w:r>
            <w:r w:rsidRPr="000A51FC">
              <w:rPr>
                <w:rFonts w:ascii="ＭＳ Ｐ明朝" w:eastAsia="ＭＳ Ｐ明朝" w:hAnsi="ＭＳ Ｐ明朝"/>
                <w:bCs/>
                <w:color w:val="FF0000"/>
                <w:szCs w:val="21"/>
                <w:u w:val="single"/>
              </w:rPr>
              <w:t>41.7</w:t>
            </w:r>
            <w:r w:rsidRPr="008A498A">
              <w:rPr>
                <w:rFonts w:ascii="ＭＳ Ｐ明朝" w:eastAsia="ＭＳ Ｐ明朝" w:hAnsi="ＭＳ Ｐ明朝"/>
                <w:bCs/>
                <w:szCs w:val="21"/>
              </w:rPr>
              <w:t>％</w:t>
            </w:r>
            <w:r w:rsidRPr="006E7DFA">
              <w:rPr>
                <w:rFonts w:ascii="ＭＳ Ｐ明朝" w:eastAsia="ＭＳ Ｐ明朝" w:hAnsi="ＭＳ Ｐ明朝"/>
                <w:bCs/>
                <w:color w:val="000000" w:themeColor="text1"/>
                <w:szCs w:val="21"/>
              </w:rPr>
              <w:t>、建設業が</w:t>
            </w:r>
            <w:r w:rsidRPr="000A51FC">
              <w:rPr>
                <w:rFonts w:ascii="ＭＳ Ｐ明朝" w:eastAsia="ＭＳ Ｐ明朝" w:hAnsi="ＭＳ Ｐ明朝"/>
                <w:bCs/>
                <w:color w:val="FF0000"/>
                <w:szCs w:val="21"/>
                <w:u w:val="single"/>
              </w:rPr>
              <w:t>33.</w:t>
            </w:r>
            <w:r w:rsidRPr="005A4D51">
              <w:rPr>
                <w:rFonts w:ascii="ＭＳ Ｐ明朝" w:eastAsia="ＭＳ Ｐ明朝" w:hAnsi="ＭＳ Ｐ明朝"/>
                <w:bCs/>
                <w:color w:val="FF0000"/>
                <w:szCs w:val="21"/>
                <w:u w:val="single"/>
              </w:rPr>
              <w:t>3％</w:t>
            </w:r>
            <w:r w:rsidRPr="008A498A">
              <w:rPr>
                <w:rFonts w:ascii="ＭＳ Ｐ明朝" w:eastAsia="ＭＳ Ｐ明朝" w:hAnsi="ＭＳ Ｐ明朝"/>
                <w:bCs/>
                <w:szCs w:val="21"/>
              </w:rPr>
              <w:t>～</w:t>
            </w:r>
            <w:r w:rsidRPr="000A51FC">
              <w:rPr>
                <w:rFonts w:ascii="ＭＳ Ｐ明朝" w:eastAsia="ＭＳ Ｐ明朝" w:hAnsi="ＭＳ Ｐ明朝"/>
                <w:bCs/>
                <w:color w:val="FF0000"/>
                <w:szCs w:val="21"/>
                <w:u w:val="single"/>
              </w:rPr>
              <w:t>72.0</w:t>
            </w:r>
            <w:r w:rsidRPr="008A498A">
              <w:rPr>
                <w:rFonts w:ascii="ＭＳ Ｐ明朝" w:eastAsia="ＭＳ Ｐ明朝" w:hAnsi="ＭＳ Ｐ明朝"/>
                <w:bCs/>
                <w:szCs w:val="21"/>
              </w:rPr>
              <w:t>％</w:t>
            </w:r>
            <w:r w:rsidRPr="006E7DFA">
              <w:rPr>
                <w:rFonts w:ascii="ＭＳ Ｐ明朝" w:eastAsia="ＭＳ Ｐ明朝" w:hAnsi="ＭＳ Ｐ明朝"/>
                <w:bCs/>
                <w:color w:val="000000" w:themeColor="text1"/>
                <w:szCs w:val="21"/>
              </w:rPr>
              <w:t>でそれぞれ推移しており、足場作業や足場設置が困難な高所作業等を伴う建設業において、墜落・転落死亡の割合が高くなっている。</w:t>
            </w:r>
          </w:p>
          <w:p w14:paraId="5D3FCE15" w14:textId="77777777" w:rsidR="009F5D20" w:rsidRPr="006E7DFA" w:rsidRDefault="009F5D20" w:rsidP="006E7DFA">
            <w:pPr>
              <w:ind w:firstLineChars="100" w:firstLine="210"/>
              <w:rPr>
                <w:rFonts w:ascii="ＭＳ Ｐ明朝" w:eastAsia="ＭＳ Ｐ明朝" w:hAnsi="ＭＳ Ｐ明朝"/>
                <w:bCs/>
                <w:color w:val="000000" w:themeColor="text1"/>
                <w:szCs w:val="21"/>
              </w:rPr>
            </w:pPr>
            <w:r w:rsidRPr="006E7DFA">
              <w:rPr>
                <w:rFonts w:ascii="ＭＳ Ｐ明朝" w:eastAsia="ＭＳ Ｐ明朝" w:hAnsi="ＭＳ Ｐ明朝" w:hint="eastAsia"/>
                <w:bCs/>
                <w:color w:val="000000" w:themeColor="text1"/>
                <w:szCs w:val="21"/>
              </w:rPr>
              <w:t>また、建設業について、全国と府内の墜落・転落を原因とする死亡災害の割合を対比してみると、全国が</w:t>
            </w:r>
            <w:r w:rsidRPr="000A51FC">
              <w:rPr>
                <w:rFonts w:ascii="ＭＳ Ｐ明朝" w:eastAsia="ＭＳ Ｐ明朝" w:hAnsi="ＭＳ Ｐ明朝"/>
                <w:bCs/>
                <w:color w:val="FF0000"/>
                <w:szCs w:val="21"/>
                <w:u w:val="single"/>
              </w:rPr>
              <w:t>36.8</w:t>
            </w:r>
            <w:r w:rsidRPr="005A4D51">
              <w:rPr>
                <w:rFonts w:ascii="ＭＳ Ｐ明朝" w:eastAsia="ＭＳ Ｐ明朝" w:hAnsi="ＭＳ Ｐ明朝"/>
                <w:bCs/>
                <w:color w:val="FF0000"/>
                <w:szCs w:val="21"/>
                <w:u w:val="single"/>
              </w:rPr>
              <w:t>％</w:t>
            </w:r>
            <w:r w:rsidRPr="008A498A">
              <w:rPr>
                <w:rFonts w:ascii="ＭＳ Ｐ明朝" w:eastAsia="ＭＳ Ｐ明朝" w:hAnsi="ＭＳ Ｐ明朝"/>
                <w:bCs/>
                <w:szCs w:val="21"/>
              </w:rPr>
              <w:t>～</w:t>
            </w:r>
            <w:r w:rsidRPr="000A51FC">
              <w:rPr>
                <w:rFonts w:ascii="ＭＳ Ｐ明朝" w:eastAsia="ＭＳ Ｐ明朝" w:hAnsi="ＭＳ Ｐ明朝"/>
                <w:bCs/>
                <w:color w:val="FF0000"/>
                <w:szCs w:val="21"/>
                <w:u w:val="single"/>
              </w:rPr>
              <w:t>44.0</w:t>
            </w:r>
            <w:r w:rsidRPr="008A498A">
              <w:rPr>
                <w:rFonts w:ascii="ＭＳ Ｐ明朝" w:eastAsia="ＭＳ Ｐ明朝" w:hAnsi="ＭＳ Ｐ明朝"/>
                <w:bCs/>
                <w:szCs w:val="21"/>
              </w:rPr>
              <w:t>％</w:t>
            </w:r>
            <w:r w:rsidRPr="006E7DFA">
              <w:rPr>
                <w:rFonts w:ascii="ＭＳ Ｐ明朝" w:eastAsia="ＭＳ Ｐ明朝" w:hAnsi="ＭＳ Ｐ明朝"/>
                <w:bCs/>
                <w:color w:val="000000" w:themeColor="text1"/>
                <w:szCs w:val="21"/>
              </w:rPr>
              <w:t>、府内が</w:t>
            </w:r>
            <w:r w:rsidRPr="000A51FC">
              <w:rPr>
                <w:rFonts w:ascii="ＭＳ Ｐ明朝" w:eastAsia="ＭＳ Ｐ明朝" w:hAnsi="ＭＳ Ｐ明朝"/>
                <w:bCs/>
                <w:color w:val="FF0000"/>
                <w:szCs w:val="21"/>
                <w:u w:val="single"/>
              </w:rPr>
              <w:t>33.3</w:t>
            </w:r>
            <w:r w:rsidRPr="008A498A">
              <w:rPr>
                <w:rFonts w:ascii="ＭＳ Ｐ明朝" w:eastAsia="ＭＳ Ｐ明朝" w:hAnsi="ＭＳ Ｐ明朝"/>
                <w:bCs/>
                <w:szCs w:val="21"/>
              </w:rPr>
              <w:t>％～</w:t>
            </w:r>
            <w:r w:rsidRPr="000A51FC">
              <w:rPr>
                <w:rFonts w:ascii="ＭＳ Ｐ明朝" w:eastAsia="ＭＳ Ｐ明朝" w:hAnsi="ＭＳ Ｐ明朝"/>
                <w:bCs/>
                <w:color w:val="FF0000"/>
                <w:szCs w:val="21"/>
                <w:u w:val="single"/>
              </w:rPr>
              <w:t>72.0</w:t>
            </w:r>
            <w:r w:rsidRPr="008A498A">
              <w:rPr>
                <w:rFonts w:ascii="ＭＳ Ｐ明朝" w:eastAsia="ＭＳ Ｐ明朝" w:hAnsi="ＭＳ Ｐ明朝"/>
                <w:bCs/>
                <w:szCs w:val="21"/>
              </w:rPr>
              <w:t>％</w:t>
            </w:r>
            <w:r w:rsidRPr="006E7DFA">
              <w:rPr>
                <w:rFonts w:ascii="ＭＳ Ｐ明朝" w:eastAsia="ＭＳ Ｐ明朝" w:hAnsi="ＭＳ Ｐ明朝"/>
                <w:bCs/>
                <w:color w:val="000000" w:themeColor="text1"/>
                <w:szCs w:val="21"/>
              </w:rPr>
              <w:t>となっており、</w:t>
            </w:r>
            <w:r w:rsidRPr="000A51FC">
              <w:rPr>
                <w:rFonts w:ascii="ＭＳ Ｐ明朝" w:eastAsia="ＭＳ Ｐ明朝" w:hAnsi="ＭＳ Ｐ明朝" w:hint="eastAsia"/>
                <w:bCs/>
                <w:color w:val="FF0000"/>
                <w:szCs w:val="21"/>
                <w:u w:val="single"/>
              </w:rPr>
              <w:t>令和２年を除き</w:t>
            </w:r>
            <w:r w:rsidRPr="006E7DFA">
              <w:rPr>
                <w:rFonts w:ascii="ＭＳ Ｐ明朝" w:eastAsia="ＭＳ Ｐ明朝" w:hAnsi="ＭＳ Ｐ明朝"/>
                <w:bCs/>
                <w:color w:val="000000" w:themeColor="text1"/>
                <w:szCs w:val="21"/>
              </w:rPr>
              <w:t>府内の割合が全国よりも高くなっている。</w:t>
            </w:r>
          </w:p>
          <w:p w14:paraId="73D1D5C4" w14:textId="77777777" w:rsidR="009F5D20" w:rsidRPr="000A51FC" w:rsidRDefault="009F5D20" w:rsidP="006E7DFA">
            <w:pPr>
              <w:ind w:firstLineChars="100" w:firstLine="210"/>
              <w:rPr>
                <w:rFonts w:ascii="ＭＳ Ｐ明朝" w:eastAsia="ＭＳ Ｐ明朝" w:hAnsi="ＭＳ Ｐ明朝"/>
                <w:bCs/>
                <w:color w:val="FF0000"/>
                <w:szCs w:val="21"/>
              </w:rPr>
            </w:pPr>
            <w:r w:rsidRPr="006E7DFA">
              <w:rPr>
                <w:rFonts w:ascii="ＭＳ Ｐ明朝" w:eastAsia="ＭＳ Ｐ明朝" w:hAnsi="ＭＳ Ｐ明朝" w:hint="eastAsia"/>
                <w:bCs/>
                <w:color w:val="000000" w:themeColor="text1"/>
                <w:szCs w:val="21"/>
              </w:rPr>
              <w:t>府内建設業においては</w:t>
            </w:r>
            <w:r w:rsidRPr="006E7DFA">
              <w:rPr>
                <w:rFonts w:ascii="ＭＳ Ｐ明朝" w:eastAsia="ＭＳ Ｐ明朝" w:hAnsi="ＭＳ Ｐ明朝" w:hint="eastAsia"/>
                <w:bCs/>
                <w:color w:val="5B9BD5" w:themeColor="accent1"/>
                <w:szCs w:val="21"/>
                <w:u w:val="single"/>
              </w:rPr>
              <w:t>、</w:t>
            </w:r>
            <w:r w:rsidRPr="000A51FC">
              <w:rPr>
                <w:rFonts w:ascii="ＭＳ Ｐ明朝" w:eastAsia="ＭＳ Ｐ明朝" w:hAnsi="ＭＳ Ｐ明朝" w:hint="eastAsia"/>
                <w:bCs/>
                <w:color w:val="FF0000"/>
                <w:szCs w:val="21"/>
                <w:u w:val="single"/>
              </w:rPr>
              <w:t>墜落・転落による死亡災害が減少し、</w:t>
            </w:r>
            <w:r w:rsidRPr="008A498A">
              <w:rPr>
                <w:rFonts w:ascii="ＭＳ Ｐ明朝" w:eastAsia="ＭＳ Ｐ明朝" w:hAnsi="ＭＳ Ｐ明朝" w:hint="eastAsia"/>
                <w:color w:val="FF0000"/>
                <w:szCs w:val="21"/>
                <w:u w:val="single"/>
              </w:rPr>
              <w:t>これまでの取組の成果が表れているものの、</w:t>
            </w:r>
            <w:r w:rsidRPr="006E7DFA">
              <w:rPr>
                <w:rFonts w:ascii="ＭＳ Ｐ明朝" w:eastAsia="ＭＳ Ｐ明朝" w:hAnsi="ＭＳ Ｐ明朝" w:hint="eastAsia"/>
                <w:bCs/>
                <w:color w:val="000000" w:themeColor="text1"/>
                <w:szCs w:val="21"/>
              </w:rPr>
              <w:t>墜落・転落による死亡災害の割合が</w:t>
            </w:r>
            <w:r w:rsidRPr="008A498A">
              <w:rPr>
                <w:rFonts w:ascii="ＭＳ Ｐ明朝" w:eastAsia="ＭＳ Ｐ明朝" w:hAnsi="ＭＳ Ｐ明朝" w:hint="eastAsia"/>
                <w:bCs/>
                <w:color w:val="FF0000"/>
                <w:szCs w:val="21"/>
                <w:u w:val="single"/>
              </w:rPr>
              <w:t>５</w:t>
            </w:r>
            <w:r w:rsidRPr="000A51FC">
              <w:rPr>
                <w:rFonts w:ascii="ＭＳ Ｐ明朝" w:eastAsia="ＭＳ Ｐ明朝" w:hAnsi="ＭＳ Ｐ明朝" w:hint="eastAsia"/>
                <w:bCs/>
                <w:color w:val="FF0000"/>
                <w:szCs w:val="21"/>
                <w:u w:val="single"/>
              </w:rPr>
              <w:t>割を超えるなど依然として</w:t>
            </w:r>
            <w:r w:rsidRPr="006E7DFA">
              <w:rPr>
                <w:rFonts w:ascii="ＭＳ Ｐ明朝" w:eastAsia="ＭＳ Ｐ明朝" w:hAnsi="ＭＳ Ｐ明朝" w:hint="eastAsia"/>
                <w:bCs/>
                <w:color w:val="000000" w:themeColor="text1"/>
                <w:szCs w:val="21"/>
              </w:rPr>
              <w:t>全国よりも高い傾向を示して</w:t>
            </w:r>
            <w:r w:rsidRPr="000A51FC">
              <w:rPr>
                <w:rFonts w:ascii="ＭＳ Ｐ明朝" w:eastAsia="ＭＳ Ｐ明朝" w:hAnsi="ＭＳ Ｐ明朝" w:hint="eastAsia"/>
                <w:bCs/>
                <w:color w:val="FF0000"/>
                <w:szCs w:val="21"/>
                <w:u w:val="single"/>
              </w:rPr>
              <w:t>いる。【図</w:t>
            </w:r>
            <w:r w:rsidRPr="000A51FC">
              <w:rPr>
                <w:rFonts w:ascii="ＭＳ Ｐ明朝" w:eastAsia="ＭＳ Ｐ明朝" w:hAnsi="ＭＳ Ｐ明朝"/>
                <w:bCs/>
                <w:color w:val="FF0000"/>
                <w:szCs w:val="21"/>
                <w:u w:val="single"/>
              </w:rPr>
              <w:t>3</w:t>
            </w:r>
            <w:r w:rsidRPr="000A51FC">
              <w:rPr>
                <w:rFonts w:ascii="ＭＳ Ｐ明朝" w:eastAsia="ＭＳ Ｐ明朝" w:hAnsi="ＭＳ Ｐ明朝" w:hint="eastAsia"/>
                <w:bCs/>
                <w:color w:val="FF0000"/>
                <w:szCs w:val="21"/>
                <w:u w:val="single"/>
              </w:rPr>
              <w:t>の１】のとおり、屋根・屋上等の端・開口部、足場や低所（はしご・脚立）からの墜落・転落災害が多いことから</w:t>
            </w:r>
            <w:r w:rsidRPr="000A51FC">
              <w:rPr>
                <w:rFonts w:ascii="ＭＳ Ｐ明朝" w:eastAsia="ＭＳ Ｐ明朝" w:hAnsi="ＭＳ Ｐ明朝"/>
                <w:bCs/>
                <w:color w:val="FF0000"/>
                <w:szCs w:val="21"/>
                <w:u w:val="single"/>
              </w:rPr>
              <w:t>、</w:t>
            </w:r>
            <w:r w:rsidRPr="000A51FC">
              <w:rPr>
                <w:rFonts w:ascii="ＭＳ Ｐ明朝" w:eastAsia="ＭＳ Ｐ明朝" w:hAnsi="ＭＳ Ｐ明朝" w:hint="eastAsia"/>
                <w:bCs/>
                <w:color w:val="FF0000"/>
                <w:szCs w:val="21"/>
                <w:u w:val="single"/>
              </w:rPr>
              <w:t>こ</w:t>
            </w:r>
            <w:r w:rsidRPr="000A51FC">
              <w:rPr>
                <w:rFonts w:ascii="ＭＳ Ｐ明朝" w:eastAsia="ＭＳ Ｐ明朝" w:hAnsi="ＭＳ Ｐ明朝"/>
                <w:bCs/>
                <w:color w:val="FF0000"/>
                <w:szCs w:val="21"/>
                <w:u w:val="single"/>
              </w:rPr>
              <w:t>れらの災害に対応した対策を強化する</w:t>
            </w:r>
            <w:r w:rsidRPr="000A51FC">
              <w:rPr>
                <w:rFonts w:ascii="ＭＳ Ｐ明朝" w:eastAsia="ＭＳ Ｐ明朝" w:hAnsi="ＭＳ Ｐ明朝" w:hint="eastAsia"/>
                <w:bCs/>
                <w:color w:val="FF0000"/>
                <w:szCs w:val="21"/>
                <w:u w:val="single"/>
              </w:rPr>
              <w:t>など、死亡災害の撲滅に向けて、より一層の墜落・転落災害防止対策の充実強化が求めら</w:t>
            </w:r>
            <w:r w:rsidRPr="000A51FC">
              <w:rPr>
                <w:rFonts w:ascii="ＭＳ Ｐ明朝" w:eastAsia="ＭＳ Ｐ明朝" w:hAnsi="ＭＳ Ｐ明朝" w:hint="eastAsia"/>
                <w:bCs/>
                <w:color w:val="FF0000"/>
                <w:szCs w:val="21"/>
                <w:u w:val="single"/>
              </w:rPr>
              <w:lastRenderedPageBreak/>
              <w:t>れている。</w:t>
            </w:r>
          </w:p>
          <w:p w14:paraId="5402ADBF" w14:textId="77777777" w:rsidR="009F5D20" w:rsidRPr="000A51FC" w:rsidRDefault="009F5D20" w:rsidP="006E7DFA">
            <w:pPr>
              <w:pStyle w:val="HTML"/>
              <w:ind w:firstLineChars="100" w:firstLine="210"/>
              <w:rPr>
                <w:rFonts w:ascii="ＭＳ Ｐ明朝" w:eastAsia="ＭＳ Ｐ明朝" w:hAnsi="ＭＳ Ｐ明朝" w:cs="メイリオ"/>
                <w:color w:val="FF0000"/>
                <w:kern w:val="0"/>
                <w:sz w:val="21"/>
                <w:szCs w:val="21"/>
                <w:u w:val="single"/>
              </w:rPr>
            </w:pPr>
            <w:r w:rsidRPr="000A51FC">
              <w:rPr>
                <w:rFonts w:ascii="ＭＳ Ｐ明朝" w:eastAsia="ＭＳ Ｐ明朝" w:hAnsi="ＭＳ Ｐ明朝" w:cs="メイリオ" w:hint="eastAsia"/>
                <w:color w:val="FF0000"/>
                <w:kern w:val="0"/>
                <w:sz w:val="21"/>
                <w:szCs w:val="21"/>
                <w:u w:val="single"/>
              </w:rPr>
              <w:t>【図3の3】は、墜落・転落による災害のうち、令和４年に大阪労働局が労働安全衛生法違反として検察庁に書類送検をした事例をあげたものである。送検件数は６件で、そのうち、死亡災害に係るものが２件となっている。</w:t>
            </w:r>
            <w:r w:rsidRPr="000A51FC">
              <w:rPr>
                <w:rFonts w:ascii="ＭＳ Ｐ明朝" w:eastAsia="ＭＳ Ｐ明朝" w:hAnsi="ＭＳ Ｐ明朝" w:hint="eastAsia"/>
                <w:color w:val="FF0000"/>
                <w:kern w:val="0"/>
                <w:sz w:val="21"/>
                <w:szCs w:val="21"/>
                <w:u w:val="single"/>
              </w:rPr>
              <w:t>墜落・転落災害は減少しているものの、その多くに労働安全衛生規則（昭和</w:t>
            </w:r>
            <w:r w:rsidRPr="000A51FC">
              <w:rPr>
                <w:rFonts w:ascii="ＭＳ Ｐ明朝" w:eastAsia="ＭＳ Ｐ明朝" w:hAnsi="ＭＳ Ｐ明朝"/>
                <w:color w:val="FF0000"/>
                <w:kern w:val="0"/>
                <w:sz w:val="21"/>
                <w:szCs w:val="21"/>
                <w:u w:val="single"/>
              </w:rPr>
              <w:t xml:space="preserve">47 </w:t>
            </w:r>
            <w:r w:rsidRPr="000A51FC">
              <w:rPr>
                <w:rFonts w:ascii="ＭＳ Ｐ明朝" w:eastAsia="ＭＳ Ｐ明朝" w:hAnsi="ＭＳ Ｐ明朝" w:hint="eastAsia"/>
                <w:color w:val="FF0000"/>
                <w:kern w:val="0"/>
                <w:sz w:val="21"/>
                <w:szCs w:val="21"/>
                <w:u w:val="single"/>
              </w:rPr>
              <w:t>年労働省令第</w:t>
            </w:r>
            <w:r w:rsidRPr="000A51FC">
              <w:rPr>
                <w:rFonts w:ascii="ＭＳ Ｐ明朝" w:eastAsia="ＭＳ Ｐ明朝" w:hAnsi="ＭＳ Ｐ明朝"/>
                <w:color w:val="FF0000"/>
                <w:kern w:val="0"/>
                <w:sz w:val="21"/>
                <w:szCs w:val="21"/>
                <w:u w:val="single"/>
              </w:rPr>
              <w:t xml:space="preserve">32 </w:t>
            </w:r>
            <w:r w:rsidRPr="000A51FC">
              <w:rPr>
                <w:rFonts w:ascii="ＭＳ Ｐ明朝" w:eastAsia="ＭＳ Ｐ明朝" w:hAnsi="ＭＳ Ｐ明朝" w:hint="eastAsia"/>
                <w:color w:val="FF0000"/>
                <w:kern w:val="0"/>
                <w:sz w:val="21"/>
                <w:szCs w:val="21"/>
                <w:u w:val="single"/>
              </w:rPr>
              <w:t>号）の違反が認められる状況にあり、墜落制止用器具を適切に使用していなかったことによる死亡災害事案も引き続き多い</w:t>
            </w:r>
            <w:r w:rsidRPr="000A51FC">
              <w:rPr>
                <w:rFonts w:ascii="ＭＳ Ｐ明朝" w:eastAsia="ＭＳ Ｐ明朝" w:hAnsi="ＭＳ Ｐ明朝" w:cs="メイリオ" w:hint="eastAsia"/>
                <w:color w:val="FF0000"/>
                <w:kern w:val="0"/>
                <w:sz w:val="21"/>
                <w:szCs w:val="21"/>
                <w:u w:val="single"/>
              </w:rPr>
              <w:t>。</w:t>
            </w:r>
          </w:p>
          <w:p w14:paraId="05D067CF" w14:textId="356D99FA" w:rsidR="009F5D20" w:rsidRPr="000A51FC" w:rsidRDefault="009F5D20" w:rsidP="006E7DFA">
            <w:pPr>
              <w:pStyle w:val="HTML"/>
              <w:ind w:firstLineChars="100" w:firstLine="210"/>
              <w:rPr>
                <w:rFonts w:ascii="ＭＳ Ｐ明朝" w:eastAsia="ＭＳ Ｐ明朝" w:hAnsi="ＭＳ Ｐ明朝"/>
                <w:color w:val="FF0000"/>
                <w:kern w:val="0"/>
                <w:sz w:val="21"/>
                <w:szCs w:val="21"/>
                <w:u w:val="single"/>
              </w:rPr>
            </w:pPr>
            <w:r w:rsidRPr="000A51FC">
              <w:rPr>
                <w:rFonts w:ascii="ＭＳ Ｐ明朝" w:eastAsia="ＭＳ Ｐ明朝" w:hAnsi="ＭＳ Ｐ明朝" w:cs="メイリオ" w:hint="eastAsia"/>
                <w:color w:val="FF0000"/>
                <w:kern w:val="0"/>
                <w:sz w:val="21"/>
                <w:szCs w:val="21"/>
                <w:u w:val="single"/>
              </w:rPr>
              <w:t>【図3の4】は、令和４年</w:t>
            </w:r>
            <w:r w:rsidRPr="000A51FC">
              <w:rPr>
                <w:rFonts w:ascii="ＭＳ Ｐ明朝" w:eastAsia="ＭＳ Ｐ明朝" w:hAnsi="ＭＳ Ｐ明朝" w:cs="メイリオ"/>
                <w:color w:val="FF0000"/>
                <w:kern w:val="0"/>
                <w:sz w:val="21"/>
                <w:szCs w:val="21"/>
                <w:u w:val="single"/>
              </w:rPr>
              <w:t>12月に近畿２府４県の労働局が543箇所の建設等工事現場を一斉</w:t>
            </w:r>
            <w:r w:rsidRPr="000A51FC">
              <w:rPr>
                <w:rFonts w:ascii="ＭＳ Ｐ明朝" w:eastAsia="ＭＳ Ｐ明朝" w:hAnsi="ＭＳ Ｐ明朝" w:cs="メイリオ" w:hint="eastAsia"/>
                <w:color w:val="FF0000"/>
                <w:kern w:val="0"/>
                <w:sz w:val="21"/>
                <w:szCs w:val="21"/>
                <w:u w:val="single"/>
              </w:rPr>
              <w:t>パトロール</w:t>
            </w:r>
            <w:r w:rsidR="00CA325D">
              <w:rPr>
                <w:rFonts w:ascii="ＭＳ Ｐ明朝" w:eastAsia="ＭＳ Ｐ明朝" w:hAnsi="ＭＳ Ｐ明朝" w:cs="メイリオ" w:hint="eastAsia"/>
                <w:color w:val="FF0000"/>
                <w:kern w:val="0"/>
                <w:sz w:val="21"/>
                <w:szCs w:val="21"/>
                <w:u w:val="single"/>
              </w:rPr>
              <w:t>を</w:t>
            </w:r>
            <w:r w:rsidRPr="000A51FC">
              <w:rPr>
                <w:rFonts w:ascii="ＭＳ Ｐ明朝" w:eastAsia="ＭＳ Ｐ明朝" w:hAnsi="ＭＳ Ｐ明朝" w:cs="メイリオ"/>
                <w:color w:val="FF0000"/>
                <w:kern w:val="0"/>
                <w:sz w:val="21"/>
                <w:szCs w:val="21"/>
                <w:u w:val="single"/>
              </w:rPr>
              <w:t>した結果</w:t>
            </w:r>
            <w:r w:rsidRPr="000A51FC">
              <w:rPr>
                <w:rFonts w:ascii="ＭＳ Ｐ明朝" w:eastAsia="ＭＳ Ｐ明朝" w:hAnsi="ＭＳ Ｐ明朝" w:cs="メイリオ" w:hint="eastAsia"/>
                <w:color w:val="FF0000"/>
                <w:kern w:val="0"/>
                <w:sz w:val="21"/>
                <w:szCs w:val="21"/>
                <w:u w:val="single"/>
              </w:rPr>
              <w:t>のうち、大阪における労働安全衛生法違反等の件数等を示したものである。法令違反があった建設等工事現場の割合が6</w:t>
            </w:r>
            <w:r w:rsidRPr="000A51FC">
              <w:rPr>
                <w:rFonts w:ascii="ＭＳ Ｐ明朝" w:eastAsia="ＭＳ Ｐ明朝" w:hAnsi="ＭＳ Ｐ明朝" w:cs="メイリオ"/>
                <w:color w:val="FF0000"/>
                <w:kern w:val="0"/>
                <w:sz w:val="21"/>
                <w:szCs w:val="21"/>
                <w:u w:val="single"/>
              </w:rPr>
              <w:t>3.1%</w:t>
            </w:r>
            <w:r w:rsidRPr="000A51FC">
              <w:rPr>
                <w:rFonts w:ascii="ＭＳ Ｐ明朝" w:eastAsia="ＭＳ Ｐ明朝" w:hAnsi="ＭＳ Ｐ明朝" w:cs="メイリオ" w:hint="eastAsia"/>
                <w:color w:val="FF0000"/>
                <w:kern w:val="0"/>
                <w:sz w:val="21"/>
                <w:szCs w:val="21"/>
                <w:u w:val="single"/>
              </w:rPr>
              <w:t>にものぼり、違反の項目別に見ると、足場や高所の作業床等からの墜落・転落防止関係の法令違反が最も多くなっている。</w:t>
            </w:r>
            <w:r w:rsidRPr="000A51FC">
              <w:rPr>
                <w:rFonts w:ascii="ＭＳ Ｐ明朝" w:eastAsia="ＭＳ Ｐ明朝" w:hAnsi="ＭＳ Ｐ明朝" w:hint="eastAsia"/>
                <w:color w:val="FF0000"/>
                <w:kern w:val="0"/>
                <w:sz w:val="21"/>
                <w:szCs w:val="21"/>
                <w:u w:val="single"/>
              </w:rPr>
              <w:t>このように、幸いに災害が発生していない建設工事の現場においても、墜落・転落の防止関係に係る違反が多く、災害を発生する危険を内包している状況にある。</w:t>
            </w:r>
          </w:p>
          <w:p w14:paraId="272B2780" w14:textId="77777777" w:rsidR="009F5D20" w:rsidRPr="000A51FC" w:rsidRDefault="009F5D20" w:rsidP="006E7DFA">
            <w:pPr>
              <w:pStyle w:val="HTML"/>
              <w:ind w:firstLineChars="100" w:firstLine="210"/>
              <w:rPr>
                <w:rFonts w:ascii="ＭＳ Ｐ明朝" w:eastAsia="ＭＳ Ｐ明朝" w:hAnsi="ＭＳ Ｐ明朝"/>
                <w:bCs/>
                <w:color w:val="FF0000"/>
                <w:sz w:val="21"/>
                <w:szCs w:val="21"/>
                <w:u w:val="single"/>
              </w:rPr>
            </w:pPr>
            <w:r w:rsidRPr="000A51FC">
              <w:rPr>
                <w:rFonts w:ascii="ＭＳ Ｐ明朝" w:eastAsia="ＭＳ Ｐ明朝" w:hAnsi="ＭＳ Ｐ明朝" w:hint="eastAsia"/>
                <w:color w:val="FF0000"/>
                <w:kern w:val="0"/>
                <w:sz w:val="21"/>
                <w:szCs w:val="21"/>
                <w:u w:val="single"/>
              </w:rPr>
              <w:t>墜落・転落は死亡災害の最も多い起因であり、これまでの取組により減少した</w:t>
            </w:r>
            <w:r w:rsidRPr="000A51FC">
              <w:rPr>
                <w:rFonts w:ascii="ＭＳ Ｐ明朝" w:eastAsia="ＭＳ Ｐ明朝" w:hAnsi="ＭＳ Ｐ明朝" w:hint="eastAsia"/>
                <w:bCs/>
                <w:color w:val="FF0000"/>
                <w:kern w:val="0"/>
                <w:sz w:val="21"/>
                <w:szCs w:val="21"/>
                <w:u w:val="single"/>
              </w:rPr>
              <w:t>墜落・転落事故の発生をさらに抑止するためには、法令の遵守の徹底が必要であるといえる。</w:t>
            </w:r>
          </w:p>
          <w:bookmarkEnd w:id="5"/>
          <w:p w14:paraId="3DF50879" w14:textId="519BA900" w:rsidR="009F5D20" w:rsidRPr="000A51FC" w:rsidRDefault="009F5D20" w:rsidP="00546971">
            <w:pPr>
              <w:ind w:firstLineChars="100" w:firstLine="210"/>
              <w:rPr>
                <w:rFonts w:ascii="ＭＳ Ｐ明朝" w:eastAsia="ＭＳ Ｐ明朝" w:hAnsi="ＭＳ Ｐ明朝" w:cs="Times New Roman"/>
                <w:bCs/>
                <w:color w:val="FF0000"/>
                <w:szCs w:val="21"/>
              </w:rPr>
            </w:pPr>
            <w:r w:rsidRPr="00546971">
              <w:rPr>
                <w:rFonts w:ascii="ＭＳ Ｐ明朝" w:eastAsia="ＭＳ Ｐ明朝" w:hAnsi="ＭＳ Ｐ明朝" w:cs="Times New Roman" w:hint="eastAsia"/>
                <w:bCs/>
                <w:color w:val="000000"/>
                <w:szCs w:val="21"/>
              </w:rPr>
              <w:t>次に、経験年数別に死傷災害件数をみると、</w:t>
            </w:r>
            <w:r w:rsidR="004410D7">
              <w:rPr>
                <w:rFonts w:ascii="ＭＳ Ｐ明朝" w:eastAsia="ＭＳ Ｐ明朝" w:hAnsi="ＭＳ Ｐ明朝" w:cs="Times New Roman" w:hint="eastAsia"/>
                <w:bCs/>
                <w:color w:val="000000"/>
                <w:szCs w:val="21"/>
              </w:rPr>
              <w:t>１</w:t>
            </w:r>
            <w:r w:rsidRPr="00546971">
              <w:rPr>
                <w:rFonts w:ascii="ＭＳ Ｐ明朝" w:eastAsia="ＭＳ Ｐ明朝" w:hAnsi="ＭＳ Ｐ明朝" w:cs="Times New Roman"/>
                <w:bCs/>
                <w:color w:val="000000"/>
                <w:szCs w:val="21"/>
              </w:rPr>
              <w:t>年以内の未熟練工については横ばいで推移して</w:t>
            </w:r>
            <w:r w:rsidRPr="00546971">
              <w:rPr>
                <w:rFonts w:ascii="ＭＳ Ｐ明朝" w:eastAsia="ＭＳ Ｐ明朝" w:hAnsi="ＭＳ Ｐ明朝" w:cs="Times New Roman" w:hint="eastAsia"/>
                <w:bCs/>
                <w:color w:val="000000"/>
                <w:szCs w:val="21"/>
              </w:rPr>
              <w:t>おり、</w:t>
            </w:r>
            <w:r w:rsidR="004410D7">
              <w:rPr>
                <w:rFonts w:ascii="ＭＳ Ｐ明朝" w:eastAsia="ＭＳ Ｐ明朝" w:hAnsi="ＭＳ Ｐ明朝" w:cs="Times New Roman" w:hint="eastAsia"/>
                <w:bCs/>
                <w:color w:val="FF0000"/>
                <w:szCs w:val="21"/>
                <w:u w:val="single"/>
              </w:rPr>
              <w:t>１</w:t>
            </w:r>
            <w:r w:rsidRPr="000A51FC">
              <w:rPr>
                <w:rFonts w:ascii="ＭＳ Ｐ明朝" w:eastAsia="ＭＳ Ｐ明朝" w:hAnsi="ＭＳ Ｐ明朝" w:cs="Times New Roman"/>
                <w:bCs/>
                <w:color w:val="FF0000"/>
                <w:szCs w:val="21"/>
                <w:u w:val="single"/>
              </w:rPr>
              <w:t>年超の建設工事従事者については</w:t>
            </w:r>
            <w:r w:rsidRPr="000A51FC">
              <w:rPr>
                <w:rFonts w:ascii="ＭＳ Ｐ明朝" w:eastAsia="ＭＳ Ｐ明朝" w:hAnsi="ＭＳ Ｐ明朝" w:cs="Times New Roman" w:hint="eastAsia"/>
                <w:bCs/>
                <w:color w:val="FF0000"/>
                <w:szCs w:val="21"/>
                <w:u w:val="single"/>
              </w:rPr>
              <w:t>平成29年までは</w:t>
            </w:r>
            <w:r w:rsidRPr="000A51FC">
              <w:rPr>
                <w:rFonts w:ascii="ＭＳ Ｐ明朝" w:eastAsia="ＭＳ Ｐ明朝" w:hAnsi="ＭＳ Ｐ明朝" w:cs="Times New Roman"/>
                <w:bCs/>
                <w:color w:val="FF0000"/>
                <w:szCs w:val="21"/>
                <w:u w:val="single"/>
              </w:rPr>
              <w:t>減少傾向に</w:t>
            </w:r>
            <w:r w:rsidRPr="000A51FC">
              <w:rPr>
                <w:rFonts w:ascii="ＭＳ Ｐ明朝" w:eastAsia="ＭＳ Ｐ明朝" w:hAnsi="ＭＳ Ｐ明朝" w:cs="Times New Roman" w:hint="eastAsia"/>
                <w:bCs/>
                <w:color w:val="FF0000"/>
                <w:szCs w:val="21"/>
                <w:u w:val="single"/>
              </w:rPr>
              <w:t>あったが平成</w:t>
            </w:r>
            <w:r w:rsidRPr="000A51FC">
              <w:rPr>
                <w:rFonts w:ascii="ＭＳ Ｐ明朝" w:eastAsia="ＭＳ Ｐ明朝" w:hAnsi="ＭＳ Ｐ明朝" w:cs="Times New Roman"/>
                <w:bCs/>
                <w:color w:val="FF0000"/>
                <w:szCs w:val="21"/>
                <w:u w:val="single"/>
              </w:rPr>
              <w:t>30</w:t>
            </w:r>
            <w:r w:rsidRPr="000A51FC">
              <w:rPr>
                <w:rFonts w:ascii="ＭＳ Ｐ明朝" w:eastAsia="ＭＳ Ｐ明朝" w:hAnsi="ＭＳ Ｐ明朝" w:cs="Times New Roman" w:hint="eastAsia"/>
                <w:bCs/>
                <w:color w:val="FF0000"/>
                <w:szCs w:val="21"/>
                <w:u w:val="single"/>
              </w:rPr>
              <w:t>年から増加に転じている。</w:t>
            </w:r>
            <w:r w:rsidRPr="003A67C3">
              <w:rPr>
                <w:rFonts w:ascii="ＭＳ Ｐ明朝" w:eastAsia="ＭＳ Ｐ明朝" w:hAnsi="ＭＳ Ｐ明朝" w:cs="Times New Roman"/>
                <w:bCs/>
                <w:szCs w:val="21"/>
              </w:rPr>
              <w:t>【図</w:t>
            </w:r>
            <w:r w:rsidRPr="003A67C3">
              <w:rPr>
                <w:rFonts w:ascii="ＭＳ Ｐ明朝" w:eastAsia="ＭＳ Ｐ明朝" w:hAnsi="ＭＳ Ｐ明朝" w:cs="Times New Roman"/>
                <w:bCs/>
                <w:color w:val="FF0000"/>
                <w:szCs w:val="21"/>
                <w:u w:val="single"/>
              </w:rPr>
              <w:t>4</w:t>
            </w:r>
            <w:r w:rsidRPr="003A67C3">
              <w:rPr>
                <w:rFonts w:ascii="ＭＳ Ｐ明朝" w:eastAsia="ＭＳ Ｐ明朝" w:hAnsi="ＭＳ Ｐ明朝" w:cs="Times New Roman" w:hint="eastAsia"/>
                <w:bCs/>
                <w:color w:val="FF0000"/>
                <w:szCs w:val="21"/>
                <w:u w:val="single"/>
              </w:rPr>
              <w:t>の1</w:t>
            </w:r>
            <w:r w:rsidRPr="003A67C3">
              <w:rPr>
                <w:rFonts w:ascii="ＭＳ Ｐ明朝" w:eastAsia="ＭＳ Ｐ明朝" w:hAnsi="ＭＳ Ｐ明朝" w:cs="Times New Roman"/>
                <w:bCs/>
                <w:szCs w:val="21"/>
              </w:rPr>
              <w:t>】</w:t>
            </w:r>
          </w:p>
          <w:p w14:paraId="7C52D0E9" w14:textId="77777777" w:rsidR="009F5D20" w:rsidRPr="000A51FC" w:rsidRDefault="009F5D20" w:rsidP="00546971">
            <w:pPr>
              <w:ind w:firstLineChars="100" w:firstLine="210"/>
              <w:rPr>
                <w:rFonts w:ascii="ＭＳ Ｐ明朝" w:eastAsia="ＭＳ Ｐ明朝" w:hAnsi="ＭＳ Ｐ明朝" w:cs="Times New Roman"/>
                <w:bCs/>
                <w:color w:val="FF0000"/>
                <w:szCs w:val="21"/>
                <w:u w:val="single"/>
              </w:rPr>
            </w:pPr>
            <w:r w:rsidRPr="000A51FC">
              <w:rPr>
                <w:rFonts w:ascii="ＭＳ Ｐ明朝" w:eastAsia="ＭＳ Ｐ明朝" w:hAnsi="ＭＳ Ｐ明朝" w:cs="Times New Roman" w:hint="eastAsia"/>
                <w:bCs/>
                <w:color w:val="FF0000"/>
                <w:szCs w:val="21"/>
                <w:u w:val="single"/>
              </w:rPr>
              <w:t>また、年齢別に死傷災害件数をみると、建設業における24歳以下の若年労働者の労働災害発生割合が、他の年齢層に比べても、他産業に比べても、著しく高くなっている。</w:t>
            </w:r>
            <w:r w:rsidRPr="000A51FC">
              <w:rPr>
                <w:rFonts w:ascii="ＭＳ Ｐ明朝" w:eastAsia="ＭＳ Ｐ明朝" w:hAnsi="ＭＳ Ｐ明朝" w:cs="Times New Roman"/>
                <w:bCs/>
                <w:color w:val="FF0000"/>
                <w:szCs w:val="21"/>
                <w:u w:val="single"/>
              </w:rPr>
              <w:t>【図4</w:t>
            </w:r>
            <w:r w:rsidRPr="000A51FC">
              <w:rPr>
                <w:rFonts w:ascii="ＭＳ Ｐ明朝" w:eastAsia="ＭＳ Ｐ明朝" w:hAnsi="ＭＳ Ｐ明朝" w:cs="Times New Roman" w:hint="eastAsia"/>
                <w:bCs/>
                <w:color w:val="FF0000"/>
                <w:szCs w:val="21"/>
                <w:u w:val="single"/>
              </w:rPr>
              <w:t>の2</w:t>
            </w:r>
            <w:r w:rsidRPr="000A51FC">
              <w:rPr>
                <w:rFonts w:ascii="ＭＳ Ｐ明朝" w:eastAsia="ＭＳ Ｐ明朝" w:hAnsi="ＭＳ Ｐ明朝" w:cs="Times New Roman"/>
                <w:bCs/>
                <w:color w:val="FF0000"/>
                <w:szCs w:val="21"/>
                <w:u w:val="single"/>
              </w:rPr>
              <w:t>】</w:t>
            </w:r>
          </w:p>
          <w:p w14:paraId="10257B60" w14:textId="391BE564" w:rsidR="009F5D20" w:rsidRPr="000A51FC" w:rsidRDefault="009F5D20" w:rsidP="00546971">
            <w:pPr>
              <w:ind w:firstLineChars="100" w:firstLine="210"/>
              <w:rPr>
                <w:rFonts w:ascii="ＭＳ Ｐ明朝" w:eastAsia="ＭＳ Ｐ明朝" w:hAnsi="ＭＳ Ｐ明朝" w:cs="Times New Roman"/>
                <w:bCs/>
                <w:color w:val="FF0000"/>
                <w:szCs w:val="21"/>
                <w:u w:val="single"/>
              </w:rPr>
            </w:pPr>
            <w:r w:rsidRPr="000A51FC">
              <w:rPr>
                <w:rFonts w:ascii="ＭＳ Ｐ明朝" w:eastAsia="ＭＳ Ｐ明朝" w:hAnsi="ＭＳ Ｐ明朝" w:cs="Times New Roman" w:hint="eastAsia"/>
                <w:bCs/>
                <w:color w:val="FF0000"/>
                <w:szCs w:val="21"/>
                <w:u w:val="single"/>
              </w:rPr>
              <w:lastRenderedPageBreak/>
              <w:t>このため、</w:t>
            </w:r>
            <w:r w:rsidRPr="000A51FC">
              <w:rPr>
                <w:rFonts w:ascii="ＭＳ Ｐ明朝" w:eastAsia="ＭＳ Ｐ明朝" w:hAnsi="ＭＳ Ｐ明朝" w:cs="Times New Roman"/>
                <w:bCs/>
                <w:color w:val="FF0000"/>
                <w:szCs w:val="21"/>
                <w:u w:val="single"/>
              </w:rPr>
              <w:t>建設工事従事者</w:t>
            </w:r>
            <w:r w:rsidRPr="000A51FC">
              <w:rPr>
                <w:rFonts w:ascii="ＭＳ Ｐ明朝" w:eastAsia="ＭＳ Ｐ明朝" w:hAnsi="ＭＳ Ｐ明朝" w:cs="Times New Roman" w:hint="eastAsia"/>
                <w:bCs/>
                <w:color w:val="FF0000"/>
                <w:szCs w:val="21"/>
                <w:u w:val="single"/>
              </w:rPr>
              <w:t>に対する危険感受性を高揚させる安全衛生教育や、継続的な安全衛生教育の実施等、安全衛生教育の一層の充実を図ることが必要である。</w:t>
            </w:r>
          </w:p>
          <w:p w14:paraId="7E3C07C3" w14:textId="77777777" w:rsidR="009F5D20" w:rsidRPr="00546971" w:rsidRDefault="009F5D20" w:rsidP="00546971">
            <w:pPr>
              <w:ind w:firstLineChars="100" w:firstLine="210"/>
              <w:rPr>
                <w:rFonts w:ascii="ＭＳ Ｐ明朝" w:eastAsia="ＭＳ Ｐ明朝" w:hAnsi="ＭＳ Ｐ明朝" w:cs="Times New Roman"/>
                <w:bCs/>
                <w:color w:val="0070C0"/>
                <w:szCs w:val="21"/>
                <w:u w:val="single"/>
              </w:rPr>
            </w:pPr>
          </w:p>
          <w:p w14:paraId="55255986" w14:textId="09C9978D" w:rsidR="009F5D20" w:rsidRPr="00397A15" w:rsidRDefault="009F5D20" w:rsidP="006E7DFA">
            <w:pPr>
              <w:snapToGrid w:val="0"/>
              <w:rPr>
                <w:rFonts w:ascii="ＭＳ Ｐゴシック" w:eastAsia="ＭＳ Ｐゴシック" w:hAnsi="ＭＳ Ｐゴシック"/>
                <w:sz w:val="18"/>
              </w:rPr>
            </w:pPr>
            <w:r w:rsidRPr="00397A15">
              <w:rPr>
                <w:rFonts w:ascii="ＭＳ Ｐゴシック" w:eastAsia="ＭＳ Ｐゴシック" w:hAnsi="ＭＳ Ｐゴシック" w:hint="eastAsia"/>
                <w:noProof/>
                <w:color w:val="FF0000"/>
                <w:sz w:val="18"/>
                <w:u w:val="single"/>
              </w:rPr>
              <w:t>【図3の</w:t>
            </w:r>
            <w:r>
              <w:rPr>
                <w:rFonts w:ascii="ＭＳ Ｐゴシック" w:eastAsia="ＭＳ Ｐゴシック" w:hAnsi="ＭＳ Ｐゴシック" w:hint="eastAsia"/>
                <w:noProof/>
                <w:color w:val="FF0000"/>
                <w:sz w:val="18"/>
                <w:u w:val="single"/>
              </w:rPr>
              <w:t>1</w:t>
            </w:r>
            <w:r w:rsidRPr="00397A15">
              <w:rPr>
                <w:rFonts w:ascii="ＭＳ Ｐゴシック" w:eastAsia="ＭＳ Ｐゴシック" w:hAnsi="ＭＳ Ｐゴシック" w:hint="eastAsia"/>
                <w:noProof/>
                <w:color w:val="FF0000"/>
                <w:sz w:val="18"/>
                <w:u w:val="single"/>
              </w:rPr>
              <w:t>】起因別の墜落・転落による死亡者数（大阪）</w:t>
            </w:r>
          </w:p>
          <w:tbl>
            <w:tblPr>
              <w:tblW w:w="6420" w:type="dxa"/>
              <w:tblLayout w:type="fixed"/>
              <w:tblCellMar>
                <w:left w:w="99" w:type="dxa"/>
                <w:right w:w="99" w:type="dxa"/>
              </w:tblCellMar>
              <w:tblLook w:val="04A0" w:firstRow="1" w:lastRow="0" w:firstColumn="1" w:lastColumn="0" w:noHBand="0" w:noVBand="1"/>
            </w:tblPr>
            <w:tblGrid>
              <w:gridCol w:w="645"/>
              <w:gridCol w:w="355"/>
              <w:gridCol w:w="355"/>
              <w:gridCol w:w="355"/>
              <w:gridCol w:w="355"/>
              <w:gridCol w:w="355"/>
              <w:gridCol w:w="456"/>
              <w:gridCol w:w="284"/>
              <w:gridCol w:w="425"/>
              <w:gridCol w:w="435"/>
              <w:gridCol w:w="355"/>
              <w:gridCol w:w="355"/>
              <w:gridCol w:w="414"/>
              <w:gridCol w:w="476"/>
              <w:gridCol w:w="355"/>
              <w:gridCol w:w="445"/>
            </w:tblGrid>
            <w:tr w:rsidR="009F5D20" w:rsidRPr="00397A15" w14:paraId="6697F809" w14:textId="77777777" w:rsidTr="00DD0911">
              <w:trPr>
                <w:trHeight w:val="2208"/>
              </w:trPr>
              <w:tc>
                <w:tcPr>
                  <w:tcW w:w="645"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4E85E7F"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起因の別/年</w:t>
                  </w:r>
                </w:p>
              </w:tc>
              <w:tc>
                <w:tcPr>
                  <w:tcW w:w="355" w:type="dxa"/>
                  <w:tcBorders>
                    <w:top w:val="single" w:sz="4" w:space="0" w:color="auto"/>
                    <w:left w:val="nil"/>
                    <w:bottom w:val="single" w:sz="4" w:space="0" w:color="auto"/>
                    <w:right w:val="single" w:sz="4" w:space="0" w:color="auto"/>
                  </w:tcBorders>
                  <w:shd w:val="clear" w:color="auto" w:fill="auto"/>
                  <w:textDirection w:val="tbRlV"/>
                  <w:hideMark/>
                </w:tcPr>
                <w:p w14:paraId="317DE86F"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高所作業車</w:t>
                  </w:r>
                </w:p>
              </w:tc>
              <w:tc>
                <w:tcPr>
                  <w:tcW w:w="355" w:type="dxa"/>
                  <w:tcBorders>
                    <w:top w:val="single" w:sz="4" w:space="0" w:color="auto"/>
                    <w:left w:val="nil"/>
                    <w:bottom w:val="single" w:sz="4" w:space="0" w:color="auto"/>
                    <w:right w:val="single" w:sz="4" w:space="0" w:color="auto"/>
                  </w:tcBorders>
                  <w:shd w:val="clear" w:color="auto" w:fill="auto"/>
                  <w:textDirection w:val="tbRlV"/>
                  <w:hideMark/>
                </w:tcPr>
                <w:p w14:paraId="464AA9F0"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トラック</w:t>
                  </w:r>
                </w:p>
              </w:tc>
              <w:tc>
                <w:tcPr>
                  <w:tcW w:w="355" w:type="dxa"/>
                  <w:tcBorders>
                    <w:top w:val="single" w:sz="4" w:space="0" w:color="auto"/>
                    <w:left w:val="nil"/>
                    <w:bottom w:val="single" w:sz="4" w:space="0" w:color="auto"/>
                    <w:right w:val="single" w:sz="4" w:space="0" w:color="auto"/>
                  </w:tcBorders>
                  <w:shd w:val="clear" w:color="auto" w:fill="auto"/>
                  <w:textDirection w:val="tbRlV"/>
                  <w:hideMark/>
                </w:tcPr>
                <w:p w14:paraId="39663E32"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その他の乗物</w:t>
                  </w:r>
                </w:p>
              </w:tc>
              <w:tc>
                <w:tcPr>
                  <w:tcW w:w="355" w:type="dxa"/>
                  <w:tcBorders>
                    <w:top w:val="single" w:sz="4" w:space="0" w:color="auto"/>
                    <w:left w:val="nil"/>
                    <w:bottom w:val="single" w:sz="4" w:space="0" w:color="auto"/>
                    <w:right w:val="single" w:sz="4" w:space="0" w:color="auto"/>
                  </w:tcBorders>
                  <w:shd w:val="clear" w:color="auto" w:fill="auto"/>
                  <w:textDirection w:val="tbRlV"/>
                  <w:hideMark/>
                </w:tcPr>
                <w:p w14:paraId="226CCE1F" w14:textId="0D268A2A"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送配電</w:t>
                  </w:r>
                  <w:r w:rsidR="00E55F92">
                    <w:rPr>
                      <w:rFonts w:ascii="メイリオ" w:eastAsia="メイリオ" w:hAnsi="メイリオ" w:cs="Times New Roman" w:hint="eastAsia"/>
                      <w:color w:val="000000"/>
                      <w:kern w:val="0"/>
                      <w:sz w:val="12"/>
                      <w:szCs w:val="12"/>
                    </w:rPr>
                    <w:t>線等</w:t>
                  </w:r>
                </w:p>
              </w:tc>
              <w:tc>
                <w:tcPr>
                  <w:tcW w:w="355" w:type="dxa"/>
                  <w:tcBorders>
                    <w:top w:val="single" w:sz="4" w:space="0" w:color="auto"/>
                    <w:left w:val="nil"/>
                    <w:bottom w:val="single" w:sz="4" w:space="0" w:color="auto"/>
                    <w:right w:val="single" w:sz="4" w:space="0" w:color="auto"/>
                  </w:tcBorders>
                  <w:shd w:val="clear" w:color="auto" w:fill="auto"/>
                  <w:textDirection w:val="tbRlV"/>
                  <w:hideMark/>
                </w:tcPr>
                <w:p w14:paraId="432C3974"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はしご等</w:t>
                  </w:r>
                </w:p>
              </w:tc>
              <w:tc>
                <w:tcPr>
                  <w:tcW w:w="456" w:type="dxa"/>
                  <w:tcBorders>
                    <w:top w:val="single" w:sz="4" w:space="0" w:color="auto"/>
                    <w:left w:val="nil"/>
                    <w:bottom w:val="single" w:sz="4" w:space="0" w:color="auto"/>
                    <w:right w:val="single" w:sz="4" w:space="0" w:color="auto"/>
                  </w:tcBorders>
                  <w:shd w:val="clear" w:color="auto" w:fill="auto"/>
                  <w:textDirection w:val="tbRlV"/>
                  <w:hideMark/>
                </w:tcPr>
                <w:p w14:paraId="12A4E7D7"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足場</w:t>
                  </w:r>
                </w:p>
              </w:tc>
              <w:tc>
                <w:tcPr>
                  <w:tcW w:w="284" w:type="dxa"/>
                  <w:tcBorders>
                    <w:top w:val="single" w:sz="4" w:space="0" w:color="auto"/>
                    <w:left w:val="nil"/>
                    <w:bottom w:val="single" w:sz="4" w:space="0" w:color="auto"/>
                    <w:right w:val="single" w:sz="4" w:space="0" w:color="auto"/>
                  </w:tcBorders>
                  <w:shd w:val="clear" w:color="auto" w:fill="auto"/>
                  <w:tcMar>
                    <w:left w:w="0" w:type="dxa"/>
                    <w:right w:w="0" w:type="dxa"/>
                  </w:tcMar>
                  <w:textDirection w:val="tbRlV"/>
                  <w:hideMark/>
                </w:tcPr>
                <w:p w14:paraId="5B5EEEA2"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階段、桟橋</w:t>
                  </w:r>
                </w:p>
              </w:tc>
              <w:tc>
                <w:tcPr>
                  <w:tcW w:w="425" w:type="dxa"/>
                  <w:tcBorders>
                    <w:top w:val="single" w:sz="4" w:space="0" w:color="auto"/>
                    <w:left w:val="nil"/>
                    <w:bottom w:val="single" w:sz="4" w:space="0" w:color="auto"/>
                    <w:right w:val="single" w:sz="4" w:space="0" w:color="auto"/>
                  </w:tcBorders>
                  <w:shd w:val="clear" w:color="auto" w:fill="auto"/>
                  <w:textDirection w:val="tbRlV"/>
                  <w:hideMark/>
                </w:tcPr>
                <w:p w14:paraId="63F59A49"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開口部</w:t>
                  </w:r>
                </w:p>
              </w:tc>
              <w:tc>
                <w:tcPr>
                  <w:tcW w:w="435" w:type="dxa"/>
                  <w:tcBorders>
                    <w:top w:val="single" w:sz="4" w:space="0" w:color="auto"/>
                    <w:left w:val="nil"/>
                    <w:bottom w:val="single" w:sz="4" w:space="0" w:color="auto"/>
                    <w:right w:val="single" w:sz="4" w:space="0" w:color="auto"/>
                  </w:tcBorders>
                  <w:shd w:val="clear" w:color="auto" w:fill="auto"/>
                  <w:textDirection w:val="tbRlV"/>
                  <w:hideMark/>
                </w:tcPr>
                <w:p w14:paraId="602CCFC3"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屋根、はり、もや、けた、合掌</w:t>
                  </w:r>
                </w:p>
              </w:tc>
              <w:tc>
                <w:tcPr>
                  <w:tcW w:w="355" w:type="dxa"/>
                  <w:tcBorders>
                    <w:top w:val="single" w:sz="4" w:space="0" w:color="auto"/>
                    <w:left w:val="nil"/>
                    <w:bottom w:val="single" w:sz="4" w:space="0" w:color="auto"/>
                    <w:right w:val="single" w:sz="4" w:space="0" w:color="auto"/>
                  </w:tcBorders>
                  <w:shd w:val="clear" w:color="auto" w:fill="auto"/>
                  <w:textDirection w:val="tbRlV"/>
                  <w:hideMark/>
                </w:tcPr>
                <w:p w14:paraId="322B6599"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作業床、歩み板</w:t>
                  </w:r>
                </w:p>
              </w:tc>
              <w:tc>
                <w:tcPr>
                  <w:tcW w:w="355" w:type="dxa"/>
                  <w:tcBorders>
                    <w:top w:val="single" w:sz="4" w:space="0" w:color="auto"/>
                    <w:left w:val="nil"/>
                    <w:bottom w:val="single" w:sz="4" w:space="0" w:color="auto"/>
                    <w:right w:val="single" w:sz="4" w:space="0" w:color="auto"/>
                  </w:tcBorders>
                  <w:shd w:val="clear" w:color="auto" w:fill="auto"/>
                  <w:textDirection w:val="tbRlV"/>
                  <w:hideMark/>
                </w:tcPr>
                <w:p w14:paraId="45E57ECA"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通路</w:t>
                  </w:r>
                </w:p>
              </w:tc>
              <w:tc>
                <w:tcPr>
                  <w:tcW w:w="414" w:type="dxa"/>
                  <w:tcBorders>
                    <w:top w:val="single" w:sz="4" w:space="0" w:color="auto"/>
                    <w:left w:val="nil"/>
                    <w:bottom w:val="single" w:sz="4" w:space="0" w:color="auto"/>
                    <w:right w:val="single" w:sz="4" w:space="0" w:color="auto"/>
                  </w:tcBorders>
                  <w:shd w:val="clear" w:color="auto" w:fill="auto"/>
                  <w:textDirection w:val="tbRlV"/>
                  <w:hideMark/>
                </w:tcPr>
                <w:p w14:paraId="103DEDEB"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建築物、構築物</w:t>
                  </w:r>
                </w:p>
              </w:tc>
              <w:tc>
                <w:tcPr>
                  <w:tcW w:w="476" w:type="dxa"/>
                  <w:tcBorders>
                    <w:top w:val="single" w:sz="4" w:space="0" w:color="auto"/>
                    <w:left w:val="nil"/>
                    <w:bottom w:val="single" w:sz="4" w:space="0" w:color="auto"/>
                    <w:right w:val="single" w:sz="4" w:space="0" w:color="auto"/>
                  </w:tcBorders>
                  <w:shd w:val="clear" w:color="auto" w:fill="auto"/>
                  <w:textDirection w:val="tbRlV"/>
                  <w:hideMark/>
                </w:tcPr>
                <w:p w14:paraId="32DCFE61"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その他の仮設物、建築物、構築物等</w:t>
                  </w:r>
                </w:p>
              </w:tc>
              <w:tc>
                <w:tcPr>
                  <w:tcW w:w="355" w:type="dxa"/>
                  <w:tcBorders>
                    <w:top w:val="single" w:sz="4" w:space="0" w:color="auto"/>
                    <w:left w:val="nil"/>
                    <w:bottom w:val="single" w:sz="4" w:space="0" w:color="auto"/>
                    <w:right w:val="single" w:sz="4" w:space="0" w:color="auto"/>
                  </w:tcBorders>
                  <w:shd w:val="clear" w:color="auto" w:fill="auto"/>
                  <w:textDirection w:val="tbRlV"/>
                  <w:hideMark/>
                </w:tcPr>
                <w:p w14:paraId="631796F1"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荷姿の物</w:t>
                  </w:r>
                </w:p>
              </w:tc>
              <w:tc>
                <w:tcPr>
                  <w:tcW w:w="445" w:type="dxa"/>
                  <w:tcBorders>
                    <w:top w:val="single" w:sz="4" w:space="0" w:color="auto"/>
                    <w:left w:val="nil"/>
                    <w:bottom w:val="single" w:sz="4" w:space="0" w:color="auto"/>
                    <w:right w:val="single" w:sz="4" w:space="0" w:color="auto"/>
                  </w:tcBorders>
                  <w:shd w:val="clear" w:color="auto" w:fill="auto"/>
                  <w:hideMark/>
                </w:tcPr>
                <w:p w14:paraId="1B06953D" w14:textId="77777777" w:rsidR="009F5D20" w:rsidRPr="00397A15" w:rsidRDefault="009F5D20" w:rsidP="006E7DFA">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計</w:t>
                  </w:r>
                </w:p>
              </w:tc>
            </w:tr>
            <w:tr w:rsidR="009F5D20" w:rsidRPr="00397A15" w14:paraId="27E4A05C" w14:textId="77777777" w:rsidTr="00DD0911">
              <w:trPr>
                <w:trHeight w:val="264"/>
              </w:trPr>
              <w:tc>
                <w:tcPr>
                  <w:tcW w:w="645" w:type="dxa"/>
                  <w:tcBorders>
                    <w:top w:val="nil"/>
                    <w:left w:val="single" w:sz="4" w:space="0" w:color="auto"/>
                    <w:bottom w:val="single" w:sz="4" w:space="0" w:color="auto"/>
                    <w:right w:val="single" w:sz="4" w:space="0" w:color="auto"/>
                  </w:tcBorders>
                  <w:shd w:val="clear" w:color="auto" w:fill="auto"/>
                  <w:noWrap/>
                  <w:hideMark/>
                </w:tcPr>
                <w:p w14:paraId="6F1357EB"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H25</w:t>
                  </w:r>
                </w:p>
              </w:tc>
              <w:tc>
                <w:tcPr>
                  <w:tcW w:w="355" w:type="dxa"/>
                  <w:tcBorders>
                    <w:top w:val="nil"/>
                    <w:left w:val="nil"/>
                    <w:bottom w:val="single" w:sz="4" w:space="0" w:color="auto"/>
                    <w:right w:val="single" w:sz="4" w:space="0" w:color="auto"/>
                  </w:tcBorders>
                  <w:shd w:val="clear" w:color="auto" w:fill="auto"/>
                  <w:noWrap/>
                  <w:hideMark/>
                </w:tcPr>
                <w:p w14:paraId="5420CCBA" w14:textId="451DDA58"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095AED3D" w14:textId="254E30DF"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004C05B2" w14:textId="43B598C1"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7F832A8B"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355" w:type="dxa"/>
                  <w:tcBorders>
                    <w:top w:val="nil"/>
                    <w:left w:val="nil"/>
                    <w:bottom w:val="single" w:sz="4" w:space="0" w:color="auto"/>
                    <w:right w:val="single" w:sz="4" w:space="0" w:color="auto"/>
                  </w:tcBorders>
                  <w:shd w:val="clear" w:color="auto" w:fill="auto"/>
                  <w:noWrap/>
                  <w:hideMark/>
                </w:tcPr>
                <w:p w14:paraId="66040F21"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3</w:t>
                  </w:r>
                </w:p>
              </w:tc>
              <w:tc>
                <w:tcPr>
                  <w:tcW w:w="456" w:type="dxa"/>
                  <w:tcBorders>
                    <w:top w:val="nil"/>
                    <w:left w:val="nil"/>
                    <w:bottom w:val="single" w:sz="4" w:space="0" w:color="auto"/>
                    <w:right w:val="single" w:sz="4" w:space="0" w:color="auto"/>
                  </w:tcBorders>
                  <w:shd w:val="clear" w:color="auto" w:fill="auto"/>
                  <w:noWrap/>
                  <w:hideMark/>
                </w:tcPr>
                <w:p w14:paraId="44C55E26"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5</w:t>
                  </w:r>
                </w:p>
              </w:tc>
              <w:tc>
                <w:tcPr>
                  <w:tcW w:w="284" w:type="dxa"/>
                  <w:tcBorders>
                    <w:top w:val="nil"/>
                    <w:left w:val="nil"/>
                    <w:bottom w:val="single" w:sz="4" w:space="0" w:color="auto"/>
                    <w:right w:val="single" w:sz="4" w:space="0" w:color="auto"/>
                  </w:tcBorders>
                  <w:shd w:val="clear" w:color="auto" w:fill="auto"/>
                  <w:noWrap/>
                  <w:tcMar>
                    <w:left w:w="0" w:type="dxa"/>
                    <w:right w:w="0" w:type="dxa"/>
                  </w:tcMar>
                  <w:hideMark/>
                </w:tcPr>
                <w:p w14:paraId="62B9A6A1" w14:textId="28B1F15E"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25" w:type="dxa"/>
                  <w:tcBorders>
                    <w:top w:val="nil"/>
                    <w:left w:val="nil"/>
                    <w:bottom w:val="single" w:sz="4" w:space="0" w:color="auto"/>
                    <w:right w:val="single" w:sz="4" w:space="0" w:color="auto"/>
                  </w:tcBorders>
                  <w:shd w:val="clear" w:color="auto" w:fill="auto"/>
                  <w:noWrap/>
                  <w:hideMark/>
                </w:tcPr>
                <w:p w14:paraId="073A4BA1" w14:textId="4D85610A"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35" w:type="dxa"/>
                  <w:tcBorders>
                    <w:top w:val="nil"/>
                    <w:left w:val="nil"/>
                    <w:bottom w:val="single" w:sz="4" w:space="0" w:color="auto"/>
                    <w:right w:val="single" w:sz="4" w:space="0" w:color="auto"/>
                  </w:tcBorders>
                  <w:shd w:val="clear" w:color="auto" w:fill="auto"/>
                  <w:noWrap/>
                  <w:hideMark/>
                </w:tcPr>
                <w:p w14:paraId="62740A7F"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355" w:type="dxa"/>
                  <w:tcBorders>
                    <w:top w:val="nil"/>
                    <w:left w:val="nil"/>
                    <w:bottom w:val="single" w:sz="4" w:space="0" w:color="auto"/>
                    <w:right w:val="single" w:sz="4" w:space="0" w:color="auto"/>
                  </w:tcBorders>
                  <w:shd w:val="clear" w:color="auto" w:fill="auto"/>
                  <w:noWrap/>
                  <w:hideMark/>
                </w:tcPr>
                <w:p w14:paraId="18C38E05"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355" w:type="dxa"/>
                  <w:tcBorders>
                    <w:top w:val="nil"/>
                    <w:left w:val="nil"/>
                    <w:bottom w:val="single" w:sz="4" w:space="0" w:color="auto"/>
                    <w:right w:val="single" w:sz="4" w:space="0" w:color="auto"/>
                  </w:tcBorders>
                  <w:shd w:val="clear" w:color="auto" w:fill="auto"/>
                  <w:noWrap/>
                  <w:hideMark/>
                </w:tcPr>
                <w:p w14:paraId="212C0E2A" w14:textId="10E897D3"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14" w:type="dxa"/>
                  <w:tcBorders>
                    <w:top w:val="nil"/>
                    <w:left w:val="nil"/>
                    <w:bottom w:val="single" w:sz="4" w:space="0" w:color="auto"/>
                    <w:right w:val="single" w:sz="4" w:space="0" w:color="auto"/>
                  </w:tcBorders>
                  <w:shd w:val="clear" w:color="auto" w:fill="auto"/>
                  <w:noWrap/>
                  <w:hideMark/>
                </w:tcPr>
                <w:p w14:paraId="32282B83"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3</w:t>
                  </w:r>
                </w:p>
              </w:tc>
              <w:tc>
                <w:tcPr>
                  <w:tcW w:w="476" w:type="dxa"/>
                  <w:tcBorders>
                    <w:top w:val="nil"/>
                    <w:left w:val="nil"/>
                    <w:bottom w:val="single" w:sz="4" w:space="0" w:color="auto"/>
                    <w:right w:val="single" w:sz="4" w:space="0" w:color="auto"/>
                  </w:tcBorders>
                  <w:shd w:val="clear" w:color="auto" w:fill="auto"/>
                  <w:noWrap/>
                  <w:hideMark/>
                </w:tcPr>
                <w:p w14:paraId="4A1A1AA7" w14:textId="46152F4D"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667D5F3E" w14:textId="35C478E9"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45" w:type="dxa"/>
                  <w:tcBorders>
                    <w:top w:val="nil"/>
                    <w:left w:val="nil"/>
                    <w:bottom w:val="single" w:sz="4" w:space="0" w:color="auto"/>
                    <w:right w:val="single" w:sz="4" w:space="0" w:color="auto"/>
                  </w:tcBorders>
                  <w:shd w:val="clear" w:color="auto" w:fill="auto"/>
                  <w:noWrap/>
                  <w:hideMark/>
                </w:tcPr>
                <w:p w14:paraId="72BBC0E9"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14</w:t>
                  </w:r>
                </w:p>
              </w:tc>
            </w:tr>
            <w:tr w:rsidR="009F5D20" w:rsidRPr="00397A15" w14:paraId="28897617" w14:textId="77777777" w:rsidTr="00DD0911">
              <w:trPr>
                <w:trHeight w:val="264"/>
              </w:trPr>
              <w:tc>
                <w:tcPr>
                  <w:tcW w:w="645" w:type="dxa"/>
                  <w:tcBorders>
                    <w:top w:val="nil"/>
                    <w:left w:val="single" w:sz="4" w:space="0" w:color="auto"/>
                    <w:bottom w:val="single" w:sz="4" w:space="0" w:color="auto"/>
                    <w:right w:val="single" w:sz="4" w:space="0" w:color="auto"/>
                  </w:tcBorders>
                  <w:shd w:val="clear" w:color="auto" w:fill="auto"/>
                  <w:noWrap/>
                  <w:hideMark/>
                </w:tcPr>
                <w:p w14:paraId="08E8AAB0"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H26</w:t>
                  </w:r>
                </w:p>
              </w:tc>
              <w:tc>
                <w:tcPr>
                  <w:tcW w:w="355" w:type="dxa"/>
                  <w:tcBorders>
                    <w:top w:val="nil"/>
                    <w:left w:val="nil"/>
                    <w:bottom w:val="single" w:sz="4" w:space="0" w:color="auto"/>
                    <w:right w:val="single" w:sz="4" w:space="0" w:color="auto"/>
                  </w:tcBorders>
                  <w:shd w:val="clear" w:color="auto" w:fill="auto"/>
                  <w:noWrap/>
                  <w:hideMark/>
                </w:tcPr>
                <w:p w14:paraId="60E8DD6E" w14:textId="4D5F579D"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6083A757"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355" w:type="dxa"/>
                  <w:tcBorders>
                    <w:top w:val="nil"/>
                    <w:left w:val="nil"/>
                    <w:bottom w:val="single" w:sz="4" w:space="0" w:color="auto"/>
                    <w:right w:val="single" w:sz="4" w:space="0" w:color="auto"/>
                  </w:tcBorders>
                  <w:shd w:val="clear" w:color="auto" w:fill="auto"/>
                  <w:noWrap/>
                  <w:hideMark/>
                </w:tcPr>
                <w:p w14:paraId="35B7A167" w14:textId="5DB0FB20"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60B7BC5D" w14:textId="699ED356"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03C234B9" w14:textId="0D1E8CD8"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56" w:type="dxa"/>
                  <w:tcBorders>
                    <w:top w:val="nil"/>
                    <w:left w:val="nil"/>
                    <w:bottom w:val="single" w:sz="4" w:space="0" w:color="auto"/>
                    <w:right w:val="single" w:sz="4" w:space="0" w:color="auto"/>
                  </w:tcBorders>
                  <w:shd w:val="clear" w:color="auto" w:fill="auto"/>
                  <w:noWrap/>
                  <w:hideMark/>
                </w:tcPr>
                <w:p w14:paraId="4C6D5720"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3</w:t>
                  </w:r>
                </w:p>
              </w:tc>
              <w:tc>
                <w:tcPr>
                  <w:tcW w:w="284" w:type="dxa"/>
                  <w:tcBorders>
                    <w:top w:val="nil"/>
                    <w:left w:val="nil"/>
                    <w:bottom w:val="single" w:sz="4" w:space="0" w:color="auto"/>
                    <w:right w:val="single" w:sz="4" w:space="0" w:color="auto"/>
                  </w:tcBorders>
                  <w:shd w:val="clear" w:color="auto" w:fill="auto"/>
                  <w:noWrap/>
                  <w:tcMar>
                    <w:left w:w="0" w:type="dxa"/>
                    <w:right w:w="0" w:type="dxa"/>
                  </w:tcMar>
                  <w:hideMark/>
                </w:tcPr>
                <w:p w14:paraId="19B45020" w14:textId="680E04F2"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25" w:type="dxa"/>
                  <w:tcBorders>
                    <w:top w:val="nil"/>
                    <w:left w:val="nil"/>
                    <w:bottom w:val="single" w:sz="4" w:space="0" w:color="auto"/>
                    <w:right w:val="single" w:sz="4" w:space="0" w:color="auto"/>
                  </w:tcBorders>
                  <w:shd w:val="clear" w:color="auto" w:fill="auto"/>
                  <w:noWrap/>
                  <w:hideMark/>
                </w:tcPr>
                <w:p w14:paraId="3572ABE0"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435" w:type="dxa"/>
                  <w:tcBorders>
                    <w:top w:val="nil"/>
                    <w:left w:val="nil"/>
                    <w:bottom w:val="single" w:sz="4" w:space="0" w:color="auto"/>
                    <w:right w:val="single" w:sz="4" w:space="0" w:color="auto"/>
                  </w:tcBorders>
                  <w:shd w:val="clear" w:color="auto" w:fill="auto"/>
                  <w:noWrap/>
                  <w:hideMark/>
                </w:tcPr>
                <w:p w14:paraId="0B387876" w14:textId="7CE0A6E1"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1071F04E" w14:textId="516F0651"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7E1CA4F7" w14:textId="2B521F94"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14" w:type="dxa"/>
                  <w:tcBorders>
                    <w:top w:val="nil"/>
                    <w:left w:val="nil"/>
                    <w:bottom w:val="single" w:sz="4" w:space="0" w:color="auto"/>
                    <w:right w:val="single" w:sz="4" w:space="0" w:color="auto"/>
                  </w:tcBorders>
                  <w:shd w:val="clear" w:color="auto" w:fill="auto"/>
                  <w:noWrap/>
                  <w:hideMark/>
                </w:tcPr>
                <w:p w14:paraId="2BF1A69F"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476" w:type="dxa"/>
                  <w:tcBorders>
                    <w:top w:val="nil"/>
                    <w:left w:val="nil"/>
                    <w:bottom w:val="single" w:sz="4" w:space="0" w:color="auto"/>
                    <w:right w:val="single" w:sz="4" w:space="0" w:color="auto"/>
                  </w:tcBorders>
                  <w:shd w:val="clear" w:color="auto" w:fill="auto"/>
                  <w:noWrap/>
                  <w:hideMark/>
                </w:tcPr>
                <w:p w14:paraId="7091E438"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355" w:type="dxa"/>
                  <w:tcBorders>
                    <w:top w:val="nil"/>
                    <w:left w:val="nil"/>
                    <w:bottom w:val="single" w:sz="4" w:space="0" w:color="auto"/>
                    <w:right w:val="single" w:sz="4" w:space="0" w:color="auto"/>
                  </w:tcBorders>
                  <w:shd w:val="clear" w:color="auto" w:fill="auto"/>
                  <w:noWrap/>
                  <w:hideMark/>
                </w:tcPr>
                <w:p w14:paraId="27ED3CF8" w14:textId="0892358E"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45" w:type="dxa"/>
                  <w:tcBorders>
                    <w:top w:val="nil"/>
                    <w:left w:val="nil"/>
                    <w:bottom w:val="single" w:sz="4" w:space="0" w:color="auto"/>
                    <w:right w:val="single" w:sz="4" w:space="0" w:color="auto"/>
                  </w:tcBorders>
                  <w:shd w:val="clear" w:color="auto" w:fill="auto"/>
                  <w:noWrap/>
                  <w:hideMark/>
                </w:tcPr>
                <w:p w14:paraId="5348BD0D"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8</w:t>
                  </w:r>
                </w:p>
              </w:tc>
            </w:tr>
            <w:tr w:rsidR="009F5D20" w:rsidRPr="00397A15" w14:paraId="164C2C40" w14:textId="77777777" w:rsidTr="00DD0911">
              <w:trPr>
                <w:trHeight w:val="264"/>
              </w:trPr>
              <w:tc>
                <w:tcPr>
                  <w:tcW w:w="645" w:type="dxa"/>
                  <w:tcBorders>
                    <w:top w:val="nil"/>
                    <w:left w:val="single" w:sz="4" w:space="0" w:color="auto"/>
                    <w:bottom w:val="single" w:sz="4" w:space="0" w:color="auto"/>
                    <w:right w:val="single" w:sz="4" w:space="0" w:color="auto"/>
                  </w:tcBorders>
                  <w:shd w:val="clear" w:color="auto" w:fill="auto"/>
                  <w:noWrap/>
                  <w:hideMark/>
                </w:tcPr>
                <w:p w14:paraId="3C840614"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H27</w:t>
                  </w:r>
                </w:p>
              </w:tc>
              <w:tc>
                <w:tcPr>
                  <w:tcW w:w="355" w:type="dxa"/>
                  <w:tcBorders>
                    <w:top w:val="nil"/>
                    <w:left w:val="nil"/>
                    <w:bottom w:val="single" w:sz="4" w:space="0" w:color="auto"/>
                    <w:right w:val="single" w:sz="4" w:space="0" w:color="auto"/>
                  </w:tcBorders>
                  <w:shd w:val="clear" w:color="auto" w:fill="auto"/>
                  <w:noWrap/>
                  <w:hideMark/>
                </w:tcPr>
                <w:p w14:paraId="2FEA102C" w14:textId="6C1D3252"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417B38D5" w14:textId="3720544C"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2F401CD8" w14:textId="6E4EBFA6"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499F5FA9" w14:textId="5E1B2D8D"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0225C465"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456" w:type="dxa"/>
                  <w:tcBorders>
                    <w:top w:val="nil"/>
                    <w:left w:val="nil"/>
                    <w:bottom w:val="single" w:sz="4" w:space="0" w:color="auto"/>
                    <w:right w:val="single" w:sz="4" w:space="0" w:color="auto"/>
                  </w:tcBorders>
                  <w:shd w:val="clear" w:color="auto" w:fill="auto"/>
                  <w:noWrap/>
                  <w:hideMark/>
                </w:tcPr>
                <w:p w14:paraId="7DEBFCAD"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4</w:t>
                  </w:r>
                </w:p>
              </w:tc>
              <w:tc>
                <w:tcPr>
                  <w:tcW w:w="284" w:type="dxa"/>
                  <w:tcBorders>
                    <w:top w:val="nil"/>
                    <w:left w:val="nil"/>
                    <w:bottom w:val="single" w:sz="4" w:space="0" w:color="auto"/>
                    <w:right w:val="single" w:sz="4" w:space="0" w:color="auto"/>
                  </w:tcBorders>
                  <w:shd w:val="clear" w:color="auto" w:fill="auto"/>
                  <w:noWrap/>
                  <w:tcMar>
                    <w:left w:w="0" w:type="dxa"/>
                    <w:right w:w="0" w:type="dxa"/>
                  </w:tcMar>
                  <w:hideMark/>
                </w:tcPr>
                <w:p w14:paraId="61497C92" w14:textId="53AF69F1"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25" w:type="dxa"/>
                  <w:tcBorders>
                    <w:top w:val="nil"/>
                    <w:left w:val="nil"/>
                    <w:bottom w:val="single" w:sz="4" w:space="0" w:color="auto"/>
                    <w:right w:val="single" w:sz="4" w:space="0" w:color="auto"/>
                  </w:tcBorders>
                  <w:shd w:val="clear" w:color="auto" w:fill="auto"/>
                  <w:noWrap/>
                  <w:hideMark/>
                </w:tcPr>
                <w:p w14:paraId="5B3CEA65"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435" w:type="dxa"/>
                  <w:tcBorders>
                    <w:top w:val="nil"/>
                    <w:left w:val="nil"/>
                    <w:bottom w:val="single" w:sz="4" w:space="0" w:color="auto"/>
                    <w:right w:val="single" w:sz="4" w:space="0" w:color="auto"/>
                  </w:tcBorders>
                  <w:shd w:val="clear" w:color="auto" w:fill="auto"/>
                  <w:noWrap/>
                  <w:hideMark/>
                </w:tcPr>
                <w:p w14:paraId="4AF8FA1C" w14:textId="0B8015BA"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4C9FE0B5" w14:textId="4BCE2582"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2C7C661C" w14:textId="3E81DB1F"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14" w:type="dxa"/>
                  <w:tcBorders>
                    <w:top w:val="nil"/>
                    <w:left w:val="nil"/>
                    <w:bottom w:val="single" w:sz="4" w:space="0" w:color="auto"/>
                    <w:right w:val="single" w:sz="4" w:space="0" w:color="auto"/>
                  </w:tcBorders>
                  <w:shd w:val="clear" w:color="auto" w:fill="auto"/>
                  <w:noWrap/>
                  <w:hideMark/>
                </w:tcPr>
                <w:p w14:paraId="3B65F84B"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476" w:type="dxa"/>
                  <w:tcBorders>
                    <w:top w:val="nil"/>
                    <w:left w:val="nil"/>
                    <w:bottom w:val="single" w:sz="4" w:space="0" w:color="auto"/>
                    <w:right w:val="single" w:sz="4" w:space="0" w:color="auto"/>
                  </w:tcBorders>
                  <w:shd w:val="clear" w:color="auto" w:fill="auto"/>
                  <w:noWrap/>
                  <w:hideMark/>
                </w:tcPr>
                <w:p w14:paraId="51F330F5" w14:textId="16C00783"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79AA0D6D" w14:textId="5FECD87F"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45" w:type="dxa"/>
                  <w:tcBorders>
                    <w:top w:val="nil"/>
                    <w:left w:val="nil"/>
                    <w:bottom w:val="single" w:sz="4" w:space="0" w:color="auto"/>
                    <w:right w:val="single" w:sz="4" w:space="0" w:color="auto"/>
                  </w:tcBorders>
                  <w:shd w:val="clear" w:color="auto" w:fill="auto"/>
                  <w:noWrap/>
                  <w:hideMark/>
                </w:tcPr>
                <w:p w14:paraId="0BD21A6B"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8</w:t>
                  </w:r>
                </w:p>
              </w:tc>
            </w:tr>
            <w:tr w:rsidR="009F5D20" w:rsidRPr="00397A15" w14:paraId="62C87CD8" w14:textId="77777777" w:rsidTr="00DD0911">
              <w:trPr>
                <w:trHeight w:val="264"/>
              </w:trPr>
              <w:tc>
                <w:tcPr>
                  <w:tcW w:w="645" w:type="dxa"/>
                  <w:tcBorders>
                    <w:top w:val="nil"/>
                    <w:left w:val="single" w:sz="4" w:space="0" w:color="auto"/>
                    <w:bottom w:val="single" w:sz="4" w:space="0" w:color="auto"/>
                    <w:right w:val="single" w:sz="4" w:space="0" w:color="auto"/>
                  </w:tcBorders>
                  <w:shd w:val="clear" w:color="auto" w:fill="auto"/>
                  <w:noWrap/>
                  <w:hideMark/>
                </w:tcPr>
                <w:p w14:paraId="034A61A1"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H28</w:t>
                  </w:r>
                </w:p>
              </w:tc>
              <w:tc>
                <w:tcPr>
                  <w:tcW w:w="355" w:type="dxa"/>
                  <w:tcBorders>
                    <w:top w:val="nil"/>
                    <w:left w:val="nil"/>
                    <w:bottom w:val="single" w:sz="4" w:space="0" w:color="auto"/>
                    <w:right w:val="single" w:sz="4" w:space="0" w:color="auto"/>
                  </w:tcBorders>
                  <w:shd w:val="clear" w:color="auto" w:fill="auto"/>
                  <w:noWrap/>
                  <w:hideMark/>
                </w:tcPr>
                <w:p w14:paraId="579010D0" w14:textId="1C3A6AE9"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4CE1E5AA" w14:textId="08244045"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11347D08" w14:textId="71C23F73"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25AD6051" w14:textId="44091B4F"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0754D70D" w14:textId="2C697B58"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56" w:type="dxa"/>
                  <w:tcBorders>
                    <w:top w:val="nil"/>
                    <w:left w:val="nil"/>
                    <w:bottom w:val="single" w:sz="4" w:space="0" w:color="auto"/>
                    <w:right w:val="single" w:sz="4" w:space="0" w:color="auto"/>
                  </w:tcBorders>
                  <w:shd w:val="clear" w:color="auto" w:fill="auto"/>
                  <w:noWrap/>
                  <w:hideMark/>
                </w:tcPr>
                <w:p w14:paraId="5CCAB61C"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284" w:type="dxa"/>
                  <w:tcBorders>
                    <w:top w:val="nil"/>
                    <w:left w:val="nil"/>
                    <w:bottom w:val="single" w:sz="4" w:space="0" w:color="auto"/>
                    <w:right w:val="single" w:sz="4" w:space="0" w:color="auto"/>
                  </w:tcBorders>
                  <w:shd w:val="clear" w:color="auto" w:fill="auto"/>
                  <w:noWrap/>
                  <w:tcMar>
                    <w:left w:w="0" w:type="dxa"/>
                    <w:right w:w="0" w:type="dxa"/>
                  </w:tcMar>
                  <w:hideMark/>
                </w:tcPr>
                <w:p w14:paraId="67B92656" w14:textId="65ADAA0C"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25" w:type="dxa"/>
                  <w:tcBorders>
                    <w:top w:val="nil"/>
                    <w:left w:val="nil"/>
                    <w:bottom w:val="single" w:sz="4" w:space="0" w:color="auto"/>
                    <w:right w:val="single" w:sz="4" w:space="0" w:color="auto"/>
                  </w:tcBorders>
                  <w:shd w:val="clear" w:color="auto" w:fill="auto"/>
                  <w:noWrap/>
                  <w:hideMark/>
                </w:tcPr>
                <w:p w14:paraId="4500AD19"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435" w:type="dxa"/>
                  <w:tcBorders>
                    <w:top w:val="nil"/>
                    <w:left w:val="nil"/>
                    <w:bottom w:val="single" w:sz="4" w:space="0" w:color="auto"/>
                    <w:right w:val="single" w:sz="4" w:space="0" w:color="auto"/>
                  </w:tcBorders>
                  <w:shd w:val="clear" w:color="auto" w:fill="auto"/>
                  <w:noWrap/>
                  <w:hideMark/>
                </w:tcPr>
                <w:p w14:paraId="45FD7B96"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3</w:t>
                  </w:r>
                </w:p>
              </w:tc>
              <w:tc>
                <w:tcPr>
                  <w:tcW w:w="355" w:type="dxa"/>
                  <w:tcBorders>
                    <w:top w:val="nil"/>
                    <w:left w:val="nil"/>
                    <w:bottom w:val="single" w:sz="4" w:space="0" w:color="auto"/>
                    <w:right w:val="single" w:sz="4" w:space="0" w:color="auto"/>
                  </w:tcBorders>
                  <w:shd w:val="clear" w:color="auto" w:fill="auto"/>
                  <w:noWrap/>
                  <w:hideMark/>
                </w:tcPr>
                <w:p w14:paraId="287B0BBA" w14:textId="52616859"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137D9712" w14:textId="7DECFDF0"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14" w:type="dxa"/>
                  <w:tcBorders>
                    <w:top w:val="nil"/>
                    <w:left w:val="nil"/>
                    <w:bottom w:val="single" w:sz="4" w:space="0" w:color="auto"/>
                    <w:right w:val="single" w:sz="4" w:space="0" w:color="auto"/>
                  </w:tcBorders>
                  <w:shd w:val="clear" w:color="auto" w:fill="auto"/>
                  <w:noWrap/>
                  <w:hideMark/>
                </w:tcPr>
                <w:p w14:paraId="54193F5E" w14:textId="07D6D7B4"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76" w:type="dxa"/>
                  <w:tcBorders>
                    <w:top w:val="nil"/>
                    <w:left w:val="nil"/>
                    <w:bottom w:val="single" w:sz="4" w:space="0" w:color="auto"/>
                    <w:right w:val="single" w:sz="4" w:space="0" w:color="auto"/>
                  </w:tcBorders>
                  <w:shd w:val="clear" w:color="auto" w:fill="auto"/>
                  <w:noWrap/>
                  <w:hideMark/>
                </w:tcPr>
                <w:p w14:paraId="67A0CAF8" w14:textId="581DBD13"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1E97736C" w14:textId="07EB73F2"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45" w:type="dxa"/>
                  <w:tcBorders>
                    <w:top w:val="nil"/>
                    <w:left w:val="nil"/>
                    <w:bottom w:val="single" w:sz="4" w:space="0" w:color="auto"/>
                    <w:right w:val="single" w:sz="4" w:space="0" w:color="auto"/>
                  </w:tcBorders>
                  <w:shd w:val="clear" w:color="auto" w:fill="auto"/>
                  <w:noWrap/>
                  <w:hideMark/>
                </w:tcPr>
                <w:p w14:paraId="3333BC38"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7</w:t>
                  </w:r>
                </w:p>
              </w:tc>
            </w:tr>
            <w:tr w:rsidR="009F5D20" w:rsidRPr="00397A15" w14:paraId="2B50134F" w14:textId="77777777" w:rsidTr="00DD0911">
              <w:trPr>
                <w:trHeight w:val="264"/>
              </w:trPr>
              <w:tc>
                <w:tcPr>
                  <w:tcW w:w="645" w:type="dxa"/>
                  <w:tcBorders>
                    <w:top w:val="nil"/>
                    <w:left w:val="single" w:sz="4" w:space="0" w:color="auto"/>
                    <w:bottom w:val="single" w:sz="4" w:space="0" w:color="auto"/>
                    <w:right w:val="single" w:sz="4" w:space="0" w:color="auto"/>
                  </w:tcBorders>
                  <w:shd w:val="clear" w:color="auto" w:fill="auto"/>
                  <w:noWrap/>
                  <w:hideMark/>
                </w:tcPr>
                <w:p w14:paraId="406A55C4"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H29</w:t>
                  </w:r>
                </w:p>
              </w:tc>
              <w:tc>
                <w:tcPr>
                  <w:tcW w:w="355" w:type="dxa"/>
                  <w:tcBorders>
                    <w:top w:val="nil"/>
                    <w:left w:val="nil"/>
                    <w:bottom w:val="single" w:sz="4" w:space="0" w:color="auto"/>
                    <w:right w:val="single" w:sz="4" w:space="0" w:color="auto"/>
                  </w:tcBorders>
                  <w:shd w:val="clear" w:color="auto" w:fill="auto"/>
                  <w:noWrap/>
                  <w:hideMark/>
                </w:tcPr>
                <w:p w14:paraId="4A691E3D"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355" w:type="dxa"/>
                  <w:tcBorders>
                    <w:top w:val="nil"/>
                    <w:left w:val="nil"/>
                    <w:bottom w:val="single" w:sz="4" w:space="0" w:color="auto"/>
                    <w:right w:val="single" w:sz="4" w:space="0" w:color="auto"/>
                  </w:tcBorders>
                  <w:shd w:val="clear" w:color="auto" w:fill="auto"/>
                  <w:noWrap/>
                  <w:hideMark/>
                </w:tcPr>
                <w:p w14:paraId="3DB9E26D" w14:textId="6ECBCFEC"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1F304864" w14:textId="1BF475BE"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1A55E12C" w14:textId="0C55A7CF"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6BAC1B57" w14:textId="4D136300"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56" w:type="dxa"/>
                  <w:tcBorders>
                    <w:top w:val="nil"/>
                    <w:left w:val="nil"/>
                    <w:bottom w:val="single" w:sz="4" w:space="0" w:color="auto"/>
                    <w:right w:val="single" w:sz="4" w:space="0" w:color="auto"/>
                  </w:tcBorders>
                  <w:shd w:val="clear" w:color="auto" w:fill="auto"/>
                  <w:noWrap/>
                  <w:hideMark/>
                </w:tcPr>
                <w:p w14:paraId="44A1C7F3"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3</w:t>
                  </w:r>
                </w:p>
              </w:tc>
              <w:tc>
                <w:tcPr>
                  <w:tcW w:w="284" w:type="dxa"/>
                  <w:tcBorders>
                    <w:top w:val="nil"/>
                    <w:left w:val="nil"/>
                    <w:bottom w:val="single" w:sz="4" w:space="0" w:color="auto"/>
                    <w:right w:val="single" w:sz="4" w:space="0" w:color="auto"/>
                  </w:tcBorders>
                  <w:shd w:val="clear" w:color="auto" w:fill="auto"/>
                  <w:noWrap/>
                  <w:tcMar>
                    <w:left w:w="0" w:type="dxa"/>
                    <w:right w:w="0" w:type="dxa"/>
                  </w:tcMar>
                  <w:hideMark/>
                </w:tcPr>
                <w:p w14:paraId="0D808C1F" w14:textId="7BC9D6AE"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25" w:type="dxa"/>
                  <w:tcBorders>
                    <w:top w:val="nil"/>
                    <w:left w:val="nil"/>
                    <w:bottom w:val="single" w:sz="4" w:space="0" w:color="auto"/>
                    <w:right w:val="single" w:sz="4" w:space="0" w:color="auto"/>
                  </w:tcBorders>
                  <w:shd w:val="clear" w:color="auto" w:fill="auto"/>
                  <w:noWrap/>
                  <w:hideMark/>
                </w:tcPr>
                <w:p w14:paraId="178C48BF" w14:textId="093DCFB2"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35" w:type="dxa"/>
                  <w:tcBorders>
                    <w:top w:val="nil"/>
                    <w:left w:val="nil"/>
                    <w:bottom w:val="single" w:sz="4" w:space="0" w:color="auto"/>
                    <w:right w:val="single" w:sz="4" w:space="0" w:color="auto"/>
                  </w:tcBorders>
                  <w:shd w:val="clear" w:color="auto" w:fill="auto"/>
                  <w:noWrap/>
                  <w:hideMark/>
                </w:tcPr>
                <w:p w14:paraId="7BCF85CC"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355" w:type="dxa"/>
                  <w:tcBorders>
                    <w:top w:val="nil"/>
                    <w:left w:val="nil"/>
                    <w:bottom w:val="single" w:sz="4" w:space="0" w:color="auto"/>
                    <w:right w:val="single" w:sz="4" w:space="0" w:color="auto"/>
                  </w:tcBorders>
                  <w:shd w:val="clear" w:color="auto" w:fill="auto"/>
                  <w:noWrap/>
                  <w:hideMark/>
                </w:tcPr>
                <w:p w14:paraId="634CEF13" w14:textId="23558428"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197C916F" w14:textId="22BBB79E"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14" w:type="dxa"/>
                  <w:tcBorders>
                    <w:top w:val="nil"/>
                    <w:left w:val="nil"/>
                    <w:bottom w:val="single" w:sz="4" w:space="0" w:color="auto"/>
                    <w:right w:val="single" w:sz="4" w:space="0" w:color="auto"/>
                  </w:tcBorders>
                  <w:shd w:val="clear" w:color="auto" w:fill="auto"/>
                  <w:noWrap/>
                  <w:hideMark/>
                </w:tcPr>
                <w:p w14:paraId="5AE40785"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476" w:type="dxa"/>
                  <w:tcBorders>
                    <w:top w:val="nil"/>
                    <w:left w:val="nil"/>
                    <w:bottom w:val="single" w:sz="4" w:space="0" w:color="auto"/>
                    <w:right w:val="single" w:sz="4" w:space="0" w:color="auto"/>
                  </w:tcBorders>
                  <w:shd w:val="clear" w:color="auto" w:fill="auto"/>
                  <w:noWrap/>
                  <w:hideMark/>
                </w:tcPr>
                <w:p w14:paraId="79015BFE" w14:textId="167FEE02"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443327F1"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445" w:type="dxa"/>
                  <w:tcBorders>
                    <w:top w:val="nil"/>
                    <w:left w:val="nil"/>
                    <w:bottom w:val="single" w:sz="4" w:space="0" w:color="auto"/>
                    <w:right w:val="single" w:sz="4" w:space="0" w:color="auto"/>
                  </w:tcBorders>
                  <w:shd w:val="clear" w:color="auto" w:fill="auto"/>
                  <w:noWrap/>
                  <w:hideMark/>
                </w:tcPr>
                <w:p w14:paraId="79902E60"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9</w:t>
                  </w:r>
                </w:p>
              </w:tc>
            </w:tr>
            <w:tr w:rsidR="009F5D20" w:rsidRPr="00397A15" w14:paraId="4737E24F" w14:textId="77777777" w:rsidTr="00DD0911">
              <w:trPr>
                <w:trHeight w:val="264"/>
              </w:trPr>
              <w:tc>
                <w:tcPr>
                  <w:tcW w:w="645" w:type="dxa"/>
                  <w:tcBorders>
                    <w:top w:val="nil"/>
                    <w:left w:val="single" w:sz="4" w:space="0" w:color="auto"/>
                    <w:bottom w:val="single" w:sz="4" w:space="0" w:color="auto"/>
                    <w:right w:val="single" w:sz="4" w:space="0" w:color="auto"/>
                  </w:tcBorders>
                  <w:shd w:val="clear" w:color="auto" w:fill="auto"/>
                  <w:noWrap/>
                  <w:hideMark/>
                </w:tcPr>
                <w:p w14:paraId="3A01900C"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H30</w:t>
                  </w:r>
                </w:p>
              </w:tc>
              <w:tc>
                <w:tcPr>
                  <w:tcW w:w="355" w:type="dxa"/>
                  <w:tcBorders>
                    <w:top w:val="nil"/>
                    <w:left w:val="nil"/>
                    <w:bottom w:val="single" w:sz="4" w:space="0" w:color="auto"/>
                    <w:right w:val="single" w:sz="4" w:space="0" w:color="auto"/>
                  </w:tcBorders>
                  <w:shd w:val="clear" w:color="auto" w:fill="auto"/>
                  <w:noWrap/>
                  <w:hideMark/>
                </w:tcPr>
                <w:p w14:paraId="68FFE7BC" w14:textId="44DA92C0"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3C6A0D29" w14:textId="103CA94B"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4B87AD05" w14:textId="0237580C"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2F056B77" w14:textId="203987DF"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7DF8751D"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456" w:type="dxa"/>
                  <w:tcBorders>
                    <w:top w:val="nil"/>
                    <w:left w:val="nil"/>
                    <w:bottom w:val="single" w:sz="4" w:space="0" w:color="auto"/>
                    <w:right w:val="single" w:sz="4" w:space="0" w:color="auto"/>
                  </w:tcBorders>
                  <w:shd w:val="clear" w:color="auto" w:fill="auto"/>
                  <w:noWrap/>
                  <w:hideMark/>
                </w:tcPr>
                <w:p w14:paraId="3FB1E547"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284" w:type="dxa"/>
                  <w:tcBorders>
                    <w:top w:val="nil"/>
                    <w:left w:val="nil"/>
                    <w:bottom w:val="single" w:sz="4" w:space="0" w:color="auto"/>
                    <w:right w:val="single" w:sz="4" w:space="0" w:color="auto"/>
                  </w:tcBorders>
                  <w:shd w:val="clear" w:color="auto" w:fill="auto"/>
                  <w:noWrap/>
                  <w:tcMar>
                    <w:left w:w="0" w:type="dxa"/>
                    <w:right w:w="0" w:type="dxa"/>
                  </w:tcMar>
                  <w:hideMark/>
                </w:tcPr>
                <w:p w14:paraId="26B5A57E"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425" w:type="dxa"/>
                  <w:tcBorders>
                    <w:top w:val="nil"/>
                    <w:left w:val="nil"/>
                    <w:bottom w:val="single" w:sz="4" w:space="0" w:color="auto"/>
                    <w:right w:val="single" w:sz="4" w:space="0" w:color="auto"/>
                  </w:tcBorders>
                  <w:shd w:val="clear" w:color="auto" w:fill="auto"/>
                  <w:noWrap/>
                  <w:hideMark/>
                </w:tcPr>
                <w:p w14:paraId="219A9E4E"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4</w:t>
                  </w:r>
                </w:p>
              </w:tc>
              <w:tc>
                <w:tcPr>
                  <w:tcW w:w="435" w:type="dxa"/>
                  <w:tcBorders>
                    <w:top w:val="nil"/>
                    <w:left w:val="nil"/>
                    <w:bottom w:val="single" w:sz="4" w:space="0" w:color="auto"/>
                    <w:right w:val="single" w:sz="4" w:space="0" w:color="auto"/>
                  </w:tcBorders>
                  <w:shd w:val="clear" w:color="auto" w:fill="auto"/>
                  <w:noWrap/>
                  <w:hideMark/>
                </w:tcPr>
                <w:p w14:paraId="43B7CD69"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6</w:t>
                  </w:r>
                </w:p>
              </w:tc>
              <w:tc>
                <w:tcPr>
                  <w:tcW w:w="355" w:type="dxa"/>
                  <w:tcBorders>
                    <w:top w:val="nil"/>
                    <w:left w:val="nil"/>
                    <w:bottom w:val="single" w:sz="4" w:space="0" w:color="auto"/>
                    <w:right w:val="single" w:sz="4" w:space="0" w:color="auto"/>
                  </w:tcBorders>
                  <w:shd w:val="clear" w:color="auto" w:fill="auto"/>
                  <w:noWrap/>
                  <w:hideMark/>
                </w:tcPr>
                <w:p w14:paraId="7D4FFC06" w14:textId="5A1E42BD"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00846BF1"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414" w:type="dxa"/>
                  <w:tcBorders>
                    <w:top w:val="nil"/>
                    <w:left w:val="nil"/>
                    <w:bottom w:val="single" w:sz="4" w:space="0" w:color="auto"/>
                    <w:right w:val="single" w:sz="4" w:space="0" w:color="auto"/>
                  </w:tcBorders>
                  <w:shd w:val="clear" w:color="auto" w:fill="auto"/>
                  <w:noWrap/>
                  <w:hideMark/>
                </w:tcPr>
                <w:p w14:paraId="732DB678"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476" w:type="dxa"/>
                  <w:tcBorders>
                    <w:top w:val="nil"/>
                    <w:left w:val="nil"/>
                    <w:bottom w:val="single" w:sz="4" w:space="0" w:color="auto"/>
                    <w:right w:val="single" w:sz="4" w:space="0" w:color="auto"/>
                  </w:tcBorders>
                  <w:shd w:val="clear" w:color="auto" w:fill="auto"/>
                  <w:noWrap/>
                  <w:hideMark/>
                </w:tcPr>
                <w:p w14:paraId="3BBE0318" w14:textId="55F33D80"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03898B83" w14:textId="6F8B4677"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45" w:type="dxa"/>
                  <w:tcBorders>
                    <w:top w:val="nil"/>
                    <w:left w:val="nil"/>
                    <w:bottom w:val="single" w:sz="4" w:space="0" w:color="auto"/>
                    <w:right w:val="single" w:sz="4" w:space="0" w:color="auto"/>
                  </w:tcBorders>
                  <w:shd w:val="clear" w:color="auto" w:fill="auto"/>
                  <w:noWrap/>
                  <w:hideMark/>
                </w:tcPr>
                <w:p w14:paraId="4EB9C142"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18</w:t>
                  </w:r>
                </w:p>
              </w:tc>
            </w:tr>
            <w:tr w:rsidR="009F5D20" w:rsidRPr="00397A15" w14:paraId="515D8DA9" w14:textId="77777777" w:rsidTr="00DD0911">
              <w:trPr>
                <w:trHeight w:val="264"/>
              </w:trPr>
              <w:tc>
                <w:tcPr>
                  <w:tcW w:w="645" w:type="dxa"/>
                  <w:tcBorders>
                    <w:top w:val="nil"/>
                    <w:left w:val="single" w:sz="4" w:space="0" w:color="auto"/>
                    <w:bottom w:val="single" w:sz="4" w:space="0" w:color="auto"/>
                    <w:right w:val="single" w:sz="4" w:space="0" w:color="auto"/>
                  </w:tcBorders>
                  <w:shd w:val="clear" w:color="auto" w:fill="auto"/>
                  <w:noWrap/>
                  <w:hideMark/>
                </w:tcPr>
                <w:p w14:paraId="45F1C8AA"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R1</w:t>
                  </w:r>
                </w:p>
              </w:tc>
              <w:tc>
                <w:tcPr>
                  <w:tcW w:w="355" w:type="dxa"/>
                  <w:tcBorders>
                    <w:top w:val="nil"/>
                    <w:left w:val="nil"/>
                    <w:bottom w:val="single" w:sz="4" w:space="0" w:color="auto"/>
                    <w:right w:val="single" w:sz="4" w:space="0" w:color="auto"/>
                  </w:tcBorders>
                  <w:shd w:val="clear" w:color="auto" w:fill="auto"/>
                  <w:noWrap/>
                  <w:hideMark/>
                </w:tcPr>
                <w:p w14:paraId="67AC0509" w14:textId="4D1B43CF"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4D4A1DF5" w14:textId="2A052A5A"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2F6C2B3A" w14:textId="2336837B"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63C32723" w14:textId="7D5ED5C7"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50C1461A" w14:textId="3A3C3A2A"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56" w:type="dxa"/>
                  <w:tcBorders>
                    <w:top w:val="nil"/>
                    <w:left w:val="nil"/>
                    <w:bottom w:val="single" w:sz="4" w:space="0" w:color="auto"/>
                    <w:right w:val="single" w:sz="4" w:space="0" w:color="auto"/>
                  </w:tcBorders>
                  <w:shd w:val="clear" w:color="auto" w:fill="auto"/>
                  <w:noWrap/>
                  <w:hideMark/>
                </w:tcPr>
                <w:p w14:paraId="21AB2BDD"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5</w:t>
                  </w:r>
                </w:p>
              </w:tc>
              <w:tc>
                <w:tcPr>
                  <w:tcW w:w="284" w:type="dxa"/>
                  <w:tcBorders>
                    <w:top w:val="nil"/>
                    <w:left w:val="nil"/>
                    <w:bottom w:val="single" w:sz="4" w:space="0" w:color="auto"/>
                    <w:right w:val="single" w:sz="4" w:space="0" w:color="auto"/>
                  </w:tcBorders>
                  <w:shd w:val="clear" w:color="auto" w:fill="auto"/>
                  <w:noWrap/>
                  <w:tcMar>
                    <w:left w:w="0" w:type="dxa"/>
                    <w:right w:w="0" w:type="dxa"/>
                  </w:tcMar>
                  <w:hideMark/>
                </w:tcPr>
                <w:p w14:paraId="3EBE7DA6" w14:textId="3390354D"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25" w:type="dxa"/>
                  <w:tcBorders>
                    <w:top w:val="nil"/>
                    <w:left w:val="nil"/>
                    <w:bottom w:val="single" w:sz="4" w:space="0" w:color="auto"/>
                    <w:right w:val="single" w:sz="4" w:space="0" w:color="auto"/>
                  </w:tcBorders>
                  <w:shd w:val="clear" w:color="auto" w:fill="auto"/>
                  <w:noWrap/>
                  <w:hideMark/>
                </w:tcPr>
                <w:p w14:paraId="2CE72445"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435" w:type="dxa"/>
                  <w:tcBorders>
                    <w:top w:val="nil"/>
                    <w:left w:val="nil"/>
                    <w:bottom w:val="single" w:sz="4" w:space="0" w:color="auto"/>
                    <w:right w:val="single" w:sz="4" w:space="0" w:color="auto"/>
                  </w:tcBorders>
                  <w:shd w:val="clear" w:color="auto" w:fill="auto"/>
                  <w:noWrap/>
                  <w:hideMark/>
                </w:tcPr>
                <w:p w14:paraId="3A67322D"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5</w:t>
                  </w:r>
                </w:p>
              </w:tc>
              <w:tc>
                <w:tcPr>
                  <w:tcW w:w="355" w:type="dxa"/>
                  <w:tcBorders>
                    <w:top w:val="nil"/>
                    <w:left w:val="nil"/>
                    <w:bottom w:val="single" w:sz="4" w:space="0" w:color="auto"/>
                    <w:right w:val="single" w:sz="4" w:space="0" w:color="auto"/>
                  </w:tcBorders>
                  <w:shd w:val="clear" w:color="auto" w:fill="auto"/>
                  <w:noWrap/>
                  <w:hideMark/>
                </w:tcPr>
                <w:p w14:paraId="23FCAA49" w14:textId="3E598EDC"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2F1D865E" w14:textId="0CCA5721"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14" w:type="dxa"/>
                  <w:tcBorders>
                    <w:top w:val="nil"/>
                    <w:left w:val="nil"/>
                    <w:bottom w:val="single" w:sz="4" w:space="0" w:color="auto"/>
                    <w:right w:val="single" w:sz="4" w:space="0" w:color="auto"/>
                  </w:tcBorders>
                  <w:shd w:val="clear" w:color="auto" w:fill="auto"/>
                  <w:noWrap/>
                  <w:hideMark/>
                </w:tcPr>
                <w:p w14:paraId="1AB88171" w14:textId="497D5239"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76" w:type="dxa"/>
                  <w:tcBorders>
                    <w:top w:val="nil"/>
                    <w:left w:val="nil"/>
                    <w:bottom w:val="single" w:sz="4" w:space="0" w:color="auto"/>
                    <w:right w:val="single" w:sz="4" w:space="0" w:color="auto"/>
                  </w:tcBorders>
                  <w:shd w:val="clear" w:color="auto" w:fill="auto"/>
                  <w:noWrap/>
                  <w:hideMark/>
                </w:tcPr>
                <w:p w14:paraId="334A95DB"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355" w:type="dxa"/>
                  <w:tcBorders>
                    <w:top w:val="nil"/>
                    <w:left w:val="nil"/>
                    <w:bottom w:val="single" w:sz="4" w:space="0" w:color="auto"/>
                    <w:right w:val="single" w:sz="4" w:space="0" w:color="auto"/>
                  </w:tcBorders>
                  <w:shd w:val="clear" w:color="auto" w:fill="auto"/>
                  <w:noWrap/>
                  <w:hideMark/>
                </w:tcPr>
                <w:p w14:paraId="4F63C92D" w14:textId="67C82840"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45" w:type="dxa"/>
                  <w:tcBorders>
                    <w:top w:val="nil"/>
                    <w:left w:val="nil"/>
                    <w:bottom w:val="single" w:sz="4" w:space="0" w:color="auto"/>
                    <w:right w:val="single" w:sz="4" w:space="0" w:color="auto"/>
                  </w:tcBorders>
                  <w:shd w:val="clear" w:color="auto" w:fill="auto"/>
                  <w:noWrap/>
                  <w:hideMark/>
                </w:tcPr>
                <w:p w14:paraId="42299C4A"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13</w:t>
                  </w:r>
                </w:p>
              </w:tc>
            </w:tr>
            <w:tr w:rsidR="009F5D20" w:rsidRPr="00397A15" w14:paraId="444FF9D0" w14:textId="77777777" w:rsidTr="00DD0911">
              <w:trPr>
                <w:trHeight w:val="264"/>
              </w:trPr>
              <w:tc>
                <w:tcPr>
                  <w:tcW w:w="645" w:type="dxa"/>
                  <w:tcBorders>
                    <w:top w:val="nil"/>
                    <w:left w:val="single" w:sz="4" w:space="0" w:color="auto"/>
                    <w:bottom w:val="single" w:sz="4" w:space="0" w:color="auto"/>
                    <w:right w:val="single" w:sz="4" w:space="0" w:color="auto"/>
                  </w:tcBorders>
                  <w:shd w:val="clear" w:color="auto" w:fill="auto"/>
                  <w:noWrap/>
                  <w:hideMark/>
                </w:tcPr>
                <w:p w14:paraId="0D1070E0"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R2</w:t>
                  </w:r>
                </w:p>
              </w:tc>
              <w:tc>
                <w:tcPr>
                  <w:tcW w:w="355" w:type="dxa"/>
                  <w:tcBorders>
                    <w:top w:val="nil"/>
                    <w:left w:val="nil"/>
                    <w:bottom w:val="single" w:sz="4" w:space="0" w:color="auto"/>
                    <w:right w:val="single" w:sz="4" w:space="0" w:color="auto"/>
                  </w:tcBorders>
                  <w:shd w:val="clear" w:color="auto" w:fill="auto"/>
                  <w:noWrap/>
                  <w:hideMark/>
                </w:tcPr>
                <w:p w14:paraId="4AC70B1B"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355" w:type="dxa"/>
                  <w:tcBorders>
                    <w:top w:val="nil"/>
                    <w:left w:val="nil"/>
                    <w:bottom w:val="single" w:sz="4" w:space="0" w:color="auto"/>
                    <w:right w:val="single" w:sz="4" w:space="0" w:color="auto"/>
                  </w:tcBorders>
                  <w:shd w:val="clear" w:color="auto" w:fill="auto"/>
                  <w:noWrap/>
                  <w:hideMark/>
                </w:tcPr>
                <w:p w14:paraId="5101DA75" w14:textId="04BD0D66"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4F269790"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355" w:type="dxa"/>
                  <w:tcBorders>
                    <w:top w:val="nil"/>
                    <w:left w:val="nil"/>
                    <w:bottom w:val="single" w:sz="4" w:space="0" w:color="auto"/>
                    <w:right w:val="single" w:sz="4" w:space="0" w:color="auto"/>
                  </w:tcBorders>
                  <w:shd w:val="clear" w:color="auto" w:fill="auto"/>
                  <w:noWrap/>
                  <w:hideMark/>
                </w:tcPr>
                <w:p w14:paraId="16916015" w14:textId="63B7B5FA"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621FC744" w14:textId="19CD334E"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56" w:type="dxa"/>
                  <w:tcBorders>
                    <w:top w:val="nil"/>
                    <w:left w:val="nil"/>
                    <w:bottom w:val="single" w:sz="4" w:space="0" w:color="auto"/>
                    <w:right w:val="single" w:sz="4" w:space="0" w:color="auto"/>
                  </w:tcBorders>
                  <w:shd w:val="clear" w:color="auto" w:fill="auto"/>
                  <w:noWrap/>
                  <w:hideMark/>
                </w:tcPr>
                <w:p w14:paraId="782C5A09" w14:textId="7035F7FF"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284" w:type="dxa"/>
                  <w:tcBorders>
                    <w:top w:val="nil"/>
                    <w:left w:val="nil"/>
                    <w:bottom w:val="single" w:sz="4" w:space="0" w:color="auto"/>
                    <w:right w:val="single" w:sz="4" w:space="0" w:color="auto"/>
                  </w:tcBorders>
                  <w:shd w:val="clear" w:color="auto" w:fill="auto"/>
                  <w:noWrap/>
                  <w:tcMar>
                    <w:left w:w="0" w:type="dxa"/>
                    <w:right w:w="0" w:type="dxa"/>
                  </w:tcMar>
                  <w:hideMark/>
                </w:tcPr>
                <w:p w14:paraId="5886FF68" w14:textId="6177E879"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25" w:type="dxa"/>
                  <w:tcBorders>
                    <w:top w:val="nil"/>
                    <w:left w:val="nil"/>
                    <w:bottom w:val="single" w:sz="4" w:space="0" w:color="auto"/>
                    <w:right w:val="single" w:sz="4" w:space="0" w:color="auto"/>
                  </w:tcBorders>
                  <w:shd w:val="clear" w:color="auto" w:fill="auto"/>
                  <w:noWrap/>
                  <w:hideMark/>
                </w:tcPr>
                <w:p w14:paraId="4E01279A" w14:textId="501E4718"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35" w:type="dxa"/>
                  <w:tcBorders>
                    <w:top w:val="nil"/>
                    <w:left w:val="nil"/>
                    <w:bottom w:val="single" w:sz="4" w:space="0" w:color="auto"/>
                    <w:right w:val="single" w:sz="4" w:space="0" w:color="auto"/>
                  </w:tcBorders>
                  <w:shd w:val="clear" w:color="auto" w:fill="auto"/>
                  <w:noWrap/>
                  <w:hideMark/>
                </w:tcPr>
                <w:p w14:paraId="1D590B3A"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355" w:type="dxa"/>
                  <w:tcBorders>
                    <w:top w:val="nil"/>
                    <w:left w:val="nil"/>
                    <w:bottom w:val="single" w:sz="4" w:space="0" w:color="auto"/>
                    <w:right w:val="single" w:sz="4" w:space="0" w:color="auto"/>
                  </w:tcBorders>
                  <w:shd w:val="clear" w:color="auto" w:fill="auto"/>
                  <w:noWrap/>
                  <w:hideMark/>
                </w:tcPr>
                <w:p w14:paraId="7C106019" w14:textId="349A3518"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1B43897C" w14:textId="1AF3973D"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14" w:type="dxa"/>
                  <w:tcBorders>
                    <w:top w:val="nil"/>
                    <w:left w:val="nil"/>
                    <w:bottom w:val="single" w:sz="4" w:space="0" w:color="auto"/>
                    <w:right w:val="single" w:sz="4" w:space="0" w:color="auto"/>
                  </w:tcBorders>
                  <w:shd w:val="clear" w:color="auto" w:fill="auto"/>
                  <w:noWrap/>
                  <w:hideMark/>
                </w:tcPr>
                <w:p w14:paraId="08FE0AD4"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476" w:type="dxa"/>
                  <w:tcBorders>
                    <w:top w:val="nil"/>
                    <w:left w:val="nil"/>
                    <w:bottom w:val="single" w:sz="4" w:space="0" w:color="auto"/>
                    <w:right w:val="single" w:sz="4" w:space="0" w:color="auto"/>
                  </w:tcBorders>
                  <w:shd w:val="clear" w:color="auto" w:fill="auto"/>
                  <w:noWrap/>
                  <w:hideMark/>
                </w:tcPr>
                <w:p w14:paraId="14F22403" w14:textId="0DFDB782"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285C3506" w14:textId="5975C07B"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45" w:type="dxa"/>
                  <w:tcBorders>
                    <w:top w:val="nil"/>
                    <w:left w:val="nil"/>
                    <w:bottom w:val="single" w:sz="4" w:space="0" w:color="auto"/>
                    <w:right w:val="single" w:sz="4" w:space="0" w:color="auto"/>
                  </w:tcBorders>
                  <w:shd w:val="clear" w:color="auto" w:fill="auto"/>
                  <w:noWrap/>
                  <w:hideMark/>
                </w:tcPr>
                <w:p w14:paraId="746AE7EA"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4</w:t>
                  </w:r>
                </w:p>
              </w:tc>
            </w:tr>
            <w:tr w:rsidR="009F5D20" w:rsidRPr="00397A15" w14:paraId="3B67D633" w14:textId="77777777" w:rsidTr="00DD0911">
              <w:trPr>
                <w:trHeight w:val="264"/>
              </w:trPr>
              <w:tc>
                <w:tcPr>
                  <w:tcW w:w="645" w:type="dxa"/>
                  <w:tcBorders>
                    <w:top w:val="nil"/>
                    <w:left w:val="single" w:sz="4" w:space="0" w:color="auto"/>
                    <w:bottom w:val="single" w:sz="4" w:space="0" w:color="auto"/>
                    <w:right w:val="single" w:sz="4" w:space="0" w:color="auto"/>
                  </w:tcBorders>
                  <w:shd w:val="clear" w:color="auto" w:fill="auto"/>
                  <w:noWrap/>
                  <w:hideMark/>
                </w:tcPr>
                <w:p w14:paraId="4B2F7981"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R3</w:t>
                  </w:r>
                </w:p>
              </w:tc>
              <w:tc>
                <w:tcPr>
                  <w:tcW w:w="355" w:type="dxa"/>
                  <w:tcBorders>
                    <w:top w:val="nil"/>
                    <w:left w:val="nil"/>
                    <w:bottom w:val="single" w:sz="4" w:space="0" w:color="auto"/>
                    <w:right w:val="single" w:sz="4" w:space="0" w:color="auto"/>
                  </w:tcBorders>
                  <w:shd w:val="clear" w:color="auto" w:fill="auto"/>
                  <w:noWrap/>
                  <w:hideMark/>
                </w:tcPr>
                <w:p w14:paraId="775514A3" w14:textId="156608C0"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1605BC0F" w14:textId="066A6DF8"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750C5540" w14:textId="3C0969C2"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752F753A" w14:textId="502B06D3"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38B13160"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456" w:type="dxa"/>
                  <w:tcBorders>
                    <w:top w:val="nil"/>
                    <w:left w:val="nil"/>
                    <w:bottom w:val="single" w:sz="4" w:space="0" w:color="auto"/>
                    <w:right w:val="single" w:sz="4" w:space="0" w:color="auto"/>
                  </w:tcBorders>
                  <w:shd w:val="clear" w:color="auto" w:fill="auto"/>
                  <w:noWrap/>
                  <w:hideMark/>
                </w:tcPr>
                <w:p w14:paraId="00BFFABC" w14:textId="1DB1B435"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284" w:type="dxa"/>
                  <w:tcBorders>
                    <w:top w:val="nil"/>
                    <w:left w:val="nil"/>
                    <w:bottom w:val="single" w:sz="4" w:space="0" w:color="auto"/>
                    <w:right w:val="single" w:sz="4" w:space="0" w:color="auto"/>
                  </w:tcBorders>
                  <w:shd w:val="clear" w:color="auto" w:fill="auto"/>
                  <w:noWrap/>
                  <w:tcMar>
                    <w:left w:w="0" w:type="dxa"/>
                    <w:right w:w="0" w:type="dxa"/>
                  </w:tcMar>
                  <w:hideMark/>
                </w:tcPr>
                <w:p w14:paraId="60029D04" w14:textId="455B09C7"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25" w:type="dxa"/>
                  <w:tcBorders>
                    <w:top w:val="nil"/>
                    <w:left w:val="nil"/>
                    <w:bottom w:val="single" w:sz="4" w:space="0" w:color="auto"/>
                    <w:right w:val="single" w:sz="4" w:space="0" w:color="auto"/>
                  </w:tcBorders>
                  <w:shd w:val="clear" w:color="auto" w:fill="auto"/>
                  <w:noWrap/>
                  <w:hideMark/>
                </w:tcPr>
                <w:p w14:paraId="5F4E8E6D"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435" w:type="dxa"/>
                  <w:tcBorders>
                    <w:top w:val="nil"/>
                    <w:left w:val="nil"/>
                    <w:bottom w:val="single" w:sz="4" w:space="0" w:color="auto"/>
                    <w:right w:val="single" w:sz="4" w:space="0" w:color="auto"/>
                  </w:tcBorders>
                  <w:shd w:val="clear" w:color="auto" w:fill="auto"/>
                  <w:noWrap/>
                  <w:hideMark/>
                </w:tcPr>
                <w:p w14:paraId="63BAC715"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355" w:type="dxa"/>
                  <w:tcBorders>
                    <w:top w:val="nil"/>
                    <w:left w:val="nil"/>
                    <w:bottom w:val="single" w:sz="4" w:space="0" w:color="auto"/>
                    <w:right w:val="single" w:sz="4" w:space="0" w:color="auto"/>
                  </w:tcBorders>
                  <w:shd w:val="clear" w:color="auto" w:fill="auto"/>
                  <w:noWrap/>
                  <w:hideMark/>
                </w:tcPr>
                <w:p w14:paraId="0F746884" w14:textId="5092FDCB"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7FDA5B67" w14:textId="321F412B"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14" w:type="dxa"/>
                  <w:tcBorders>
                    <w:top w:val="nil"/>
                    <w:left w:val="nil"/>
                    <w:bottom w:val="single" w:sz="4" w:space="0" w:color="auto"/>
                    <w:right w:val="single" w:sz="4" w:space="0" w:color="auto"/>
                  </w:tcBorders>
                  <w:shd w:val="clear" w:color="auto" w:fill="auto"/>
                  <w:noWrap/>
                  <w:hideMark/>
                </w:tcPr>
                <w:p w14:paraId="76F17B3F"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2</w:t>
                  </w:r>
                </w:p>
              </w:tc>
              <w:tc>
                <w:tcPr>
                  <w:tcW w:w="476" w:type="dxa"/>
                  <w:tcBorders>
                    <w:top w:val="nil"/>
                    <w:left w:val="nil"/>
                    <w:bottom w:val="single" w:sz="4" w:space="0" w:color="auto"/>
                    <w:right w:val="single" w:sz="4" w:space="0" w:color="auto"/>
                  </w:tcBorders>
                  <w:shd w:val="clear" w:color="auto" w:fill="auto"/>
                  <w:noWrap/>
                  <w:hideMark/>
                </w:tcPr>
                <w:p w14:paraId="29121168" w14:textId="7413E217"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35327D73" w14:textId="39D57388"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45" w:type="dxa"/>
                  <w:tcBorders>
                    <w:top w:val="nil"/>
                    <w:left w:val="nil"/>
                    <w:bottom w:val="single" w:sz="4" w:space="0" w:color="auto"/>
                    <w:right w:val="single" w:sz="4" w:space="0" w:color="auto"/>
                  </w:tcBorders>
                  <w:shd w:val="clear" w:color="auto" w:fill="auto"/>
                  <w:noWrap/>
                  <w:hideMark/>
                </w:tcPr>
                <w:p w14:paraId="6D03873B"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7</w:t>
                  </w:r>
                </w:p>
              </w:tc>
            </w:tr>
            <w:tr w:rsidR="009F5D20" w:rsidRPr="00397A15" w14:paraId="5A24DD1B" w14:textId="77777777" w:rsidTr="00DD0911">
              <w:trPr>
                <w:trHeight w:val="264"/>
              </w:trPr>
              <w:tc>
                <w:tcPr>
                  <w:tcW w:w="645" w:type="dxa"/>
                  <w:tcBorders>
                    <w:top w:val="nil"/>
                    <w:left w:val="single" w:sz="4" w:space="0" w:color="auto"/>
                    <w:bottom w:val="single" w:sz="4" w:space="0" w:color="auto"/>
                    <w:right w:val="single" w:sz="4" w:space="0" w:color="auto"/>
                  </w:tcBorders>
                  <w:shd w:val="clear" w:color="auto" w:fill="auto"/>
                  <w:noWrap/>
                  <w:hideMark/>
                </w:tcPr>
                <w:p w14:paraId="19912E6F" w14:textId="77777777" w:rsidR="009F5D20" w:rsidRPr="00397A15" w:rsidRDefault="009F5D20" w:rsidP="006E7DFA">
                  <w:pPr>
                    <w:widowControl/>
                    <w:jc w:val="left"/>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R4</w:t>
                  </w:r>
                </w:p>
              </w:tc>
              <w:tc>
                <w:tcPr>
                  <w:tcW w:w="355" w:type="dxa"/>
                  <w:tcBorders>
                    <w:top w:val="nil"/>
                    <w:left w:val="nil"/>
                    <w:bottom w:val="single" w:sz="4" w:space="0" w:color="auto"/>
                    <w:right w:val="single" w:sz="4" w:space="0" w:color="auto"/>
                  </w:tcBorders>
                  <w:shd w:val="clear" w:color="auto" w:fill="auto"/>
                  <w:noWrap/>
                  <w:hideMark/>
                </w:tcPr>
                <w:p w14:paraId="71AF0BDF" w14:textId="4CBE06E4"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63676903"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355" w:type="dxa"/>
                  <w:tcBorders>
                    <w:top w:val="nil"/>
                    <w:left w:val="nil"/>
                    <w:bottom w:val="single" w:sz="4" w:space="0" w:color="auto"/>
                    <w:right w:val="single" w:sz="4" w:space="0" w:color="auto"/>
                  </w:tcBorders>
                  <w:shd w:val="clear" w:color="auto" w:fill="auto"/>
                  <w:noWrap/>
                  <w:hideMark/>
                </w:tcPr>
                <w:p w14:paraId="113493CD" w14:textId="311B348B"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2916CEAE" w14:textId="7BBB788E"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6B03AD52"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456" w:type="dxa"/>
                  <w:tcBorders>
                    <w:top w:val="nil"/>
                    <w:left w:val="nil"/>
                    <w:bottom w:val="single" w:sz="4" w:space="0" w:color="auto"/>
                    <w:right w:val="single" w:sz="4" w:space="0" w:color="auto"/>
                  </w:tcBorders>
                  <w:shd w:val="clear" w:color="auto" w:fill="auto"/>
                  <w:noWrap/>
                  <w:hideMark/>
                </w:tcPr>
                <w:p w14:paraId="071D00E7"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3</w:t>
                  </w:r>
                </w:p>
              </w:tc>
              <w:tc>
                <w:tcPr>
                  <w:tcW w:w="284" w:type="dxa"/>
                  <w:tcBorders>
                    <w:top w:val="nil"/>
                    <w:left w:val="nil"/>
                    <w:bottom w:val="single" w:sz="4" w:space="0" w:color="auto"/>
                    <w:right w:val="single" w:sz="4" w:space="0" w:color="auto"/>
                  </w:tcBorders>
                  <w:shd w:val="clear" w:color="auto" w:fill="auto"/>
                  <w:noWrap/>
                  <w:tcMar>
                    <w:left w:w="0" w:type="dxa"/>
                    <w:right w:w="0" w:type="dxa"/>
                  </w:tcMar>
                  <w:hideMark/>
                </w:tcPr>
                <w:p w14:paraId="7EB856C9" w14:textId="620CEB66"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25" w:type="dxa"/>
                  <w:tcBorders>
                    <w:top w:val="nil"/>
                    <w:left w:val="nil"/>
                    <w:bottom w:val="single" w:sz="4" w:space="0" w:color="auto"/>
                    <w:right w:val="single" w:sz="4" w:space="0" w:color="auto"/>
                  </w:tcBorders>
                  <w:shd w:val="clear" w:color="auto" w:fill="auto"/>
                  <w:noWrap/>
                  <w:hideMark/>
                </w:tcPr>
                <w:p w14:paraId="00E6580E"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435" w:type="dxa"/>
                  <w:tcBorders>
                    <w:top w:val="nil"/>
                    <w:left w:val="nil"/>
                    <w:bottom w:val="single" w:sz="4" w:space="0" w:color="auto"/>
                    <w:right w:val="single" w:sz="4" w:space="0" w:color="auto"/>
                  </w:tcBorders>
                  <w:shd w:val="clear" w:color="auto" w:fill="auto"/>
                  <w:noWrap/>
                  <w:hideMark/>
                </w:tcPr>
                <w:p w14:paraId="1FCCCE74" w14:textId="24AFA629"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0F1908EB" w14:textId="01864146"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4E77D701" w14:textId="1682CDC2"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14" w:type="dxa"/>
                  <w:tcBorders>
                    <w:top w:val="nil"/>
                    <w:left w:val="nil"/>
                    <w:bottom w:val="single" w:sz="4" w:space="0" w:color="auto"/>
                    <w:right w:val="single" w:sz="4" w:space="0" w:color="auto"/>
                  </w:tcBorders>
                  <w:shd w:val="clear" w:color="auto" w:fill="auto"/>
                  <w:noWrap/>
                  <w:hideMark/>
                </w:tcPr>
                <w:p w14:paraId="66802953"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1</w:t>
                  </w:r>
                </w:p>
              </w:tc>
              <w:tc>
                <w:tcPr>
                  <w:tcW w:w="476" w:type="dxa"/>
                  <w:tcBorders>
                    <w:top w:val="nil"/>
                    <w:left w:val="nil"/>
                    <w:bottom w:val="single" w:sz="4" w:space="0" w:color="auto"/>
                    <w:right w:val="single" w:sz="4" w:space="0" w:color="auto"/>
                  </w:tcBorders>
                  <w:shd w:val="clear" w:color="auto" w:fill="auto"/>
                  <w:noWrap/>
                  <w:hideMark/>
                </w:tcPr>
                <w:p w14:paraId="5DBE4325" w14:textId="331C4F37"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355" w:type="dxa"/>
                  <w:tcBorders>
                    <w:top w:val="nil"/>
                    <w:left w:val="nil"/>
                    <w:bottom w:val="single" w:sz="4" w:space="0" w:color="auto"/>
                    <w:right w:val="single" w:sz="4" w:space="0" w:color="auto"/>
                  </w:tcBorders>
                  <w:shd w:val="clear" w:color="auto" w:fill="auto"/>
                  <w:noWrap/>
                  <w:hideMark/>
                </w:tcPr>
                <w:p w14:paraId="6722D528" w14:textId="6017B7C0" w:rsidR="009F5D20" w:rsidRPr="00397A15" w:rsidRDefault="009F5D20" w:rsidP="000A51FC">
                  <w:pPr>
                    <w:widowControl/>
                    <w:jc w:val="center"/>
                    <w:rPr>
                      <w:rFonts w:ascii="メイリオ" w:eastAsia="メイリオ" w:hAnsi="メイリオ" w:cs="Times New Roman"/>
                      <w:color w:val="000000"/>
                      <w:kern w:val="0"/>
                      <w:sz w:val="12"/>
                      <w:szCs w:val="12"/>
                    </w:rPr>
                  </w:pPr>
                </w:p>
              </w:tc>
              <w:tc>
                <w:tcPr>
                  <w:tcW w:w="445" w:type="dxa"/>
                  <w:tcBorders>
                    <w:top w:val="nil"/>
                    <w:left w:val="nil"/>
                    <w:bottom w:val="single" w:sz="4" w:space="0" w:color="auto"/>
                    <w:right w:val="single" w:sz="4" w:space="0" w:color="auto"/>
                  </w:tcBorders>
                  <w:shd w:val="clear" w:color="auto" w:fill="auto"/>
                  <w:noWrap/>
                  <w:hideMark/>
                </w:tcPr>
                <w:p w14:paraId="3E583CE4" w14:textId="77777777" w:rsidR="009F5D20" w:rsidRPr="00397A15" w:rsidRDefault="009F5D20" w:rsidP="000A51FC">
                  <w:pPr>
                    <w:widowControl/>
                    <w:jc w:val="center"/>
                    <w:rPr>
                      <w:rFonts w:ascii="メイリオ" w:eastAsia="メイリオ" w:hAnsi="メイリオ" w:cs="Times New Roman"/>
                      <w:color w:val="000000"/>
                      <w:kern w:val="0"/>
                      <w:sz w:val="12"/>
                      <w:szCs w:val="12"/>
                    </w:rPr>
                  </w:pPr>
                  <w:r w:rsidRPr="00397A15">
                    <w:rPr>
                      <w:rFonts w:ascii="メイリオ" w:eastAsia="メイリオ" w:hAnsi="メイリオ" w:cs="Times New Roman" w:hint="eastAsia"/>
                      <w:color w:val="000000"/>
                      <w:kern w:val="0"/>
                      <w:sz w:val="12"/>
                      <w:szCs w:val="12"/>
                    </w:rPr>
                    <w:t>7</w:t>
                  </w:r>
                </w:p>
              </w:tc>
            </w:tr>
            <w:tr w:rsidR="009F5D20" w:rsidRPr="00397A15" w14:paraId="3F26D1E5" w14:textId="77777777" w:rsidTr="00DD0911">
              <w:trPr>
                <w:trHeight w:val="264"/>
              </w:trPr>
              <w:tc>
                <w:tcPr>
                  <w:tcW w:w="645" w:type="dxa"/>
                  <w:tcBorders>
                    <w:top w:val="nil"/>
                    <w:left w:val="single" w:sz="4" w:space="0" w:color="auto"/>
                    <w:bottom w:val="single" w:sz="4" w:space="0" w:color="auto"/>
                    <w:right w:val="single" w:sz="4" w:space="0" w:color="auto"/>
                  </w:tcBorders>
                  <w:shd w:val="clear" w:color="auto" w:fill="auto"/>
                  <w:noWrap/>
                  <w:hideMark/>
                </w:tcPr>
                <w:p w14:paraId="53432C53" w14:textId="77777777" w:rsidR="009F5D20" w:rsidRPr="00397A15" w:rsidRDefault="009F5D20" w:rsidP="006E7DFA">
                  <w:pPr>
                    <w:widowControl/>
                    <w:jc w:val="left"/>
                    <w:rPr>
                      <w:rFonts w:ascii="ＭＳ Ｐゴシック" w:eastAsia="ＭＳ Ｐゴシック" w:hAnsi="ＭＳ Ｐゴシック" w:cs="Times New Roman"/>
                      <w:color w:val="000000"/>
                      <w:kern w:val="0"/>
                      <w:sz w:val="16"/>
                      <w:szCs w:val="16"/>
                    </w:rPr>
                  </w:pPr>
                  <w:r w:rsidRPr="00397A15">
                    <w:rPr>
                      <w:rFonts w:ascii="ＭＳ Ｐゴシック" w:eastAsia="ＭＳ Ｐゴシック" w:hAnsi="ＭＳ Ｐゴシック" w:cs="Times New Roman" w:hint="eastAsia"/>
                      <w:color w:val="000000"/>
                      <w:kern w:val="0"/>
                      <w:sz w:val="16"/>
                      <w:szCs w:val="16"/>
                    </w:rPr>
                    <w:t>計</w:t>
                  </w:r>
                </w:p>
              </w:tc>
              <w:tc>
                <w:tcPr>
                  <w:tcW w:w="355" w:type="dxa"/>
                  <w:tcBorders>
                    <w:top w:val="nil"/>
                    <w:left w:val="nil"/>
                    <w:bottom w:val="single" w:sz="4" w:space="0" w:color="auto"/>
                    <w:right w:val="single" w:sz="4" w:space="0" w:color="auto"/>
                  </w:tcBorders>
                  <w:shd w:val="clear" w:color="auto" w:fill="auto"/>
                  <w:noWrap/>
                  <w:hideMark/>
                </w:tcPr>
                <w:p w14:paraId="53084BFC"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3</w:t>
                  </w:r>
                </w:p>
              </w:tc>
              <w:tc>
                <w:tcPr>
                  <w:tcW w:w="355" w:type="dxa"/>
                  <w:tcBorders>
                    <w:top w:val="nil"/>
                    <w:left w:val="nil"/>
                    <w:bottom w:val="single" w:sz="4" w:space="0" w:color="auto"/>
                    <w:right w:val="single" w:sz="4" w:space="0" w:color="auto"/>
                  </w:tcBorders>
                  <w:shd w:val="clear" w:color="auto" w:fill="auto"/>
                  <w:noWrap/>
                  <w:hideMark/>
                </w:tcPr>
                <w:p w14:paraId="0057E89A"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2</w:t>
                  </w:r>
                </w:p>
              </w:tc>
              <w:tc>
                <w:tcPr>
                  <w:tcW w:w="355" w:type="dxa"/>
                  <w:tcBorders>
                    <w:top w:val="nil"/>
                    <w:left w:val="nil"/>
                    <w:bottom w:val="single" w:sz="4" w:space="0" w:color="auto"/>
                    <w:right w:val="single" w:sz="4" w:space="0" w:color="auto"/>
                  </w:tcBorders>
                  <w:shd w:val="clear" w:color="auto" w:fill="auto"/>
                  <w:noWrap/>
                  <w:hideMark/>
                </w:tcPr>
                <w:p w14:paraId="47831E8E"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1</w:t>
                  </w:r>
                </w:p>
              </w:tc>
              <w:tc>
                <w:tcPr>
                  <w:tcW w:w="355" w:type="dxa"/>
                  <w:tcBorders>
                    <w:top w:val="nil"/>
                    <w:left w:val="nil"/>
                    <w:bottom w:val="single" w:sz="4" w:space="0" w:color="auto"/>
                    <w:right w:val="single" w:sz="4" w:space="0" w:color="auto"/>
                  </w:tcBorders>
                  <w:shd w:val="clear" w:color="auto" w:fill="auto"/>
                  <w:noWrap/>
                  <w:hideMark/>
                </w:tcPr>
                <w:p w14:paraId="0C3819CA" w14:textId="00ACFE98" w:rsidR="009F5D20" w:rsidRPr="00397A15" w:rsidRDefault="005624BB" w:rsidP="000A51FC">
                  <w:pPr>
                    <w:widowControl/>
                    <w:jc w:val="center"/>
                    <w:rPr>
                      <w:rFonts w:ascii="Times New Roman" w:eastAsia="ＭＳ Ｐゴシック" w:hAnsi="Times New Roman" w:cs="Times New Roman"/>
                      <w:color w:val="000000"/>
                      <w:kern w:val="0"/>
                      <w:sz w:val="16"/>
                      <w:szCs w:val="16"/>
                    </w:rPr>
                  </w:pPr>
                  <w:r w:rsidRPr="00397A15">
                    <w:rPr>
                      <w:rFonts w:ascii="HGPｺﾞｼｯｸM" w:eastAsia="HGPｺﾞｼｯｸM" w:hAnsi="ＭＳ Ｐゴシック"/>
                      <w:b/>
                      <w:noProof/>
                      <w:sz w:val="12"/>
                      <w:szCs w:val="12"/>
                    </w:rPr>
                    <mc:AlternateContent>
                      <mc:Choice Requires="wps">
                        <w:drawing>
                          <wp:anchor distT="0" distB="0" distL="114300" distR="114300" simplePos="0" relativeHeight="252064768" behindDoc="0" locked="0" layoutInCell="1" allowOverlap="1" wp14:anchorId="7E552DF5" wp14:editId="67A6B1FB">
                            <wp:simplePos x="0" y="0"/>
                            <wp:positionH relativeFrom="column">
                              <wp:posOffset>-1158240</wp:posOffset>
                            </wp:positionH>
                            <wp:positionV relativeFrom="paragraph">
                              <wp:posOffset>118110</wp:posOffset>
                            </wp:positionV>
                            <wp:extent cx="2303145" cy="292735"/>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2303145" cy="292735"/>
                                    </a:xfrm>
                                    <a:prstGeom prst="rect">
                                      <a:avLst/>
                                    </a:prstGeom>
                                    <a:noFill/>
                                    <a:ln w="6350">
                                      <a:noFill/>
                                    </a:ln>
                                  </wps:spPr>
                                  <wps:txbx>
                                    <w:txbxContent>
                                      <w:p w14:paraId="5255E9EF" w14:textId="77777777" w:rsidR="009F5D20" w:rsidRPr="005D5016" w:rsidRDefault="009F5D20" w:rsidP="006E7DFA">
                                        <w:pPr>
                                          <w:spacing w:line="288" w:lineRule="auto"/>
                                          <w:ind w:leftChars="13" w:left="147" w:hangingChars="100" w:hanging="120"/>
                                          <w:rPr>
                                            <w:rFonts w:ascii="ＭＳ Ｐ明朝" w:eastAsia="ＭＳ Ｐ明朝" w:hAnsi="ＭＳ Ｐ明朝"/>
                                            <w:sz w:val="12"/>
                                            <w:szCs w:val="12"/>
                                          </w:rPr>
                                        </w:pPr>
                                        <w:r w:rsidRPr="005D5016">
                                          <w:rPr>
                                            <w:rFonts w:ascii="ＭＳ Ｐ明朝" w:eastAsia="ＭＳ Ｐ明朝" w:hAnsi="ＭＳ Ｐ明朝" w:hint="eastAsia"/>
                                            <w:sz w:val="12"/>
                                            <w:szCs w:val="12"/>
                                          </w:rPr>
                                          <w:t>出典：厚生労働省 労働災害発生状況（確定）</w:t>
                                        </w:r>
                                      </w:p>
                                      <w:p w14:paraId="44FC5BA7" w14:textId="77777777" w:rsidR="009F5D20" w:rsidRDefault="009F5D20" w:rsidP="006E7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52DF5" id="テキスト ボックス 154" o:spid="_x0000_s1032" type="#_x0000_t202" style="position:absolute;left:0;text-align:left;margin-left:-91.2pt;margin-top:9.3pt;width:181.35pt;height:23.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" filled="f" stroked="f" strokeweight=".5pt">
                            <v:textbox>
                              <w:txbxContent>
                                <w:p w14:paraId="5255E9EF" w14:textId="77777777" w:rsidR="009F5D20" w:rsidRPr="005D5016" w:rsidRDefault="009F5D20" w:rsidP="006E7DFA">
                                  <w:pPr>
                                    <w:spacing w:line="288" w:lineRule="auto"/>
                                    <w:ind w:leftChars="13" w:left="147" w:hangingChars="100" w:hanging="120"/>
                                    <w:rPr>
                                      <w:rFonts w:ascii="ＭＳ Ｐ明朝" w:eastAsia="ＭＳ Ｐ明朝" w:hAnsi="ＭＳ Ｐ明朝"/>
                                      <w:sz w:val="12"/>
                                      <w:szCs w:val="12"/>
                                    </w:rPr>
                                  </w:pPr>
                                  <w:r w:rsidRPr="005D5016">
                                    <w:rPr>
                                      <w:rFonts w:ascii="ＭＳ Ｐ明朝" w:eastAsia="ＭＳ Ｐ明朝" w:hAnsi="ＭＳ Ｐ明朝" w:hint="eastAsia"/>
                                      <w:sz w:val="12"/>
                                      <w:szCs w:val="12"/>
                                    </w:rPr>
                                    <w:t>出典：厚生労働省 労働災害発生状況（確定）</w:t>
                                  </w:r>
                                </w:p>
                                <w:p w14:paraId="44FC5BA7" w14:textId="77777777" w:rsidR="009F5D20" w:rsidRDefault="009F5D20" w:rsidP="006E7DFA"/>
                              </w:txbxContent>
                            </v:textbox>
                          </v:shape>
                        </w:pict>
                      </mc:Fallback>
                    </mc:AlternateContent>
                  </w:r>
                  <w:r w:rsidR="009F5D20" w:rsidRPr="00397A15">
                    <w:rPr>
                      <w:rFonts w:ascii="Times New Roman" w:eastAsia="ＭＳ Ｐゴシック" w:hAnsi="Times New Roman" w:cs="Times New Roman"/>
                      <w:color w:val="000000"/>
                      <w:kern w:val="0"/>
                      <w:sz w:val="16"/>
                      <w:szCs w:val="16"/>
                    </w:rPr>
                    <w:t>1</w:t>
                  </w:r>
                </w:p>
              </w:tc>
              <w:tc>
                <w:tcPr>
                  <w:tcW w:w="355" w:type="dxa"/>
                  <w:tcBorders>
                    <w:top w:val="nil"/>
                    <w:left w:val="nil"/>
                    <w:bottom w:val="single" w:sz="4" w:space="0" w:color="auto"/>
                    <w:right w:val="single" w:sz="4" w:space="0" w:color="auto"/>
                  </w:tcBorders>
                  <w:shd w:val="clear" w:color="auto" w:fill="auto"/>
                  <w:noWrap/>
                  <w:hideMark/>
                </w:tcPr>
                <w:p w14:paraId="5F4200F8"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9</w:t>
                  </w:r>
                </w:p>
              </w:tc>
              <w:tc>
                <w:tcPr>
                  <w:tcW w:w="456" w:type="dxa"/>
                  <w:tcBorders>
                    <w:top w:val="nil"/>
                    <w:left w:val="nil"/>
                    <w:bottom w:val="single" w:sz="4" w:space="0" w:color="auto"/>
                    <w:right w:val="single" w:sz="4" w:space="0" w:color="auto"/>
                  </w:tcBorders>
                  <w:shd w:val="clear" w:color="auto" w:fill="auto"/>
                  <w:noWrap/>
                  <w:hideMark/>
                </w:tcPr>
                <w:p w14:paraId="022C18D8"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27</w:t>
                  </w:r>
                </w:p>
              </w:tc>
              <w:tc>
                <w:tcPr>
                  <w:tcW w:w="284" w:type="dxa"/>
                  <w:tcBorders>
                    <w:top w:val="nil"/>
                    <w:left w:val="nil"/>
                    <w:bottom w:val="single" w:sz="4" w:space="0" w:color="auto"/>
                    <w:right w:val="single" w:sz="4" w:space="0" w:color="auto"/>
                  </w:tcBorders>
                  <w:shd w:val="clear" w:color="auto" w:fill="auto"/>
                  <w:noWrap/>
                  <w:tcMar>
                    <w:left w:w="0" w:type="dxa"/>
                    <w:right w:w="0" w:type="dxa"/>
                  </w:tcMar>
                  <w:hideMark/>
                </w:tcPr>
                <w:p w14:paraId="70C1B569"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1</w:t>
                  </w:r>
                </w:p>
              </w:tc>
              <w:tc>
                <w:tcPr>
                  <w:tcW w:w="425" w:type="dxa"/>
                  <w:tcBorders>
                    <w:top w:val="nil"/>
                    <w:left w:val="nil"/>
                    <w:bottom w:val="single" w:sz="4" w:space="0" w:color="auto"/>
                    <w:right w:val="single" w:sz="4" w:space="0" w:color="auto"/>
                  </w:tcBorders>
                  <w:shd w:val="clear" w:color="auto" w:fill="auto"/>
                  <w:noWrap/>
                  <w:hideMark/>
                </w:tcPr>
                <w:p w14:paraId="52597E06"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12</w:t>
                  </w:r>
                </w:p>
              </w:tc>
              <w:tc>
                <w:tcPr>
                  <w:tcW w:w="435" w:type="dxa"/>
                  <w:tcBorders>
                    <w:top w:val="nil"/>
                    <w:left w:val="nil"/>
                    <w:bottom w:val="single" w:sz="4" w:space="0" w:color="auto"/>
                    <w:right w:val="single" w:sz="4" w:space="0" w:color="auto"/>
                  </w:tcBorders>
                  <w:shd w:val="clear" w:color="auto" w:fill="auto"/>
                  <w:noWrap/>
                  <w:hideMark/>
                </w:tcPr>
                <w:p w14:paraId="4E4486EB"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19</w:t>
                  </w:r>
                </w:p>
              </w:tc>
              <w:tc>
                <w:tcPr>
                  <w:tcW w:w="355" w:type="dxa"/>
                  <w:tcBorders>
                    <w:top w:val="nil"/>
                    <w:left w:val="nil"/>
                    <w:bottom w:val="single" w:sz="4" w:space="0" w:color="auto"/>
                    <w:right w:val="single" w:sz="4" w:space="0" w:color="auto"/>
                  </w:tcBorders>
                  <w:shd w:val="clear" w:color="auto" w:fill="auto"/>
                  <w:noWrap/>
                  <w:hideMark/>
                </w:tcPr>
                <w:p w14:paraId="35F8BDF0"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1</w:t>
                  </w:r>
                </w:p>
              </w:tc>
              <w:tc>
                <w:tcPr>
                  <w:tcW w:w="355" w:type="dxa"/>
                  <w:tcBorders>
                    <w:top w:val="nil"/>
                    <w:left w:val="nil"/>
                    <w:bottom w:val="single" w:sz="4" w:space="0" w:color="auto"/>
                    <w:right w:val="single" w:sz="4" w:space="0" w:color="auto"/>
                  </w:tcBorders>
                  <w:shd w:val="clear" w:color="auto" w:fill="auto"/>
                  <w:noWrap/>
                  <w:hideMark/>
                </w:tcPr>
                <w:p w14:paraId="229B6E7D"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1</w:t>
                  </w:r>
                </w:p>
              </w:tc>
              <w:tc>
                <w:tcPr>
                  <w:tcW w:w="414" w:type="dxa"/>
                  <w:tcBorders>
                    <w:top w:val="nil"/>
                    <w:left w:val="nil"/>
                    <w:bottom w:val="single" w:sz="4" w:space="0" w:color="auto"/>
                    <w:right w:val="single" w:sz="4" w:space="0" w:color="auto"/>
                  </w:tcBorders>
                  <w:shd w:val="clear" w:color="auto" w:fill="auto"/>
                  <w:noWrap/>
                  <w:hideMark/>
                </w:tcPr>
                <w:p w14:paraId="3FEA8422" w14:textId="7349184D" w:rsidR="009F5D20" w:rsidRPr="00397A15" w:rsidRDefault="005624BB" w:rsidP="000A51FC">
                  <w:pPr>
                    <w:widowControl/>
                    <w:jc w:val="center"/>
                    <w:rPr>
                      <w:rFonts w:ascii="Times New Roman" w:eastAsia="ＭＳ Ｐゴシック" w:hAnsi="Times New Roman" w:cs="Times New Roman"/>
                      <w:color w:val="000000"/>
                      <w:kern w:val="0"/>
                      <w:sz w:val="16"/>
                      <w:szCs w:val="16"/>
                    </w:rPr>
                  </w:pPr>
                  <w:r w:rsidRPr="00397A15">
                    <w:rPr>
                      <w:rFonts w:ascii="HGPｺﾞｼｯｸM" w:eastAsia="HGPｺﾞｼｯｸM" w:hint="eastAsia"/>
                      <w:noProof/>
                      <w:sz w:val="16"/>
                    </w:rPr>
                    <mc:AlternateContent>
                      <mc:Choice Requires="wps">
                        <w:drawing>
                          <wp:anchor distT="0" distB="0" distL="114300" distR="114300" simplePos="0" relativeHeight="252063744" behindDoc="0" locked="0" layoutInCell="1" allowOverlap="1" wp14:anchorId="5849C676" wp14:editId="24CA2E5D">
                            <wp:simplePos x="0" y="0"/>
                            <wp:positionH relativeFrom="column">
                              <wp:posOffset>-139700</wp:posOffset>
                            </wp:positionH>
                            <wp:positionV relativeFrom="paragraph">
                              <wp:posOffset>187960</wp:posOffset>
                            </wp:positionV>
                            <wp:extent cx="544830" cy="21590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544830" cy="215900"/>
                                    </a:xfrm>
                                    <a:prstGeom prst="rect">
                                      <a:avLst/>
                                    </a:prstGeom>
                                    <a:noFill/>
                                    <a:ln w="12700" cap="flat" cmpd="sng" algn="ctr">
                                      <a:noFill/>
                                      <a:prstDash val="solid"/>
                                      <a:miter lim="800000"/>
                                    </a:ln>
                                    <a:effectLst/>
                                  </wps:spPr>
                                  <wps:txbx>
                                    <w:txbxContent>
                                      <w:p w14:paraId="7E27BA5C" w14:textId="77777777" w:rsidR="009F5D20" w:rsidRPr="0021461B" w:rsidRDefault="009F5D20" w:rsidP="006E7DFA">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9C676" id="正方形/長方形 108" o:spid="_x0000_s1033" style="position:absolute;left:0;text-align:left;margin-left:-11pt;margin-top:14.8pt;width:42.9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" filled="f" stroked="f" strokeweight="1pt">
                            <v:textbox inset=",0,,0">
                              <w:txbxContent>
                                <w:p w14:paraId="7E27BA5C" w14:textId="77777777" w:rsidR="009F5D20" w:rsidRPr="0021461B" w:rsidRDefault="009F5D20" w:rsidP="006E7DFA">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r w:rsidR="009F5D20" w:rsidRPr="00397A15">
                    <w:rPr>
                      <w:rFonts w:ascii="Times New Roman" w:eastAsia="ＭＳ Ｐゴシック" w:hAnsi="Times New Roman" w:cs="Times New Roman"/>
                      <w:color w:val="000000"/>
                      <w:kern w:val="0"/>
                      <w:sz w:val="16"/>
                      <w:szCs w:val="16"/>
                    </w:rPr>
                    <w:t>15</w:t>
                  </w:r>
                </w:p>
              </w:tc>
              <w:tc>
                <w:tcPr>
                  <w:tcW w:w="476" w:type="dxa"/>
                  <w:tcBorders>
                    <w:top w:val="nil"/>
                    <w:left w:val="nil"/>
                    <w:bottom w:val="single" w:sz="4" w:space="0" w:color="auto"/>
                    <w:right w:val="single" w:sz="4" w:space="0" w:color="auto"/>
                  </w:tcBorders>
                  <w:shd w:val="clear" w:color="auto" w:fill="auto"/>
                  <w:noWrap/>
                  <w:hideMark/>
                </w:tcPr>
                <w:p w14:paraId="22DBD436"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2</w:t>
                  </w:r>
                </w:p>
              </w:tc>
              <w:tc>
                <w:tcPr>
                  <w:tcW w:w="355" w:type="dxa"/>
                  <w:tcBorders>
                    <w:top w:val="nil"/>
                    <w:left w:val="nil"/>
                    <w:bottom w:val="single" w:sz="4" w:space="0" w:color="auto"/>
                    <w:right w:val="single" w:sz="4" w:space="0" w:color="auto"/>
                  </w:tcBorders>
                  <w:shd w:val="clear" w:color="auto" w:fill="auto"/>
                  <w:noWrap/>
                  <w:hideMark/>
                </w:tcPr>
                <w:p w14:paraId="6668D682" w14:textId="77777777" w:rsidR="009F5D20" w:rsidRPr="00397A15" w:rsidRDefault="009F5D20" w:rsidP="000A51FC">
                  <w:pPr>
                    <w:widowControl/>
                    <w:jc w:val="center"/>
                    <w:rPr>
                      <w:rFonts w:ascii="Times New Roman" w:eastAsia="ＭＳ Ｐゴシック" w:hAnsi="Times New Roman" w:cs="Times New Roman"/>
                      <w:color w:val="000000"/>
                      <w:kern w:val="0"/>
                      <w:sz w:val="16"/>
                      <w:szCs w:val="16"/>
                    </w:rPr>
                  </w:pPr>
                  <w:r w:rsidRPr="00397A15">
                    <w:rPr>
                      <w:rFonts w:ascii="Times New Roman" w:eastAsia="ＭＳ Ｐゴシック" w:hAnsi="Times New Roman" w:cs="Times New Roman"/>
                      <w:color w:val="000000"/>
                      <w:kern w:val="0"/>
                      <w:sz w:val="16"/>
                      <w:szCs w:val="16"/>
                    </w:rPr>
                    <w:t>1</w:t>
                  </w:r>
                </w:p>
              </w:tc>
              <w:tc>
                <w:tcPr>
                  <w:tcW w:w="445" w:type="dxa"/>
                  <w:tcBorders>
                    <w:top w:val="nil"/>
                    <w:left w:val="nil"/>
                    <w:bottom w:val="single" w:sz="4" w:space="0" w:color="auto"/>
                    <w:right w:val="single" w:sz="4" w:space="0" w:color="auto"/>
                  </w:tcBorders>
                  <w:shd w:val="clear" w:color="auto" w:fill="auto"/>
                  <w:noWrap/>
                  <w:hideMark/>
                </w:tcPr>
                <w:p w14:paraId="5EFA3096" w14:textId="08F11CE1" w:rsidR="009F5D20" w:rsidRPr="00397A15" w:rsidRDefault="009F5D20" w:rsidP="000A51FC">
                  <w:pPr>
                    <w:widowControl/>
                    <w:jc w:val="center"/>
                    <w:rPr>
                      <w:rFonts w:ascii="Times New Roman" w:eastAsia="ＭＳ Ｐゴシック" w:hAnsi="Times New Roman" w:cs="Times New Roman"/>
                      <w:color w:val="000000"/>
                      <w:kern w:val="0"/>
                      <w:sz w:val="16"/>
                      <w:szCs w:val="16"/>
                    </w:rPr>
                  </w:pPr>
                </w:p>
              </w:tc>
            </w:tr>
          </w:tbl>
          <w:p w14:paraId="4F4F0B24" w14:textId="2058372A" w:rsidR="009F5D20" w:rsidRPr="00397A15" w:rsidRDefault="009F5D20" w:rsidP="006E7DFA">
            <w:pPr>
              <w:snapToGrid w:val="0"/>
              <w:rPr>
                <w:rFonts w:ascii="ＭＳ Ｐゴシック" w:eastAsia="ＭＳ Ｐゴシック" w:hAnsi="ＭＳ Ｐゴシック"/>
                <w:sz w:val="18"/>
              </w:rPr>
            </w:pPr>
          </w:p>
          <w:p w14:paraId="266B52D3" w14:textId="56363E34" w:rsidR="009F5D20" w:rsidRPr="00397A15" w:rsidRDefault="005624BB" w:rsidP="006E7DFA">
            <w:pPr>
              <w:snapToGrid w:val="0"/>
              <w:rPr>
                <w:rFonts w:ascii="ＭＳ Ｐゴシック" w:eastAsia="ＭＳ Ｐゴシック" w:hAnsi="ＭＳ Ｐゴシック"/>
                <w:sz w:val="18"/>
              </w:rPr>
            </w:pPr>
            <w:r>
              <w:rPr>
                <w:rFonts w:ascii="ＭＳ Ｐゴシック" w:eastAsia="ＭＳ Ｐゴシック" w:hAnsi="ＭＳ Ｐゴシック" w:hint="eastAsia"/>
                <w:color w:val="FF0000"/>
                <w:sz w:val="18"/>
                <w:u w:val="single"/>
              </w:rPr>
              <w:t>＿＿＿＿＿＿＿＿＿＿＿＿＿＿＿＿＿＿＿＿＿＿＿＿＿＿＿＿＿＿＿＿＿＿＿＿</w:t>
            </w:r>
          </w:p>
          <w:p w14:paraId="5F2EC338" w14:textId="63E981AD" w:rsidR="009F5D20" w:rsidRPr="00397A15" w:rsidRDefault="009F5D20" w:rsidP="00450187">
            <w:pPr>
              <w:spacing w:line="288" w:lineRule="auto"/>
              <w:rPr>
                <w:rFonts w:ascii="ＭＳ Ｐ明朝" w:eastAsia="ＭＳ Ｐ明朝" w:hAnsi="ＭＳ Ｐ明朝"/>
                <w:bCs/>
                <w:color w:val="000000" w:themeColor="text1"/>
                <w:szCs w:val="21"/>
              </w:rPr>
            </w:pPr>
            <w:r w:rsidRPr="00366E14">
              <w:rPr>
                <w:rFonts w:ascii="ＭＳ Ｐゴシック" w:eastAsia="ＭＳ Ｐゴシック" w:hAnsi="ＭＳ Ｐゴシック" w:hint="eastAsia"/>
                <w:noProof/>
                <w:sz w:val="18"/>
              </w:rPr>
              <w:lastRenderedPageBreak/>
              <w:t>【図</w:t>
            </w:r>
            <w:r w:rsidRPr="00AA15C7">
              <w:rPr>
                <w:rFonts w:ascii="ＭＳ Ｐゴシック" w:eastAsia="ＭＳ Ｐゴシック" w:hAnsi="ＭＳ Ｐゴシック" w:hint="eastAsia"/>
                <w:noProof/>
                <w:color w:val="FF0000"/>
                <w:sz w:val="18"/>
                <w:u w:val="single"/>
              </w:rPr>
              <w:t>3</w:t>
            </w:r>
            <w:r w:rsidRPr="00397A15">
              <w:rPr>
                <w:rFonts w:ascii="ＭＳ Ｐゴシック" w:eastAsia="ＭＳ Ｐゴシック" w:hAnsi="ＭＳ Ｐゴシック" w:hint="eastAsia"/>
                <w:noProof/>
                <w:color w:val="FF0000"/>
                <w:sz w:val="18"/>
                <w:u w:val="single"/>
              </w:rPr>
              <w:t>の</w:t>
            </w:r>
            <w:r>
              <w:rPr>
                <w:rFonts w:ascii="ＭＳ Ｐゴシック" w:eastAsia="ＭＳ Ｐゴシック" w:hAnsi="ＭＳ Ｐゴシック" w:hint="eastAsia"/>
                <w:noProof/>
                <w:color w:val="FF0000"/>
                <w:sz w:val="18"/>
                <w:u w:val="single"/>
              </w:rPr>
              <w:t>2</w:t>
            </w:r>
            <w:r w:rsidRPr="00366E14">
              <w:rPr>
                <w:rFonts w:ascii="ＭＳ Ｐゴシック" w:eastAsia="ＭＳ Ｐゴシック" w:hAnsi="ＭＳ Ｐゴシック" w:hint="eastAsia"/>
                <w:noProof/>
                <w:sz w:val="18"/>
              </w:rPr>
              <w:t>】</w:t>
            </w:r>
            <w:r w:rsidRPr="00397A15">
              <w:rPr>
                <w:rFonts w:ascii="ＭＳ Ｐゴシック" w:eastAsia="ＭＳ Ｐゴシック" w:hAnsi="ＭＳ Ｐゴシック" w:hint="eastAsia"/>
                <w:noProof/>
                <w:sz w:val="18"/>
              </w:rPr>
              <w:t>死亡者数に占める墜落・転落の構成率の推移（全産業比・全国比）</w:t>
            </w:r>
          </w:p>
          <w:tbl>
            <w:tblPr>
              <w:tblW w:w="640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04"/>
              <w:gridCol w:w="3204"/>
            </w:tblGrid>
            <w:tr w:rsidR="009F5D20" w:rsidRPr="00397A15" w14:paraId="0620EFE4" w14:textId="77777777" w:rsidTr="00450187">
              <w:trPr>
                <w:trHeight w:val="1606"/>
              </w:trPr>
              <w:tc>
                <w:tcPr>
                  <w:tcW w:w="3204" w:type="dxa"/>
                </w:tcPr>
                <w:p w14:paraId="24AED0CF" w14:textId="00DC7EE6" w:rsidR="009F5D20" w:rsidRPr="00397A15" w:rsidRDefault="009F5D20" w:rsidP="003C64B3">
                  <w:pPr>
                    <w:spacing w:line="288" w:lineRule="auto"/>
                    <w:rPr>
                      <w:rFonts w:ascii="ＭＳ Ｐゴシック" w:eastAsia="ＭＳ Ｐゴシック" w:hAnsi="ＭＳ Ｐゴシック"/>
                      <w:noProof/>
                      <w:sz w:val="18"/>
                    </w:rPr>
                  </w:pPr>
                  <w:r>
                    <w:rPr>
                      <w:noProof/>
                    </w:rPr>
                    <w:drawing>
                      <wp:inline distT="0" distB="0" distL="0" distR="0" wp14:anchorId="36CEF12C" wp14:editId="585502C5">
                        <wp:extent cx="1985010" cy="1988820"/>
                        <wp:effectExtent l="0" t="0" r="0" b="0"/>
                        <wp:docPr id="124" name="グラフ 124">
                          <a:extLst xmlns:a="http://schemas.openxmlformats.org/drawingml/2006/main">
                            <a:ext uri="{FF2B5EF4-FFF2-40B4-BE49-F238E27FC236}">
                              <a16:creationId xmlns:a16="http://schemas.microsoft.com/office/drawing/2014/main" id="{00000000-0008-0000-0200-0000003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204" w:type="dxa"/>
                </w:tcPr>
                <w:p w14:paraId="618D55C9" w14:textId="172247BD" w:rsidR="009F5D20" w:rsidRPr="00397A15" w:rsidRDefault="00BD7D2D" w:rsidP="003C64B3">
                  <w:pPr>
                    <w:spacing w:line="288" w:lineRule="auto"/>
                    <w:rPr>
                      <w:rFonts w:ascii="ＭＳ Ｐゴシック" w:eastAsia="ＭＳ Ｐゴシック" w:hAnsi="ＭＳ Ｐゴシック"/>
                      <w:noProof/>
                      <w:sz w:val="18"/>
                    </w:rPr>
                  </w:pPr>
                  <w:r>
                    <w:rPr>
                      <w:noProof/>
                    </w:rPr>
                    <w:drawing>
                      <wp:inline distT="0" distB="0" distL="0" distR="0" wp14:anchorId="1926CB38" wp14:editId="61F1A6BF">
                        <wp:extent cx="1891553" cy="1940859"/>
                        <wp:effectExtent l="0" t="0" r="0" b="2540"/>
                        <wp:docPr id="10" name="グラフ 10">
                          <a:extLst xmlns:a="http://schemas.openxmlformats.org/drawingml/2006/main">
                            <a:ext uri="{FF2B5EF4-FFF2-40B4-BE49-F238E27FC236}">
                              <a16:creationId xmlns:a16="http://schemas.microsoft.com/office/drawing/2014/main" id="{00000000-0008-0000-0200-0000013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5823A5CA" w14:textId="6A098922"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tbl>
            <w:tblPr>
              <w:tblpPr w:leftFromText="142" w:rightFromText="142" w:vertAnchor="text" w:horzAnchor="margin" w:tblpY="-42"/>
              <w:tblW w:w="0" w:type="auto"/>
              <w:tblLayout w:type="fixed"/>
              <w:tblCellMar>
                <w:left w:w="99" w:type="dxa"/>
                <w:right w:w="99" w:type="dxa"/>
              </w:tblCellMar>
              <w:tblLook w:val="04A0" w:firstRow="1" w:lastRow="0" w:firstColumn="1" w:lastColumn="0" w:noHBand="0" w:noVBand="1"/>
            </w:tblPr>
            <w:tblGrid>
              <w:gridCol w:w="307"/>
              <w:gridCol w:w="385"/>
              <w:gridCol w:w="547"/>
              <w:gridCol w:w="346"/>
              <w:gridCol w:w="273"/>
              <w:gridCol w:w="379"/>
              <w:gridCol w:w="309"/>
              <w:gridCol w:w="309"/>
            </w:tblGrid>
            <w:tr w:rsidR="009F5D20" w:rsidRPr="00397A15" w14:paraId="2FB234AF" w14:textId="77777777" w:rsidTr="00446F59">
              <w:trPr>
                <w:trHeight w:val="137"/>
              </w:trPr>
              <w:tc>
                <w:tcPr>
                  <w:tcW w:w="123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047CCB3" w14:textId="77777777" w:rsidR="009F5D20" w:rsidRPr="00397A15" w:rsidRDefault="009F5D20" w:rsidP="00250EA2">
                  <w:pPr>
                    <w:widowControl/>
                    <w:spacing w:line="0" w:lineRule="atLeast"/>
                    <w:jc w:val="left"/>
                    <w:rPr>
                      <w:rFonts w:ascii="ＭＳ Ｐ明朝" w:eastAsia="ＭＳ Ｐ明朝" w:hAnsi="ＭＳ Ｐ明朝" w:cs="ＭＳ Ｐゴシック"/>
                      <w:kern w:val="0"/>
                      <w:sz w:val="12"/>
                      <w:szCs w:val="12"/>
                    </w:rPr>
                  </w:pPr>
                  <w:r w:rsidRPr="00397A15">
                    <w:rPr>
                      <w:rFonts w:ascii="ＭＳ Ｐ明朝" w:eastAsia="ＭＳ Ｐ明朝" w:hAnsi="ＭＳ Ｐ明朝" w:cs="ＭＳ Ｐゴシック" w:hint="eastAsia"/>
                      <w:kern w:val="0"/>
                      <w:sz w:val="12"/>
                      <w:szCs w:val="12"/>
                    </w:rPr>
                    <w:t>大阪府内</w:t>
                  </w:r>
                </w:p>
              </w:tc>
              <w:tc>
                <w:tcPr>
                  <w:tcW w:w="34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432C258" w14:textId="761A5492" w:rsidR="009F5D20" w:rsidRPr="00250B7F" w:rsidRDefault="009F5D20" w:rsidP="00250EA2">
                  <w:pPr>
                    <w:widowControl/>
                    <w:spacing w:line="0" w:lineRule="atLeast"/>
                    <w:jc w:val="center"/>
                    <w:rPr>
                      <w:rFonts w:ascii="ＭＳ Ｐ明朝" w:eastAsia="ＭＳ Ｐ明朝" w:hAnsi="ＭＳ Ｐ明朝" w:cs="ＭＳ Ｐゴシック"/>
                      <w:color w:val="000000"/>
                      <w:kern w:val="0"/>
                      <w:sz w:val="10"/>
                      <w:szCs w:val="10"/>
                    </w:rPr>
                  </w:pPr>
                  <w:r w:rsidRPr="00250B7F">
                    <w:rPr>
                      <w:rFonts w:ascii="ＭＳ Ｐ明朝" w:eastAsia="ＭＳ Ｐ明朝" w:hAnsi="ＭＳ Ｐ明朝" w:cs="ＭＳ Ｐゴシック" w:hint="eastAsia"/>
                      <w:color w:val="000000"/>
                      <w:kern w:val="0"/>
                      <w:sz w:val="10"/>
                      <w:szCs w:val="10"/>
                    </w:rPr>
                    <w:t>H</w:t>
                  </w:r>
                  <w:r w:rsidRPr="00250B7F">
                    <w:rPr>
                      <w:rFonts w:ascii="ＭＳ Ｐ明朝" w:eastAsia="ＭＳ Ｐ明朝" w:hAnsi="ＭＳ Ｐ明朝" w:cs="ＭＳ Ｐゴシック"/>
                      <w:color w:val="000000"/>
                      <w:kern w:val="0"/>
                      <w:sz w:val="10"/>
                      <w:szCs w:val="10"/>
                    </w:rPr>
                    <w:t>30</w:t>
                  </w:r>
                </w:p>
              </w:tc>
              <w:tc>
                <w:tcPr>
                  <w:tcW w:w="273"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A5696B1" w14:textId="36D422FB" w:rsidR="009F5D20" w:rsidRPr="00250B7F" w:rsidRDefault="009F5D20" w:rsidP="00250EA2">
                  <w:pPr>
                    <w:widowControl/>
                    <w:spacing w:line="0" w:lineRule="atLeast"/>
                    <w:jc w:val="center"/>
                    <w:rPr>
                      <w:rFonts w:ascii="ＭＳ Ｐ明朝" w:eastAsia="ＭＳ Ｐ明朝" w:hAnsi="ＭＳ Ｐ明朝" w:cs="ＭＳ Ｐゴシック"/>
                      <w:color w:val="000000"/>
                      <w:kern w:val="0"/>
                      <w:sz w:val="10"/>
                      <w:szCs w:val="10"/>
                    </w:rPr>
                  </w:pPr>
                  <w:r w:rsidRPr="00250B7F">
                    <w:rPr>
                      <w:rFonts w:ascii="ＭＳ Ｐ明朝" w:eastAsia="ＭＳ Ｐ明朝" w:hAnsi="ＭＳ Ｐ明朝" w:cs="ＭＳ Ｐゴシック"/>
                      <w:color w:val="000000"/>
                      <w:kern w:val="0"/>
                      <w:sz w:val="10"/>
                      <w:szCs w:val="10"/>
                    </w:rPr>
                    <w:t>R1</w:t>
                  </w:r>
                </w:p>
              </w:tc>
              <w:tc>
                <w:tcPr>
                  <w:tcW w:w="379"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6DFCD48" w14:textId="77777777" w:rsidR="009F5D20" w:rsidRPr="00250B7F" w:rsidRDefault="009F5D20" w:rsidP="00250EA2">
                  <w:pPr>
                    <w:widowControl/>
                    <w:spacing w:line="0" w:lineRule="atLeast"/>
                    <w:jc w:val="center"/>
                    <w:rPr>
                      <w:rFonts w:ascii="ＭＳ Ｐ明朝" w:eastAsia="ＭＳ Ｐ明朝" w:hAnsi="ＭＳ Ｐ明朝" w:cs="ＭＳ Ｐゴシック"/>
                      <w:color w:val="000000"/>
                      <w:kern w:val="0"/>
                      <w:sz w:val="10"/>
                      <w:szCs w:val="10"/>
                    </w:rPr>
                  </w:pPr>
                  <w:r w:rsidRPr="00250B7F">
                    <w:rPr>
                      <w:rFonts w:ascii="ＭＳ Ｐ明朝" w:eastAsia="ＭＳ Ｐ明朝" w:hAnsi="ＭＳ Ｐ明朝" w:cs="ＭＳ Ｐゴシック"/>
                      <w:color w:val="000000"/>
                      <w:kern w:val="0"/>
                      <w:sz w:val="10"/>
                      <w:szCs w:val="10"/>
                    </w:rPr>
                    <w:t>R2</w:t>
                  </w:r>
                </w:p>
              </w:tc>
              <w:tc>
                <w:tcPr>
                  <w:tcW w:w="309"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2D319D9" w14:textId="77777777" w:rsidR="009F5D20" w:rsidRPr="00250B7F" w:rsidRDefault="009F5D20" w:rsidP="00250EA2">
                  <w:pPr>
                    <w:widowControl/>
                    <w:spacing w:line="0" w:lineRule="atLeast"/>
                    <w:jc w:val="center"/>
                    <w:rPr>
                      <w:rFonts w:ascii="ＭＳ Ｐ明朝" w:eastAsia="ＭＳ Ｐ明朝" w:hAnsi="ＭＳ Ｐ明朝" w:cs="ＭＳ Ｐゴシック"/>
                      <w:color w:val="000000"/>
                      <w:kern w:val="0"/>
                      <w:sz w:val="10"/>
                      <w:szCs w:val="10"/>
                    </w:rPr>
                  </w:pPr>
                  <w:r w:rsidRPr="00250B7F">
                    <w:rPr>
                      <w:rFonts w:ascii="ＭＳ Ｐ明朝" w:eastAsia="ＭＳ Ｐ明朝" w:hAnsi="ＭＳ Ｐ明朝" w:cs="ＭＳ Ｐゴシック"/>
                      <w:color w:val="000000"/>
                      <w:kern w:val="0"/>
                      <w:sz w:val="10"/>
                      <w:szCs w:val="10"/>
                    </w:rPr>
                    <w:t>R3</w:t>
                  </w:r>
                </w:p>
              </w:tc>
              <w:tc>
                <w:tcPr>
                  <w:tcW w:w="309" w:type="dxa"/>
                  <w:tcBorders>
                    <w:top w:val="single" w:sz="4" w:space="0" w:color="auto"/>
                    <w:left w:val="nil"/>
                    <w:bottom w:val="single" w:sz="4" w:space="0" w:color="auto"/>
                    <w:right w:val="single" w:sz="4" w:space="0" w:color="auto"/>
                  </w:tcBorders>
                  <w:tcMar>
                    <w:left w:w="0" w:type="dxa"/>
                    <w:right w:w="0" w:type="dxa"/>
                  </w:tcMar>
                  <w:vAlign w:val="center"/>
                </w:tcPr>
                <w:p w14:paraId="379379BE" w14:textId="60F884A0" w:rsidR="009F5D20" w:rsidRPr="00250B7F" w:rsidRDefault="009F5D20" w:rsidP="00250EA2">
                  <w:pPr>
                    <w:widowControl/>
                    <w:spacing w:line="0" w:lineRule="atLeast"/>
                    <w:jc w:val="center"/>
                    <w:rPr>
                      <w:rFonts w:ascii="ＭＳ Ｐ明朝" w:eastAsia="ＭＳ Ｐ明朝" w:hAnsi="ＭＳ Ｐ明朝" w:cs="ＭＳ Ｐゴシック"/>
                      <w:color w:val="000000"/>
                      <w:kern w:val="0"/>
                      <w:sz w:val="10"/>
                      <w:szCs w:val="10"/>
                    </w:rPr>
                  </w:pPr>
                  <w:r w:rsidRPr="00250B7F">
                    <w:rPr>
                      <w:rFonts w:ascii="ＭＳ Ｐ明朝" w:eastAsia="ＭＳ Ｐ明朝" w:hAnsi="ＭＳ Ｐ明朝" w:cs="ＭＳ Ｐゴシック"/>
                      <w:color w:val="000000"/>
                      <w:kern w:val="0"/>
                      <w:sz w:val="10"/>
                      <w:szCs w:val="10"/>
                    </w:rPr>
                    <w:t>R4</w:t>
                  </w:r>
                </w:p>
              </w:tc>
            </w:tr>
            <w:tr w:rsidR="009F5D20" w:rsidRPr="00397A15" w14:paraId="2A026608" w14:textId="77777777" w:rsidTr="00446F59">
              <w:trPr>
                <w:trHeight w:val="174"/>
              </w:trPr>
              <w:tc>
                <w:tcPr>
                  <w:tcW w:w="307"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629BDC10" w14:textId="77777777" w:rsidR="009F5D20" w:rsidRPr="00397A15" w:rsidRDefault="009F5D20" w:rsidP="00250EA2">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932" w:type="dxa"/>
                  <w:gridSpan w:val="2"/>
                  <w:tcBorders>
                    <w:top w:val="single" w:sz="4" w:space="0" w:color="auto"/>
                    <w:left w:val="nil"/>
                    <w:bottom w:val="nil"/>
                    <w:right w:val="single" w:sz="4" w:space="0" w:color="auto"/>
                  </w:tcBorders>
                  <w:shd w:val="clear" w:color="auto" w:fill="auto"/>
                  <w:vAlign w:val="center"/>
                  <w:hideMark/>
                </w:tcPr>
                <w:p w14:paraId="10563E63" w14:textId="77777777" w:rsidR="009F5D20" w:rsidRPr="00397A15" w:rsidRDefault="009F5D20" w:rsidP="00250EA2">
                  <w:pPr>
                    <w:widowControl/>
                    <w:spacing w:line="0" w:lineRule="atLeast"/>
                    <w:jc w:val="lef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死亡者数</w:t>
                  </w:r>
                </w:p>
              </w:tc>
              <w:tc>
                <w:tcPr>
                  <w:tcW w:w="34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D1386A9" w14:textId="153DA1A1"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themeColor="dark1"/>
                      <w:kern w:val="24"/>
                      <w:sz w:val="12"/>
                      <w:szCs w:val="12"/>
                    </w:rPr>
                    <w:t>25</w:t>
                  </w:r>
                </w:p>
              </w:tc>
              <w:tc>
                <w:tcPr>
                  <w:tcW w:w="27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121E08F"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20</w:t>
                  </w:r>
                </w:p>
              </w:tc>
              <w:tc>
                <w:tcPr>
                  <w:tcW w:w="37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BB0754A"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12</w:t>
                  </w:r>
                </w:p>
              </w:tc>
              <w:tc>
                <w:tcPr>
                  <w:tcW w:w="3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B90593A"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15</w:t>
                  </w:r>
                </w:p>
              </w:tc>
              <w:tc>
                <w:tcPr>
                  <w:tcW w:w="3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BBBADAC" w14:textId="77777777" w:rsidR="009F5D20" w:rsidRPr="00250B7F" w:rsidRDefault="009F5D20" w:rsidP="00250EA2">
                  <w:pPr>
                    <w:widowControl/>
                    <w:spacing w:line="0" w:lineRule="atLeast"/>
                    <w:jc w:val="right"/>
                    <w:rPr>
                      <w:rFonts w:ascii="ＭＳ Ｐ明朝" w:eastAsia="ＭＳ Ｐ明朝" w:hAnsi="ＭＳ Ｐ明朝" w:cs="Arial"/>
                      <w:color w:val="000000"/>
                      <w:kern w:val="24"/>
                      <w:sz w:val="12"/>
                      <w:szCs w:val="12"/>
                    </w:rPr>
                  </w:pPr>
                  <w:r w:rsidRPr="00250B7F">
                    <w:rPr>
                      <w:rFonts w:ascii="ＭＳ Ｐ明朝" w:eastAsia="ＭＳ Ｐ明朝" w:hAnsi="ＭＳ Ｐ明朝" w:cs="Arial" w:hint="eastAsia"/>
                      <w:color w:val="000000"/>
                      <w:kern w:val="24"/>
                      <w:sz w:val="12"/>
                      <w:szCs w:val="12"/>
                    </w:rPr>
                    <w:t>1</w:t>
                  </w:r>
                  <w:r w:rsidRPr="00250B7F">
                    <w:rPr>
                      <w:rFonts w:ascii="ＭＳ Ｐ明朝" w:eastAsia="ＭＳ Ｐ明朝" w:hAnsi="ＭＳ Ｐ明朝" w:cs="Arial"/>
                      <w:color w:val="000000"/>
                      <w:kern w:val="24"/>
                      <w:sz w:val="12"/>
                      <w:szCs w:val="12"/>
                    </w:rPr>
                    <w:t>2</w:t>
                  </w:r>
                </w:p>
              </w:tc>
            </w:tr>
            <w:tr w:rsidR="009F5D20" w:rsidRPr="00397A15" w14:paraId="127705D9" w14:textId="77777777" w:rsidTr="00446F59">
              <w:trPr>
                <w:trHeight w:val="174"/>
              </w:trPr>
              <w:tc>
                <w:tcPr>
                  <w:tcW w:w="307" w:type="dxa"/>
                  <w:vMerge/>
                  <w:tcBorders>
                    <w:top w:val="nil"/>
                    <w:left w:val="single" w:sz="4" w:space="0" w:color="auto"/>
                    <w:bottom w:val="single" w:sz="4" w:space="0" w:color="000000"/>
                    <w:right w:val="single" w:sz="4" w:space="0" w:color="auto"/>
                  </w:tcBorders>
                  <w:textDirection w:val="tbRlV"/>
                  <w:vAlign w:val="center"/>
                  <w:hideMark/>
                </w:tcPr>
                <w:p w14:paraId="39110817" w14:textId="77777777" w:rsidR="009F5D20" w:rsidRPr="00397A15" w:rsidRDefault="009F5D20" w:rsidP="00250EA2">
                  <w:pPr>
                    <w:widowControl/>
                    <w:spacing w:line="0" w:lineRule="atLeast"/>
                    <w:jc w:val="left"/>
                    <w:rPr>
                      <w:rFonts w:ascii="ＭＳ Ｐ明朝" w:eastAsia="ＭＳ Ｐ明朝" w:hAnsi="ＭＳ Ｐ明朝" w:cs="ＭＳ Ｐゴシック"/>
                      <w:color w:val="000000"/>
                      <w:kern w:val="0"/>
                      <w:sz w:val="12"/>
                      <w:szCs w:val="12"/>
                    </w:rPr>
                  </w:pPr>
                </w:p>
              </w:tc>
              <w:tc>
                <w:tcPr>
                  <w:tcW w:w="385" w:type="dxa"/>
                  <w:tcBorders>
                    <w:top w:val="single" w:sz="8" w:space="0" w:color="FFFFFF"/>
                    <w:left w:val="nil"/>
                    <w:bottom w:val="nil"/>
                    <w:right w:val="single" w:sz="4" w:space="0" w:color="auto"/>
                  </w:tcBorders>
                  <w:shd w:val="clear" w:color="auto" w:fill="auto"/>
                  <w:vAlign w:val="center"/>
                  <w:hideMark/>
                </w:tcPr>
                <w:p w14:paraId="5D702342" w14:textId="77777777" w:rsidR="009F5D20" w:rsidRPr="00397A15" w:rsidRDefault="009F5D20" w:rsidP="00250EA2">
                  <w:pPr>
                    <w:widowControl/>
                    <w:spacing w:line="0" w:lineRule="atLeast"/>
                    <w:jc w:val="left"/>
                    <w:rPr>
                      <w:rFonts w:ascii="ＭＳ Ｐ明朝" w:eastAsia="ＭＳ Ｐ明朝" w:hAnsi="ＭＳ Ｐ明朝" w:cs="ＭＳ Ｐゴシック"/>
                      <w:kern w:val="0"/>
                      <w:sz w:val="12"/>
                      <w:szCs w:val="12"/>
                    </w:rPr>
                  </w:pPr>
                </w:p>
              </w:tc>
              <w:tc>
                <w:tcPr>
                  <w:tcW w:w="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059111" w14:textId="77777777" w:rsidR="009F5D20" w:rsidRPr="00397A15" w:rsidRDefault="009F5D20" w:rsidP="00250EA2">
                  <w:pPr>
                    <w:widowControl/>
                    <w:spacing w:line="0" w:lineRule="atLeas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墜落･転落</w:t>
                  </w:r>
                </w:p>
              </w:tc>
              <w:tc>
                <w:tcPr>
                  <w:tcW w:w="34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5FC82C0"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themeColor="dark1"/>
                      <w:kern w:val="24"/>
                      <w:sz w:val="12"/>
                      <w:szCs w:val="12"/>
                    </w:rPr>
                    <w:t>18</w:t>
                  </w:r>
                </w:p>
              </w:tc>
              <w:tc>
                <w:tcPr>
                  <w:tcW w:w="27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330E821"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13</w:t>
                  </w:r>
                </w:p>
              </w:tc>
              <w:tc>
                <w:tcPr>
                  <w:tcW w:w="37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645EE71"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4</w:t>
                  </w:r>
                </w:p>
              </w:tc>
              <w:tc>
                <w:tcPr>
                  <w:tcW w:w="3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D91E39"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7</w:t>
                  </w:r>
                </w:p>
              </w:tc>
              <w:tc>
                <w:tcPr>
                  <w:tcW w:w="3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6951E0" w14:textId="73616348" w:rsidR="009F5D20" w:rsidRPr="00250B7F" w:rsidRDefault="009F5D20" w:rsidP="00250EA2">
                  <w:pPr>
                    <w:widowControl/>
                    <w:spacing w:line="0" w:lineRule="atLeast"/>
                    <w:jc w:val="right"/>
                    <w:rPr>
                      <w:rFonts w:ascii="ＭＳ Ｐ明朝" w:eastAsia="ＭＳ Ｐ明朝" w:hAnsi="ＭＳ Ｐ明朝" w:cs="Arial"/>
                      <w:color w:val="000000"/>
                      <w:kern w:val="24"/>
                      <w:sz w:val="12"/>
                      <w:szCs w:val="12"/>
                    </w:rPr>
                  </w:pPr>
                  <w:r w:rsidRPr="00250B7F">
                    <w:rPr>
                      <w:rFonts w:ascii="ＭＳ Ｐ明朝" w:eastAsia="ＭＳ Ｐ明朝" w:hAnsi="ＭＳ Ｐ明朝" w:cs="Arial" w:hint="eastAsia"/>
                      <w:color w:val="000000"/>
                      <w:kern w:val="24"/>
                      <w:sz w:val="12"/>
                      <w:szCs w:val="12"/>
                    </w:rPr>
                    <w:t>7</w:t>
                  </w:r>
                </w:p>
              </w:tc>
            </w:tr>
            <w:tr w:rsidR="009F5D20" w:rsidRPr="00397A15" w14:paraId="392E7D5E" w14:textId="77777777" w:rsidTr="00446F59">
              <w:trPr>
                <w:trHeight w:val="174"/>
              </w:trPr>
              <w:tc>
                <w:tcPr>
                  <w:tcW w:w="307"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7B2818E4" w14:textId="77777777" w:rsidR="009F5D20" w:rsidRPr="00397A15" w:rsidRDefault="009F5D20" w:rsidP="00250EA2">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932" w:type="dxa"/>
                  <w:gridSpan w:val="2"/>
                  <w:tcBorders>
                    <w:top w:val="single" w:sz="4" w:space="0" w:color="auto"/>
                    <w:left w:val="nil"/>
                    <w:bottom w:val="nil"/>
                    <w:right w:val="single" w:sz="4" w:space="0" w:color="auto"/>
                  </w:tcBorders>
                  <w:shd w:val="clear" w:color="auto" w:fill="auto"/>
                  <w:vAlign w:val="center"/>
                  <w:hideMark/>
                </w:tcPr>
                <w:p w14:paraId="4C4FD279" w14:textId="77777777" w:rsidR="009F5D20" w:rsidRPr="00397A15" w:rsidRDefault="009F5D20" w:rsidP="00250EA2">
                  <w:pPr>
                    <w:widowControl/>
                    <w:spacing w:line="0" w:lineRule="atLeast"/>
                    <w:jc w:val="lef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死亡者数</w:t>
                  </w:r>
                </w:p>
              </w:tc>
              <w:tc>
                <w:tcPr>
                  <w:tcW w:w="34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35F0C10"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themeColor="dark1"/>
                      <w:kern w:val="24"/>
                      <w:sz w:val="12"/>
                      <w:szCs w:val="12"/>
                    </w:rPr>
                    <w:t>72</w:t>
                  </w:r>
                </w:p>
              </w:tc>
              <w:tc>
                <w:tcPr>
                  <w:tcW w:w="27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05E81BA"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53</w:t>
                  </w:r>
                </w:p>
              </w:tc>
              <w:tc>
                <w:tcPr>
                  <w:tcW w:w="37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4A39417"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48</w:t>
                  </w:r>
                </w:p>
              </w:tc>
              <w:tc>
                <w:tcPr>
                  <w:tcW w:w="3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274EFD4"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64</w:t>
                  </w:r>
                </w:p>
              </w:tc>
              <w:tc>
                <w:tcPr>
                  <w:tcW w:w="3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B2157B5" w14:textId="7E63BBDA" w:rsidR="009F5D20" w:rsidRPr="00250B7F" w:rsidRDefault="009F5D20" w:rsidP="00250EA2">
                  <w:pPr>
                    <w:widowControl/>
                    <w:spacing w:line="0" w:lineRule="atLeast"/>
                    <w:jc w:val="right"/>
                    <w:rPr>
                      <w:rFonts w:ascii="ＭＳ Ｐ明朝" w:eastAsia="ＭＳ Ｐ明朝" w:hAnsi="ＭＳ Ｐ明朝" w:cs="Arial"/>
                      <w:color w:val="000000"/>
                      <w:kern w:val="24"/>
                      <w:sz w:val="12"/>
                      <w:szCs w:val="12"/>
                    </w:rPr>
                  </w:pPr>
                  <w:r w:rsidRPr="00250B7F">
                    <w:rPr>
                      <w:rFonts w:ascii="ＭＳ Ｐ明朝" w:eastAsia="ＭＳ Ｐ明朝" w:hAnsi="ＭＳ Ｐ明朝" w:cs="Arial"/>
                      <w:color w:val="000000"/>
                      <w:kern w:val="24"/>
                      <w:sz w:val="12"/>
                      <w:szCs w:val="12"/>
                    </w:rPr>
                    <w:t>5</w:t>
                  </w:r>
                  <w:r w:rsidRPr="00250B7F">
                    <w:rPr>
                      <w:rFonts w:ascii="ＭＳ Ｐ明朝" w:eastAsia="ＭＳ Ｐ明朝" w:hAnsi="ＭＳ Ｐ明朝" w:cs="Arial" w:hint="eastAsia"/>
                      <w:color w:val="000000"/>
                      <w:kern w:val="24"/>
                      <w:sz w:val="12"/>
                      <w:szCs w:val="12"/>
                    </w:rPr>
                    <w:t>1</w:t>
                  </w:r>
                </w:p>
              </w:tc>
            </w:tr>
            <w:tr w:rsidR="009F5D20" w:rsidRPr="00397A15" w14:paraId="370520E6" w14:textId="77777777" w:rsidTr="00446F59">
              <w:trPr>
                <w:trHeight w:val="174"/>
              </w:trPr>
              <w:tc>
                <w:tcPr>
                  <w:tcW w:w="307" w:type="dxa"/>
                  <w:vMerge/>
                  <w:tcBorders>
                    <w:top w:val="nil"/>
                    <w:left w:val="single" w:sz="4" w:space="0" w:color="auto"/>
                    <w:bottom w:val="single" w:sz="4" w:space="0" w:color="000000"/>
                    <w:right w:val="single" w:sz="4" w:space="0" w:color="auto"/>
                  </w:tcBorders>
                  <w:vAlign w:val="center"/>
                  <w:hideMark/>
                </w:tcPr>
                <w:p w14:paraId="478C44FB" w14:textId="77777777" w:rsidR="009F5D20" w:rsidRPr="00397A15" w:rsidRDefault="009F5D20" w:rsidP="00250EA2">
                  <w:pPr>
                    <w:widowControl/>
                    <w:spacing w:line="0" w:lineRule="atLeast"/>
                    <w:jc w:val="left"/>
                    <w:rPr>
                      <w:rFonts w:ascii="ＭＳ Ｐ明朝" w:eastAsia="ＭＳ Ｐ明朝" w:hAnsi="ＭＳ Ｐ明朝" w:cs="ＭＳ Ｐゴシック"/>
                      <w:color w:val="000000"/>
                      <w:kern w:val="0"/>
                      <w:sz w:val="12"/>
                      <w:szCs w:val="12"/>
                    </w:rPr>
                  </w:pPr>
                </w:p>
              </w:tc>
              <w:tc>
                <w:tcPr>
                  <w:tcW w:w="385" w:type="dxa"/>
                  <w:tcBorders>
                    <w:top w:val="single" w:sz="8" w:space="0" w:color="FFFFFF"/>
                    <w:left w:val="nil"/>
                    <w:bottom w:val="single" w:sz="4" w:space="0" w:color="auto"/>
                    <w:right w:val="single" w:sz="4" w:space="0" w:color="auto"/>
                  </w:tcBorders>
                  <w:shd w:val="clear" w:color="auto" w:fill="auto"/>
                  <w:vAlign w:val="center"/>
                  <w:hideMark/>
                </w:tcPr>
                <w:p w14:paraId="6B3F361C" w14:textId="45102F1B" w:rsidR="009F5D20" w:rsidRPr="00397A15" w:rsidRDefault="009F5D20" w:rsidP="00250EA2">
                  <w:pPr>
                    <w:widowControl/>
                    <w:spacing w:line="0" w:lineRule="atLeast"/>
                    <w:rPr>
                      <w:rFonts w:ascii="ＭＳ Ｐ明朝" w:eastAsia="ＭＳ Ｐ明朝" w:hAnsi="ＭＳ Ｐ明朝" w:cs="ＭＳ Ｐゴシック"/>
                      <w:kern w:val="0"/>
                      <w:sz w:val="12"/>
                      <w:szCs w:val="12"/>
                    </w:rPr>
                  </w:pPr>
                </w:p>
              </w:tc>
              <w:tc>
                <w:tcPr>
                  <w:tcW w:w="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0BC3B5" w14:textId="77777777" w:rsidR="009F5D20" w:rsidRPr="00397A15" w:rsidRDefault="009F5D20" w:rsidP="00250EA2">
                  <w:pPr>
                    <w:widowControl/>
                    <w:spacing w:line="0" w:lineRule="atLeas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墜落･転落</w:t>
                  </w:r>
                </w:p>
              </w:tc>
              <w:tc>
                <w:tcPr>
                  <w:tcW w:w="34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E1BE08A" w14:textId="27BFE006"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themeColor="dark1"/>
                      <w:kern w:val="24"/>
                      <w:sz w:val="12"/>
                      <w:szCs w:val="12"/>
                    </w:rPr>
                    <w:t>30</w:t>
                  </w:r>
                </w:p>
              </w:tc>
              <w:tc>
                <w:tcPr>
                  <w:tcW w:w="27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E820EDC" w14:textId="07020739" w:rsidR="009F5D20" w:rsidRPr="00250B7F" w:rsidRDefault="009F5D20" w:rsidP="006A14AB">
                  <w:pPr>
                    <w:widowControl/>
                    <w:spacing w:line="0" w:lineRule="atLeast"/>
                    <w:ind w:right="60"/>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b/>
                      <w:noProof/>
                      <w:sz w:val="12"/>
                      <w:szCs w:val="12"/>
                    </w:rPr>
                    <mc:AlternateContent>
                      <mc:Choice Requires="wps">
                        <w:drawing>
                          <wp:anchor distT="0" distB="0" distL="114300" distR="114300" simplePos="0" relativeHeight="252062720" behindDoc="0" locked="0" layoutInCell="1" allowOverlap="1" wp14:anchorId="5ACBE5B4" wp14:editId="76D85E76">
                            <wp:simplePos x="0" y="0"/>
                            <wp:positionH relativeFrom="column">
                              <wp:posOffset>-1090930</wp:posOffset>
                            </wp:positionH>
                            <wp:positionV relativeFrom="paragraph">
                              <wp:posOffset>172720</wp:posOffset>
                            </wp:positionV>
                            <wp:extent cx="1978025" cy="29273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978025" cy="292735"/>
                                    </a:xfrm>
                                    <a:prstGeom prst="rect">
                                      <a:avLst/>
                                    </a:prstGeom>
                                    <a:noFill/>
                                    <a:ln w="6350">
                                      <a:noFill/>
                                    </a:ln>
                                  </wps:spPr>
                                  <wps:txbx>
                                    <w:txbxContent>
                                      <w:p w14:paraId="1777AC62" w14:textId="1D21BE63" w:rsidR="009F5D20" w:rsidRPr="005D5016" w:rsidRDefault="009F5D20" w:rsidP="00250EA2">
                                        <w:pPr>
                                          <w:spacing w:line="288" w:lineRule="auto"/>
                                          <w:ind w:leftChars="13" w:left="147" w:hangingChars="100" w:hanging="120"/>
                                          <w:rPr>
                                            <w:rFonts w:ascii="ＭＳ Ｐ明朝" w:eastAsia="ＭＳ Ｐ明朝" w:hAnsi="ＭＳ Ｐ明朝"/>
                                            <w:sz w:val="12"/>
                                            <w:szCs w:val="12"/>
                                          </w:rPr>
                                        </w:pPr>
                                        <w:r w:rsidRPr="005D5016">
                                          <w:rPr>
                                            <w:rFonts w:ascii="ＭＳ Ｐ明朝" w:eastAsia="ＭＳ Ｐ明朝" w:hAnsi="ＭＳ Ｐ明朝" w:hint="eastAsia"/>
                                            <w:sz w:val="12"/>
                                            <w:szCs w:val="12"/>
                                          </w:rPr>
                                          <w:t>出典：厚生労働省 労働災害発生状況</w:t>
                                        </w:r>
                                      </w:p>
                                      <w:p w14:paraId="651CE345" w14:textId="77777777" w:rsidR="009F5D20" w:rsidRDefault="009F5D20" w:rsidP="00250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BE5B4" id="テキスト ボックス 53" o:spid="_x0000_s1034" type="#_x0000_t202" style="position:absolute;left:0;text-align:left;margin-left:-85.9pt;margin-top:13.6pt;width:155.75pt;height:23.0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" filled="f" stroked="f" strokeweight=".5pt">
                            <v:textbox>
                              <w:txbxContent>
                                <w:p w14:paraId="1777AC62" w14:textId="1D21BE63" w:rsidR="009F5D20" w:rsidRPr="005D5016" w:rsidRDefault="009F5D20" w:rsidP="00250EA2">
                                  <w:pPr>
                                    <w:spacing w:line="288" w:lineRule="auto"/>
                                    <w:ind w:leftChars="13" w:left="147" w:hangingChars="100" w:hanging="120"/>
                                    <w:rPr>
                                      <w:rFonts w:ascii="ＭＳ Ｐ明朝" w:eastAsia="ＭＳ Ｐ明朝" w:hAnsi="ＭＳ Ｐ明朝"/>
                                      <w:sz w:val="12"/>
                                      <w:szCs w:val="12"/>
                                    </w:rPr>
                                  </w:pPr>
                                  <w:r w:rsidRPr="005D5016">
                                    <w:rPr>
                                      <w:rFonts w:ascii="ＭＳ Ｐ明朝" w:eastAsia="ＭＳ Ｐ明朝" w:hAnsi="ＭＳ Ｐ明朝" w:hint="eastAsia"/>
                                      <w:sz w:val="12"/>
                                      <w:szCs w:val="12"/>
                                    </w:rPr>
                                    <w:t>出典：厚生労働省 労働災害発生状況</w:t>
                                  </w:r>
                                </w:p>
                                <w:p w14:paraId="651CE345" w14:textId="77777777" w:rsidR="009F5D20" w:rsidRDefault="009F5D20" w:rsidP="00250EA2"/>
                              </w:txbxContent>
                            </v:textbox>
                          </v:shape>
                        </w:pict>
                      </mc:Fallback>
                    </mc:AlternateContent>
                  </w:r>
                  <w:r w:rsidRPr="00250B7F">
                    <w:rPr>
                      <w:rFonts w:ascii="ＭＳ Ｐ明朝" w:eastAsia="ＭＳ Ｐ明朝" w:hAnsi="ＭＳ Ｐ明朝" w:cs="Arial" w:hint="eastAsia"/>
                      <w:color w:val="000000"/>
                      <w:kern w:val="24"/>
                      <w:sz w:val="12"/>
                      <w:szCs w:val="12"/>
                    </w:rPr>
                    <w:t>18</w:t>
                  </w:r>
                </w:p>
              </w:tc>
              <w:tc>
                <w:tcPr>
                  <w:tcW w:w="37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E80EA29"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11</w:t>
                  </w:r>
                </w:p>
              </w:tc>
              <w:tc>
                <w:tcPr>
                  <w:tcW w:w="3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A3F15F" w14:textId="77777777" w:rsidR="009F5D20" w:rsidRPr="00250B7F" w:rsidRDefault="009F5D20" w:rsidP="00250EA2">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15</w:t>
                  </w:r>
                </w:p>
              </w:tc>
              <w:tc>
                <w:tcPr>
                  <w:tcW w:w="3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6FB87A" w14:textId="77777777" w:rsidR="009F5D20" w:rsidRPr="00250B7F" w:rsidRDefault="009F5D20" w:rsidP="00250EA2">
                  <w:pPr>
                    <w:widowControl/>
                    <w:spacing w:line="0" w:lineRule="atLeast"/>
                    <w:jc w:val="right"/>
                    <w:rPr>
                      <w:rFonts w:ascii="ＭＳ Ｐ明朝" w:eastAsia="ＭＳ Ｐ明朝" w:hAnsi="ＭＳ Ｐ明朝" w:cs="Arial"/>
                      <w:color w:val="000000"/>
                      <w:kern w:val="24"/>
                      <w:sz w:val="12"/>
                      <w:szCs w:val="12"/>
                    </w:rPr>
                  </w:pPr>
                  <w:r w:rsidRPr="00250B7F">
                    <w:rPr>
                      <w:rFonts w:ascii="ＭＳ Ｐ明朝" w:eastAsia="ＭＳ Ｐ明朝" w:hAnsi="ＭＳ Ｐ明朝" w:cs="Arial" w:hint="eastAsia"/>
                      <w:color w:val="000000"/>
                      <w:kern w:val="24"/>
                      <w:sz w:val="12"/>
                      <w:szCs w:val="12"/>
                    </w:rPr>
                    <w:t>1</w:t>
                  </w:r>
                  <w:r w:rsidRPr="00250B7F">
                    <w:rPr>
                      <w:rFonts w:ascii="ＭＳ Ｐ明朝" w:eastAsia="ＭＳ Ｐ明朝" w:hAnsi="ＭＳ Ｐ明朝" w:cs="Arial"/>
                      <w:color w:val="000000"/>
                      <w:kern w:val="24"/>
                      <w:sz w:val="12"/>
                      <w:szCs w:val="12"/>
                    </w:rPr>
                    <w:t>7</w:t>
                  </w:r>
                </w:p>
              </w:tc>
            </w:tr>
          </w:tbl>
          <w:tbl>
            <w:tblPr>
              <w:tblpPr w:leftFromText="142" w:rightFromText="142" w:vertAnchor="text" w:horzAnchor="page" w:tblpX="6301" w:tblpY="-46"/>
              <w:tblW w:w="3124" w:type="dxa"/>
              <w:tblLayout w:type="fixed"/>
              <w:tblCellMar>
                <w:left w:w="99" w:type="dxa"/>
                <w:right w:w="99" w:type="dxa"/>
              </w:tblCellMar>
              <w:tblLook w:val="04A0" w:firstRow="1" w:lastRow="0" w:firstColumn="1" w:lastColumn="0" w:noHBand="0" w:noVBand="1"/>
            </w:tblPr>
            <w:tblGrid>
              <w:gridCol w:w="343"/>
              <w:gridCol w:w="361"/>
              <w:gridCol w:w="596"/>
              <w:gridCol w:w="388"/>
              <w:gridCol w:w="359"/>
              <w:gridCol w:w="359"/>
              <w:gridCol w:w="359"/>
              <w:gridCol w:w="359"/>
            </w:tblGrid>
            <w:tr w:rsidR="009F5D20" w:rsidRPr="00397A15" w14:paraId="7AAEF128" w14:textId="77777777" w:rsidTr="00A747BF">
              <w:trPr>
                <w:trHeight w:val="188"/>
              </w:trPr>
              <w:tc>
                <w:tcPr>
                  <w:tcW w:w="13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EA5C203" w14:textId="77777777" w:rsidR="009F5D20" w:rsidRPr="00397A15" w:rsidRDefault="009F5D20" w:rsidP="005D5016">
                  <w:pPr>
                    <w:widowControl/>
                    <w:spacing w:line="0" w:lineRule="atLeast"/>
                    <w:jc w:val="left"/>
                    <w:rPr>
                      <w:rFonts w:ascii="ＭＳ Ｐ明朝" w:eastAsia="ＭＳ Ｐ明朝" w:hAnsi="ＭＳ Ｐ明朝" w:cs="ＭＳ Ｐゴシック"/>
                      <w:kern w:val="0"/>
                      <w:sz w:val="12"/>
                      <w:szCs w:val="12"/>
                    </w:rPr>
                  </w:pPr>
                  <w:r w:rsidRPr="00397A15">
                    <w:rPr>
                      <w:rFonts w:ascii="ＭＳ Ｐ明朝" w:eastAsia="ＭＳ Ｐ明朝" w:hAnsi="ＭＳ Ｐ明朝" w:cs="ＭＳ Ｐゴシック" w:hint="eastAsia"/>
                      <w:kern w:val="0"/>
                      <w:sz w:val="12"/>
                      <w:szCs w:val="12"/>
                    </w:rPr>
                    <w:t>建設業</w:t>
                  </w:r>
                </w:p>
              </w:tc>
              <w:tc>
                <w:tcPr>
                  <w:tcW w:w="388" w:type="dxa"/>
                  <w:tcBorders>
                    <w:top w:val="single" w:sz="4" w:space="0" w:color="auto"/>
                    <w:left w:val="nil"/>
                    <w:bottom w:val="single" w:sz="4" w:space="0" w:color="auto"/>
                    <w:right w:val="single" w:sz="4" w:space="0" w:color="auto"/>
                  </w:tcBorders>
                  <w:shd w:val="clear" w:color="auto" w:fill="auto"/>
                  <w:vAlign w:val="center"/>
                  <w:hideMark/>
                </w:tcPr>
                <w:p w14:paraId="00AD6F32" w14:textId="77777777" w:rsidR="009F5D20" w:rsidRPr="00250B7F" w:rsidRDefault="009F5D20" w:rsidP="005D5016">
                  <w:pPr>
                    <w:widowControl/>
                    <w:spacing w:line="0" w:lineRule="atLeast"/>
                    <w:jc w:val="center"/>
                    <w:rPr>
                      <w:rFonts w:ascii="ＭＳ Ｐ明朝" w:eastAsia="ＭＳ Ｐ明朝" w:hAnsi="ＭＳ Ｐ明朝" w:cs="ＭＳ Ｐゴシック"/>
                      <w:color w:val="000000"/>
                      <w:kern w:val="0"/>
                      <w:sz w:val="10"/>
                      <w:szCs w:val="10"/>
                    </w:rPr>
                  </w:pPr>
                  <w:r w:rsidRPr="00250B7F">
                    <w:rPr>
                      <w:rFonts w:ascii="ＭＳ Ｐ明朝" w:eastAsia="ＭＳ Ｐ明朝" w:hAnsi="ＭＳ Ｐ明朝" w:cs="ＭＳ Ｐゴシック" w:hint="eastAsia"/>
                      <w:color w:val="000000"/>
                      <w:kern w:val="0"/>
                      <w:sz w:val="10"/>
                      <w:szCs w:val="10"/>
                    </w:rPr>
                    <w:t>H</w:t>
                  </w:r>
                  <w:r w:rsidRPr="00250B7F">
                    <w:rPr>
                      <w:rFonts w:ascii="ＭＳ Ｐ明朝" w:eastAsia="ＭＳ Ｐ明朝" w:hAnsi="ＭＳ Ｐ明朝" w:cs="ＭＳ Ｐゴシック"/>
                      <w:color w:val="000000"/>
                      <w:kern w:val="0"/>
                      <w:sz w:val="10"/>
                      <w:szCs w:val="10"/>
                    </w:rPr>
                    <w:t>30</w:t>
                  </w:r>
                </w:p>
              </w:tc>
              <w:tc>
                <w:tcPr>
                  <w:tcW w:w="359" w:type="dxa"/>
                  <w:tcBorders>
                    <w:top w:val="single" w:sz="4" w:space="0" w:color="auto"/>
                    <w:left w:val="nil"/>
                    <w:bottom w:val="single" w:sz="4" w:space="0" w:color="auto"/>
                    <w:right w:val="single" w:sz="4" w:space="0" w:color="auto"/>
                  </w:tcBorders>
                  <w:shd w:val="clear" w:color="auto" w:fill="auto"/>
                  <w:vAlign w:val="center"/>
                  <w:hideMark/>
                </w:tcPr>
                <w:p w14:paraId="188F9221" w14:textId="77777777" w:rsidR="009F5D20" w:rsidRPr="00250B7F" w:rsidRDefault="009F5D20" w:rsidP="005D5016">
                  <w:pPr>
                    <w:widowControl/>
                    <w:spacing w:line="0" w:lineRule="atLeast"/>
                    <w:jc w:val="center"/>
                    <w:rPr>
                      <w:rFonts w:ascii="ＭＳ Ｐ明朝" w:eastAsia="ＭＳ Ｐ明朝" w:hAnsi="ＭＳ Ｐ明朝" w:cs="ＭＳ Ｐゴシック"/>
                      <w:color w:val="000000"/>
                      <w:kern w:val="0"/>
                      <w:sz w:val="10"/>
                      <w:szCs w:val="10"/>
                    </w:rPr>
                  </w:pPr>
                  <w:r w:rsidRPr="00250B7F">
                    <w:rPr>
                      <w:rFonts w:ascii="ＭＳ Ｐ明朝" w:eastAsia="ＭＳ Ｐ明朝" w:hAnsi="ＭＳ Ｐ明朝" w:cs="ＭＳ Ｐゴシック"/>
                      <w:color w:val="000000"/>
                      <w:kern w:val="0"/>
                      <w:sz w:val="10"/>
                      <w:szCs w:val="10"/>
                    </w:rPr>
                    <w:t>R1</w:t>
                  </w:r>
                </w:p>
              </w:tc>
              <w:tc>
                <w:tcPr>
                  <w:tcW w:w="359" w:type="dxa"/>
                  <w:tcBorders>
                    <w:top w:val="single" w:sz="4" w:space="0" w:color="auto"/>
                    <w:left w:val="nil"/>
                    <w:bottom w:val="single" w:sz="4" w:space="0" w:color="auto"/>
                    <w:right w:val="single" w:sz="4" w:space="0" w:color="auto"/>
                  </w:tcBorders>
                  <w:shd w:val="clear" w:color="auto" w:fill="auto"/>
                  <w:vAlign w:val="center"/>
                  <w:hideMark/>
                </w:tcPr>
                <w:p w14:paraId="56E5C1F9" w14:textId="77777777" w:rsidR="009F5D20" w:rsidRPr="00250B7F" w:rsidRDefault="009F5D20" w:rsidP="005D5016">
                  <w:pPr>
                    <w:widowControl/>
                    <w:spacing w:line="0" w:lineRule="atLeast"/>
                    <w:jc w:val="center"/>
                    <w:rPr>
                      <w:rFonts w:ascii="ＭＳ Ｐ明朝" w:eastAsia="ＭＳ Ｐ明朝" w:hAnsi="ＭＳ Ｐ明朝" w:cs="ＭＳ Ｐゴシック"/>
                      <w:color w:val="000000"/>
                      <w:kern w:val="0"/>
                      <w:sz w:val="10"/>
                      <w:szCs w:val="10"/>
                    </w:rPr>
                  </w:pPr>
                  <w:r w:rsidRPr="00250B7F">
                    <w:rPr>
                      <w:rFonts w:ascii="ＭＳ Ｐ明朝" w:eastAsia="ＭＳ Ｐ明朝" w:hAnsi="ＭＳ Ｐ明朝" w:cs="ＭＳ Ｐゴシック"/>
                      <w:color w:val="000000"/>
                      <w:kern w:val="0"/>
                      <w:sz w:val="10"/>
                      <w:szCs w:val="10"/>
                    </w:rPr>
                    <w:t>R2</w:t>
                  </w:r>
                </w:p>
              </w:tc>
              <w:tc>
                <w:tcPr>
                  <w:tcW w:w="359" w:type="dxa"/>
                  <w:tcBorders>
                    <w:top w:val="single" w:sz="4" w:space="0" w:color="auto"/>
                    <w:left w:val="nil"/>
                    <w:bottom w:val="single" w:sz="4" w:space="0" w:color="auto"/>
                    <w:right w:val="single" w:sz="4" w:space="0" w:color="auto"/>
                  </w:tcBorders>
                  <w:shd w:val="clear" w:color="auto" w:fill="auto"/>
                  <w:vAlign w:val="center"/>
                  <w:hideMark/>
                </w:tcPr>
                <w:p w14:paraId="474F4576" w14:textId="77777777" w:rsidR="009F5D20" w:rsidRPr="00250B7F" w:rsidRDefault="009F5D20" w:rsidP="005D5016">
                  <w:pPr>
                    <w:widowControl/>
                    <w:spacing w:line="0" w:lineRule="atLeast"/>
                    <w:jc w:val="center"/>
                    <w:rPr>
                      <w:rFonts w:ascii="ＭＳ Ｐ明朝" w:eastAsia="ＭＳ Ｐ明朝" w:hAnsi="ＭＳ Ｐ明朝" w:cs="ＭＳ Ｐゴシック"/>
                      <w:color w:val="000000"/>
                      <w:kern w:val="0"/>
                      <w:sz w:val="10"/>
                      <w:szCs w:val="10"/>
                    </w:rPr>
                  </w:pPr>
                  <w:r w:rsidRPr="00250B7F">
                    <w:rPr>
                      <w:rFonts w:ascii="ＭＳ Ｐ明朝" w:eastAsia="ＭＳ Ｐ明朝" w:hAnsi="ＭＳ Ｐ明朝" w:cs="ＭＳ Ｐゴシック"/>
                      <w:color w:val="000000"/>
                      <w:kern w:val="0"/>
                      <w:sz w:val="10"/>
                      <w:szCs w:val="10"/>
                    </w:rPr>
                    <w:t>R3</w:t>
                  </w:r>
                </w:p>
              </w:tc>
              <w:tc>
                <w:tcPr>
                  <w:tcW w:w="359" w:type="dxa"/>
                  <w:tcBorders>
                    <w:top w:val="single" w:sz="4" w:space="0" w:color="auto"/>
                    <w:left w:val="nil"/>
                    <w:bottom w:val="single" w:sz="4" w:space="0" w:color="auto"/>
                    <w:right w:val="single" w:sz="4" w:space="0" w:color="auto"/>
                  </w:tcBorders>
                  <w:vAlign w:val="center"/>
                </w:tcPr>
                <w:p w14:paraId="4728937D" w14:textId="77777777" w:rsidR="009F5D20" w:rsidRPr="00250B7F" w:rsidRDefault="009F5D20" w:rsidP="005D5016">
                  <w:pPr>
                    <w:widowControl/>
                    <w:spacing w:line="0" w:lineRule="atLeast"/>
                    <w:jc w:val="center"/>
                    <w:rPr>
                      <w:rFonts w:ascii="ＭＳ Ｐ明朝" w:eastAsia="ＭＳ Ｐ明朝" w:hAnsi="ＭＳ Ｐ明朝" w:cs="ＭＳ Ｐゴシック"/>
                      <w:color w:val="000000"/>
                      <w:kern w:val="0"/>
                      <w:sz w:val="10"/>
                      <w:szCs w:val="10"/>
                    </w:rPr>
                  </w:pPr>
                  <w:r w:rsidRPr="00250B7F">
                    <w:rPr>
                      <w:rFonts w:ascii="ＭＳ Ｐ明朝" w:eastAsia="ＭＳ Ｐ明朝" w:hAnsi="ＭＳ Ｐ明朝" w:cs="ＭＳ Ｐゴシック"/>
                      <w:color w:val="000000"/>
                      <w:kern w:val="0"/>
                      <w:sz w:val="10"/>
                      <w:szCs w:val="10"/>
                    </w:rPr>
                    <w:t>R4</w:t>
                  </w:r>
                </w:p>
              </w:tc>
            </w:tr>
            <w:tr w:rsidR="009F5D20" w:rsidRPr="00397A15" w14:paraId="23C37AC8" w14:textId="77777777" w:rsidTr="00A747BF">
              <w:trPr>
                <w:trHeight w:val="188"/>
              </w:trPr>
              <w:tc>
                <w:tcPr>
                  <w:tcW w:w="343"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24668810" w14:textId="77777777" w:rsidR="009F5D20" w:rsidRPr="00397A15" w:rsidRDefault="009F5D20" w:rsidP="005D501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大阪</w:t>
                  </w:r>
                </w:p>
              </w:tc>
              <w:tc>
                <w:tcPr>
                  <w:tcW w:w="957" w:type="dxa"/>
                  <w:gridSpan w:val="2"/>
                  <w:tcBorders>
                    <w:top w:val="single" w:sz="4" w:space="0" w:color="auto"/>
                    <w:left w:val="nil"/>
                    <w:bottom w:val="nil"/>
                    <w:right w:val="single" w:sz="4" w:space="0" w:color="auto"/>
                  </w:tcBorders>
                  <w:shd w:val="clear" w:color="auto" w:fill="auto"/>
                  <w:vAlign w:val="center"/>
                  <w:hideMark/>
                </w:tcPr>
                <w:p w14:paraId="0C7EA376" w14:textId="77777777" w:rsidR="009F5D20" w:rsidRPr="00397A15" w:rsidRDefault="009F5D20" w:rsidP="005D5016">
                  <w:pPr>
                    <w:widowControl/>
                    <w:spacing w:line="0" w:lineRule="atLeast"/>
                    <w:jc w:val="lef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死亡者数</w:t>
                  </w:r>
                </w:p>
              </w:tc>
              <w:tc>
                <w:tcPr>
                  <w:tcW w:w="38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603E501E"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themeColor="dark1"/>
                      <w:kern w:val="24"/>
                      <w:sz w:val="12"/>
                      <w:szCs w:val="12"/>
                    </w:rPr>
                    <w:t>25</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51946E95"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20</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4663223F"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12</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642595BD"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15</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10EE5F1C" w14:textId="77777777" w:rsidR="009F5D20" w:rsidRPr="00250B7F" w:rsidRDefault="009F5D20" w:rsidP="005D5016">
                  <w:pPr>
                    <w:widowControl/>
                    <w:spacing w:line="0" w:lineRule="atLeast"/>
                    <w:jc w:val="right"/>
                    <w:rPr>
                      <w:rFonts w:ascii="ＭＳ Ｐ明朝" w:eastAsia="ＭＳ Ｐ明朝" w:hAnsi="ＭＳ Ｐ明朝" w:cs="Arial"/>
                      <w:color w:val="000000"/>
                      <w:kern w:val="24"/>
                      <w:sz w:val="12"/>
                      <w:szCs w:val="12"/>
                    </w:rPr>
                  </w:pPr>
                  <w:r w:rsidRPr="00250B7F">
                    <w:rPr>
                      <w:rFonts w:ascii="ＭＳ Ｐ明朝" w:eastAsia="ＭＳ Ｐ明朝" w:hAnsi="ＭＳ Ｐ明朝" w:cs="Arial" w:hint="eastAsia"/>
                      <w:color w:val="000000"/>
                      <w:kern w:val="24"/>
                      <w:sz w:val="12"/>
                      <w:szCs w:val="12"/>
                    </w:rPr>
                    <w:t>1</w:t>
                  </w:r>
                  <w:r w:rsidRPr="00250B7F">
                    <w:rPr>
                      <w:rFonts w:ascii="ＭＳ Ｐ明朝" w:eastAsia="ＭＳ Ｐ明朝" w:hAnsi="ＭＳ Ｐ明朝" w:cs="Arial"/>
                      <w:color w:val="000000"/>
                      <w:kern w:val="24"/>
                      <w:sz w:val="12"/>
                      <w:szCs w:val="12"/>
                    </w:rPr>
                    <w:t>2</w:t>
                  </w:r>
                </w:p>
              </w:tc>
            </w:tr>
            <w:tr w:rsidR="009F5D20" w:rsidRPr="00397A15" w14:paraId="3BC8A010" w14:textId="77777777" w:rsidTr="00A747BF">
              <w:trPr>
                <w:trHeight w:val="188"/>
              </w:trPr>
              <w:tc>
                <w:tcPr>
                  <w:tcW w:w="343" w:type="dxa"/>
                  <w:vMerge/>
                  <w:tcBorders>
                    <w:top w:val="nil"/>
                    <w:left w:val="single" w:sz="4" w:space="0" w:color="auto"/>
                    <w:bottom w:val="single" w:sz="4" w:space="0" w:color="000000"/>
                    <w:right w:val="single" w:sz="4" w:space="0" w:color="auto"/>
                  </w:tcBorders>
                  <w:textDirection w:val="tbRlV"/>
                  <w:vAlign w:val="center"/>
                  <w:hideMark/>
                </w:tcPr>
                <w:p w14:paraId="1D4A1AAF" w14:textId="77777777" w:rsidR="009F5D20" w:rsidRPr="00397A15" w:rsidRDefault="009F5D20" w:rsidP="005D5016">
                  <w:pPr>
                    <w:widowControl/>
                    <w:spacing w:line="0" w:lineRule="atLeast"/>
                    <w:jc w:val="left"/>
                    <w:rPr>
                      <w:rFonts w:ascii="ＭＳ Ｐ明朝" w:eastAsia="ＭＳ Ｐ明朝" w:hAnsi="ＭＳ Ｐ明朝" w:cs="ＭＳ Ｐゴシック"/>
                      <w:color w:val="000000"/>
                      <w:kern w:val="0"/>
                      <w:sz w:val="12"/>
                      <w:szCs w:val="12"/>
                    </w:rPr>
                  </w:pPr>
                </w:p>
              </w:tc>
              <w:tc>
                <w:tcPr>
                  <w:tcW w:w="361" w:type="dxa"/>
                  <w:tcBorders>
                    <w:top w:val="single" w:sz="8" w:space="0" w:color="FFFFFF"/>
                    <w:left w:val="nil"/>
                    <w:bottom w:val="nil"/>
                    <w:right w:val="single" w:sz="4" w:space="0" w:color="auto"/>
                  </w:tcBorders>
                  <w:shd w:val="clear" w:color="auto" w:fill="auto"/>
                  <w:vAlign w:val="center"/>
                  <w:hideMark/>
                </w:tcPr>
                <w:p w14:paraId="3EEE5EC0" w14:textId="77777777" w:rsidR="009F5D20" w:rsidRPr="00397A15" w:rsidRDefault="009F5D20" w:rsidP="005D5016">
                  <w:pPr>
                    <w:widowControl/>
                    <w:spacing w:line="0" w:lineRule="atLeast"/>
                    <w:jc w:val="left"/>
                    <w:rPr>
                      <w:rFonts w:ascii="ＭＳ Ｐ明朝" w:eastAsia="ＭＳ Ｐ明朝" w:hAnsi="ＭＳ Ｐ明朝" w:cs="ＭＳ Ｐゴシック"/>
                      <w:kern w:val="0"/>
                      <w:sz w:val="12"/>
                      <w:szCs w:val="12"/>
                    </w:rPr>
                  </w:pP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3C88AF" w14:textId="77777777" w:rsidR="00250B7F" w:rsidRDefault="009F5D20" w:rsidP="005D5016">
                  <w:pPr>
                    <w:widowControl/>
                    <w:spacing w:line="0" w:lineRule="atLeas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墜落･</w:t>
                  </w:r>
                </w:p>
                <w:p w14:paraId="59B5C7E9" w14:textId="702994C0" w:rsidR="009F5D20" w:rsidRPr="00397A15" w:rsidRDefault="009F5D20" w:rsidP="005D5016">
                  <w:pPr>
                    <w:widowControl/>
                    <w:spacing w:line="0" w:lineRule="atLeas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転落</w:t>
                  </w:r>
                </w:p>
              </w:tc>
              <w:tc>
                <w:tcPr>
                  <w:tcW w:w="38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319CFE0B"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themeColor="dark1"/>
                      <w:kern w:val="24"/>
                      <w:sz w:val="12"/>
                      <w:szCs w:val="12"/>
                    </w:rPr>
                    <w:t>18</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6ECAC5D5"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13</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74147469"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4</w:t>
                  </w:r>
                </w:p>
              </w:tc>
              <w:tc>
                <w:tcPr>
                  <w:tcW w:w="35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FC2E00C"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7</w:t>
                  </w:r>
                </w:p>
              </w:tc>
              <w:tc>
                <w:tcPr>
                  <w:tcW w:w="35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1A089A" w14:textId="77777777" w:rsidR="009F5D20" w:rsidRPr="00250B7F" w:rsidRDefault="009F5D20" w:rsidP="005D5016">
                  <w:pPr>
                    <w:widowControl/>
                    <w:spacing w:line="0" w:lineRule="atLeast"/>
                    <w:jc w:val="right"/>
                    <w:rPr>
                      <w:rFonts w:ascii="ＭＳ Ｐ明朝" w:eastAsia="ＭＳ Ｐ明朝" w:hAnsi="ＭＳ Ｐ明朝" w:cs="Arial"/>
                      <w:color w:val="000000"/>
                      <w:kern w:val="24"/>
                      <w:sz w:val="12"/>
                      <w:szCs w:val="12"/>
                    </w:rPr>
                  </w:pPr>
                  <w:r w:rsidRPr="00250B7F">
                    <w:rPr>
                      <w:rFonts w:ascii="ＭＳ Ｐ明朝" w:eastAsia="ＭＳ Ｐ明朝" w:hAnsi="ＭＳ Ｐ明朝" w:cs="Arial" w:hint="eastAsia"/>
                      <w:color w:val="000000"/>
                      <w:kern w:val="24"/>
                      <w:sz w:val="12"/>
                      <w:szCs w:val="12"/>
                    </w:rPr>
                    <w:t>7</w:t>
                  </w:r>
                </w:p>
              </w:tc>
            </w:tr>
            <w:tr w:rsidR="009F5D20" w:rsidRPr="00397A15" w14:paraId="7AB1BE57" w14:textId="77777777" w:rsidTr="00A747BF">
              <w:trPr>
                <w:trHeight w:val="188"/>
              </w:trPr>
              <w:tc>
                <w:tcPr>
                  <w:tcW w:w="343"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1AB14E6C" w14:textId="77777777" w:rsidR="009F5D20" w:rsidRPr="00397A15" w:rsidRDefault="009F5D20" w:rsidP="005D501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全国</w:t>
                  </w:r>
                </w:p>
              </w:tc>
              <w:tc>
                <w:tcPr>
                  <w:tcW w:w="957" w:type="dxa"/>
                  <w:gridSpan w:val="2"/>
                  <w:tcBorders>
                    <w:top w:val="single" w:sz="4" w:space="0" w:color="auto"/>
                    <w:left w:val="nil"/>
                    <w:bottom w:val="nil"/>
                    <w:right w:val="single" w:sz="4" w:space="0" w:color="auto"/>
                  </w:tcBorders>
                  <w:shd w:val="clear" w:color="auto" w:fill="auto"/>
                  <w:vAlign w:val="center"/>
                  <w:hideMark/>
                </w:tcPr>
                <w:p w14:paraId="1F1A5017" w14:textId="77777777" w:rsidR="009F5D20" w:rsidRPr="00397A15" w:rsidRDefault="009F5D20" w:rsidP="005D5016">
                  <w:pPr>
                    <w:widowControl/>
                    <w:spacing w:line="0" w:lineRule="atLeast"/>
                    <w:jc w:val="lef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死亡者数</w:t>
                  </w:r>
                </w:p>
              </w:tc>
              <w:tc>
                <w:tcPr>
                  <w:tcW w:w="38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60E47FA8"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themeColor="dark1"/>
                      <w:kern w:val="24"/>
                      <w:sz w:val="12"/>
                      <w:szCs w:val="12"/>
                    </w:rPr>
                    <w:t>309</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3902466B"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269</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2754506A"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258</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689DA84E"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288</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34EA237" w14:textId="12425310" w:rsidR="009F5D20" w:rsidRPr="00250B7F" w:rsidRDefault="009F5D20" w:rsidP="005D5016">
                  <w:pPr>
                    <w:widowControl/>
                    <w:spacing w:line="0" w:lineRule="atLeast"/>
                    <w:jc w:val="right"/>
                    <w:rPr>
                      <w:rFonts w:ascii="ＭＳ Ｐ明朝" w:eastAsia="ＭＳ Ｐ明朝" w:hAnsi="ＭＳ Ｐ明朝" w:cs="Arial"/>
                      <w:color w:val="000000"/>
                      <w:kern w:val="24"/>
                      <w:sz w:val="12"/>
                      <w:szCs w:val="12"/>
                    </w:rPr>
                  </w:pPr>
                  <w:r w:rsidRPr="00250B7F">
                    <w:rPr>
                      <w:rFonts w:ascii="ＭＳ Ｐ明朝" w:eastAsia="ＭＳ Ｐ明朝" w:hAnsi="ＭＳ Ｐ明朝" w:cs="Arial" w:hint="eastAsia"/>
                      <w:color w:val="000000"/>
                      <w:kern w:val="24"/>
                      <w:sz w:val="12"/>
                      <w:szCs w:val="12"/>
                    </w:rPr>
                    <w:t>2</w:t>
                  </w:r>
                  <w:r w:rsidRPr="00250B7F">
                    <w:rPr>
                      <w:rFonts w:ascii="ＭＳ Ｐ明朝" w:eastAsia="ＭＳ Ｐ明朝" w:hAnsi="ＭＳ Ｐ明朝" w:cs="Arial"/>
                      <w:color w:val="000000"/>
                      <w:kern w:val="24"/>
                      <w:sz w:val="12"/>
                      <w:szCs w:val="12"/>
                    </w:rPr>
                    <w:t>81</w:t>
                  </w:r>
                </w:p>
              </w:tc>
            </w:tr>
            <w:tr w:rsidR="009F5D20" w:rsidRPr="00397A15" w14:paraId="52C1D8F6" w14:textId="77777777" w:rsidTr="00A747BF">
              <w:trPr>
                <w:trHeight w:val="188"/>
              </w:trPr>
              <w:tc>
                <w:tcPr>
                  <w:tcW w:w="343" w:type="dxa"/>
                  <w:vMerge/>
                  <w:tcBorders>
                    <w:top w:val="nil"/>
                    <w:left w:val="single" w:sz="4" w:space="0" w:color="auto"/>
                    <w:bottom w:val="single" w:sz="4" w:space="0" w:color="000000"/>
                    <w:right w:val="single" w:sz="4" w:space="0" w:color="auto"/>
                  </w:tcBorders>
                  <w:vAlign w:val="center"/>
                  <w:hideMark/>
                </w:tcPr>
                <w:p w14:paraId="0FE00FD0" w14:textId="77777777" w:rsidR="009F5D20" w:rsidRPr="00397A15" w:rsidRDefault="009F5D20" w:rsidP="005D5016">
                  <w:pPr>
                    <w:widowControl/>
                    <w:spacing w:line="0" w:lineRule="atLeast"/>
                    <w:jc w:val="left"/>
                    <w:rPr>
                      <w:rFonts w:ascii="ＭＳ Ｐ明朝" w:eastAsia="ＭＳ Ｐ明朝" w:hAnsi="ＭＳ Ｐ明朝" w:cs="ＭＳ Ｐゴシック"/>
                      <w:color w:val="000000"/>
                      <w:kern w:val="0"/>
                      <w:sz w:val="12"/>
                      <w:szCs w:val="12"/>
                    </w:rPr>
                  </w:pPr>
                </w:p>
              </w:tc>
              <w:tc>
                <w:tcPr>
                  <w:tcW w:w="361" w:type="dxa"/>
                  <w:tcBorders>
                    <w:top w:val="single" w:sz="8" w:space="0" w:color="FFFFFF"/>
                    <w:left w:val="nil"/>
                    <w:bottom w:val="single" w:sz="4" w:space="0" w:color="auto"/>
                    <w:right w:val="single" w:sz="4" w:space="0" w:color="auto"/>
                  </w:tcBorders>
                  <w:shd w:val="clear" w:color="auto" w:fill="auto"/>
                  <w:vAlign w:val="center"/>
                  <w:hideMark/>
                </w:tcPr>
                <w:p w14:paraId="21CB60E0" w14:textId="77777777" w:rsidR="009F5D20" w:rsidRPr="00397A15" w:rsidRDefault="009F5D20" w:rsidP="005D5016">
                  <w:pPr>
                    <w:widowControl/>
                    <w:spacing w:line="0" w:lineRule="atLeast"/>
                    <w:rPr>
                      <w:rFonts w:ascii="ＭＳ Ｐ明朝" w:eastAsia="ＭＳ Ｐ明朝" w:hAnsi="ＭＳ Ｐ明朝" w:cs="ＭＳ Ｐゴシック"/>
                      <w:kern w:val="0"/>
                      <w:sz w:val="12"/>
                      <w:szCs w:val="12"/>
                    </w:rPr>
                  </w:pP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5041B4" w14:textId="77777777" w:rsidR="009F5D20" w:rsidRPr="00397A15" w:rsidRDefault="009F5D20" w:rsidP="005D5016">
                  <w:pPr>
                    <w:widowControl/>
                    <w:spacing w:line="0" w:lineRule="atLeas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墜落･転落</w:t>
                  </w:r>
                </w:p>
              </w:tc>
              <w:tc>
                <w:tcPr>
                  <w:tcW w:w="38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7A81ADF1"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themeColor="dark1"/>
                      <w:kern w:val="24"/>
                      <w:sz w:val="12"/>
                      <w:szCs w:val="12"/>
                    </w:rPr>
                    <w:t>136</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5BFAE1EC"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110</w:t>
                  </w:r>
                </w:p>
              </w:tc>
              <w:tc>
                <w:tcPr>
                  <w:tcW w:w="35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42B9FFD0"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95</w:t>
                  </w:r>
                </w:p>
              </w:tc>
              <w:tc>
                <w:tcPr>
                  <w:tcW w:w="35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7497A9AC" w14:textId="77777777" w:rsidR="009F5D20" w:rsidRPr="00250B7F" w:rsidRDefault="009F5D20" w:rsidP="005D5016">
                  <w:pPr>
                    <w:widowControl/>
                    <w:spacing w:line="0" w:lineRule="atLeast"/>
                    <w:jc w:val="right"/>
                    <w:rPr>
                      <w:rFonts w:ascii="ＭＳ Ｐ明朝" w:eastAsia="ＭＳ Ｐ明朝" w:hAnsi="ＭＳ Ｐ明朝" w:cs="ＭＳ Ｐゴシック"/>
                      <w:color w:val="000000"/>
                      <w:kern w:val="0"/>
                      <w:sz w:val="12"/>
                      <w:szCs w:val="12"/>
                    </w:rPr>
                  </w:pPr>
                  <w:r w:rsidRPr="00250B7F">
                    <w:rPr>
                      <w:rFonts w:ascii="ＭＳ Ｐ明朝" w:eastAsia="ＭＳ Ｐ明朝" w:hAnsi="ＭＳ Ｐ明朝" w:cs="Arial" w:hint="eastAsia"/>
                      <w:color w:val="000000"/>
                      <w:kern w:val="24"/>
                      <w:sz w:val="12"/>
                      <w:szCs w:val="12"/>
                    </w:rPr>
                    <w:t>110</w:t>
                  </w:r>
                </w:p>
              </w:tc>
              <w:tc>
                <w:tcPr>
                  <w:tcW w:w="35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5526E3" w14:textId="214406D6" w:rsidR="009F5D20" w:rsidRPr="00250B7F" w:rsidRDefault="009F5D20" w:rsidP="005D5016">
                  <w:pPr>
                    <w:widowControl/>
                    <w:spacing w:line="0" w:lineRule="atLeast"/>
                    <w:jc w:val="right"/>
                    <w:rPr>
                      <w:rFonts w:ascii="ＭＳ Ｐ明朝" w:eastAsia="ＭＳ Ｐ明朝" w:hAnsi="ＭＳ Ｐ明朝" w:cs="Arial"/>
                      <w:color w:val="000000"/>
                      <w:kern w:val="24"/>
                      <w:sz w:val="12"/>
                      <w:szCs w:val="12"/>
                    </w:rPr>
                  </w:pPr>
                  <w:r w:rsidRPr="00250B7F">
                    <w:rPr>
                      <w:rFonts w:ascii="ＭＳ Ｐ明朝" w:eastAsia="ＭＳ Ｐ明朝" w:hAnsi="ＭＳ Ｐ明朝" w:cs="Arial" w:hint="eastAsia"/>
                      <w:color w:val="000000"/>
                      <w:kern w:val="24"/>
                      <w:sz w:val="12"/>
                      <w:szCs w:val="12"/>
                    </w:rPr>
                    <w:t>1</w:t>
                  </w:r>
                  <w:r w:rsidRPr="00250B7F">
                    <w:rPr>
                      <w:rFonts w:ascii="ＭＳ Ｐ明朝" w:eastAsia="ＭＳ Ｐ明朝" w:hAnsi="ＭＳ Ｐ明朝" w:cs="Arial"/>
                      <w:color w:val="000000"/>
                      <w:kern w:val="24"/>
                      <w:sz w:val="12"/>
                      <w:szCs w:val="12"/>
                    </w:rPr>
                    <w:t>16</w:t>
                  </w:r>
                </w:p>
              </w:tc>
            </w:tr>
          </w:tbl>
          <w:p w14:paraId="331DD0BC" w14:textId="6A902405" w:rsidR="009F5D20" w:rsidRPr="00397A15" w:rsidRDefault="009F5D20" w:rsidP="00665AD9">
            <w:pPr>
              <w:ind w:leftChars="100" w:left="210" w:firstLineChars="100" w:firstLine="160"/>
              <w:rPr>
                <w:rFonts w:ascii="ＭＳ Ｐ明朝" w:eastAsia="ＭＳ Ｐ明朝" w:hAnsi="ＭＳ Ｐ明朝"/>
                <w:bCs/>
                <w:color w:val="000000" w:themeColor="text1"/>
                <w:szCs w:val="21"/>
              </w:rPr>
            </w:pPr>
            <w:r w:rsidRPr="00397A15">
              <w:rPr>
                <w:rFonts w:ascii="HGPｺﾞｼｯｸM" w:eastAsia="HGPｺﾞｼｯｸM" w:hint="eastAsia"/>
                <w:noProof/>
                <w:sz w:val="16"/>
              </w:rPr>
              <mc:AlternateContent>
                <mc:Choice Requires="wps">
                  <w:drawing>
                    <wp:anchor distT="0" distB="0" distL="114300" distR="114300" simplePos="0" relativeHeight="251973632" behindDoc="0" locked="0" layoutInCell="1" allowOverlap="1" wp14:anchorId="3E3BF705" wp14:editId="5DBCEB58">
                      <wp:simplePos x="0" y="0"/>
                      <wp:positionH relativeFrom="column">
                        <wp:posOffset>2561004</wp:posOffset>
                      </wp:positionH>
                      <wp:positionV relativeFrom="paragraph">
                        <wp:posOffset>811530</wp:posOffset>
                      </wp:positionV>
                      <wp:extent cx="544830" cy="21590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544830" cy="215900"/>
                              </a:xfrm>
                              <a:prstGeom prst="rect">
                                <a:avLst/>
                              </a:prstGeom>
                              <a:noFill/>
                              <a:ln w="12700" cap="flat" cmpd="sng" algn="ctr">
                                <a:noFill/>
                                <a:prstDash val="solid"/>
                                <a:miter lim="800000"/>
                              </a:ln>
                              <a:effectLst/>
                            </wps:spPr>
                            <wps:txbx>
                              <w:txbxContent>
                                <w:p w14:paraId="1BC3B772" w14:textId="77777777" w:rsidR="009F5D20" w:rsidRPr="0021461B" w:rsidRDefault="009F5D20" w:rsidP="005D5016">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BF705" id="正方形/長方形 54" o:spid="_x0000_s1035" style="position:absolute;left:0;text-align:left;margin-left:201.65pt;margin-top:63.9pt;width:42.9pt;height:1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" filled="f" stroked="f" strokeweight="1pt">
                      <v:textbox inset=",0,,0">
                        <w:txbxContent>
                          <w:p w14:paraId="1BC3B772" w14:textId="77777777" w:rsidR="009F5D20" w:rsidRPr="0021461B" w:rsidRDefault="009F5D20" w:rsidP="005D5016">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p>
          <w:p w14:paraId="1F5F00EA" w14:textId="261E64FA" w:rsidR="009F5D20" w:rsidRDefault="009F5D20" w:rsidP="00B549F2">
            <w:pPr>
              <w:snapToGrid w:val="0"/>
              <w:rPr>
                <w:rFonts w:ascii="ＭＳ Ｐゴシック" w:eastAsia="ＭＳ Ｐゴシック" w:hAnsi="ＭＳ Ｐゴシック"/>
                <w:noProof/>
                <w:color w:val="FF0000"/>
                <w:sz w:val="18"/>
                <w:u w:val="single"/>
              </w:rPr>
            </w:pPr>
          </w:p>
          <w:p w14:paraId="7714A1CF" w14:textId="77777777" w:rsidR="009F5D20" w:rsidRPr="00397A15" w:rsidRDefault="009F5D20" w:rsidP="00B549F2">
            <w:pPr>
              <w:snapToGrid w:val="0"/>
              <w:rPr>
                <w:rFonts w:ascii="ＭＳ Ｐゴシック" w:eastAsia="ＭＳ Ｐゴシック" w:hAnsi="ＭＳ Ｐゴシック"/>
                <w:noProof/>
                <w:color w:val="FF0000"/>
                <w:sz w:val="18"/>
                <w:u w:val="single"/>
              </w:rPr>
            </w:pPr>
          </w:p>
          <w:p w14:paraId="54EFB1BC" w14:textId="391747AA" w:rsidR="009F5D20" w:rsidRDefault="009F5D20" w:rsidP="00B549F2">
            <w:pPr>
              <w:snapToGrid w:val="0"/>
              <w:rPr>
                <w:rFonts w:ascii="ＭＳ Ｐゴシック" w:eastAsia="ＭＳ Ｐゴシック" w:hAnsi="ＭＳ Ｐゴシック"/>
                <w:noProof/>
                <w:color w:val="FF0000"/>
                <w:sz w:val="18"/>
                <w:u w:val="single"/>
              </w:rPr>
            </w:pPr>
          </w:p>
          <w:p w14:paraId="45183340" w14:textId="467FB0C8" w:rsidR="009F5D20" w:rsidRDefault="009F5D20" w:rsidP="00B549F2">
            <w:pPr>
              <w:snapToGrid w:val="0"/>
              <w:rPr>
                <w:rFonts w:ascii="ＭＳ Ｐゴシック" w:eastAsia="ＭＳ Ｐゴシック" w:hAnsi="ＭＳ Ｐゴシック"/>
                <w:noProof/>
                <w:color w:val="FF0000"/>
                <w:sz w:val="18"/>
                <w:u w:val="single"/>
              </w:rPr>
            </w:pPr>
          </w:p>
          <w:p w14:paraId="6F0F39C5" w14:textId="09A732C2" w:rsidR="009F5D20" w:rsidRDefault="009F5D20" w:rsidP="00B549F2">
            <w:pPr>
              <w:snapToGrid w:val="0"/>
              <w:rPr>
                <w:rFonts w:ascii="ＭＳ Ｐゴシック" w:eastAsia="ＭＳ Ｐゴシック" w:hAnsi="ＭＳ Ｐゴシック"/>
                <w:noProof/>
                <w:color w:val="FF0000"/>
                <w:sz w:val="18"/>
                <w:u w:val="single"/>
              </w:rPr>
            </w:pPr>
          </w:p>
          <w:p w14:paraId="690CC7F0" w14:textId="79FD3105" w:rsidR="00D415D2" w:rsidRDefault="005624BB" w:rsidP="00AA444B">
            <w:pPr>
              <w:pStyle w:val="a9"/>
              <w:jc w:val="both"/>
              <w:rPr>
                <w:rFonts w:ascii="ＭＳ Ｐゴシック" w:eastAsia="ＭＳ Ｐゴシック" w:hAnsi="ＭＳ Ｐゴシック" w:cs="メイリオ"/>
                <w:sz w:val="16"/>
                <w:szCs w:val="16"/>
              </w:rPr>
            </w:pPr>
            <w:r>
              <w:rPr>
                <w:rFonts w:ascii="ＭＳ Ｐゴシック" w:eastAsia="ＭＳ Ｐゴシック" w:hAnsi="ＭＳ Ｐゴシック" w:hint="eastAsia"/>
                <w:color w:val="FF0000"/>
                <w:sz w:val="18"/>
                <w:u w:val="single"/>
              </w:rPr>
              <w:t>＿＿＿＿＿＿＿＿＿＿＿＿＿＿＿＿＿＿＿＿＿＿＿＿＿＿＿＿＿＿＿＿＿＿＿＿</w:t>
            </w:r>
          </w:p>
          <w:p w14:paraId="23ADE610" w14:textId="77777777" w:rsidR="00D415D2" w:rsidRDefault="00D415D2" w:rsidP="00AA444B">
            <w:pPr>
              <w:pStyle w:val="a9"/>
              <w:jc w:val="both"/>
              <w:rPr>
                <w:rFonts w:ascii="ＭＳ Ｐゴシック" w:eastAsia="ＭＳ Ｐゴシック" w:hAnsi="ＭＳ Ｐゴシック" w:cs="メイリオ"/>
                <w:sz w:val="16"/>
                <w:szCs w:val="16"/>
              </w:rPr>
            </w:pPr>
          </w:p>
          <w:p w14:paraId="2FCC5A99" w14:textId="77777777" w:rsidR="00D415D2" w:rsidRDefault="00D415D2" w:rsidP="00AA444B">
            <w:pPr>
              <w:pStyle w:val="a9"/>
              <w:jc w:val="both"/>
              <w:rPr>
                <w:rFonts w:ascii="ＭＳ Ｐゴシック" w:eastAsia="ＭＳ Ｐゴシック" w:hAnsi="ＭＳ Ｐゴシック" w:cs="メイリオ"/>
                <w:sz w:val="16"/>
                <w:szCs w:val="16"/>
              </w:rPr>
            </w:pPr>
          </w:p>
          <w:p w14:paraId="4E43C72E" w14:textId="77777777" w:rsidR="00D415D2" w:rsidRDefault="00D415D2" w:rsidP="00AA444B">
            <w:pPr>
              <w:pStyle w:val="a9"/>
              <w:jc w:val="both"/>
              <w:rPr>
                <w:rFonts w:ascii="ＭＳ Ｐゴシック" w:eastAsia="ＭＳ Ｐゴシック" w:hAnsi="ＭＳ Ｐゴシック" w:cs="メイリオ"/>
                <w:sz w:val="16"/>
                <w:szCs w:val="16"/>
              </w:rPr>
            </w:pPr>
          </w:p>
          <w:p w14:paraId="55289D74" w14:textId="77777777" w:rsidR="00D415D2" w:rsidRDefault="00D415D2" w:rsidP="00AA444B">
            <w:pPr>
              <w:pStyle w:val="a9"/>
              <w:jc w:val="both"/>
              <w:rPr>
                <w:rFonts w:ascii="ＭＳ Ｐゴシック" w:eastAsia="ＭＳ Ｐゴシック" w:hAnsi="ＭＳ Ｐゴシック" w:cs="メイリオ"/>
                <w:sz w:val="16"/>
                <w:szCs w:val="16"/>
              </w:rPr>
            </w:pPr>
          </w:p>
          <w:p w14:paraId="713A1AA2" w14:textId="77777777" w:rsidR="00D415D2" w:rsidRDefault="00D415D2" w:rsidP="00AA444B">
            <w:pPr>
              <w:pStyle w:val="a9"/>
              <w:jc w:val="both"/>
              <w:rPr>
                <w:rFonts w:ascii="ＭＳ Ｐゴシック" w:eastAsia="ＭＳ Ｐゴシック" w:hAnsi="ＭＳ Ｐゴシック" w:cs="メイリオ"/>
                <w:sz w:val="16"/>
                <w:szCs w:val="16"/>
              </w:rPr>
            </w:pPr>
          </w:p>
          <w:p w14:paraId="2F8A1B90" w14:textId="77777777" w:rsidR="00D415D2" w:rsidRDefault="00D415D2" w:rsidP="00AA444B">
            <w:pPr>
              <w:pStyle w:val="a9"/>
              <w:jc w:val="both"/>
              <w:rPr>
                <w:rFonts w:ascii="ＭＳ Ｐゴシック" w:eastAsia="ＭＳ Ｐゴシック" w:hAnsi="ＭＳ Ｐゴシック" w:cs="メイリオ"/>
                <w:sz w:val="16"/>
                <w:szCs w:val="16"/>
              </w:rPr>
            </w:pPr>
          </w:p>
          <w:p w14:paraId="01C26D48" w14:textId="77777777" w:rsidR="00D415D2" w:rsidRDefault="00D415D2" w:rsidP="00AA444B">
            <w:pPr>
              <w:pStyle w:val="a9"/>
              <w:jc w:val="both"/>
              <w:rPr>
                <w:rFonts w:ascii="ＭＳ Ｐゴシック" w:eastAsia="ＭＳ Ｐゴシック" w:hAnsi="ＭＳ Ｐゴシック" w:cs="メイリオ"/>
                <w:sz w:val="16"/>
                <w:szCs w:val="16"/>
              </w:rPr>
            </w:pPr>
          </w:p>
          <w:p w14:paraId="7B8BFE6B" w14:textId="6050405F" w:rsidR="009F5D20" w:rsidRPr="005624BB" w:rsidRDefault="009F5D20" w:rsidP="00AA444B">
            <w:pPr>
              <w:pStyle w:val="a9"/>
              <w:jc w:val="both"/>
              <w:rPr>
                <w:rFonts w:ascii="ＭＳ Ｐゴシック" w:eastAsia="ＭＳ Ｐゴシック" w:hAnsi="ＭＳ Ｐゴシック"/>
                <w:sz w:val="18"/>
                <w:u w:val="single"/>
              </w:rPr>
            </w:pPr>
            <w:r w:rsidRPr="005624BB">
              <w:rPr>
                <w:rFonts w:ascii="ＭＳ Ｐゴシック" w:eastAsia="ＭＳ Ｐゴシック" w:hAnsi="ＭＳ Ｐゴシック" w:cs="メイリオ" w:hint="eastAsia"/>
                <w:color w:val="FF0000"/>
                <w:sz w:val="16"/>
                <w:szCs w:val="16"/>
                <w:u w:val="single"/>
              </w:rPr>
              <w:lastRenderedPageBreak/>
              <w:t>【図3の</w:t>
            </w:r>
            <w:r w:rsidR="00250B7F" w:rsidRPr="005624BB">
              <w:rPr>
                <w:rFonts w:ascii="ＭＳ Ｐゴシック" w:eastAsia="ＭＳ Ｐゴシック" w:hAnsi="ＭＳ Ｐゴシック" w:cs="メイリオ" w:hint="eastAsia"/>
                <w:color w:val="FF0000"/>
                <w:sz w:val="16"/>
                <w:szCs w:val="16"/>
                <w:u w:val="single"/>
              </w:rPr>
              <w:t>3</w:t>
            </w:r>
            <w:r w:rsidRPr="005624BB">
              <w:rPr>
                <w:rFonts w:ascii="ＭＳ Ｐゴシック" w:eastAsia="ＭＳ Ｐゴシック" w:hAnsi="ＭＳ Ｐゴシック" w:cs="メイリオ" w:hint="eastAsia"/>
                <w:color w:val="FF0000"/>
                <w:sz w:val="16"/>
                <w:szCs w:val="16"/>
                <w:u w:val="single"/>
              </w:rPr>
              <w:t>】</w:t>
            </w:r>
            <w:r w:rsidRPr="005624BB">
              <w:rPr>
                <w:rFonts w:hint="eastAsia"/>
                <w:noProof/>
                <w:color w:val="FF0000"/>
                <w:sz w:val="16"/>
                <w:szCs w:val="16"/>
                <w:u w:val="single"/>
              </w:rPr>
              <w:t>労働安全衛生法違反に係る令和４年度送検事例（大阪労働局）</w:t>
            </w:r>
          </w:p>
          <w:p w14:paraId="1FB610FF" w14:textId="47272068" w:rsidR="009F5D20" w:rsidRPr="00397A15" w:rsidRDefault="009F5D20" w:rsidP="00B549F2">
            <w:pPr>
              <w:snapToGrid w:val="0"/>
              <w:rPr>
                <w:rFonts w:ascii="ＭＳ Ｐゴシック" w:eastAsia="ＭＳ Ｐゴシック" w:hAnsi="ＭＳ Ｐゴシック"/>
                <w:sz w:val="18"/>
              </w:rPr>
            </w:pPr>
            <w:r w:rsidRPr="00397A15">
              <w:object w:dxaOrig="9660" w:dyaOrig="10335" w14:anchorId="1A9AF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4pt;height:352.2pt" o:ole="">
                  <v:imagedata r:id="rId14" o:title=""/>
                </v:shape>
                <o:OLEObject Type="Embed" ProgID="PBrush" ShapeID="_x0000_i1025" DrawAspect="Content" ObjectID="_1768303298" r:id="rId15"/>
              </w:object>
            </w:r>
          </w:p>
          <w:p w14:paraId="304D9213" w14:textId="2D190AD0" w:rsidR="009F5D20" w:rsidRDefault="009F5D20" w:rsidP="005624BB">
            <w:pPr>
              <w:snapToGrid w:val="0"/>
              <w:spacing w:line="240" w:lineRule="atLeast"/>
              <w:rPr>
                <w:sz w:val="16"/>
                <w:szCs w:val="16"/>
              </w:rPr>
            </w:pPr>
            <w:r w:rsidRPr="00397A15">
              <w:rPr>
                <w:rFonts w:hint="eastAsia"/>
                <w:sz w:val="16"/>
                <w:szCs w:val="16"/>
              </w:rPr>
              <w:t>出典：労働基準関係法令違反に係る公表事案（令和４年４月</w:t>
            </w:r>
            <w:r w:rsidR="00670430">
              <w:rPr>
                <w:rFonts w:hint="eastAsia"/>
                <w:sz w:val="16"/>
                <w:szCs w:val="16"/>
              </w:rPr>
              <w:t>１</w:t>
            </w:r>
            <w:r w:rsidRPr="00397A15">
              <w:rPr>
                <w:rFonts w:hint="eastAsia"/>
                <w:sz w:val="16"/>
                <w:szCs w:val="16"/>
              </w:rPr>
              <w:t>日～令和５年３月3</w:t>
            </w:r>
            <w:r w:rsidRPr="00397A15">
              <w:rPr>
                <w:sz w:val="16"/>
                <w:szCs w:val="16"/>
              </w:rPr>
              <w:t>1</w:t>
            </w:r>
            <w:r w:rsidRPr="00397A15">
              <w:rPr>
                <w:rFonts w:hint="eastAsia"/>
                <w:sz w:val="16"/>
                <w:szCs w:val="16"/>
              </w:rPr>
              <w:t>日公表分）及び大阪労働局報道発表資料</w:t>
            </w:r>
          </w:p>
          <w:p w14:paraId="34C0A89A" w14:textId="5E10EA05" w:rsidR="005624BB" w:rsidRPr="00397A15" w:rsidRDefault="005624BB" w:rsidP="005624BB">
            <w:pPr>
              <w:snapToGrid w:val="0"/>
              <w:spacing w:line="240" w:lineRule="atLeast"/>
              <w:rPr>
                <w:sz w:val="16"/>
                <w:szCs w:val="16"/>
              </w:rPr>
            </w:pPr>
            <w:r>
              <w:rPr>
                <w:rFonts w:ascii="ＭＳ Ｐゴシック" w:eastAsia="ＭＳ Ｐゴシック" w:hAnsi="ＭＳ Ｐゴシック" w:hint="eastAsia"/>
                <w:color w:val="FF0000"/>
                <w:sz w:val="18"/>
                <w:u w:val="single"/>
              </w:rPr>
              <w:t>＿＿＿＿＿＿＿＿＿＿＿＿＿＿＿＿＿＿＿＿＿＿＿＿＿＿＿＿＿＿＿＿＿＿＿＿</w:t>
            </w:r>
          </w:p>
          <w:p w14:paraId="154C10C5" w14:textId="57474FC5" w:rsidR="009F5D20" w:rsidRPr="005624BB" w:rsidRDefault="009F5D20" w:rsidP="008F23E7">
            <w:pPr>
              <w:rPr>
                <w:sz w:val="16"/>
                <w:szCs w:val="16"/>
                <w:u w:val="single"/>
              </w:rPr>
            </w:pPr>
            <w:r w:rsidRPr="005624BB">
              <w:rPr>
                <w:rFonts w:ascii="ＭＳ Ｐゴシック" w:eastAsia="ＭＳ Ｐゴシック" w:hAnsi="ＭＳ Ｐゴシック" w:cs="メイリオ" w:hint="eastAsia"/>
                <w:color w:val="FF0000"/>
                <w:sz w:val="16"/>
                <w:szCs w:val="16"/>
                <w:u w:val="single"/>
              </w:rPr>
              <w:lastRenderedPageBreak/>
              <w:t>【図</w:t>
            </w:r>
            <w:r w:rsidR="00D574E2" w:rsidRPr="005624BB">
              <w:rPr>
                <w:rFonts w:ascii="ＭＳ Ｐゴシック" w:eastAsia="ＭＳ Ｐゴシック" w:hAnsi="ＭＳ Ｐゴシック" w:cs="メイリオ" w:hint="eastAsia"/>
                <w:color w:val="FF0000"/>
                <w:sz w:val="16"/>
                <w:szCs w:val="16"/>
                <w:u w:val="single"/>
              </w:rPr>
              <w:t>3</w:t>
            </w:r>
            <w:r w:rsidRPr="005624BB">
              <w:rPr>
                <w:rFonts w:ascii="ＭＳ Ｐゴシック" w:eastAsia="ＭＳ Ｐゴシック" w:hAnsi="ＭＳ Ｐゴシック" w:cs="メイリオ" w:hint="eastAsia"/>
                <w:color w:val="FF0000"/>
                <w:sz w:val="16"/>
                <w:szCs w:val="16"/>
                <w:u w:val="single"/>
              </w:rPr>
              <w:t>の</w:t>
            </w:r>
            <w:r w:rsidR="00D574E2" w:rsidRPr="005624BB">
              <w:rPr>
                <w:rFonts w:ascii="ＭＳ Ｐゴシック" w:eastAsia="ＭＳ Ｐゴシック" w:hAnsi="ＭＳ Ｐゴシック" w:cs="メイリオ" w:hint="eastAsia"/>
                <w:color w:val="FF0000"/>
                <w:sz w:val="16"/>
                <w:szCs w:val="16"/>
                <w:u w:val="single"/>
              </w:rPr>
              <w:t>4</w:t>
            </w:r>
            <w:r w:rsidRPr="005624BB">
              <w:rPr>
                <w:rFonts w:ascii="ＭＳ Ｐゴシック" w:eastAsia="ＭＳ Ｐゴシック" w:hAnsi="ＭＳ Ｐゴシック" w:cs="メイリオ" w:hint="eastAsia"/>
                <w:color w:val="FF0000"/>
                <w:sz w:val="16"/>
                <w:szCs w:val="16"/>
                <w:u w:val="single"/>
              </w:rPr>
              <w:t>】令和４年1</w:t>
            </w:r>
            <w:r w:rsidRPr="005624BB">
              <w:rPr>
                <w:rFonts w:ascii="ＭＳ Ｐゴシック" w:eastAsia="ＭＳ Ｐゴシック" w:hAnsi="ＭＳ Ｐゴシック" w:cs="メイリオ"/>
                <w:color w:val="FF0000"/>
                <w:sz w:val="16"/>
                <w:szCs w:val="16"/>
                <w:u w:val="single"/>
              </w:rPr>
              <w:t>2</w:t>
            </w:r>
            <w:r w:rsidRPr="005624BB">
              <w:rPr>
                <w:rFonts w:ascii="ＭＳ Ｐゴシック" w:eastAsia="ＭＳ Ｐゴシック" w:hAnsi="ＭＳ Ｐゴシック" w:cs="メイリオ" w:hint="eastAsia"/>
                <w:color w:val="FF0000"/>
                <w:sz w:val="16"/>
                <w:szCs w:val="16"/>
                <w:u w:val="single"/>
              </w:rPr>
              <w:t>月に近畿２府４県の労働局が5</w:t>
            </w:r>
            <w:r w:rsidRPr="005624BB">
              <w:rPr>
                <w:rFonts w:ascii="ＭＳ Ｐゴシック" w:eastAsia="ＭＳ Ｐゴシック" w:hAnsi="ＭＳ Ｐゴシック" w:cs="メイリオ"/>
                <w:color w:val="FF0000"/>
                <w:sz w:val="16"/>
                <w:szCs w:val="16"/>
                <w:u w:val="single"/>
              </w:rPr>
              <w:t>4</w:t>
            </w:r>
            <w:r w:rsidRPr="005624BB">
              <w:rPr>
                <w:rFonts w:ascii="ＭＳ Ｐゴシック" w:eastAsia="ＭＳ Ｐゴシック" w:hAnsi="ＭＳ Ｐゴシック" w:cs="メイリオ" w:hint="eastAsia"/>
                <w:color w:val="FF0000"/>
                <w:sz w:val="16"/>
                <w:szCs w:val="16"/>
                <w:u w:val="single"/>
              </w:rPr>
              <w:t>3箇所の</w:t>
            </w:r>
            <w:r w:rsidRPr="005624BB">
              <w:rPr>
                <w:rFonts w:hint="eastAsia"/>
                <w:color w:val="FF0000"/>
                <w:sz w:val="16"/>
                <w:szCs w:val="16"/>
                <w:u w:val="single"/>
              </w:rPr>
              <w:t>建設等工事現場を一斉監督した結果（大阪）</w:t>
            </w:r>
          </w:p>
          <w:p w14:paraId="4D1CC48A" w14:textId="088F93AC" w:rsidR="009F5D20" w:rsidRPr="00397A15" w:rsidRDefault="009F5D20" w:rsidP="00B549F2">
            <w:pPr>
              <w:snapToGrid w:val="0"/>
              <w:rPr>
                <w:rFonts w:ascii="ＭＳ Ｐゴシック" w:eastAsia="ＭＳ Ｐゴシック" w:hAnsi="ＭＳ Ｐゴシック"/>
                <w:sz w:val="18"/>
              </w:rPr>
            </w:pPr>
            <w:r w:rsidRPr="00397A15">
              <w:object w:dxaOrig="10890" w:dyaOrig="1800" w14:anchorId="3680DC48">
                <v:shape id="_x0000_i1026" type="#_x0000_t75" style="width:329.4pt;height:54pt" o:ole="">
                  <v:imagedata r:id="rId16" o:title=""/>
                </v:shape>
                <o:OLEObject Type="Embed" ProgID="PBrush" ShapeID="_x0000_i1026" DrawAspect="Content" ObjectID="_1768303299" r:id="rId17"/>
              </w:object>
            </w:r>
          </w:p>
          <w:p w14:paraId="0F1B3C16" w14:textId="22DCDCA1" w:rsidR="009F5D20" w:rsidRPr="00397A15" w:rsidRDefault="009F5D20" w:rsidP="00B549F2">
            <w:pPr>
              <w:snapToGrid w:val="0"/>
              <w:rPr>
                <w:rFonts w:ascii="ＭＳ Ｐゴシック" w:eastAsia="ＭＳ Ｐゴシック" w:hAnsi="ＭＳ Ｐゴシック"/>
                <w:sz w:val="18"/>
              </w:rPr>
            </w:pPr>
          </w:p>
          <w:p w14:paraId="0E08CEA7" w14:textId="6E7070BA" w:rsidR="009F5D20" w:rsidRPr="00397A15" w:rsidRDefault="009F5D20" w:rsidP="00B549F2">
            <w:pPr>
              <w:snapToGrid w:val="0"/>
              <w:rPr>
                <w:rFonts w:ascii="ＭＳ Ｐゴシック" w:eastAsia="ＭＳ Ｐゴシック" w:hAnsi="ＭＳ Ｐゴシック"/>
                <w:sz w:val="18"/>
              </w:rPr>
            </w:pPr>
            <w:r w:rsidRPr="00397A15">
              <w:object w:dxaOrig="7995" w:dyaOrig="4590" w14:anchorId="6CFE2F7B">
                <v:shape id="_x0000_i1027" type="#_x0000_t75" style="width:329.4pt;height:189pt" o:ole="">
                  <v:imagedata r:id="rId18" o:title=""/>
                </v:shape>
                <o:OLEObject Type="Embed" ProgID="PBrush" ShapeID="_x0000_i1027" DrawAspect="Content" ObjectID="_1768303300" r:id="rId19"/>
              </w:object>
            </w:r>
          </w:p>
          <w:p w14:paraId="60F9EFAF" w14:textId="09E9F0B9" w:rsidR="009F5D20" w:rsidRPr="00397A15" w:rsidRDefault="009F5D20" w:rsidP="00AA444B">
            <w:pPr>
              <w:rPr>
                <w:rFonts w:ascii="ＭＳ Ｐゴシック" w:eastAsia="ＭＳ Ｐゴシック" w:hAnsi="ＭＳ Ｐゴシック"/>
                <w:sz w:val="18"/>
              </w:rPr>
            </w:pPr>
            <w:r w:rsidRPr="00397A15">
              <w:rPr>
                <w:rFonts w:hint="eastAsia"/>
                <w:sz w:val="16"/>
                <w:szCs w:val="16"/>
              </w:rPr>
              <w:t>出典：厚生労働省大阪労働局令和５年２月６日報道発表資料</w:t>
            </w:r>
          </w:p>
          <w:p w14:paraId="40CA56EE" w14:textId="49EEA5FF" w:rsidR="009F5D20" w:rsidRPr="00397A15" w:rsidRDefault="005624BB" w:rsidP="00B549F2">
            <w:pPr>
              <w:snapToGrid w:val="0"/>
              <w:rPr>
                <w:rFonts w:ascii="ＭＳ Ｐゴシック" w:eastAsia="ＭＳ Ｐゴシック" w:hAnsi="ＭＳ Ｐゴシック"/>
                <w:sz w:val="18"/>
              </w:rPr>
            </w:pPr>
            <w:r>
              <w:rPr>
                <w:rFonts w:ascii="ＭＳ Ｐゴシック" w:eastAsia="ＭＳ Ｐゴシック" w:hAnsi="ＭＳ Ｐゴシック" w:hint="eastAsia"/>
                <w:color w:val="FF0000"/>
                <w:sz w:val="18"/>
                <w:u w:val="single"/>
              </w:rPr>
              <w:t>＿＿＿＿＿＿＿＿＿＿＿＿＿＿＿＿＿＿＿＿＿＿＿＿＿＿＿＿＿＿＿＿＿＿＿＿</w:t>
            </w:r>
          </w:p>
          <w:p w14:paraId="17A0AD2F" w14:textId="77777777" w:rsidR="009F5D20" w:rsidRPr="00397A15" w:rsidRDefault="009F5D20" w:rsidP="00B549F2">
            <w:pPr>
              <w:snapToGrid w:val="0"/>
              <w:rPr>
                <w:rFonts w:ascii="ＭＳ Ｐゴシック" w:eastAsia="ＭＳ Ｐゴシック" w:hAnsi="ＭＳ Ｐゴシック"/>
                <w:sz w:val="18"/>
              </w:rPr>
            </w:pPr>
          </w:p>
          <w:p w14:paraId="6240BB99" w14:textId="77777777" w:rsidR="005809AD" w:rsidRDefault="005809AD" w:rsidP="00B549F2">
            <w:pPr>
              <w:snapToGrid w:val="0"/>
              <w:rPr>
                <w:rFonts w:ascii="ＭＳ Ｐゴシック" w:eastAsia="ＭＳ Ｐゴシック" w:hAnsi="ＭＳ Ｐゴシック"/>
                <w:sz w:val="18"/>
              </w:rPr>
            </w:pPr>
          </w:p>
          <w:p w14:paraId="3A79BF8E" w14:textId="77777777" w:rsidR="005809AD" w:rsidRDefault="005809AD" w:rsidP="00B549F2">
            <w:pPr>
              <w:snapToGrid w:val="0"/>
              <w:rPr>
                <w:rFonts w:ascii="ＭＳ Ｐゴシック" w:eastAsia="ＭＳ Ｐゴシック" w:hAnsi="ＭＳ Ｐゴシック"/>
                <w:sz w:val="18"/>
              </w:rPr>
            </w:pPr>
          </w:p>
          <w:p w14:paraId="51489AB2" w14:textId="77777777" w:rsidR="005809AD" w:rsidRDefault="005809AD" w:rsidP="00B549F2">
            <w:pPr>
              <w:snapToGrid w:val="0"/>
              <w:rPr>
                <w:rFonts w:ascii="ＭＳ Ｐゴシック" w:eastAsia="ＭＳ Ｐゴシック" w:hAnsi="ＭＳ Ｐゴシック"/>
                <w:sz w:val="18"/>
              </w:rPr>
            </w:pPr>
          </w:p>
          <w:p w14:paraId="289CB854" w14:textId="77777777" w:rsidR="005809AD" w:rsidRDefault="005809AD" w:rsidP="00B549F2">
            <w:pPr>
              <w:snapToGrid w:val="0"/>
              <w:rPr>
                <w:rFonts w:ascii="ＭＳ Ｐゴシック" w:eastAsia="ＭＳ Ｐゴシック" w:hAnsi="ＭＳ Ｐゴシック"/>
                <w:sz w:val="18"/>
              </w:rPr>
            </w:pPr>
          </w:p>
          <w:p w14:paraId="17E567DB" w14:textId="77777777" w:rsidR="005809AD" w:rsidRDefault="005809AD" w:rsidP="00B549F2">
            <w:pPr>
              <w:snapToGrid w:val="0"/>
              <w:rPr>
                <w:rFonts w:ascii="ＭＳ Ｐゴシック" w:eastAsia="ＭＳ Ｐゴシック" w:hAnsi="ＭＳ Ｐゴシック"/>
                <w:sz w:val="18"/>
              </w:rPr>
            </w:pPr>
          </w:p>
          <w:p w14:paraId="36CBCBF1" w14:textId="77777777" w:rsidR="005809AD" w:rsidRDefault="005809AD" w:rsidP="00B549F2">
            <w:pPr>
              <w:snapToGrid w:val="0"/>
              <w:rPr>
                <w:rFonts w:ascii="ＭＳ Ｐゴシック" w:eastAsia="ＭＳ Ｐゴシック" w:hAnsi="ＭＳ Ｐゴシック"/>
                <w:sz w:val="18"/>
              </w:rPr>
            </w:pPr>
          </w:p>
          <w:p w14:paraId="2DB94B4C" w14:textId="77777777" w:rsidR="005809AD" w:rsidRDefault="005809AD" w:rsidP="00B549F2">
            <w:pPr>
              <w:snapToGrid w:val="0"/>
              <w:rPr>
                <w:rFonts w:ascii="ＭＳ Ｐゴシック" w:eastAsia="ＭＳ Ｐゴシック" w:hAnsi="ＭＳ Ｐゴシック"/>
                <w:sz w:val="18"/>
              </w:rPr>
            </w:pPr>
          </w:p>
          <w:p w14:paraId="505B7ECD" w14:textId="0255AA9C" w:rsidR="009F5D20" w:rsidRPr="00397A15" w:rsidRDefault="009F5D20" w:rsidP="00B549F2">
            <w:pPr>
              <w:snapToGrid w:val="0"/>
              <w:rPr>
                <w:rFonts w:ascii="ＭＳ Ｐゴシック" w:eastAsia="ＭＳ Ｐゴシック" w:hAnsi="ＭＳ Ｐゴシック"/>
                <w:sz w:val="18"/>
              </w:rPr>
            </w:pPr>
            <w:r w:rsidRPr="00397A15">
              <w:rPr>
                <w:rFonts w:ascii="ＭＳ Ｐゴシック" w:eastAsia="ＭＳ Ｐゴシック" w:hAnsi="ＭＳ Ｐゴシック" w:hint="eastAsia"/>
                <w:sz w:val="18"/>
              </w:rPr>
              <w:lastRenderedPageBreak/>
              <w:t>【</w:t>
            </w:r>
            <w:r w:rsidRPr="005A4D51">
              <w:rPr>
                <w:rFonts w:ascii="ＭＳ Ｐゴシック" w:eastAsia="ＭＳ Ｐゴシック" w:hAnsi="ＭＳ Ｐゴシック" w:hint="eastAsia"/>
                <w:sz w:val="18"/>
              </w:rPr>
              <w:t>図</w:t>
            </w:r>
            <w:r w:rsidRPr="000A51FC">
              <w:rPr>
                <w:rFonts w:ascii="ＭＳ Ｐゴシック" w:eastAsia="ＭＳ Ｐゴシック" w:hAnsi="ＭＳ Ｐゴシック" w:hint="eastAsia"/>
                <w:color w:val="FF0000"/>
                <w:sz w:val="18"/>
                <w:u w:val="single"/>
              </w:rPr>
              <w:t>4の</w:t>
            </w:r>
            <w:r w:rsidR="009974ED">
              <w:rPr>
                <w:rFonts w:ascii="ＭＳ Ｐゴシック" w:eastAsia="ＭＳ Ｐゴシック" w:hAnsi="ＭＳ Ｐゴシック" w:hint="eastAsia"/>
                <w:color w:val="FF0000"/>
                <w:sz w:val="18"/>
                <w:u w:val="single"/>
              </w:rPr>
              <w:t>1</w:t>
            </w:r>
            <w:r w:rsidRPr="00397A15">
              <w:rPr>
                <w:rFonts w:ascii="ＭＳ Ｐゴシック" w:eastAsia="ＭＳ Ｐゴシック" w:hAnsi="ＭＳ Ｐゴシック" w:hint="eastAsia"/>
                <w:sz w:val="18"/>
              </w:rPr>
              <w:t>】</w:t>
            </w:r>
            <w:r w:rsidRPr="00397A15">
              <w:rPr>
                <w:rFonts w:ascii="ＭＳ Ｐゴシック" w:eastAsia="ＭＳ Ｐゴシック" w:hAnsi="ＭＳ Ｐゴシック"/>
                <w:sz w:val="18"/>
              </w:rPr>
              <w:t>経験年数別 死傷災害の推移（建設業・大阪</w:t>
            </w:r>
            <w:r w:rsidRPr="00397A15">
              <w:rPr>
                <w:rFonts w:ascii="ＭＳ Ｐゴシック" w:eastAsia="ＭＳ Ｐゴシック" w:hAnsi="ＭＳ Ｐゴシック" w:hint="eastAsia"/>
                <w:sz w:val="18"/>
              </w:rPr>
              <w:t>）</w:t>
            </w:r>
          </w:p>
          <w:p w14:paraId="14B610D5" w14:textId="43E38D0D" w:rsidR="009F5D20" w:rsidRPr="00397A15" w:rsidRDefault="009F5D20" w:rsidP="00B549F2">
            <w:pPr>
              <w:snapToGrid w:val="0"/>
              <w:rPr>
                <w:rFonts w:ascii="ＭＳ Ｐゴシック" w:eastAsia="ＭＳ Ｐゴシック" w:hAnsi="ＭＳ Ｐゴシック"/>
                <w:sz w:val="18"/>
              </w:rPr>
            </w:pPr>
            <w:r w:rsidRPr="00397A15">
              <w:rPr>
                <w:rFonts w:ascii="HGPｺﾞｼｯｸM" w:eastAsia="HGPｺﾞｼｯｸM" w:hAnsi="メイリオ" w:cs="メイリオ"/>
                <w:b/>
                <w:noProof/>
                <w:sz w:val="22"/>
              </w:rPr>
              <mc:AlternateContent>
                <mc:Choice Requires="wps">
                  <w:drawing>
                    <wp:anchor distT="0" distB="0" distL="114300" distR="114300" simplePos="0" relativeHeight="251978752" behindDoc="0" locked="0" layoutInCell="1" allowOverlap="1" wp14:anchorId="0C6C2D92" wp14:editId="72081C0C">
                      <wp:simplePos x="0" y="0"/>
                      <wp:positionH relativeFrom="column">
                        <wp:posOffset>-8890</wp:posOffset>
                      </wp:positionH>
                      <wp:positionV relativeFrom="paragraph">
                        <wp:posOffset>2795905</wp:posOffset>
                      </wp:positionV>
                      <wp:extent cx="1732085" cy="33274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732085" cy="332740"/>
                              </a:xfrm>
                              <a:prstGeom prst="rect">
                                <a:avLst/>
                              </a:prstGeom>
                              <a:noFill/>
                              <a:ln w="6350">
                                <a:noFill/>
                              </a:ln>
                            </wps:spPr>
                            <wps:txbx>
                              <w:txbxContent>
                                <w:p w14:paraId="5E92A9EA" w14:textId="77777777" w:rsidR="009F5D20" w:rsidRPr="00B549F2" w:rsidRDefault="009F5D20" w:rsidP="00B549F2">
                                  <w:pPr>
                                    <w:spacing w:line="288" w:lineRule="auto"/>
                                    <w:rPr>
                                      <w:rFonts w:ascii="ＭＳ Ｐ明朝" w:eastAsia="ＭＳ Ｐ明朝" w:hAnsi="ＭＳ Ｐ明朝"/>
                                      <w:sz w:val="12"/>
                                      <w:szCs w:val="12"/>
                                    </w:rPr>
                                  </w:pPr>
                                  <w:r w:rsidRPr="00B549F2">
                                    <w:rPr>
                                      <w:rFonts w:ascii="ＭＳ Ｐ明朝" w:eastAsia="ＭＳ Ｐ明朝" w:hAnsi="ＭＳ Ｐ明朝" w:hint="eastAsia"/>
                                      <w:sz w:val="12"/>
                                      <w:szCs w:val="12"/>
                                    </w:rPr>
                                    <w:t>出典：大阪労働局労働基準部安全課</w:t>
                                  </w:r>
                                </w:p>
                                <w:p w14:paraId="3B8D4DE6" w14:textId="77777777" w:rsidR="009F5D20" w:rsidRDefault="009F5D20" w:rsidP="00B5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2D92" id="テキスト ボックス 60" o:spid="_x0000_s1036" type="#_x0000_t202" style="position:absolute;left:0;text-align:left;margin-left:-.7pt;margin-top:220.15pt;width:136.4pt;height:26.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" filled="f" stroked="f" strokeweight=".5pt">
                      <v:textbox>
                        <w:txbxContent>
                          <w:p w14:paraId="5E92A9EA" w14:textId="77777777" w:rsidR="009F5D20" w:rsidRPr="00B549F2" w:rsidRDefault="009F5D20" w:rsidP="00B549F2">
                            <w:pPr>
                              <w:spacing w:line="288" w:lineRule="auto"/>
                              <w:rPr>
                                <w:rFonts w:ascii="ＭＳ Ｐ明朝" w:eastAsia="ＭＳ Ｐ明朝" w:hAnsi="ＭＳ Ｐ明朝"/>
                                <w:sz w:val="12"/>
                                <w:szCs w:val="12"/>
                              </w:rPr>
                            </w:pPr>
                            <w:r w:rsidRPr="00B549F2">
                              <w:rPr>
                                <w:rFonts w:ascii="ＭＳ Ｐ明朝" w:eastAsia="ＭＳ Ｐ明朝" w:hAnsi="ＭＳ Ｐ明朝" w:hint="eastAsia"/>
                                <w:sz w:val="12"/>
                                <w:szCs w:val="12"/>
                              </w:rPr>
                              <w:t>出典：大阪労働局労働基準部安全課</w:t>
                            </w:r>
                          </w:p>
                          <w:p w14:paraId="3B8D4DE6" w14:textId="77777777" w:rsidR="009F5D20" w:rsidRDefault="009F5D20" w:rsidP="00B549F2"/>
                        </w:txbxContent>
                      </v:textbox>
                    </v:shape>
                  </w:pict>
                </mc:Fallback>
              </mc:AlternateContent>
            </w:r>
            <w:r w:rsidRPr="00397A15">
              <w:rPr>
                <w:rFonts w:ascii="ＭＳ Ｐ明朝" w:eastAsia="ＭＳ Ｐ明朝" w:hAnsi="ＭＳ Ｐ明朝"/>
                <w:bCs/>
                <w:noProof/>
                <w:color w:val="000000" w:themeColor="text1"/>
                <w:szCs w:val="21"/>
              </w:rPr>
              <w:drawing>
                <wp:inline distT="0" distB="0" distL="0" distR="0" wp14:anchorId="04CFBB1C" wp14:editId="60B22027">
                  <wp:extent cx="4035425" cy="2804746"/>
                  <wp:effectExtent l="0" t="0" r="3175" b="15240"/>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BC3214" w14:textId="0BA713E0" w:rsidR="009F5D20" w:rsidRPr="00397A15" w:rsidRDefault="009F5D20" w:rsidP="00665AD9">
            <w:pPr>
              <w:ind w:leftChars="100" w:left="210" w:firstLineChars="100" w:firstLine="160"/>
              <w:rPr>
                <w:rFonts w:ascii="ＭＳ Ｐ明朝" w:eastAsia="ＭＳ Ｐ明朝" w:hAnsi="ＭＳ Ｐ明朝"/>
                <w:bCs/>
                <w:color w:val="000000" w:themeColor="text1"/>
                <w:szCs w:val="21"/>
              </w:rPr>
            </w:pPr>
            <w:r w:rsidRPr="00397A15">
              <w:rPr>
                <w:rFonts w:ascii="HGPｺﾞｼｯｸM" w:eastAsia="HGPｺﾞｼｯｸM" w:hint="eastAsia"/>
                <w:noProof/>
                <w:sz w:val="16"/>
              </w:rPr>
              <mc:AlternateContent>
                <mc:Choice Requires="wps">
                  <w:drawing>
                    <wp:anchor distT="0" distB="0" distL="114300" distR="114300" simplePos="0" relativeHeight="251979776" behindDoc="0" locked="0" layoutInCell="1" allowOverlap="1" wp14:anchorId="3C925607" wp14:editId="5C9AEC9B">
                      <wp:simplePos x="0" y="0"/>
                      <wp:positionH relativeFrom="column">
                        <wp:posOffset>3387481</wp:posOffset>
                      </wp:positionH>
                      <wp:positionV relativeFrom="paragraph">
                        <wp:posOffset>35657</wp:posOffset>
                      </wp:positionV>
                      <wp:extent cx="544830" cy="21590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544830" cy="215900"/>
                              </a:xfrm>
                              <a:prstGeom prst="rect">
                                <a:avLst/>
                              </a:prstGeom>
                              <a:noFill/>
                              <a:ln w="12700" cap="flat" cmpd="sng" algn="ctr">
                                <a:noFill/>
                                <a:prstDash val="solid"/>
                                <a:miter lim="800000"/>
                              </a:ln>
                              <a:effectLst/>
                            </wps:spPr>
                            <wps:txbx>
                              <w:txbxContent>
                                <w:p w14:paraId="15C7E5BC" w14:textId="77777777" w:rsidR="009F5D20" w:rsidRPr="0021461B" w:rsidRDefault="009F5D20" w:rsidP="00B549F2">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25607" id="正方形/長方形 61" o:spid="_x0000_s1037" style="position:absolute;left:0;text-align:left;margin-left:266.75pt;margin-top:2.8pt;width:42.9pt;height:1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" filled="f" stroked="f" strokeweight="1pt">
                      <v:textbox inset=",0,,0">
                        <w:txbxContent>
                          <w:p w14:paraId="15C7E5BC" w14:textId="77777777" w:rsidR="009F5D20" w:rsidRPr="0021461B" w:rsidRDefault="009F5D20" w:rsidP="00B549F2">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p>
          <w:p w14:paraId="0048F2F8" w14:textId="6362FBDB" w:rsidR="009F5D20" w:rsidRPr="00397A15" w:rsidRDefault="005624BB" w:rsidP="005624BB">
            <w:pPr>
              <w:rPr>
                <w:rFonts w:ascii="ＭＳ Ｐ明朝" w:eastAsia="ＭＳ Ｐ明朝" w:hAnsi="ＭＳ Ｐ明朝"/>
                <w:color w:val="FF0000"/>
                <w:u w:val="single"/>
              </w:rPr>
            </w:pPr>
            <w:r>
              <w:rPr>
                <w:rFonts w:ascii="ＭＳ Ｐゴシック" w:eastAsia="ＭＳ Ｐゴシック" w:hAnsi="ＭＳ Ｐゴシック" w:hint="eastAsia"/>
                <w:color w:val="FF0000"/>
                <w:sz w:val="18"/>
                <w:u w:val="single"/>
              </w:rPr>
              <w:t>＿＿＿＿＿＿＿＿＿＿＿＿＿＿＿＿＿＿＿＿＿＿＿＿＿＿＿＿＿＿＿＿＿＿＿＿</w:t>
            </w:r>
          </w:p>
          <w:p w14:paraId="7C488AE9" w14:textId="77777777" w:rsidR="009F5D20" w:rsidRPr="00397A15" w:rsidRDefault="009F5D20" w:rsidP="00BF67F6">
            <w:pPr>
              <w:snapToGrid w:val="0"/>
              <w:rPr>
                <w:rFonts w:ascii="ＭＳ Ｐゴシック" w:eastAsia="ＭＳ Ｐゴシック" w:hAnsi="ＭＳ Ｐゴシック"/>
                <w:sz w:val="18"/>
              </w:rPr>
            </w:pPr>
          </w:p>
          <w:p w14:paraId="3207E87E" w14:textId="13C1F66E" w:rsidR="009F5D20" w:rsidRDefault="009F5D20" w:rsidP="00BF67F6">
            <w:pPr>
              <w:snapToGrid w:val="0"/>
              <w:rPr>
                <w:rFonts w:ascii="ＭＳ Ｐゴシック" w:eastAsia="ＭＳ Ｐゴシック" w:hAnsi="ＭＳ Ｐゴシック"/>
                <w:sz w:val="18"/>
              </w:rPr>
            </w:pPr>
          </w:p>
          <w:p w14:paraId="1317A1E5" w14:textId="0CAA900F" w:rsidR="005809AD" w:rsidRDefault="005809AD" w:rsidP="00BF67F6">
            <w:pPr>
              <w:snapToGrid w:val="0"/>
              <w:rPr>
                <w:rFonts w:ascii="ＭＳ Ｐゴシック" w:eastAsia="ＭＳ Ｐゴシック" w:hAnsi="ＭＳ Ｐゴシック"/>
                <w:sz w:val="18"/>
              </w:rPr>
            </w:pPr>
          </w:p>
          <w:p w14:paraId="066535F7" w14:textId="73D40624" w:rsidR="005809AD" w:rsidRDefault="005809AD" w:rsidP="00BF67F6">
            <w:pPr>
              <w:snapToGrid w:val="0"/>
              <w:rPr>
                <w:rFonts w:ascii="ＭＳ Ｐゴシック" w:eastAsia="ＭＳ Ｐゴシック" w:hAnsi="ＭＳ Ｐゴシック"/>
                <w:sz w:val="18"/>
              </w:rPr>
            </w:pPr>
          </w:p>
          <w:p w14:paraId="27FC82DF" w14:textId="1D357F27" w:rsidR="005809AD" w:rsidRDefault="005809AD" w:rsidP="00BF67F6">
            <w:pPr>
              <w:snapToGrid w:val="0"/>
              <w:rPr>
                <w:rFonts w:ascii="ＭＳ Ｐゴシック" w:eastAsia="ＭＳ Ｐゴシック" w:hAnsi="ＭＳ Ｐゴシック"/>
                <w:sz w:val="18"/>
              </w:rPr>
            </w:pPr>
          </w:p>
          <w:p w14:paraId="285BC25A" w14:textId="633BBF99" w:rsidR="005809AD" w:rsidRDefault="005809AD" w:rsidP="00BF67F6">
            <w:pPr>
              <w:snapToGrid w:val="0"/>
              <w:rPr>
                <w:rFonts w:ascii="ＭＳ Ｐゴシック" w:eastAsia="ＭＳ Ｐゴシック" w:hAnsi="ＭＳ Ｐゴシック"/>
                <w:sz w:val="18"/>
              </w:rPr>
            </w:pPr>
          </w:p>
          <w:p w14:paraId="063246AC" w14:textId="51CDF226" w:rsidR="005809AD" w:rsidRDefault="005809AD" w:rsidP="00BF67F6">
            <w:pPr>
              <w:snapToGrid w:val="0"/>
              <w:rPr>
                <w:rFonts w:ascii="ＭＳ Ｐゴシック" w:eastAsia="ＭＳ Ｐゴシック" w:hAnsi="ＭＳ Ｐゴシック"/>
                <w:sz w:val="18"/>
              </w:rPr>
            </w:pPr>
          </w:p>
          <w:p w14:paraId="64CF8873" w14:textId="77777777" w:rsidR="005809AD" w:rsidRPr="00397A15" w:rsidRDefault="005809AD" w:rsidP="00BF67F6">
            <w:pPr>
              <w:snapToGrid w:val="0"/>
              <w:rPr>
                <w:rFonts w:ascii="ＭＳ Ｐゴシック" w:eastAsia="ＭＳ Ｐゴシック" w:hAnsi="ＭＳ Ｐゴシック"/>
                <w:sz w:val="18"/>
              </w:rPr>
            </w:pPr>
          </w:p>
          <w:p w14:paraId="44D6473F" w14:textId="61E06215" w:rsidR="009F5D20" w:rsidRDefault="009F5D20" w:rsidP="00BF67F6">
            <w:pPr>
              <w:snapToGrid w:val="0"/>
              <w:rPr>
                <w:rFonts w:ascii="ＭＳ Ｐゴシック" w:eastAsia="ＭＳ Ｐゴシック" w:hAnsi="ＭＳ Ｐゴシック"/>
                <w:sz w:val="18"/>
              </w:rPr>
            </w:pPr>
          </w:p>
          <w:p w14:paraId="781F9C16" w14:textId="6FB3FDBD" w:rsidR="000A51FC" w:rsidRDefault="000A51FC" w:rsidP="00BF67F6">
            <w:pPr>
              <w:snapToGrid w:val="0"/>
              <w:rPr>
                <w:rFonts w:ascii="ＭＳ Ｐゴシック" w:eastAsia="ＭＳ Ｐゴシック" w:hAnsi="ＭＳ Ｐゴシック"/>
                <w:sz w:val="18"/>
              </w:rPr>
            </w:pPr>
          </w:p>
          <w:p w14:paraId="671A1E57" w14:textId="77777777" w:rsidR="000A51FC" w:rsidRPr="00397A15" w:rsidRDefault="000A51FC" w:rsidP="00BF67F6">
            <w:pPr>
              <w:snapToGrid w:val="0"/>
              <w:rPr>
                <w:rFonts w:ascii="ＭＳ Ｐゴシック" w:eastAsia="ＭＳ Ｐゴシック" w:hAnsi="ＭＳ Ｐゴシック"/>
                <w:sz w:val="18"/>
              </w:rPr>
            </w:pPr>
          </w:p>
          <w:p w14:paraId="78341A42" w14:textId="77777777" w:rsidR="009F5D20" w:rsidRPr="00397A15" w:rsidRDefault="009F5D20" w:rsidP="00BF67F6">
            <w:pPr>
              <w:snapToGrid w:val="0"/>
              <w:rPr>
                <w:rFonts w:ascii="ＭＳ Ｐゴシック" w:eastAsia="ＭＳ Ｐゴシック" w:hAnsi="ＭＳ Ｐゴシック"/>
                <w:sz w:val="18"/>
              </w:rPr>
            </w:pPr>
          </w:p>
          <w:p w14:paraId="14518BBD" w14:textId="77777777" w:rsidR="009F5D20" w:rsidRPr="00397A15" w:rsidRDefault="009F5D20" w:rsidP="00BF67F6">
            <w:pPr>
              <w:snapToGrid w:val="0"/>
              <w:rPr>
                <w:rFonts w:ascii="ＭＳ Ｐゴシック" w:eastAsia="ＭＳ Ｐゴシック" w:hAnsi="ＭＳ Ｐゴシック"/>
                <w:sz w:val="18"/>
              </w:rPr>
            </w:pPr>
          </w:p>
          <w:p w14:paraId="1B32451D" w14:textId="325BC06D" w:rsidR="009F5D20" w:rsidRPr="005624BB" w:rsidRDefault="009F5D20" w:rsidP="00BF67F6">
            <w:pPr>
              <w:snapToGrid w:val="0"/>
              <w:rPr>
                <w:rFonts w:ascii="ＭＳ Ｐ明朝" w:eastAsia="ＭＳ Ｐ明朝" w:hAnsi="ＭＳ Ｐ明朝"/>
                <w:color w:val="FF0000"/>
                <w:u w:val="single"/>
              </w:rPr>
            </w:pPr>
            <w:r w:rsidRPr="005624BB">
              <w:rPr>
                <w:rFonts w:ascii="ＭＳ Ｐゴシック" w:eastAsia="ＭＳ Ｐゴシック" w:hAnsi="ＭＳ Ｐゴシック" w:hint="eastAsia"/>
                <w:color w:val="FF0000"/>
                <w:sz w:val="18"/>
                <w:u w:val="single"/>
              </w:rPr>
              <w:lastRenderedPageBreak/>
              <w:t>【図</w:t>
            </w:r>
            <w:r w:rsidR="00D574E2" w:rsidRPr="005624BB">
              <w:rPr>
                <w:rFonts w:ascii="ＭＳ Ｐゴシック" w:eastAsia="ＭＳ Ｐゴシック" w:hAnsi="ＭＳ Ｐゴシック" w:hint="eastAsia"/>
                <w:color w:val="FF0000"/>
                <w:sz w:val="18"/>
                <w:u w:val="single"/>
              </w:rPr>
              <w:t>4</w:t>
            </w:r>
            <w:r w:rsidRPr="005624BB">
              <w:rPr>
                <w:rFonts w:ascii="ＭＳ Ｐゴシック" w:eastAsia="ＭＳ Ｐゴシック" w:hAnsi="ＭＳ Ｐゴシック" w:hint="eastAsia"/>
                <w:color w:val="FF0000"/>
                <w:sz w:val="18"/>
                <w:u w:val="single"/>
              </w:rPr>
              <w:t>の</w:t>
            </w:r>
            <w:r w:rsidR="00D574E2" w:rsidRPr="005624BB">
              <w:rPr>
                <w:rFonts w:ascii="ＭＳ Ｐゴシック" w:eastAsia="ＭＳ Ｐゴシック" w:hAnsi="ＭＳ Ｐゴシック" w:hint="eastAsia"/>
                <w:color w:val="FF0000"/>
                <w:sz w:val="18"/>
                <w:u w:val="single"/>
              </w:rPr>
              <w:t>2</w:t>
            </w:r>
            <w:r w:rsidRPr="005624BB">
              <w:rPr>
                <w:rFonts w:ascii="ＭＳ Ｐゴシック" w:eastAsia="ＭＳ Ｐゴシック" w:hAnsi="ＭＳ Ｐゴシック" w:hint="eastAsia"/>
                <w:color w:val="FF0000"/>
                <w:sz w:val="18"/>
                <w:u w:val="single"/>
              </w:rPr>
              <w:t>】労働災害発生割合</w:t>
            </w:r>
            <w:r w:rsidRPr="005624BB">
              <w:rPr>
                <w:rFonts w:ascii="ＭＳ Ｐゴシック" w:eastAsia="ＭＳ Ｐゴシック" w:hAnsi="ＭＳ Ｐゴシック"/>
                <w:color w:val="FF0000"/>
                <w:sz w:val="18"/>
                <w:u w:val="single"/>
              </w:rPr>
              <w:t>（</w:t>
            </w:r>
            <w:r w:rsidRPr="005624BB">
              <w:rPr>
                <w:rFonts w:ascii="ＭＳ Ｐゴシック" w:eastAsia="ＭＳ Ｐゴシック" w:hAnsi="ＭＳ Ｐゴシック" w:hint="eastAsia"/>
                <w:color w:val="FF0000"/>
                <w:sz w:val="18"/>
                <w:u w:val="single"/>
              </w:rPr>
              <w:t xml:space="preserve">令和４年　</w:t>
            </w:r>
            <w:r w:rsidRPr="005624BB">
              <w:rPr>
                <w:rFonts w:ascii="ＭＳ Ｐゴシック" w:eastAsia="ＭＳ Ｐゴシック" w:hAnsi="ＭＳ Ｐゴシック"/>
                <w:color w:val="FF0000"/>
                <w:sz w:val="18"/>
                <w:u w:val="single"/>
              </w:rPr>
              <w:t>大阪</w:t>
            </w:r>
            <w:r w:rsidRPr="005624BB">
              <w:rPr>
                <w:rFonts w:ascii="ＭＳ Ｐゴシック" w:eastAsia="ＭＳ Ｐゴシック" w:hAnsi="ＭＳ Ｐゴシック" w:hint="eastAsia"/>
                <w:color w:val="FF0000"/>
                <w:sz w:val="18"/>
                <w:u w:val="single"/>
              </w:rPr>
              <w:t>）</w:t>
            </w:r>
          </w:p>
          <w:tbl>
            <w:tblPr>
              <w:tblW w:w="6427" w:type="dxa"/>
              <w:tblLayout w:type="fixed"/>
              <w:tblCellMar>
                <w:left w:w="99" w:type="dxa"/>
                <w:right w:w="99" w:type="dxa"/>
              </w:tblCellMar>
              <w:tblLook w:val="04A0" w:firstRow="1" w:lastRow="0" w:firstColumn="1" w:lastColumn="0" w:noHBand="0" w:noVBand="1"/>
            </w:tblPr>
            <w:tblGrid>
              <w:gridCol w:w="1175"/>
              <w:gridCol w:w="874"/>
              <w:gridCol w:w="884"/>
              <w:gridCol w:w="798"/>
              <w:gridCol w:w="862"/>
              <w:gridCol w:w="1143"/>
              <w:gridCol w:w="691"/>
            </w:tblGrid>
            <w:tr w:rsidR="009F5D20" w:rsidRPr="00397A15" w14:paraId="5D6CBC8C" w14:textId="77777777" w:rsidTr="00DD299E">
              <w:trPr>
                <w:trHeight w:val="219"/>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E7E87"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業種</w:t>
                  </w:r>
                </w:p>
              </w:tc>
              <w:tc>
                <w:tcPr>
                  <w:tcW w:w="255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D8CD05"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建設業</w:t>
                  </w:r>
                </w:p>
              </w:tc>
              <w:tc>
                <w:tcPr>
                  <w:tcW w:w="26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3E19B4"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全業種</w:t>
                  </w:r>
                </w:p>
              </w:tc>
            </w:tr>
            <w:tr w:rsidR="009F5D20" w:rsidRPr="00397A15" w14:paraId="796E4564" w14:textId="77777777" w:rsidTr="00DD299E">
              <w:trPr>
                <w:trHeight w:val="903"/>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2F8A1C81"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　</w:t>
                  </w:r>
                </w:p>
              </w:tc>
              <w:tc>
                <w:tcPr>
                  <w:tcW w:w="874" w:type="dxa"/>
                  <w:tcBorders>
                    <w:top w:val="nil"/>
                    <w:left w:val="nil"/>
                    <w:bottom w:val="single" w:sz="4" w:space="0" w:color="auto"/>
                    <w:right w:val="single" w:sz="4" w:space="0" w:color="auto"/>
                  </w:tcBorders>
                  <w:shd w:val="clear" w:color="auto" w:fill="auto"/>
                  <w:vAlign w:val="center"/>
                  <w:hideMark/>
                </w:tcPr>
                <w:p w14:paraId="60744BF1" w14:textId="019588F4" w:rsidR="009F5D20" w:rsidRPr="00397A15" w:rsidRDefault="009F5D20" w:rsidP="00CA36A4">
                  <w:pPr>
                    <w:widowControl/>
                    <w:snapToGrid w:val="0"/>
                    <w:spacing w:line="240" w:lineRule="atLeast"/>
                    <w:jc w:val="left"/>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死傷者数(A)</w:t>
                  </w:r>
                  <w:r w:rsidR="00FD44D0">
                    <w:rPr>
                      <w:rFonts w:ascii="ＭＳ 明朝" w:eastAsia="ＭＳ 明朝" w:hAnsi="ＭＳ 明朝" w:cs="ＭＳ Ｐゴシック" w:hint="eastAsia"/>
                      <w:kern w:val="0"/>
                      <w:sz w:val="16"/>
                      <w:szCs w:val="16"/>
                    </w:rPr>
                    <w:t>(人</w:t>
                  </w:r>
                  <w:r w:rsidR="00FD44D0">
                    <w:rPr>
                      <w:rFonts w:ascii="ＭＳ 明朝" w:eastAsia="ＭＳ 明朝" w:hAnsi="ＭＳ 明朝" w:cs="ＭＳ Ｐゴシック"/>
                      <w:kern w:val="0"/>
                      <w:sz w:val="16"/>
                      <w:szCs w:val="16"/>
                    </w:rPr>
                    <w:t>)</w:t>
                  </w:r>
                </w:p>
              </w:tc>
              <w:tc>
                <w:tcPr>
                  <w:tcW w:w="884" w:type="dxa"/>
                  <w:tcBorders>
                    <w:top w:val="nil"/>
                    <w:left w:val="nil"/>
                    <w:bottom w:val="single" w:sz="4" w:space="0" w:color="auto"/>
                    <w:right w:val="single" w:sz="4" w:space="0" w:color="auto"/>
                  </w:tcBorders>
                  <w:shd w:val="clear" w:color="auto" w:fill="auto"/>
                  <w:vAlign w:val="center"/>
                  <w:hideMark/>
                </w:tcPr>
                <w:p w14:paraId="6892368A" w14:textId="60797C1F" w:rsidR="009F5D20" w:rsidRPr="00397A15" w:rsidRDefault="009F5D20" w:rsidP="00CA36A4">
                  <w:pPr>
                    <w:widowControl/>
                    <w:snapToGrid w:val="0"/>
                    <w:spacing w:line="240" w:lineRule="atLeast"/>
                    <w:jc w:val="left"/>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雇用者数(B)</w:t>
                  </w:r>
                  <w:r w:rsidR="00FD44D0">
                    <w:rPr>
                      <w:rFonts w:ascii="ＭＳ 明朝" w:eastAsia="ＭＳ 明朝" w:hAnsi="ＭＳ 明朝" w:cs="ＭＳ Ｐゴシック" w:hint="eastAsia"/>
                      <w:kern w:val="0"/>
                      <w:sz w:val="16"/>
                      <w:szCs w:val="16"/>
                    </w:rPr>
                    <w:t xml:space="preserve"> (人</w:t>
                  </w:r>
                  <w:r w:rsidR="00FD44D0">
                    <w:rPr>
                      <w:rFonts w:ascii="ＭＳ 明朝" w:eastAsia="ＭＳ 明朝" w:hAnsi="ＭＳ 明朝" w:cs="ＭＳ Ｐゴシック"/>
                      <w:kern w:val="0"/>
                      <w:sz w:val="16"/>
                      <w:szCs w:val="16"/>
                    </w:rPr>
                    <w:t>)</w:t>
                  </w:r>
                </w:p>
              </w:tc>
              <w:tc>
                <w:tcPr>
                  <w:tcW w:w="798" w:type="dxa"/>
                  <w:tcBorders>
                    <w:top w:val="nil"/>
                    <w:left w:val="nil"/>
                    <w:bottom w:val="single" w:sz="4" w:space="0" w:color="auto"/>
                    <w:right w:val="single" w:sz="4" w:space="0" w:color="auto"/>
                  </w:tcBorders>
                  <w:shd w:val="clear" w:color="auto" w:fill="auto"/>
                  <w:vAlign w:val="center"/>
                  <w:hideMark/>
                </w:tcPr>
                <w:p w14:paraId="4C432BBE" w14:textId="185881AC" w:rsidR="009F5D20" w:rsidRPr="00397A15" w:rsidRDefault="009F5D20" w:rsidP="00CA36A4">
                  <w:pPr>
                    <w:widowControl/>
                    <w:snapToGrid w:val="0"/>
                    <w:spacing w:line="240" w:lineRule="atLeast"/>
                    <w:jc w:val="left"/>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A/B</w:t>
                  </w:r>
                  <w:r w:rsidR="00C7252C">
                    <w:rPr>
                      <w:rFonts w:ascii="ＭＳ 明朝" w:eastAsia="ＭＳ 明朝" w:hAnsi="ＭＳ 明朝" w:cs="ＭＳ Ｐゴシック" w:hint="eastAsia"/>
                      <w:kern w:val="0"/>
                      <w:sz w:val="16"/>
                      <w:szCs w:val="16"/>
                    </w:rPr>
                    <w:t>(</w:t>
                  </w:r>
                  <w:r w:rsidR="00C7252C">
                    <w:rPr>
                      <w:rFonts w:ascii="ＭＳ 明朝" w:eastAsia="ＭＳ 明朝" w:hAnsi="ＭＳ 明朝" w:cs="ＭＳ Ｐゴシック"/>
                      <w:kern w:val="0"/>
                      <w:sz w:val="16"/>
                      <w:szCs w:val="16"/>
                    </w:rPr>
                    <w:t>%)</w:t>
                  </w:r>
                </w:p>
              </w:tc>
              <w:tc>
                <w:tcPr>
                  <w:tcW w:w="862" w:type="dxa"/>
                  <w:tcBorders>
                    <w:top w:val="nil"/>
                    <w:left w:val="nil"/>
                    <w:bottom w:val="single" w:sz="4" w:space="0" w:color="auto"/>
                    <w:right w:val="single" w:sz="4" w:space="0" w:color="auto"/>
                  </w:tcBorders>
                  <w:shd w:val="clear" w:color="auto" w:fill="auto"/>
                  <w:vAlign w:val="center"/>
                  <w:hideMark/>
                </w:tcPr>
                <w:p w14:paraId="47F1E92C" w14:textId="7FD4D7DA" w:rsidR="009F5D20" w:rsidRPr="00397A15" w:rsidRDefault="009F5D20" w:rsidP="00CA36A4">
                  <w:pPr>
                    <w:widowControl/>
                    <w:snapToGrid w:val="0"/>
                    <w:spacing w:line="240" w:lineRule="atLeast"/>
                    <w:jc w:val="left"/>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死傷者数(C)</w:t>
                  </w:r>
                  <w:r w:rsidR="00FD44D0">
                    <w:rPr>
                      <w:rFonts w:ascii="ＭＳ 明朝" w:eastAsia="ＭＳ 明朝" w:hAnsi="ＭＳ 明朝" w:cs="ＭＳ Ｐゴシック" w:hint="eastAsia"/>
                      <w:kern w:val="0"/>
                      <w:sz w:val="16"/>
                      <w:szCs w:val="16"/>
                    </w:rPr>
                    <w:t xml:space="preserve"> (人</w:t>
                  </w:r>
                  <w:r w:rsidR="00FD44D0">
                    <w:rPr>
                      <w:rFonts w:ascii="ＭＳ 明朝" w:eastAsia="ＭＳ 明朝" w:hAnsi="ＭＳ 明朝" w:cs="ＭＳ Ｐゴシック"/>
                      <w:kern w:val="0"/>
                      <w:sz w:val="16"/>
                      <w:szCs w:val="16"/>
                    </w:rPr>
                    <w:t>)</w:t>
                  </w:r>
                </w:p>
              </w:tc>
              <w:tc>
                <w:tcPr>
                  <w:tcW w:w="1143" w:type="dxa"/>
                  <w:tcBorders>
                    <w:top w:val="nil"/>
                    <w:left w:val="nil"/>
                    <w:bottom w:val="single" w:sz="4" w:space="0" w:color="auto"/>
                    <w:right w:val="single" w:sz="4" w:space="0" w:color="auto"/>
                  </w:tcBorders>
                  <w:shd w:val="clear" w:color="auto" w:fill="auto"/>
                  <w:vAlign w:val="center"/>
                  <w:hideMark/>
                </w:tcPr>
                <w:p w14:paraId="22D86EF4" w14:textId="77777777" w:rsidR="00DD299E" w:rsidRDefault="009F5D20" w:rsidP="00CA36A4">
                  <w:pPr>
                    <w:widowControl/>
                    <w:snapToGrid w:val="0"/>
                    <w:spacing w:line="240" w:lineRule="atLeast"/>
                    <w:jc w:val="left"/>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雇用者数</w:t>
                  </w:r>
                </w:p>
                <w:p w14:paraId="268B0BF6" w14:textId="4E7CBFD7" w:rsidR="009F5D20" w:rsidRPr="00397A15" w:rsidRDefault="009F5D20" w:rsidP="00CA36A4">
                  <w:pPr>
                    <w:widowControl/>
                    <w:snapToGrid w:val="0"/>
                    <w:spacing w:line="240" w:lineRule="atLeast"/>
                    <w:jc w:val="left"/>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(D)</w:t>
                  </w:r>
                  <w:r w:rsidR="00FD44D0">
                    <w:rPr>
                      <w:rFonts w:ascii="ＭＳ 明朝" w:eastAsia="ＭＳ 明朝" w:hAnsi="ＭＳ 明朝" w:cs="ＭＳ Ｐゴシック" w:hint="eastAsia"/>
                      <w:kern w:val="0"/>
                      <w:sz w:val="16"/>
                      <w:szCs w:val="16"/>
                    </w:rPr>
                    <w:t xml:space="preserve"> (人</w:t>
                  </w:r>
                  <w:r w:rsidR="00FD44D0">
                    <w:rPr>
                      <w:rFonts w:ascii="ＭＳ 明朝" w:eastAsia="ＭＳ 明朝" w:hAnsi="ＭＳ 明朝" w:cs="ＭＳ Ｐゴシック"/>
                      <w:kern w:val="0"/>
                      <w:sz w:val="16"/>
                      <w:szCs w:val="16"/>
                    </w:rPr>
                    <w:t>)</w:t>
                  </w:r>
                </w:p>
              </w:tc>
              <w:tc>
                <w:tcPr>
                  <w:tcW w:w="691" w:type="dxa"/>
                  <w:tcBorders>
                    <w:top w:val="nil"/>
                    <w:left w:val="nil"/>
                    <w:bottom w:val="single" w:sz="4" w:space="0" w:color="auto"/>
                    <w:right w:val="single" w:sz="4" w:space="0" w:color="auto"/>
                  </w:tcBorders>
                  <w:shd w:val="clear" w:color="auto" w:fill="auto"/>
                  <w:vAlign w:val="center"/>
                  <w:hideMark/>
                </w:tcPr>
                <w:p w14:paraId="3F56A114" w14:textId="272BD035" w:rsidR="009F5D20" w:rsidRPr="00397A15" w:rsidRDefault="009F5D20" w:rsidP="00CA36A4">
                  <w:pPr>
                    <w:widowControl/>
                    <w:snapToGrid w:val="0"/>
                    <w:spacing w:line="240" w:lineRule="atLeast"/>
                    <w:jc w:val="left"/>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C/D</w:t>
                  </w:r>
                  <w:r w:rsidR="00C7252C">
                    <w:rPr>
                      <w:rFonts w:ascii="ＭＳ 明朝" w:eastAsia="ＭＳ 明朝" w:hAnsi="ＭＳ 明朝" w:cs="ＭＳ Ｐゴシック" w:hint="eastAsia"/>
                      <w:kern w:val="0"/>
                      <w:sz w:val="16"/>
                      <w:szCs w:val="16"/>
                    </w:rPr>
                    <w:t>(</w:t>
                  </w:r>
                  <w:r w:rsidR="00C7252C">
                    <w:rPr>
                      <w:rFonts w:ascii="ＭＳ 明朝" w:eastAsia="ＭＳ 明朝" w:hAnsi="ＭＳ 明朝" w:cs="ＭＳ Ｐゴシック"/>
                      <w:kern w:val="0"/>
                      <w:sz w:val="16"/>
                      <w:szCs w:val="16"/>
                    </w:rPr>
                    <w:t>%)</w:t>
                  </w:r>
                </w:p>
              </w:tc>
            </w:tr>
            <w:tr w:rsidR="009F5D20" w:rsidRPr="00397A15" w14:paraId="5BA146A4"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16691853" w14:textId="77777777"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～19歳</w:t>
                  </w:r>
                </w:p>
              </w:tc>
              <w:tc>
                <w:tcPr>
                  <w:tcW w:w="874" w:type="dxa"/>
                  <w:tcBorders>
                    <w:top w:val="nil"/>
                    <w:left w:val="nil"/>
                    <w:bottom w:val="single" w:sz="4" w:space="0" w:color="auto"/>
                    <w:right w:val="single" w:sz="4" w:space="0" w:color="auto"/>
                  </w:tcBorders>
                  <w:shd w:val="clear" w:color="auto" w:fill="auto"/>
                  <w:noWrap/>
                  <w:vAlign w:val="center"/>
                  <w:hideMark/>
                </w:tcPr>
                <w:p w14:paraId="58D6D987" w14:textId="77777777"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 xml:space="preserve">18 </w:t>
                  </w:r>
                </w:p>
              </w:tc>
              <w:tc>
                <w:tcPr>
                  <w:tcW w:w="884" w:type="dxa"/>
                  <w:tcBorders>
                    <w:top w:val="nil"/>
                    <w:left w:val="nil"/>
                    <w:bottom w:val="single" w:sz="4" w:space="0" w:color="auto"/>
                    <w:right w:val="single" w:sz="4" w:space="0" w:color="auto"/>
                  </w:tcBorders>
                  <w:shd w:val="clear" w:color="auto" w:fill="auto"/>
                  <w:noWrap/>
                  <w:vAlign w:val="center"/>
                  <w:hideMark/>
                </w:tcPr>
                <w:p w14:paraId="456404C8" w14:textId="77777777"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 xml:space="preserve">1,700 </w:t>
                  </w:r>
                </w:p>
              </w:tc>
              <w:tc>
                <w:tcPr>
                  <w:tcW w:w="798" w:type="dxa"/>
                  <w:tcBorders>
                    <w:top w:val="nil"/>
                    <w:left w:val="nil"/>
                    <w:bottom w:val="single" w:sz="4" w:space="0" w:color="auto"/>
                    <w:right w:val="single" w:sz="4" w:space="0" w:color="auto"/>
                  </w:tcBorders>
                  <w:shd w:val="clear" w:color="auto" w:fill="auto"/>
                  <w:noWrap/>
                  <w:vAlign w:val="center"/>
                  <w:hideMark/>
                </w:tcPr>
                <w:p w14:paraId="29184659" w14:textId="56DF4969"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1.06</w:t>
                  </w:r>
                </w:p>
              </w:tc>
              <w:tc>
                <w:tcPr>
                  <w:tcW w:w="862" w:type="dxa"/>
                  <w:tcBorders>
                    <w:top w:val="nil"/>
                    <w:left w:val="nil"/>
                    <w:bottom w:val="single" w:sz="4" w:space="0" w:color="auto"/>
                    <w:right w:val="single" w:sz="4" w:space="0" w:color="auto"/>
                  </w:tcBorders>
                  <w:shd w:val="clear" w:color="auto" w:fill="auto"/>
                  <w:noWrap/>
                  <w:vAlign w:val="center"/>
                  <w:hideMark/>
                </w:tcPr>
                <w:p w14:paraId="234F8812" w14:textId="77777777"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 xml:space="preserve">279 </w:t>
                  </w:r>
                </w:p>
              </w:tc>
              <w:tc>
                <w:tcPr>
                  <w:tcW w:w="1143" w:type="dxa"/>
                  <w:tcBorders>
                    <w:top w:val="nil"/>
                    <w:left w:val="nil"/>
                    <w:bottom w:val="single" w:sz="4" w:space="0" w:color="auto"/>
                    <w:right w:val="single" w:sz="4" w:space="0" w:color="auto"/>
                  </w:tcBorders>
                  <w:shd w:val="clear" w:color="auto" w:fill="auto"/>
                  <w:noWrap/>
                  <w:vAlign w:val="center"/>
                  <w:hideMark/>
                </w:tcPr>
                <w:p w14:paraId="3D23D5CF" w14:textId="77777777"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 xml:space="preserve">77,900 </w:t>
                  </w:r>
                </w:p>
              </w:tc>
              <w:tc>
                <w:tcPr>
                  <w:tcW w:w="691" w:type="dxa"/>
                  <w:tcBorders>
                    <w:top w:val="nil"/>
                    <w:left w:val="nil"/>
                    <w:bottom w:val="single" w:sz="4" w:space="0" w:color="auto"/>
                    <w:right w:val="single" w:sz="4" w:space="0" w:color="auto"/>
                  </w:tcBorders>
                  <w:shd w:val="clear" w:color="auto" w:fill="auto"/>
                  <w:noWrap/>
                  <w:vAlign w:val="center"/>
                  <w:hideMark/>
                </w:tcPr>
                <w:p w14:paraId="22CE33AD" w14:textId="30AAA512"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0.36</w:t>
                  </w:r>
                </w:p>
              </w:tc>
            </w:tr>
            <w:tr w:rsidR="009F5D20" w:rsidRPr="00397A15" w14:paraId="081CBF1F"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551FF6C4" w14:textId="77777777"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20歳～24歳</w:t>
                  </w:r>
                </w:p>
              </w:tc>
              <w:tc>
                <w:tcPr>
                  <w:tcW w:w="874" w:type="dxa"/>
                  <w:tcBorders>
                    <w:top w:val="nil"/>
                    <w:left w:val="nil"/>
                    <w:bottom w:val="single" w:sz="4" w:space="0" w:color="auto"/>
                    <w:right w:val="single" w:sz="4" w:space="0" w:color="auto"/>
                  </w:tcBorders>
                  <w:shd w:val="clear" w:color="auto" w:fill="auto"/>
                  <w:noWrap/>
                  <w:vAlign w:val="center"/>
                  <w:hideMark/>
                </w:tcPr>
                <w:p w14:paraId="464A9A57" w14:textId="77777777"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 xml:space="preserve">77 </w:t>
                  </w:r>
                </w:p>
              </w:tc>
              <w:tc>
                <w:tcPr>
                  <w:tcW w:w="884" w:type="dxa"/>
                  <w:tcBorders>
                    <w:top w:val="nil"/>
                    <w:left w:val="nil"/>
                    <w:bottom w:val="single" w:sz="4" w:space="0" w:color="auto"/>
                    <w:right w:val="single" w:sz="4" w:space="0" w:color="auto"/>
                  </w:tcBorders>
                  <w:shd w:val="clear" w:color="auto" w:fill="auto"/>
                  <w:noWrap/>
                  <w:vAlign w:val="center"/>
                  <w:hideMark/>
                </w:tcPr>
                <w:p w14:paraId="370FCCFA" w14:textId="77777777"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 xml:space="preserve">6,800 </w:t>
                  </w:r>
                </w:p>
              </w:tc>
              <w:tc>
                <w:tcPr>
                  <w:tcW w:w="798" w:type="dxa"/>
                  <w:tcBorders>
                    <w:top w:val="nil"/>
                    <w:left w:val="nil"/>
                    <w:bottom w:val="single" w:sz="4" w:space="0" w:color="auto"/>
                    <w:right w:val="single" w:sz="4" w:space="0" w:color="auto"/>
                  </w:tcBorders>
                  <w:shd w:val="clear" w:color="auto" w:fill="auto"/>
                  <w:noWrap/>
                  <w:vAlign w:val="center"/>
                  <w:hideMark/>
                </w:tcPr>
                <w:p w14:paraId="743776B2" w14:textId="15133C4E"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1.13</w:t>
                  </w:r>
                </w:p>
              </w:tc>
              <w:tc>
                <w:tcPr>
                  <w:tcW w:w="862" w:type="dxa"/>
                  <w:tcBorders>
                    <w:top w:val="nil"/>
                    <w:left w:val="nil"/>
                    <w:bottom w:val="single" w:sz="4" w:space="0" w:color="auto"/>
                    <w:right w:val="single" w:sz="4" w:space="0" w:color="auto"/>
                  </w:tcBorders>
                  <w:shd w:val="clear" w:color="auto" w:fill="auto"/>
                  <w:noWrap/>
                  <w:vAlign w:val="center"/>
                  <w:hideMark/>
                </w:tcPr>
                <w:p w14:paraId="0ED18FBD" w14:textId="77777777"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 xml:space="preserve">1,990 </w:t>
                  </w:r>
                </w:p>
              </w:tc>
              <w:tc>
                <w:tcPr>
                  <w:tcW w:w="1143" w:type="dxa"/>
                  <w:tcBorders>
                    <w:top w:val="nil"/>
                    <w:left w:val="nil"/>
                    <w:bottom w:val="single" w:sz="4" w:space="0" w:color="auto"/>
                    <w:right w:val="single" w:sz="4" w:space="0" w:color="auto"/>
                  </w:tcBorders>
                  <w:shd w:val="clear" w:color="auto" w:fill="auto"/>
                  <w:noWrap/>
                  <w:vAlign w:val="center"/>
                  <w:hideMark/>
                </w:tcPr>
                <w:p w14:paraId="18840FEB" w14:textId="77777777"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 xml:space="preserve">328,300 </w:t>
                  </w:r>
                </w:p>
              </w:tc>
              <w:tc>
                <w:tcPr>
                  <w:tcW w:w="691" w:type="dxa"/>
                  <w:tcBorders>
                    <w:top w:val="nil"/>
                    <w:left w:val="nil"/>
                    <w:bottom w:val="single" w:sz="4" w:space="0" w:color="auto"/>
                    <w:right w:val="single" w:sz="4" w:space="0" w:color="auto"/>
                  </w:tcBorders>
                  <w:shd w:val="clear" w:color="auto" w:fill="auto"/>
                  <w:noWrap/>
                  <w:vAlign w:val="center"/>
                  <w:hideMark/>
                </w:tcPr>
                <w:p w14:paraId="1D635E13" w14:textId="1311E5D4" w:rsidR="009F5D20" w:rsidRPr="00397A15" w:rsidRDefault="009F5D20" w:rsidP="00CA36A4">
                  <w:pPr>
                    <w:widowControl/>
                    <w:snapToGrid w:val="0"/>
                    <w:spacing w:line="240" w:lineRule="atLeast"/>
                    <w:jc w:val="center"/>
                    <w:rPr>
                      <w:rFonts w:ascii="ＭＳ 明朝" w:eastAsia="ＭＳ 明朝" w:hAnsi="ＭＳ 明朝" w:cs="ＭＳ Ｐゴシック"/>
                      <w:b/>
                      <w:bCs/>
                      <w:kern w:val="0"/>
                      <w:sz w:val="16"/>
                      <w:szCs w:val="16"/>
                    </w:rPr>
                  </w:pPr>
                  <w:r w:rsidRPr="00397A15">
                    <w:rPr>
                      <w:rFonts w:ascii="ＭＳ 明朝" w:eastAsia="ＭＳ 明朝" w:hAnsi="ＭＳ 明朝" w:cs="ＭＳ Ｐゴシック" w:hint="eastAsia"/>
                      <w:b/>
                      <w:bCs/>
                      <w:kern w:val="0"/>
                      <w:sz w:val="16"/>
                      <w:szCs w:val="16"/>
                    </w:rPr>
                    <w:t>0.61</w:t>
                  </w:r>
                </w:p>
              </w:tc>
            </w:tr>
            <w:tr w:rsidR="009F5D20" w:rsidRPr="00397A15" w14:paraId="2F026536"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51DCAEED"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25歳～29歳</w:t>
                  </w:r>
                </w:p>
              </w:tc>
              <w:tc>
                <w:tcPr>
                  <w:tcW w:w="874" w:type="dxa"/>
                  <w:tcBorders>
                    <w:top w:val="nil"/>
                    <w:left w:val="nil"/>
                    <w:bottom w:val="single" w:sz="4" w:space="0" w:color="auto"/>
                    <w:right w:val="single" w:sz="4" w:space="0" w:color="auto"/>
                  </w:tcBorders>
                  <w:shd w:val="clear" w:color="auto" w:fill="auto"/>
                  <w:noWrap/>
                  <w:vAlign w:val="center"/>
                  <w:hideMark/>
                </w:tcPr>
                <w:p w14:paraId="1A2F8973"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66 </w:t>
                  </w:r>
                </w:p>
              </w:tc>
              <w:tc>
                <w:tcPr>
                  <w:tcW w:w="884" w:type="dxa"/>
                  <w:tcBorders>
                    <w:top w:val="nil"/>
                    <w:left w:val="nil"/>
                    <w:bottom w:val="single" w:sz="4" w:space="0" w:color="auto"/>
                    <w:right w:val="single" w:sz="4" w:space="0" w:color="auto"/>
                  </w:tcBorders>
                  <w:shd w:val="clear" w:color="auto" w:fill="auto"/>
                  <w:noWrap/>
                  <w:vAlign w:val="center"/>
                  <w:hideMark/>
                </w:tcPr>
                <w:p w14:paraId="2CB8C1F7"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23,500 </w:t>
                  </w:r>
                </w:p>
              </w:tc>
              <w:tc>
                <w:tcPr>
                  <w:tcW w:w="798" w:type="dxa"/>
                  <w:tcBorders>
                    <w:top w:val="nil"/>
                    <w:left w:val="nil"/>
                    <w:bottom w:val="single" w:sz="4" w:space="0" w:color="auto"/>
                    <w:right w:val="single" w:sz="4" w:space="0" w:color="auto"/>
                  </w:tcBorders>
                  <w:shd w:val="clear" w:color="auto" w:fill="auto"/>
                  <w:noWrap/>
                  <w:vAlign w:val="center"/>
                  <w:hideMark/>
                </w:tcPr>
                <w:p w14:paraId="46F5FB9E" w14:textId="1DFD494A"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0.28</w:t>
                  </w:r>
                </w:p>
              </w:tc>
              <w:tc>
                <w:tcPr>
                  <w:tcW w:w="862" w:type="dxa"/>
                  <w:tcBorders>
                    <w:top w:val="nil"/>
                    <w:left w:val="nil"/>
                    <w:bottom w:val="single" w:sz="4" w:space="0" w:color="auto"/>
                    <w:right w:val="single" w:sz="4" w:space="0" w:color="auto"/>
                  </w:tcBorders>
                  <w:shd w:val="clear" w:color="auto" w:fill="auto"/>
                  <w:noWrap/>
                  <w:vAlign w:val="center"/>
                  <w:hideMark/>
                </w:tcPr>
                <w:p w14:paraId="65C2C2E6"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2,575 </w:t>
                  </w:r>
                </w:p>
              </w:tc>
              <w:tc>
                <w:tcPr>
                  <w:tcW w:w="1143" w:type="dxa"/>
                  <w:tcBorders>
                    <w:top w:val="nil"/>
                    <w:left w:val="nil"/>
                    <w:bottom w:val="single" w:sz="4" w:space="0" w:color="auto"/>
                    <w:right w:val="single" w:sz="4" w:space="0" w:color="auto"/>
                  </w:tcBorders>
                  <w:shd w:val="clear" w:color="auto" w:fill="auto"/>
                  <w:noWrap/>
                  <w:vAlign w:val="center"/>
                  <w:hideMark/>
                </w:tcPr>
                <w:p w14:paraId="7BBBDDF9"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397,300 </w:t>
                  </w:r>
                </w:p>
              </w:tc>
              <w:tc>
                <w:tcPr>
                  <w:tcW w:w="691" w:type="dxa"/>
                  <w:tcBorders>
                    <w:top w:val="nil"/>
                    <w:left w:val="nil"/>
                    <w:bottom w:val="single" w:sz="4" w:space="0" w:color="auto"/>
                    <w:right w:val="single" w:sz="4" w:space="0" w:color="auto"/>
                  </w:tcBorders>
                  <w:shd w:val="clear" w:color="auto" w:fill="auto"/>
                  <w:noWrap/>
                  <w:vAlign w:val="center"/>
                  <w:hideMark/>
                </w:tcPr>
                <w:p w14:paraId="713F934A" w14:textId="52DA12D9"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0.65</w:t>
                  </w:r>
                </w:p>
              </w:tc>
            </w:tr>
            <w:tr w:rsidR="009F5D20" w:rsidRPr="00397A15" w14:paraId="4B3A4861"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09F18EAE"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30歳～34歳</w:t>
                  </w:r>
                </w:p>
              </w:tc>
              <w:tc>
                <w:tcPr>
                  <w:tcW w:w="874" w:type="dxa"/>
                  <w:tcBorders>
                    <w:top w:val="nil"/>
                    <w:left w:val="nil"/>
                    <w:bottom w:val="single" w:sz="4" w:space="0" w:color="auto"/>
                    <w:right w:val="single" w:sz="4" w:space="0" w:color="auto"/>
                  </w:tcBorders>
                  <w:shd w:val="clear" w:color="auto" w:fill="auto"/>
                  <w:noWrap/>
                  <w:vAlign w:val="bottom"/>
                  <w:hideMark/>
                </w:tcPr>
                <w:p w14:paraId="12FB5652"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59 </w:t>
                  </w:r>
                </w:p>
              </w:tc>
              <w:tc>
                <w:tcPr>
                  <w:tcW w:w="884" w:type="dxa"/>
                  <w:tcBorders>
                    <w:top w:val="nil"/>
                    <w:left w:val="nil"/>
                    <w:bottom w:val="single" w:sz="4" w:space="0" w:color="auto"/>
                    <w:right w:val="single" w:sz="4" w:space="0" w:color="auto"/>
                  </w:tcBorders>
                  <w:shd w:val="clear" w:color="auto" w:fill="auto"/>
                  <w:noWrap/>
                  <w:vAlign w:val="bottom"/>
                  <w:hideMark/>
                </w:tcPr>
                <w:p w14:paraId="4F2B489A"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15,100 </w:t>
                  </w:r>
                </w:p>
              </w:tc>
              <w:tc>
                <w:tcPr>
                  <w:tcW w:w="798" w:type="dxa"/>
                  <w:tcBorders>
                    <w:top w:val="nil"/>
                    <w:left w:val="nil"/>
                    <w:bottom w:val="single" w:sz="4" w:space="0" w:color="auto"/>
                    <w:right w:val="single" w:sz="4" w:space="0" w:color="auto"/>
                  </w:tcBorders>
                  <w:shd w:val="clear" w:color="auto" w:fill="auto"/>
                  <w:noWrap/>
                  <w:vAlign w:val="center"/>
                  <w:hideMark/>
                </w:tcPr>
                <w:p w14:paraId="4A8D1A5B" w14:textId="18F16444"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0.39</w:t>
                  </w:r>
                </w:p>
              </w:tc>
              <w:tc>
                <w:tcPr>
                  <w:tcW w:w="862" w:type="dxa"/>
                  <w:tcBorders>
                    <w:top w:val="nil"/>
                    <w:left w:val="nil"/>
                    <w:bottom w:val="single" w:sz="4" w:space="0" w:color="auto"/>
                    <w:right w:val="single" w:sz="4" w:space="0" w:color="auto"/>
                  </w:tcBorders>
                  <w:shd w:val="clear" w:color="auto" w:fill="auto"/>
                  <w:noWrap/>
                  <w:vAlign w:val="bottom"/>
                  <w:hideMark/>
                </w:tcPr>
                <w:p w14:paraId="2238E9CE"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2,001 </w:t>
                  </w:r>
                </w:p>
              </w:tc>
              <w:tc>
                <w:tcPr>
                  <w:tcW w:w="1143" w:type="dxa"/>
                  <w:tcBorders>
                    <w:top w:val="nil"/>
                    <w:left w:val="nil"/>
                    <w:bottom w:val="single" w:sz="4" w:space="0" w:color="auto"/>
                    <w:right w:val="single" w:sz="4" w:space="0" w:color="auto"/>
                  </w:tcBorders>
                  <w:shd w:val="clear" w:color="auto" w:fill="auto"/>
                  <w:noWrap/>
                  <w:vAlign w:val="bottom"/>
                  <w:hideMark/>
                </w:tcPr>
                <w:p w14:paraId="7C6E4804"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386,500 </w:t>
                  </w:r>
                </w:p>
              </w:tc>
              <w:tc>
                <w:tcPr>
                  <w:tcW w:w="691" w:type="dxa"/>
                  <w:tcBorders>
                    <w:top w:val="nil"/>
                    <w:left w:val="nil"/>
                    <w:bottom w:val="single" w:sz="4" w:space="0" w:color="auto"/>
                    <w:right w:val="single" w:sz="4" w:space="0" w:color="auto"/>
                  </w:tcBorders>
                  <w:shd w:val="clear" w:color="auto" w:fill="auto"/>
                  <w:noWrap/>
                  <w:vAlign w:val="center"/>
                  <w:hideMark/>
                </w:tcPr>
                <w:p w14:paraId="2DCDCCE5" w14:textId="6FD82A42"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0.52</w:t>
                  </w:r>
                </w:p>
              </w:tc>
            </w:tr>
            <w:tr w:rsidR="009F5D20" w:rsidRPr="00397A15" w14:paraId="4D3CA905"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15F78D41"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35歳～39歳</w:t>
                  </w:r>
                </w:p>
              </w:tc>
              <w:tc>
                <w:tcPr>
                  <w:tcW w:w="874" w:type="dxa"/>
                  <w:tcBorders>
                    <w:top w:val="nil"/>
                    <w:left w:val="nil"/>
                    <w:bottom w:val="single" w:sz="4" w:space="0" w:color="auto"/>
                    <w:right w:val="single" w:sz="4" w:space="0" w:color="auto"/>
                  </w:tcBorders>
                  <w:shd w:val="clear" w:color="auto" w:fill="auto"/>
                  <w:noWrap/>
                  <w:vAlign w:val="bottom"/>
                  <w:hideMark/>
                </w:tcPr>
                <w:p w14:paraId="54F2AC30"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59</w:t>
                  </w:r>
                </w:p>
              </w:tc>
              <w:tc>
                <w:tcPr>
                  <w:tcW w:w="884" w:type="dxa"/>
                  <w:tcBorders>
                    <w:top w:val="nil"/>
                    <w:left w:val="nil"/>
                    <w:bottom w:val="single" w:sz="4" w:space="0" w:color="auto"/>
                    <w:right w:val="single" w:sz="4" w:space="0" w:color="auto"/>
                  </w:tcBorders>
                  <w:shd w:val="clear" w:color="auto" w:fill="auto"/>
                  <w:noWrap/>
                  <w:vAlign w:val="bottom"/>
                  <w:hideMark/>
                </w:tcPr>
                <w:p w14:paraId="7CC48267"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15,700 </w:t>
                  </w:r>
                </w:p>
              </w:tc>
              <w:tc>
                <w:tcPr>
                  <w:tcW w:w="798" w:type="dxa"/>
                  <w:tcBorders>
                    <w:top w:val="nil"/>
                    <w:left w:val="nil"/>
                    <w:bottom w:val="single" w:sz="4" w:space="0" w:color="auto"/>
                    <w:right w:val="single" w:sz="4" w:space="0" w:color="auto"/>
                  </w:tcBorders>
                  <w:shd w:val="clear" w:color="auto" w:fill="auto"/>
                  <w:noWrap/>
                  <w:vAlign w:val="center"/>
                  <w:hideMark/>
                </w:tcPr>
                <w:p w14:paraId="19CBA8E0" w14:textId="7FA04A02"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0.38</w:t>
                  </w:r>
                </w:p>
              </w:tc>
              <w:tc>
                <w:tcPr>
                  <w:tcW w:w="862" w:type="dxa"/>
                  <w:tcBorders>
                    <w:top w:val="nil"/>
                    <w:left w:val="nil"/>
                    <w:bottom w:val="single" w:sz="4" w:space="0" w:color="auto"/>
                    <w:right w:val="single" w:sz="4" w:space="0" w:color="auto"/>
                  </w:tcBorders>
                  <w:shd w:val="clear" w:color="auto" w:fill="auto"/>
                  <w:noWrap/>
                  <w:vAlign w:val="bottom"/>
                  <w:hideMark/>
                </w:tcPr>
                <w:p w14:paraId="351A4BCE"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1,986</w:t>
                  </w:r>
                </w:p>
              </w:tc>
              <w:tc>
                <w:tcPr>
                  <w:tcW w:w="1143" w:type="dxa"/>
                  <w:tcBorders>
                    <w:top w:val="nil"/>
                    <w:left w:val="nil"/>
                    <w:bottom w:val="single" w:sz="4" w:space="0" w:color="auto"/>
                    <w:right w:val="single" w:sz="4" w:space="0" w:color="auto"/>
                  </w:tcBorders>
                  <w:shd w:val="clear" w:color="auto" w:fill="auto"/>
                  <w:noWrap/>
                  <w:vAlign w:val="bottom"/>
                  <w:hideMark/>
                </w:tcPr>
                <w:p w14:paraId="4CDADAAD"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381,400 </w:t>
                  </w:r>
                </w:p>
              </w:tc>
              <w:tc>
                <w:tcPr>
                  <w:tcW w:w="691" w:type="dxa"/>
                  <w:tcBorders>
                    <w:top w:val="nil"/>
                    <w:left w:val="nil"/>
                    <w:bottom w:val="single" w:sz="4" w:space="0" w:color="auto"/>
                    <w:right w:val="single" w:sz="4" w:space="0" w:color="auto"/>
                  </w:tcBorders>
                  <w:shd w:val="clear" w:color="auto" w:fill="auto"/>
                  <w:noWrap/>
                  <w:vAlign w:val="center"/>
                  <w:hideMark/>
                </w:tcPr>
                <w:p w14:paraId="03040B93" w14:textId="3B3809AE"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0.52</w:t>
                  </w:r>
                </w:p>
              </w:tc>
            </w:tr>
            <w:tr w:rsidR="009F5D20" w:rsidRPr="00397A15" w14:paraId="59C8A892"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2B2CFB83"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40歳～44歳</w:t>
                  </w:r>
                </w:p>
              </w:tc>
              <w:tc>
                <w:tcPr>
                  <w:tcW w:w="874" w:type="dxa"/>
                  <w:tcBorders>
                    <w:top w:val="nil"/>
                    <w:left w:val="nil"/>
                    <w:bottom w:val="single" w:sz="4" w:space="0" w:color="auto"/>
                    <w:right w:val="single" w:sz="4" w:space="0" w:color="auto"/>
                  </w:tcBorders>
                  <w:shd w:val="clear" w:color="auto" w:fill="auto"/>
                  <w:noWrap/>
                  <w:vAlign w:val="bottom"/>
                  <w:hideMark/>
                </w:tcPr>
                <w:p w14:paraId="77B9A122"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66</w:t>
                  </w:r>
                </w:p>
              </w:tc>
              <w:tc>
                <w:tcPr>
                  <w:tcW w:w="884" w:type="dxa"/>
                  <w:tcBorders>
                    <w:top w:val="nil"/>
                    <w:left w:val="nil"/>
                    <w:bottom w:val="single" w:sz="4" w:space="0" w:color="auto"/>
                    <w:right w:val="single" w:sz="4" w:space="0" w:color="auto"/>
                  </w:tcBorders>
                  <w:shd w:val="clear" w:color="auto" w:fill="auto"/>
                  <w:noWrap/>
                  <w:vAlign w:val="bottom"/>
                  <w:hideMark/>
                </w:tcPr>
                <w:p w14:paraId="27679FAC"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23,400 </w:t>
                  </w:r>
                </w:p>
              </w:tc>
              <w:tc>
                <w:tcPr>
                  <w:tcW w:w="798" w:type="dxa"/>
                  <w:tcBorders>
                    <w:top w:val="nil"/>
                    <w:left w:val="nil"/>
                    <w:bottom w:val="single" w:sz="4" w:space="0" w:color="auto"/>
                    <w:right w:val="single" w:sz="4" w:space="0" w:color="auto"/>
                  </w:tcBorders>
                  <w:shd w:val="clear" w:color="auto" w:fill="auto"/>
                  <w:noWrap/>
                  <w:vAlign w:val="center"/>
                  <w:hideMark/>
                </w:tcPr>
                <w:p w14:paraId="4D6548F3" w14:textId="43442F9A"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0.28</w:t>
                  </w:r>
                </w:p>
              </w:tc>
              <w:tc>
                <w:tcPr>
                  <w:tcW w:w="862" w:type="dxa"/>
                  <w:tcBorders>
                    <w:top w:val="nil"/>
                    <w:left w:val="nil"/>
                    <w:bottom w:val="single" w:sz="4" w:space="0" w:color="auto"/>
                    <w:right w:val="single" w:sz="4" w:space="0" w:color="auto"/>
                  </w:tcBorders>
                  <w:shd w:val="clear" w:color="auto" w:fill="auto"/>
                  <w:noWrap/>
                  <w:vAlign w:val="bottom"/>
                  <w:hideMark/>
                </w:tcPr>
                <w:p w14:paraId="41AC6659"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2,175</w:t>
                  </w:r>
                </w:p>
              </w:tc>
              <w:tc>
                <w:tcPr>
                  <w:tcW w:w="1143" w:type="dxa"/>
                  <w:tcBorders>
                    <w:top w:val="nil"/>
                    <w:left w:val="nil"/>
                    <w:bottom w:val="single" w:sz="4" w:space="0" w:color="auto"/>
                    <w:right w:val="single" w:sz="4" w:space="0" w:color="auto"/>
                  </w:tcBorders>
                  <w:shd w:val="clear" w:color="auto" w:fill="auto"/>
                  <w:noWrap/>
                  <w:vAlign w:val="bottom"/>
                  <w:hideMark/>
                </w:tcPr>
                <w:p w14:paraId="0DDF3688"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417,800 </w:t>
                  </w:r>
                </w:p>
              </w:tc>
              <w:tc>
                <w:tcPr>
                  <w:tcW w:w="691" w:type="dxa"/>
                  <w:tcBorders>
                    <w:top w:val="nil"/>
                    <w:left w:val="nil"/>
                    <w:bottom w:val="single" w:sz="4" w:space="0" w:color="auto"/>
                    <w:right w:val="single" w:sz="4" w:space="0" w:color="auto"/>
                  </w:tcBorders>
                  <w:shd w:val="clear" w:color="auto" w:fill="auto"/>
                  <w:noWrap/>
                  <w:vAlign w:val="center"/>
                  <w:hideMark/>
                </w:tcPr>
                <w:p w14:paraId="473BBCD9" w14:textId="026A186F"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0.52</w:t>
                  </w:r>
                </w:p>
              </w:tc>
            </w:tr>
            <w:tr w:rsidR="009F5D20" w:rsidRPr="00397A15" w14:paraId="27C45E9E"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01F7DDC8"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45歳～49歳</w:t>
                  </w:r>
                </w:p>
              </w:tc>
              <w:tc>
                <w:tcPr>
                  <w:tcW w:w="874" w:type="dxa"/>
                  <w:tcBorders>
                    <w:top w:val="nil"/>
                    <w:left w:val="nil"/>
                    <w:bottom w:val="single" w:sz="4" w:space="0" w:color="auto"/>
                    <w:right w:val="single" w:sz="4" w:space="0" w:color="auto"/>
                  </w:tcBorders>
                  <w:shd w:val="clear" w:color="auto" w:fill="auto"/>
                  <w:noWrap/>
                  <w:vAlign w:val="bottom"/>
                  <w:hideMark/>
                </w:tcPr>
                <w:p w14:paraId="1D03F4FC"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99</w:t>
                  </w:r>
                </w:p>
              </w:tc>
              <w:tc>
                <w:tcPr>
                  <w:tcW w:w="884" w:type="dxa"/>
                  <w:tcBorders>
                    <w:top w:val="nil"/>
                    <w:left w:val="nil"/>
                    <w:bottom w:val="single" w:sz="4" w:space="0" w:color="auto"/>
                    <w:right w:val="single" w:sz="4" w:space="0" w:color="auto"/>
                  </w:tcBorders>
                  <w:shd w:val="clear" w:color="auto" w:fill="auto"/>
                  <w:noWrap/>
                  <w:vAlign w:val="bottom"/>
                  <w:hideMark/>
                </w:tcPr>
                <w:p w14:paraId="3BDA2B49"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29,200 </w:t>
                  </w:r>
                </w:p>
              </w:tc>
              <w:tc>
                <w:tcPr>
                  <w:tcW w:w="798" w:type="dxa"/>
                  <w:tcBorders>
                    <w:top w:val="nil"/>
                    <w:left w:val="nil"/>
                    <w:bottom w:val="single" w:sz="4" w:space="0" w:color="auto"/>
                    <w:right w:val="single" w:sz="4" w:space="0" w:color="auto"/>
                  </w:tcBorders>
                  <w:shd w:val="clear" w:color="auto" w:fill="auto"/>
                  <w:noWrap/>
                  <w:vAlign w:val="center"/>
                  <w:hideMark/>
                </w:tcPr>
                <w:p w14:paraId="3BBB61CB" w14:textId="29E310F8"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0.34</w:t>
                  </w:r>
                </w:p>
              </w:tc>
              <w:tc>
                <w:tcPr>
                  <w:tcW w:w="862" w:type="dxa"/>
                  <w:tcBorders>
                    <w:top w:val="nil"/>
                    <w:left w:val="nil"/>
                    <w:bottom w:val="single" w:sz="4" w:space="0" w:color="auto"/>
                    <w:right w:val="single" w:sz="4" w:space="0" w:color="auto"/>
                  </w:tcBorders>
                  <w:shd w:val="clear" w:color="auto" w:fill="auto"/>
                  <w:noWrap/>
                  <w:vAlign w:val="bottom"/>
                  <w:hideMark/>
                </w:tcPr>
                <w:p w14:paraId="1EA36D28"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2,849</w:t>
                  </w:r>
                </w:p>
              </w:tc>
              <w:tc>
                <w:tcPr>
                  <w:tcW w:w="1143" w:type="dxa"/>
                  <w:tcBorders>
                    <w:top w:val="nil"/>
                    <w:left w:val="nil"/>
                    <w:bottom w:val="single" w:sz="4" w:space="0" w:color="auto"/>
                    <w:right w:val="single" w:sz="4" w:space="0" w:color="auto"/>
                  </w:tcBorders>
                  <w:shd w:val="clear" w:color="auto" w:fill="auto"/>
                  <w:noWrap/>
                  <w:vAlign w:val="bottom"/>
                  <w:hideMark/>
                </w:tcPr>
                <w:p w14:paraId="7E9F6B26"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532,300 </w:t>
                  </w:r>
                </w:p>
              </w:tc>
              <w:tc>
                <w:tcPr>
                  <w:tcW w:w="691" w:type="dxa"/>
                  <w:tcBorders>
                    <w:top w:val="nil"/>
                    <w:left w:val="nil"/>
                    <w:bottom w:val="single" w:sz="4" w:space="0" w:color="auto"/>
                    <w:right w:val="single" w:sz="4" w:space="0" w:color="auto"/>
                  </w:tcBorders>
                  <w:shd w:val="clear" w:color="auto" w:fill="auto"/>
                  <w:noWrap/>
                  <w:vAlign w:val="center"/>
                  <w:hideMark/>
                </w:tcPr>
                <w:p w14:paraId="44DE85EB" w14:textId="4DD513EC"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0.54</w:t>
                  </w:r>
                </w:p>
              </w:tc>
            </w:tr>
            <w:tr w:rsidR="009F5D20" w:rsidRPr="00397A15" w14:paraId="40C50217"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336E897F"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50歳～54歳</w:t>
                  </w:r>
                </w:p>
              </w:tc>
              <w:tc>
                <w:tcPr>
                  <w:tcW w:w="874" w:type="dxa"/>
                  <w:tcBorders>
                    <w:top w:val="nil"/>
                    <w:left w:val="nil"/>
                    <w:bottom w:val="single" w:sz="4" w:space="0" w:color="auto"/>
                    <w:right w:val="single" w:sz="4" w:space="0" w:color="auto"/>
                  </w:tcBorders>
                  <w:shd w:val="clear" w:color="auto" w:fill="auto"/>
                  <w:noWrap/>
                  <w:vAlign w:val="bottom"/>
                  <w:hideMark/>
                </w:tcPr>
                <w:p w14:paraId="329DAC86"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84</w:t>
                  </w:r>
                </w:p>
              </w:tc>
              <w:tc>
                <w:tcPr>
                  <w:tcW w:w="884" w:type="dxa"/>
                  <w:tcBorders>
                    <w:top w:val="nil"/>
                    <w:left w:val="nil"/>
                    <w:bottom w:val="single" w:sz="4" w:space="0" w:color="auto"/>
                    <w:right w:val="single" w:sz="4" w:space="0" w:color="auto"/>
                  </w:tcBorders>
                  <w:shd w:val="clear" w:color="auto" w:fill="auto"/>
                  <w:noWrap/>
                  <w:vAlign w:val="bottom"/>
                  <w:hideMark/>
                </w:tcPr>
                <w:p w14:paraId="65F04CEC"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35,500 </w:t>
                  </w:r>
                </w:p>
              </w:tc>
              <w:tc>
                <w:tcPr>
                  <w:tcW w:w="798" w:type="dxa"/>
                  <w:tcBorders>
                    <w:top w:val="nil"/>
                    <w:left w:val="nil"/>
                    <w:bottom w:val="single" w:sz="4" w:space="0" w:color="auto"/>
                    <w:right w:val="single" w:sz="4" w:space="0" w:color="auto"/>
                  </w:tcBorders>
                  <w:shd w:val="clear" w:color="auto" w:fill="auto"/>
                  <w:noWrap/>
                  <w:vAlign w:val="center"/>
                  <w:hideMark/>
                </w:tcPr>
                <w:p w14:paraId="4EC3D512" w14:textId="070ED4C3"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0.24</w:t>
                  </w:r>
                </w:p>
              </w:tc>
              <w:tc>
                <w:tcPr>
                  <w:tcW w:w="862" w:type="dxa"/>
                  <w:tcBorders>
                    <w:top w:val="nil"/>
                    <w:left w:val="nil"/>
                    <w:bottom w:val="single" w:sz="4" w:space="0" w:color="auto"/>
                    <w:right w:val="single" w:sz="4" w:space="0" w:color="auto"/>
                  </w:tcBorders>
                  <w:shd w:val="clear" w:color="auto" w:fill="auto"/>
                  <w:noWrap/>
                  <w:vAlign w:val="bottom"/>
                  <w:hideMark/>
                </w:tcPr>
                <w:p w14:paraId="49D1FD7D"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2,941</w:t>
                  </w:r>
                </w:p>
              </w:tc>
              <w:tc>
                <w:tcPr>
                  <w:tcW w:w="1143" w:type="dxa"/>
                  <w:tcBorders>
                    <w:top w:val="nil"/>
                    <w:left w:val="nil"/>
                    <w:bottom w:val="single" w:sz="4" w:space="0" w:color="auto"/>
                    <w:right w:val="single" w:sz="4" w:space="0" w:color="auto"/>
                  </w:tcBorders>
                  <w:shd w:val="clear" w:color="auto" w:fill="auto"/>
                  <w:noWrap/>
                  <w:vAlign w:val="bottom"/>
                  <w:hideMark/>
                </w:tcPr>
                <w:p w14:paraId="17F6781C"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553,200 </w:t>
                  </w:r>
                </w:p>
              </w:tc>
              <w:tc>
                <w:tcPr>
                  <w:tcW w:w="691" w:type="dxa"/>
                  <w:tcBorders>
                    <w:top w:val="nil"/>
                    <w:left w:val="nil"/>
                    <w:bottom w:val="single" w:sz="4" w:space="0" w:color="auto"/>
                    <w:right w:val="single" w:sz="4" w:space="0" w:color="auto"/>
                  </w:tcBorders>
                  <w:shd w:val="clear" w:color="auto" w:fill="auto"/>
                  <w:noWrap/>
                  <w:vAlign w:val="center"/>
                  <w:hideMark/>
                </w:tcPr>
                <w:p w14:paraId="656A7986" w14:textId="04A5204E"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0.53</w:t>
                  </w:r>
                </w:p>
              </w:tc>
            </w:tr>
            <w:tr w:rsidR="009F5D20" w:rsidRPr="00397A15" w14:paraId="43B40AAD"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60EE0239"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55歳～59歳</w:t>
                  </w:r>
                </w:p>
              </w:tc>
              <w:tc>
                <w:tcPr>
                  <w:tcW w:w="874" w:type="dxa"/>
                  <w:tcBorders>
                    <w:top w:val="nil"/>
                    <w:left w:val="nil"/>
                    <w:bottom w:val="single" w:sz="4" w:space="0" w:color="auto"/>
                    <w:right w:val="single" w:sz="4" w:space="0" w:color="auto"/>
                  </w:tcBorders>
                  <w:shd w:val="clear" w:color="auto" w:fill="auto"/>
                  <w:noWrap/>
                  <w:vAlign w:val="bottom"/>
                  <w:hideMark/>
                </w:tcPr>
                <w:p w14:paraId="25D824B1"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64</w:t>
                  </w:r>
                </w:p>
              </w:tc>
              <w:tc>
                <w:tcPr>
                  <w:tcW w:w="884" w:type="dxa"/>
                  <w:tcBorders>
                    <w:top w:val="nil"/>
                    <w:left w:val="nil"/>
                    <w:bottom w:val="single" w:sz="4" w:space="0" w:color="auto"/>
                    <w:right w:val="single" w:sz="4" w:space="0" w:color="auto"/>
                  </w:tcBorders>
                  <w:shd w:val="clear" w:color="auto" w:fill="auto"/>
                  <w:noWrap/>
                  <w:vAlign w:val="bottom"/>
                  <w:hideMark/>
                </w:tcPr>
                <w:p w14:paraId="700467ED"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18,200 </w:t>
                  </w:r>
                </w:p>
              </w:tc>
              <w:tc>
                <w:tcPr>
                  <w:tcW w:w="798" w:type="dxa"/>
                  <w:tcBorders>
                    <w:top w:val="nil"/>
                    <w:left w:val="nil"/>
                    <w:bottom w:val="single" w:sz="4" w:space="0" w:color="auto"/>
                    <w:right w:val="single" w:sz="4" w:space="0" w:color="auto"/>
                  </w:tcBorders>
                  <w:shd w:val="clear" w:color="auto" w:fill="auto"/>
                  <w:noWrap/>
                  <w:vAlign w:val="center"/>
                  <w:hideMark/>
                </w:tcPr>
                <w:p w14:paraId="7413CFD4" w14:textId="5F04E812"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0.35</w:t>
                  </w:r>
                </w:p>
              </w:tc>
              <w:tc>
                <w:tcPr>
                  <w:tcW w:w="862" w:type="dxa"/>
                  <w:tcBorders>
                    <w:top w:val="nil"/>
                    <w:left w:val="nil"/>
                    <w:bottom w:val="single" w:sz="4" w:space="0" w:color="auto"/>
                    <w:right w:val="single" w:sz="4" w:space="0" w:color="auto"/>
                  </w:tcBorders>
                  <w:shd w:val="clear" w:color="auto" w:fill="auto"/>
                  <w:noWrap/>
                  <w:vAlign w:val="bottom"/>
                  <w:hideMark/>
                </w:tcPr>
                <w:p w14:paraId="3718E50A"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2,303</w:t>
                  </w:r>
                </w:p>
              </w:tc>
              <w:tc>
                <w:tcPr>
                  <w:tcW w:w="1143" w:type="dxa"/>
                  <w:tcBorders>
                    <w:top w:val="nil"/>
                    <w:left w:val="nil"/>
                    <w:bottom w:val="single" w:sz="4" w:space="0" w:color="auto"/>
                    <w:right w:val="single" w:sz="4" w:space="0" w:color="auto"/>
                  </w:tcBorders>
                  <w:shd w:val="clear" w:color="auto" w:fill="auto"/>
                  <w:noWrap/>
                  <w:vAlign w:val="bottom"/>
                  <w:hideMark/>
                </w:tcPr>
                <w:p w14:paraId="51176F32"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419,800 </w:t>
                  </w:r>
                </w:p>
              </w:tc>
              <w:tc>
                <w:tcPr>
                  <w:tcW w:w="691" w:type="dxa"/>
                  <w:tcBorders>
                    <w:top w:val="nil"/>
                    <w:left w:val="nil"/>
                    <w:bottom w:val="single" w:sz="4" w:space="0" w:color="auto"/>
                    <w:right w:val="single" w:sz="4" w:space="0" w:color="auto"/>
                  </w:tcBorders>
                  <w:shd w:val="clear" w:color="auto" w:fill="auto"/>
                  <w:noWrap/>
                  <w:vAlign w:val="center"/>
                  <w:hideMark/>
                </w:tcPr>
                <w:p w14:paraId="0B11C4B5" w14:textId="345A3B63"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0.55</w:t>
                  </w:r>
                </w:p>
              </w:tc>
            </w:tr>
            <w:tr w:rsidR="009F5D20" w:rsidRPr="00397A15" w14:paraId="39F7A636"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6D0A6E27"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60歳～64歳</w:t>
                  </w:r>
                </w:p>
              </w:tc>
              <w:tc>
                <w:tcPr>
                  <w:tcW w:w="874" w:type="dxa"/>
                  <w:tcBorders>
                    <w:top w:val="nil"/>
                    <w:left w:val="nil"/>
                    <w:bottom w:val="single" w:sz="4" w:space="0" w:color="auto"/>
                    <w:right w:val="single" w:sz="4" w:space="0" w:color="auto"/>
                  </w:tcBorders>
                  <w:shd w:val="clear" w:color="auto" w:fill="auto"/>
                  <w:noWrap/>
                  <w:vAlign w:val="bottom"/>
                  <w:hideMark/>
                </w:tcPr>
                <w:p w14:paraId="4430D02B"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65</w:t>
                  </w:r>
                </w:p>
              </w:tc>
              <w:tc>
                <w:tcPr>
                  <w:tcW w:w="884" w:type="dxa"/>
                  <w:tcBorders>
                    <w:top w:val="nil"/>
                    <w:left w:val="nil"/>
                    <w:bottom w:val="single" w:sz="4" w:space="0" w:color="auto"/>
                    <w:right w:val="single" w:sz="4" w:space="0" w:color="auto"/>
                  </w:tcBorders>
                  <w:shd w:val="clear" w:color="auto" w:fill="auto"/>
                  <w:noWrap/>
                  <w:vAlign w:val="bottom"/>
                  <w:hideMark/>
                </w:tcPr>
                <w:p w14:paraId="1FAEE128"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15,500 </w:t>
                  </w:r>
                </w:p>
              </w:tc>
              <w:tc>
                <w:tcPr>
                  <w:tcW w:w="798" w:type="dxa"/>
                  <w:tcBorders>
                    <w:top w:val="nil"/>
                    <w:left w:val="nil"/>
                    <w:bottom w:val="single" w:sz="4" w:space="0" w:color="auto"/>
                    <w:right w:val="single" w:sz="4" w:space="0" w:color="auto"/>
                  </w:tcBorders>
                  <w:shd w:val="clear" w:color="auto" w:fill="auto"/>
                  <w:noWrap/>
                  <w:vAlign w:val="center"/>
                  <w:hideMark/>
                </w:tcPr>
                <w:p w14:paraId="130085B7" w14:textId="5A47F352"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0.42</w:t>
                  </w:r>
                </w:p>
              </w:tc>
              <w:tc>
                <w:tcPr>
                  <w:tcW w:w="862" w:type="dxa"/>
                  <w:tcBorders>
                    <w:top w:val="nil"/>
                    <w:left w:val="nil"/>
                    <w:bottom w:val="single" w:sz="4" w:space="0" w:color="auto"/>
                    <w:right w:val="single" w:sz="4" w:space="0" w:color="auto"/>
                  </w:tcBorders>
                  <w:shd w:val="clear" w:color="auto" w:fill="auto"/>
                  <w:noWrap/>
                  <w:vAlign w:val="bottom"/>
                  <w:hideMark/>
                </w:tcPr>
                <w:p w14:paraId="16166A37"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1,684</w:t>
                  </w:r>
                </w:p>
              </w:tc>
              <w:tc>
                <w:tcPr>
                  <w:tcW w:w="1143" w:type="dxa"/>
                  <w:tcBorders>
                    <w:top w:val="nil"/>
                    <w:left w:val="nil"/>
                    <w:bottom w:val="single" w:sz="4" w:space="0" w:color="auto"/>
                    <w:right w:val="single" w:sz="4" w:space="0" w:color="auto"/>
                  </w:tcBorders>
                  <w:shd w:val="clear" w:color="auto" w:fill="auto"/>
                  <w:noWrap/>
                  <w:vAlign w:val="bottom"/>
                  <w:hideMark/>
                </w:tcPr>
                <w:p w14:paraId="74F58450"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307,200 </w:t>
                  </w:r>
                </w:p>
              </w:tc>
              <w:tc>
                <w:tcPr>
                  <w:tcW w:w="691" w:type="dxa"/>
                  <w:tcBorders>
                    <w:top w:val="nil"/>
                    <w:left w:val="nil"/>
                    <w:bottom w:val="single" w:sz="4" w:space="0" w:color="auto"/>
                    <w:right w:val="single" w:sz="4" w:space="0" w:color="auto"/>
                  </w:tcBorders>
                  <w:shd w:val="clear" w:color="auto" w:fill="auto"/>
                  <w:noWrap/>
                  <w:vAlign w:val="center"/>
                  <w:hideMark/>
                </w:tcPr>
                <w:p w14:paraId="09E1E415" w14:textId="5C729F68"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0.55</w:t>
                  </w:r>
                </w:p>
              </w:tc>
            </w:tr>
            <w:tr w:rsidR="009F5D20" w:rsidRPr="00397A15" w14:paraId="458A81CD"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6CB04260"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65歳～69歳</w:t>
                  </w:r>
                </w:p>
              </w:tc>
              <w:tc>
                <w:tcPr>
                  <w:tcW w:w="874" w:type="dxa"/>
                  <w:tcBorders>
                    <w:top w:val="nil"/>
                    <w:left w:val="nil"/>
                    <w:bottom w:val="single" w:sz="4" w:space="0" w:color="auto"/>
                    <w:right w:val="single" w:sz="4" w:space="0" w:color="auto"/>
                  </w:tcBorders>
                  <w:shd w:val="clear" w:color="auto" w:fill="auto"/>
                  <w:noWrap/>
                  <w:vAlign w:val="bottom"/>
                  <w:hideMark/>
                </w:tcPr>
                <w:p w14:paraId="40EF5822"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56</w:t>
                  </w:r>
                </w:p>
              </w:tc>
              <w:tc>
                <w:tcPr>
                  <w:tcW w:w="884" w:type="dxa"/>
                  <w:tcBorders>
                    <w:top w:val="nil"/>
                    <w:left w:val="nil"/>
                    <w:bottom w:val="single" w:sz="4" w:space="0" w:color="auto"/>
                    <w:right w:val="single" w:sz="4" w:space="0" w:color="auto"/>
                  </w:tcBorders>
                  <w:shd w:val="clear" w:color="auto" w:fill="auto"/>
                  <w:noWrap/>
                  <w:vAlign w:val="bottom"/>
                  <w:hideMark/>
                </w:tcPr>
                <w:p w14:paraId="3914E28C"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10,500 </w:t>
                  </w:r>
                </w:p>
              </w:tc>
              <w:tc>
                <w:tcPr>
                  <w:tcW w:w="798" w:type="dxa"/>
                  <w:tcBorders>
                    <w:top w:val="nil"/>
                    <w:left w:val="nil"/>
                    <w:bottom w:val="single" w:sz="4" w:space="0" w:color="auto"/>
                    <w:right w:val="single" w:sz="4" w:space="0" w:color="auto"/>
                  </w:tcBorders>
                  <w:shd w:val="clear" w:color="auto" w:fill="auto"/>
                  <w:noWrap/>
                  <w:vAlign w:val="center"/>
                  <w:hideMark/>
                </w:tcPr>
                <w:p w14:paraId="7143F8A9" w14:textId="154E8980"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0.53</w:t>
                  </w:r>
                </w:p>
              </w:tc>
              <w:tc>
                <w:tcPr>
                  <w:tcW w:w="862" w:type="dxa"/>
                  <w:tcBorders>
                    <w:top w:val="nil"/>
                    <w:left w:val="nil"/>
                    <w:bottom w:val="single" w:sz="4" w:space="0" w:color="auto"/>
                    <w:right w:val="single" w:sz="4" w:space="0" w:color="auto"/>
                  </w:tcBorders>
                  <w:shd w:val="clear" w:color="auto" w:fill="auto"/>
                  <w:noWrap/>
                  <w:vAlign w:val="bottom"/>
                  <w:hideMark/>
                </w:tcPr>
                <w:p w14:paraId="57A7697F"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1,015</w:t>
                  </w:r>
                </w:p>
              </w:tc>
              <w:tc>
                <w:tcPr>
                  <w:tcW w:w="1143" w:type="dxa"/>
                  <w:tcBorders>
                    <w:top w:val="nil"/>
                    <w:left w:val="nil"/>
                    <w:bottom w:val="single" w:sz="4" w:space="0" w:color="auto"/>
                    <w:right w:val="single" w:sz="4" w:space="0" w:color="auto"/>
                  </w:tcBorders>
                  <w:shd w:val="clear" w:color="auto" w:fill="auto"/>
                  <w:noWrap/>
                  <w:vAlign w:val="bottom"/>
                  <w:hideMark/>
                </w:tcPr>
                <w:p w14:paraId="4C8721F3"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187,300 </w:t>
                  </w:r>
                </w:p>
              </w:tc>
              <w:tc>
                <w:tcPr>
                  <w:tcW w:w="691" w:type="dxa"/>
                  <w:tcBorders>
                    <w:top w:val="nil"/>
                    <w:left w:val="nil"/>
                    <w:bottom w:val="single" w:sz="4" w:space="0" w:color="auto"/>
                    <w:right w:val="single" w:sz="4" w:space="0" w:color="auto"/>
                  </w:tcBorders>
                  <w:shd w:val="clear" w:color="auto" w:fill="auto"/>
                  <w:noWrap/>
                  <w:vAlign w:val="center"/>
                  <w:hideMark/>
                </w:tcPr>
                <w:p w14:paraId="772E47EF" w14:textId="246BF3BF"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0.54</w:t>
                  </w:r>
                </w:p>
              </w:tc>
            </w:tr>
            <w:tr w:rsidR="009F5D20" w:rsidRPr="00397A15" w14:paraId="31594C83"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6DA2778D"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70歳～74歳</w:t>
                  </w:r>
                </w:p>
              </w:tc>
              <w:tc>
                <w:tcPr>
                  <w:tcW w:w="874" w:type="dxa"/>
                  <w:tcBorders>
                    <w:top w:val="nil"/>
                    <w:left w:val="nil"/>
                    <w:bottom w:val="single" w:sz="4" w:space="0" w:color="auto"/>
                    <w:right w:val="single" w:sz="4" w:space="0" w:color="auto"/>
                  </w:tcBorders>
                  <w:shd w:val="clear" w:color="auto" w:fill="auto"/>
                  <w:noWrap/>
                  <w:vAlign w:val="bottom"/>
                  <w:hideMark/>
                </w:tcPr>
                <w:p w14:paraId="0CD15383"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21</w:t>
                  </w:r>
                </w:p>
              </w:tc>
              <w:tc>
                <w:tcPr>
                  <w:tcW w:w="884" w:type="dxa"/>
                  <w:tcBorders>
                    <w:top w:val="nil"/>
                    <w:left w:val="nil"/>
                    <w:bottom w:val="single" w:sz="4" w:space="0" w:color="auto"/>
                    <w:right w:val="single" w:sz="4" w:space="0" w:color="auto"/>
                  </w:tcBorders>
                  <w:shd w:val="clear" w:color="auto" w:fill="auto"/>
                  <w:noWrap/>
                  <w:vAlign w:val="bottom"/>
                  <w:hideMark/>
                </w:tcPr>
                <w:p w14:paraId="557D82A9"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8,800 </w:t>
                  </w:r>
                </w:p>
              </w:tc>
              <w:tc>
                <w:tcPr>
                  <w:tcW w:w="798" w:type="dxa"/>
                  <w:tcBorders>
                    <w:top w:val="nil"/>
                    <w:left w:val="nil"/>
                    <w:bottom w:val="single" w:sz="4" w:space="0" w:color="auto"/>
                    <w:right w:val="single" w:sz="4" w:space="0" w:color="auto"/>
                  </w:tcBorders>
                  <w:shd w:val="clear" w:color="auto" w:fill="auto"/>
                  <w:noWrap/>
                  <w:vAlign w:val="center"/>
                  <w:hideMark/>
                </w:tcPr>
                <w:p w14:paraId="4B0A5E77" w14:textId="00FDBEE2"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0.24</w:t>
                  </w:r>
                </w:p>
              </w:tc>
              <w:tc>
                <w:tcPr>
                  <w:tcW w:w="862" w:type="dxa"/>
                  <w:tcBorders>
                    <w:top w:val="nil"/>
                    <w:left w:val="nil"/>
                    <w:bottom w:val="single" w:sz="4" w:space="0" w:color="auto"/>
                    <w:right w:val="single" w:sz="4" w:space="0" w:color="auto"/>
                  </w:tcBorders>
                  <w:shd w:val="clear" w:color="auto" w:fill="auto"/>
                  <w:noWrap/>
                  <w:vAlign w:val="bottom"/>
                  <w:hideMark/>
                </w:tcPr>
                <w:p w14:paraId="67D6E999"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697</w:t>
                  </w:r>
                </w:p>
              </w:tc>
              <w:tc>
                <w:tcPr>
                  <w:tcW w:w="1143" w:type="dxa"/>
                  <w:tcBorders>
                    <w:top w:val="nil"/>
                    <w:left w:val="nil"/>
                    <w:bottom w:val="single" w:sz="4" w:space="0" w:color="auto"/>
                    <w:right w:val="single" w:sz="4" w:space="0" w:color="auto"/>
                  </w:tcBorders>
                  <w:shd w:val="clear" w:color="auto" w:fill="auto"/>
                  <w:noWrap/>
                  <w:vAlign w:val="bottom"/>
                  <w:hideMark/>
                </w:tcPr>
                <w:p w14:paraId="3ACC81C7"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147,400 </w:t>
                  </w:r>
                </w:p>
              </w:tc>
              <w:tc>
                <w:tcPr>
                  <w:tcW w:w="691" w:type="dxa"/>
                  <w:tcBorders>
                    <w:top w:val="nil"/>
                    <w:left w:val="nil"/>
                    <w:bottom w:val="single" w:sz="4" w:space="0" w:color="auto"/>
                    <w:right w:val="single" w:sz="4" w:space="0" w:color="auto"/>
                  </w:tcBorders>
                  <w:shd w:val="clear" w:color="auto" w:fill="auto"/>
                  <w:noWrap/>
                  <w:vAlign w:val="center"/>
                  <w:hideMark/>
                </w:tcPr>
                <w:p w14:paraId="529B780C" w14:textId="5D626FE8"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0.47</w:t>
                  </w:r>
                </w:p>
              </w:tc>
            </w:tr>
            <w:tr w:rsidR="009F5D20" w:rsidRPr="00397A15" w14:paraId="2BF6C7C7"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49D9037F"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75歳～</w:t>
                  </w:r>
                </w:p>
              </w:tc>
              <w:tc>
                <w:tcPr>
                  <w:tcW w:w="874" w:type="dxa"/>
                  <w:tcBorders>
                    <w:top w:val="nil"/>
                    <w:left w:val="nil"/>
                    <w:bottom w:val="single" w:sz="4" w:space="0" w:color="auto"/>
                    <w:right w:val="single" w:sz="4" w:space="0" w:color="auto"/>
                  </w:tcBorders>
                  <w:shd w:val="clear" w:color="auto" w:fill="auto"/>
                  <w:noWrap/>
                  <w:vAlign w:val="bottom"/>
                  <w:hideMark/>
                </w:tcPr>
                <w:p w14:paraId="25680B09"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12</w:t>
                  </w:r>
                </w:p>
              </w:tc>
              <w:tc>
                <w:tcPr>
                  <w:tcW w:w="884" w:type="dxa"/>
                  <w:tcBorders>
                    <w:top w:val="nil"/>
                    <w:left w:val="nil"/>
                    <w:bottom w:val="single" w:sz="4" w:space="0" w:color="auto"/>
                    <w:right w:val="single" w:sz="4" w:space="0" w:color="auto"/>
                  </w:tcBorders>
                  <w:shd w:val="clear" w:color="auto" w:fill="auto"/>
                  <w:noWrap/>
                  <w:vAlign w:val="bottom"/>
                  <w:hideMark/>
                </w:tcPr>
                <w:p w14:paraId="237C2154"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6,100 </w:t>
                  </w:r>
                </w:p>
              </w:tc>
              <w:tc>
                <w:tcPr>
                  <w:tcW w:w="798" w:type="dxa"/>
                  <w:tcBorders>
                    <w:top w:val="nil"/>
                    <w:left w:val="nil"/>
                    <w:bottom w:val="single" w:sz="4" w:space="0" w:color="auto"/>
                    <w:right w:val="single" w:sz="4" w:space="0" w:color="auto"/>
                  </w:tcBorders>
                  <w:shd w:val="clear" w:color="auto" w:fill="auto"/>
                  <w:noWrap/>
                  <w:vAlign w:val="center"/>
                  <w:hideMark/>
                </w:tcPr>
                <w:p w14:paraId="6C174ACF" w14:textId="21908D3D"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0.20</w:t>
                  </w:r>
                </w:p>
              </w:tc>
              <w:tc>
                <w:tcPr>
                  <w:tcW w:w="862" w:type="dxa"/>
                  <w:tcBorders>
                    <w:top w:val="nil"/>
                    <w:left w:val="nil"/>
                    <w:bottom w:val="single" w:sz="4" w:space="0" w:color="auto"/>
                    <w:right w:val="single" w:sz="4" w:space="0" w:color="auto"/>
                  </w:tcBorders>
                  <w:shd w:val="clear" w:color="auto" w:fill="auto"/>
                  <w:noWrap/>
                  <w:vAlign w:val="bottom"/>
                  <w:hideMark/>
                </w:tcPr>
                <w:p w14:paraId="549DE959"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247</w:t>
                  </w:r>
                </w:p>
              </w:tc>
              <w:tc>
                <w:tcPr>
                  <w:tcW w:w="1143" w:type="dxa"/>
                  <w:tcBorders>
                    <w:top w:val="nil"/>
                    <w:left w:val="nil"/>
                    <w:bottom w:val="single" w:sz="4" w:space="0" w:color="auto"/>
                    <w:right w:val="single" w:sz="4" w:space="0" w:color="auto"/>
                  </w:tcBorders>
                  <w:shd w:val="clear" w:color="auto" w:fill="auto"/>
                  <w:noWrap/>
                  <w:vAlign w:val="bottom"/>
                  <w:hideMark/>
                </w:tcPr>
                <w:p w14:paraId="490DE8CD"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83,900 </w:t>
                  </w:r>
                </w:p>
              </w:tc>
              <w:tc>
                <w:tcPr>
                  <w:tcW w:w="691" w:type="dxa"/>
                  <w:tcBorders>
                    <w:top w:val="nil"/>
                    <w:left w:val="nil"/>
                    <w:bottom w:val="single" w:sz="4" w:space="0" w:color="auto"/>
                    <w:right w:val="single" w:sz="4" w:space="0" w:color="auto"/>
                  </w:tcBorders>
                  <w:shd w:val="clear" w:color="auto" w:fill="auto"/>
                  <w:noWrap/>
                  <w:vAlign w:val="center"/>
                  <w:hideMark/>
                </w:tcPr>
                <w:p w14:paraId="35A8E8C6" w14:textId="0DFDD1B3"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0.29</w:t>
                  </w:r>
                </w:p>
              </w:tc>
            </w:tr>
            <w:tr w:rsidR="009F5D20" w:rsidRPr="00397A15" w14:paraId="1955957F" w14:textId="77777777" w:rsidTr="00DD299E">
              <w:trPr>
                <w:trHeight w:val="219"/>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355ADA96"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合計</w:t>
                  </w:r>
                </w:p>
              </w:tc>
              <w:tc>
                <w:tcPr>
                  <w:tcW w:w="874" w:type="dxa"/>
                  <w:tcBorders>
                    <w:top w:val="nil"/>
                    <w:left w:val="nil"/>
                    <w:bottom w:val="single" w:sz="4" w:space="0" w:color="auto"/>
                    <w:right w:val="single" w:sz="4" w:space="0" w:color="auto"/>
                  </w:tcBorders>
                  <w:shd w:val="clear" w:color="auto" w:fill="auto"/>
                  <w:noWrap/>
                  <w:vAlign w:val="bottom"/>
                  <w:hideMark/>
                </w:tcPr>
                <w:p w14:paraId="7980764B"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746</w:t>
                  </w:r>
                </w:p>
              </w:tc>
              <w:tc>
                <w:tcPr>
                  <w:tcW w:w="884" w:type="dxa"/>
                  <w:tcBorders>
                    <w:top w:val="nil"/>
                    <w:left w:val="nil"/>
                    <w:bottom w:val="single" w:sz="4" w:space="0" w:color="auto"/>
                    <w:right w:val="single" w:sz="4" w:space="0" w:color="auto"/>
                  </w:tcBorders>
                  <w:shd w:val="clear" w:color="auto" w:fill="auto"/>
                  <w:noWrap/>
                  <w:vAlign w:val="bottom"/>
                  <w:hideMark/>
                </w:tcPr>
                <w:p w14:paraId="5047183A"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209,900 </w:t>
                  </w:r>
                </w:p>
              </w:tc>
              <w:tc>
                <w:tcPr>
                  <w:tcW w:w="798" w:type="dxa"/>
                  <w:tcBorders>
                    <w:top w:val="nil"/>
                    <w:left w:val="nil"/>
                    <w:bottom w:val="single" w:sz="4" w:space="0" w:color="auto"/>
                    <w:right w:val="single" w:sz="4" w:space="0" w:color="auto"/>
                  </w:tcBorders>
                  <w:shd w:val="clear" w:color="auto" w:fill="auto"/>
                  <w:noWrap/>
                  <w:vAlign w:val="center"/>
                  <w:hideMark/>
                </w:tcPr>
                <w:p w14:paraId="52794202" w14:textId="41872C49"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0.36</w:t>
                  </w:r>
                </w:p>
              </w:tc>
              <w:tc>
                <w:tcPr>
                  <w:tcW w:w="862" w:type="dxa"/>
                  <w:tcBorders>
                    <w:top w:val="nil"/>
                    <w:left w:val="nil"/>
                    <w:bottom w:val="single" w:sz="4" w:space="0" w:color="auto"/>
                    <w:right w:val="single" w:sz="4" w:space="0" w:color="auto"/>
                  </w:tcBorders>
                  <w:shd w:val="clear" w:color="auto" w:fill="auto"/>
                  <w:noWrap/>
                  <w:vAlign w:val="bottom"/>
                  <w:hideMark/>
                </w:tcPr>
                <w:p w14:paraId="10E637DF"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22,742</w:t>
                  </w:r>
                </w:p>
              </w:tc>
              <w:tc>
                <w:tcPr>
                  <w:tcW w:w="1143" w:type="dxa"/>
                  <w:tcBorders>
                    <w:top w:val="nil"/>
                    <w:left w:val="nil"/>
                    <w:bottom w:val="single" w:sz="4" w:space="0" w:color="auto"/>
                    <w:right w:val="single" w:sz="4" w:space="0" w:color="auto"/>
                  </w:tcBorders>
                  <w:shd w:val="clear" w:color="auto" w:fill="auto"/>
                  <w:noWrap/>
                  <w:vAlign w:val="bottom"/>
                  <w:hideMark/>
                </w:tcPr>
                <w:p w14:paraId="6AFA2420" w14:textId="77777777"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 xml:space="preserve">4,220,200 </w:t>
                  </w:r>
                </w:p>
              </w:tc>
              <w:tc>
                <w:tcPr>
                  <w:tcW w:w="691" w:type="dxa"/>
                  <w:tcBorders>
                    <w:top w:val="nil"/>
                    <w:left w:val="nil"/>
                    <w:bottom w:val="single" w:sz="4" w:space="0" w:color="auto"/>
                    <w:right w:val="single" w:sz="4" w:space="0" w:color="auto"/>
                  </w:tcBorders>
                  <w:shd w:val="clear" w:color="auto" w:fill="auto"/>
                  <w:noWrap/>
                  <w:vAlign w:val="center"/>
                  <w:hideMark/>
                </w:tcPr>
                <w:p w14:paraId="1948CFB8" w14:textId="79BACAAA" w:rsidR="009F5D20" w:rsidRPr="00397A15" w:rsidRDefault="009F5D20" w:rsidP="00CA36A4">
                  <w:pPr>
                    <w:widowControl/>
                    <w:snapToGrid w:val="0"/>
                    <w:spacing w:line="240" w:lineRule="atLeast"/>
                    <w:jc w:val="center"/>
                    <w:rPr>
                      <w:rFonts w:ascii="ＭＳ 明朝" w:eastAsia="ＭＳ 明朝" w:hAnsi="ＭＳ 明朝" w:cs="ＭＳ Ｐゴシック"/>
                      <w:kern w:val="0"/>
                      <w:sz w:val="16"/>
                      <w:szCs w:val="16"/>
                    </w:rPr>
                  </w:pPr>
                  <w:r w:rsidRPr="00397A15">
                    <w:rPr>
                      <w:rFonts w:ascii="ＭＳ 明朝" w:eastAsia="ＭＳ 明朝" w:hAnsi="ＭＳ 明朝" w:cs="ＭＳ Ｐゴシック" w:hint="eastAsia"/>
                      <w:kern w:val="0"/>
                      <w:sz w:val="16"/>
                      <w:szCs w:val="16"/>
                    </w:rPr>
                    <w:t>0.54</w:t>
                  </w:r>
                </w:p>
              </w:tc>
            </w:tr>
          </w:tbl>
          <w:p w14:paraId="03C1CBF1" w14:textId="490D1A81" w:rsidR="009F5D20" w:rsidRPr="00397A15" w:rsidRDefault="009F5D20" w:rsidP="006723F7">
            <w:pPr>
              <w:spacing w:line="288" w:lineRule="auto"/>
              <w:rPr>
                <w:rFonts w:ascii="ＭＳ Ｐ明朝" w:eastAsia="ＭＳ Ｐ明朝" w:hAnsi="ＭＳ Ｐ明朝"/>
                <w:sz w:val="18"/>
                <w:szCs w:val="18"/>
              </w:rPr>
            </w:pPr>
            <w:r w:rsidRPr="00397A15">
              <w:rPr>
                <w:rFonts w:ascii="ＭＳ Ｐ明朝" w:eastAsia="ＭＳ Ｐ明朝" w:hAnsi="ＭＳ Ｐ明朝" w:hint="eastAsia"/>
                <w:sz w:val="12"/>
                <w:szCs w:val="12"/>
              </w:rPr>
              <w:t xml:space="preserve">出典：大阪労働局労働基準部安全課　（雇用者数は総務省就業基本構造調査）　　　　　　　　　</w:t>
            </w:r>
          </w:p>
          <w:p w14:paraId="64681EA7" w14:textId="7779CAFE" w:rsidR="009F5D20" w:rsidRPr="00397A15" w:rsidRDefault="005624BB" w:rsidP="005624BB">
            <w:pPr>
              <w:rPr>
                <w:rFonts w:ascii="ＭＳ Ｐ明朝" w:eastAsia="ＭＳ Ｐ明朝" w:hAnsi="ＭＳ Ｐ明朝"/>
                <w:color w:val="FF0000"/>
                <w:u w:val="single"/>
              </w:rPr>
            </w:pPr>
            <w:r>
              <w:rPr>
                <w:rFonts w:ascii="ＭＳ Ｐゴシック" w:eastAsia="ＭＳ Ｐゴシック" w:hAnsi="ＭＳ Ｐゴシック" w:hint="eastAsia"/>
                <w:color w:val="FF0000"/>
                <w:sz w:val="18"/>
                <w:u w:val="single"/>
              </w:rPr>
              <w:t>＿＿＿＿＿＿＿＿＿＿＿＿＿＿＿＿＿＿＿＿＿＿＿＿＿＿＿＿＿＿＿＿＿＿＿＿</w:t>
            </w:r>
          </w:p>
          <w:p w14:paraId="1E2A2187" w14:textId="1C3E1A6B" w:rsidR="009F5D20" w:rsidRPr="000A51FC" w:rsidRDefault="009F5D20" w:rsidP="00B716EC">
            <w:pPr>
              <w:ind w:firstLineChars="100" w:firstLine="220"/>
              <w:rPr>
                <w:rFonts w:ascii="ＭＳ Ｐ明朝" w:eastAsia="ＭＳ Ｐ明朝" w:hAnsi="ＭＳ Ｐ明朝"/>
                <w:color w:val="FF0000"/>
                <w:u w:val="single"/>
              </w:rPr>
            </w:pPr>
            <w:r w:rsidRPr="000A51FC">
              <w:rPr>
                <w:rFonts w:ascii="ＭＳ Ｐ明朝" w:eastAsia="ＭＳ Ｐ明朝" w:hAnsi="ＭＳ Ｐ明朝" w:hint="eastAsia"/>
                <w:color w:val="FF0000"/>
                <w:sz w:val="22"/>
                <w:szCs w:val="24"/>
                <w:u w:val="single"/>
              </w:rPr>
              <w:t>【図5】は、</w:t>
            </w:r>
            <w:r w:rsidRPr="000A51FC">
              <w:rPr>
                <w:rFonts w:ascii="ＭＳ Ｐ明朝" w:eastAsia="ＭＳ Ｐ明朝" w:hAnsi="ＭＳ Ｐ明朝" w:hint="eastAsia"/>
                <w:color w:val="FF0000"/>
                <w:u w:val="single"/>
              </w:rPr>
              <w:t>建設業者の下請契約の締結方法別の割合を示したものであり、建設業法で定められている要件を満たした書面を交わして契約している割合は45.4％に過ぎず、注文書・請書の交換のみ3</w:t>
            </w:r>
            <w:r w:rsidRPr="000A51FC">
              <w:rPr>
                <w:rFonts w:ascii="ＭＳ Ｐ明朝" w:eastAsia="ＭＳ Ｐ明朝" w:hAnsi="ＭＳ Ｐ明朝"/>
                <w:color w:val="FF0000"/>
                <w:u w:val="single"/>
              </w:rPr>
              <w:t>6.5%</w:t>
            </w:r>
            <w:r w:rsidRPr="000A51FC">
              <w:rPr>
                <w:rFonts w:ascii="ＭＳ Ｐ明朝" w:eastAsia="ＭＳ Ｐ明朝" w:hAnsi="ＭＳ Ｐ明朝" w:hint="eastAsia"/>
                <w:color w:val="FF0000"/>
                <w:u w:val="single"/>
              </w:rPr>
              <w:t>、注文書の一方的な送付4</w:t>
            </w:r>
            <w:r w:rsidRPr="000A51FC">
              <w:rPr>
                <w:rFonts w:ascii="ＭＳ Ｐ明朝" w:eastAsia="ＭＳ Ｐ明朝" w:hAnsi="ＭＳ Ｐ明朝"/>
                <w:color w:val="FF0000"/>
                <w:u w:val="single"/>
              </w:rPr>
              <w:t>.7%</w:t>
            </w:r>
            <w:r w:rsidRPr="000A51FC">
              <w:rPr>
                <w:rFonts w:ascii="ＭＳ Ｐ明朝" w:eastAsia="ＭＳ Ｐ明朝" w:hAnsi="ＭＳ Ｐ明朝" w:hint="eastAsia"/>
                <w:color w:val="FF0000"/>
                <w:u w:val="single"/>
              </w:rPr>
              <w:t>、メモ又は口頭1</w:t>
            </w:r>
            <w:r w:rsidRPr="000A51FC">
              <w:rPr>
                <w:rFonts w:ascii="ＭＳ Ｐ明朝" w:eastAsia="ＭＳ Ｐ明朝" w:hAnsi="ＭＳ Ｐ明朝"/>
                <w:color w:val="FF0000"/>
                <w:u w:val="single"/>
              </w:rPr>
              <w:t>3.4%</w:t>
            </w:r>
            <w:r w:rsidRPr="000A51FC">
              <w:rPr>
                <w:rFonts w:ascii="ＭＳ Ｐ明朝" w:eastAsia="ＭＳ Ｐ明朝" w:hAnsi="ＭＳ Ｐ明朝" w:hint="eastAsia"/>
                <w:color w:val="FF0000"/>
                <w:u w:val="single"/>
              </w:rPr>
              <w:t>と、５割を超える建設業者において要件を満たした書面による契約が徹底されていない状況がある。適正な請負代金や工期等が定められるためには、要件を満たした書面による請負契約が締結されることが前提となり、適正な契約締結をはじめとして、より一層の取引</w:t>
            </w:r>
            <w:r w:rsidRPr="000A51FC">
              <w:rPr>
                <w:rFonts w:ascii="ＭＳ Ｐ明朝" w:eastAsia="ＭＳ Ｐ明朝" w:hAnsi="ＭＳ Ｐ明朝" w:hint="eastAsia"/>
                <w:color w:val="FF0000"/>
                <w:u w:val="single"/>
              </w:rPr>
              <w:lastRenderedPageBreak/>
              <w:t>の適正化を図ることが強く求められている。</w:t>
            </w:r>
          </w:p>
          <w:p w14:paraId="1BD48FC0" w14:textId="77777777" w:rsidR="009F5D20" w:rsidRPr="000A51FC" w:rsidRDefault="009F5D20" w:rsidP="00546971">
            <w:pPr>
              <w:ind w:firstLineChars="100" w:firstLine="220"/>
              <w:rPr>
                <w:rFonts w:ascii="ＭＳ Ｐ明朝" w:eastAsia="ＭＳ Ｐ明朝" w:hAnsi="ＭＳ Ｐ明朝" w:cs="Times New Roman"/>
                <w:color w:val="FF0000"/>
                <w:u w:val="single"/>
              </w:rPr>
            </w:pPr>
            <w:r w:rsidRPr="000A51FC">
              <w:rPr>
                <w:rFonts w:ascii="ＭＳ Ｐ明朝" w:eastAsia="ＭＳ Ｐ明朝" w:hAnsi="ＭＳ Ｐ明朝" w:cs="Times New Roman" w:hint="eastAsia"/>
                <w:color w:val="FF0000"/>
                <w:sz w:val="22"/>
                <w:u w:val="single"/>
              </w:rPr>
              <w:t>【図6】は、年平均気温の推移を示したものである。年平均気温は</w:t>
            </w:r>
            <w:r w:rsidRPr="000A51FC">
              <w:rPr>
                <w:rFonts w:ascii="ＭＳ Ｐ明朝" w:eastAsia="ＭＳ Ｐ明朝" w:hAnsi="ＭＳ Ｐ明朝" w:cs="Times New Roman" w:hint="eastAsia"/>
                <w:color w:val="FF0000"/>
                <w:sz w:val="22"/>
                <w:szCs w:val="24"/>
                <w:u w:val="single"/>
              </w:rPr>
              <w:t>上昇傾向にあり、熱中症への罹患などの気候変動の影響が懸念される。</w:t>
            </w:r>
          </w:p>
          <w:p w14:paraId="449B7A9D" w14:textId="77777777" w:rsidR="009F5D20" w:rsidRPr="000A51FC" w:rsidRDefault="009F5D20" w:rsidP="00546971">
            <w:pPr>
              <w:ind w:firstLineChars="100" w:firstLine="220"/>
              <w:rPr>
                <w:rFonts w:ascii="ＭＳ Ｐ明朝" w:eastAsia="ＭＳ Ｐ明朝" w:hAnsi="ＭＳ Ｐ明朝" w:cs="Times New Roman"/>
                <w:color w:val="FF0000"/>
                <w:highlight w:val="yellow"/>
                <w:u w:val="single"/>
              </w:rPr>
            </w:pPr>
            <w:r w:rsidRPr="00D574E2">
              <w:rPr>
                <w:rFonts w:ascii="ＭＳ Ｐ明朝" w:eastAsia="ＭＳ Ｐ明朝" w:hAnsi="ＭＳ Ｐ明朝" w:cs="Times New Roman" w:hint="eastAsia"/>
                <w:color w:val="FF0000"/>
                <w:sz w:val="22"/>
                <w:u w:val="single"/>
              </w:rPr>
              <w:t>【図7】</w:t>
            </w:r>
            <w:r w:rsidRPr="000A51FC">
              <w:rPr>
                <w:rFonts w:ascii="ＭＳ Ｐ明朝" w:eastAsia="ＭＳ Ｐ明朝" w:hAnsi="ＭＳ Ｐ明朝" w:cs="Times New Roman" w:hint="eastAsia"/>
                <w:color w:val="FF0000"/>
                <w:sz w:val="22"/>
                <w:szCs w:val="24"/>
                <w:u w:val="single"/>
              </w:rPr>
              <w:t>は、全国の民間建築物の年度別解体棟数（推計）を示したものである。</w:t>
            </w:r>
            <w:r w:rsidRPr="000A51FC">
              <w:rPr>
                <w:rFonts w:ascii="ＭＳ Ｐ明朝" w:eastAsia="ＭＳ Ｐ明朝" w:hAnsi="ＭＳ Ｐ明朝" w:cs="Times New Roman"/>
                <w:color w:val="FF0000"/>
                <w:sz w:val="22"/>
                <w:szCs w:val="24"/>
                <w:u w:val="single"/>
              </w:rPr>
              <w:t>石綿を</w:t>
            </w:r>
            <w:r w:rsidRPr="000A51FC">
              <w:rPr>
                <w:rFonts w:ascii="ＭＳ Ｐ明朝" w:eastAsia="ＭＳ Ｐ明朝" w:hAnsi="ＭＳ Ｐ明朝" w:cs="Times New Roman" w:hint="eastAsia"/>
                <w:color w:val="FF0000"/>
                <w:sz w:val="22"/>
                <w:szCs w:val="24"/>
                <w:u w:val="single"/>
              </w:rPr>
              <w:t>用いた</w:t>
            </w:r>
            <w:r w:rsidRPr="000A51FC">
              <w:rPr>
                <w:rFonts w:ascii="ＭＳ Ｐ明朝" w:eastAsia="ＭＳ Ｐ明朝" w:hAnsi="ＭＳ Ｐ明朝" w:cs="Times New Roman"/>
                <w:color w:val="FF0000"/>
                <w:sz w:val="22"/>
                <w:szCs w:val="24"/>
                <w:u w:val="single"/>
              </w:rPr>
              <w:t>建築物の解体工事</w:t>
            </w:r>
            <w:r w:rsidRPr="000A51FC">
              <w:rPr>
                <w:rFonts w:ascii="ＭＳ Ｐ明朝" w:eastAsia="ＭＳ Ｐ明朝" w:hAnsi="ＭＳ Ｐ明朝" w:cs="Times New Roman" w:hint="eastAsia"/>
                <w:color w:val="FF0000"/>
                <w:sz w:val="22"/>
                <w:szCs w:val="24"/>
                <w:u w:val="single"/>
              </w:rPr>
              <w:t>は増加が見込まれ、令和</w:t>
            </w:r>
            <w:r w:rsidRPr="000A51FC">
              <w:rPr>
                <w:rFonts w:ascii="ＭＳ Ｐ明朝" w:eastAsia="ＭＳ Ｐ明朝" w:hAnsi="ＭＳ Ｐ明朝" w:cs="Times New Roman"/>
                <w:color w:val="FF0000"/>
                <w:sz w:val="22"/>
                <w:szCs w:val="24"/>
                <w:u w:val="single"/>
              </w:rPr>
              <w:t>10年頃</w:t>
            </w:r>
            <w:r w:rsidRPr="000A51FC">
              <w:rPr>
                <w:rFonts w:ascii="ＭＳ Ｐ明朝" w:eastAsia="ＭＳ Ｐ明朝" w:hAnsi="ＭＳ Ｐ明朝" w:cs="Times New Roman" w:hint="eastAsia"/>
                <w:color w:val="FF0000"/>
                <w:sz w:val="22"/>
                <w:szCs w:val="24"/>
                <w:u w:val="single"/>
              </w:rPr>
              <w:t>にピークを迎える。</w:t>
            </w:r>
            <w:r w:rsidRPr="000A51FC">
              <w:rPr>
                <w:rFonts w:ascii="ＭＳ Ｐ明朝" w:eastAsia="ＭＳ Ｐ明朝" w:hAnsi="ＭＳ Ｐ明朝" w:cs="Times New Roman"/>
                <w:color w:val="FF0000"/>
                <w:sz w:val="22"/>
                <w:szCs w:val="24"/>
                <w:u w:val="single"/>
              </w:rPr>
              <w:t>大阪府においても同様の状況であると考えられ</w:t>
            </w:r>
            <w:r w:rsidRPr="000A51FC">
              <w:rPr>
                <w:rFonts w:ascii="ＭＳ Ｐ明朝" w:eastAsia="ＭＳ Ｐ明朝" w:hAnsi="ＭＳ Ｐ明朝" w:cs="Times New Roman" w:hint="eastAsia"/>
                <w:color w:val="FF0000"/>
                <w:sz w:val="22"/>
                <w:szCs w:val="24"/>
                <w:u w:val="single"/>
              </w:rPr>
              <w:t>、その解体工事の増加により、建設工事従事者への石綿のばく露事故が危惧される。</w:t>
            </w:r>
          </w:p>
          <w:p w14:paraId="1BBBA5EA" w14:textId="77777777" w:rsidR="009F5D20" w:rsidRPr="000A51FC" w:rsidRDefault="009F5D20" w:rsidP="00546971">
            <w:pPr>
              <w:ind w:firstLineChars="100" w:firstLine="220"/>
              <w:rPr>
                <w:rFonts w:ascii="ＭＳ Ｐ明朝" w:eastAsia="ＭＳ Ｐ明朝" w:hAnsi="ＭＳ Ｐ明朝" w:cs="Times New Roman"/>
                <w:color w:val="FF0000"/>
                <w:sz w:val="22"/>
                <w:szCs w:val="24"/>
                <w:u w:val="single"/>
              </w:rPr>
            </w:pPr>
            <w:r w:rsidRPr="000A51FC">
              <w:rPr>
                <w:rFonts w:ascii="ＭＳ Ｐ明朝" w:eastAsia="ＭＳ Ｐ明朝" w:hAnsi="ＭＳ Ｐ明朝" w:cs="Times New Roman" w:hint="eastAsia"/>
                <w:color w:val="FF0000"/>
                <w:sz w:val="22"/>
                <w:u w:val="single"/>
              </w:rPr>
              <w:t>【図8】は、新型コロナウイルス感染症による死傷者数を示したものである。令和３年に</w:t>
            </w:r>
            <w:r w:rsidRPr="000A51FC">
              <w:rPr>
                <w:rFonts w:ascii="ＭＳ Ｐ明朝" w:eastAsia="ＭＳ Ｐ明朝" w:hAnsi="ＭＳ Ｐ明朝" w:cs="Times New Roman"/>
                <w:color w:val="FF0000"/>
                <w:sz w:val="22"/>
                <w:u w:val="single"/>
              </w:rPr>
              <w:t>103</w:t>
            </w:r>
            <w:r w:rsidRPr="000A51FC">
              <w:rPr>
                <w:rFonts w:ascii="ＭＳ Ｐ明朝" w:eastAsia="ＭＳ Ｐ明朝" w:hAnsi="ＭＳ Ｐ明朝" w:cs="Times New Roman" w:hint="eastAsia"/>
                <w:color w:val="FF0000"/>
                <w:sz w:val="22"/>
                <w:u w:val="single"/>
              </w:rPr>
              <w:t>人、令和４年に</w:t>
            </w:r>
            <w:r w:rsidRPr="000A51FC">
              <w:rPr>
                <w:rFonts w:ascii="ＭＳ Ｐ明朝" w:eastAsia="ＭＳ Ｐ明朝" w:hAnsi="ＭＳ Ｐ明朝" w:cs="Times New Roman"/>
                <w:color w:val="FF0000"/>
                <w:sz w:val="22"/>
                <w:u w:val="single"/>
              </w:rPr>
              <w:t>130</w:t>
            </w:r>
            <w:r w:rsidRPr="000A51FC">
              <w:rPr>
                <w:rFonts w:ascii="ＭＳ Ｐ明朝" w:eastAsia="ＭＳ Ｐ明朝" w:hAnsi="ＭＳ Ｐ明朝" w:cs="Times New Roman" w:hint="eastAsia"/>
                <w:color w:val="FF0000"/>
                <w:sz w:val="22"/>
                <w:u w:val="single"/>
              </w:rPr>
              <w:t>人の死傷者が出ているが、今後、新たに</w:t>
            </w:r>
            <w:r w:rsidRPr="000A51FC">
              <w:rPr>
                <w:rFonts w:ascii="ＭＳ Ｐ明朝" w:eastAsia="ＭＳ Ｐ明朝" w:hAnsi="ＭＳ Ｐ明朝" w:cs="Times New Roman" w:hint="eastAsia"/>
                <w:color w:val="FF0000"/>
                <w:sz w:val="22"/>
                <w:szCs w:val="24"/>
                <w:u w:val="single"/>
              </w:rPr>
              <w:t>感染症が発生し、拡大した場合には、建設工事従事者の健康と安全を確保する観点から、適切に対応する必要がある。</w:t>
            </w:r>
          </w:p>
          <w:p w14:paraId="08D8C36D" w14:textId="77777777" w:rsidR="009F5D20" w:rsidRPr="000A51FC" w:rsidRDefault="009F5D20" w:rsidP="00546971">
            <w:pPr>
              <w:ind w:firstLineChars="100" w:firstLine="220"/>
              <w:rPr>
                <w:rFonts w:ascii="ＭＳ Ｐ明朝" w:eastAsia="ＭＳ Ｐ明朝" w:hAnsi="ＭＳ Ｐ明朝" w:cs="Times New Roman"/>
                <w:color w:val="FF0000"/>
                <w:u w:val="single"/>
              </w:rPr>
            </w:pPr>
            <w:r w:rsidRPr="000A51FC">
              <w:rPr>
                <w:rFonts w:ascii="ＭＳ Ｐ明朝" w:eastAsia="ＭＳ Ｐ明朝" w:hAnsi="ＭＳ Ｐ明朝" w:cs="Times New Roman" w:hint="eastAsia"/>
                <w:color w:val="FF0000"/>
                <w:sz w:val="22"/>
                <w:szCs w:val="24"/>
                <w:u w:val="single"/>
              </w:rPr>
              <w:t>このように、気候変動の影響や石綿を用いた建築物の解体工事の増加、新興・再興感染症の発生・拡大等の新たな状況変化への対応等が必要である。</w:t>
            </w:r>
          </w:p>
          <w:p w14:paraId="5DC8C6D6" w14:textId="63B1C226" w:rsidR="009F5D20" w:rsidRPr="000A51FC" w:rsidRDefault="009F5D20" w:rsidP="00546971">
            <w:pPr>
              <w:ind w:firstLineChars="100" w:firstLine="220"/>
              <w:rPr>
                <w:rFonts w:ascii="ＭＳ Ｐ明朝" w:eastAsia="ＭＳ Ｐ明朝" w:hAnsi="ＭＳ Ｐ明朝" w:cs="Times New Roman"/>
                <w:color w:val="FF0000"/>
                <w:szCs w:val="21"/>
                <w:u w:val="single"/>
              </w:rPr>
            </w:pPr>
            <w:r w:rsidRPr="000A51FC">
              <w:rPr>
                <w:rFonts w:ascii="ＭＳ Ｐ明朝" w:eastAsia="ＭＳ Ｐ明朝" w:hAnsi="ＭＳ Ｐ明朝" w:cs="Times New Roman" w:hint="eastAsia"/>
                <w:color w:val="FF0000"/>
                <w:sz w:val="22"/>
                <w:u w:val="single"/>
              </w:rPr>
              <w:t>【図</w:t>
            </w:r>
            <w:r w:rsidR="00D574E2">
              <w:rPr>
                <w:rFonts w:ascii="ＭＳ Ｐ明朝" w:eastAsia="ＭＳ Ｐ明朝" w:hAnsi="ＭＳ Ｐ明朝" w:cs="Times New Roman" w:hint="eastAsia"/>
                <w:color w:val="FF0000"/>
                <w:sz w:val="22"/>
                <w:u w:val="single"/>
              </w:rPr>
              <w:t>9</w:t>
            </w:r>
            <w:r w:rsidRPr="000A51FC">
              <w:rPr>
                <w:rFonts w:ascii="ＭＳ Ｐ明朝" w:eastAsia="ＭＳ Ｐ明朝" w:hAnsi="ＭＳ Ｐ明朝" w:cs="Times New Roman" w:hint="eastAsia"/>
                <w:color w:val="FF0000"/>
                <w:sz w:val="22"/>
                <w:u w:val="single"/>
              </w:rPr>
              <w:t>の</w:t>
            </w:r>
            <w:r w:rsidR="00D574E2">
              <w:rPr>
                <w:rFonts w:ascii="ＭＳ Ｐ明朝" w:eastAsia="ＭＳ Ｐ明朝" w:hAnsi="ＭＳ Ｐ明朝" w:cs="Times New Roman" w:hint="eastAsia"/>
                <w:color w:val="FF0000"/>
                <w:sz w:val="22"/>
                <w:u w:val="single"/>
              </w:rPr>
              <w:t>1</w:t>
            </w:r>
            <w:r w:rsidRPr="000A51FC">
              <w:rPr>
                <w:rFonts w:ascii="ＭＳ Ｐ明朝" w:eastAsia="ＭＳ Ｐ明朝" w:hAnsi="ＭＳ Ｐ明朝" w:cs="Times New Roman" w:hint="eastAsia"/>
                <w:color w:val="FF0000"/>
                <w:sz w:val="22"/>
                <w:u w:val="single"/>
              </w:rPr>
              <w:t>】は、建設業に従事する女性、高齢者及び外国人の人数を示したものである。平成</w:t>
            </w:r>
            <w:r w:rsidRPr="000A51FC">
              <w:rPr>
                <w:rFonts w:ascii="ＭＳ Ｐ明朝" w:eastAsia="ＭＳ Ｐ明朝" w:hAnsi="ＭＳ Ｐ明朝" w:cs="Times New Roman"/>
                <w:color w:val="FF0000"/>
                <w:sz w:val="22"/>
                <w:u w:val="single"/>
              </w:rPr>
              <w:t>29年の人数と比べて、</w:t>
            </w:r>
            <w:r w:rsidRPr="000A51FC">
              <w:rPr>
                <w:rFonts w:ascii="ＭＳ Ｐ明朝" w:eastAsia="ＭＳ Ｐ明朝" w:hAnsi="ＭＳ Ｐ明朝" w:cs="Times New Roman" w:hint="eastAsia"/>
                <w:color w:val="FF0000"/>
                <w:sz w:val="22"/>
                <w:u w:val="single"/>
              </w:rPr>
              <w:t>令和４年には</w:t>
            </w:r>
            <w:r w:rsidRPr="000A51FC">
              <w:rPr>
                <w:rFonts w:ascii="ＭＳ Ｐ明朝" w:eastAsia="ＭＳ Ｐ明朝" w:hAnsi="ＭＳ Ｐ明朝" w:cs="Times New Roman"/>
                <w:color w:val="FF0000"/>
                <w:sz w:val="22"/>
                <w:u w:val="single"/>
              </w:rPr>
              <w:t>いずれも増加して</w:t>
            </w:r>
            <w:r w:rsidRPr="000A51FC">
              <w:rPr>
                <w:rFonts w:ascii="ＭＳ Ｐ明朝" w:eastAsia="ＭＳ Ｐ明朝" w:hAnsi="ＭＳ Ｐ明朝" w:cs="Times New Roman" w:hint="eastAsia"/>
                <w:color w:val="FF0000"/>
                <w:sz w:val="22"/>
                <w:u w:val="single"/>
              </w:rPr>
              <w:t>おり、人材の多様化が進んでいる状況がわかる。</w:t>
            </w:r>
          </w:p>
          <w:p w14:paraId="7A80DCF3" w14:textId="78256967" w:rsidR="009F5D20" w:rsidRPr="000A51FC" w:rsidRDefault="009F5D20" w:rsidP="00546971">
            <w:pPr>
              <w:ind w:firstLineChars="100" w:firstLine="220"/>
              <w:rPr>
                <w:rFonts w:ascii="ＭＳ Ｐ明朝" w:eastAsia="ＭＳ Ｐ明朝" w:hAnsi="ＭＳ Ｐ明朝" w:cs="Times New Roman"/>
                <w:color w:val="FF0000"/>
                <w:sz w:val="22"/>
                <w:u w:val="single"/>
              </w:rPr>
            </w:pPr>
            <w:r w:rsidRPr="000A51FC">
              <w:rPr>
                <w:rFonts w:ascii="ＭＳ Ｐ明朝" w:eastAsia="ＭＳ Ｐ明朝" w:hAnsi="ＭＳ Ｐ明朝" w:cs="Times New Roman" w:hint="eastAsia"/>
                <w:color w:val="FF0000"/>
                <w:sz w:val="22"/>
                <w:u w:val="single"/>
              </w:rPr>
              <w:t>一方、【図</w:t>
            </w:r>
            <w:r w:rsidRPr="000A51FC">
              <w:rPr>
                <w:rFonts w:ascii="ＭＳ Ｐ明朝" w:eastAsia="ＭＳ Ｐ明朝" w:hAnsi="ＭＳ Ｐ明朝" w:cs="Times New Roman"/>
                <w:color w:val="FF0000"/>
                <w:sz w:val="22"/>
                <w:u w:val="single"/>
              </w:rPr>
              <w:t>9</w:t>
            </w:r>
            <w:r w:rsidRPr="000A51FC">
              <w:rPr>
                <w:rFonts w:ascii="ＭＳ Ｐ明朝" w:eastAsia="ＭＳ Ｐ明朝" w:hAnsi="ＭＳ Ｐ明朝" w:cs="Times New Roman" w:hint="eastAsia"/>
                <w:color w:val="FF0000"/>
                <w:sz w:val="22"/>
                <w:u w:val="single"/>
              </w:rPr>
              <w:t>の</w:t>
            </w:r>
            <w:r w:rsidR="00D574E2">
              <w:rPr>
                <w:rFonts w:ascii="ＭＳ Ｐ明朝" w:eastAsia="ＭＳ Ｐ明朝" w:hAnsi="ＭＳ Ｐ明朝" w:cs="Times New Roman" w:hint="eastAsia"/>
                <w:color w:val="FF0000"/>
                <w:sz w:val="22"/>
                <w:u w:val="single"/>
              </w:rPr>
              <w:t>2</w:t>
            </w:r>
            <w:r w:rsidRPr="000A51FC">
              <w:rPr>
                <w:rFonts w:ascii="ＭＳ Ｐ明朝" w:eastAsia="ＭＳ Ｐ明朝" w:hAnsi="ＭＳ Ｐ明朝" w:cs="Times New Roman"/>
                <w:color w:val="FF0000"/>
                <w:sz w:val="22"/>
                <w:u w:val="single"/>
              </w:rPr>
              <w:t>】</w:t>
            </w:r>
            <w:r w:rsidRPr="000A51FC">
              <w:rPr>
                <w:rFonts w:ascii="ＭＳ Ｐ明朝" w:eastAsia="ＭＳ Ｐ明朝" w:hAnsi="ＭＳ Ｐ明朝" w:cs="Times New Roman" w:hint="eastAsia"/>
                <w:color w:val="FF0000"/>
                <w:sz w:val="22"/>
                <w:u w:val="single"/>
              </w:rPr>
              <w:t>は、産業別の女性の割合を示したものであるが、</w:t>
            </w:r>
            <w:r w:rsidRPr="000A51FC">
              <w:rPr>
                <w:rFonts w:ascii="ＭＳ Ｐ明朝" w:eastAsia="ＭＳ Ｐ明朝" w:hAnsi="ＭＳ Ｐ明朝" w:cs="Times New Roman"/>
                <w:color w:val="FF0000"/>
                <w:sz w:val="22"/>
                <w:u w:val="single"/>
              </w:rPr>
              <w:t>建設業の有業者に占める</w:t>
            </w:r>
            <w:r w:rsidRPr="000A51FC">
              <w:rPr>
                <w:rFonts w:ascii="ＭＳ Ｐ明朝" w:eastAsia="ＭＳ Ｐ明朝" w:hAnsi="ＭＳ Ｐ明朝" w:cs="Times New Roman" w:hint="eastAsia"/>
                <w:color w:val="FF0000"/>
                <w:sz w:val="22"/>
                <w:u w:val="single"/>
              </w:rPr>
              <w:t>女性の</w:t>
            </w:r>
            <w:r w:rsidRPr="000A51FC">
              <w:rPr>
                <w:rFonts w:ascii="ＭＳ Ｐ明朝" w:eastAsia="ＭＳ Ｐ明朝" w:hAnsi="ＭＳ Ｐ明朝" w:cs="Times New Roman"/>
                <w:color w:val="FF0000"/>
                <w:sz w:val="22"/>
                <w:u w:val="single"/>
              </w:rPr>
              <w:t>割合は、</w:t>
            </w:r>
            <w:r w:rsidRPr="000A51FC">
              <w:rPr>
                <w:rFonts w:ascii="ＭＳ Ｐ明朝" w:eastAsia="ＭＳ Ｐ明朝" w:hAnsi="ＭＳ Ｐ明朝" w:cs="Times New Roman" w:hint="eastAsia"/>
                <w:color w:val="FF0000"/>
                <w:sz w:val="22"/>
                <w:u w:val="single"/>
              </w:rPr>
              <w:t>製造業や全産業と比べて</w:t>
            </w:r>
            <w:r w:rsidRPr="000A51FC">
              <w:rPr>
                <w:rFonts w:ascii="ＭＳ Ｐ明朝" w:eastAsia="ＭＳ Ｐ明朝" w:hAnsi="ＭＳ Ｐ明朝" w:cs="Times New Roman"/>
                <w:color w:val="FF0000"/>
                <w:sz w:val="22"/>
                <w:u w:val="single"/>
              </w:rPr>
              <w:t>少</w:t>
            </w:r>
            <w:r w:rsidRPr="000A51FC">
              <w:rPr>
                <w:rFonts w:ascii="ＭＳ Ｐ明朝" w:eastAsia="ＭＳ Ｐ明朝" w:hAnsi="ＭＳ Ｐ明朝" w:cs="Times New Roman" w:hint="eastAsia"/>
                <w:color w:val="FF0000"/>
                <w:sz w:val="22"/>
                <w:u w:val="single"/>
              </w:rPr>
              <w:t>なく、女性が働きやすい職場環境づくりを進め、女性の入職や定着促進を図る必要がある。</w:t>
            </w:r>
          </w:p>
          <w:p w14:paraId="3CA954FB" w14:textId="56B83D57" w:rsidR="009F5D20" w:rsidRPr="000A51FC" w:rsidRDefault="009F5D20" w:rsidP="00546971">
            <w:pPr>
              <w:ind w:firstLineChars="100" w:firstLine="220"/>
              <w:rPr>
                <w:rFonts w:ascii="ＭＳ Ｐ明朝" w:eastAsia="ＭＳ Ｐ明朝" w:hAnsi="ＭＳ Ｐ明朝" w:cs="Times New Roman"/>
                <w:color w:val="FF0000"/>
                <w:szCs w:val="21"/>
                <w:u w:val="single"/>
              </w:rPr>
            </w:pPr>
            <w:r w:rsidRPr="000A51FC">
              <w:rPr>
                <w:rFonts w:ascii="ＭＳ Ｐ明朝" w:eastAsia="ＭＳ Ｐ明朝" w:hAnsi="ＭＳ Ｐ明朝" w:cs="Times New Roman" w:hint="eastAsia"/>
                <w:color w:val="FF0000"/>
                <w:sz w:val="22"/>
                <w:u w:val="single"/>
              </w:rPr>
              <w:t>また、高齢者や外国人については、身体機能やコミュニケーション能</w:t>
            </w:r>
            <w:r w:rsidRPr="000A51FC">
              <w:rPr>
                <w:rFonts w:ascii="ＭＳ Ｐ明朝" w:eastAsia="ＭＳ Ｐ明朝" w:hAnsi="ＭＳ Ｐ明朝" w:cs="Times New Roman" w:hint="eastAsia"/>
                <w:color w:val="FF0000"/>
                <w:sz w:val="22"/>
                <w:u w:val="single"/>
              </w:rPr>
              <w:lastRenderedPageBreak/>
              <w:t>力などのそれぞれの特性に応じた労働災害防止対策が必要となってくる。</w:t>
            </w:r>
          </w:p>
          <w:p w14:paraId="50524004" w14:textId="75161429" w:rsidR="009F5D20" w:rsidRPr="005624BB" w:rsidRDefault="00CF18E8" w:rsidP="00CB6FD9">
            <w:pPr>
              <w:rPr>
                <w:rFonts w:ascii="ＭＳ Ｐ明朝" w:eastAsia="ＭＳ Ｐ明朝" w:hAnsi="ＭＳ Ｐ明朝"/>
                <w:color w:val="FF0000"/>
                <w:u w:val="single"/>
              </w:rPr>
            </w:pPr>
            <w:r w:rsidRPr="005624BB">
              <w:rPr>
                <w:rFonts w:ascii="HGPｺﾞｼｯｸM" w:eastAsia="HGPｺﾞｼｯｸM" w:hAnsi="メイリオ" w:cs="メイリオ"/>
                <w:b/>
                <w:noProof/>
                <w:color w:val="FF0000"/>
                <w:sz w:val="22"/>
                <w:u w:val="single"/>
              </w:rPr>
              <mc:AlternateContent>
                <mc:Choice Requires="wps">
                  <w:drawing>
                    <wp:anchor distT="0" distB="0" distL="114300" distR="114300" simplePos="0" relativeHeight="252065792" behindDoc="0" locked="0" layoutInCell="1" allowOverlap="1" wp14:anchorId="4AD0C17A" wp14:editId="6489F798">
                      <wp:simplePos x="0" y="0"/>
                      <wp:positionH relativeFrom="column">
                        <wp:posOffset>1181100</wp:posOffset>
                      </wp:positionH>
                      <wp:positionV relativeFrom="paragraph">
                        <wp:posOffset>125095</wp:posOffset>
                      </wp:positionV>
                      <wp:extent cx="106680" cy="1493520"/>
                      <wp:effectExtent l="0" t="83820" r="19050" b="19050"/>
                      <wp:wrapNone/>
                      <wp:docPr id="52" name="右中かっこ 52"/>
                      <wp:cNvGraphicFramePr/>
                      <a:graphic xmlns:a="http://schemas.openxmlformats.org/drawingml/2006/main">
                        <a:graphicData uri="http://schemas.microsoft.com/office/word/2010/wordprocessingShape">
                          <wps:wsp>
                            <wps:cNvSpPr/>
                            <wps:spPr>
                              <a:xfrm rot="16200000">
                                <a:off x="0" y="0"/>
                                <a:ext cx="106680" cy="149352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AF503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2" o:spid="_x0000_s1026" type="#_x0000_t88" style="position:absolute;left:0;text-align:left;margin-left:93pt;margin-top:9.85pt;width:8.4pt;height:117.6pt;rotation:-9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" adj="129" strokecolor="black [3213]" strokeweight=".5pt">
                      <v:stroke joinstyle="miter"/>
                    </v:shape>
                  </w:pict>
                </mc:Fallback>
              </mc:AlternateContent>
            </w:r>
            <w:r w:rsidR="009F5D20" w:rsidRPr="005624BB">
              <w:rPr>
                <w:rFonts w:ascii="ＭＳ Ｐゴシック" w:eastAsia="ＭＳ Ｐゴシック" w:hAnsi="ＭＳ Ｐゴシック" w:hint="eastAsia"/>
                <w:color w:val="FF0000"/>
                <w:sz w:val="18"/>
                <w:u w:val="single"/>
              </w:rPr>
              <w:t>【図</w:t>
            </w:r>
            <w:r w:rsidR="00D574E2" w:rsidRPr="005624BB">
              <w:rPr>
                <w:rFonts w:ascii="ＭＳ Ｐゴシック" w:eastAsia="ＭＳ Ｐゴシック" w:hAnsi="ＭＳ Ｐゴシック" w:hint="eastAsia"/>
                <w:color w:val="FF0000"/>
                <w:sz w:val="18"/>
                <w:u w:val="single"/>
              </w:rPr>
              <w:t>5</w:t>
            </w:r>
            <w:r w:rsidR="009F5D20" w:rsidRPr="005624BB">
              <w:rPr>
                <w:rFonts w:ascii="ＭＳ Ｐゴシック" w:eastAsia="ＭＳ Ｐゴシック" w:hAnsi="ＭＳ Ｐゴシック" w:hint="eastAsia"/>
                <w:color w:val="FF0000"/>
                <w:sz w:val="18"/>
                <w:u w:val="single"/>
              </w:rPr>
              <w:t>】　建設業者の下請契約の締結方法（大阪）</w:t>
            </w:r>
          </w:p>
          <w:p w14:paraId="7B0E9151" w14:textId="712DDAE8" w:rsidR="009F5D20" w:rsidRPr="00397A15" w:rsidRDefault="005624BB" w:rsidP="00665AD9">
            <w:pPr>
              <w:ind w:firstLineChars="100" w:firstLine="221"/>
              <w:rPr>
                <w:rFonts w:ascii="ＭＳ Ｐ明朝" w:eastAsia="ＭＳ Ｐ明朝" w:hAnsi="ＭＳ Ｐ明朝"/>
                <w:color w:val="FF0000"/>
              </w:rPr>
            </w:pPr>
            <w:r w:rsidRPr="00397A15">
              <w:rPr>
                <w:rFonts w:ascii="HGPｺﾞｼｯｸM" w:eastAsia="HGPｺﾞｼｯｸM" w:hAnsi="メイリオ" w:cs="メイリオ"/>
                <w:b/>
                <w:noProof/>
                <w:sz w:val="22"/>
              </w:rPr>
              <mc:AlternateContent>
                <mc:Choice Requires="wps">
                  <w:drawing>
                    <wp:anchor distT="0" distB="0" distL="114300" distR="114300" simplePos="0" relativeHeight="252034048" behindDoc="0" locked="0" layoutInCell="1" allowOverlap="1" wp14:anchorId="4FB6FC39" wp14:editId="25B7D7DA">
                      <wp:simplePos x="0" y="0"/>
                      <wp:positionH relativeFrom="column">
                        <wp:posOffset>175260</wp:posOffset>
                      </wp:positionH>
                      <wp:positionV relativeFrom="paragraph">
                        <wp:posOffset>2877185</wp:posOffset>
                      </wp:positionV>
                      <wp:extent cx="3692525" cy="33274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3692525" cy="332740"/>
                              </a:xfrm>
                              <a:prstGeom prst="rect">
                                <a:avLst/>
                              </a:prstGeom>
                              <a:noFill/>
                              <a:ln w="6350">
                                <a:noFill/>
                              </a:ln>
                            </wps:spPr>
                            <wps:txbx>
                              <w:txbxContent>
                                <w:p w14:paraId="5CCF2E6F" w14:textId="6288DC7B" w:rsidR="009F5D20" w:rsidRPr="00B549F2" w:rsidRDefault="009F5D20" w:rsidP="00CB6FD9">
                                  <w:pPr>
                                    <w:spacing w:line="288" w:lineRule="auto"/>
                                    <w:rPr>
                                      <w:rFonts w:ascii="ＭＳ Ｐ明朝" w:eastAsia="ＭＳ Ｐ明朝" w:hAnsi="ＭＳ Ｐ明朝"/>
                                      <w:sz w:val="12"/>
                                      <w:szCs w:val="12"/>
                                    </w:rPr>
                                  </w:pPr>
                                  <w:r>
                                    <w:rPr>
                                      <w:rFonts w:ascii="ＭＳ Ｐ明朝" w:eastAsia="ＭＳ Ｐ明朝" w:hAnsi="ＭＳ Ｐ明朝" w:hint="eastAsia"/>
                                      <w:sz w:val="12"/>
                                      <w:szCs w:val="12"/>
                                    </w:rPr>
                                    <w:t>出典：</w:t>
                                  </w:r>
                                  <w:r>
                                    <w:rPr>
                                      <w:rFonts w:ascii="ＭＳ Ｐ明朝" w:eastAsia="ＭＳ Ｐ明朝" w:hAnsi="ＭＳ Ｐ明朝"/>
                                      <w:sz w:val="12"/>
                                      <w:szCs w:val="12"/>
                                    </w:rPr>
                                    <w:t>国土交通省</w:t>
                                  </w:r>
                                  <w:r>
                                    <w:rPr>
                                      <w:rFonts w:ascii="ＭＳ Ｐ明朝" w:eastAsia="ＭＳ Ｐ明朝" w:hAnsi="ＭＳ Ｐ明朝" w:hint="eastAsia"/>
                                      <w:sz w:val="12"/>
                                      <w:szCs w:val="12"/>
                                    </w:rPr>
                                    <w:t>が実施した</w:t>
                                  </w:r>
                                  <w:r w:rsidRPr="00CB6FD9">
                                    <w:rPr>
                                      <w:rFonts w:ascii="ＭＳ Ｐ明朝" w:eastAsia="ＭＳ Ｐ明朝" w:hAnsi="ＭＳ Ｐ明朝" w:hint="eastAsia"/>
                                      <w:sz w:val="12"/>
                                      <w:szCs w:val="12"/>
                                    </w:rPr>
                                    <w:t>令和４年度下請取引等実態調査</w:t>
                                  </w:r>
                                  <w:r>
                                    <w:rPr>
                                      <w:rFonts w:ascii="ＭＳ Ｐ明朝" w:eastAsia="ＭＳ Ｐ明朝" w:hAnsi="ＭＳ Ｐ明朝" w:hint="eastAsia"/>
                                      <w:sz w:val="12"/>
                                      <w:szCs w:val="12"/>
                                    </w:rPr>
                                    <w:t>より府で作成</w:t>
                                  </w:r>
                                </w:p>
                                <w:p w14:paraId="13355010" w14:textId="77777777" w:rsidR="009F5D20" w:rsidRDefault="009F5D20" w:rsidP="00CB6F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6FC39" id="テキスト ボックス 125" o:spid="_x0000_s1038" type="#_x0000_t202" style="position:absolute;left:0;text-align:left;margin-left:13.8pt;margin-top:226.55pt;width:290.75pt;height:26.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" filled="f" stroked="f" strokeweight=".5pt">
                      <v:textbox>
                        <w:txbxContent>
                          <w:p w14:paraId="5CCF2E6F" w14:textId="6288DC7B" w:rsidR="009F5D20" w:rsidRPr="00B549F2" w:rsidRDefault="009F5D20" w:rsidP="00CB6FD9">
                            <w:pPr>
                              <w:spacing w:line="288" w:lineRule="auto"/>
                              <w:rPr>
                                <w:rFonts w:ascii="ＭＳ Ｐ明朝" w:eastAsia="ＭＳ Ｐ明朝" w:hAnsi="ＭＳ Ｐ明朝"/>
                                <w:sz w:val="12"/>
                                <w:szCs w:val="12"/>
                              </w:rPr>
                            </w:pPr>
                            <w:r>
                              <w:rPr>
                                <w:rFonts w:ascii="ＭＳ Ｐ明朝" w:eastAsia="ＭＳ Ｐ明朝" w:hAnsi="ＭＳ Ｐ明朝" w:hint="eastAsia"/>
                                <w:sz w:val="12"/>
                                <w:szCs w:val="12"/>
                              </w:rPr>
                              <w:t>出典：</w:t>
                            </w:r>
                            <w:r>
                              <w:rPr>
                                <w:rFonts w:ascii="ＭＳ Ｐ明朝" w:eastAsia="ＭＳ Ｐ明朝" w:hAnsi="ＭＳ Ｐ明朝"/>
                                <w:sz w:val="12"/>
                                <w:szCs w:val="12"/>
                              </w:rPr>
                              <w:t>国土交通省</w:t>
                            </w:r>
                            <w:r>
                              <w:rPr>
                                <w:rFonts w:ascii="ＭＳ Ｐ明朝" w:eastAsia="ＭＳ Ｐ明朝" w:hAnsi="ＭＳ Ｐ明朝" w:hint="eastAsia"/>
                                <w:sz w:val="12"/>
                                <w:szCs w:val="12"/>
                              </w:rPr>
                              <w:t>が実施した</w:t>
                            </w:r>
                            <w:r w:rsidRPr="00CB6FD9">
                              <w:rPr>
                                <w:rFonts w:ascii="ＭＳ Ｐ明朝" w:eastAsia="ＭＳ Ｐ明朝" w:hAnsi="ＭＳ Ｐ明朝" w:hint="eastAsia"/>
                                <w:sz w:val="12"/>
                                <w:szCs w:val="12"/>
                              </w:rPr>
                              <w:t>令和４年度下請取引等実態調査</w:t>
                            </w:r>
                            <w:r>
                              <w:rPr>
                                <w:rFonts w:ascii="ＭＳ Ｐ明朝" w:eastAsia="ＭＳ Ｐ明朝" w:hAnsi="ＭＳ Ｐ明朝" w:hint="eastAsia"/>
                                <w:sz w:val="12"/>
                                <w:szCs w:val="12"/>
                              </w:rPr>
                              <w:t>より府で作成</w:t>
                            </w:r>
                          </w:p>
                          <w:p w14:paraId="13355010" w14:textId="77777777" w:rsidR="009F5D20" w:rsidRDefault="009F5D20" w:rsidP="00CB6FD9"/>
                        </w:txbxContent>
                      </v:textbox>
                    </v:shape>
                  </w:pict>
                </mc:Fallback>
              </mc:AlternateContent>
            </w:r>
            <w:r w:rsidR="00CF18E8">
              <w:rPr>
                <w:rFonts w:ascii="HGPｺﾞｼｯｸM" w:eastAsia="HGPｺﾞｼｯｸM" w:hAnsi="メイリオ" w:cs="メイリオ"/>
                <w:b/>
                <w:noProof/>
                <w:sz w:val="22"/>
              </w:rPr>
              <mc:AlternateContent>
                <mc:Choice Requires="wps">
                  <w:drawing>
                    <wp:anchor distT="0" distB="0" distL="114300" distR="114300" simplePos="0" relativeHeight="252082176" behindDoc="0" locked="0" layoutInCell="1" allowOverlap="1" wp14:anchorId="0983E119" wp14:editId="63DD90A9">
                      <wp:simplePos x="0" y="0"/>
                      <wp:positionH relativeFrom="column">
                        <wp:posOffset>533400</wp:posOffset>
                      </wp:positionH>
                      <wp:positionV relativeFrom="paragraph">
                        <wp:posOffset>287019</wp:posOffset>
                      </wp:positionV>
                      <wp:extent cx="1394460" cy="302895"/>
                      <wp:effectExtent l="0" t="0" r="0" b="1905"/>
                      <wp:wrapNone/>
                      <wp:docPr id="16" name="正方形/長方形 16"/>
                      <wp:cNvGraphicFramePr/>
                      <a:graphic xmlns:a="http://schemas.openxmlformats.org/drawingml/2006/main">
                        <a:graphicData uri="http://schemas.microsoft.com/office/word/2010/wordprocessingShape">
                          <wps:wsp>
                            <wps:cNvSpPr/>
                            <wps:spPr>
                              <a:xfrm>
                                <a:off x="0" y="0"/>
                                <a:ext cx="1394460" cy="3028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CBB2859" w14:textId="77777777" w:rsidR="00CF18E8" w:rsidRPr="00CF5B5C" w:rsidRDefault="00CF18E8" w:rsidP="00CF18E8">
                                  <w:pPr>
                                    <w:jc w:val="center"/>
                                    <w:rPr>
                                      <w:sz w:val="16"/>
                                      <w:szCs w:val="16"/>
                                    </w:rPr>
                                  </w:pPr>
                                  <w:r w:rsidRPr="00CF5B5C">
                                    <w:rPr>
                                      <w:rFonts w:hint="eastAsia"/>
                                      <w:sz w:val="16"/>
                                      <w:szCs w:val="16"/>
                                    </w:rPr>
                                    <w:t>適正な</w:t>
                                  </w:r>
                                  <w:r>
                                    <w:rPr>
                                      <w:rFonts w:hint="eastAsia"/>
                                      <w:sz w:val="16"/>
                                      <w:szCs w:val="16"/>
                                    </w:rPr>
                                    <w:t>契約締結：4</w:t>
                                  </w:r>
                                  <w:r>
                                    <w:rPr>
                                      <w:sz w:val="16"/>
                                      <w:szCs w:val="16"/>
                                    </w:rPr>
                                    <w:t>5</w:t>
                                  </w:r>
                                  <w:r>
                                    <w:rPr>
                                      <w:rFonts w:hint="eastAsia"/>
                                      <w:sz w:val="16"/>
                                      <w:szCs w:val="16"/>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3E119" id="正方形/長方形 16" o:spid="_x0000_s1039" style="position:absolute;left:0;text-align:left;margin-left:42pt;margin-top:22.6pt;width:109.8pt;height:23.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" fillcolor="white [3201]" stroked="f" strokeweight="1pt">
                      <v:textbox>
                        <w:txbxContent>
                          <w:p w14:paraId="5CBB2859" w14:textId="77777777" w:rsidR="00CF18E8" w:rsidRPr="00CF5B5C" w:rsidRDefault="00CF18E8" w:rsidP="00CF18E8">
                            <w:pPr>
                              <w:jc w:val="center"/>
                              <w:rPr>
                                <w:sz w:val="16"/>
                                <w:szCs w:val="16"/>
                              </w:rPr>
                            </w:pPr>
                            <w:r w:rsidRPr="00CF5B5C">
                              <w:rPr>
                                <w:rFonts w:hint="eastAsia"/>
                                <w:sz w:val="16"/>
                                <w:szCs w:val="16"/>
                              </w:rPr>
                              <w:t>適正な</w:t>
                            </w:r>
                            <w:r>
                              <w:rPr>
                                <w:rFonts w:hint="eastAsia"/>
                                <w:sz w:val="16"/>
                                <w:szCs w:val="16"/>
                              </w:rPr>
                              <w:t>契約締結：4</w:t>
                            </w:r>
                            <w:r>
                              <w:rPr>
                                <w:sz w:val="16"/>
                                <w:szCs w:val="16"/>
                              </w:rPr>
                              <w:t>5</w:t>
                            </w:r>
                            <w:r>
                              <w:rPr>
                                <w:rFonts w:hint="eastAsia"/>
                                <w:sz w:val="16"/>
                                <w:szCs w:val="16"/>
                              </w:rPr>
                              <w:t>.４%</w:t>
                            </w:r>
                          </w:p>
                        </w:txbxContent>
                      </v:textbox>
                    </v:rect>
                  </w:pict>
                </mc:Fallback>
              </mc:AlternateContent>
            </w:r>
            <w:r w:rsidR="009F3AAD">
              <w:rPr>
                <w:noProof/>
              </w:rPr>
              <w:drawing>
                <wp:inline distT="0" distB="0" distL="0" distR="0" wp14:anchorId="431D895F" wp14:editId="16040B26">
                  <wp:extent cx="4017645" cy="2872740"/>
                  <wp:effectExtent l="0" t="0" r="1905" b="381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006EB3" w14:textId="0AEAEA5E" w:rsidR="009F5D20" w:rsidRDefault="009F5D20" w:rsidP="008B7CDA">
            <w:pPr>
              <w:rPr>
                <w:rFonts w:ascii="ＭＳ Ｐ明朝" w:eastAsia="ＭＳ Ｐ明朝" w:hAnsi="ＭＳ Ｐ明朝"/>
              </w:rPr>
            </w:pPr>
            <w:r w:rsidRPr="00397A15">
              <w:rPr>
                <w:rFonts w:ascii="ＭＳ Ｐ明朝" w:eastAsia="ＭＳ Ｐ明朝" w:hAnsi="ＭＳ Ｐ明朝" w:hint="eastAsia"/>
              </w:rPr>
              <w:t xml:space="preserve">　</w:t>
            </w:r>
          </w:p>
          <w:p w14:paraId="1E4DF6E1" w14:textId="0733F06B" w:rsidR="000A51FC" w:rsidRPr="00397A15" w:rsidRDefault="005624BB" w:rsidP="008B7CDA">
            <w:pPr>
              <w:rPr>
                <w:rFonts w:ascii="ＭＳ Ｐ明朝" w:eastAsia="ＭＳ Ｐ明朝" w:hAnsi="ＭＳ Ｐ明朝"/>
              </w:rPr>
            </w:pPr>
            <w:r>
              <w:rPr>
                <w:rFonts w:ascii="ＭＳ Ｐゴシック" w:eastAsia="ＭＳ Ｐゴシック" w:hAnsi="ＭＳ Ｐゴシック" w:hint="eastAsia"/>
                <w:color w:val="FF0000"/>
                <w:sz w:val="18"/>
                <w:u w:val="single"/>
              </w:rPr>
              <w:t>＿＿＿＿＿＿＿＿＿＿＿＿＿＿＿＿＿＿＿＿＿＿＿＿＿＿＿＿＿＿＿＿＿＿＿＿</w:t>
            </w:r>
          </w:p>
          <w:p w14:paraId="46F7E2FE" w14:textId="1DE7C362" w:rsidR="000A51FC" w:rsidRDefault="000A51FC" w:rsidP="008B7CDA">
            <w:pPr>
              <w:rPr>
                <w:rFonts w:ascii="ＭＳ Ｐゴシック" w:eastAsia="ＭＳ Ｐゴシック" w:hAnsi="ＭＳ Ｐゴシック"/>
                <w:sz w:val="18"/>
              </w:rPr>
            </w:pPr>
          </w:p>
          <w:p w14:paraId="62456F89" w14:textId="1D87D50F" w:rsidR="000A51FC" w:rsidRDefault="000A51FC" w:rsidP="008B7CDA">
            <w:pPr>
              <w:rPr>
                <w:rFonts w:ascii="ＭＳ Ｐゴシック" w:eastAsia="ＭＳ Ｐゴシック" w:hAnsi="ＭＳ Ｐゴシック"/>
                <w:sz w:val="18"/>
              </w:rPr>
            </w:pPr>
          </w:p>
          <w:p w14:paraId="2954FCFF" w14:textId="77777777" w:rsidR="000A51FC" w:rsidRDefault="000A51FC" w:rsidP="008B7CDA">
            <w:pPr>
              <w:rPr>
                <w:rFonts w:ascii="ＭＳ Ｐゴシック" w:eastAsia="ＭＳ Ｐゴシック" w:hAnsi="ＭＳ Ｐゴシック"/>
                <w:sz w:val="18"/>
              </w:rPr>
            </w:pPr>
          </w:p>
          <w:p w14:paraId="46700A64" w14:textId="77777777" w:rsidR="000A51FC" w:rsidRDefault="000A51FC" w:rsidP="008B7CDA">
            <w:pPr>
              <w:rPr>
                <w:rFonts w:ascii="ＭＳ Ｐゴシック" w:eastAsia="ＭＳ Ｐゴシック" w:hAnsi="ＭＳ Ｐゴシック"/>
                <w:sz w:val="18"/>
              </w:rPr>
            </w:pPr>
          </w:p>
          <w:p w14:paraId="0F3CF318" w14:textId="77777777" w:rsidR="000A51FC" w:rsidRDefault="000A51FC" w:rsidP="008B7CDA">
            <w:pPr>
              <w:rPr>
                <w:rFonts w:ascii="ＭＳ Ｐゴシック" w:eastAsia="ＭＳ Ｐゴシック" w:hAnsi="ＭＳ Ｐゴシック"/>
                <w:sz w:val="18"/>
              </w:rPr>
            </w:pPr>
          </w:p>
          <w:p w14:paraId="4C13972D" w14:textId="5757EA6B" w:rsidR="009F5D20" w:rsidRPr="005624BB" w:rsidRDefault="009F5D20" w:rsidP="008B7CDA">
            <w:pPr>
              <w:rPr>
                <w:rFonts w:ascii="ＭＳ Ｐ明朝" w:eastAsia="ＭＳ Ｐ明朝" w:hAnsi="ＭＳ Ｐ明朝"/>
                <w:u w:val="single"/>
              </w:rPr>
            </w:pPr>
            <w:r w:rsidRPr="005624BB">
              <w:rPr>
                <w:rFonts w:ascii="ＭＳ Ｐゴシック" w:eastAsia="ＭＳ Ｐゴシック" w:hAnsi="ＭＳ Ｐゴシック" w:hint="eastAsia"/>
                <w:color w:val="FF0000"/>
                <w:sz w:val="18"/>
                <w:u w:val="single"/>
              </w:rPr>
              <w:lastRenderedPageBreak/>
              <w:t>【図</w:t>
            </w:r>
            <w:r w:rsidR="00D574E2" w:rsidRPr="005624BB">
              <w:rPr>
                <w:rFonts w:ascii="ＭＳ Ｐゴシック" w:eastAsia="ＭＳ Ｐゴシック" w:hAnsi="ＭＳ Ｐゴシック" w:hint="eastAsia"/>
                <w:color w:val="FF0000"/>
                <w:sz w:val="18"/>
                <w:u w:val="single"/>
              </w:rPr>
              <w:t>6</w:t>
            </w:r>
            <w:r w:rsidRPr="005624BB">
              <w:rPr>
                <w:rFonts w:ascii="ＭＳ Ｐゴシック" w:eastAsia="ＭＳ Ｐゴシック" w:hAnsi="ＭＳ Ｐゴシック" w:hint="eastAsia"/>
                <w:color w:val="FF0000"/>
                <w:sz w:val="18"/>
                <w:u w:val="single"/>
              </w:rPr>
              <w:t>】　大阪の年平均気温　1883-2022年</w:t>
            </w:r>
          </w:p>
          <w:p w14:paraId="32CA3F31" w14:textId="563BF8DD" w:rsidR="009F5D20" w:rsidRPr="00397A15" w:rsidRDefault="009F5D20" w:rsidP="008B7CDA">
            <w:pPr>
              <w:rPr>
                <w:rFonts w:ascii="ＭＳ Ｐ明朝" w:eastAsia="ＭＳ Ｐ明朝" w:hAnsi="ＭＳ Ｐ明朝"/>
              </w:rPr>
            </w:pPr>
            <w:r w:rsidRPr="00397A15">
              <w:rPr>
                <w:rFonts w:ascii="ＭＳ Ｐ明朝" w:eastAsia="ＭＳ Ｐ明朝" w:hAnsi="ＭＳ Ｐ明朝"/>
                <w:noProof/>
              </w:rPr>
              <w:drawing>
                <wp:inline distT="0" distB="0" distL="0" distR="0" wp14:anchorId="55C724E1" wp14:editId="7E3D5FDF">
                  <wp:extent cx="3974123" cy="2431044"/>
                  <wp:effectExtent l="19050" t="19050" r="26670" b="2667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4123" cy="2431044"/>
                          </a:xfrm>
                          <a:prstGeom prst="rect">
                            <a:avLst/>
                          </a:prstGeom>
                          <a:ln>
                            <a:solidFill>
                              <a:schemeClr val="tx1"/>
                            </a:solidFill>
                          </a:ln>
                        </pic:spPr>
                      </pic:pic>
                    </a:graphicData>
                  </a:graphic>
                </wp:inline>
              </w:drawing>
            </w:r>
          </w:p>
          <w:p w14:paraId="202CEA7D" w14:textId="0DE37737" w:rsidR="009F5D20" w:rsidRPr="00397A15" w:rsidRDefault="009F5D20" w:rsidP="008B7CDA">
            <w:pPr>
              <w:rPr>
                <w:rFonts w:ascii="ＭＳ Ｐ明朝" w:eastAsia="ＭＳ Ｐ明朝" w:hAnsi="ＭＳ Ｐ明朝"/>
              </w:rPr>
            </w:pPr>
            <w:r w:rsidRPr="00397A15">
              <w:rPr>
                <w:rFonts w:ascii="HGPｺﾞｼｯｸM" w:eastAsia="HGPｺﾞｼｯｸM" w:hAnsi="メイリオ" w:cs="メイリオ"/>
                <w:b/>
                <w:noProof/>
                <w:sz w:val="22"/>
              </w:rPr>
              <mc:AlternateContent>
                <mc:Choice Requires="wps">
                  <w:drawing>
                    <wp:anchor distT="0" distB="0" distL="114300" distR="114300" simplePos="0" relativeHeight="252035072" behindDoc="0" locked="0" layoutInCell="1" allowOverlap="1" wp14:anchorId="6A612915" wp14:editId="2C71FBFF">
                      <wp:simplePos x="0" y="0"/>
                      <wp:positionH relativeFrom="column">
                        <wp:posOffset>-3175</wp:posOffset>
                      </wp:positionH>
                      <wp:positionV relativeFrom="paragraph">
                        <wp:posOffset>6350</wp:posOffset>
                      </wp:positionV>
                      <wp:extent cx="3692769" cy="332740"/>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3692769" cy="332740"/>
                              </a:xfrm>
                              <a:prstGeom prst="rect">
                                <a:avLst/>
                              </a:prstGeom>
                              <a:noFill/>
                              <a:ln w="6350">
                                <a:noFill/>
                              </a:ln>
                            </wps:spPr>
                            <wps:txbx>
                              <w:txbxContent>
                                <w:p w14:paraId="2D318A63" w14:textId="0D907311" w:rsidR="009F5D20" w:rsidRPr="00B549F2" w:rsidRDefault="009F5D20" w:rsidP="00B17F64">
                                  <w:pPr>
                                    <w:spacing w:line="288" w:lineRule="auto"/>
                                    <w:rPr>
                                      <w:rFonts w:ascii="ＭＳ Ｐ明朝" w:eastAsia="ＭＳ Ｐ明朝" w:hAnsi="ＭＳ Ｐ明朝"/>
                                      <w:sz w:val="12"/>
                                      <w:szCs w:val="12"/>
                                    </w:rPr>
                                  </w:pPr>
                                  <w:r>
                                    <w:rPr>
                                      <w:rFonts w:ascii="ＭＳ Ｐ明朝" w:eastAsia="ＭＳ Ｐ明朝" w:hAnsi="ＭＳ Ｐ明朝" w:hint="eastAsia"/>
                                      <w:sz w:val="12"/>
                                      <w:szCs w:val="12"/>
                                    </w:rPr>
                                    <w:t>出典：国立</w:t>
                                  </w:r>
                                  <w:r>
                                    <w:rPr>
                                      <w:rFonts w:ascii="ＭＳ Ｐ明朝" w:eastAsia="ＭＳ Ｐ明朝" w:hAnsi="ＭＳ Ｐ明朝"/>
                                      <w:sz w:val="12"/>
                                      <w:szCs w:val="12"/>
                                    </w:rPr>
                                    <w:t>研究開発法人</w:t>
                                  </w:r>
                                  <w:r>
                                    <w:rPr>
                                      <w:rFonts w:ascii="ＭＳ Ｐ明朝" w:eastAsia="ＭＳ Ｐ明朝" w:hAnsi="ＭＳ Ｐ明朝" w:hint="eastAsia"/>
                                      <w:sz w:val="12"/>
                                      <w:szCs w:val="12"/>
                                    </w:rPr>
                                    <w:t>国立</w:t>
                                  </w:r>
                                  <w:r>
                                    <w:rPr>
                                      <w:rFonts w:ascii="ＭＳ Ｐ明朝" w:eastAsia="ＭＳ Ｐ明朝" w:hAnsi="ＭＳ Ｐ明朝"/>
                                      <w:sz w:val="12"/>
                                      <w:szCs w:val="12"/>
                                    </w:rPr>
                                    <w:t>環境研究所</w:t>
                                  </w:r>
                                  <w:r>
                                    <w:rPr>
                                      <w:rFonts w:ascii="ＭＳ Ｐ明朝" w:eastAsia="ＭＳ Ｐ明朝" w:hAnsi="ＭＳ Ｐ明朝" w:hint="eastAsia"/>
                                      <w:sz w:val="12"/>
                                      <w:szCs w:val="12"/>
                                    </w:rPr>
                                    <w:t xml:space="preserve">　気候変動</w:t>
                                  </w:r>
                                  <w:r>
                                    <w:rPr>
                                      <w:rFonts w:ascii="ＭＳ Ｐ明朝" w:eastAsia="ＭＳ Ｐ明朝" w:hAnsi="ＭＳ Ｐ明朝"/>
                                      <w:sz w:val="12"/>
                                      <w:szCs w:val="12"/>
                                    </w:rPr>
                                    <w:t>適用</w:t>
                                  </w:r>
                                  <w:r>
                                    <w:rPr>
                                      <w:rFonts w:ascii="ＭＳ Ｐ明朝" w:eastAsia="ＭＳ Ｐ明朝" w:hAnsi="ＭＳ Ｐ明朝" w:hint="eastAsia"/>
                                      <w:sz w:val="12"/>
                                      <w:szCs w:val="12"/>
                                    </w:rPr>
                                    <w:t>情報</w:t>
                                  </w:r>
                                  <w:r>
                                    <w:rPr>
                                      <w:rFonts w:ascii="ＭＳ Ｐ明朝" w:eastAsia="ＭＳ Ｐ明朝" w:hAnsi="ＭＳ Ｐ明朝"/>
                                      <w:sz w:val="12"/>
                                      <w:szCs w:val="12"/>
                                    </w:rPr>
                                    <w:t>プラットフォーム</w:t>
                                  </w:r>
                                  <w:r>
                                    <w:rPr>
                                      <w:rFonts w:ascii="ＭＳ Ｐ明朝" w:eastAsia="ＭＳ Ｐ明朝" w:hAnsi="ＭＳ Ｐ明朝" w:hint="eastAsia"/>
                                      <w:sz w:val="12"/>
                                      <w:szCs w:val="12"/>
                                    </w:rPr>
                                    <w:t xml:space="preserve">　観測</w:t>
                                  </w:r>
                                  <w:r>
                                    <w:rPr>
                                      <w:rFonts w:ascii="ＭＳ Ｐ明朝" w:eastAsia="ＭＳ Ｐ明朝" w:hAnsi="ＭＳ Ｐ明朝"/>
                                      <w:sz w:val="12"/>
                                      <w:szCs w:val="12"/>
                                    </w:rPr>
                                    <w:t>データ</w:t>
                                  </w:r>
                                </w:p>
                                <w:p w14:paraId="6096D373" w14:textId="77777777" w:rsidR="009F5D20" w:rsidRDefault="009F5D20" w:rsidP="00B17F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12915" id="テキスト ボックス 126" o:spid="_x0000_s1040" type="#_x0000_t202" style="position:absolute;left:0;text-align:left;margin-left:-.25pt;margin-top:.5pt;width:290.75pt;height:26.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" filled="f" stroked="f" strokeweight=".5pt">
                      <v:textbox>
                        <w:txbxContent>
                          <w:p w14:paraId="2D318A63" w14:textId="0D907311" w:rsidR="009F5D20" w:rsidRPr="00B549F2" w:rsidRDefault="009F5D20" w:rsidP="00B17F64">
                            <w:pPr>
                              <w:spacing w:line="288" w:lineRule="auto"/>
                              <w:rPr>
                                <w:rFonts w:ascii="ＭＳ Ｐ明朝" w:eastAsia="ＭＳ Ｐ明朝" w:hAnsi="ＭＳ Ｐ明朝"/>
                                <w:sz w:val="12"/>
                                <w:szCs w:val="12"/>
                              </w:rPr>
                            </w:pPr>
                            <w:r>
                              <w:rPr>
                                <w:rFonts w:ascii="ＭＳ Ｐ明朝" w:eastAsia="ＭＳ Ｐ明朝" w:hAnsi="ＭＳ Ｐ明朝" w:hint="eastAsia"/>
                                <w:sz w:val="12"/>
                                <w:szCs w:val="12"/>
                              </w:rPr>
                              <w:t>出典：国立</w:t>
                            </w:r>
                            <w:r>
                              <w:rPr>
                                <w:rFonts w:ascii="ＭＳ Ｐ明朝" w:eastAsia="ＭＳ Ｐ明朝" w:hAnsi="ＭＳ Ｐ明朝"/>
                                <w:sz w:val="12"/>
                                <w:szCs w:val="12"/>
                              </w:rPr>
                              <w:t>研究開発法人</w:t>
                            </w:r>
                            <w:r>
                              <w:rPr>
                                <w:rFonts w:ascii="ＭＳ Ｐ明朝" w:eastAsia="ＭＳ Ｐ明朝" w:hAnsi="ＭＳ Ｐ明朝" w:hint="eastAsia"/>
                                <w:sz w:val="12"/>
                                <w:szCs w:val="12"/>
                              </w:rPr>
                              <w:t>国立</w:t>
                            </w:r>
                            <w:r>
                              <w:rPr>
                                <w:rFonts w:ascii="ＭＳ Ｐ明朝" w:eastAsia="ＭＳ Ｐ明朝" w:hAnsi="ＭＳ Ｐ明朝"/>
                                <w:sz w:val="12"/>
                                <w:szCs w:val="12"/>
                              </w:rPr>
                              <w:t>環境研究所</w:t>
                            </w:r>
                            <w:r>
                              <w:rPr>
                                <w:rFonts w:ascii="ＭＳ Ｐ明朝" w:eastAsia="ＭＳ Ｐ明朝" w:hAnsi="ＭＳ Ｐ明朝" w:hint="eastAsia"/>
                                <w:sz w:val="12"/>
                                <w:szCs w:val="12"/>
                              </w:rPr>
                              <w:t xml:space="preserve">　気候変動</w:t>
                            </w:r>
                            <w:r>
                              <w:rPr>
                                <w:rFonts w:ascii="ＭＳ Ｐ明朝" w:eastAsia="ＭＳ Ｐ明朝" w:hAnsi="ＭＳ Ｐ明朝"/>
                                <w:sz w:val="12"/>
                                <w:szCs w:val="12"/>
                              </w:rPr>
                              <w:t>適用</w:t>
                            </w:r>
                            <w:r>
                              <w:rPr>
                                <w:rFonts w:ascii="ＭＳ Ｐ明朝" w:eastAsia="ＭＳ Ｐ明朝" w:hAnsi="ＭＳ Ｐ明朝" w:hint="eastAsia"/>
                                <w:sz w:val="12"/>
                                <w:szCs w:val="12"/>
                              </w:rPr>
                              <w:t>情報</w:t>
                            </w:r>
                            <w:r>
                              <w:rPr>
                                <w:rFonts w:ascii="ＭＳ Ｐ明朝" w:eastAsia="ＭＳ Ｐ明朝" w:hAnsi="ＭＳ Ｐ明朝"/>
                                <w:sz w:val="12"/>
                                <w:szCs w:val="12"/>
                              </w:rPr>
                              <w:t>プラットフォーム</w:t>
                            </w:r>
                            <w:r>
                              <w:rPr>
                                <w:rFonts w:ascii="ＭＳ Ｐ明朝" w:eastAsia="ＭＳ Ｐ明朝" w:hAnsi="ＭＳ Ｐ明朝" w:hint="eastAsia"/>
                                <w:sz w:val="12"/>
                                <w:szCs w:val="12"/>
                              </w:rPr>
                              <w:t xml:space="preserve">　観測</w:t>
                            </w:r>
                            <w:r>
                              <w:rPr>
                                <w:rFonts w:ascii="ＭＳ Ｐ明朝" w:eastAsia="ＭＳ Ｐ明朝" w:hAnsi="ＭＳ Ｐ明朝"/>
                                <w:sz w:val="12"/>
                                <w:szCs w:val="12"/>
                              </w:rPr>
                              <w:t>データ</w:t>
                            </w:r>
                          </w:p>
                          <w:p w14:paraId="6096D373" w14:textId="77777777" w:rsidR="009F5D20" w:rsidRDefault="009F5D20" w:rsidP="00B17F64"/>
                        </w:txbxContent>
                      </v:textbox>
                    </v:shape>
                  </w:pict>
                </mc:Fallback>
              </mc:AlternateContent>
            </w:r>
          </w:p>
          <w:p w14:paraId="6FB4CE4F" w14:textId="6E9AEF57" w:rsidR="005809AD" w:rsidRDefault="005624BB" w:rsidP="008B7CDA">
            <w:pPr>
              <w:rPr>
                <w:rFonts w:ascii="ＭＳ Ｐゴシック" w:eastAsia="ＭＳ Ｐゴシック" w:hAnsi="ＭＳ Ｐゴシック"/>
                <w:sz w:val="18"/>
              </w:rPr>
            </w:pPr>
            <w:r>
              <w:rPr>
                <w:rFonts w:ascii="ＭＳ Ｐゴシック" w:eastAsia="ＭＳ Ｐゴシック" w:hAnsi="ＭＳ Ｐゴシック" w:hint="eastAsia"/>
                <w:color w:val="FF0000"/>
                <w:sz w:val="18"/>
                <w:u w:val="single"/>
              </w:rPr>
              <w:t>＿＿＿＿＿＿＿＿＿＿＿＿＿＿＿＿＿＿＿＿＿＿＿＿＿＿＿＿＿＿＿＿＿＿＿＿</w:t>
            </w:r>
          </w:p>
          <w:p w14:paraId="049D9BE9" w14:textId="77777777" w:rsidR="005809AD" w:rsidRDefault="005809AD" w:rsidP="008B7CDA">
            <w:pPr>
              <w:rPr>
                <w:rFonts w:ascii="ＭＳ Ｐゴシック" w:eastAsia="ＭＳ Ｐゴシック" w:hAnsi="ＭＳ Ｐゴシック"/>
                <w:sz w:val="18"/>
              </w:rPr>
            </w:pPr>
          </w:p>
          <w:p w14:paraId="2BBABE8D" w14:textId="77777777" w:rsidR="005809AD" w:rsidRDefault="005809AD" w:rsidP="008B7CDA">
            <w:pPr>
              <w:rPr>
                <w:rFonts w:ascii="ＭＳ Ｐゴシック" w:eastAsia="ＭＳ Ｐゴシック" w:hAnsi="ＭＳ Ｐゴシック"/>
                <w:sz w:val="18"/>
              </w:rPr>
            </w:pPr>
          </w:p>
          <w:p w14:paraId="7289AE4A" w14:textId="77777777" w:rsidR="005809AD" w:rsidRDefault="005809AD" w:rsidP="008B7CDA">
            <w:pPr>
              <w:rPr>
                <w:rFonts w:ascii="ＭＳ Ｐゴシック" w:eastAsia="ＭＳ Ｐゴシック" w:hAnsi="ＭＳ Ｐゴシック"/>
                <w:sz w:val="18"/>
              </w:rPr>
            </w:pPr>
          </w:p>
          <w:p w14:paraId="6BD2B66C" w14:textId="77777777" w:rsidR="005809AD" w:rsidRDefault="005809AD" w:rsidP="008B7CDA">
            <w:pPr>
              <w:rPr>
                <w:rFonts w:ascii="ＭＳ Ｐゴシック" w:eastAsia="ＭＳ Ｐゴシック" w:hAnsi="ＭＳ Ｐゴシック"/>
                <w:sz w:val="18"/>
              </w:rPr>
            </w:pPr>
          </w:p>
          <w:p w14:paraId="4CABB192" w14:textId="77777777" w:rsidR="005809AD" w:rsidRDefault="005809AD" w:rsidP="008B7CDA">
            <w:pPr>
              <w:rPr>
                <w:rFonts w:ascii="ＭＳ Ｐゴシック" w:eastAsia="ＭＳ Ｐゴシック" w:hAnsi="ＭＳ Ｐゴシック"/>
                <w:sz w:val="18"/>
              </w:rPr>
            </w:pPr>
          </w:p>
          <w:p w14:paraId="2064C59D" w14:textId="77777777" w:rsidR="005809AD" w:rsidRDefault="005809AD" w:rsidP="008B7CDA">
            <w:pPr>
              <w:rPr>
                <w:rFonts w:ascii="ＭＳ Ｐゴシック" w:eastAsia="ＭＳ Ｐゴシック" w:hAnsi="ＭＳ Ｐゴシック"/>
                <w:sz w:val="18"/>
              </w:rPr>
            </w:pPr>
          </w:p>
          <w:p w14:paraId="290D5FE6" w14:textId="77777777" w:rsidR="005809AD" w:rsidRDefault="005809AD" w:rsidP="008B7CDA">
            <w:pPr>
              <w:rPr>
                <w:rFonts w:ascii="ＭＳ Ｐゴシック" w:eastAsia="ＭＳ Ｐゴシック" w:hAnsi="ＭＳ Ｐゴシック"/>
                <w:sz w:val="18"/>
              </w:rPr>
            </w:pPr>
          </w:p>
          <w:p w14:paraId="7B6E09F3" w14:textId="77777777" w:rsidR="005809AD" w:rsidRDefault="005809AD" w:rsidP="008B7CDA">
            <w:pPr>
              <w:rPr>
                <w:rFonts w:ascii="ＭＳ Ｐゴシック" w:eastAsia="ＭＳ Ｐゴシック" w:hAnsi="ＭＳ Ｐゴシック"/>
                <w:sz w:val="18"/>
              </w:rPr>
            </w:pPr>
          </w:p>
          <w:p w14:paraId="2C88B99D" w14:textId="77777777" w:rsidR="005809AD" w:rsidRDefault="005809AD" w:rsidP="008B7CDA">
            <w:pPr>
              <w:rPr>
                <w:rFonts w:ascii="ＭＳ Ｐゴシック" w:eastAsia="ＭＳ Ｐゴシック" w:hAnsi="ＭＳ Ｐゴシック"/>
                <w:sz w:val="18"/>
              </w:rPr>
            </w:pPr>
          </w:p>
          <w:p w14:paraId="18A21FED" w14:textId="77777777" w:rsidR="00CD15DA" w:rsidRPr="005624BB" w:rsidRDefault="009F5D20" w:rsidP="00CD15DA">
            <w:pPr>
              <w:rPr>
                <w:rFonts w:ascii="ＭＳ Ｐ明朝" w:eastAsia="ＭＳ Ｐ明朝" w:hAnsi="ＭＳ Ｐ明朝"/>
                <w:color w:val="000000" w:themeColor="text1"/>
                <w:u w:val="single"/>
              </w:rPr>
            </w:pPr>
            <w:r w:rsidRPr="005624BB">
              <w:rPr>
                <w:rFonts w:ascii="ＭＳ Ｐゴシック" w:eastAsia="ＭＳ Ｐゴシック" w:hAnsi="ＭＳ Ｐゴシック" w:hint="eastAsia"/>
                <w:color w:val="FF0000"/>
                <w:sz w:val="18"/>
                <w:u w:val="single"/>
              </w:rPr>
              <w:lastRenderedPageBreak/>
              <w:t>【図</w:t>
            </w:r>
            <w:r w:rsidR="00CD15DA" w:rsidRPr="005624BB">
              <w:rPr>
                <w:rFonts w:ascii="ＭＳ Ｐゴシック" w:eastAsia="ＭＳ Ｐゴシック" w:hAnsi="ＭＳ Ｐゴシック" w:hint="eastAsia"/>
                <w:color w:val="FF0000"/>
                <w:sz w:val="18"/>
                <w:u w:val="single"/>
              </w:rPr>
              <w:t>7</w:t>
            </w:r>
            <w:r w:rsidRPr="005624BB">
              <w:rPr>
                <w:rFonts w:ascii="ＭＳ Ｐゴシック" w:eastAsia="ＭＳ Ｐゴシック" w:hAnsi="ＭＳ Ｐゴシック" w:hint="eastAsia"/>
                <w:color w:val="FF0000"/>
                <w:sz w:val="18"/>
                <w:u w:val="single"/>
              </w:rPr>
              <w:t>】</w:t>
            </w:r>
            <w:r w:rsidR="00CD15DA" w:rsidRPr="005624BB">
              <w:rPr>
                <w:rFonts w:ascii="ＭＳ Ｐゴシック" w:eastAsia="ＭＳ Ｐゴシック" w:hAnsi="ＭＳ Ｐゴシック" w:hint="eastAsia"/>
                <w:color w:val="FF0000"/>
                <w:sz w:val="18"/>
                <w:u w:val="single"/>
              </w:rPr>
              <w:t>全国の民間建築物の年度別解体棟数（推計）</w:t>
            </w:r>
          </w:p>
          <w:p w14:paraId="7A4435BF" w14:textId="63B3EB75" w:rsidR="009F5D20" w:rsidRPr="00397A15" w:rsidRDefault="009F5D20" w:rsidP="008B7CDA">
            <w:pPr>
              <w:rPr>
                <w:rFonts w:ascii="ＭＳ Ｐ明朝" w:eastAsia="ＭＳ Ｐ明朝" w:hAnsi="ＭＳ Ｐ明朝"/>
              </w:rPr>
            </w:pPr>
            <w:r w:rsidRPr="00397A15">
              <w:rPr>
                <w:rFonts w:ascii="HGPｺﾞｼｯｸM" w:eastAsia="HGPｺﾞｼｯｸM" w:hAnsi="メイリオ" w:cs="メイリオ"/>
                <w:b/>
                <w:noProof/>
                <w:sz w:val="22"/>
              </w:rPr>
              <mc:AlternateContent>
                <mc:Choice Requires="wps">
                  <w:drawing>
                    <wp:anchor distT="0" distB="0" distL="114300" distR="114300" simplePos="0" relativeHeight="252030976" behindDoc="0" locked="0" layoutInCell="1" allowOverlap="1" wp14:anchorId="2FEAA2C2" wp14:editId="195F9E43">
                      <wp:simplePos x="0" y="0"/>
                      <wp:positionH relativeFrom="column">
                        <wp:posOffset>33020</wp:posOffset>
                      </wp:positionH>
                      <wp:positionV relativeFrom="paragraph">
                        <wp:posOffset>2752090</wp:posOffset>
                      </wp:positionV>
                      <wp:extent cx="2092569" cy="33274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2092569" cy="332740"/>
                              </a:xfrm>
                              <a:prstGeom prst="rect">
                                <a:avLst/>
                              </a:prstGeom>
                              <a:noFill/>
                              <a:ln w="6350">
                                <a:noFill/>
                              </a:ln>
                            </wps:spPr>
                            <wps:txbx>
                              <w:txbxContent>
                                <w:p w14:paraId="45EB0DAF" w14:textId="2F541DAA" w:rsidR="009F5D20" w:rsidRPr="00B549F2" w:rsidRDefault="009F5D20" w:rsidP="00FB1116">
                                  <w:pPr>
                                    <w:spacing w:line="288" w:lineRule="auto"/>
                                    <w:rPr>
                                      <w:rFonts w:ascii="ＭＳ Ｐ明朝" w:eastAsia="ＭＳ Ｐ明朝" w:hAnsi="ＭＳ Ｐ明朝"/>
                                      <w:sz w:val="12"/>
                                      <w:szCs w:val="12"/>
                                    </w:rPr>
                                  </w:pPr>
                                  <w:r>
                                    <w:rPr>
                                      <w:rFonts w:ascii="ＭＳ Ｐ明朝" w:eastAsia="ＭＳ Ｐ明朝" w:hAnsi="ＭＳ Ｐ明朝" w:hint="eastAsia"/>
                                      <w:sz w:val="12"/>
                                      <w:szCs w:val="12"/>
                                    </w:rPr>
                                    <w:t>出典：</w:t>
                                  </w:r>
                                  <w:r>
                                    <w:rPr>
                                      <w:rFonts w:ascii="ＭＳ Ｐ明朝" w:eastAsia="ＭＳ Ｐ明朝" w:hAnsi="ＭＳ Ｐ明朝"/>
                                      <w:sz w:val="12"/>
                                      <w:szCs w:val="12"/>
                                    </w:rPr>
                                    <w:t xml:space="preserve">国土交通省　</w:t>
                                  </w:r>
                                  <w:r w:rsidRPr="00FB1116">
                                    <w:rPr>
                                      <w:rFonts w:ascii="ＭＳ Ｐ明朝" w:eastAsia="ＭＳ Ｐ明朝" w:hAnsi="ＭＳ Ｐ明朝" w:hint="eastAsia"/>
                                      <w:sz w:val="12"/>
                                      <w:szCs w:val="12"/>
                                    </w:rPr>
                                    <w:t>建築物石綿含有建材調査マニュアル</w:t>
                                  </w:r>
                                </w:p>
                                <w:p w14:paraId="6578C3F2" w14:textId="77777777" w:rsidR="009F5D20" w:rsidRDefault="009F5D20" w:rsidP="00FB1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A2C2" id="テキスト ボックス 112" o:spid="_x0000_s1041" type="#_x0000_t202" style="position:absolute;left:0;text-align:left;margin-left:2.6pt;margin-top:216.7pt;width:164.75pt;height:26.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" filled="f" stroked="f" strokeweight=".5pt">
                      <v:textbox>
                        <w:txbxContent>
                          <w:p w14:paraId="45EB0DAF" w14:textId="2F541DAA" w:rsidR="009F5D20" w:rsidRPr="00B549F2" w:rsidRDefault="009F5D20" w:rsidP="00FB1116">
                            <w:pPr>
                              <w:spacing w:line="288" w:lineRule="auto"/>
                              <w:rPr>
                                <w:rFonts w:ascii="ＭＳ Ｐ明朝" w:eastAsia="ＭＳ Ｐ明朝" w:hAnsi="ＭＳ Ｐ明朝"/>
                                <w:sz w:val="12"/>
                                <w:szCs w:val="12"/>
                              </w:rPr>
                            </w:pPr>
                            <w:r>
                              <w:rPr>
                                <w:rFonts w:ascii="ＭＳ Ｐ明朝" w:eastAsia="ＭＳ Ｐ明朝" w:hAnsi="ＭＳ Ｐ明朝" w:hint="eastAsia"/>
                                <w:sz w:val="12"/>
                                <w:szCs w:val="12"/>
                              </w:rPr>
                              <w:t>出典：</w:t>
                            </w:r>
                            <w:r>
                              <w:rPr>
                                <w:rFonts w:ascii="ＭＳ Ｐ明朝" w:eastAsia="ＭＳ Ｐ明朝" w:hAnsi="ＭＳ Ｐ明朝"/>
                                <w:sz w:val="12"/>
                                <w:szCs w:val="12"/>
                              </w:rPr>
                              <w:t xml:space="preserve">国土交通省　</w:t>
                            </w:r>
                            <w:r w:rsidRPr="00FB1116">
                              <w:rPr>
                                <w:rFonts w:ascii="ＭＳ Ｐ明朝" w:eastAsia="ＭＳ Ｐ明朝" w:hAnsi="ＭＳ Ｐ明朝" w:hint="eastAsia"/>
                                <w:sz w:val="12"/>
                                <w:szCs w:val="12"/>
                              </w:rPr>
                              <w:t>建築物石綿含有建材調査マニュアル</w:t>
                            </w:r>
                          </w:p>
                          <w:p w14:paraId="6578C3F2" w14:textId="77777777" w:rsidR="009F5D20" w:rsidRDefault="009F5D20" w:rsidP="00FB1116"/>
                        </w:txbxContent>
                      </v:textbox>
                    </v:shape>
                  </w:pict>
                </mc:Fallback>
              </mc:AlternateContent>
            </w:r>
            <w:r w:rsidRPr="00397A15">
              <w:rPr>
                <w:rFonts w:ascii="ＭＳ Ｐ明朝" w:eastAsia="ＭＳ Ｐ明朝" w:hAnsi="ＭＳ Ｐ明朝"/>
                <w:noProof/>
              </w:rPr>
              <w:drawing>
                <wp:inline distT="0" distB="0" distL="0" distR="0" wp14:anchorId="292A7AA9" wp14:editId="5DB05E43">
                  <wp:extent cx="4183380" cy="2811145"/>
                  <wp:effectExtent l="0" t="0" r="7620" b="825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3380" cy="2811145"/>
                          </a:xfrm>
                          <a:prstGeom prst="rect">
                            <a:avLst/>
                          </a:prstGeom>
                        </pic:spPr>
                      </pic:pic>
                    </a:graphicData>
                  </a:graphic>
                </wp:inline>
              </w:drawing>
            </w:r>
          </w:p>
          <w:p w14:paraId="09D8F1A5" w14:textId="04472338" w:rsidR="009F5D20" w:rsidRPr="00397A15" w:rsidRDefault="005624BB" w:rsidP="008B7CDA">
            <w:pPr>
              <w:rPr>
                <w:rFonts w:ascii="ＭＳ Ｐ明朝" w:eastAsia="ＭＳ Ｐ明朝" w:hAnsi="ＭＳ Ｐ明朝"/>
              </w:rPr>
            </w:pPr>
            <w:r>
              <w:rPr>
                <w:rFonts w:ascii="ＭＳ Ｐゴシック" w:eastAsia="ＭＳ Ｐゴシック" w:hAnsi="ＭＳ Ｐゴシック" w:hint="eastAsia"/>
                <w:color w:val="FF0000"/>
                <w:sz w:val="18"/>
                <w:u w:val="single"/>
              </w:rPr>
              <w:t>＿＿＿＿＿＿＿＿＿＿＿＿＿＿＿＿＿＿＿＿＿＿＿＿＿＿＿＿＿＿＿＿＿＿＿＿</w:t>
            </w:r>
          </w:p>
          <w:p w14:paraId="4E7462A5" w14:textId="72E459BE" w:rsidR="009F5D20" w:rsidRPr="005624BB" w:rsidRDefault="009F5D20" w:rsidP="008B7CDA">
            <w:pPr>
              <w:rPr>
                <w:rFonts w:ascii="ＭＳ Ｐゴシック" w:eastAsia="ＭＳ Ｐゴシック" w:hAnsi="ＭＳ Ｐゴシック"/>
                <w:sz w:val="18"/>
                <w:u w:val="single"/>
              </w:rPr>
            </w:pPr>
            <w:r w:rsidRPr="005624BB">
              <w:rPr>
                <w:rFonts w:ascii="ＭＳ Ｐゴシック" w:eastAsia="ＭＳ Ｐゴシック" w:hAnsi="ＭＳ Ｐゴシック" w:hint="eastAsia"/>
                <w:color w:val="FF0000"/>
                <w:sz w:val="18"/>
                <w:u w:val="single"/>
              </w:rPr>
              <w:t>【図</w:t>
            </w:r>
            <w:r w:rsidR="00CD15DA" w:rsidRPr="005624BB">
              <w:rPr>
                <w:rFonts w:ascii="ＭＳ Ｐゴシック" w:eastAsia="ＭＳ Ｐゴシック" w:hAnsi="ＭＳ Ｐゴシック" w:hint="eastAsia"/>
                <w:color w:val="FF0000"/>
                <w:sz w:val="18"/>
                <w:u w:val="single"/>
              </w:rPr>
              <w:t>8</w:t>
            </w:r>
            <w:r w:rsidRPr="005624BB">
              <w:rPr>
                <w:rFonts w:ascii="ＭＳ Ｐゴシック" w:eastAsia="ＭＳ Ｐゴシック" w:hAnsi="ＭＳ Ｐゴシック" w:hint="eastAsia"/>
                <w:color w:val="FF0000"/>
                <w:sz w:val="18"/>
                <w:u w:val="single"/>
              </w:rPr>
              <w:t>】 新型コロナウイルス感染症による死傷者数（大阪）</w:t>
            </w:r>
          </w:p>
          <w:tbl>
            <w:tblPr>
              <w:tblStyle w:val="a3"/>
              <w:tblW w:w="0" w:type="auto"/>
              <w:tblLayout w:type="fixed"/>
              <w:tblLook w:val="04A0" w:firstRow="1" w:lastRow="0" w:firstColumn="1" w:lastColumn="0" w:noHBand="0" w:noVBand="1"/>
            </w:tblPr>
            <w:tblGrid>
              <w:gridCol w:w="1444"/>
              <w:gridCol w:w="1275"/>
            </w:tblGrid>
            <w:tr w:rsidR="009F5D20" w:rsidRPr="00397A15" w14:paraId="71CE9A5D" w14:textId="77777777" w:rsidTr="000679A5">
              <w:tc>
                <w:tcPr>
                  <w:tcW w:w="1444" w:type="dxa"/>
                </w:tcPr>
                <w:p w14:paraId="3850614B" w14:textId="77777777" w:rsidR="009F5D20" w:rsidRPr="00654FF9" w:rsidRDefault="009F5D20" w:rsidP="008B7CDA">
                  <w:pPr>
                    <w:rPr>
                      <w:rFonts w:ascii="ＭＳ Ｐ明朝" w:eastAsia="ＭＳ Ｐ明朝" w:hAnsi="ＭＳ Ｐ明朝"/>
                      <w:sz w:val="18"/>
                    </w:rPr>
                  </w:pPr>
                </w:p>
              </w:tc>
              <w:tc>
                <w:tcPr>
                  <w:tcW w:w="1275" w:type="dxa"/>
                </w:tcPr>
                <w:p w14:paraId="7EB145C5" w14:textId="7A63367C" w:rsidR="009F5D20" w:rsidRPr="00654FF9" w:rsidRDefault="009F5D20" w:rsidP="008B7CDA">
                  <w:pPr>
                    <w:rPr>
                      <w:rFonts w:ascii="ＭＳ Ｐ明朝" w:eastAsia="ＭＳ Ｐ明朝" w:hAnsi="ＭＳ Ｐ明朝"/>
                      <w:sz w:val="18"/>
                    </w:rPr>
                  </w:pPr>
                  <w:r w:rsidRPr="00654FF9">
                    <w:rPr>
                      <w:rFonts w:ascii="ＭＳ Ｐ明朝" w:eastAsia="ＭＳ Ｐ明朝" w:hAnsi="ＭＳ Ｐ明朝" w:hint="eastAsia"/>
                      <w:sz w:val="18"/>
                    </w:rPr>
                    <w:t>死傷者数</w:t>
                  </w:r>
                </w:p>
              </w:tc>
            </w:tr>
            <w:tr w:rsidR="009F5D20" w:rsidRPr="00397A15" w14:paraId="01F768F2" w14:textId="77777777" w:rsidTr="000679A5">
              <w:tc>
                <w:tcPr>
                  <w:tcW w:w="1444" w:type="dxa"/>
                </w:tcPr>
                <w:p w14:paraId="1E04CF1C" w14:textId="0D2C10D5" w:rsidR="009F5D20" w:rsidRPr="00654FF9" w:rsidRDefault="00654FF9" w:rsidP="008B7CDA">
                  <w:pPr>
                    <w:rPr>
                      <w:rFonts w:ascii="ＭＳ Ｐ明朝" w:eastAsia="ＭＳ Ｐ明朝" w:hAnsi="ＭＳ Ｐ明朝"/>
                      <w:sz w:val="18"/>
                    </w:rPr>
                  </w:pPr>
                  <w:r w:rsidRPr="00654FF9">
                    <w:rPr>
                      <w:rFonts w:ascii="ＭＳ Ｐ明朝" w:eastAsia="ＭＳ Ｐ明朝" w:hAnsi="ＭＳ Ｐ明朝" w:hint="eastAsia"/>
                      <w:sz w:val="18"/>
                    </w:rPr>
                    <w:t>R3</w:t>
                  </w:r>
                </w:p>
              </w:tc>
              <w:tc>
                <w:tcPr>
                  <w:tcW w:w="1275" w:type="dxa"/>
                </w:tcPr>
                <w:p w14:paraId="398A193F" w14:textId="79EED8C5" w:rsidR="009F5D20" w:rsidRPr="00654FF9" w:rsidRDefault="009F5D20" w:rsidP="008B7CDA">
                  <w:pPr>
                    <w:rPr>
                      <w:rFonts w:ascii="ＭＳ Ｐ明朝" w:eastAsia="ＭＳ Ｐ明朝" w:hAnsi="ＭＳ Ｐ明朝"/>
                      <w:sz w:val="18"/>
                    </w:rPr>
                  </w:pPr>
                  <w:r w:rsidRPr="00654FF9">
                    <w:rPr>
                      <w:rFonts w:ascii="ＭＳ Ｐ明朝" w:eastAsia="ＭＳ Ｐ明朝" w:hAnsi="ＭＳ Ｐ明朝" w:hint="eastAsia"/>
                      <w:sz w:val="18"/>
                    </w:rPr>
                    <w:t>1</w:t>
                  </w:r>
                  <w:r w:rsidRPr="00654FF9">
                    <w:rPr>
                      <w:rFonts w:ascii="ＭＳ Ｐ明朝" w:eastAsia="ＭＳ Ｐ明朝" w:hAnsi="ＭＳ Ｐ明朝"/>
                      <w:sz w:val="18"/>
                    </w:rPr>
                    <w:t>03</w:t>
                  </w:r>
                </w:p>
              </w:tc>
            </w:tr>
            <w:tr w:rsidR="009F5D20" w:rsidRPr="00397A15" w14:paraId="56C40A2A" w14:textId="77777777" w:rsidTr="000679A5">
              <w:tc>
                <w:tcPr>
                  <w:tcW w:w="1444" w:type="dxa"/>
                </w:tcPr>
                <w:p w14:paraId="0B81C457" w14:textId="654DBDB8" w:rsidR="009F5D20" w:rsidRPr="00654FF9" w:rsidRDefault="009F5D20" w:rsidP="008B7CDA">
                  <w:pPr>
                    <w:rPr>
                      <w:rFonts w:ascii="ＭＳ Ｐ明朝" w:eastAsia="ＭＳ Ｐ明朝" w:hAnsi="ＭＳ Ｐ明朝"/>
                      <w:sz w:val="18"/>
                    </w:rPr>
                  </w:pPr>
                  <w:r w:rsidRPr="00654FF9">
                    <w:rPr>
                      <w:rFonts w:ascii="ＭＳ Ｐ明朝" w:eastAsia="ＭＳ Ｐ明朝" w:hAnsi="ＭＳ Ｐ明朝" w:hint="eastAsia"/>
                      <w:noProof/>
                      <w:sz w:val="16"/>
                    </w:rPr>
                    <mc:AlternateContent>
                      <mc:Choice Requires="wps">
                        <w:drawing>
                          <wp:anchor distT="0" distB="0" distL="114300" distR="114300" simplePos="0" relativeHeight="252037120" behindDoc="0" locked="0" layoutInCell="1" allowOverlap="1" wp14:anchorId="2307E4B6" wp14:editId="74E05660">
                            <wp:simplePos x="0" y="0"/>
                            <wp:positionH relativeFrom="margin">
                              <wp:posOffset>-163194</wp:posOffset>
                            </wp:positionH>
                            <wp:positionV relativeFrom="paragraph">
                              <wp:posOffset>136525</wp:posOffset>
                            </wp:positionV>
                            <wp:extent cx="2049780" cy="334108"/>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049780" cy="334108"/>
                                    </a:xfrm>
                                    <a:prstGeom prst="rect">
                                      <a:avLst/>
                                    </a:prstGeom>
                                    <a:noFill/>
                                    <a:ln w="6350">
                                      <a:noFill/>
                                    </a:ln>
                                  </wps:spPr>
                                  <wps:txbx>
                                    <w:txbxContent>
                                      <w:p w14:paraId="7562ADD2" w14:textId="3F19682D" w:rsidR="009F5D20" w:rsidRDefault="009F5D20" w:rsidP="000679A5">
                                        <w:pPr>
                                          <w:spacing w:line="288" w:lineRule="auto"/>
                                          <w:ind w:right="640"/>
                                          <w:jc w:val="left"/>
                                        </w:pPr>
                                        <w:r w:rsidRPr="000E13E5">
                                          <w:rPr>
                                            <w:rFonts w:ascii="ＭＳ Ｐ明朝" w:eastAsia="ＭＳ Ｐ明朝" w:hAnsi="ＭＳ Ｐ明朝" w:hint="eastAsia"/>
                                            <w:sz w:val="12"/>
                                            <w:szCs w:val="12"/>
                                          </w:rPr>
                                          <w:t>出典：厚生労働省 労働災害発生状況（確定）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7E4B6" id="テキスト ボックス 128" o:spid="_x0000_s1042" type="#_x0000_t202" style="position:absolute;left:0;text-align:left;margin-left:-12.85pt;margin-top:10.75pt;width:161.4pt;height:26.3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" filled="f" stroked="f" strokeweight=".5pt">
                            <v:textbox>
                              <w:txbxContent>
                                <w:p w14:paraId="7562ADD2" w14:textId="3F19682D" w:rsidR="009F5D20" w:rsidRDefault="009F5D20" w:rsidP="000679A5">
                                  <w:pPr>
                                    <w:spacing w:line="288" w:lineRule="auto"/>
                                    <w:ind w:right="640"/>
                                    <w:jc w:val="left"/>
                                  </w:pPr>
                                  <w:r w:rsidRPr="000E13E5">
                                    <w:rPr>
                                      <w:rFonts w:ascii="ＭＳ Ｐ明朝" w:eastAsia="ＭＳ Ｐ明朝" w:hAnsi="ＭＳ Ｐ明朝" w:hint="eastAsia"/>
                                      <w:sz w:val="12"/>
                                      <w:szCs w:val="12"/>
                                    </w:rPr>
                                    <w:t>出典：厚生労働省 労働災害発生状況（確定）</w:t>
                                  </w:r>
                                </w:p>
                              </w:txbxContent>
                            </v:textbox>
                            <w10:wrap anchorx="margin"/>
                          </v:shape>
                        </w:pict>
                      </mc:Fallback>
                    </mc:AlternateContent>
                  </w:r>
                  <w:r w:rsidR="00654FF9" w:rsidRPr="00654FF9">
                    <w:rPr>
                      <w:rFonts w:ascii="ＭＳ Ｐ明朝" w:eastAsia="ＭＳ Ｐ明朝" w:hAnsi="ＭＳ Ｐ明朝" w:hint="eastAsia"/>
                      <w:sz w:val="18"/>
                    </w:rPr>
                    <w:t>R4</w:t>
                  </w:r>
                </w:p>
              </w:tc>
              <w:tc>
                <w:tcPr>
                  <w:tcW w:w="1275" w:type="dxa"/>
                </w:tcPr>
                <w:p w14:paraId="0C55E878" w14:textId="332C4D54" w:rsidR="009F5D20" w:rsidRPr="00654FF9" w:rsidRDefault="009F5D20" w:rsidP="000679A5">
                  <w:pPr>
                    <w:rPr>
                      <w:rFonts w:ascii="ＭＳ Ｐ明朝" w:eastAsia="ＭＳ Ｐ明朝" w:hAnsi="ＭＳ Ｐ明朝"/>
                      <w:sz w:val="18"/>
                    </w:rPr>
                  </w:pPr>
                  <w:r w:rsidRPr="00654FF9">
                    <w:rPr>
                      <w:rFonts w:ascii="ＭＳ Ｐ明朝" w:eastAsia="ＭＳ Ｐ明朝" w:hAnsi="ＭＳ Ｐ明朝" w:hint="eastAsia"/>
                      <w:sz w:val="18"/>
                    </w:rPr>
                    <w:t>1</w:t>
                  </w:r>
                  <w:r w:rsidRPr="00654FF9">
                    <w:rPr>
                      <w:rFonts w:ascii="ＭＳ Ｐ明朝" w:eastAsia="ＭＳ Ｐ明朝" w:hAnsi="ＭＳ Ｐ明朝"/>
                      <w:sz w:val="18"/>
                    </w:rPr>
                    <w:t>30</w:t>
                  </w:r>
                </w:p>
              </w:tc>
            </w:tr>
          </w:tbl>
          <w:p w14:paraId="31580C91" w14:textId="15225C18" w:rsidR="009F5D20" w:rsidRPr="00397A15" w:rsidRDefault="009F5D20" w:rsidP="008B7CDA">
            <w:pPr>
              <w:rPr>
                <w:rFonts w:ascii="ＭＳ Ｐゴシック" w:eastAsia="ＭＳ Ｐゴシック" w:hAnsi="ＭＳ Ｐゴシック"/>
                <w:sz w:val="18"/>
              </w:rPr>
            </w:pPr>
            <w:r w:rsidRPr="00397A15">
              <w:rPr>
                <w:rFonts w:ascii="HGPｺﾞｼｯｸM" w:eastAsia="HGPｺﾞｼｯｸM" w:hint="eastAsia"/>
                <w:noProof/>
                <w:sz w:val="16"/>
              </w:rPr>
              <mc:AlternateContent>
                <mc:Choice Requires="wps">
                  <w:drawing>
                    <wp:anchor distT="0" distB="0" distL="114300" distR="114300" simplePos="0" relativeHeight="252036096" behindDoc="0" locked="0" layoutInCell="1" allowOverlap="1" wp14:anchorId="48F981A3" wp14:editId="04779E83">
                      <wp:simplePos x="0" y="0"/>
                      <wp:positionH relativeFrom="column">
                        <wp:posOffset>1544173</wp:posOffset>
                      </wp:positionH>
                      <wp:positionV relativeFrom="paragraph">
                        <wp:posOffset>23495</wp:posOffset>
                      </wp:positionV>
                      <wp:extent cx="544830" cy="215900"/>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544830" cy="215900"/>
                              </a:xfrm>
                              <a:prstGeom prst="rect">
                                <a:avLst/>
                              </a:prstGeom>
                              <a:noFill/>
                              <a:ln w="12700" cap="flat" cmpd="sng" algn="ctr">
                                <a:noFill/>
                                <a:prstDash val="solid"/>
                                <a:miter lim="800000"/>
                              </a:ln>
                              <a:effectLst/>
                            </wps:spPr>
                            <wps:txbx>
                              <w:txbxContent>
                                <w:p w14:paraId="2C04ABC8" w14:textId="77777777" w:rsidR="009F5D20" w:rsidRPr="0021461B" w:rsidRDefault="009F5D20" w:rsidP="000679A5">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981A3" id="正方形/長方形 127" o:spid="_x0000_s1043" style="position:absolute;left:0;text-align:left;margin-left:121.6pt;margin-top:1.85pt;width:42.9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" filled="f" stroked="f" strokeweight="1pt">
                      <v:textbox inset=",0,,0">
                        <w:txbxContent>
                          <w:p w14:paraId="2C04ABC8" w14:textId="77777777" w:rsidR="009F5D20" w:rsidRPr="0021461B" w:rsidRDefault="009F5D20" w:rsidP="000679A5">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p>
          <w:p w14:paraId="48635449" w14:textId="381EDBA2" w:rsidR="005809AD" w:rsidRDefault="005624BB" w:rsidP="008B7CDA">
            <w:pPr>
              <w:rPr>
                <w:rFonts w:ascii="ＭＳ Ｐゴシック" w:eastAsia="ＭＳ Ｐゴシック" w:hAnsi="ＭＳ Ｐゴシック"/>
                <w:sz w:val="18"/>
              </w:rPr>
            </w:pPr>
            <w:r>
              <w:rPr>
                <w:rFonts w:ascii="ＭＳ Ｐゴシック" w:eastAsia="ＭＳ Ｐゴシック" w:hAnsi="ＭＳ Ｐゴシック" w:hint="eastAsia"/>
                <w:color w:val="FF0000"/>
                <w:sz w:val="18"/>
                <w:u w:val="single"/>
              </w:rPr>
              <w:t>＿＿＿＿＿＿＿＿＿＿＿＿＿＿＿＿＿＿＿＿＿＿＿＿＿＿＿＿＿＿＿＿＿＿＿＿</w:t>
            </w:r>
          </w:p>
          <w:p w14:paraId="520F4D58" w14:textId="77777777" w:rsidR="005809AD" w:rsidRDefault="005809AD" w:rsidP="008B7CDA">
            <w:pPr>
              <w:rPr>
                <w:rFonts w:ascii="ＭＳ Ｐゴシック" w:eastAsia="ＭＳ Ｐゴシック" w:hAnsi="ＭＳ Ｐゴシック"/>
                <w:sz w:val="18"/>
              </w:rPr>
            </w:pPr>
          </w:p>
          <w:p w14:paraId="7D18B946" w14:textId="77777777" w:rsidR="005809AD" w:rsidRDefault="005809AD" w:rsidP="008B7CDA">
            <w:pPr>
              <w:rPr>
                <w:rFonts w:ascii="ＭＳ Ｐゴシック" w:eastAsia="ＭＳ Ｐゴシック" w:hAnsi="ＭＳ Ｐゴシック"/>
                <w:sz w:val="18"/>
              </w:rPr>
            </w:pPr>
          </w:p>
          <w:p w14:paraId="39DDCFC7" w14:textId="7F8B87F3" w:rsidR="009F5D20" w:rsidRPr="005624BB" w:rsidRDefault="009F5D20" w:rsidP="008B7CDA">
            <w:pPr>
              <w:rPr>
                <w:rFonts w:ascii="ＭＳ Ｐ明朝" w:eastAsia="ＭＳ Ｐ明朝" w:hAnsi="ＭＳ Ｐ明朝"/>
                <w:u w:val="single"/>
              </w:rPr>
            </w:pPr>
            <w:r w:rsidRPr="005624BB">
              <w:rPr>
                <w:rFonts w:ascii="ＭＳ Ｐゴシック" w:eastAsia="ＭＳ Ｐゴシック" w:hAnsi="ＭＳ Ｐゴシック" w:hint="eastAsia"/>
                <w:color w:val="FF0000"/>
                <w:sz w:val="18"/>
                <w:u w:val="single"/>
              </w:rPr>
              <w:lastRenderedPageBreak/>
              <w:t>【図</w:t>
            </w:r>
            <w:r w:rsidR="00CD15DA" w:rsidRPr="005624BB">
              <w:rPr>
                <w:rFonts w:ascii="ＭＳ Ｐゴシック" w:eastAsia="ＭＳ Ｐゴシック" w:hAnsi="ＭＳ Ｐゴシック" w:hint="eastAsia"/>
                <w:color w:val="FF0000"/>
                <w:sz w:val="18"/>
                <w:u w:val="single"/>
              </w:rPr>
              <w:t>9</w:t>
            </w:r>
            <w:r w:rsidRPr="005624BB">
              <w:rPr>
                <w:rFonts w:ascii="ＭＳ Ｐゴシック" w:eastAsia="ＭＳ Ｐゴシック" w:hAnsi="ＭＳ Ｐゴシック" w:hint="eastAsia"/>
                <w:color w:val="FF0000"/>
                <w:sz w:val="18"/>
                <w:u w:val="single"/>
              </w:rPr>
              <w:t>の</w:t>
            </w:r>
            <w:r w:rsidR="00654FF9" w:rsidRPr="005624BB">
              <w:rPr>
                <w:rFonts w:ascii="ＭＳ Ｐゴシック" w:eastAsia="ＭＳ Ｐゴシック" w:hAnsi="ＭＳ Ｐゴシック" w:hint="eastAsia"/>
                <w:color w:val="FF0000"/>
                <w:sz w:val="18"/>
                <w:u w:val="single"/>
              </w:rPr>
              <w:t>1</w:t>
            </w:r>
            <w:r w:rsidR="00CD15DA" w:rsidRPr="005624BB">
              <w:rPr>
                <w:rFonts w:ascii="ＭＳ Ｐゴシック" w:eastAsia="ＭＳ Ｐゴシック" w:hAnsi="ＭＳ Ｐゴシック" w:hint="eastAsia"/>
                <w:color w:val="FF0000"/>
                <w:sz w:val="18"/>
                <w:u w:val="single"/>
              </w:rPr>
              <w:t>】</w:t>
            </w:r>
            <w:r w:rsidRPr="005624BB">
              <w:rPr>
                <w:rFonts w:ascii="ＭＳ Ｐゴシック" w:eastAsia="ＭＳ Ｐゴシック" w:hAnsi="ＭＳ Ｐゴシック" w:hint="eastAsia"/>
                <w:color w:val="FF0000"/>
                <w:sz w:val="18"/>
                <w:u w:val="single"/>
              </w:rPr>
              <w:t xml:space="preserve">　建設業に従事する者数（女性・</w:t>
            </w:r>
            <w:r w:rsidRPr="005624BB">
              <w:rPr>
                <w:rFonts w:ascii="ＭＳ Ｐゴシック" w:eastAsia="ＭＳ Ｐゴシック" w:hAnsi="ＭＳ Ｐゴシック"/>
                <w:color w:val="FF0000"/>
                <w:sz w:val="18"/>
                <w:u w:val="single"/>
              </w:rPr>
              <w:t>60歳以上の者・外国人）（大阪）</w:t>
            </w:r>
          </w:p>
          <w:tbl>
            <w:tblPr>
              <w:tblW w:w="5271" w:type="dxa"/>
              <w:tblLayout w:type="fixed"/>
              <w:tblCellMar>
                <w:left w:w="99" w:type="dxa"/>
                <w:right w:w="99" w:type="dxa"/>
              </w:tblCellMar>
              <w:tblLook w:val="04A0" w:firstRow="1" w:lastRow="0" w:firstColumn="1" w:lastColumn="0" w:noHBand="0" w:noVBand="1"/>
            </w:tblPr>
            <w:tblGrid>
              <w:gridCol w:w="1080"/>
              <w:gridCol w:w="1080"/>
              <w:gridCol w:w="1410"/>
              <w:gridCol w:w="1701"/>
            </w:tblGrid>
            <w:tr w:rsidR="009F5D20" w:rsidRPr="00397A15" w14:paraId="3F000736" w14:textId="77777777" w:rsidTr="00E31BA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12B33" w14:textId="77777777" w:rsidR="009F5D20" w:rsidRPr="00654FF9" w:rsidRDefault="009F5D20" w:rsidP="00E31BAC">
                  <w:pPr>
                    <w:widowControl/>
                    <w:jc w:val="left"/>
                    <w:rPr>
                      <w:rFonts w:ascii="ＭＳ Ｐ明朝" w:eastAsia="ＭＳ Ｐ明朝" w:hAnsi="ＭＳ Ｐ明朝" w:cs="ＭＳ Ｐゴシック"/>
                      <w:color w:val="000000"/>
                      <w:kern w:val="0"/>
                      <w:sz w:val="22"/>
                    </w:rPr>
                  </w:pPr>
                  <w:r w:rsidRPr="00654FF9">
                    <w:rPr>
                      <w:rFonts w:ascii="ＭＳ Ｐ明朝" w:eastAsia="ＭＳ Ｐ明朝" w:hAnsi="ＭＳ Ｐ明朝" w:cs="ＭＳ Ｐゴシック" w:hint="eastAsia"/>
                      <w:color w:val="000000"/>
                      <w:kern w:val="0"/>
                      <w:sz w:val="22"/>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022F14F" w14:textId="77777777" w:rsidR="009F5D20" w:rsidRPr="00654FF9" w:rsidRDefault="009F5D20" w:rsidP="00E31BAC">
                  <w:pPr>
                    <w:widowControl/>
                    <w:jc w:val="left"/>
                    <w:rPr>
                      <w:rFonts w:ascii="ＭＳ Ｐ明朝" w:eastAsia="ＭＳ Ｐ明朝" w:hAnsi="ＭＳ Ｐ明朝" w:cs="ＭＳ Ｐゴシック"/>
                      <w:color w:val="000000"/>
                      <w:kern w:val="0"/>
                      <w:sz w:val="22"/>
                    </w:rPr>
                  </w:pPr>
                  <w:r w:rsidRPr="00654FF9">
                    <w:rPr>
                      <w:rFonts w:ascii="ＭＳ Ｐ明朝" w:eastAsia="ＭＳ Ｐ明朝" w:hAnsi="ＭＳ Ｐ明朝" w:cs="ＭＳ Ｐゴシック" w:hint="eastAsia"/>
                      <w:color w:val="000000"/>
                      <w:kern w:val="0"/>
                      <w:sz w:val="22"/>
                    </w:rPr>
                    <w:t>女性</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903CDD" w14:textId="77777777" w:rsidR="009F5D20" w:rsidRPr="00654FF9" w:rsidRDefault="009F5D20" w:rsidP="00E31BAC">
                  <w:pPr>
                    <w:widowControl/>
                    <w:jc w:val="left"/>
                    <w:rPr>
                      <w:rFonts w:ascii="ＭＳ Ｐ明朝" w:eastAsia="ＭＳ Ｐ明朝" w:hAnsi="ＭＳ Ｐ明朝" w:cs="ＭＳ Ｐゴシック"/>
                      <w:color w:val="000000"/>
                      <w:kern w:val="0"/>
                      <w:sz w:val="22"/>
                    </w:rPr>
                  </w:pPr>
                  <w:r w:rsidRPr="00654FF9">
                    <w:rPr>
                      <w:rFonts w:ascii="ＭＳ Ｐ明朝" w:eastAsia="ＭＳ Ｐ明朝" w:hAnsi="ＭＳ Ｐ明朝" w:cs="ＭＳ Ｐゴシック" w:hint="eastAsia"/>
                      <w:color w:val="000000"/>
                      <w:kern w:val="0"/>
                      <w:sz w:val="22"/>
                    </w:rPr>
                    <w:t>60歳以上</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37BC9F9" w14:textId="77777777" w:rsidR="009F5D20" w:rsidRPr="00654FF9" w:rsidRDefault="009F5D20" w:rsidP="00E31BAC">
                  <w:pPr>
                    <w:widowControl/>
                    <w:jc w:val="left"/>
                    <w:rPr>
                      <w:rFonts w:ascii="ＭＳ Ｐ明朝" w:eastAsia="ＭＳ Ｐ明朝" w:hAnsi="ＭＳ Ｐ明朝" w:cs="ＭＳ Ｐゴシック"/>
                      <w:color w:val="000000"/>
                      <w:kern w:val="0"/>
                      <w:sz w:val="22"/>
                    </w:rPr>
                  </w:pPr>
                  <w:r w:rsidRPr="00654FF9">
                    <w:rPr>
                      <w:rFonts w:ascii="ＭＳ Ｐ明朝" w:eastAsia="ＭＳ Ｐ明朝" w:hAnsi="ＭＳ Ｐ明朝" w:cs="ＭＳ Ｐゴシック" w:hint="eastAsia"/>
                      <w:color w:val="000000"/>
                      <w:kern w:val="0"/>
                      <w:sz w:val="22"/>
                    </w:rPr>
                    <w:t>外国人</w:t>
                  </w:r>
                </w:p>
              </w:tc>
            </w:tr>
            <w:tr w:rsidR="009F5D20" w:rsidRPr="00397A15" w14:paraId="53C28F33" w14:textId="77777777" w:rsidTr="00E31BA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216D78" w14:textId="6A25B3E5" w:rsidR="009F5D20" w:rsidRPr="00654FF9" w:rsidRDefault="009F5D20" w:rsidP="00E31BAC">
                  <w:pPr>
                    <w:widowControl/>
                    <w:jc w:val="left"/>
                    <w:rPr>
                      <w:rFonts w:ascii="ＭＳ Ｐ明朝" w:eastAsia="ＭＳ Ｐ明朝" w:hAnsi="ＭＳ Ｐ明朝" w:cs="ＭＳ Ｐゴシック"/>
                      <w:color w:val="000000"/>
                      <w:kern w:val="0"/>
                      <w:sz w:val="22"/>
                    </w:rPr>
                  </w:pPr>
                  <w:r w:rsidRPr="00654FF9">
                    <w:rPr>
                      <w:rFonts w:ascii="ＭＳ Ｐ明朝" w:eastAsia="ＭＳ Ｐ明朝" w:hAnsi="ＭＳ Ｐ明朝" w:cs="ＭＳ Ｐゴシック" w:hint="eastAsia"/>
                      <w:color w:val="000000"/>
                      <w:kern w:val="0"/>
                      <w:sz w:val="22"/>
                    </w:rPr>
                    <w:t>H29</w:t>
                  </w:r>
                </w:p>
              </w:tc>
              <w:tc>
                <w:tcPr>
                  <w:tcW w:w="1080" w:type="dxa"/>
                  <w:tcBorders>
                    <w:top w:val="nil"/>
                    <w:left w:val="nil"/>
                    <w:bottom w:val="single" w:sz="4" w:space="0" w:color="auto"/>
                    <w:right w:val="single" w:sz="4" w:space="0" w:color="auto"/>
                  </w:tcBorders>
                  <w:shd w:val="clear" w:color="auto" w:fill="auto"/>
                  <w:noWrap/>
                  <w:vAlign w:val="bottom"/>
                  <w:hideMark/>
                </w:tcPr>
                <w:p w14:paraId="4071800B" w14:textId="0DF1B7DC" w:rsidR="009F5D20" w:rsidRPr="00654FF9" w:rsidRDefault="009F5D20" w:rsidP="00E31BAC">
                  <w:pPr>
                    <w:widowControl/>
                    <w:jc w:val="center"/>
                    <w:rPr>
                      <w:rFonts w:ascii="ＭＳ Ｐ明朝" w:eastAsia="ＭＳ Ｐ明朝" w:hAnsi="ＭＳ Ｐ明朝" w:cs="Courier New"/>
                      <w:color w:val="000000"/>
                      <w:kern w:val="0"/>
                      <w:sz w:val="22"/>
                    </w:rPr>
                  </w:pPr>
                  <w:r w:rsidRPr="00654FF9">
                    <w:rPr>
                      <w:rFonts w:ascii="ＭＳ Ｐ明朝" w:eastAsia="ＭＳ Ｐ明朝" w:hAnsi="ＭＳ Ｐ明朝" w:cs="Courier New"/>
                      <w:color w:val="000000"/>
                      <w:kern w:val="0"/>
                      <w:sz w:val="22"/>
                    </w:rPr>
                    <w:t xml:space="preserve">48,000 </w:t>
                  </w:r>
                </w:p>
              </w:tc>
              <w:tc>
                <w:tcPr>
                  <w:tcW w:w="1410" w:type="dxa"/>
                  <w:tcBorders>
                    <w:top w:val="nil"/>
                    <w:left w:val="nil"/>
                    <w:bottom w:val="single" w:sz="4" w:space="0" w:color="auto"/>
                    <w:right w:val="single" w:sz="4" w:space="0" w:color="auto"/>
                  </w:tcBorders>
                  <w:shd w:val="clear" w:color="auto" w:fill="auto"/>
                  <w:noWrap/>
                  <w:vAlign w:val="center"/>
                  <w:hideMark/>
                </w:tcPr>
                <w:p w14:paraId="5D49EBC1" w14:textId="77777777" w:rsidR="009F5D20" w:rsidRPr="00654FF9" w:rsidRDefault="009F5D20" w:rsidP="00E31BAC">
                  <w:pPr>
                    <w:widowControl/>
                    <w:jc w:val="center"/>
                    <w:rPr>
                      <w:rFonts w:ascii="ＭＳ Ｐ明朝" w:eastAsia="ＭＳ Ｐ明朝" w:hAnsi="ＭＳ Ｐ明朝" w:cs="ＭＳ Ｐゴシック"/>
                      <w:color w:val="000000"/>
                      <w:kern w:val="0"/>
                      <w:sz w:val="22"/>
                    </w:rPr>
                  </w:pPr>
                  <w:r w:rsidRPr="00654FF9">
                    <w:rPr>
                      <w:rFonts w:ascii="ＭＳ Ｐ明朝" w:eastAsia="ＭＳ Ｐ明朝" w:hAnsi="ＭＳ Ｐ明朝" w:cs="ＭＳ Ｐゴシック" w:hint="eastAsia"/>
                      <w:color w:val="000000"/>
                      <w:kern w:val="0"/>
                      <w:sz w:val="22"/>
                    </w:rPr>
                    <w:t xml:space="preserve">56,200 </w:t>
                  </w:r>
                </w:p>
              </w:tc>
              <w:tc>
                <w:tcPr>
                  <w:tcW w:w="1701" w:type="dxa"/>
                  <w:tcBorders>
                    <w:top w:val="nil"/>
                    <w:left w:val="nil"/>
                    <w:bottom w:val="single" w:sz="4" w:space="0" w:color="auto"/>
                    <w:right w:val="single" w:sz="4" w:space="0" w:color="auto"/>
                  </w:tcBorders>
                  <w:shd w:val="clear" w:color="auto" w:fill="auto"/>
                  <w:noWrap/>
                  <w:vAlign w:val="center"/>
                  <w:hideMark/>
                </w:tcPr>
                <w:p w14:paraId="77E62912" w14:textId="77777777" w:rsidR="009F5D20" w:rsidRPr="00654FF9" w:rsidRDefault="009F5D20" w:rsidP="00E31BAC">
                  <w:pPr>
                    <w:widowControl/>
                    <w:jc w:val="center"/>
                    <w:rPr>
                      <w:rFonts w:ascii="ＭＳ Ｐ明朝" w:eastAsia="ＭＳ Ｐ明朝" w:hAnsi="ＭＳ Ｐ明朝" w:cs="ＭＳ Ｐゴシック"/>
                      <w:color w:val="000000"/>
                      <w:kern w:val="0"/>
                      <w:sz w:val="22"/>
                    </w:rPr>
                  </w:pPr>
                  <w:r w:rsidRPr="00654FF9">
                    <w:rPr>
                      <w:rFonts w:ascii="ＭＳ Ｐ明朝" w:eastAsia="ＭＳ Ｐ明朝" w:hAnsi="ＭＳ Ｐ明朝" w:cs="ＭＳ Ｐゴシック" w:hint="eastAsia"/>
                      <w:color w:val="000000"/>
                      <w:kern w:val="0"/>
                      <w:sz w:val="22"/>
                    </w:rPr>
                    <w:t xml:space="preserve">3,160 </w:t>
                  </w:r>
                </w:p>
              </w:tc>
            </w:tr>
            <w:tr w:rsidR="009F5D20" w:rsidRPr="00397A15" w14:paraId="7A2D0416" w14:textId="77777777" w:rsidTr="00E31BA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C4F2519" w14:textId="21F7A921" w:rsidR="009F5D20" w:rsidRPr="00654FF9" w:rsidRDefault="005624BB" w:rsidP="00E31BAC">
                  <w:pPr>
                    <w:widowControl/>
                    <w:jc w:val="left"/>
                    <w:rPr>
                      <w:rFonts w:ascii="ＭＳ Ｐ明朝" w:eastAsia="ＭＳ Ｐ明朝" w:hAnsi="ＭＳ Ｐ明朝" w:cs="ＭＳ Ｐゴシック"/>
                      <w:color w:val="000000"/>
                      <w:kern w:val="0"/>
                      <w:sz w:val="22"/>
                    </w:rPr>
                  </w:pPr>
                  <w:r w:rsidRPr="005624BB">
                    <w:rPr>
                      <w:rFonts w:ascii="HGPｺﾞｼｯｸM" w:eastAsia="HGPｺﾞｼｯｸM" w:hAnsi="メイリオ" w:cs="メイリオ"/>
                      <w:b/>
                      <w:noProof/>
                      <w:color w:val="FF0000"/>
                      <w:sz w:val="22"/>
                      <w:u w:val="single"/>
                    </w:rPr>
                    <mc:AlternateContent>
                      <mc:Choice Requires="wps">
                        <w:drawing>
                          <wp:anchor distT="0" distB="0" distL="114300" distR="114300" simplePos="0" relativeHeight="252032000" behindDoc="0" locked="0" layoutInCell="1" allowOverlap="1" wp14:anchorId="706B4505" wp14:editId="2DACDCA2">
                            <wp:simplePos x="0" y="0"/>
                            <wp:positionH relativeFrom="column">
                              <wp:posOffset>-111760</wp:posOffset>
                            </wp:positionH>
                            <wp:positionV relativeFrom="paragraph">
                              <wp:posOffset>200660</wp:posOffset>
                            </wp:positionV>
                            <wp:extent cx="3639820" cy="320040"/>
                            <wp:effectExtent l="0" t="0" r="0" b="3810"/>
                            <wp:wrapNone/>
                            <wp:docPr id="113" name="テキスト ボックス 113"/>
                            <wp:cNvGraphicFramePr/>
                            <a:graphic xmlns:a="http://schemas.openxmlformats.org/drawingml/2006/main">
                              <a:graphicData uri="http://schemas.microsoft.com/office/word/2010/wordprocessingShape">
                                <wps:wsp>
                                  <wps:cNvSpPr txBox="1"/>
                                  <wps:spPr>
                                    <a:xfrm>
                                      <a:off x="0" y="0"/>
                                      <a:ext cx="3639820" cy="320040"/>
                                    </a:xfrm>
                                    <a:prstGeom prst="rect">
                                      <a:avLst/>
                                    </a:prstGeom>
                                    <a:noFill/>
                                    <a:ln w="6350">
                                      <a:noFill/>
                                    </a:ln>
                                  </wps:spPr>
                                  <wps:txbx>
                                    <w:txbxContent>
                                      <w:p w14:paraId="09764C56" w14:textId="41E6EEF8" w:rsidR="009F5D20" w:rsidRPr="00E31BAC" w:rsidRDefault="009F5D20" w:rsidP="00E31BAC">
                                        <w:pPr>
                                          <w:spacing w:line="288" w:lineRule="auto"/>
                                          <w:rPr>
                                            <w:rFonts w:ascii="ＭＳ Ｐ明朝" w:eastAsia="ＭＳ Ｐ明朝" w:hAnsi="ＭＳ Ｐ明朝"/>
                                            <w:sz w:val="12"/>
                                            <w:szCs w:val="12"/>
                                          </w:rPr>
                                        </w:pPr>
                                        <w:r>
                                          <w:rPr>
                                            <w:rFonts w:ascii="ＭＳ Ｐ明朝" w:eastAsia="ＭＳ Ｐ明朝" w:hAnsi="ＭＳ Ｐ明朝" w:hint="eastAsia"/>
                                            <w:sz w:val="12"/>
                                            <w:szCs w:val="12"/>
                                          </w:rPr>
                                          <w:t>出典：総務省</w:t>
                                        </w:r>
                                        <w:r>
                                          <w:rPr>
                                            <w:rFonts w:ascii="ＭＳ Ｐ明朝" w:eastAsia="ＭＳ Ｐ明朝" w:hAnsi="ＭＳ Ｐ明朝"/>
                                            <w:sz w:val="12"/>
                                            <w:szCs w:val="12"/>
                                          </w:rPr>
                                          <w:t xml:space="preserve">　就業基本構造調査</w:t>
                                        </w:r>
                                        <w:r>
                                          <w:rPr>
                                            <w:rFonts w:ascii="ＭＳ Ｐ明朝" w:eastAsia="ＭＳ Ｐ明朝" w:hAnsi="ＭＳ Ｐ明朝" w:hint="eastAsia"/>
                                            <w:sz w:val="12"/>
                                            <w:szCs w:val="12"/>
                                          </w:rPr>
                                          <w:t>（</w:t>
                                        </w:r>
                                        <w:r>
                                          <w:rPr>
                                            <w:rFonts w:ascii="ＭＳ Ｐ明朝" w:eastAsia="ＭＳ Ｐ明朝" w:hAnsi="ＭＳ Ｐ明朝"/>
                                            <w:sz w:val="12"/>
                                            <w:szCs w:val="12"/>
                                          </w:rPr>
                                          <w:t>外国人</w:t>
                                        </w:r>
                                        <w:r>
                                          <w:rPr>
                                            <w:rFonts w:ascii="ＭＳ Ｐ明朝" w:eastAsia="ＭＳ Ｐ明朝" w:hAnsi="ＭＳ Ｐ明朝" w:hint="eastAsia"/>
                                            <w:sz w:val="12"/>
                                            <w:szCs w:val="12"/>
                                          </w:rPr>
                                          <w:t>については、</w:t>
                                        </w:r>
                                        <w:r>
                                          <w:rPr>
                                            <w:rFonts w:ascii="ＭＳ Ｐ明朝" w:eastAsia="ＭＳ Ｐ明朝" w:hAnsi="ＭＳ Ｐ明朝"/>
                                            <w:sz w:val="12"/>
                                            <w:szCs w:val="12"/>
                                          </w:rPr>
                                          <w:t>厚生</w:t>
                                        </w:r>
                                        <w:r>
                                          <w:rPr>
                                            <w:rFonts w:ascii="ＭＳ Ｐ明朝" w:eastAsia="ＭＳ Ｐ明朝" w:hAnsi="ＭＳ Ｐ明朝" w:hint="eastAsia"/>
                                            <w:sz w:val="12"/>
                                            <w:szCs w:val="12"/>
                                          </w:rPr>
                                          <w:t>労働省</w:t>
                                        </w:r>
                                        <w:r>
                                          <w:rPr>
                                            <w:rFonts w:ascii="ＭＳ Ｐ明朝" w:eastAsia="ＭＳ Ｐ明朝" w:hAnsi="ＭＳ Ｐ明朝"/>
                                            <w:sz w:val="12"/>
                                            <w:szCs w:val="12"/>
                                          </w:rPr>
                                          <w:t xml:space="preserve">　</w:t>
                                        </w:r>
                                        <w:r w:rsidRPr="00E31BAC">
                                          <w:rPr>
                                            <w:rFonts w:ascii="ＭＳ Ｐ明朝" w:eastAsia="ＭＳ Ｐ明朝" w:hAnsi="ＭＳ Ｐ明朝" w:hint="eastAsia"/>
                                            <w:sz w:val="12"/>
                                            <w:szCs w:val="12"/>
                                          </w:rPr>
                                          <w:t>「外国人雇用状況」の届出状況表一覧</w:t>
                                        </w:r>
                                        <w:r>
                                          <w:rPr>
                                            <w:rFonts w:ascii="ＭＳ Ｐ明朝" w:eastAsia="ＭＳ Ｐ明朝" w:hAnsi="ＭＳ Ｐ明朝" w:hint="eastAsia"/>
                                            <w:sz w:val="12"/>
                                            <w:szCs w:val="12"/>
                                          </w:rPr>
                                          <w:t>）</w:t>
                                        </w:r>
                                      </w:p>
                                      <w:p w14:paraId="631B9214" w14:textId="77777777" w:rsidR="009F5D20" w:rsidRDefault="009F5D20" w:rsidP="00E31B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4505" id="テキスト ボックス 113" o:spid="_x0000_s1044" type="#_x0000_t202" style="position:absolute;margin-left:-8.8pt;margin-top:15.8pt;width:286.6pt;height:25.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" filled="f" stroked="f" strokeweight=".5pt">
                            <v:textbox>
                              <w:txbxContent>
                                <w:p w14:paraId="09764C56" w14:textId="41E6EEF8" w:rsidR="009F5D20" w:rsidRPr="00E31BAC" w:rsidRDefault="009F5D20" w:rsidP="00E31BAC">
                                  <w:pPr>
                                    <w:spacing w:line="288" w:lineRule="auto"/>
                                    <w:rPr>
                                      <w:rFonts w:ascii="ＭＳ Ｐ明朝" w:eastAsia="ＭＳ Ｐ明朝" w:hAnsi="ＭＳ Ｐ明朝"/>
                                      <w:sz w:val="12"/>
                                      <w:szCs w:val="12"/>
                                    </w:rPr>
                                  </w:pPr>
                                  <w:r>
                                    <w:rPr>
                                      <w:rFonts w:ascii="ＭＳ Ｐ明朝" w:eastAsia="ＭＳ Ｐ明朝" w:hAnsi="ＭＳ Ｐ明朝" w:hint="eastAsia"/>
                                      <w:sz w:val="12"/>
                                      <w:szCs w:val="12"/>
                                    </w:rPr>
                                    <w:t>出典：総務省</w:t>
                                  </w:r>
                                  <w:r>
                                    <w:rPr>
                                      <w:rFonts w:ascii="ＭＳ Ｐ明朝" w:eastAsia="ＭＳ Ｐ明朝" w:hAnsi="ＭＳ Ｐ明朝"/>
                                      <w:sz w:val="12"/>
                                      <w:szCs w:val="12"/>
                                    </w:rPr>
                                    <w:t xml:space="preserve">　就業基本構造調査</w:t>
                                  </w:r>
                                  <w:r>
                                    <w:rPr>
                                      <w:rFonts w:ascii="ＭＳ Ｐ明朝" w:eastAsia="ＭＳ Ｐ明朝" w:hAnsi="ＭＳ Ｐ明朝" w:hint="eastAsia"/>
                                      <w:sz w:val="12"/>
                                      <w:szCs w:val="12"/>
                                    </w:rPr>
                                    <w:t>（</w:t>
                                  </w:r>
                                  <w:r>
                                    <w:rPr>
                                      <w:rFonts w:ascii="ＭＳ Ｐ明朝" w:eastAsia="ＭＳ Ｐ明朝" w:hAnsi="ＭＳ Ｐ明朝"/>
                                      <w:sz w:val="12"/>
                                      <w:szCs w:val="12"/>
                                    </w:rPr>
                                    <w:t>外国人</w:t>
                                  </w:r>
                                  <w:r>
                                    <w:rPr>
                                      <w:rFonts w:ascii="ＭＳ Ｐ明朝" w:eastAsia="ＭＳ Ｐ明朝" w:hAnsi="ＭＳ Ｐ明朝" w:hint="eastAsia"/>
                                      <w:sz w:val="12"/>
                                      <w:szCs w:val="12"/>
                                    </w:rPr>
                                    <w:t>については、</w:t>
                                  </w:r>
                                  <w:r>
                                    <w:rPr>
                                      <w:rFonts w:ascii="ＭＳ Ｐ明朝" w:eastAsia="ＭＳ Ｐ明朝" w:hAnsi="ＭＳ Ｐ明朝"/>
                                      <w:sz w:val="12"/>
                                      <w:szCs w:val="12"/>
                                    </w:rPr>
                                    <w:t>厚生</w:t>
                                  </w:r>
                                  <w:r>
                                    <w:rPr>
                                      <w:rFonts w:ascii="ＭＳ Ｐ明朝" w:eastAsia="ＭＳ Ｐ明朝" w:hAnsi="ＭＳ Ｐ明朝" w:hint="eastAsia"/>
                                      <w:sz w:val="12"/>
                                      <w:szCs w:val="12"/>
                                    </w:rPr>
                                    <w:t>労働省</w:t>
                                  </w:r>
                                  <w:r>
                                    <w:rPr>
                                      <w:rFonts w:ascii="ＭＳ Ｐ明朝" w:eastAsia="ＭＳ Ｐ明朝" w:hAnsi="ＭＳ Ｐ明朝"/>
                                      <w:sz w:val="12"/>
                                      <w:szCs w:val="12"/>
                                    </w:rPr>
                                    <w:t xml:space="preserve">　</w:t>
                                  </w:r>
                                  <w:r w:rsidRPr="00E31BAC">
                                    <w:rPr>
                                      <w:rFonts w:ascii="ＭＳ Ｐ明朝" w:eastAsia="ＭＳ Ｐ明朝" w:hAnsi="ＭＳ Ｐ明朝" w:hint="eastAsia"/>
                                      <w:sz w:val="12"/>
                                      <w:szCs w:val="12"/>
                                    </w:rPr>
                                    <w:t>「外国人雇用状況」の届出状況表一覧</w:t>
                                  </w:r>
                                  <w:r>
                                    <w:rPr>
                                      <w:rFonts w:ascii="ＭＳ Ｐ明朝" w:eastAsia="ＭＳ Ｐ明朝" w:hAnsi="ＭＳ Ｐ明朝" w:hint="eastAsia"/>
                                      <w:sz w:val="12"/>
                                      <w:szCs w:val="12"/>
                                    </w:rPr>
                                    <w:t>）</w:t>
                                  </w:r>
                                </w:p>
                                <w:p w14:paraId="631B9214" w14:textId="77777777" w:rsidR="009F5D20" w:rsidRDefault="009F5D20" w:rsidP="00E31BAC"/>
                              </w:txbxContent>
                            </v:textbox>
                          </v:shape>
                        </w:pict>
                      </mc:Fallback>
                    </mc:AlternateContent>
                  </w:r>
                  <w:r w:rsidR="009F5D20" w:rsidRPr="00654FF9">
                    <w:rPr>
                      <w:rFonts w:ascii="ＭＳ Ｐ明朝" w:eastAsia="ＭＳ Ｐ明朝" w:hAnsi="ＭＳ Ｐ明朝" w:cs="ＭＳ Ｐゴシック" w:hint="eastAsia"/>
                      <w:color w:val="000000"/>
                      <w:kern w:val="0"/>
                      <w:sz w:val="22"/>
                    </w:rPr>
                    <w:t>R</w:t>
                  </w:r>
                  <w:r w:rsidR="003411FD" w:rsidRPr="00654FF9">
                    <w:rPr>
                      <w:rFonts w:ascii="ＭＳ Ｐ明朝" w:eastAsia="ＭＳ Ｐ明朝" w:hAnsi="ＭＳ Ｐ明朝" w:cs="ＭＳ Ｐゴシック" w:hint="eastAsia"/>
                      <w:color w:val="000000"/>
                      <w:kern w:val="0"/>
                      <w:sz w:val="22"/>
                    </w:rPr>
                    <w:t>４</w:t>
                  </w:r>
                </w:p>
                <w:p w14:paraId="69FC7483" w14:textId="3CF34948" w:rsidR="003411FD" w:rsidRPr="00654FF9" w:rsidRDefault="003411FD" w:rsidP="00E31BAC">
                  <w:pPr>
                    <w:widowControl/>
                    <w:jc w:val="left"/>
                    <w:rPr>
                      <w:rFonts w:ascii="ＭＳ Ｐ明朝" w:eastAsia="ＭＳ Ｐ明朝" w:hAnsi="ＭＳ Ｐ明朝" w:cs="ＭＳ Ｐゴシック"/>
                      <w:color w:val="000000"/>
                      <w:kern w:val="0"/>
                      <w:sz w:val="22"/>
                    </w:rPr>
                  </w:pPr>
                </w:p>
              </w:tc>
              <w:tc>
                <w:tcPr>
                  <w:tcW w:w="1080" w:type="dxa"/>
                  <w:tcBorders>
                    <w:top w:val="nil"/>
                    <w:left w:val="nil"/>
                    <w:bottom w:val="single" w:sz="4" w:space="0" w:color="auto"/>
                    <w:right w:val="single" w:sz="4" w:space="0" w:color="auto"/>
                  </w:tcBorders>
                  <w:shd w:val="clear" w:color="auto" w:fill="auto"/>
                  <w:noWrap/>
                  <w:vAlign w:val="bottom"/>
                  <w:hideMark/>
                </w:tcPr>
                <w:p w14:paraId="150EAF64" w14:textId="293FE229" w:rsidR="009F5D20" w:rsidRPr="00654FF9" w:rsidRDefault="009F5D20" w:rsidP="00E31BAC">
                  <w:pPr>
                    <w:widowControl/>
                    <w:jc w:val="center"/>
                    <w:rPr>
                      <w:rFonts w:ascii="ＭＳ Ｐ明朝" w:eastAsia="ＭＳ Ｐ明朝" w:hAnsi="ＭＳ Ｐ明朝" w:cs="Courier New"/>
                      <w:color w:val="000000"/>
                      <w:kern w:val="0"/>
                      <w:sz w:val="22"/>
                    </w:rPr>
                  </w:pPr>
                  <w:r w:rsidRPr="00654FF9">
                    <w:rPr>
                      <w:rFonts w:ascii="ＭＳ Ｐ明朝" w:eastAsia="ＭＳ Ｐ明朝" w:hAnsi="ＭＳ Ｐ明朝" w:cs="Courier New"/>
                      <w:color w:val="000000"/>
                      <w:kern w:val="0"/>
                      <w:sz w:val="22"/>
                    </w:rPr>
                    <w:t>52,700</w:t>
                  </w:r>
                </w:p>
              </w:tc>
              <w:tc>
                <w:tcPr>
                  <w:tcW w:w="1410" w:type="dxa"/>
                  <w:tcBorders>
                    <w:top w:val="nil"/>
                    <w:left w:val="nil"/>
                    <w:bottom w:val="single" w:sz="4" w:space="0" w:color="auto"/>
                    <w:right w:val="single" w:sz="4" w:space="0" w:color="auto"/>
                  </w:tcBorders>
                  <w:shd w:val="clear" w:color="auto" w:fill="auto"/>
                  <w:noWrap/>
                  <w:vAlign w:val="center"/>
                  <w:hideMark/>
                </w:tcPr>
                <w:p w14:paraId="6F6B5515" w14:textId="77777777" w:rsidR="009F5D20" w:rsidRPr="00654FF9" w:rsidRDefault="009F5D20" w:rsidP="00E31BAC">
                  <w:pPr>
                    <w:widowControl/>
                    <w:jc w:val="center"/>
                    <w:rPr>
                      <w:rFonts w:ascii="ＭＳ Ｐ明朝" w:eastAsia="ＭＳ Ｐ明朝" w:hAnsi="ＭＳ Ｐ明朝" w:cs="ＭＳ Ｐゴシック"/>
                      <w:color w:val="000000"/>
                      <w:kern w:val="0"/>
                      <w:sz w:val="22"/>
                    </w:rPr>
                  </w:pPr>
                  <w:r w:rsidRPr="00654FF9">
                    <w:rPr>
                      <w:rFonts w:ascii="ＭＳ Ｐ明朝" w:eastAsia="ＭＳ Ｐ明朝" w:hAnsi="ＭＳ Ｐ明朝" w:cs="ＭＳ Ｐゴシック" w:hint="eastAsia"/>
                      <w:color w:val="000000"/>
                      <w:kern w:val="0"/>
                      <w:sz w:val="22"/>
                    </w:rPr>
                    <w:t>58,700</w:t>
                  </w:r>
                </w:p>
              </w:tc>
              <w:tc>
                <w:tcPr>
                  <w:tcW w:w="1701" w:type="dxa"/>
                  <w:tcBorders>
                    <w:top w:val="nil"/>
                    <w:left w:val="nil"/>
                    <w:bottom w:val="single" w:sz="4" w:space="0" w:color="auto"/>
                    <w:right w:val="single" w:sz="4" w:space="0" w:color="auto"/>
                  </w:tcBorders>
                  <w:shd w:val="clear" w:color="auto" w:fill="auto"/>
                  <w:noWrap/>
                  <w:vAlign w:val="center"/>
                  <w:hideMark/>
                </w:tcPr>
                <w:p w14:paraId="03AC0AF5" w14:textId="1C1811CB" w:rsidR="009F5D20" w:rsidRPr="00654FF9" w:rsidRDefault="009F5D20" w:rsidP="00E31BAC">
                  <w:pPr>
                    <w:widowControl/>
                    <w:jc w:val="center"/>
                    <w:rPr>
                      <w:rFonts w:ascii="ＭＳ Ｐ明朝" w:eastAsia="ＭＳ Ｐ明朝" w:hAnsi="ＭＳ Ｐ明朝" w:cs="ＭＳ Ｐゴシック"/>
                      <w:color w:val="000000"/>
                      <w:kern w:val="0"/>
                      <w:sz w:val="22"/>
                    </w:rPr>
                  </w:pPr>
                  <w:r w:rsidRPr="00654FF9">
                    <w:rPr>
                      <w:rFonts w:ascii="ＭＳ Ｐ明朝" w:eastAsia="ＭＳ Ｐ明朝" w:hAnsi="ＭＳ Ｐ明朝" w:hint="eastAsia"/>
                      <w:noProof/>
                      <w:sz w:val="16"/>
                    </w:rPr>
                    <mc:AlternateContent>
                      <mc:Choice Requires="wps">
                        <w:drawing>
                          <wp:anchor distT="0" distB="0" distL="114300" distR="114300" simplePos="0" relativeHeight="252033024" behindDoc="0" locked="0" layoutInCell="1" allowOverlap="1" wp14:anchorId="1601B71D" wp14:editId="647726C0">
                            <wp:simplePos x="0" y="0"/>
                            <wp:positionH relativeFrom="column">
                              <wp:posOffset>687070</wp:posOffset>
                            </wp:positionH>
                            <wp:positionV relativeFrom="paragraph">
                              <wp:posOffset>161925</wp:posOffset>
                            </wp:positionV>
                            <wp:extent cx="544830" cy="215900"/>
                            <wp:effectExtent l="0" t="0" r="0" b="0"/>
                            <wp:wrapNone/>
                            <wp:docPr id="114" name="正方形/長方形 114"/>
                            <wp:cNvGraphicFramePr/>
                            <a:graphic xmlns:a="http://schemas.openxmlformats.org/drawingml/2006/main">
                              <a:graphicData uri="http://schemas.microsoft.com/office/word/2010/wordprocessingShape">
                                <wps:wsp>
                                  <wps:cNvSpPr/>
                                  <wps:spPr>
                                    <a:xfrm>
                                      <a:off x="0" y="0"/>
                                      <a:ext cx="544830" cy="215900"/>
                                    </a:xfrm>
                                    <a:prstGeom prst="rect">
                                      <a:avLst/>
                                    </a:prstGeom>
                                    <a:noFill/>
                                    <a:ln w="12700" cap="flat" cmpd="sng" algn="ctr">
                                      <a:noFill/>
                                      <a:prstDash val="solid"/>
                                      <a:miter lim="800000"/>
                                    </a:ln>
                                    <a:effectLst/>
                                  </wps:spPr>
                                  <wps:txbx>
                                    <w:txbxContent>
                                      <w:p w14:paraId="52F92B3D" w14:textId="77777777" w:rsidR="009F5D20" w:rsidRPr="0021461B" w:rsidRDefault="009F5D20" w:rsidP="00E31BAC">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1B71D" id="正方形/長方形 114" o:spid="_x0000_s1045" style="position:absolute;left:0;text-align:left;margin-left:54.1pt;margin-top:12.75pt;width:42.9pt;height:1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" filled="f" stroked="f" strokeweight="1pt">
                            <v:textbox inset=",0,,0">
                              <w:txbxContent>
                                <w:p w14:paraId="52F92B3D" w14:textId="77777777" w:rsidR="009F5D20" w:rsidRPr="0021461B" w:rsidRDefault="009F5D20" w:rsidP="00E31BAC">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r w:rsidRPr="00654FF9">
                    <w:rPr>
                      <w:rFonts w:ascii="ＭＳ Ｐ明朝" w:eastAsia="ＭＳ Ｐ明朝" w:hAnsi="ＭＳ Ｐ明朝" w:cs="ＭＳ Ｐゴシック" w:hint="eastAsia"/>
                      <w:color w:val="000000"/>
                      <w:kern w:val="0"/>
                      <w:sz w:val="22"/>
                    </w:rPr>
                    <w:t xml:space="preserve">8,627 </w:t>
                  </w:r>
                </w:p>
              </w:tc>
            </w:tr>
          </w:tbl>
          <w:p w14:paraId="6F34E29E" w14:textId="5AF99B10" w:rsidR="009F5D20" w:rsidRDefault="009F5D20" w:rsidP="008B7CDA">
            <w:pPr>
              <w:rPr>
                <w:rFonts w:ascii="ＭＳ Ｐ明朝" w:eastAsia="ＭＳ Ｐ明朝" w:hAnsi="ＭＳ Ｐ明朝"/>
              </w:rPr>
            </w:pPr>
          </w:p>
          <w:p w14:paraId="34BE8FED" w14:textId="35201495" w:rsidR="005624BB" w:rsidRPr="00397A15" w:rsidRDefault="005624BB" w:rsidP="008B7CDA">
            <w:pPr>
              <w:rPr>
                <w:rFonts w:ascii="ＭＳ Ｐ明朝" w:eastAsia="ＭＳ Ｐ明朝" w:hAnsi="ＭＳ Ｐ明朝"/>
              </w:rPr>
            </w:pPr>
            <w:r>
              <w:rPr>
                <w:rFonts w:ascii="ＭＳ Ｐゴシック" w:eastAsia="ＭＳ Ｐゴシック" w:hAnsi="ＭＳ Ｐゴシック" w:hint="eastAsia"/>
                <w:color w:val="FF0000"/>
                <w:sz w:val="18"/>
                <w:u w:val="single"/>
              </w:rPr>
              <w:t>＿＿＿＿＿＿＿＿＿＿＿＿＿＿＿＿＿＿＿＿＿＿＿＿＿＿＿＿＿＿＿＿＿＿＿＿</w:t>
            </w:r>
          </w:p>
          <w:p w14:paraId="2A170155" w14:textId="645E5C05" w:rsidR="009F5D20" w:rsidRPr="00877E7E" w:rsidRDefault="009F5D20" w:rsidP="004479DC">
            <w:pPr>
              <w:rPr>
                <w:rFonts w:ascii="ＭＳ Ｐゴシック" w:eastAsia="ＭＳ Ｐゴシック" w:hAnsi="ＭＳ Ｐゴシック"/>
                <w:color w:val="0070C0"/>
                <w:szCs w:val="21"/>
                <w:u w:val="single"/>
              </w:rPr>
            </w:pPr>
            <w:r w:rsidRPr="00877E7E">
              <w:rPr>
                <w:rFonts w:ascii="ＭＳ Ｐゴシック" w:eastAsia="ＭＳ Ｐゴシック" w:hAnsi="ＭＳ Ｐゴシック" w:hint="eastAsia"/>
                <w:color w:val="FF0000"/>
                <w:sz w:val="18"/>
                <w:u w:val="single"/>
              </w:rPr>
              <w:t>【図</w:t>
            </w:r>
            <w:r w:rsidR="004479DC" w:rsidRPr="00877E7E">
              <w:rPr>
                <w:rFonts w:ascii="ＭＳ Ｐゴシック" w:eastAsia="ＭＳ Ｐゴシック" w:hAnsi="ＭＳ Ｐゴシック" w:hint="eastAsia"/>
                <w:color w:val="FF0000"/>
                <w:sz w:val="18"/>
                <w:u w:val="single"/>
              </w:rPr>
              <w:t>9</w:t>
            </w:r>
            <w:r w:rsidRPr="00877E7E">
              <w:rPr>
                <w:rFonts w:ascii="ＭＳ Ｐゴシック" w:eastAsia="ＭＳ Ｐゴシック" w:hAnsi="ＭＳ Ｐゴシック" w:hint="eastAsia"/>
                <w:color w:val="FF0000"/>
                <w:sz w:val="18"/>
                <w:u w:val="single"/>
              </w:rPr>
              <w:t>の</w:t>
            </w:r>
            <w:r w:rsidR="004479DC" w:rsidRPr="00877E7E">
              <w:rPr>
                <w:rFonts w:ascii="ＭＳ Ｐゴシック" w:eastAsia="ＭＳ Ｐゴシック" w:hAnsi="ＭＳ Ｐゴシック" w:hint="eastAsia"/>
                <w:color w:val="FF0000"/>
                <w:sz w:val="18"/>
                <w:u w:val="single"/>
              </w:rPr>
              <w:t>2</w:t>
            </w:r>
            <w:r w:rsidRPr="00877E7E">
              <w:rPr>
                <w:rFonts w:ascii="ＭＳ Ｐゴシック" w:eastAsia="ＭＳ Ｐゴシック" w:hAnsi="ＭＳ Ｐゴシック" w:hint="eastAsia"/>
                <w:color w:val="FF0000"/>
                <w:sz w:val="18"/>
                <w:u w:val="single"/>
              </w:rPr>
              <w:t>】産業別女性の割合等（R4，大阪）</w:t>
            </w:r>
          </w:p>
          <w:tbl>
            <w:tblPr>
              <w:tblW w:w="3868" w:type="dxa"/>
              <w:tblLayout w:type="fixed"/>
              <w:tblCellMar>
                <w:left w:w="99" w:type="dxa"/>
                <w:right w:w="99" w:type="dxa"/>
              </w:tblCellMar>
              <w:tblLook w:val="04A0" w:firstRow="1" w:lastRow="0" w:firstColumn="1" w:lastColumn="0" w:noHBand="0" w:noVBand="1"/>
            </w:tblPr>
            <w:tblGrid>
              <w:gridCol w:w="1040"/>
              <w:gridCol w:w="1040"/>
              <w:gridCol w:w="1788"/>
            </w:tblGrid>
            <w:tr w:rsidR="009F5D20" w:rsidRPr="00397A15" w14:paraId="2533A47A" w14:textId="77777777" w:rsidTr="00BE7C8F">
              <w:trPr>
                <w:trHeight w:val="264"/>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7538C" w14:textId="77777777" w:rsidR="009F5D20" w:rsidRPr="00894A47" w:rsidRDefault="009F5D20" w:rsidP="00BE7C8F">
                  <w:pPr>
                    <w:widowControl/>
                    <w:snapToGrid w:val="0"/>
                    <w:jc w:val="lef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産業</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A2D2549" w14:textId="77777777" w:rsidR="009F5D20" w:rsidRPr="00894A47" w:rsidRDefault="009F5D20" w:rsidP="00BE7C8F">
                  <w:pPr>
                    <w:widowControl/>
                    <w:snapToGrid w:val="0"/>
                    <w:jc w:val="lef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 xml:space="preserve">　</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40FC2C13" w14:textId="48D6596F" w:rsidR="009F5D20" w:rsidRPr="00894A47" w:rsidRDefault="009F5D20" w:rsidP="00BE7C8F">
                  <w:pPr>
                    <w:widowControl/>
                    <w:snapToGrid w:val="0"/>
                    <w:jc w:val="lef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有業者</w:t>
                  </w:r>
                </w:p>
              </w:tc>
            </w:tr>
            <w:tr w:rsidR="009F5D20" w:rsidRPr="00397A15" w14:paraId="45812843" w14:textId="77777777" w:rsidTr="00BE7C8F">
              <w:trPr>
                <w:trHeight w:val="264"/>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39B26A" w14:textId="77777777" w:rsidR="009F5D20" w:rsidRPr="00894A47" w:rsidRDefault="009F5D20" w:rsidP="00BE7C8F">
                  <w:pPr>
                    <w:widowControl/>
                    <w:snapToGrid w:val="0"/>
                    <w:jc w:val="lef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建設業</w:t>
                  </w:r>
                </w:p>
              </w:tc>
              <w:tc>
                <w:tcPr>
                  <w:tcW w:w="1040" w:type="dxa"/>
                  <w:tcBorders>
                    <w:top w:val="nil"/>
                    <w:left w:val="nil"/>
                    <w:bottom w:val="single" w:sz="4" w:space="0" w:color="auto"/>
                    <w:right w:val="single" w:sz="4" w:space="0" w:color="auto"/>
                  </w:tcBorders>
                  <w:shd w:val="clear" w:color="auto" w:fill="auto"/>
                  <w:noWrap/>
                  <w:vAlign w:val="center"/>
                  <w:hideMark/>
                </w:tcPr>
                <w:p w14:paraId="457E5B08" w14:textId="77777777" w:rsidR="009F5D20" w:rsidRPr="00894A47" w:rsidRDefault="009F5D20" w:rsidP="00BE7C8F">
                  <w:pPr>
                    <w:widowControl/>
                    <w:snapToGrid w:val="0"/>
                    <w:jc w:val="left"/>
                    <w:rPr>
                      <w:rFonts w:ascii="ＭＳ Ｐ明朝" w:eastAsia="ＭＳ Ｐ明朝" w:hAnsi="ＭＳ Ｐ明朝" w:cs="ＭＳ Ｐゴシック"/>
                      <w:color w:val="000000"/>
                      <w:kern w:val="0"/>
                      <w:sz w:val="20"/>
                      <w:szCs w:val="20"/>
                    </w:rPr>
                  </w:pPr>
                  <w:r w:rsidRPr="00894A47">
                    <w:rPr>
                      <w:rFonts w:ascii="ＭＳ Ｐ明朝" w:eastAsia="ＭＳ Ｐ明朝" w:hAnsi="ＭＳ Ｐ明朝" w:cs="ＭＳ Ｐゴシック" w:hint="eastAsia"/>
                      <w:color w:val="000000"/>
                      <w:kern w:val="0"/>
                      <w:sz w:val="20"/>
                      <w:szCs w:val="20"/>
                    </w:rPr>
                    <w:t>男女</w:t>
                  </w:r>
                </w:p>
              </w:tc>
              <w:tc>
                <w:tcPr>
                  <w:tcW w:w="1788" w:type="dxa"/>
                  <w:tcBorders>
                    <w:top w:val="nil"/>
                    <w:left w:val="nil"/>
                    <w:bottom w:val="single" w:sz="4" w:space="0" w:color="auto"/>
                    <w:right w:val="single" w:sz="4" w:space="0" w:color="auto"/>
                  </w:tcBorders>
                  <w:shd w:val="clear" w:color="auto" w:fill="auto"/>
                  <w:noWrap/>
                  <w:vAlign w:val="center"/>
                  <w:hideMark/>
                </w:tcPr>
                <w:p w14:paraId="1B772989" w14:textId="06450009" w:rsidR="009F5D20" w:rsidRPr="00894A47" w:rsidRDefault="009F5D20" w:rsidP="00BE7C8F">
                  <w:pPr>
                    <w:widowControl/>
                    <w:snapToGrid w:val="0"/>
                    <w:jc w:val="righ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272,500</w:t>
                  </w:r>
                </w:p>
              </w:tc>
            </w:tr>
            <w:tr w:rsidR="009F5D20" w:rsidRPr="00397A15" w14:paraId="2752FF9E" w14:textId="77777777" w:rsidTr="00BE7C8F">
              <w:trPr>
                <w:trHeight w:val="264"/>
              </w:trPr>
              <w:tc>
                <w:tcPr>
                  <w:tcW w:w="1040" w:type="dxa"/>
                  <w:vMerge/>
                  <w:tcBorders>
                    <w:top w:val="nil"/>
                    <w:left w:val="single" w:sz="4" w:space="0" w:color="auto"/>
                    <w:bottom w:val="single" w:sz="4" w:space="0" w:color="auto"/>
                    <w:right w:val="single" w:sz="4" w:space="0" w:color="auto"/>
                  </w:tcBorders>
                  <w:vAlign w:val="center"/>
                  <w:hideMark/>
                </w:tcPr>
                <w:p w14:paraId="06F274B9" w14:textId="77777777" w:rsidR="009F5D20" w:rsidRPr="00894A47" w:rsidRDefault="009F5D20" w:rsidP="00BE7C8F">
                  <w:pPr>
                    <w:widowControl/>
                    <w:snapToGrid w:val="0"/>
                    <w:jc w:val="left"/>
                    <w:rPr>
                      <w:rFonts w:ascii="ＭＳ Ｐ明朝" w:eastAsia="ＭＳ Ｐ明朝" w:hAnsi="ＭＳ Ｐ明朝" w:cs="Courier New"/>
                      <w:color w:val="000000"/>
                      <w:kern w:val="0"/>
                      <w:sz w:val="20"/>
                      <w:szCs w:val="20"/>
                    </w:rPr>
                  </w:pPr>
                </w:p>
              </w:tc>
              <w:tc>
                <w:tcPr>
                  <w:tcW w:w="1040" w:type="dxa"/>
                  <w:tcBorders>
                    <w:top w:val="nil"/>
                    <w:left w:val="nil"/>
                    <w:bottom w:val="single" w:sz="4" w:space="0" w:color="auto"/>
                    <w:right w:val="single" w:sz="4" w:space="0" w:color="auto"/>
                  </w:tcBorders>
                  <w:shd w:val="clear" w:color="auto" w:fill="auto"/>
                  <w:noWrap/>
                  <w:vAlign w:val="center"/>
                  <w:hideMark/>
                </w:tcPr>
                <w:p w14:paraId="1E74A3A4" w14:textId="77777777" w:rsidR="009F5D20" w:rsidRPr="00894A47" w:rsidRDefault="009F5D20" w:rsidP="00BE7C8F">
                  <w:pPr>
                    <w:widowControl/>
                    <w:snapToGrid w:val="0"/>
                    <w:jc w:val="left"/>
                    <w:rPr>
                      <w:rFonts w:ascii="ＭＳ Ｐ明朝" w:eastAsia="ＭＳ Ｐ明朝" w:hAnsi="ＭＳ Ｐ明朝" w:cs="ＭＳ Ｐゴシック"/>
                      <w:color w:val="000000"/>
                      <w:kern w:val="0"/>
                      <w:sz w:val="20"/>
                      <w:szCs w:val="20"/>
                    </w:rPr>
                  </w:pPr>
                  <w:r w:rsidRPr="00894A47">
                    <w:rPr>
                      <w:rFonts w:ascii="ＭＳ Ｐ明朝" w:eastAsia="ＭＳ Ｐ明朝" w:hAnsi="ＭＳ Ｐ明朝" w:cs="ＭＳ Ｐゴシック" w:hint="eastAsia"/>
                      <w:color w:val="000000"/>
                      <w:kern w:val="0"/>
                      <w:sz w:val="20"/>
                      <w:szCs w:val="20"/>
                    </w:rPr>
                    <w:t>女</w:t>
                  </w:r>
                </w:p>
              </w:tc>
              <w:tc>
                <w:tcPr>
                  <w:tcW w:w="1788" w:type="dxa"/>
                  <w:tcBorders>
                    <w:top w:val="nil"/>
                    <w:left w:val="nil"/>
                    <w:bottom w:val="single" w:sz="4" w:space="0" w:color="auto"/>
                    <w:right w:val="single" w:sz="4" w:space="0" w:color="auto"/>
                  </w:tcBorders>
                  <w:shd w:val="clear" w:color="auto" w:fill="auto"/>
                  <w:noWrap/>
                  <w:vAlign w:val="center"/>
                  <w:hideMark/>
                </w:tcPr>
                <w:p w14:paraId="7BB69A86" w14:textId="27DCFC98" w:rsidR="009F5D20" w:rsidRPr="00894A47" w:rsidRDefault="009F5D20" w:rsidP="00BE7C8F">
                  <w:pPr>
                    <w:widowControl/>
                    <w:snapToGrid w:val="0"/>
                    <w:jc w:val="righ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52,700</w:t>
                  </w:r>
                </w:p>
              </w:tc>
            </w:tr>
            <w:tr w:rsidR="009F5D20" w:rsidRPr="00397A15" w14:paraId="23C8E0D2" w14:textId="77777777" w:rsidTr="00BE7C8F">
              <w:trPr>
                <w:trHeight w:val="264"/>
              </w:trPr>
              <w:tc>
                <w:tcPr>
                  <w:tcW w:w="1040" w:type="dxa"/>
                  <w:vMerge/>
                  <w:tcBorders>
                    <w:top w:val="nil"/>
                    <w:left w:val="single" w:sz="4" w:space="0" w:color="auto"/>
                    <w:bottom w:val="single" w:sz="4" w:space="0" w:color="auto"/>
                    <w:right w:val="single" w:sz="4" w:space="0" w:color="auto"/>
                  </w:tcBorders>
                  <w:vAlign w:val="center"/>
                  <w:hideMark/>
                </w:tcPr>
                <w:p w14:paraId="36250A78" w14:textId="77777777" w:rsidR="009F5D20" w:rsidRPr="00894A47" w:rsidRDefault="009F5D20" w:rsidP="00BE7C8F">
                  <w:pPr>
                    <w:widowControl/>
                    <w:snapToGrid w:val="0"/>
                    <w:jc w:val="left"/>
                    <w:rPr>
                      <w:rFonts w:ascii="ＭＳ Ｐ明朝" w:eastAsia="ＭＳ Ｐ明朝" w:hAnsi="ＭＳ Ｐ明朝" w:cs="Courier New"/>
                      <w:color w:val="000000"/>
                      <w:kern w:val="0"/>
                      <w:sz w:val="20"/>
                      <w:szCs w:val="20"/>
                    </w:rPr>
                  </w:pPr>
                </w:p>
              </w:tc>
              <w:tc>
                <w:tcPr>
                  <w:tcW w:w="1040" w:type="dxa"/>
                  <w:tcBorders>
                    <w:top w:val="nil"/>
                    <w:left w:val="nil"/>
                    <w:bottom w:val="single" w:sz="4" w:space="0" w:color="auto"/>
                    <w:right w:val="single" w:sz="4" w:space="0" w:color="auto"/>
                  </w:tcBorders>
                  <w:shd w:val="clear" w:color="auto" w:fill="auto"/>
                  <w:noWrap/>
                  <w:vAlign w:val="center"/>
                  <w:hideMark/>
                </w:tcPr>
                <w:p w14:paraId="460F6EAB" w14:textId="77777777" w:rsidR="009F5D20" w:rsidRPr="00894A47" w:rsidRDefault="009F5D20" w:rsidP="00BE7C8F">
                  <w:pPr>
                    <w:widowControl/>
                    <w:snapToGrid w:val="0"/>
                    <w:jc w:val="left"/>
                    <w:rPr>
                      <w:rFonts w:ascii="ＭＳ Ｐ明朝" w:eastAsia="ＭＳ Ｐ明朝" w:hAnsi="ＭＳ Ｐ明朝" w:cs="ＭＳ Ｐゴシック"/>
                      <w:color w:val="000000"/>
                      <w:kern w:val="0"/>
                      <w:sz w:val="20"/>
                      <w:szCs w:val="20"/>
                    </w:rPr>
                  </w:pPr>
                  <w:r w:rsidRPr="00894A47">
                    <w:rPr>
                      <w:rFonts w:ascii="ＭＳ Ｐ明朝" w:eastAsia="ＭＳ Ｐ明朝" w:hAnsi="ＭＳ Ｐ明朝" w:cs="ＭＳ Ｐゴシック" w:hint="eastAsia"/>
                      <w:color w:val="000000"/>
                      <w:kern w:val="0"/>
                      <w:sz w:val="20"/>
                      <w:szCs w:val="20"/>
                    </w:rPr>
                    <w:t>女性割合</w:t>
                  </w:r>
                </w:p>
              </w:tc>
              <w:tc>
                <w:tcPr>
                  <w:tcW w:w="1788" w:type="dxa"/>
                  <w:tcBorders>
                    <w:top w:val="nil"/>
                    <w:left w:val="nil"/>
                    <w:bottom w:val="single" w:sz="4" w:space="0" w:color="auto"/>
                    <w:right w:val="single" w:sz="4" w:space="0" w:color="auto"/>
                  </w:tcBorders>
                  <w:shd w:val="clear" w:color="auto" w:fill="auto"/>
                  <w:noWrap/>
                  <w:vAlign w:val="center"/>
                  <w:hideMark/>
                </w:tcPr>
                <w:p w14:paraId="59155E20" w14:textId="31CD09A4" w:rsidR="009F5D20" w:rsidRPr="00894A47" w:rsidRDefault="009F5D20" w:rsidP="00BE7C8F">
                  <w:pPr>
                    <w:widowControl/>
                    <w:snapToGrid w:val="0"/>
                    <w:jc w:val="right"/>
                    <w:rPr>
                      <w:rFonts w:ascii="ＭＳ Ｐ明朝" w:eastAsia="ＭＳ Ｐ明朝" w:hAnsi="ＭＳ Ｐ明朝" w:cs="ＭＳ Ｐゴシック"/>
                      <w:color w:val="000000"/>
                      <w:kern w:val="0"/>
                      <w:sz w:val="22"/>
                    </w:rPr>
                  </w:pPr>
                  <w:r w:rsidRPr="00894A47">
                    <w:rPr>
                      <w:rFonts w:ascii="ＭＳ Ｐ明朝" w:eastAsia="ＭＳ Ｐ明朝" w:hAnsi="ＭＳ Ｐ明朝" w:cs="ＭＳ Ｐゴシック" w:hint="eastAsia"/>
                      <w:color w:val="000000"/>
                      <w:kern w:val="0"/>
                      <w:sz w:val="22"/>
                    </w:rPr>
                    <w:t>19.3%</w:t>
                  </w:r>
                </w:p>
              </w:tc>
            </w:tr>
            <w:tr w:rsidR="009F5D20" w:rsidRPr="00397A15" w14:paraId="5494CFC1" w14:textId="77777777" w:rsidTr="00BE7C8F">
              <w:trPr>
                <w:trHeight w:val="264"/>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65A10B" w14:textId="77777777" w:rsidR="009F5D20" w:rsidRPr="00894A47" w:rsidRDefault="009F5D20" w:rsidP="00BE7C8F">
                  <w:pPr>
                    <w:widowControl/>
                    <w:snapToGrid w:val="0"/>
                    <w:jc w:val="lef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製造業</w:t>
                  </w:r>
                </w:p>
              </w:tc>
              <w:tc>
                <w:tcPr>
                  <w:tcW w:w="1040" w:type="dxa"/>
                  <w:tcBorders>
                    <w:top w:val="nil"/>
                    <w:left w:val="nil"/>
                    <w:bottom w:val="single" w:sz="4" w:space="0" w:color="auto"/>
                    <w:right w:val="single" w:sz="4" w:space="0" w:color="auto"/>
                  </w:tcBorders>
                  <w:shd w:val="clear" w:color="auto" w:fill="auto"/>
                  <w:noWrap/>
                  <w:vAlign w:val="center"/>
                  <w:hideMark/>
                </w:tcPr>
                <w:p w14:paraId="11E00B26" w14:textId="77777777" w:rsidR="009F5D20" w:rsidRPr="00894A47" w:rsidRDefault="009F5D20" w:rsidP="00BE7C8F">
                  <w:pPr>
                    <w:widowControl/>
                    <w:snapToGrid w:val="0"/>
                    <w:jc w:val="left"/>
                    <w:rPr>
                      <w:rFonts w:ascii="ＭＳ Ｐ明朝" w:eastAsia="ＭＳ Ｐ明朝" w:hAnsi="ＭＳ Ｐ明朝" w:cs="ＭＳ Ｐゴシック"/>
                      <w:color w:val="000000"/>
                      <w:kern w:val="0"/>
                      <w:sz w:val="20"/>
                      <w:szCs w:val="20"/>
                    </w:rPr>
                  </w:pPr>
                  <w:r w:rsidRPr="00894A47">
                    <w:rPr>
                      <w:rFonts w:ascii="ＭＳ Ｐ明朝" w:eastAsia="ＭＳ Ｐ明朝" w:hAnsi="ＭＳ Ｐ明朝" w:cs="ＭＳ Ｐゴシック" w:hint="eastAsia"/>
                      <w:color w:val="000000"/>
                      <w:kern w:val="0"/>
                      <w:sz w:val="20"/>
                      <w:szCs w:val="20"/>
                    </w:rPr>
                    <w:t>男女</w:t>
                  </w:r>
                </w:p>
              </w:tc>
              <w:tc>
                <w:tcPr>
                  <w:tcW w:w="1788" w:type="dxa"/>
                  <w:tcBorders>
                    <w:top w:val="nil"/>
                    <w:left w:val="nil"/>
                    <w:bottom w:val="single" w:sz="4" w:space="0" w:color="auto"/>
                    <w:right w:val="single" w:sz="4" w:space="0" w:color="auto"/>
                  </w:tcBorders>
                  <w:shd w:val="clear" w:color="auto" w:fill="auto"/>
                  <w:noWrap/>
                  <w:vAlign w:val="center"/>
                  <w:hideMark/>
                </w:tcPr>
                <w:p w14:paraId="5B1876DC" w14:textId="77777777" w:rsidR="009F5D20" w:rsidRPr="00894A47" w:rsidRDefault="009F5D20" w:rsidP="00BE7C8F">
                  <w:pPr>
                    <w:widowControl/>
                    <w:snapToGrid w:val="0"/>
                    <w:jc w:val="righ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670,400</w:t>
                  </w:r>
                </w:p>
              </w:tc>
            </w:tr>
            <w:tr w:rsidR="009F5D20" w:rsidRPr="00397A15" w14:paraId="30967C76" w14:textId="77777777" w:rsidTr="00BE7C8F">
              <w:trPr>
                <w:trHeight w:val="264"/>
              </w:trPr>
              <w:tc>
                <w:tcPr>
                  <w:tcW w:w="1040" w:type="dxa"/>
                  <w:vMerge/>
                  <w:tcBorders>
                    <w:top w:val="nil"/>
                    <w:left w:val="single" w:sz="4" w:space="0" w:color="auto"/>
                    <w:bottom w:val="single" w:sz="4" w:space="0" w:color="auto"/>
                    <w:right w:val="single" w:sz="4" w:space="0" w:color="auto"/>
                  </w:tcBorders>
                  <w:vAlign w:val="center"/>
                  <w:hideMark/>
                </w:tcPr>
                <w:p w14:paraId="6BF3064A" w14:textId="77777777" w:rsidR="009F5D20" w:rsidRPr="00894A47" w:rsidRDefault="009F5D20" w:rsidP="00BE7C8F">
                  <w:pPr>
                    <w:widowControl/>
                    <w:snapToGrid w:val="0"/>
                    <w:jc w:val="left"/>
                    <w:rPr>
                      <w:rFonts w:ascii="ＭＳ Ｐ明朝" w:eastAsia="ＭＳ Ｐ明朝" w:hAnsi="ＭＳ Ｐ明朝" w:cs="Courier New"/>
                      <w:color w:val="000000"/>
                      <w:kern w:val="0"/>
                      <w:sz w:val="20"/>
                      <w:szCs w:val="20"/>
                    </w:rPr>
                  </w:pPr>
                </w:p>
              </w:tc>
              <w:tc>
                <w:tcPr>
                  <w:tcW w:w="1040" w:type="dxa"/>
                  <w:tcBorders>
                    <w:top w:val="nil"/>
                    <w:left w:val="nil"/>
                    <w:bottom w:val="single" w:sz="4" w:space="0" w:color="auto"/>
                    <w:right w:val="single" w:sz="4" w:space="0" w:color="auto"/>
                  </w:tcBorders>
                  <w:shd w:val="clear" w:color="auto" w:fill="auto"/>
                  <w:noWrap/>
                  <w:vAlign w:val="center"/>
                  <w:hideMark/>
                </w:tcPr>
                <w:p w14:paraId="6545234A" w14:textId="77777777" w:rsidR="009F5D20" w:rsidRPr="00894A47" w:rsidRDefault="009F5D20" w:rsidP="00BE7C8F">
                  <w:pPr>
                    <w:widowControl/>
                    <w:snapToGrid w:val="0"/>
                    <w:jc w:val="lef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女</w:t>
                  </w:r>
                </w:p>
              </w:tc>
              <w:tc>
                <w:tcPr>
                  <w:tcW w:w="1788" w:type="dxa"/>
                  <w:tcBorders>
                    <w:top w:val="nil"/>
                    <w:left w:val="nil"/>
                    <w:bottom w:val="single" w:sz="4" w:space="0" w:color="auto"/>
                    <w:right w:val="single" w:sz="4" w:space="0" w:color="auto"/>
                  </w:tcBorders>
                  <w:shd w:val="clear" w:color="auto" w:fill="auto"/>
                  <w:noWrap/>
                  <w:vAlign w:val="center"/>
                  <w:hideMark/>
                </w:tcPr>
                <w:p w14:paraId="2867C8FE" w14:textId="77777777" w:rsidR="009F5D20" w:rsidRPr="00894A47" w:rsidRDefault="009F5D20" w:rsidP="00BE7C8F">
                  <w:pPr>
                    <w:widowControl/>
                    <w:snapToGrid w:val="0"/>
                    <w:jc w:val="righ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215,200</w:t>
                  </w:r>
                </w:p>
              </w:tc>
            </w:tr>
            <w:tr w:rsidR="009F5D20" w:rsidRPr="00397A15" w14:paraId="6E9821BB" w14:textId="77777777" w:rsidTr="00BE7C8F">
              <w:trPr>
                <w:trHeight w:val="264"/>
              </w:trPr>
              <w:tc>
                <w:tcPr>
                  <w:tcW w:w="1040" w:type="dxa"/>
                  <w:vMerge/>
                  <w:tcBorders>
                    <w:top w:val="nil"/>
                    <w:left w:val="single" w:sz="4" w:space="0" w:color="auto"/>
                    <w:bottom w:val="single" w:sz="4" w:space="0" w:color="auto"/>
                    <w:right w:val="single" w:sz="4" w:space="0" w:color="auto"/>
                  </w:tcBorders>
                  <w:vAlign w:val="center"/>
                  <w:hideMark/>
                </w:tcPr>
                <w:p w14:paraId="18317996" w14:textId="77777777" w:rsidR="009F5D20" w:rsidRPr="00894A47" w:rsidRDefault="009F5D20" w:rsidP="00BE7C8F">
                  <w:pPr>
                    <w:widowControl/>
                    <w:snapToGrid w:val="0"/>
                    <w:jc w:val="left"/>
                    <w:rPr>
                      <w:rFonts w:ascii="ＭＳ Ｐ明朝" w:eastAsia="ＭＳ Ｐ明朝" w:hAnsi="ＭＳ Ｐ明朝" w:cs="Courier New"/>
                      <w:color w:val="000000"/>
                      <w:kern w:val="0"/>
                      <w:sz w:val="20"/>
                      <w:szCs w:val="20"/>
                    </w:rPr>
                  </w:pPr>
                </w:p>
              </w:tc>
              <w:tc>
                <w:tcPr>
                  <w:tcW w:w="1040" w:type="dxa"/>
                  <w:tcBorders>
                    <w:top w:val="nil"/>
                    <w:left w:val="nil"/>
                    <w:bottom w:val="single" w:sz="4" w:space="0" w:color="auto"/>
                    <w:right w:val="single" w:sz="4" w:space="0" w:color="auto"/>
                  </w:tcBorders>
                  <w:shd w:val="clear" w:color="auto" w:fill="auto"/>
                  <w:noWrap/>
                  <w:vAlign w:val="center"/>
                  <w:hideMark/>
                </w:tcPr>
                <w:p w14:paraId="3D12243E" w14:textId="77777777" w:rsidR="009F5D20" w:rsidRPr="00894A47" w:rsidRDefault="009F5D20" w:rsidP="00BE7C8F">
                  <w:pPr>
                    <w:widowControl/>
                    <w:snapToGrid w:val="0"/>
                    <w:jc w:val="left"/>
                    <w:rPr>
                      <w:rFonts w:ascii="ＭＳ Ｐ明朝" w:eastAsia="ＭＳ Ｐ明朝" w:hAnsi="ＭＳ Ｐ明朝" w:cs="ＭＳ Ｐゴシック"/>
                      <w:color w:val="000000"/>
                      <w:kern w:val="0"/>
                      <w:sz w:val="20"/>
                      <w:szCs w:val="20"/>
                    </w:rPr>
                  </w:pPr>
                  <w:r w:rsidRPr="00894A47">
                    <w:rPr>
                      <w:rFonts w:ascii="ＭＳ Ｐ明朝" w:eastAsia="ＭＳ Ｐ明朝" w:hAnsi="ＭＳ Ｐ明朝" w:cs="ＭＳ Ｐゴシック" w:hint="eastAsia"/>
                      <w:color w:val="000000"/>
                      <w:kern w:val="0"/>
                      <w:sz w:val="20"/>
                      <w:szCs w:val="20"/>
                    </w:rPr>
                    <w:t>女性割合</w:t>
                  </w:r>
                </w:p>
              </w:tc>
              <w:tc>
                <w:tcPr>
                  <w:tcW w:w="1788" w:type="dxa"/>
                  <w:tcBorders>
                    <w:top w:val="nil"/>
                    <w:left w:val="nil"/>
                    <w:bottom w:val="single" w:sz="4" w:space="0" w:color="auto"/>
                    <w:right w:val="single" w:sz="4" w:space="0" w:color="auto"/>
                  </w:tcBorders>
                  <w:shd w:val="clear" w:color="auto" w:fill="auto"/>
                  <w:noWrap/>
                  <w:vAlign w:val="center"/>
                  <w:hideMark/>
                </w:tcPr>
                <w:p w14:paraId="7C053390" w14:textId="77777777" w:rsidR="009F5D20" w:rsidRPr="00894A47" w:rsidRDefault="009F5D20" w:rsidP="00BE7C8F">
                  <w:pPr>
                    <w:widowControl/>
                    <w:snapToGrid w:val="0"/>
                    <w:jc w:val="right"/>
                    <w:rPr>
                      <w:rFonts w:ascii="ＭＳ Ｐ明朝" w:eastAsia="ＭＳ Ｐ明朝" w:hAnsi="ＭＳ Ｐ明朝" w:cs="ＭＳ Ｐゴシック"/>
                      <w:color w:val="000000"/>
                      <w:kern w:val="0"/>
                      <w:sz w:val="22"/>
                    </w:rPr>
                  </w:pPr>
                  <w:r w:rsidRPr="00894A47">
                    <w:rPr>
                      <w:rFonts w:ascii="ＭＳ Ｐ明朝" w:eastAsia="ＭＳ Ｐ明朝" w:hAnsi="ＭＳ Ｐ明朝" w:cs="ＭＳ Ｐゴシック" w:hint="eastAsia"/>
                      <w:color w:val="000000"/>
                      <w:kern w:val="0"/>
                      <w:sz w:val="22"/>
                    </w:rPr>
                    <w:t>32.1%</w:t>
                  </w:r>
                </w:p>
              </w:tc>
            </w:tr>
            <w:tr w:rsidR="009F5D20" w:rsidRPr="00397A15" w14:paraId="4B19BF63" w14:textId="77777777" w:rsidTr="00BE7C8F">
              <w:trPr>
                <w:trHeight w:val="264"/>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52FE0A" w14:textId="77777777" w:rsidR="009F5D20" w:rsidRPr="00894A47" w:rsidRDefault="009F5D20" w:rsidP="00BE7C8F">
                  <w:pPr>
                    <w:widowControl/>
                    <w:snapToGrid w:val="0"/>
                    <w:jc w:val="left"/>
                    <w:rPr>
                      <w:rFonts w:ascii="ＭＳ Ｐ明朝" w:eastAsia="ＭＳ Ｐ明朝" w:hAnsi="ＭＳ Ｐ明朝" w:cs="ＭＳ Ｐゴシック"/>
                      <w:color w:val="000000"/>
                      <w:kern w:val="0"/>
                      <w:sz w:val="20"/>
                      <w:szCs w:val="20"/>
                    </w:rPr>
                  </w:pPr>
                  <w:r w:rsidRPr="00894A47">
                    <w:rPr>
                      <w:rFonts w:ascii="ＭＳ Ｐ明朝" w:eastAsia="ＭＳ Ｐ明朝" w:hAnsi="ＭＳ Ｐ明朝" w:cs="ＭＳ Ｐゴシック" w:hint="eastAsia"/>
                      <w:color w:val="000000"/>
                      <w:kern w:val="0"/>
                      <w:sz w:val="20"/>
                      <w:szCs w:val="20"/>
                    </w:rPr>
                    <w:t>全産業</w:t>
                  </w:r>
                </w:p>
              </w:tc>
              <w:tc>
                <w:tcPr>
                  <w:tcW w:w="1040" w:type="dxa"/>
                  <w:tcBorders>
                    <w:top w:val="nil"/>
                    <w:left w:val="nil"/>
                    <w:bottom w:val="single" w:sz="4" w:space="0" w:color="auto"/>
                    <w:right w:val="single" w:sz="4" w:space="0" w:color="auto"/>
                  </w:tcBorders>
                  <w:shd w:val="clear" w:color="auto" w:fill="auto"/>
                  <w:noWrap/>
                  <w:vAlign w:val="center"/>
                  <w:hideMark/>
                </w:tcPr>
                <w:p w14:paraId="53E8B041" w14:textId="77777777" w:rsidR="009F5D20" w:rsidRPr="00894A47" w:rsidRDefault="009F5D20" w:rsidP="00BE7C8F">
                  <w:pPr>
                    <w:widowControl/>
                    <w:snapToGrid w:val="0"/>
                    <w:jc w:val="left"/>
                    <w:rPr>
                      <w:rFonts w:ascii="ＭＳ Ｐ明朝" w:eastAsia="ＭＳ Ｐ明朝" w:hAnsi="ＭＳ Ｐ明朝" w:cs="ＭＳ Ｐゴシック"/>
                      <w:color w:val="000000"/>
                      <w:kern w:val="0"/>
                      <w:sz w:val="20"/>
                      <w:szCs w:val="20"/>
                    </w:rPr>
                  </w:pPr>
                  <w:r w:rsidRPr="00894A47">
                    <w:rPr>
                      <w:rFonts w:ascii="ＭＳ Ｐ明朝" w:eastAsia="ＭＳ Ｐ明朝" w:hAnsi="ＭＳ Ｐ明朝" w:cs="ＭＳ Ｐゴシック" w:hint="eastAsia"/>
                      <w:color w:val="000000"/>
                      <w:kern w:val="0"/>
                      <w:sz w:val="20"/>
                      <w:szCs w:val="20"/>
                    </w:rPr>
                    <w:t>男女</w:t>
                  </w:r>
                </w:p>
              </w:tc>
              <w:tc>
                <w:tcPr>
                  <w:tcW w:w="1788" w:type="dxa"/>
                  <w:tcBorders>
                    <w:top w:val="nil"/>
                    <w:left w:val="nil"/>
                    <w:bottom w:val="single" w:sz="4" w:space="0" w:color="auto"/>
                    <w:right w:val="single" w:sz="4" w:space="0" w:color="auto"/>
                  </w:tcBorders>
                  <w:shd w:val="clear" w:color="auto" w:fill="auto"/>
                  <w:noWrap/>
                  <w:vAlign w:val="center"/>
                  <w:hideMark/>
                </w:tcPr>
                <w:p w14:paraId="20BE99AA" w14:textId="77777777" w:rsidR="009F5D20" w:rsidRPr="00894A47" w:rsidRDefault="009F5D20" w:rsidP="00BE7C8F">
                  <w:pPr>
                    <w:widowControl/>
                    <w:snapToGrid w:val="0"/>
                    <w:jc w:val="righ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4,650,900</w:t>
                  </w:r>
                </w:p>
              </w:tc>
            </w:tr>
            <w:tr w:rsidR="009F5D20" w:rsidRPr="00397A15" w14:paraId="57220DA9" w14:textId="77777777" w:rsidTr="00BE7C8F">
              <w:trPr>
                <w:trHeight w:val="264"/>
              </w:trPr>
              <w:tc>
                <w:tcPr>
                  <w:tcW w:w="1040" w:type="dxa"/>
                  <w:vMerge/>
                  <w:tcBorders>
                    <w:top w:val="nil"/>
                    <w:left w:val="single" w:sz="4" w:space="0" w:color="auto"/>
                    <w:bottom w:val="single" w:sz="4" w:space="0" w:color="auto"/>
                    <w:right w:val="single" w:sz="4" w:space="0" w:color="auto"/>
                  </w:tcBorders>
                  <w:vAlign w:val="center"/>
                  <w:hideMark/>
                </w:tcPr>
                <w:p w14:paraId="35D00E62" w14:textId="77777777" w:rsidR="009F5D20" w:rsidRPr="00894A47" w:rsidRDefault="009F5D20" w:rsidP="00BE7C8F">
                  <w:pPr>
                    <w:widowControl/>
                    <w:snapToGrid w:val="0"/>
                    <w:jc w:val="left"/>
                    <w:rPr>
                      <w:rFonts w:ascii="ＭＳ Ｐ明朝" w:eastAsia="ＭＳ Ｐ明朝" w:hAnsi="ＭＳ Ｐ明朝" w:cs="ＭＳ Ｐゴシック"/>
                      <w:color w:val="000000"/>
                      <w:kern w:val="0"/>
                      <w:sz w:val="20"/>
                      <w:szCs w:val="20"/>
                    </w:rPr>
                  </w:pPr>
                </w:p>
              </w:tc>
              <w:tc>
                <w:tcPr>
                  <w:tcW w:w="1040" w:type="dxa"/>
                  <w:tcBorders>
                    <w:top w:val="nil"/>
                    <w:left w:val="nil"/>
                    <w:bottom w:val="single" w:sz="4" w:space="0" w:color="auto"/>
                    <w:right w:val="single" w:sz="4" w:space="0" w:color="auto"/>
                  </w:tcBorders>
                  <w:shd w:val="clear" w:color="auto" w:fill="auto"/>
                  <w:noWrap/>
                  <w:vAlign w:val="center"/>
                  <w:hideMark/>
                </w:tcPr>
                <w:p w14:paraId="09C4A224" w14:textId="77777777" w:rsidR="009F5D20" w:rsidRPr="00894A47" w:rsidRDefault="009F5D20" w:rsidP="00BE7C8F">
                  <w:pPr>
                    <w:widowControl/>
                    <w:snapToGrid w:val="0"/>
                    <w:jc w:val="left"/>
                    <w:rPr>
                      <w:rFonts w:ascii="ＭＳ Ｐ明朝" w:eastAsia="ＭＳ Ｐ明朝" w:hAnsi="ＭＳ Ｐ明朝" w:cs="ＭＳ Ｐゴシック"/>
                      <w:color w:val="000000"/>
                      <w:kern w:val="0"/>
                      <w:sz w:val="20"/>
                      <w:szCs w:val="20"/>
                    </w:rPr>
                  </w:pPr>
                  <w:r w:rsidRPr="00894A47">
                    <w:rPr>
                      <w:rFonts w:ascii="ＭＳ Ｐ明朝" w:eastAsia="ＭＳ Ｐ明朝" w:hAnsi="ＭＳ Ｐ明朝" w:cs="ＭＳ Ｐゴシック" w:hint="eastAsia"/>
                      <w:color w:val="000000"/>
                      <w:kern w:val="0"/>
                      <w:sz w:val="20"/>
                      <w:szCs w:val="20"/>
                    </w:rPr>
                    <w:t>女</w:t>
                  </w:r>
                </w:p>
              </w:tc>
              <w:tc>
                <w:tcPr>
                  <w:tcW w:w="1788" w:type="dxa"/>
                  <w:tcBorders>
                    <w:top w:val="nil"/>
                    <w:left w:val="nil"/>
                    <w:bottom w:val="single" w:sz="4" w:space="0" w:color="auto"/>
                    <w:right w:val="single" w:sz="4" w:space="0" w:color="auto"/>
                  </w:tcBorders>
                  <w:shd w:val="clear" w:color="auto" w:fill="auto"/>
                  <w:noWrap/>
                  <w:vAlign w:val="center"/>
                  <w:hideMark/>
                </w:tcPr>
                <w:p w14:paraId="578CFF11" w14:textId="77777777" w:rsidR="009F5D20" w:rsidRPr="00894A47" w:rsidRDefault="009F5D20" w:rsidP="00BE7C8F">
                  <w:pPr>
                    <w:widowControl/>
                    <w:snapToGrid w:val="0"/>
                    <w:jc w:val="right"/>
                    <w:rPr>
                      <w:rFonts w:ascii="ＭＳ Ｐ明朝" w:eastAsia="ＭＳ Ｐ明朝" w:hAnsi="ＭＳ Ｐ明朝" w:cs="Courier New"/>
                      <w:color w:val="000000"/>
                      <w:kern w:val="0"/>
                      <w:sz w:val="20"/>
                      <w:szCs w:val="20"/>
                    </w:rPr>
                  </w:pPr>
                  <w:r w:rsidRPr="00894A47">
                    <w:rPr>
                      <w:rFonts w:ascii="ＭＳ Ｐ明朝" w:eastAsia="ＭＳ Ｐ明朝" w:hAnsi="ＭＳ Ｐ明朝" w:cs="Courier New"/>
                      <w:color w:val="000000"/>
                      <w:kern w:val="0"/>
                      <w:sz w:val="20"/>
                      <w:szCs w:val="20"/>
                    </w:rPr>
                    <w:t>2,151,800</w:t>
                  </w:r>
                </w:p>
              </w:tc>
            </w:tr>
            <w:tr w:rsidR="009F5D20" w:rsidRPr="00397A15" w14:paraId="12326FD8" w14:textId="77777777" w:rsidTr="00BE7C8F">
              <w:trPr>
                <w:trHeight w:val="264"/>
              </w:trPr>
              <w:tc>
                <w:tcPr>
                  <w:tcW w:w="1040" w:type="dxa"/>
                  <w:vMerge/>
                  <w:tcBorders>
                    <w:top w:val="nil"/>
                    <w:left w:val="single" w:sz="4" w:space="0" w:color="auto"/>
                    <w:bottom w:val="single" w:sz="4" w:space="0" w:color="auto"/>
                    <w:right w:val="single" w:sz="4" w:space="0" w:color="auto"/>
                  </w:tcBorders>
                  <w:vAlign w:val="center"/>
                  <w:hideMark/>
                </w:tcPr>
                <w:p w14:paraId="5072E81B" w14:textId="77777777" w:rsidR="009F5D20" w:rsidRPr="00894A47" w:rsidRDefault="009F5D20" w:rsidP="00BE7C8F">
                  <w:pPr>
                    <w:widowControl/>
                    <w:snapToGrid w:val="0"/>
                    <w:jc w:val="left"/>
                    <w:rPr>
                      <w:rFonts w:ascii="ＭＳ Ｐ明朝" w:eastAsia="ＭＳ Ｐ明朝" w:hAnsi="ＭＳ Ｐ明朝" w:cs="ＭＳ Ｐゴシック"/>
                      <w:color w:val="000000"/>
                      <w:kern w:val="0"/>
                      <w:sz w:val="20"/>
                      <w:szCs w:val="20"/>
                    </w:rPr>
                  </w:pPr>
                </w:p>
              </w:tc>
              <w:tc>
                <w:tcPr>
                  <w:tcW w:w="1040" w:type="dxa"/>
                  <w:tcBorders>
                    <w:top w:val="nil"/>
                    <w:left w:val="nil"/>
                    <w:bottom w:val="single" w:sz="4" w:space="0" w:color="auto"/>
                    <w:right w:val="single" w:sz="4" w:space="0" w:color="auto"/>
                  </w:tcBorders>
                  <w:shd w:val="clear" w:color="auto" w:fill="auto"/>
                  <w:noWrap/>
                  <w:vAlign w:val="center"/>
                  <w:hideMark/>
                </w:tcPr>
                <w:p w14:paraId="633F3A3C" w14:textId="77777777" w:rsidR="009F5D20" w:rsidRPr="00894A47" w:rsidRDefault="009F5D20" w:rsidP="00BE7C8F">
                  <w:pPr>
                    <w:widowControl/>
                    <w:snapToGrid w:val="0"/>
                    <w:jc w:val="left"/>
                    <w:rPr>
                      <w:rFonts w:ascii="ＭＳ Ｐ明朝" w:eastAsia="ＭＳ Ｐ明朝" w:hAnsi="ＭＳ Ｐ明朝" w:cs="ＭＳ Ｐゴシック"/>
                      <w:color w:val="000000"/>
                      <w:kern w:val="0"/>
                      <w:sz w:val="20"/>
                      <w:szCs w:val="20"/>
                    </w:rPr>
                  </w:pPr>
                  <w:r w:rsidRPr="00894A47">
                    <w:rPr>
                      <w:rFonts w:ascii="ＭＳ Ｐ明朝" w:eastAsia="ＭＳ Ｐ明朝" w:hAnsi="ＭＳ Ｐ明朝" w:cs="ＭＳ Ｐゴシック" w:hint="eastAsia"/>
                      <w:color w:val="000000"/>
                      <w:kern w:val="0"/>
                      <w:sz w:val="20"/>
                      <w:szCs w:val="20"/>
                    </w:rPr>
                    <w:t>女性割合</w:t>
                  </w:r>
                </w:p>
              </w:tc>
              <w:tc>
                <w:tcPr>
                  <w:tcW w:w="1788" w:type="dxa"/>
                  <w:tcBorders>
                    <w:top w:val="nil"/>
                    <w:left w:val="nil"/>
                    <w:bottom w:val="single" w:sz="4" w:space="0" w:color="auto"/>
                    <w:right w:val="single" w:sz="4" w:space="0" w:color="auto"/>
                  </w:tcBorders>
                  <w:shd w:val="clear" w:color="auto" w:fill="auto"/>
                  <w:noWrap/>
                  <w:vAlign w:val="center"/>
                  <w:hideMark/>
                </w:tcPr>
                <w:p w14:paraId="0BA9F541" w14:textId="77777777" w:rsidR="009F5D20" w:rsidRPr="00894A47" w:rsidRDefault="009F5D20" w:rsidP="00BE7C8F">
                  <w:pPr>
                    <w:widowControl/>
                    <w:snapToGrid w:val="0"/>
                    <w:jc w:val="right"/>
                    <w:rPr>
                      <w:rFonts w:ascii="ＭＳ Ｐ明朝" w:eastAsia="ＭＳ Ｐ明朝" w:hAnsi="ＭＳ Ｐ明朝" w:cs="ＭＳ Ｐゴシック"/>
                      <w:color w:val="000000"/>
                      <w:kern w:val="0"/>
                      <w:sz w:val="22"/>
                    </w:rPr>
                  </w:pPr>
                  <w:r w:rsidRPr="00894A47">
                    <w:rPr>
                      <w:rFonts w:ascii="ＭＳ Ｐ明朝" w:eastAsia="ＭＳ Ｐ明朝" w:hAnsi="ＭＳ Ｐ明朝" w:cs="ＭＳ Ｐゴシック" w:hint="eastAsia"/>
                      <w:color w:val="000000"/>
                      <w:kern w:val="0"/>
                      <w:sz w:val="22"/>
                    </w:rPr>
                    <w:t>46.3%</w:t>
                  </w:r>
                </w:p>
              </w:tc>
            </w:tr>
          </w:tbl>
          <w:p w14:paraId="043A45E7" w14:textId="14CE9191" w:rsidR="009F5D20" w:rsidRPr="00397A15" w:rsidRDefault="009F5D20" w:rsidP="00A35F28">
            <w:pPr>
              <w:ind w:firstLineChars="100" w:firstLine="221"/>
              <w:rPr>
                <w:rFonts w:ascii="ＭＳ Ｐゴシック" w:eastAsia="ＭＳ Ｐゴシック" w:hAnsi="ＭＳ Ｐゴシック"/>
                <w:color w:val="0070C0"/>
                <w:szCs w:val="21"/>
                <w:u w:val="single"/>
              </w:rPr>
            </w:pPr>
            <w:r w:rsidRPr="00397A15">
              <w:rPr>
                <w:rFonts w:ascii="HGPｺﾞｼｯｸM" w:eastAsia="HGPｺﾞｼｯｸM" w:hAnsi="メイリオ" w:cs="メイリオ"/>
                <w:b/>
                <w:noProof/>
                <w:sz w:val="22"/>
              </w:rPr>
              <mc:AlternateContent>
                <mc:Choice Requires="wps">
                  <w:drawing>
                    <wp:anchor distT="0" distB="0" distL="114300" distR="114300" simplePos="0" relativeHeight="252052480" behindDoc="0" locked="0" layoutInCell="1" allowOverlap="1" wp14:anchorId="5DD05C9C" wp14:editId="40AF8E21">
                      <wp:simplePos x="0" y="0"/>
                      <wp:positionH relativeFrom="column">
                        <wp:posOffset>-3175</wp:posOffset>
                      </wp:positionH>
                      <wp:positionV relativeFrom="paragraph">
                        <wp:posOffset>4445</wp:posOffset>
                      </wp:positionV>
                      <wp:extent cx="3639820" cy="320040"/>
                      <wp:effectExtent l="0" t="0" r="0" b="3810"/>
                      <wp:wrapNone/>
                      <wp:docPr id="25" name="テキスト ボックス 25"/>
                      <wp:cNvGraphicFramePr/>
                      <a:graphic xmlns:a="http://schemas.openxmlformats.org/drawingml/2006/main">
                        <a:graphicData uri="http://schemas.microsoft.com/office/word/2010/wordprocessingShape">
                          <wps:wsp>
                            <wps:cNvSpPr txBox="1"/>
                            <wps:spPr>
                              <a:xfrm>
                                <a:off x="0" y="0"/>
                                <a:ext cx="3639820" cy="320040"/>
                              </a:xfrm>
                              <a:prstGeom prst="rect">
                                <a:avLst/>
                              </a:prstGeom>
                              <a:noFill/>
                              <a:ln w="6350">
                                <a:noFill/>
                              </a:ln>
                            </wps:spPr>
                            <wps:txbx>
                              <w:txbxContent>
                                <w:p w14:paraId="2B62698A" w14:textId="65E41B79" w:rsidR="009F5D20" w:rsidRPr="00E31BAC" w:rsidRDefault="009F5D20" w:rsidP="00BE7C8F">
                                  <w:pPr>
                                    <w:spacing w:line="288" w:lineRule="auto"/>
                                    <w:rPr>
                                      <w:rFonts w:ascii="ＭＳ Ｐ明朝" w:eastAsia="ＭＳ Ｐ明朝" w:hAnsi="ＭＳ Ｐ明朝"/>
                                      <w:sz w:val="12"/>
                                      <w:szCs w:val="12"/>
                                    </w:rPr>
                                  </w:pPr>
                                  <w:r>
                                    <w:rPr>
                                      <w:rFonts w:ascii="ＭＳ Ｐ明朝" w:eastAsia="ＭＳ Ｐ明朝" w:hAnsi="ＭＳ Ｐ明朝" w:hint="eastAsia"/>
                                      <w:sz w:val="12"/>
                                      <w:szCs w:val="12"/>
                                    </w:rPr>
                                    <w:t>出典：総務省</w:t>
                                  </w:r>
                                  <w:r>
                                    <w:rPr>
                                      <w:rFonts w:ascii="ＭＳ Ｐ明朝" w:eastAsia="ＭＳ Ｐ明朝" w:hAnsi="ＭＳ Ｐ明朝"/>
                                      <w:sz w:val="12"/>
                                      <w:szCs w:val="12"/>
                                    </w:rPr>
                                    <w:t xml:space="preserve">　就業基本構造調査</w:t>
                                  </w:r>
                                  <w:r>
                                    <w:rPr>
                                      <w:rFonts w:ascii="ＭＳ Ｐ明朝" w:eastAsia="ＭＳ Ｐ明朝" w:hAnsi="ＭＳ Ｐ明朝" w:hint="eastAsia"/>
                                      <w:sz w:val="12"/>
                                      <w:szCs w:val="12"/>
                                    </w:rPr>
                                    <w:t xml:space="preserve">　　　　　　　　　単位（人）</w:t>
                                  </w:r>
                                </w:p>
                                <w:p w14:paraId="79778C86" w14:textId="77777777" w:rsidR="009F5D20" w:rsidRDefault="009F5D20" w:rsidP="00BE7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5C9C" id="テキスト ボックス 25" o:spid="_x0000_s1046" type="#_x0000_t202" style="position:absolute;left:0;text-align:left;margin-left:-.25pt;margin-top:.35pt;width:286.6pt;height:25.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" filled="f" stroked="f" strokeweight=".5pt">
                      <v:textbox>
                        <w:txbxContent>
                          <w:p w14:paraId="2B62698A" w14:textId="65E41B79" w:rsidR="009F5D20" w:rsidRPr="00E31BAC" w:rsidRDefault="009F5D20" w:rsidP="00BE7C8F">
                            <w:pPr>
                              <w:spacing w:line="288" w:lineRule="auto"/>
                              <w:rPr>
                                <w:rFonts w:ascii="ＭＳ Ｐ明朝" w:eastAsia="ＭＳ Ｐ明朝" w:hAnsi="ＭＳ Ｐ明朝"/>
                                <w:sz w:val="12"/>
                                <w:szCs w:val="12"/>
                              </w:rPr>
                            </w:pPr>
                            <w:r>
                              <w:rPr>
                                <w:rFonts w:ascii="ＭＳ Ｐ明朝" w:eastAsia="ＭＳ Ｐ明朝" w:hAnsi="ＭＳ Ｐ明朝" w:hint="eastAsia"/>
                                <w:sz w:val="12"/>
                                <w:szCs w:val="12"/>
                              </w:rPr>
                              <w:t>出典：総務省</w:t>
                            </w:r>
                            <w:r>
                              <w:rPr>
                                <w:rFonts w:ascii="ＭＳ Ｐ明朝" w:eastAsia="ＭＳ Ｐ明朝" w:hAnsi="ＭＳ Ｐ明朝"/>
                                <w:sz w:val="12"/>
                                <w:szCs w:val="12"/>
                              </w:rPr>
                              <w:t xml:space="preserve">　就業基本構造調査</w:t>
                            </w:r>
                            <w:r>
                              <w:rPr>
                                <w:rFonts w:ascii="ＭＳ Ｐ明朝" w:eastAsia="ＭＳ Ｐ明朝" w:hAnsi="ＭＳ Ｐ明朝" w:hint="eastAsia"/>
                                <w:sz w:val="12"/>
                                <w:szCs w:val="12"/>
                              </w:rPr>
                              <w:t xml:space="preserve">　　　　　　　　　単位（人）</w:t>
                            </w:r>
                          </w:p>
                          <w:p w14:paraId="79778C86" w14:textId="77777777" w:rsidR="009F5D20" w:rsidRDefault="009F5D20" w:rsidP="00BE7C8F"/>
                        </w:txbxContent>
                      </v:textbox>
                    </v:shape>
                  </w:pict>
                </mc:Fallback>
              </mc:AlternateContent>
            </w:r>
          </w:p>
          <w:p w14:paraId="394E86F6" w14:textId="2AC25772" w:rsidR="009F5D20" w:rsidRDefault="005624BB" w:rsidP="005624BB">
            <w:pPr>
              <w:rPr>
                <w:rFonts w:ascii="ＭＳ Ｐ明朝" w:eastAsia="ＭＳ Ｐ明朝" w:hAnsi="ＭＳ Ｐ明朝" w:cs="Times New Roman"/>
                <w:color w:val="0070C0"/>
                <w:sz w:val="22"/>
                <w:u w:val="single"/>
              </w:rPr>
            </w:pPr>
            <w:r>
              <w:rPr>
                <w:rFonts w:ascii="ＭＳ Ｐゴシック" w:eastAsia="ＭＳ Ｐゴシック" w:hAnsi="ＭＳ Ｐゴシック" w:hint="eastAsia"/>
                <w:color w:val="FF0000"/>
                <w:sz w:val="18"/>
                <w:u w:val="single"/>
              </w:rPr>
              <w:t>＿＿＿＿＿＿＿＿＿＿＿＿＿＿＿＿＿＿＿＿＿＿＿＿＿＿＿＿＿＿＿＿＿＿＿＿</w:t>
            </w:r>
          </w:p>
          <w:p w14:paraId="6B950E3D" w14:textId="11B34374" w:rsidR="009F5D20" w:rsidRPr="000A51FC" w:rsidRDefault="009F5D20" w:rsidP="00546971">
            <w:pPr>
              <w:ind w:firstLineChars="100" w:firstLine="220"/>
              <w:rPr>
                <w:rFonts w:ascii="ＭＳ Ｐ明朝" w:eastAsia="ＭＳ Ｐ明朝" w:hAnsi="ＭＳ Ｐ明朝" w:cs="Times New Roman"/>
                <w:bCs/>
                <w:color w:val="FF0000"/>
                <w:sz w:val="22"/>
                <w:u w:val="single"/>
              </w:rPr>
            </w:pPr>
            <w:r w:rsidRPr="000A51FC">
              <w:rPr>
                <w:rFonts w:ascii="ＭＳ Ｐ明朝" w:eastAsia="ＭＳ Ｐ明朝" w:hAnsi="ＭＳ Ｐ明朝" w:cs="Times New Roman" w:hint="eastAsia"/>
                <w:color w:val="FF0000"/>
                <w:sz w:val="22"/>
                <w:u w:val="single"/>
              </w:rPr>
              <w:t>【図</w:t>
            </w:r>
            <w:r w:rsidRPr="000A51FC">
              <w:rPr>
                <w:rFonts w:ascii="ＭＳ Ｐ明朝" w:eastAsia="ＭＳ Ｐ明朝" w:hAnsi="ＭＳ Ｐ明朝" w:cs="Times New Roman"/>
                <w:color w:val="FF0000"/>
                <w:sz w:val="22"/>
                <w:u w:val="single"/>
              </w:rPr>
              <w:t>10</w:t>
            </w:r>
            <w:r w:rsidRPr="000A51FC">
              <w:rPr>
                <w:rFonts w:ascii="ＭＳ Ｐ明朝" w:eastAsia="ＭＳ Ｐ明朝" w:hAnsi="ＭＳ Ｐ明朝" w:cs="Times New Roman" w:hint="eastAsia"/>
                <w:color w:val="FF0000"/>
                <w:sz w:val="22"/>
                <w:u w:val="single"/>
              </w:rPr>
              <w:t>】は</w:t>
            </w:r>
            <w:r w:rsidRPr="000A51FC">
              <w:rPr>
                <w:rFonts w:ascii="ＭＳ Ｐ明朝" w:eastAsia="ＭＳ Ｐ明朝" w:hAnsi="ＭＳ Ｐ明朝" w:cs="Times New Roman"/>
                <w:bCs/>
                <w:color w:val="FF0000"/>
                <w:sz w:val="22"/>
                <w:u w:val="single"/>
              </w:rPr>
              <w:t>府内の</w:t>
            </w:r>
            <w:r w:rsidRPr="000A51FC">
              <w:rPr>
                <w:rFonts w:ascii="ＭＳ Ｐ明朝" w:eastAsia="ＭＳ Ｐ明朝" w:hAnsi="ＭＳ Ｐ明朝" w:cs="Times New Roman" w:hint="eastAsia"/>
                <w:bCs/>
                <w:color w:val="FF0000"/>
                <w:sz w:val="22"/>
                <w:u w:val="single"/>
              </w:rPr>
              <w:t>製造</w:t>
            </w:r>
            <w:r w:rsidRPr="000A51FC">
              <w:rPr>
                <w:rFonts w:ascii="ＭＳ Ｐ明朝" w:eastAsia="ＭＳ Ｐ明朝" w:hAnsi="ＭＳ Ｐ明朝" w:cs="Times New Roman"/>
                <w:bCs/>
                <w:color w:val="FF0000"/>
                <w:sz w:val="22"/>
                <w:u w:val="single"/>
              </w:rPr>
              <w:t>業と建設業</w:t>
            </w:r>
            <w:r w:rsidRPr="000A51FC">
              <w:rPr>
                <w:rFonts w:ascii="ＭＳ Ｐ明朝" w:eastAsia="ＭＳ Ｐ明朝" w:hAnsi="ＭＳ Ｐ明朝" w:cs="Times New Roman" w:hint="eastAsia"/>
                <w:bCs/>
                <w:color w:val="FF0000"/>
                <w:sz w:val="22"/>
                <w:u w:val="single"/>
              </w:rPr>
              <w:t>の</w:t>
            </w:r>
            <w:r w:rsidR="005514DF">
              <w:rPr>
                <w:rFonts w:ascii="ＭＳ Ｐ明朝" w:eastAsia="ＭＳ Ｐ明朝" w:hAnsi="ＭＳ Ｐ明朝" w:cs="Times New Roman" w:hint="eastAsia"/>
                <w:color w:val="FF0000"/>
                <w:sz w:val="22"/>
                <w:u w:val="single"/>
              </w:rPr>
              <w:t>１</w:t>
            </w:r>
            <w:r w:rsidRPr="000A51FC">
              <w:rPr>
                <w:rFonts w:ascii="ＭＳ Ｐ明朝" w:eastAsia="ＭＳ Ｐ明朝" w:hAnsi="ＭＳ Ｐ明朝" w:cs="Times New Roman" w:hint="eastAsia"/>
                <w:color w:val="FF0000"/>
                <w:sz w:val="22"/>
                <w:u w:val="single"/>
              </w:rPr>
              <w:t>人時間当たりの生産性を</w:t>
            </w:r>
            <w:r w:rsidRPr="000A51FC">
              <w:rPr>
                <w:rFonts w:ascii="ＭＳ Ｐ明朝" w:eastAsia="ＭＳ Ｐ明朝" w:hAnsi="ＭＳ Ｐ明朝" w:cs="Times New Roman" w:hint="eastAsia"/>
                <w:bCs/>
                <w:color w:val="FF0000"/>
                <w:sz w:val="22"/>
                <w:u w:val="single"/>
              </w:rPr>
              <w:t>示したものである。</w:t>
            </w:r>
            <w:r w:rsidRPr="000A51FC">
              <w:rPr>
                <w:rFonts w:ascii="ＭＳ Ｐ明朝" w:eastAsia="ＭＳ Ｐ明朝" w:hAnsi="ＭＳ Ｐ明朝" w:cs="Times New Roman" w:hint="eastAsia"/>
                <w:color w:val="FF0000"/>
                <w:sz w:val="22"/>
                <w:u w:val="single"/>
              </w:rPr>
              <w:t>建設業の生産性は、製造業と比較すると低く、情報通信技術の活用が十分に進んでいないことなども指摘されており（</w:t>
            </w:r>
            <w:r w:rsidRPr="000A51FC">
              <w:rPr>
                <w:rFonts w:ascii="ＭＳ Ｐ明朝" w:eastAsia="ＭＳ Ｐ明朝" w:hAnsi="ＭＳ Ｐ明朝" w:cs="Times New Roman"/>
                <w:color w:val="FF0000"/>
                <w:sz w:val="22"/>
                <w:u w:val="single"/>
              </w:rPr>
              <w:t>2023</w:t>
            </w:r>
            <w:r w:rsidRPr="000A51FC">
              <w:rPr>
                <w:rFonts w:ascii="ＭＳ Ｐ明朝" w:eastAsia="ＭＳ Ｐ明朝" w:hAnsi="ＭＳ Ｐ明朝" w:cs="Times New Roman" w:hint="eastAsia"/>
                <w:color w:val="FF0000"/>
                <w:sz w:val="22"/>
                <w:u w:val="single"/>
              </w:rPr>
              <w:t>年中央建設業審議会中間とりまとめ）、生産性の向上が課題となっている。また、新・担い手３法（※）により改正された公共工事の品質確保の促進に関する法律（平成</w:t>
            </w:r>
            <w:r w:rsidR="00325369">
              <w:rPr>
                <w:rFonts w:ascii="ＭＳ Ｐ明朝" w:eastAsia="ＭＳ Ｐ明朝" w:hAnsi="ＭＳ Ｐ明朝" w:cs="Times New Roman" w:hint="eastAsia"/>
                <w:color w:val="FF0000"/>
                <w:sz w:val="22"/>
                <w:u w:val="single"/>
              </w:rPr>
              <w:t>17</w:t>
            </w:r>
            <w:r w:rsidRPr="000A51FC">
              <w:rPr>
                <w:rFonts w:ascii="ＭＳ Ｐ明朝" w:eastAsia="ＭＳ Ｐ明朝" w:hAnsi="ＭＳ Ｐ明朝" w:cs="Times New Roman" w:hint="eastAsia"/>
                <w:color w:val="FF0000"/>
                <w:sz w:val="22"/>
                <w:u w:val="single"/>
              </w:rPr>
              <w:t>年法律第</w:t>
            </w:r>
            <w:r w:rsidR="00325369">
              <w:rPr>
                <w:rFonts w:ascii="ＭＳ Ｐ明朝" w:eastAsia="ＭＳ Ｐ明朝" w:hAnsi="ＭＳ Ｐ明朝" w:cs="Times New Roman" w:hint="eastAsia"/>
                <w:color w:val="FF0000"/>
                <w:sz w:val="22"/>
                <w:u w:val="single"/>
              </w:rPr>
              <w:t>18</w:t>
            </w:r>
            <w:r w:rsidRPr="000A51FC">
              <w:rPr>
                <w:rFonts w:ascii="ＭＳ Ｐ明朝" w:eastAsia="ＭＳ Ｐ明朝" w:hAnsi="ＭＳ Ｐ明朝" w:cs="Times New Roman" w:hint="eastAsia"/>
                <w:color w:val="FF0000"/>
                <w:sz w:val="22"/>
                <w:u w:val="single"/>
              </w:rPr>
              <w:t>号）においては、情報通信技術の活用</w:t>
            </w:r>
            <w:r w:rsidRPr="000A51FC">
              <w:rPr>
                <w:rFonts w:ascii="ＭＳ Ｐ明朝" w:eastAsia="ＭＳ Ｐ明朝" w:hAnsi="ＭＳ Ｐ明朝" w:cs="Times New Roman" w:hint="eastAsia"/>
                <w:color w:val="FF0000"/>
                <w:sz w:val="22"/>
                <w:u w:val="single"/>
              </w:rPr>
              <w:lastRenderedPageBreak/>
              <w:t>等を通じた生産性の向上が公共工事の受注者・発注者の責務とされている。情報通信技術の活用等により生産性の向上を図ることで、他産業と比較しても働きやすく、魅力的な就労環境を実現することが求められている（同中間とりまとめ）。</w:t>
            </w:r>
          </w:p>
          <w:p w14:paraId="50501DBD" w14:textId="149C4CC8" w:rsidR="009F5D20" w:rsidRPr="000A51FC" w:rsidRDefault="009F5D20" w:rsidP="00546971">
            <w:pPr>
              <w:ind w:firstLineChars="100" w:firstLine="220"/>
              <w:rPr>
                <w:rFonts w:ascii="ＭＳ Ｐ明朝" w:eastAsia="ＭＳ Ｐ明朝" w:hAnsi="ＭＳ Ｐ明朝" w:cs="Times New Roman"/>
                <w:color w:val="FF0000"/>
                <w:u w:val="single"/>
              </w:rPr>
            </w:pPr>
            <w:r w:rsidRPr="000A51FC">
              <w:rPr>
                <w:rFonts w:ascii="ＭＳ Ｐ明朝" w:eastAsia="ＭＳ Ｐ明朝" w:hAnsi="ＭＳ Ｐ明朝" w:cs="Times New Roman" w:hint="eastAsia"/>
                <w:color w:val="FF0000"/>
                <w:sz w:val="22"/>
                <w:szCs w:val="24"/>
                <w:u w:val="single"/>
              </w:rPr>
              <w:t>特に、情報通信技術を活用した</w:t>
            </w:r>
            <w:r w:rsidRPr="000A51FC">
              <w:rPr>
                <w:rFonts w:ascii="ＭＳ Ｐ明朝" w:eastAsia="ＭＳ Ｐ明朝" w:hAnsi="ＭＳ Ｐ明朝" w:cs="Times New Roman"/>
                <w:color w:val="FF0000"/>
                <w:sz w:val="22"/>
                <w:szCs w:val="24"/>
                <w:u w:val="single"/>
              </w:rPr>
              <w:t>i-Construction</w:t>
            </w:r>
            <w:r w:rsidRPr="000A51FC">
              <w:rPr>
                <w:rFonts w:ascii="ＭＳ Ｐ明朝" w:eastAsia="ＭＳ Ｐ明朝" w:hAnsi="ＭＳ Ｐ明朝" w:cs="Times New Roman" w:hint="eastAsia"/>
                <w:color w:val="FF0000"/>
                <w:sz w:val="22"/>
                <w:szCs w:val="24"/>
                <w:u w:val="single"/>
              </w:rPr>
              <w:t>（※）</w:t>
            </w:r>
            <w:r w:rsidRPr="000A51FC">
              <w:rPr>
                <w:rFonts w:ascii="ＭＳ Ｐ明朝" w:eastAsia="ＭＳ Ｐ明朝" w:hAnsi="ＭＳ Ｐ明朝" w:cs="Times New Roman"/>
                <w:color w:val="FF0000"/>
                <w:sz w:val="22"/>
                <w:szCs w:val="24"/>
                <w:u w:val="single"/>
              </w:rPr>
              <w:t>やインフラ分野のデジタル・トランスフォーメーション（以下「インフラ分野のDX」</w:t>
            </w:r>
            <w:r w:rsidRPr="000A51FC">
              <w:rPr>
                <w:rFonts w:ascii="ＭＳ Ｐ明朝" w:eastAsia="ＭＳ Ｐ明朝" w:hAnsi="ＭＳ Ｐ明朝" w:cs="Times New Roman" w:hint="eastAsia"/>
                <w:color w:val="FF0000"/>
                <w:sz w:val="22"/>
                <w:szCs w:val="24"/>
                <w:u w:val="single"/>
              </w:rPr>
              <w:t>という。）の取組は、危険を伴う作業等の減少や建設工事の現場の環境改善に寄与するという労働災害防止の観点からも必要となっている。</w:t>
            </w:r>
          </w:p>
          <w:p w14:paraId="70222E1E" w14:textId="71674843" w:rsidR="009F5D20" w:rsidRPr="000A51FC" w:rsidRDefault="00877E7E" w:rsidP="008B7CDA">
            <w:pPr>
              <w:rPr>
                <w:rFonts w:ascii="ＭＳ Ｐ明朝" w:eastAsia="ＭＳ Ｐ明朝" w:hAnsi="ＭＳ Ｐ明朝"/>
                <w:color w:val="FF0000"/>
                <w:u w:val="single"/>
              </w:rPr>
            </w:pPr>
            <w:r w:rsidRPr="00397A15">
              <w:rPr>
                <w:rFonts w:ascii="ＭＳ Ｐゴシック" w:eastAsia="ＭＳ Ｐゴシック" w:hAnsi="ＭＳ Ｐゴシック" w:cs="Times New Roman" w:hint="eastAsia"/>
                <w:noProof/>
                <w:sz w:val="22"/>
                <w:szCs w:val="24"/>
              </w:rPr>
              <w:lastRenderedPageBreak/>
              <mc:AlternateContent>
                <mc:Choice Requires="wps">
                  <w:drawing>
                    <wp:anchor distT="0" distB="0" distL="114300" distR="114300" simplePos="0" relativeHeight="252075008" behindDoc="0" locked="0" layoutInCell="1" allowOverlap="1" wp14:anchorId="22C50D00" wp14:editId="5BD244DE">
                      <wp:simplePos x="0" y="0"/>
                      <wp:positionH relativeFrom="margin">
                        <wp:posOffset>0</wp:posOffset>
                      </wp:positionH>
                      <wp:positionV relativeFrom="paragraph">
                        <wp:posOffset>3175</wp:posOffset>
                      </wp:positionV>
                      <wp:extent cx="4046220" cy="5151120"/>
                      <wp:effectExtent l="0" t="0" r="11430" b="11430"/>
                      <wp:wrapTopAndBottom/>
                      <wp:docPr id="95" name="角丸四角形 95" descr="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title="アイコンストラクション及び公共工事等における新技術活用システムの説明"/>
                      <wp:cNvGraphicFramePr/>
                      <a:graphic xmlns:a="http://schemas.openxmlformats.org/drawingml/2006/main">
                        <a:graphicData uri="http://schemas.microsoft.com/office/word/2010/wordprocessingShape">
                          <wps:wsp>
                            <wps:cNvSpPr/>
                            <wps:spPr>
                              <a:xfrm>
                                <a:off x="0" y="0"/>
                                <a:ext cx="4046220" cy="5151120"/>
                              </a:xfrm>
                              <a:prstGeom prst="roundRect">
                                <a:avLst>
                                  <a:gd name="adj" fmla="val 2109"/>
                                </a:avLst>
                              </a:prstGeom>
                              <a:noFill/>
                              <a:ln w="3175" cap="flat" cmpd="sng" algn="ctr">
                                <a:solidFill>
                                  <a:sysClr val="windowText" lastClr="000000"/>
                                </a:solidFill>
                                <a:prstDash val="sysDot"/>
                              </a:ln>
                              <a:effectLst/>
                            </wps:spPr>
                            <wps:txbx>
                              <w:txbxContent>
                                <w:p w14:paraId="47E03D43" w14:textId="77777777" w:rsidR="00766783" w:rsidRPr="00877E7E" w:rsidRDefault="00766783" w:rsidP="00766783">
                                  <w:pPr>
                                    <w:snapToGrid w:val="0"/>
                                    <w:spacing w:line="240" w:lineRule="exact"/>
                                    <w:jc w:val="left"/>
                                    <w:rPr>
                                      <w:rFonts w:ascii="ＭＳ Ｐゴシック" w:eastAsia="ＭＳ Ｐゴシック" w:hAnsi="ＭＳ Ｐゴシック"/>
                                      <w:sz w:val="16"/>
                                      <w:szCs w:val="16"/>
                                      <w:u w:val="single"/>
                                    </w:rPr>
                                  </w:pPr>
                                  <w:r w:rsidRPr="00877E7E">
                                    <w:rPr>
                                      <w:rFonts w:ascii="ＭＳ Ｐゴシック" w:eastAsia="ＭＳ Ｐゴシック" w:hAnsi="ＭＳ Ｐゴシック" w:hint="eastAsia"/>
                                      <w:color w:val="FF0000"/>
                                      <w:sz w:val="16"/>
                                      <w:szCs w:val="16"/>
                                      <w:u w:val="single"/>
                                    </w:rPr>
                                    <w:t>【参考】　※新・担い手３法</w:t>
                                  </w:r>
                                </w:p>
                                <w:p w14:paraId="009B07A3" w14:textId="77777777" w:rsidR="00766783" w:rsidRDefault="00766783" w:rsidP="00766783">
                                  <w:pPr>
                                    <w:snapToGrid w:val="0"/>
                                    <w:spacing w:line="240" w:lineRule="exact"/>
                                    <w:jc w:val="left"/>
                                    <w:rPr>
                                      <w:rFonts w:ascii="ＭＳ Ｐゴシック" w:eastAsia="ＭＳ Ｐゴシック" w:hAnsi="ＭＳ Ｐゴシック"/>
                                      <w:sz w:val="16"/>
                                      <w:szCs w:val="16"/>
                                    </w:rPr>
                                  </w:pPr>
                                  <w:r w:rsidRPr="00DA51FE">
                                    <w:rPr>
                                      <w:rFonts w:ascii="ＭＳ Ｐゴシック" w:eastAsia="ＭＳ Ｐゴシック" w:hAnsi="ＭＳ Ｐゴシック" w:hint="eastAsia"/>
                                      <w:sz w:val="16"/>
                                      <w:szCs w:val="16"/>
                                    </w:rPr>
                                    <w:t xml:space="preserve">　「建設業法及び公共工事の入札及び契約の適正化の促進に関する法律の一部を改正する法律（令和元年法律第</w:t>
                                  </w:r>
                                  <w:r w:rsidRPr="00DA51FE">
                                    <w:rPr>
                                      <w:rFonts w:ascii="ＭＳ Ｐゴシック" w:eastAsia="ＭＳ Ｐゴシック" w:hAnsi="ＭＳ Ｐゴシック"/>
                                      <w:sz w:val="16"/>
                                      <w:szCs w:val="16"/>
                                    </w:rPr>
                                    <w:t>30 号）」及び「公共工事の品質確保の促進に関する法律の一部を改正する法律（令和元年法律第35 号）」</w:t>
                                  </w:r>
                                </w:p>
                                <w:p w14:paraId="5680B8F4"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23444016"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0C5B49F6"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25311E29"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685EE2C9"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1B2F1555"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78522F53"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03EE6E01"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6CFED0BC"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069ABB3B"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790D6E84"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1355C4FA"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5C726A95"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2C6FC613"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570E889D"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639BD456" w14:textId="77777777" w:rsidR="00766783" w:rsidRDefault="00766783" w:rsidP="00766783">
                                  <w:pPr>
                                    <w:snapToGrid w:val="0"/>
                                    <w:spacing w:line="240" w:lineRule="exact"/>
                                    <w:jc w:val="left"/>
                                    <w:rPr>
                                      <w:rFonts w:ascii="ＭＳ Ｐゴシック" w:eastAsia="ＭＳ Ｐゴシック" w:hAnsi="ＭＳ Ｐゴシック"/>
                                      <w:sz w:val="16"/>
                                      <w:szCs w:val="16"/>
                                    </w:rPr>
                                  </w:pPr>
                                  <w:r>
                                    <w:rPr>
                                      <w:noProof/>
                                    </w:rPr>
                                    <w:drawing>
                                      <wp:inline distT="0" distB="0" distL="0" distR="0" wp14:anchorId="787D709D" wp14:editId="7F563643">
                                        <wp:extent cx="3838479" cy="238125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3246" cy="2402818"/>
                                                </a:xfrm>
                                                <a:prstGeom prst="rect">
                                                  <a:avLst/>
                                                </a:prstGeom>
                                              </pic:spPr>
                                            </pic:pic>
                                          </a:graphicData>
                                        </a:graphic>
                                      </wp:inline>
                                    </w:drawing>
                                  </w:r>
                                </w:p>
                                <w:p w14:paraId="35A7EE05" w14:textId="77777777" w:rsidR="00766783" w:rsidRPr="00877E7E" w:rsidRDefault="00766783" w:rsidP="00766783">
                                  <w:pPr>
                                    <w:snapToGrid w:val="0"/>
                                    <w:spacing w:line="240" w:lineRule="exact"/>
                                    <w:jc w:val="left"/>
                                    <w:rPr>
                                      <w:rFonts w:ascii="ＭＳ Ｐゴシック" w:eastAsia="ＭＳ Ｐゴシック" w:hAnsi="ＭＳ Ｐゴシック"/>
                                      <w:sz w:val="16"/>
                                      <w:szCs w:val="16"/>
                                      <w:u w:val="single"/>
                                    </w:rPr>
                                  </w:pPr>
                                  <w:r w:rsidRPr="00877E7E">
                                    <w:rPr>
                                      <w:rFonts w:ascii="ＭＳ Ｐゴシック" w:eastAsia="ＭＳ Ｐゴシック" w:hAnsi="ＭＳ Ｐゴシック" w:hint="eastAsia"/>
                                      <w:color w:val="FF0000"/>
                                      <w:sz w:val="16"/>
                                      <w:szCs w:val="16"/>
                                      <w:u w:val="single"/>
                                    </w:rPr>
                                    <w:t>【参考】　　※ｉ－Ｃｏｎｓｔｒｕｃｔｉｏｎ</w:t>
                                  </w:r>
                                </w:p>
                                <w:p w14:paraId="06631727" w14:textId="77777777" w:rsidR="00766783" w:rsidRPr="00877E7E" w:rsidRDefault="00766783" w:rsidP="00877E7E">
                                  <w:pPr>
                                    <w:snapToGrid w:val="0"/>
                                    <w:spacing w:line="240" w:lineRule="atLeast"/>
                                    <w:ind w:firstLineChars="100" w:firstLine="160"/>
                                    <w:jc w:val="left"/>
                                    <w:rPr>
                                      <w:rFonts w:ascii="ＭＳ Ｐ明朝" w:eastAsia="ＭＳ Ｐ明朝" w:hAnsi="ＭＳ Ｐ明朝"/>
                                      <w:sz w:val="16"/>
                                      <w:szCs w:val="16"/>
                                    </w:rPr>
                                  </w:pPr>
                                  <w:r w:rsidRPr="00877E7E">
                                    <w:rPr>
                                      <w:rFonts w:ascii="ＭＳ Ｐ明朝" w:eastAsia="ＭＳ Ｐ明朝" w:hAnsi="ＭＳ Ｐ明朝" w:hint="eastAsia"/>
                                      <w:color w:val="000000" w:themeColor="text1"/>
                                      <w:sz w:val="16"/>
                                      <w:szCs w:val="16"/>
                                    </w:rPr>
                                    <w:t>調査・測量から設計、施工、検査、維持管理・更新までのあらゆる建設生産プロセスでＩＣＴを活用すること等により、大幅に生産性を向上させる取組</w:t>
                                  </w:r>
                                </w:p>
                                <w:p w14:paraId="227BE4C6" w14:textId="77777777" w:rsidR="00766783" w:rsidRPr="008577C9" w:rsidRDefault="00766783" w:rsidP="00877E7E">
                                  <w:pPr>
                                    <w:snapToGrid w:val="0"/>
                                    <w:spacing w:line="240" w:lineRule="atLeas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・ＩＣＴの全面的な活用</w:t>
                                  </w:r>
                                </w:p>
                                <w:p w14:paraId="06043CDA" w14:textId="77777777" w:rsidR="00766783" w:rsidRPr="008577C9" w:rsidRDefault="00766783" w:rsidP="00877E7E">
                                  <w:pPr>
                                    <w:snapToGrid w:val="0"/>
                                    <w:spacing w:line="240" w:lineRule="atLeas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・施工時期の平準化</w:t>
                                  </w:r>
                                </w:p>
                                <w:p w14:paraId="6B9F1E28" w14:textId="77777777" w:rsidR="00766783" w:rsidRPr="008040B9" w:rsidRDefault="00766783" w:rsidP="00877E7E">
                                  <w:pPr>
                                    <w:snapToGrid w:val="0"/>
                                    <w:spacing w:line="240" w:lineRule="atLeast"/>
                                    <w:ind w:firstLineChars="100" w:firstLine="160"/>
                                    <w:jc w:val="left"/>
                                    <w:rPr>
                                      <w:rFonts w:ascii="ＭＳ Ｐ明朝" w:eastAsia="ＭＳ Ｐ明朝" w:hAnsi="ＭＳ Ｐ明朝"/>
                                      <w:sz w:val="18"/>
                                      <w:szCs w:val="24"/>
                                    </w:rPr>
                                  </w:pPr>
                                  <w:r w:rsidRPr="008577C9">
                                    <w:rPr>
                                      <w:rFonts w:ascii="ＭＳ Ｐ明朝" w:eastAsia="ＭＳ Ｐ明朝" w:hAnsi="ＭＳ Ｐ明朝" w:hint="eastAsia"/>
                                      <w:sz w:val="16"/>
                                      <w:szCs w:val="16"/>
                                    </w:rPr>
                                    <w:t>・受発注者間のコミュニケーションによる施工の円滑化</w:t>
                                  </w:r>
                                </w:p>
                                <w:p w14:paraId="5254CFC1" w14:textId="77777777" w:rsidR="00766783" w:rsidRPr="00171D3E" w:rsidRDefault="00766783" w:rsidP="00877E7E">
                                  <w:pPr>
                                    <w:snapToGrid w:val="0"/>
                                    <w:spacing w:line="240" w:lineRule="atLeast"/>
                                    <w:ind w:firstLineChars="100" w:firstLine="160"/>
                                    <w:jc w:val="left"/>
                                    <w:rPr>
                                      <w:rFonts w:ascii="ＭＳ Ｐ明朝" w:eastAsia="ＭＳ Ｐ明朝" w:hAnsi="ＭＳ Ｐ明朝"/>
                                      <w:szCs w:val="24"/>
                                    </w:rPr>
                                  </w:pPr>
                                  <w:r w:rsidRPr="008577C9">
                                    <w:rPr>
                                      <w:rFonts w:ascii="ＭＳ Ｐ明朝" w:eastAsia="ＭＳ Ｐ明朝" w:hAnsi="ＭＳ Ｐ明朝" w:hint="eastAsia"/>
                                      <w:sz w:val="16"/>
                                      <w:szCs w:val="16"/>
                                    </w:rPr>
                                    <w:t>＜ICT</w:t>
                                  </w:r>
                                  <w:r w:rsidRPr="008577C9">
                                    <w:rPr>
                                      <w:rFonts w:ascii="ＭＳ Ｐ明朝" w:eastAsia="ＭＳ Ｐ明朝" w:hAnsi="ＭＳ Ｐ明朝"/>
                                      <w:sz w:val="16"/>
                                      <w:szCs w:val="16"/>
                                    </w:rPr>
                                    <w:t>土工の</w:t>
                                  </w:r>
                                  <w:r w:rsidRPr="008577C9">
                                    <w:rPr>
                                      <w:rFonts w:ascii="ＭＳ Ｐ明朝" w:eastAsia="ＭＳ Ｐ明朝" w:hAnsi="ＭＳ Ｐ明朝" w:hint="eastAsia"/>
                                      <w:sz w:val="16"/>
                                      <w:szCs w:val="16"/>
                                    </w:rPr>
                                    <w:t>例＞</w:t>
                                  </w:r>
                                  <w:r>
                                    <w:rPr>
                                      <w:noProof/>
                                    </w:rPr>
                                    <w:drawing>
                                      <wp:inline distT="0" distB="0" distL="0" distR="0" wp14:anchorId="296C92AA" wp14:editId="45435402">
                                        <wp:extent cx="3745230" cy="817685"/>
                                        <wp:effectExtent l="19050" t="0" r="26670" b="20955"/>
                                        <wp:docPr id="94" name="図表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Pr="009E5F72">
                                    <w:rPr>
                                      <w:rFonts w:ascii="ＭＳ Ｐ明朝" w:eastAsia="ＭＳ Ｐ明朝" w:hAnsi="ＭＳ Ｐ明朝" w:hint="eastAsia"/>
                                      <w:szCs w:val="24"/>
                                    </w:rPr>
                                    <w:t xml:space="preserve"> </w:t>
                                  </w:r>
                                </w:p>
                                <w:p w14:paraId="1AB2F642" w14:textId="77777777" w:rsidR="00766783" w:rsidRDefault="00766783" w:rsidP="00766783">
                                  <w:pPr>
                                    <w:jc w:val="right"/>
                                    <w:rPr>
                                      <w:rFonts w:ascii="ＭＳ Ｐ明朝" w:eastAsia="ＭＳ Ｐ明朝" w:hAnsi="ＭＳ Ｐ明朝"/>
                                      <w:sz w:val="16"/>
                                      <w:szCs w:val="16"/>
                                    </w:rPr>
                                  </w:pPr>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p>
                                <w:p w14:paraId="5E9DFEF7" w14:textId="77777777" w:rsidR="00766783" w:rsidRDefault="00766783" w:rsidP="00766783">
                                  <w:pPr>
                                    <w:jc w:val="left"/>
                                    <w:rPr>
                                      <w:rFonts w:ascii="ＭＳ Ｐ明朝" w:eastAsia="ＭＳ Ｐ明朝" w:hAnsi="ＭＳ Ｐ明朝"/>
                                      <w:sz w:val="16"/>
                                      <w:szCs w:val="16"/>
                                    </w:rPr>
                                  </w:pPr>
                                </w:p>
                                <w:p w14:paraId="6E4B4463" w14:textId="77777777" w:rsidR="00766783" w:rsidRDefault="00766783" w:rsidP="00766783">
                                  <w:pPr>
                                    <w:jc w:val="left"/>
                                    <w:rPr>
                                      <w:rFonts w:ascii="ＭＳ Ｐ明朝" w:eastAsia="ＭＳ Ｐ明朝" w:hAnsi="ＭＳ Ｐ明朝"/>
                                      <w:sz w:val="16"/>
                                      <w:szCs w:val="16"/>
                                    </w:rPr>
                                  </w:pPr>
                                  <w:r>
                                    <w:rPr>
                                      <w:rFonts w:ascii="ＭＳ Ｐ明朝" w:eastAsia="ＭＳ Ｐ明朝" w:hAnsi="ＭＳ Ｐ明朝" w:hint="eastAsia"/>
                                      <w:sz w:val="16"/>
                                      <w:szCs w:val="16"/>
                                    </w:rPr>
                                    <w:t xml:space="preserve">　</w:t>
                                  </w:r>
                                </w:p>
                                <w:p w14:paraId="588B7111" w14:textId="77777777" w:rsidR="00766783" w:rsidRPr="008040B9" w:rsidRDefault="00766783" w:rsidP="00766783">
                                  <w:pPr>
                                    <w:ind w:right="210"/>
                                    <w:jc w:val="right"/>
                                    <w:rPr>
                                      <w:rFonts w:ascii="ＭＳ Ｐ明朝" w:eastAsia="ＭＳ Ｐ明朝" w:hAnsi="ＭＳ Ｐ明朝"/>
                                      <w:szCs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50D00" id="角丸四角形 95" o:spid="_x0000_s1047" alt="タイトル: アイコンストラクション及び公共工事等における新技術活用システムの説明 - 説明: 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style="position:absolute;left:0;text-align:left;margin-left:0;margin-top:.25pt;width:318.6pt;height:405.6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" filled="f" strokecolor="windowText" strokeweight=".25pt">
                      <v:stroke dashstyle="1 1"/>
                      <v:textbox inset=",0,,0">
                        <w:txbxContent>
                          <w:p w14:paraId="47E03D43" w14:textId="77777777" w:rsidR="00766783" w:rsidRPr="00877E7E" w:rsidRDefault="00766783" w:rsidP="00766783">
                            <w:pPr>
                              <w:snapToGrid w:val="0"/>
                              <w:spacing w:line="240" w:lineRule="exact"/>
                              <w:jc w:val="left"/>
                              <w:rPr>
                                <w:rFonts w:ascii="ＭＳ Ｐゴシック" w:eastAsia="ＭＳ Ｐゴシック" w:hAnsi="ＭＳ Ｐゴシック"/>
                                <w:sz w:val="16"/>
                                <w:szCs w:val="16"/>
                                <w:u w:val="single"/>
                              </w:rPr>
                            </w:pPr>
                            <w:r w:rsidRPr="00877E7E">
                              <w:rPr>
                                <w:rFonts w:ascii="ＭＳ Ｐゴシック" w:eastAsia="ＭＳ Ｐゴシック" w:hAnsi="ＭＳ Ｐゴシック" w:hint="eastAsia"/>
                                <w:color w:val="FF0000"/>
                                <w:sz w:val="16"/>
                                <w:szCs w:val="16"/>
                                <w:u w:val="single"/>
                              </w:rPr>
                              <w:t>【参考】　※新・担い手３法</w:t>
                            </w:r>
                          </w:p>
                          <w:p w14:paraId="009B07A3" w14:textId="77777777" w:rsidR="00766783" w:rsidRDefault="00766783" w:rsidP="00766783">
                            <w:pPr>
                              <w:snapToGrid w:val="0"/>
                              <w:spacing w:line="240" w:lineRule="exact"/>
                              <w:jc w:val="left"/>
                              <w:rPr>
                                <w:rFonts w:ascii="ＭＳ Ｐゴシック" w:eastAsia="ＭＳ Ｐゴシック" w:hAnsi="ＭＳ Ｐゴシック"/>
                                <w:sz w:val="16"/>
                                <w:szCs w:val="16"/>
                              </w:rPr>
                            </w:pPr>
                            <w:r w:rsidRPr="00DA51FE">
                              <w:rPr>
                                <w:rFonts w:ascii="ＭＳ Ｐゴシック" w:eastAsia="ＭＳ Ｐゴシック" w:hAnsi="ＭＳ Ｐゴシック" w:hint="eastAsia"/>
                                <w:sz w:val="16"/>
                                <w:szCs w:val="16"/>
                              </w:rPr>
                              <w:t xml:space="preserve">　「建設業法及び公共工事の入札及び契約の適正化の促進に関する法律の一部を改正する法律（令和元年法律第</w:t>
                            </w:r>
                            <w:r w:rsidRPr="00DA51FE">
                              <w:rPr>
                                <w:rFonts w:ascii="ＭＳ Ｐゴシック" w:eastAsia="ＭＳ Ｐゴシック" w:hAnsi="ＭＳ Ｐゴシック"/>
                                <w:sz w:val="16"/>
                                <w:szCs w:val="16"/>
                              </w:rPr>
                              <w:t>30 号）」及び「公共工事の品質確保の促進に関する法律の一部を改正する法律（令和元年法律第35 号）」</w:t>
                            </w:r>
                          </w:p>
                          <w:p w14:paraId="5680B8F4"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23444016"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0C5B49F6"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25311E29"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685EE2C9"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1B2F1555"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78522F53"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03EE6E01"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6CFED0BC"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069ABB3B"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790D6E84"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1355C4FA"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5C726A95"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2C6FC613"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570E889D" w14:textId="77777777" w:rsidR="00766783" w:rsidRDefault="00766783" w:rsidP="00766783">
                            <w:pPr>
                              <w:snapToGrid w:val="0"/>
                              <w:spacing w:line="240" w:lineRule="exact"/>
                              <w:jc w:val="left"/>
                              <w:rPr>
                                <w:rFonts w:ascii="ＭＳ Ｐゴシック" w:eastAsia="ＭＳ Ｐゴシック" w:hAnsi="ＭＳ Ｐゴシック"/>
                                <w:sz w:val="16"/>
                                <w:szCs w:val="16"/>
                              </w:rPr>
                            </w:pPr>
                          </w:p>
                          <w:p w14:paraId="639BD456" w14:textId="77777777" w:rsidR="00766783" w:rsidRDefault="00766783" w:rsidP="00766783">
                            <w:pPr>
                              <w:snapToGrid w:val="0"/>
                              <w:spacing w:line="240" w:lineRule="exact"/>
                              <w:jc w:val="left"/>
                              <w:rPr>
                                <w:rFonts w:ascii="ＭＳ Ｐゴシック" w:eastAsia="ＭＳ Ｐゴシック" w:hAnsi="ＭＳ Ｐゴシック"/>
                                <w:sz w:val="16"/>
                                <w:szCs w:val="16"/>
                              </w:rPr>
                            </w:pPr>
                            <w:r>
                              <w:rPr>
                                <w:noProof/>
                              </w:rPr>
                              <w:drawing>
                                <wp:inline distT="0" distB="0" distL="0" distR="0" wp14:anchorId="787D709D" wp14:editId="7F563643">
                                  <wp:extent cx="3838479" cy="238125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3246" cy="2402818"/>
                                          </a:xfrm>
                                          <a:prstGeom prst="rect">
                                            <a:avLst/>
                                          </a:prstGeom>
                                        </pic:spPr>
                                      </pic:pic>
                                    </a:graphicData>
                                  </a:graphic>
                                </wp:inline>
                              </w:drawing>
                            </w:r>
                          </w:p>
                          <w:p w14:paraId="35A7EE05" w14:textId="77777777" w:rsidR="00766783" w:rsidRPr="00877E7E" w:rsidRDefault="00766783" w:rsidP="00766783">
                            <w:pPr>
                              <w:snapToGrid w:val="0"/>
                              <w:spacing w:line="240" w:lineRule="exact"/>
                              <w:jc w:val="left"/>
                              <w:rPr>
                                <w:rFonts w:ascii="ＭＳ Ｐゴシック" w:eastAsia="ＭＳ Ｐゴシック" w:hAnsi="ＭＳ Ｐゴシック"/>
                                <w:sz w:val="16"/>
                                <w:szCs w:val="16"/>
                                <w:u w:val="single"/>
                              </w:rPr>
                            </w:pPr>
                            <w:r w:rsidRPr="00877E7E">
                              <w:rPr>
                                <w:rFonts w:ascii="ＭＳ Ｐゴシック" w:eastAsia="ＭＳ Ｐゴシック" w:hAnsi="ＭＳ Ｐゴシック" w:hint="eastAsia"/>
                                <w:color w:val="FF0000"/>
                                <w:sz w:val="16"/>
                                <w:szCs w:val="16"/>
                                <w:u w:val="single"/>
                              </w:rPr>
                              <w:t>【参考】　　※ｉ－Ｃｏｎｓｔｒｕｃｔｉｏｎ</w:t>
                            </w:r>
                          </w:p>
                          <w:p w14:paraId="06631727" w14:textId="77777777" w:rsidR="00766783" w:rsidRPr="00877E7E" w:rsidRDefault="00766783" w:rsidP="00877E7E">
                            <w:pPr>
                              <w:snapToGrid w:val="0"/>
                              <w:spacing w:line="240" w:lineRule="atLeast"/>
                              <w:ind w:firstLineChars="100" w:firstLine="160"/>
                              <w:jc w:val="left"/>
                              <w:rPr>
                                <w:rFonts w:ascii="ＭＳ Ｐ明朝" w:eastAsia="ＭＳ Ｐ明朝" w:hAnsi="ＭＳ Ｐ明朝"/>
                                <w:sz w:val="16"/>
                                <w:szCs w:val="16"/>
                              </w:rPr>
                            </w:pPr>
                            <w:r w:rsidRPr="00877E7E">
                              <w:rPr>
                                <w:rFonts w:ascii="ＭＳ Ｐ明朝" w:eastAsia="ＭＳ Ｐ明朝" w:hAnsi="ＭＳ Ｐ明朝" w:hint="eastAsia"/>
                                <w:color w:val="000000" w:themeColor="text1"/>
                                <w:sz w:val="16"/>
                                <w:szCs w:val="16"/>
                              </w:rPr>
                              <w:t>調査・測量から設計、施工、検査、維持管理・更新までのあらゆる建設生産プロセスでＩＣＴを活用すること等により、大幅に生産性を向上させる取組</w:t>
                            </w:r>
                          </w:p>
                          <w:p w14:paraId="227BE4C6" w14:textId="77777777" w:rsidR="00766783" w:rsidRPr="008577C9" w:rsidRDefault="00766783" w:rsidP="00877E7E">
                            <w:pPr>
                              <w:snapToGrid w:val="0"/>
                              <w:spacing w:line="240" w:lineRule="atLeas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・ＩＣＴの全面的な活用</w:t>
                            </w:r>
                          </w:p>
                          <w:p w14:paraId="06043CDA" w14:textId="77777777" w:rsidR="00766783" w:rsidRPr="008577C9" w:rsidRDefault="00766783" w:rsidP="00877E7E">
                            <w:pPr>
                              <w:snapToGrid w:val="0"/>
                              <w:spacing w:line="240" w:lineRule="atLeas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・施工時期の平準化</w:t>
                            </w:r>
                          </w:p>
                          <w:p w14:paraId="6B9F1E28" w14:textId="77777777" w:rsidR="00766783" w:rsidRPr="008040B9" w:rsidRDefault="00766783" w:rsidP="00877E7E">
                            <w:pPr>
                              <w:snapToGrid w:val="0"/>
                              <w:spacing w:line="240" w:lineRule="atLeast"/>
                              <w:ind w:firstLineChars="100" w:firstLine="160"/>
                              <w:jc w:val="left"/>
                              <w:rPr>
                                <w:rFonts w:ascii="ＭＳ Ｐ明朝" w:eastAsia="ＭＳ Ｐ明朝" w:hAnsi="ＭＳ Ｐ明朝"/>
                                <w:sz w:val="18"/>
                                <w:szCs w:val="24"/>
                              </w:rPr>
                            </w:pPr>
                            <w:r w:rsidRPr="008577C9">
                              <w:rPr>
                                <w:rFonts w:ascii="ＭＳ Ｐ明朝" w:eastAsia="ＭＳ Ｐ明朝" w:hAnsi="ＭＳ Ｐ明朝" w:hint="eastAsia"/>
                                <w:sz w:val="16"/>
                                <w:szCs w:val="16"/>
                              </w:rPr>
                              <w:t>・受発注者間のコミュニケーションによる施工の円滑化</w:t>
                            </w:r>
                          </w:p>
                          <w:p w14:paraId="5254CFC1" w14:textId="77777777" w:rsidR="00766783" w:rsidRPr="00171D3E" w:rsidRDefault="00766783" w:rsidP="00877E7E">
                            <w:pPr>
                              <w:snapToGrid w:val="0"/>
                              <w:spacing w:line="240" w:lineRule="atLeast"/>
                              <w:ind w:firstLineChars="100" w:firstLine="160"/>
                              <w:jc w:val="left"/>
                              <w:rPr>
                                <w:rFonts w:ascii="ＭＳ Ｐ明朝" w:eastAsia="ＭＳ Ｐ明朝" w:hAnsi="ＭＳ Ｐ明朝"/>
                                <w:szCs w:val="24"/>
                              </w:rPr>
                            </w:pPr>
                            <w:r w:rsidRPr="008577C9">
                              <w:rPr>
                                <w:rFonts w:ascii="ＭＳ Ｐ明朝" w:eastAsia="ＭＳ Ｐ明朝" w:hAnsi="ＭＳ Ｐ明朝" w:hint="eastAsia"/>
                                <w:sz w:val="16"/>
                                <w:szCs w:val="16"/>
                              </w:rPr>
                              <w:t>＜ICT</w:t>
                            </w:r>
                            <w:r w:rsidRPr="008577C9">
                              <w:rPr>
                                <w:rFonts w:ascii="ＭＳ Ｐ明朝" w:eastAsia="ＭＳ Ｐ明朝" w:hAnsi="ＭＳ Ｐ明朝"/>
                                <w:sz w:val="16"/>
                                <w:szCs w:val="16"/>
                              </w:rPr>
                              <w:t>土工の</w:t>
                            </w:r>
                            <w:r w:rsidRPr="008577C9">
                              <w:rPr>
                                <w:rFonts w:ascii="ＭＳ Ｐ明朝" w:eastAsia="ＭＳ Ｐ明朝" w:hAnsi="ＭＳ Ｐ明朝" w:hint="eastAsia"/>
                                <w:sz w:val="16"/>
                                <w:szCs w:val="16"/>
                              </w:rPr>
                              <w:t>例＞</w:t>
                            </w:r>
                            <w:r>
                              <w:rPr>
                                <w:noProof/>
                              </w:rPr>
                              <w:drawing>
                                <wp:inline distT="0" distB="0" distL="0" distR="0" wp14:anchorId="296C92AA" wp14:editId="45435402">
                                  <wp:extent cx="3745230" cy="817685"/>
                                  <wp:effectExtent l="19050" t="0" r="26670" b="20955"/>
                                  <wp:docPr id="94" name="図表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26" r:qs="rId27" r:cs="rId28"/>
                                    </a:graphicData>
                                  </a:graphic>
                                </wp:inline>
                              </w:drawing>
                            </w:r>
                            <w:r w:rsidRPr="009E5F72">
                              <w:rPr>
                                <w:rFonts w:ascii="ＭＳ Ｐ明朝" w:eastAsia="ＭＳ Ｐ明朝" w:hAnsi="ＭＳ Ｐ明朝" w:hint="eastAsia"/>
                                <w:szCs w:val="24"/>
                              </w:rPr>
                              <w:t xml:space="preserve"> </w:t>
                            </w:r>
                          </w:p>
                          <w:p w14:paraId="1AB2F642" w14:textId="77777777" w:rsidR="00766783" w:rsidRDefault="00766783" w:rsidP="00766783">
                            <w:pPr>
                              <w:jc w:val="right"/>
                              <w:rPr>
                                <w:rFonts w:ascii="ＭＳ Ｐ明朝" w:eastAsia="ＭＳ Ｐ明朝" w:hAnsi="ＭＳ Ｐ明朝"/>
                                <w:sz w:val="16"/>
                                <w:szCs w:val="16"/>
                              </w:rPr>
                            </w:pPr>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p>
                          <w:p w14:paraId="5E9DFEF7" w14:textId="77777777" w:rsidR="00766783" w:rsidRDefault="00766783" w:rsidP="00766783">
                            <w:pPr>
                              <w:jc w:val="left"/>
                              <w:rPr>
                                <w:rFonts w:ascii="ＭＳ Ｐ明朝" w:eastAsia="ＭＳ Ｐ明朝" w:hAnsi="ＭＳ Ｐ明朝"/>
                                <w:sz w:val="16"/>
                                <w:szCs w:val="16"/>
                              </w:rPr>
                            </w:pPr>
                          </w:p>
                          <w:p w14:paraId="6E4B4463" w14:textId="77777777" w:rsidR="00766783" w:rsidRDefault="00766783" w:rsidP="00766783">
                            <w:pPr>
                              <w:jc w:val="left"/>
                              <w:rPr>
                                <w:rFonts w:ascii="ＭＳ Ｐ明朝" w:eastAsia="ＭＳ Ｐ明朝" w:hAnsi="ＭＳ Ｐ明朝"/>
                                <w:sz w:val="16"/>
                                <w:szCs w:val="16"/>
                              </w:rPr>
                            </w:pPr>
                            <w:r>
                              <w:rPr>
                                <w:rFonts w:ascii="ＭＳ Ｐ明朝" w:eastAsia="ＭＳ Ｐ明朝" w:hAnsi="ＭＳ Ｐ明朝" w:hint="eastAsia"/>
                                <w:sz w:val="16"/>
                                <w:szCs w:val="16"/>
                              </w:rPr>
                              <w:t xml:space="preserve">　</w:t>
                            </w:r>
                          </w:p>
                          <w:p w14:paraId="588B7111" w14:textId="77777777" w:rsidR="00766783" w:rsidRPr="008040B9" w:rsidRDefault="00766783" w:rsidP="00766783">
                            <w:pPr>
                              <w:ind w:right="210"/>
                              <w:jc w:val="right"/>
                              <w:rPr>
                                <w:rFonts w:ascii="ＭＳ Ｐ明朝" w:eastAsia="ＭＳ Ｐ明朝" w:hAnsi="ＭＳ Ｐ明朝"/>
                                <w:szCs w:val="24"/>
                              </w:rPr>
                            </w:pPr>
                          </w:p>
                        </w:txbxContent>
                      </v:textbox>
                      <w10:wrap type="topAndBottom" anchorx="margin"/>
                    </v:roundrect>
                  </w:pict>
                </mc:Fallback>
              </mc:AlternateContent>
            </w:r>
            <w:r>
              <w:rPr>
                <w:rFonts w:ascii="ＭＳ Ｐゴシック" w:eastAsia="ＭＳ Ｐゴシック" w:hAnsi="ＭＳ Ｐゴシック" w:hint="eastAsia"/>
                <w:color w:val="FF0000"/>
                <w:sz w:val="18"/>
                <w:u w:val="single"/>
              </w:rPr>
              <w:t>＿＿＿＿＿＿＿＿＿＿＿＿＿＿＿＿＿＿＿＿＿＿＿＿＿＿＿＿＿＿＿＿＿＿＿＿</w:t>
            </w:r>
          </w:p>
          <w:p w14:paraId="20688B56" w14:textId="0F17A50F" w:rsidR="009F5D20" w:rsidRPr="00397A15" w:rsidRDefault="00766783" w:rsidP="008B7CDA">
            <w:pPr>
              <w:rPr>
                <w:rFonts w:ascii="ＭＳ Ｐ明朝" w:eastAsia="ＭＳ Ｐ明朝" w:hAnsi="ＭＳ Ｐ明朝"/>
              </w:rPr>
            </w:pPr>
            <w:r w:rsidRPr="00397A15">
              <w:rPr>
                <w:rFonts w:ascii="ＭＳ Ｐゴシック" w:eastAsia="ＭＳ Ｐゴシック" w:hAnsi="ＭＳ Ｐゴシック" w:cs="Times New Roman" w:hint="eastAsia"/>
                <w:noProof/>
                <w:sz w:val="22"/>
                <w:szCs w:val="24"/>
              </w:rPr>
              <w:lastRenderedPageBreak/>
              <mc:AlternateContent>
                <mc:Choice Requires="wps">
                  <w:drawing>
                    <wp:anchor distT="0" distB="0" distL="114300" distR="114300" simplePos="0" relativeHeight="252077056" behindDoc="0" locked="0" layoutInCell="1" allowOverlap="1" wp14:anchorId="1923F204" wp14:editId="13083476">
                      <wp:simplePos x="0" y="0"/>
                      <wp:positionH relativeFrom="margin">
                        <wp:posOffset>-3175</wp:posOffset>
                      </wp:positionH>
                      <wp:positionV relativeFrom="paragraph">
                        <wp:posOffset>233680</wp:posOffset>
                      </wp:positionV>
                      <wp:extent cx="4046220" cy="3276600"/>
                      <wp:effectExtent l="0" t="0" r="11430" b="19050"/>
                      <wp:wrapTopAndBottom/>
                      <wp:docPr id="144" name="角丸四角形 95" descr="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title="アイコンストラクション及び公共工事等における新技術活用システムの説明"/>
                      <wp:cNvGraphicFramePr/>
                      <a:graphic xmlns:a="http://schemas.openxmlformats.org/drawingml/2006/main">
                        <a:graphicData uri="http://schemas.microsoft.com/office/word/2010/wordprocessingShape">
                          <wps:wsp>
                            <wps:cNvSpPr/>
                            <wps:spPr>
                              <a:xfrm>
                                <a:off x="0" y="0"/>
                                <a:ext cx="4046220" cy="3276600"/>
                              </a:xfrm>
                              <a:prstGeom prst="roundRect">
                                <a:avLst>
                                  <a:gd name="adj" fmla="val 2109"/>
                                </a:avLst>
                              </a:prstGeom>
                              <a:noFill/>
                              <a:ln w="3175" cap="flat" cmpd="sng" algn="ctr">
                                <a:solidFill>
                                  <a:sysClr val="windowText" lastClr="000000"/>
                                </a:solidFill>
                                <a:prstDash val="sysDot"/>
                              </a:ln>
                              <a:effectLst/>
                            </wps:spPr>
                            <wps:txbx>
                              <w:txbxContent>
                                <w:p w14:paraId="248E2AF3" w14:textId="77777777" w:rsidR="00766783" w:rsidRPr="00877E7E" w:rsidRDefault="00766783" w:rsidP="00766783">
                                  <w:pPr>
                                    <w:jc w:val="left"/>
                                    <w:rPr>
                                      <w:rFonts w:ascii="ＭＳ Ｐ明朝" w:eastAsia="ＭＳ Ｐ明朝" w:hAnsi="ＭＳ Ｐ明朝"/>
                                      <w:sz w:val="16"/>
                                      <w:szCs w:val="16"/>
                                      <w:u w:val="single"/>
                                    </w:rPr>
                                  </w:pPr>
                                  <w:r w:rsidRPr="00877E7E">
                                    <w:rPr>
                                      <w:rFonts w:ascii="ＭＳ Ｐゴシック" w:eastAsia="ＭＳ Ｐゴシック" w:hAnsi="ＭＳ Ｐゴシック" w:hint="eastAsia"/>
                                      <w:color w:val="FF0000"/>
                                      <w:sz w:val="16"/>
                                      <w:szCs w:val="16"/>
                                      <w:u w:val="single"/>
                                    </w:rPr>
                                    <w:t>【参考】　　※</w:t>
                                  </w:r>
                                  <w:r w:rsidRPr="00877E7E">
                                    <w:rPr>
                                      <w:rFonts w:ascii="ＭＳ Ｐ明朝" w:eastAsia="ＭＳ Ｐ明朝" w:hAnsi="ＭＳ Ｐ明朝" w:hint="eastAsia"/>
                                      <w:color w:val="FF0000"/>
                                      <w:sz w:val="16"/>
                                      <w:szCs w:val="16"/>
                                      <w:u w:val="single"/>
                                    </w:rPr>
                                    <w:t>インフラ分野の</w:t>
                                  </w:r>
                                  <w:r w:rsidRPr="00877E7E">
                                    <w:rPr>
                                      <w:rFonts w:ascii="ＭＳ Ｐ明朝" w:eastAsia="ＭＳ Ｐ明朝" w:hAnsi="ＭＳ Ｐ明朝"/>
                                      <w:color w:val="FF0000"/>
                                      <w:sz w:val="16"/>
                                      <w:szCs w:val="16"/>
                                      <w:u w:val="single"/>
                                    </w:rPr>
                                    <w:t>DX</w:t>
                                  </w:r>
                                </w:p>
                                <w:p w14:paraId="7D12812B" w14:textId="77777777" w:rsidR="00766783" w:rsidRDefault="00766783" w:rsidP="00766783">
                                  <w:pPr>
                                    <w:jc w:val="left"/>
                                    <w:rPr>
                                      <w:rFonts w:ascii="ＭＳ Ｐ明朝" w:eastAsia="ＭＳ Ｐ明朝" w:hAnsi="ＭＳ Ｐ明朝"/>
                                      <w:sz w:val="16"/>
                                      <w:szCs w:val="16"/>
                                    </w:rPr>
                                  </w:pPr>
                                  <w:r>
                                    <w:rPr>
                                      <w:noProof/>
                                    </w:rPr>
                                    <w:drawing>
                                      <wp:inline distT="0" distB="0" distL="0" distR="0" wp14:anchorId="7057EFD4" wp14:editId="78988AF4">
                                        <wp:extent cx="3885565" cy="2628265"/>
                                        <wp:effectExtent l="0" t="0" r="635" b="635"/>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85565" cy="2628265"/>
                                                </a:xfrm>
                                                <a:prstGeom prst="rect">
                                                  <a:avLst/>
                                                </a:prstGeom>
                                              </pic:spPr>
                                            </pic:pic>
                                          </a:graphicData>
                                        </a:graphic>
                                      </wp:inline>
                                    </w:drawing>
                                  </w:r>
                                </w:p>
                                <w:p w14:paraId="49F2529B" w14:textId="77777777" w:rsidR="00766783" w:rsidRPr="008040B9" w:rsidRDefault="00766783" w:rsidP="00766783">
                                  <w:pPr>
                                    <w:jc w:val="right"/>
                                    <w:rPr>
                                      <w:rFonts w:ascii="ＭＳ Ｐ明朝" w:eastAsia="ＭＳ Ｐ明朝" w:hAnsi="ＭＳ Ｐ明朝"/>
                                      <w:szCs w:val="24"/>
                                    </w:rPr>
                                  </w:pPr>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3F204" id="_x0000_s1048" alt="タイトル: アイコンストラクション及び公共工事等における新技術活用システムの説明 - 説明: 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style="position:absolute;left:0;text-align:left;margin-left:-.25pt;margin-top:18.4pt;width:318.6pt;height:258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" filled="f" strokecolor="windowText" strokeweight=".25pt">
                      <v:stroke dashstyle="1 1"/>
                      <v:textbox>
                        <w:txbxContent>
                          <w:p w14:paraId="248E2AF3" w14:textId="77777777" w:rsidR="00766783" w:rsidRPr="00877E7E" w:rsidRDefault="00766783" w:rsidP="00766783">
                            <w:pPr>
                              <w:jc w:val="left"/>
                              <w:rPr>
                                <w:rFonts w:ascii="ＭＳ Ｐ明朝" w:eastAsia="ＭＳ Ｐ明朝" w:hAnsi="ＭＳ Ｐ明朝"/>
                                <w:sz w:val="16"/>
                                <w:szCs w:val="16"/>
                                <w:u w:val="single"/>
                              </w:rPr>
                            </w:pPr>
                            <w:r w:rsidRPr="00877E7E">
                              <w:rPr>
                                <w:rFonts w:ascii="ＭＳ Ｐゴシック" w:eastAsia="ＭＳ Ｐゴシック" w:hAnsi="ＭＳ Ｐゴシック" w:hint="eastAsia"/>
                                <w:color w:val="FF0000"/>
                                <w:sz w:val="16"/>
                                <w:szCs w:val="16"/>
                                <w:u w:val="single"/>
                              </w:rPr>
                              <w:t>【参考】　　※</w:t>
                            </w:r>
                            <w:r w:rsidRPr="00877E7E">
                              <w:rPr>
                                <w:rFonts w:ascii="ＭＳ Ｐ明朝" w:eastAsia="ＭＳ Ｐ明朝" w:hAnsi="ＭＳ Ｐ明朝" w:hint="eastAsia"/>
                                <w:color w:val="FF0000"/>
                                <w:sz w:val="16"/>
                                <w:szCs w:val="16"/>
                                <w:u w:val="single"/>
                              </w:rPr>
                              <w:t>インフラ分野の</w:t>
                            </w:r>
                            <w:r w:rsidRPr="00877E7E">
                              <w:rPr>
                                <w:rFonts w:ascii="ＭＳ Ｐ明朝" w:eastAsia="ＭＳ Ｐ明朝" w:hAnsi="ＭＳ Ｐ明朝"/>
                                <w:color w:val="FF0000"/>
                                <w:sz w:val="16"/>
                                <w:szCs w:val="16"/>
                                <w:u w:val="single"/>
                              </w:rPr>
                              <w:t>DX</w:t>
                            </w:r>
                          </w:p>
                          <w:p w14:paraId="7D12812B" w14:textId="77777777" w:rsidR="00766783" w:rsidRDefault="00766783" w:rsidP="00766783">
                            <w:pPr>
                              <w:jc w:val="left"/>
                              <w:rPr>
                                <w:rFonts w:ascii="ＭＳ Ｐ明朝" w:eastAsia="ＭＳ Ｐ明朝" w:hAnsi="ＭＳ Ｐ明朝"/>
                                <w:sz w:val="16"/>
                                <w:szCs w:val="16"/>
                              </w:rPr>
                            </w:pPr>
                            <w:r>
                              <w:rPr>
                                <w:noProof/>
                              </w:rPr>
                              <w:drawing>
                                <wp:inline distT="0" distB="0" distL="0" distR="0" wp14:anchorId="7057EFD4" wp14:editId="78988AF4">
                                  <wp:extent cx="3885565" cy="2628265"/>
                                  <wp:effectExtent l="0" t="0" r="635" b="635"/>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85565" cy="2628265"/>
                                          </a:xfrm>
                                          <a:prstGeom prst="rect">
                                            <a:avLst/>
                                          </a:prstGeom>
                                        </pic:spPr>
                                      </pic:pic>
                                    </a:graphicData>
                                  </a:graphic>
                                </wp:inline>
                              </w:drawing>
                            </w:r>
                          </w:p>
                          <w:p w14:paraId="49F2529B" w14:textId="77777777" w:rsidR="00766783" w:rsidRPr="008040B9" w:rsidRDefault="00766783" w:rsidP="00766783">
                            <w:pPr>
                              <w:jc w:val="right"/>
                              <w:rPr>
                                <w:rFonts w:ascii="ＭＳ Ｐ明朝" w:eastAsia="ＭＳ Ｐ明朝" w:hAnsi="ＭＳ Ｐ明朝"/>
                                <w:szCs w:val="24"/>
                              </w:rPr>
                            </w:pPr>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p>
                        </w:txbxContent>
                      </v:textbox>
                      <w10:wrap type="topAndBottom" anchorx="margin"/>
                    </v:roundrect>
                  </w:pict>
                </mc:Fallback>
              </mc:AlternateContent>
            </w:r>
          </w:p>
          <w:p w14:paraId="78625BEC" w14:textId="23EACDF0" w:rsidR="009F5D20" w:rsidRDefault="00877E7E" w:rsidP="008B7CDA">
            <w:pPr>
              <w:rPr>
                <w:rFonts w:ascii="ＭＳ Ｐ明朝" w:eastAsia="ＭＳ Ｐ明朝" w:hAnsi="ＭＳ Ｐ明朝"/>
              </w:rPr>
            </w:pPr>
            <w:r>
              <w:rPr>
                <w:rFonts w:ascii="ＭＳ Ｐゴシック" w:eastAsia="ＭＳ Ｐゴシック" w:hAnsi="ＭＳ Ｐゴシック" w:hint="eastAsia"/>
                <w:color w:val="FF0000"/>
                <w:sz w:val="18"/>
                <w:u w:val="single"/>
              </w:rPr>
              <w:t>＿＿＿＿＿＿＿＿＿＿＿＿＿＿＿＿＿＿＿＿＿＿＿＿＿＿＿＿＿＿＿＿＿＿＿＿</w:t>
            </w:r>
          </w:p>
          <w:p w14:paraId="3240B631" w14:textId="77777777" w:rsidR="00766783" w:rsidRDefault="00766783" w:rsidP="008B7CDA">
            <w:pPr>
              <w:rPr>
                <w:rFonts w:ascii="ＭＳ Ｐ明朝" w:eastAsia="ＭＳ Ｐ明朝" w:hAnsi="ＭＳ Ｐ明朝"/>
              </w:rPr>
            </w:pPr>
          </w:p>
          <w:p w14:paraId="7580DD29" w14:textId="77777777" w:rsidR="00766783" w:rsidRDefault="00766783" w:rsidP="008B7CDA">
            <w:pPr>
              <w:rPr>
                <w:rFonts w:ascii="ＭＳ Ｐ明朝" w:eastAsia="ＭＳ Ｐ明朝" w:hAnsi="ＭＳ Ｐ明朝"/>
              </w:rPr>
            </w:pPr>
          </w:p>
          <w:p w14:paraId="1141022D" w14:textId="77777777" w:rsidR="00766783" w:rsidRDefault="00766783" w:rsidP="008B7CDA">
            <w:pPr>
              <w:rPr>
                <w:rFonts w:ascii="ＭＳ Ｐ明朝" w:eastAsia="ＭＳ Ｐ明朝" w:hAnsi="ＭＳ Ｐ明朝"/>
              </w:rPr>
            </w:pPr>
          </w:p>
          <w:p w14:paraId="5E477B26" w14:textId="77777777" w:rsidR="00766783" w:rsidRDefault="00766783" w:rsidP="008B7CDA">
            <w:pPr>
              <w:rPr>
                <w:rFonts w:ascii="ＭＳ Ｐ明朝" w:eastAsia="ＭＳ Ｐ明朝" w:hAnsi="ＭＳ Ｐ明朝"/>
              </w:rPr>
            </w:pPr>
          </w:p>
          <w:p w14:paraId="43C5CE5A" w14:textId="77777777" w:rsidR="00766783" w:rsidRDefault="00766783" w:rsidP="008B7CDA">
            <w:pPr>
              <w:rPr>
                <w:rFonts w:ascii="ＭＳ Ｐ明朝" w:eastAsia="ＭＳ Ｐ明朝" w:hAnsi="ＭＳ Ｐ明朝"/>
              </w:rPr>
            </w:pPr>
          </w:p>
          <w:p w14:paraId="4FA740C0" w14:textId="77777777" w:rsidR="00766783" w:rsidRDefault="00766783" w:rsidP="008B7CDA">
            <w:pPr>
              <w:rPr>
                <w:rFonts w:ascii="ＭＳ Ｐ明朝" w:eastAsia="ＭＳ Ｐ明朝" w:hAnsi="ＭＳ Ｐ明朝"/>
              </w:rPr>
            </w:pPr>
          </w:p>
          <w:p w14:paraId="43F9EF47" w14:textId="168A3887" w:rsidR="00766783" w:rsidRPr="00397A15" w:rsidRDefault="00766783" w:rsidP="008B7CDA">
            <w:pPr>
              <w:rPr>
                <w:rFonts w:ascii="ＭＳ Ｐ明朝" w:eastAsia="ＭＳ Ｐ明朝" w:hAnsi="ＭＳ Ｐ明朝"/>
              </w:rPr>
            </w:pPr>
          </w:p>
        </w:tc>
        <w:tc>
          <w:tcPr>
            <w:tcW w:w="6804" w:type="dxa"/>
          </w:tcPr>
          <w:p w14:paraId="2F770384" w14:textId="77777777" w:rsidR="009F5D20" w:rsidRPr="00397A15" w:rsidRDefault="009F5D20" w:rsidP="00665AD9">
            <w:pPr>
              <w:pStyle w:val="1"/>
              <w:ind w:leftChars="0" w:left="0" w:right="210"/>
              <w:rPr>
                <w:rFonts w:ascii="ＭＳ Ｐ明朝" w:eastAsia="ＭＳ Ｐ明朝" w:hAnsi="ＭＳ Ｐ明朝" w:cs="メイリオ"/>
                <w:szCs w:val="21"/>
              </w:rPr>
            </w:pPr>
            <w:r w:rsidRPr="00397A15">
              <w:rPr>
                <w:rFonts w:ascii="ＭＳ Ｐ明朝" w:eastAsia="ＭＳ Ｐ明朝" w:hAnsi="ＭＳ Ｐ明朝" w:hint="eastAsia"/>
                <w:szCs w:val="21"/>
              </w:rPr>
              <w:lastRenderedPageBreak/>
              <w:t>第１章　建設工事従事者の安全及び健康の確保に関する現状と課題</w:t>
            </w:r>
          </w:p>
          <w:p w14:paraId="03CE9A60" w14:textId="77777777" w:rsidR="009F5D20" w:rsidRPr="00397A15" w:rsidRDefault="009F5D20" w:rsidP="00665AD9">
            <w:pPr>
              <w:pStyle w:val="1"/>
              <w:ind w:leftChars="0" w:left="0" w:right="210"/>
              <w:rPr>
                <w:rFonts w:ascii="ＭＳ Ｐ明朝" w:eastAsia="ＭＳ Ｐ明朝" w:hAnsi="ＭＳ Ｐ明朝"/>
                <w:szCs w:val="21"/>
              </w:rPr>
            </w:pPr>
            <w:r w:rsidRPr="00397A15">
              <w:rPr>
                <w:rFonts w:ascii="ＭＳ Ｐ明朝" w:eastAsia="ＭＳ Ｐ明朝" w:hAnsi="ＭＳ Ｐ明朝" w:hint="eastAsia"/>
                <w:szCs w:val="21"/>
              </w:rPr>
              <w:t>１．建設工事従事者の安全及び健康の確保の推進に必要な環境整備</w:t>
            </w:r>
          </w:p>
          <w:p w14:paraId="280509ED" w14:textId="77777777" w:rsidR="009F5D20" w:rsidRPr="00397A15" w:rsidRDefault="009F5D20" w:rsidP="00B87722">
            <w:pPr>
              <w:pStyle w:val="HTML"/>
              <w:ind w:firstLineChars="100" w:firstLine="210"/>
              <w:rPr>
                <w:rFonts w:ascii="ＭＳ Ｐ明朝" w:eastAsia="ＭＳ Ｐ明朝" w:hAnsi="ＭＳ Ｐ明朝"/>
                <w:color w:val="FF0000"/>
                <w:sz w:val="21"/>
                <w:szCs w:val="21"/>
                <w:u w:val="single"/>
              </w:rPr>
            </w:pPr>
            <w:r w:rsidRPr="00397A15">
              <w:rPr>
                <w:rFonts w:ascii="ＭＳ Ｐ明朝" w:eastAsia="ＭＳ Ｐ明朝" w:hAnsi="ＭＳ Ｐ明朝" w:cs="ＭＳ ゴシック" w:hint="eastAsia"/>
                <w:color w:val="000000" w:themeColor="text1"/>
                <w:kern w:val="0"/>
                <w:sz w:val="21"/>
                <w:szCs w:val="21"/>
              </w:rPr>
              <w:t>労働者の安全と健康の確保、快適な職場環境の形成促進を目的に、</w:t>
            </w:r>
            <w:r w:rsidRPr="00397A15">
              <w:rPr>
                <w:rFonts w:ascii="ＭＳ Ｐ明朝" w:eastAsia="ＭＳ Ｐ明朝" w:hAnsi="ＭＳ Ｐ明朝" w:hint="eastAsia"/>
                <w:color w:val="000000" w:themeColor="text1"/>
                <w:sz w:val="21"/>
                <w:szCs w:val="21"/>
              </w:rPr>
              <w:t>労働安全衛生法が昭和47年（1972年）に施行されてから半世紀</w:t>
            </w:r>
            <w:r w:rsidRPr="00EC6983">
              <w:rPr>
                <w:rFonts w:ascii="ＭＳ Ｐ明朝" w:eastAsia="ＭＳ Ｐ明朝" w:hAnsi="ＭＳ Ｐ明朝" w:hint="eastAsia"/>
                <w:color w:val="FF0000"/>
                <w:sz w:val="21"/>
                <w:szCs w:val="21"/>
                <w:u w:val="single"/>
              </w:rPr>
              <w:t>近く</w:t>
            </w:r>
            <w:r w:rsidRPr="00397A15">
              <w:rPr>
                <w:rFonts w:ascii="ＭＳ Ｐ明朝" w:eastAsia="ＭＳ Ｐ明朝" w:hAnsi="ＭＳ Ｐ明朝" w:hint="eastAsia"/>
                <w:color w:val="000000" w:themeColor="text1"/>
                <w:sz w:val="21"/>
                <w:szCs w:val="21"/>
              </w:rPr>
              <w:t>が</w:t>
            </w:r>
            <w:r w:rsidRPr="00042F5B">
              <w:rPr>
                <w:rFonts w:ascii="ＭＳ Ｐ明朝" w:eastAsia="ＭＳ Ｐ明朝" w:hAnsi="ＭＳ Ｐ明朝" w:hint="eastAsia"/>
                <w:color w:val="000000" w:themeColor="text1"/>
                <w:sz w:val="21"/>
                <w:szCs w:val="21"/>
              </w:rPr>
              <w:t>経過し</w:t>
            </w:r>
            <w:r w:rsidRPr="00EC6983">
              <w:rPr>
                <w:rFonts w:ascii="ＭＳ Ｐ明朝" w:eastAsia="ＭＳ Ｐ明朝" w:hAnsi="ＭＳ Ｐ明朝" w:hint="eastAsia"/>
                <w:color w:val="FF0000"/>
                <w:sz w:val="21"/>
                <w:szCs w:val="21"/>
                <w:u w:val="single"/>
              </w:rPr>
              <w:t>たが</w:t>
            </w:r>
            <w:r w:rsidRPr="00397A15">
              <w:rPr>
                <w:rFonts w:ascii="ＭＳ Ｐ明朝" w:eastAsia="ＭＳ Ｐ明朝" w:hAnsi="ＭＳ Ｐ明朝" w:hint="eastAsia"/>
                <w:color w:val="000000" w:themeColor="text1"/>
                <w:sz w:val="21"/>
                <w:szCs w:val="21"/>
              </w:rPr>
              <w:t>、この間の関係団体・機関等の取組により、府内の建設業における労働災害による死傷者数は</w:t>
            </w:r>
            <w:r w:rsidRPr="00397A15">
              <w:rPr>
                <w:rFonts w:ascii="ＭＳ Ｐ明朝" w:eastAsia="ＭＳ Ｐ明朝" w:hAnsi="ＭＳ Ｐ明朝" w:hint="eastAsia"/>
                <w:color w:val="FF0000"/>
                <w:sz w:val="21"/>
                <w:szCs w:val="21"/>
                <w:u w:val="single"/>
              </w:rPr>
              <w:t>減少傾向にある</w:t>
            </w:r>
            <w:r w:rsidRPr="00397A15">
              <w:rPr>
                <w:rFonts w:ascii="ＭＳ Ｐ明朝" w:eastAsia="ＭＳ Ｐ明朝" w:hAnsi="ＭＳ Ｐ明朝" w:hint="eastAsia"/>
                <w:color w:val="000000" w:themeColor="text1"/>
                <w:sz w:val="21"/>
                <w:szCs w:val="21"/>
              </w:rPr>
              <w:t>。</w:t>
            </w:r>
            <w:r w:rsidRPr="00397A15">
              <w:rPr>
                <w:rFonts w:ascii="ＭＳ Ｐ明朝" w:eastAsia="ＭＳ Ｐ明朝" w:hAnsi="ＭＳ Ｐ明朝" w:cs="メイリオ" w:hint="eastAsia"/>
                <w:color w:val="000000" w:themeColor="text1"/>
                <w:sz w:val="21"/>
                <w:szCs w:val="21"/>
              </w:rPr>
              <w:t>【図1】</w:t>
            </w:r>
          </w:p>
          <w:p w14:paraId="7108A735" w14:textId="77777777" w:rsidR="009F5D20" w:rsidRPr="00397A15" w:rsidRDefault="009F5D20" w:rsidP="00665AD9">
            <w:pPr>
              <w:ind w:leftChars="100" w:left="210" w:firstLineChars="100" w:firstLine="210"/>
              <w:rPr>
                <w:rFonts w:ascii="ＭＳ Ｐ明朝" w:eastAsia="ＭＳ Ｐ明朝" w:hAnsi="ＭＳ Ｐ明朝" w:cs="メイリオ"/>
                <w:color w:val="000000" w:themeColor="text1"/>
                <w:szCs w:val="21"/>
              </w:rPr>
            </w:pPr>
          </w:p>
          <w:p w14:paraId="4979478B" w14:textId="77777777" w:rsidR="009F5D20" w:rsidRPr="00397A15" w:rsidRDefault="009F5D20" w:rsidP="00665AD9">
            <w:pPr>
              <w:ind w:leftChars="100" w:left="210" w:firstLineChars="100" w:firstLine="210"/>
              <w:rPr>
                <w:rFonts w:ascii="ＭＳ Ｐ明朝" w:eastAsia="ＭＳ Ｐ明朝" w:hAnsi="ＭＳ Ｐ明朝" w:cs="メイリオ"/>
                <w:color w:val="000000" w:themeColor="text1"/>
                <w:szCs w:val="21"/>
              </w:rPr>
            </w:pPr>
          </w:p>
          <w:p w14:paraId="2A37D99F" w14:textId="77777777" w:rsidR="009F5D20" w:rsidRPr="00397A15" w:rsidRDefault="009F5D20" w:rsidP="00665AD9">
            <w:pPr>
              <w:ind w:leftChars="100" w:left="210" w:firstLineChars="100" w:firstLine="210"/>
              <w:rPr>
                <w:rFonts w:ascii="ＭＳ Ｐ明朝" w:eastAsia="ＭＳ Ｐ明朝" w:hAnsi="ＭＳ Ｐ明朝" w:cs="メイリオ"/>
                <w:color w:val="000000" w:themeColor="text1"/>
                <w:szCs w:val="21"/>
              </w:rPr>
            </w:pPr>
          </w:p>
          <w:p w14:paraId="645A93A6" w14:textId="3BA46D9F" w:rsidR="009F5D20" w:rsidRPr="00397A15" w:rsidRDefault="009F5D20" w:rsidP="00B87722">
            <w:pPr>
              <w:ind w:firstLineChars="100" w:firstLine="210"/>
              <w:rPr>
                <w:rFonts w:ascii="ＭＳ Ｐ明朝" w:eastAsia="ＭＳ Ｐ明朝" w:hAnsi="ＭＳ Ｐ明朝"/>
                <w:color w:val="000000" w:themeColor="text1"/>
                <w:szCs w:val="21"/>
              </w:rPr>
            </w:pPr>
            <w:r w:rsidRPr="00397A15">
              <w:rPr>
                <w:rFonts w:ascii="ＭＳ Ｐ明朝" w:eastAsia="ＭＳ Ｐ明朝" w:hAnsi="ＭＳ Ｐ明朝" w:cs="メイリオ" w:hint="eastAsia"/>
                <w:color w:val="000000" w:themeColor="text1"/>
                <w:szCs w:val="21"/>
              </w:rPr>
              <w:t>【</w:t>
            </w:r>
            <w:r w:rsidRPr="00397A15">
              <w:rPr>
                <w:rFonts w:ascii="ＭＳ Ｐ明朝" w:eastAsia="ＭＳ Ｐ明朝" w:hAnsi="ＭＳ Ｐ明朝" w:hint="eastAsia"/>
                <w:color w:val="000000" w:themeColor="text1"/>
                <w:szCs w:val="21"/>
              </w:rPr>
              <w:t>図2</w:t>
            </w:r>
            <w:r w:rsidRPr="00397A15">
              <w:rPr>
                <w:rFonts w:ascii="ＭＳ Ｐ明朝" w:eastAsia="ＭＳ Ｐ明朝" w:hAnsi="ＭＳ Ｐ明朝" w:cs="メイリオ" w:hint="eastAsia"/>
                <w:color w:val="000000" w:themeColor="text1"/>
                <w:szCs w:val="21"/>
              </w:rPr>
              <w:t>】</w:t>
            </w:r>
            <w:r w:rsidRPr="00397A15">
              <w:rPr>
                <w:rFonts w:ascii="ＭＳ Ｐ明朝" w:eastAsia="ＭＳ Ｐ明朝" w:hAnsi="ＭＳ Ｐ明朝" w:hint="eastAsia"/>
                <w:color w:val="000000" w:themeColor="text1"/>
                <w:szCs w:val="21"/>
              </w:rPr>
              <w:t>は全産業に占める建設業死傷者数及び死亡者数の割合を示したグラフであるが、前者については、</w:t>
            </w:r>
            <w:r w:rsidRPr="00042F5B">
              <w:rPr>
                <w:rFonts w:ascii="ＭＳ Ｐ明朝" w:eastAsia="ＭＳ Ｐ明朝" w:hAnsi="ＭＳ Ｐ明朝" w:hint="eastAsia"/>
                <w:color w:val="000000" w:themeColor="text1"/>
                <w:szCs w:val="21"/>
              </w:rPr>
              <w:t>平成</w:t>
            </w:r>
            <w:r w:rsidRPr="00397A15">
              <w:rPr>
                <w:rFonts w:ascii="ＭＳ Ｐ明朝" w:eastAsia="ＭＳ Ｐ明朝" w:hAnsi="ＭＳ Ｐ明朝" w:hint="eastAsia"/>
                <w:color w:val="FF0000"/>
                <w:szCs w:val="21"/>
                <w:u w:val="single"/>
              </w:rPr>
              <w:t>25</w:t>
            </w:r>
            <w:r w:rsidRPr="00042F5B">
              <w:rPr>
                <w:rFonts w:ascii="ＭＳ Ｐ明朝" w:eastAsia="ＭＳ Ｐ明朝" w:hAnsi="ＭＳ Ｐ明朝" w:hint="eastAsia"/>
                <w:color w:val="000000" w:themeColor="text1"/>
                <w:szCs w:val="21"/>
              </w:rPr>
              <w:t>年</w:t>
            </w:r>
            <w:r w:rsidRPr="00397A15">
              <w:rPr>
                <w:rFonts w:ascii="ＭＳ Ｐ明朝" w:eastAsia="ＭＳ Ｐ明朝" w:hAnsi="ＭＳ Ｐ明朝" w:hint="eastAsia"/>
                <w:color w:val="000000" w:themeColor="text1"/>
                <w:szCs w:val="21"/>
              </w:rPr>
              <w:t>から</w:t>
            </w:r>
            <w:r w:rsidRPr="00397A15">
              <w:rPr>
                <w:rFonts w:ascii="ＭＳ Ｐ明朝" w:eastAsia="ＭＳ Ｐ明朝" w:hAnsi="ＭＳ Ｐ明朝" w:hint="eastAsia"/>
                <w:color w:val="FF0000"/>
                <w:szCs w:val="21"/>
                <w:u w:val="single"/>
              </w:rPr>
              <w:t>平成29</w:t>
            </w:r>
            <w:r w:rsidRPr="00042F5B">
              <w:rPr>
                <w:rFonts w:ascii="ＭＳ Ｐ明朝" w:eastAsia="ＭＳ Ｐ明朝" w:hAnsi="ＭＳ Ｐ明朝" w:hint="eastAsia"/>
                <w:color w:val="000000" w:themeColor="text1"/>
                <w:szCs w:val="21"/>
              </w:rPr>
              <w:t>年</w:t>
            </w:r>
            <w:r w:rsidRPr="00397A15">
              <w:rPr>
                <w:rFonts w:ascii="ＭＳ Ｐ明朝" w:eastAsia="ＭＳ Ｐ明朝" w:hAnsi="ＭＳ Ｐ明朝" w:hint="eastAsia"/>
                <w:color w:val="000000" w:themeColor="text1"/>
                <w:szCs w:val="21"/>
              </w:rPr>
              <w:t>の間に、府内平均（</w:t>
            </w:r>
            <w:r w:rsidRPr="00397A15">
              <w:rPr>
                <w:rFonts w:ascii="ＭＳ Ｐ明朝" w:eastAsia="ＭＳ Ｐ明朝" w:hAnsi="ＭＳ Ｐ明朝" w:hint="eastAsia"/>
                <w:color w:val="FF0000"/>
                <w:szCs w:val="21"/>
                <w:u w:val="single"/>
              </w:rPr>
              <w:t>7.9</w:t>
            </w:r>
            <w:r w:rsidRPr="00042F5B">
              <w:rPr>
                <w:rFonts w:ascii="ＭＳ Ｐ明朝" w:eastAsia="ＭＳ Ｐ明朝" w:hAnsi="ＭＳ Ｐ明朝" w:hint="eastAsia"/>
                <w:color w:val="000000" w:themeColor="text1"/>
                <w:szCs w:val="21"/>
              </w:rPr>
              <w:t>％～</w:t>
            </w:r>
            <w:r w:rsidRPr="00397A15">
              <w:rPr>
                <w:rFonts w:ascii="ＭＳ Ｐ明朝" w:eastAsia="ＭＳ Ｐ明朝" w:hAnsi="ＭＳ Ｐ明朝" w:hint="eastAsia"/>
                <w:color w:val="FF0000"/>
                <w:szCs w:val="21"/>
                <w:u w:val="single"/>
              </w:rPr>
              <w:t>10.3</w:t>
            </w:r>
            <w:r w:rsidRPr="00042F5B">
              <w:rPr>
                <w:rFonts w:ascii="ＭＳ Ｐ明朝" w:eastAsia="ＭＳ Ｐ明朝" w:hAnsi="ＭＳ Ｐ明朝" w:hint="eastAsia"/>
                <w:color w:val="000000" w:themeColor="text1"/>
                <w:szCs w:val="21"/>
              </w:rPr>
              <w:t>％</w:t>
            </w:r>
            <w:r w:rsidRPr="00397A15">
              <w:rPr>
                <w:rFonts w:ascii="ＭＳ Ｐ明朝" w:eastAsia="ＭＳ Ｐ明朝" w:hAnsi="ＭＳ Ｐ明朝" w:hint="eastAsia"/>
                <w:color w:val="000000" w:themeColor="text1"/>
                <w:szCs w:val="21"/>
              </w:rPr>
              <w:t>）が全国平均（</w:t>
            </w:r>
            <w:r w:rsidRPr="00397A15">
              <w:rPr>
                <w:rFonts w:ascii="ＭＳ Ｐ明朝" w:eastAsia="ＭＳ Ｐ明朝" w:hAnsi="ＭＳ Ｐ明朝" w:hint="eastAsia"/>
                <w:color w:val="FF0000"/>
                <w:szCs w:val="21"/>
                <w:u w:val="single"/>
              </w:rPr>
              <w:t>12.6</w:t>
            </w:r>
            <w:r w:rsidRPr="008A498A">
              <w:rPr>
                <w:rFonts w:ascii="ＭＳ Ｐ明朝" w:eastAsia="ＭＳ Ｐ明朝" w:hAnsi="ＭＳ Ｐ明朝" w:hint="eastAsia"/>
                <w:color w:val="000000" w:themeColor="text1"/>
                <w:szCs w:val="21"/>
              </w:rPr>
              <w:t>％～</w:t>
            </w:r>
            <w:r w:rsidRPr="00397A15">
              <w:rPr>
                <w:rFonts w:ascii="ＭＳ Ｐ明朝" w:eastAsia="ＭＳ Ｐ明朝" w:hAnsi="ＭＳ Ｐ明朝" w:hint="eastAsia"/>
                <w:color w:val="FF0000"/>
                <w:szCs w:val="21"/>
                <w:u w:val="single"/>
              </w:rPr>
              <w:t>14.5</w:t>
            </w:r>
            <w:r w:rsidRPr="008A498A">
              <w:rPr>
                <w:rFonts w:ascii="ＭＳ Ｐ明朝" w:eastAsia="ＭＳ Ｐ明朝" w:hAnsi="ＭＳ Ｐ明朝" w:hint="eastAsia"/>
                <w:color w:val="000000" w:themeColor="text1"/>
                <w:szCs w:val="21"/>
              </w:rPr>
              <w:t>％</w:t>
            </w:r>
            <w:r w:rsidRPr="00397A15">
              <w:rPr>
                <w:rFonts w:ascii="ＭＳ Ｐ明朝" w:eastAsia="ＭＳ Ｐ明朝" w:hAnsi="ＭＳ Ｐ明朝" w:hint="eastAsia"/>
                <w:color w:val="000000" w:themeColor="text1"/>
                <w:szCs w:val="21"/>
              </w:rPr>
              <w:t>）を常に下回っており、後者について</w:t>
            </w:r>
            <w:r w:rsidRPr="008A498A">
              <w:rPr>
                <w:rFonts w:ascii="ＭＳ Ｐ明朝" w:eastAsia="ＭＳ Ｐ明朝" w:hAnsi="ＭＳ Ｐ明朝" w:hint="eastAsia"/>
                <w:color w:val="FF0000"/>
                <w:szCs w:val="21"/>
                <w:u w:val="single"/>
              </w:rPr>
              <w:t>も</w:t>
            </w:r>
            <w:r w:rsidRPr="008A498A">
              <w:rPr>
                <w:rFonts w:ascii="ＭＳ Ｐ明朝" w:eastAsia="ＭＳ Ｐ明朝" w:hAnsi="ＭＳ Ｐ明朝" w:hint="eastAsia"/>
                <w:szCs w:val="21"/>
              </w:rPr>
              <w:t>、</w:t>
            </w:r>
            <w:r w:rsidRPr="00397A15">
              <w:rPr>
                <w:rFonts w:ascii="ＭＳ Ｐ明朝" w:eastAsia="ＭＳ Ｐ明朝" w:hAnsi="ＭＳ Ｐ明朝" w:hint="eastAsia"/>
                <w:color w:val="000000" w:themeColor="text1"/>
                <w:szCs w:val="21"/>
              </w:rPr>
              <w:t>府内平均（</w:t>
            </w:r>
            <w:r w:rsidRPr="00397A15">
              <w:rPr>
                <w:rFonts w:ascii="ＭＳ Ｐ明朝" w:eastAsia="ＭＳ Ｐ明朝" w:hAnsi="ＭＳ Ｐ明朝" w:hint="eastAsia"/>
                <w:color w:val="FF0000"/>
                <w:szCs w:val="21"/>
                <w:u w:val="single"/>
              </w:rPr>
              <w:t>21.6</w:t>
            </w:r>
            <w:r w:rsidRPr="008A498A">
              <w:rPr>
                <w:rFonts w:ascii="ＭＳ Ｐ明朝" w:eastAsia="ＭＳ Ｐ明朝" w:hAnsi="ＭＳ Ｐ明朝" w:hint="eastAsia"/>
                <w:szCs w:val="21"/>
              </w:rPr>
              <w:t>％～</w:t>
            </w:r>
            <w:r w:rsidRPr="00397A15">
              <w:rPr>
                <w:rFonts w:ascii="ＭＳ Ｐ明朝" w:eastAsia="ＭＳ Ｐ明朝" w:hAnsi="ＭＳ Ｐ明朝" w:hint="eastAsia"/>
                <w:color w:val="FF0000"/>
                <w:szCs w:val="21"/>
                <w:u w:val="single"/>
              </w:rPr>
              <w:t>33.3</w:t>
            </w:r>
            <w:r w:rsidRPr="008A498A">
              <w:rPr>
                <w:rFonts w:ascii="ＭＳ Ｐ明朝" w:eastAsia="ＭＳ Ｐ明朝" w:hAnsi="ＭＳ Ｐ明朝" w:hint="eastAsia"/>
                <w:szCs w:val="21"/>
              </w:rPr>
              <w:t>％）</w:t>
            </w:r>
            <w:r w:rsidRPr="00397A15">
              <w:rPr>
                <w:rFonts w:ascii="ＭＳ Ｐ明朝" w:eastAsia="ＭＳ Ｐ明朝" w:hAnsi="ＭＳ Ｐ明朝" w:hint="eastAsia"/>
                <w:color w:val="000000" w:themeColor="text1"/>
                <w:szCs w:val="21"/>
              </w:rPr>
              <w:t>が全国平均</w:t>
            </w:r>
            <w:r w:rsidRPr="008A498A">
              <w:rPr>
                <w:rFonts w:ascii="ＭＳ Ｐ明朝" w:eastAsia="ＭＳ Ｐ明朝" w:hAnsi="ＭＳ Ｐ明朝" w:hint="eastAsia"/>
                <w:szCs w:val="21"/>
              </w:rPr>
              <w:t>（</w:t>
            </w:r>
            <w:r w:rsidRPr="000A51FC">
              <w:rPr>
                <w:rFonts w:ascii="ＭＳ Ｐ明朝" w:eastAsia="ＭＳ Ｐ明朝" w:hAnsi="ＭＳ Ｐ明朝" w:hint="eastAsia"/>
                <w:color w:val="FF0000"/>
                <w:szCs w:val="21"/>
                <w:u w:val="single"/>
              </w:rPr>
              <w:t>33.0</w:t>
            </w:r>
            <w:r w:rsidRPr="008A498A">
              <w:rPr>
                <w:rFonts w:ascii="ＭＳ Ｐ明朝" w:eastAsia="ＭＳ Ｐ明朝" w:hAnsi="ＭＳ Ｐ明朝" w:hint="eastAsia"/>
                <w:szCs w:val="21"/>
              </w:rPr>
              <w:t>％～</w:t>
            </w:r>
            <w:r w:rsidRPr="000A51FC">
              <w:rPr>
                <w:rFonts w:ascii="ＭＳ Ｐ明朝" w:eastAsia="ＭＳ Ｐ明朝" w:hAnsi="ＭＳ Ｐ明朝" w:hint="eastAsia"/>
                <w:color w:val="FF0000"/>
                <w:szCs w:val="21"/>
                <w:u w:val="single"/>
              </w:rPr>
              <w:t>3</w:t>
            </w:r>
            <w:r w:rsidRPr="000A51FC">
              <w:rPr>
                <w:rFonts w:ascii="ＭＳ Ｐ明朝" w:eastAsia="ＭＳ Ｐ明朝" w:hAnsi="ＭＳ Ｐ明朝"/>
                <w:color w:val="FF0000"/>
                <w:szCs w:val="21"/>
                <w:u w:val="single"/>
              </w:rPr>
              <w:t>5.7</w:t>
            </w:r>
            <w:r w:rsidRPr="008A498A">
              <w:rPr>
                <w:rFonts w:ascii="ＭＳ Ｐ明朝" w:eastAsia="ＭＳ Ｐ明朝" w:hAnsi="ＭＳ Ｐ明朝" w:hint="eastAsia"/>
                <w:szCs w:val="21"/>
              </w:rPr>
              <w:t>％）を</w:t>
            </w:r>
            <w:r w:rsidRPr="00397A15">
              <w:rPr>
                <w:rFonts w:ascii="ＭＳ Ｐ明朝" w:eastAsia="ＭＳ Ｐ明朝" w:hAnsi="ＭＳ Ｐ明朝" w:hint="eastAsia"/>
                <w:color w:val="000000" w:themeColor="text1"/>
                <w:szCs w:val="21"/>
              </w:rPr>
              <w:t>下回って推移している。</w:t>
            </w:r>
          </w:p>
          <w:p w14:paraId="7D6F19CE" w14:textId="5F3CF2D5" w:rsidR="009F5D20" w:rsidRPr="00397A15" w:rsidRDefault="009D3A19" w:rsidP="009D3A19">
            <w:pPr>
              <w:jc w:val="center"/>
              <w:rPr>
                <w:rFonts w:ascii="ＭＳ Ｐ明朝" w:eastAsia="ＭＳ Ｐ明朝" w:hAnsi="ＭＳ Ｐ明朝"/>
                <w:bCs/>
                <w:color w:val="000000" w:themeColor="text1"/>
                <w:szCs w:val="21"/>
              </w:rPr>
            </w:pPr>
            <w:r>
              <w:rPr>
                <w:rFonts w:ascii="ＭＳ Ｐ明朝" w:eastAsia="ＭＳ Ｐ明朝" w:hAnsi="ＭＳ Ｐ明朝" w:hint="eastAsia"/>
                <w:color w:val="000000" w:themeColor="text1"/>
                <w:szCs w:val="21"/>
              </w:rPr>
              <w:t>（略）</w:t>
            </w:r>
          </w:p>
          <w:p w14:paraId="5EDE3FC8" w14:textId="77777777" w:rsidR="005809AD" w:rsidRDefault="005809AD" w:rsidP="006E4BA4">
            <w:pPr>
              <w:spacing w:line="0" w:lineRule="atLeast"/>
              <w:jc w:val="left"/>
              <w:rPr>
                <w:rFonts w:ascii="ＭＳ Ｐゴシック" w:eastAsia="ＭＳ Ｐゴシック" w:hAnsi="ＭＳ Ｐゴシック" w:cs="メイリオ"/>
                <w:sz w:val="18"/>
              </w:rPr>
            </w:pPr>
          </w:p>
          <w:p w14:paraId="67161838" w14:textId="77777777" w:rsidR="005809AD" w:rsidRDefault="005809AD" w:rsidP="006E4BA4">
            <w:pPr>
              <w:spacing w:line="0" w:lineRule="atLeast"/>
              <w:jc w:val="left"/>
              <w:rPr>
                <w:rFonts w:ascii="ＭＳ Ｐゴシック" w:eastAsia="ＭＳ Ｐゴシック" w:hAnsi="ＭＳ Ｐゴシック" w:cs="メイリオ"/>
                <w:sz w:val="18"/>
              </w:rPr>
            </w:pPr>
          </w:p>
          <w:p w14:paraId="45E44323" w14:textId="77777777" w:rsidR="005809AD" w:rsidRDefault="005809AD" w:rsidP="006E4BA4">
            <w:pPr>
              <w:spacing w:line="0" w:lineRule="atLeast"/>
              <w:jc w:val="left"/>
              <w:rPr>
                <w:rFonts w:ascii="ＭＳ Ｐゴシック" w:eastAsia="ＭＳ Ｐゴシック" w:hAnsi="ＭＳ Ｐゴシック" w:cs="メイリオ"/>
                <w:sz w:val="18"/>
              </w:rPr>
            </w:pPr>
          </w:p>
          <w:p w14:paraId="01C979B6" w14:textId="77777777" w:rsidR="005809AD" w:rsidRDefault="005809AD" w:rsidP="006E4BA4">
            <w:pPr>
              <w:spacing w:line="0" w:lineRule="atLeast"/>
              <w:jc w:val="left"/>
              <w:rPr>
                <w:rFonts w:ascii="ＭＳ Ｐゴシック" w:eastAsia="ＭＳ Ｐゴシック" w:hAnsi="ＭＳ Ｐゴシック" w:cs="メイリオ"/>
                <w:sz w:val="18"/>
              </w:rPr>
            </w:pPr>
          </w:p>
          <w:p w14:paraId="550FC44A" w14:textId="77777777" w:rsidR="005809AD" w:rsidRDefault="005809AD" w:rsidP="006E4BA4">
            <w:pPr>
              <w:spacing w:line="0" w:lineRule="atLeast"/>
              <w:jc w:val="left"/>
              <w:rPr>
                <w:rFonts w:ascii="ＭＳ Ｐゴシック" w:eastAsia="ＭＳ Ｐゴシック" w:hAnsi="ＭＳ Ｐゴシック" w:cs="メイリオ"/>
                <w:sz w:val="18"/>
              </w:rPr>
            </w:pPr>
          </w:p>
          <w:p w14:paraId="284ACD7F" w14:textId="77777777" w:rsidR="005809AD" w:rsidRDefault="005809AD" w:rsidP="006E4BA4">
            <w:pPr>
              <w:spacing w:line="0" w:lineRule="atLeast"/>
              <w:jc w:val="left"/>
              <w:rPr>
                <w:rFonts w:ascii="ＭＳ Ｐゴシック" w:eastAsia="ＭＳ Ｐゴシック" w:hAnsi="ＭＳ Ｐゴシック" w:cs="メイリオ"/>
                <w:sz w:val="18"/>
              </w:rPr>
            </w:pPr>
          </w:p>
          <w:p w14:paraId="7B3C144C" w14:textId="77777777" w:rsidR="005809AD" w:rsidRDefault="005809AD" w:rsidP="006E4BA4">
            <w:pPr>
              <w:spacing w:line="0" w:lineRule="atLeast"/>
              <w:jc w:val="left"/>
              <w:rPr>
                <w:rFonts w:ascii="ＭＳ Ｐゴシック" w:eastAsia="ＭＳ Ｐゴシック" w:hAnsi="ＭＳ Ｐゴシック" w:cs="メイリオ"/>
                <w:sz w:val="18"/>
              </w:rPr>
            </w:pPr>
          </w:p>
          <w:p w14:paraId="1AB24800" w14:textId="77777777" w:rsidR="005809AD" w:rsidRDefault="005809AD" w:rsidP="006E4BA4">
            <w:pPr>
              <w:spacing w:line="0" w:lineRule="atLeast"/>
              <w:jc w:val="left"/>
              <w:rPr>
                <w:rFonts w:ascii="ＭＳ Ｐゴシック" w:eastAsia="ＭＳ Ｐゴシック" w:hAnsi="ＭＳ Ｐゴシック" w:cs="メイリオ"/>
                <w:sz w:val="18"/>
              </w:rPr>
            </w:pPr>
          </w:p>
          <w:p w14:paraId="1E9BC70E" w14:textId="77777777" w:rsidR="005809AD" w:rsidRDefault="005809AD" w:rsidP="006E4BA4">
            <w:pPr>
              <w:spacing w:line="0" w:lineRule="atLeast"/>
              <w:jc w:val="left"/>
              <w:rPr>
                <w:rFonts w:ascii="ＭＳ Ｐゴシック" w:eastAsia="ＭＳ Ｐゴシック" w:hAnsi="ＭＳ Ｐゴシック" w:cs="メイリオ"/>
                <w:sz w:val="18"/>
              </w:rPr>
            </w:pPr>
          </w:p>
          <w:p w14:paraId="272F8807" w14:textId="77777777" w:rsidR="005809AD" w:rsidRDefault="005809AD" w:rsidP="006E4BA4">
            <w:pPr>
              <w:spacing w:line="0" w:lineRule="atLeast"/>
              <w:jc w:val="left"/>
              <w:rPr>
                <w:rFonts w:ascii="ＭＳ Ｐゴシック" w:eastAsia="ＭＳ Ｐゴシック" w:hAnsi="ＭＳ Ｐゴシック" w:cs="メイリオ"/>
                <w:sz w:val="18"/>
              </w:rPr>
            </w:pPr>
          </w:p>
          <w:p w14:paraId="4EBEA88C" w14:textId="77777777" w:rsidR="005809AD" w:rsidRDefault="005809AD" w:rsidP="006E4BA4">
            <w:pPr>
              <w:spacing w:line="0" w:lineRule="atLeast"/>
              <w:jc w:val="left"/>
              <w:rPr>
                <w:rFonts w:ascii="ＭＳ Ｐゴシック" w:eastAsia="ＭＳ Ｐゴシック" w:hAnsi="ＭＳ Ｐゴシック" w:cs="メイリオ"/>
                <w:sz w:val="18"/>
              </w:rPr>
            </w:pPr>
          </w:p>
          <w:p w14:paraId="6927F642" w14:textId="77777777" w:rsidR="005809AD" w:rsidRDefault="005809AD" w:rsidP="006E4BA4">
            <w:pPr>
              <w:spacing w:line="0" w:lineRule="atLeast"/>
              <w:jc w:val="left"/>
              <w:rPr>
                <w:rFonts w:ascii="ＭＳ Ｐゴシック" w:eastAsia="ＭＳ Ｐゴシック" w:hAnsi="ＭＳ Ｐゴシック" w:cs="メイリオ"/>
                <w:sz w:val="18"/>
              </w:rPr>
            </w:pPr>
          </w:p>
          <w:p w14:paraId="70F90161" w14:textId="77777777" w:rsidR="005809AD" w:rsidRDefault="005809AD" w:rsidP="006E4BA4">
            <w:pPr>
              <w:spacing w:line="0" w:lineRule="atLeast"/>
              <w:jc w:val="left"/>
              <w:rPr>
                <w:rFonts w:ascii="ＭＳ Ｐゴシック" w:eastAsia="ＭＳ Ｐゴシック" w:hAnsi="ＭＳ Ｐゴシック" w:cs="メイリオ"/>
                <w:sz w:val="18"/>
              </w:rPr>
            </w:pPr>
          </w:p>
          <w:p w14:paraId="522C747C" w14:textId="3D1F331F" w:rsidR="009F5D20" w:rsidRPr="00397A15" w:rsidRDefault="009F5D20" w:rsidP="006E4BA4">
            <w:pPr>
              <w:spacing w:line="0" w:lineRule="atLeast"/>
              <w:jc w:val="left"/>
              <w:rPr>
                <w:rFonts w:ascii="ＭＳ Ｐゴシック" w:eastAsia="ＭＳ Ｐゴシック" w:hAnsi="ＭＳ Ｐゴシック" w:cs="メイリオ"/>
                <w:sz w:val="18"/>
              </w:rPr>
            </w:pPr>
            <w:r w:rsidRPr="00397A15">
              <w:rPr>
                <w:rFonts w:ascii="ＭＳ Ｐゴシック" w:eastAsia="ＭＳ Ｐゴシック" w:hAnsi="ＭＳ Ｐゴシック" w:cs="メイリオ" w:hint="eastAsia"/>
                <w:sz w:val="18"/>
              </w:rPr>
              <w:lastRenderedPageBreak/>
              <w:t>【図1】　大阪府における建設業の</w:t>
            </w:r>
            <w:r w:rsidRPr="00397A15">
              <w:rPr>
                <w:rFonts w:ascii="ＭＳ Ｐゴシック" w:eastAsia="ＭＳ Ｐゴシック" w:hAnsi="ＭＳ Ｐゴシック" w:cs="メイリオ"/>
                <w:sz w:val="18"/>
              </w:rPr>
              <w:t>死傷者数・死亡者数の</w:t>
            </w:r>
            <w:r w:rsidRPr="00397A15">
              <w:rPr>
                <w:rFonts w:ascii="ＭＳ Ｐゴシック" w:eastAsia="ＭＳ Ｐゴシック" w:hAnsi="ＭＳ Ｐゴシック" w:cs="メイリオ" w:hint="eastAsia"/>
                <w:sz w:val="18"/>
              </w:rPr>
              <w:t>推移</w:t>
            </w:r>
          </w:p>
          <w:p w14:paraId="03C450E0" w14:textId="4BCFDB69"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r w:rsidRPr="00397A15">
              <w:rPr>
                <w:rFonts w:ascii="Century" w:eastAsia="ＭＳ 明朝" w:hAnsi="Century" w:cs="Times New Roman"/>
                <w:noProof/>
              </w:rPr>
              <w:drawing>
                <wp:anchor distT="0" distB="0" distL="114300" distR="114300" simplePos="0" relativeHeight="251960320" behindDoc="1" locked="0" layoutInCell="1" allowOverlap="1" wp14:anchorId="10066162" wp14:editId="5D55660A">
                  <wp:simplePos x="0" y="0"/>
                  <wp:positionH relativeFrom="margin">
                    <wp:posOffset>60911</wp:posOffset>
                  </wp:positionH>
                  <wp:positionV relativeFrom="paragraph">
                    <wp:posOffset>39029</wp:posOffset>
                  </wp:positionV>
                  <wp:extent cx="1961954" cy="1462249"/>
                  <wp:effectExtent l="0" t="0" r="635" b="5080"/>
                  <wp:wrapNone/>
                  <wp:docPr id="63" name="図 63" descr="大阪府の建設業における労働災害の発生状況です。&#10;死傷者数は減少傾向にありますが死亡者数はおおむね横ばいです。出典：厚生労働省 労働災害発生状況（確定）&#10;" title="大阪府における建設業の死傷者数・死亡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1954" cy="1462249"/>
                          </a:xfrm>
                          <a:prstGeom prst="rect">
                            <a:avLst/>
                          </a:prstGeom>
                        </pic:spPr>
                      </pic:pic>
                    </a:graphicData>
                  </a:graphic>
                  <wp14:sizeRelH relativeFrom="margin">
                    <wp14:pctWidth>0</wp14:pctWidth>
                  </wp14:sizeRelH>
                  <wp14:sizeRelV relativeFrom="margin">
                    <wp14:pctHeight>0</wp14:pctHeight>
                  </wp14:sizeRelV>
                </wp:anchor>
              </w:drawing>
            </w:r>
          </w:p>
          <w:p w14:paraId="6A41C3A7" w14:textId="54024B6E"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13D1ED51" w14:textId="6159C462"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tbl>
            <w:tblPr>
              <w:tblpPr w:leftFromText="142" w:rightFromText="142" w:vertAnchor="text" w:horzAnchor="margin" w:tblpXSpec="right" w:tblpY="-44"/>
              <w:tblOverlap w:val="never"/>
              <w:tblW w:w="3079" w:type="dxa"/>
              <w:tblLayout w:type="fixed"/>
              <w:tblCellMar>
                <w:left w:w="99" w:type="dxa"/>
                <w:right w:w="99" w:type="dxa"/>
              </w:tblCellMar>
              <w:tblLook w:val="04A0" w:firstRow="1" w:lastRow="0" w:firstColumn="1" w:lastColumn="0" w:noHBand="0" w:noVBand="1"/>
            </w:tblPr>
            <w:tblGrid>
              <w:gridCol w:w="827"/>
              <w:gridCol w:w="450"/>
              <w:gridCol w:w="450"/>
              <w:gridCol w:w="451"/>
              <w:gridCol w:w="450"/>
              <w:gridCol w:w="451"/>
            </w:tblGrid>
            <w:tr w:rsidR="009F5D20" w:rsidRPr="00397A15" w14:paraId="6D67AC58" w14:textId="77777777" w:rsidTr="002F7A8B">
              <w:trPr>
                <w:trHeight w:val="309"/>
              </w:trPr>
              <w:tc>
                <w:tcPr>
                  <w:tcW w:w="82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2ACA3C8" w14:textId="77777777" w:rsidR="009F5D20" w:rsidRPr="00397A15" w:rsidRDefault="009F5D20" w:rsidP="002F7A8B">
                  <w:pPr>
                    <w:widowControl/>
                    <w:spacing w:line="0" w:lineRule="atLeast"/>
                    <w:jc w:val="center"/>
                    <w:rPr>
                      <w:rFonts w:ascii="ＭＳ Ｐ明朝" w:eastAsia="ＭＳ Ｐ明朝" w:hAnsi="ＭＳ Ｐ明朝" w:cs="ＭＳ Ｐゴシック"/>
                      <w:kern w:val="0"/>
                      <w:sz w:val="12"/>
                      <w:szCs w:val="12"/>
                    </w:rPr>
                  </w:pPr>
                  <w:r w:rsidRPr="00397A15">
                    <w:rPr>
                      <w:rFonts w:ascii="ＭＳ Ｐ明朝" w:eastAsia="ＭＳ Ｐ明朝" w:hAnsi="ＭＳ Ｐ明朝" w:cs="ＭＳ Ｐゴシック" w:hint="eastAsia"/>
                      <w:kern w:val="0"/>
                      <w:sz w:val="12"/>
                      <w:szCs w:val="12"/>
                    </w:rPr>
                    <w:t>建設業</w:t>
                  </w:r>
                </w:p>
                <w:p w14:paraId="5413EDB2" w14:textId="77777777" w:rsidR="009F5D20" w:rsidRPr="00397A15" w:rsidRDefault="009F5D20" w:rsidP="002F7A8B">
                  <w:pPr>
                    <w:widowControl/>
                    <w:spacing w:line="0" w:lineRule="atLeast"/>
                    <w:jc w:val="center"/>
                    <w:rPr>
                      <w:rFonts w:ascii="ＭＳ Ｐ明朝" w:eastAsia="ＭＳ Ｐ明朝" w:hAnsi="ＭＳ Ｐ明朝" w:cs="ＭＳ Ｐゴシック"/>
                      <w:kern w:val="0"/>
                      <w:sz w:val="12"/>
                      <w:szCs w:val="12"/>
                    </w:rPr>
                  </w:pPr>
                  <w:r w:rsidRPr="00397A15">
                    <w:rPr>
                      <w:rFonts w:ascii="ＭＳ Ｐ明朝" w:eastAsia="ＭＳ Ｐ明朝" w:hAnsi="ＭＳ Ｐ明朝" w:cs="ＭＳ Ｐゴシック" w:hint="eastAsia"/>
                      <w:kern w:val="0"/>
                      <w:sz w:val="12"/>
                      <w:szCs w:val="12"/>
                    </w:rPr>
                    <w:t>（大阪）</w:t>
                  </w:r>
                </w:p>
              </w:tc>
              <w:tc>
                <w:tcPr>
                  <w:tcW w:w="45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B92AECA" w14:textId="77777777" w:rsidR="009F5D20" w:rsidRPr="00397A15" w:rsidRDefault="009F5D20" w:rsidP="002F7A8B">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H25</w:t>
                  </w:r>
                </w:p>
              </w:tc>
              <w:tc>
                <w:tcPr>
                  <w:tcW w:w="45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5484F27" w14:textId="77777777" w:rsidR="009F5D20" w:rsidRPr="00397A15" w:rsidRDefault="009F5D20" w:rsidP="002F7A8B">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H26</w:t>
                  </w:r>
                </w:p>
              </w:tc>
              <w:tc>
                <w:tcPr>
                  <w:tcW w:w="451"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21167DB" w14:textId="77777777" w:rsidR="009F5D20" w:rsidRPr="00397A15" w:rsidRDefault="009F5D20" w:rsidP="002F7A8B">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H27</w:t>
                  </w:r>
                </w:p>
              </w:tc>
              <w:tc>
                <w:tcPr>
                  <w:tcW w:w="45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0CA0A7D" w14:textId="77777777" w:rsidR="009F5D20" w:rsidRPr="00397A15" w:rsidRDefault="009F5D20" w:rsidP="002F7A8B">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H28</w:t>
                  </w:r>
                </w:p>
              </w:tc>
              <w:tc>
                <w:tcPr>
                  <w:tcW w:w="451"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2010D4A" w14:textId="77777777" w:rsidR="009F5D20" w:rsidRPr="00397A15" w:rsidRDefault="009F5D20" w:rsidP="002F7A8B">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H29</w:t>
                  </w:r>
                </w:p>
              </w:tc>
            </w:tr>
            <w:tr w:rsidR="009F5D20" w:rsidRPr="00397A15" w14:paraId="482281B0" w14:textId="77777777" w:rsidTr="002F7A8B">
              <w:trPr>
                <w:trHeight w:val="309"/>
              </w:trPr>
              <w:tc>
                <w:tcPr>
                  <w:tcW w:w="82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D4B8B5A" w14:textId="77777777" w:rsidR="009F5D20" w:rsidRPr="00397A15" w:rsidRDefault="009F5D20" w:rsidP="002F7A8B">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死傷者数</w:t>
                  </w:r>
                </w:p>
              </w:tc>
              <w:tc>
                <w:tcPr>
                  <w:tcW w:w="45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62DDE61" w14:textId="77777777" w:rsidR="009F5D20" w:rsidRPr="00397A15" w:rsidRDefault="009F5D20" w:rsidP="002F7A8B">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816</w:t>
                  </w:r>
                </w:p>
              </w:tc>
              <w:tc>
                <w:tcPr>
                  <w:tcW w:w="45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8B8EB2E" w14:textId="77777777" w:rsidR="009F5D20" w:rsidRPr="00397A15" w:rsidRDefault="009F5D20" w:rsidP="002F7A8B">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836</w:t>
                  </w:r>
                </w:p>
              </w:tc>
              <w:tc>
                <w:tcPr>
                  <w:tcW w:w="451"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9232989" w14:textId="77777777" w:rsidR="009F5D20" w:rsidRPr="00397A15" w:rsidRDefault="009F5D20" w:rsidP="002F7A8B">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722</w:t>
                  </w:r>
                </w:p>
              </w:tc>
              <w:tc>
                <w:tcPr>
                  <w:tcW w:w="45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4FD6748" w14:textId="77777777" w:rsidR="009F5D20" w:rsidRPr="00397A15" w:rsidRDefault="009F5D20" w:rsidP="002F7A8B">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681</w:t>
                  </w:r>
                </w:p>
              </w:tc>
              <w:tc>
                <w:tcPr>
                  <w:tcW w:w="451"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86FE7F6" w14:textId="77777777" w:rsidR="009F5D20" w:rsidRPr="00397A15" w:rsidRDefault="009F5D20" w:rsidP="002F7A8B">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660</w:t>
                  </w:r>
                </w:p>
              </w:tc>
            </w:tr>
            <w:tr w:rsidR="009F5D20" w:rsidRPr="00397A15" w14:paraId="5263857F" w14:textId="77777777" w:rsidTr="002F7A8B">
              <w:trPr>
                <w:trHeight w:val="309"/>
              </w:trPr>
              <w:tc>
                <w:tcPr>
                  <w:tcW w:w="82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ED6150D" w14:textId="77777777" w:rsidR="009F5D20" w:rsidRPr="00397A15" w:rsidRDefault="009F5D20" w:rsidP="002F7A8B">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死亡者数</w:t>
                  </w:r>
                </w:p>
              </w:tc>
              <w:tc>
                <w:tcPr>
                  <w:tcW w:w="45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5F284F1" w14:textId="77777777" w:rsidR="009F5D20" w:rsidRPr="00397A15" w:rsidRDefault="009F5D20" w:rsidP="002F7A8B">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21</w:t>
                  </w:r>
                </w:p>
              </w:tc>
              <w:tc>
                <w:tcPr>
                  <w:tcW w:w="45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3E2D6B5" w14:textId="77777777" w:rsidR="009F5D20" w:rsidRPr="00397A15" w:rsidRDefault="009F5D20" w:rsidP="002F7A8B">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14</w:t>
                  </w:r>
                </w:p>
              </w:tc>
              <w:tc>
                <w:tcPr>
                  <w:tcW w:w="451"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053D0B2" w14:textId="77777777" w:rsidR="009F5D20" w:rsidRPr="00397A15" w:rsidRDefault="009F5D20" w:rsidP="002F7A8B">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13</w:t>
                  </w:r>
                </w:p>
              </w:tc>
              <w:tc>
                <w:tcPr>
                  <w:tcW w:w="45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A7A0890" w14:textId="77777777" w:rsidR="009F5D20" w:rsidRPr="00397A15" w:rsidRDefault="009F5D20" w:rsidP="002F7A8B">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11</w:t>
                  </w:r>
                </w:p>
              </w:tc>
              <w:tc>
                <w:tcPr>
                  <w:tcW w:w="451"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6A77C97" w14:textId="77777777" w:rsidR="009F5D20" w:rsidRPr="00397A15" w:rsidRDefault="009F5D20" w:rsidP="002F7A8B">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20</w:t>
                  </w:r>
                </w:p>
              </w:tc>
            </w:tr>
          </w:tbl>
          <w:p w14:paraId="03A82CDE" w14:textId="65CDF206"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28CAC4EB" w14:textId="05F14510"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13F33A8D" w14:textId="52307FF9" w:rsidR="009F5D20" w:rsidRPr="00397A15" w:rsidRDefault="009F5D20" w:rsidP="00665AD9">
            <w:pPr>
              <w:ind w:leftChars="100" w:left="210" w:firstLineChars="100" w:firstLine="160"/>
              <w:rPr>
                <w:rFonts w:ascii="ＭＳ Ｐ明朝" w:eastAsia="ＭＳ Ｐ明朝" w:hAnsi="ＭＳ Ｐ明朝"/>
                <w:bCs/>
                <w:color w:val="000000" w:themeColor="text1"/>
                <w:szCs w:val="21"/>
              </w:rPr>
            </w:pPr>
            <w:r w:rsidRPr="00397A15">
              <w:rPr>
                <w:rFonts w:ascii="HGPｺﾞｼｯｸM" w:eastAsia="HGPｺﾞｼｯｸM" w:hint="eastAsia"/>
                <w:noProof/>
                <w:sz w:val="16"/>
              </w:rPr>
              <mc:AlternateContent>
                <mc:Choice Requires="wps">
                  <w:drawing>
                    <wp:anchor distT="0" distB="0" distL="114300" distR="114300" simplePos="0" relativeHeight="251965440" behindDoc="0" locked="0" layoutInCell="1" allowOverlap="1" wp14:anchorId="6B7E63FB" wp14:editId="078EF553">
                      <wp:simplePos x="0" y="0"/>
                      <wp:positionH relativeFrom="column">
                        <wp:posOffset>3683635</wp:posOffset>
                      </wp:positionH>
                      <wp:positionV relativeFrom="paragraph">
                        <wp:posOffset>189230</wp:posOffset>
                      </wp:positionV>
                      <wp:extent cx="544830" cy="21590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544830"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CC91B" w14:textId="77777777" w:rsidR="009F5D20" w:rsidRPr="0021461B" w:rsidRDefault="009F5D20" w:rsidP="0021461B">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E63FB" id="正方形/長方形 39" o:spid="_x0000_s1049" style="position:absolute;left:0;text-align:left;margin-left:290.05pt;margin-top:14.9pt;width:42.9pt;height:1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" filled="f" stroked="f" strokeweight="1pt">
                      <v:textbox inset=",0,,0">
                        <w:txbxContent>
                          <w:p w14:paraId="4CBCC91B" w14:textId="77777777" w:rsidR="009F5D20" w:rsidRPr="0021461B" w:rsidRDefault="009F5D20" w:rsidP="0021461B">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r w:rsidRPr="00397A15">
              <w:rPr>
                <w:rFonts w:ascii="ＭＳ Ｐ明朝" w:eastAsia="ＭＳ Ｐ明朝" w:hAnsi="ＭＳ Ｐ明朝" w:hint="eastAsia"/>
                <w:noProof/>
                <w:sz w:val="16"/>
              </w:rPr>
              <mc:AlternateContent>
                <mc:Choice Requires="wps">
                  <w:drawing>
                    <wp:anchor distT="0" distB="0" distL="114300" distR="114300" simplePos="0" relativeHeight="251961344" behindDoc="0" locked="0" layoutInCell="1" allowOverlap="1" wp14:anchorId="479B58DC" wp14:editId="6D438A5B">
                      <wp:simplePos x="0" y="0"/>
                      <wp:positionH relativeFrom="column">
                        <wp:posOffset>2224063</wp:posOffset>
                      </wp:positionH>
                      <wp:positionV relativeFrom="paragraph">
                        <wp:posOffset>137160</wp:posOffset>
                      </wp:positionV>
                      <wp:extent cx="1688123" cy="34480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688123" cy="344805"/>
                              </a:xfrm>
                              <a:prstGeom prst="rect">
                                <a:avLst/>
                              </a:prstGeom>
                              <a:noFill/>
                              <a:ln w="6350">
                                <a:noFill/>
                              </a:ln>
                            </wps:spPr>
                            <wps:txbx>
                              <w:txbxContent>
                                <w:p w14:paraId="3E501F0E" w14:textId="77777777" w:rsidR="009F5D20" w:rsidRPr="002F7A8B" w:rsidRDefault="009F5D20" w:rsidP="002F7A8B">
                                  <w:pPr>
                                    <w:spacing w:line="288" w:lineRule="auto"/>
                                    <w:ind w:right="165"/>
                                    <w:jc w:val="left"/>
                                    <w:rPr>
                                      <w:rFonts w:ascii="ＭＳ Ｐ明朝" w:eastAsia="ＭＳ Ｐ明朝" w:hAnsi="ＭＳ Ｐ明朝"/>
                                      <w:sz w:val="12"/>
                                      <w:szCs w:val="12"/>
                                    </w:rPr>
                                  </w:pPr>
                                  <w:r w:rsidRPr="002F7A8B">
                                    <w:rPr>
                                      <w:rFonts w:ascii="ＭＳ Ｐ明朝" w:eastAsia="ＭＳ Ｐ明朝" w:hAnsi="ＭＳ Ｐ明朝" w:hint="eastAsia"/>
                                      <w:sz w:val="12"/>
                                      <w:szCs w:val="12"/>
                                    </w:rPr>
                                    <w:t>出典：厚生労働省 労働災害発生状況（確定）</w:t>
                                  </w:r>
                                </w:p>
                                <w:p w14:paraId="22C42119" w14:textId="77777777" w:rsidR="009F5D20" w:rsidRPr="003A0464" w:rsidRDefault="009F5D20" w:rsidP="002F7A8B">
                                  <w:pPr>
                                    <w:rPr>
                                      <w:rFonts w:ascii="ＭＳ Ｐ明朝" w:eastAsia="ＭＳ Ｐ明朝" w:hAnsi="ＭＳ Ｐ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B58DC" id="テキスト ボックス 36" o:spid="_x0000_s1050" type="#_x0000_t202" style="position:absolute;left:0;text-align:left;margin-left:175.1pt;margin-top:10.8pt;width:132.9pt;height:27.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" filled="f" stroked="f" strokeweight=".5pt">
                      <v:textbox>
                        <w:txbxContent>
                          <w:p w14:paraId="3E501F0E" w14:textId="77777777" w:rsidR="009F5D20" w:rsidRPr="002F7A8B" w:rsidRDefault="009F5D20" w:rsidP="002F7A8B">
                            <w:pPr>
                              <w:spacing w:line="288" w:lineRule="auto"/>
                              <w:ind w:right="165"/>
                              <w:jc w:val="left"/>
                              <w:rPr>
                                <w:rFonts w:ascii="ＭＳ Ｐ明朝" w:eastAsia="ＭＳ Ｐ明朝" w:hAnsi="ＭＳ Ｐ明朝"/>
                                <w:sz w:val="12"/>
                                <w:szCs w:val="12"/>
                              </w:rPr>
                            </w:pPr>
                            <w:r w:rsidRPr="002F7A8B">
                              <w:rPr>
                                <w:rFonts w:ascii="ＭＳ Ｐ明朝" w:eastAsia="ＭＳ Ｐ明朝" w:hAnsi="ＭＳ Ｐ明朝" w:hint="eastAsia"/>
                                <w:sz w:val="12"/>
                                <w:szCs w:val="12"/>
                              </w:rPr>
                              <w:t>出典：厚生労働省 労働災害発生状況（確定）</w:t>
                            </w:r>
                          </w:p>
                          <w:p w14:paraId="22C42119" w14:textId="77777777" w:rsidR="009F5D20" w:rsidRPr="003A0464" w:rsidRDefault="009F5D20" w:rsidP="002F7A8B">
                            <w:pPr>
                              <w:rPr>
                                <w:rFonts w:ascii="ＭＳ Ｐ明朝" w:eastAsia="ＭＳ Ｐ明朝" w:hAnsi="ＭＳ Ｐ明朝"/>
                              </w:rPr>
                            </w:pPr>
                          </w:p>
                        </w:txbxContent>
                      </v:textbox>
                    </v:shape>
                  </w:pict>
                </mc:Fallback>
              </mc:AlternateContent>
            </w:r>
          </w:p>
          <w:p w14:paraId="7EDF253F" w14:textId="10E59276"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23D090F9" w14:textId="2BBEFCEB" w:rsidR="009F5D20" w:rsidRPr="005624BB" w:rsidRDefault="005624BB" w:rsidP="002F7A8B">
            <w:pPr>
              <w:spacing w:line="0" w:lineRule="atLeast"/>
              <w:jc w:val="left"/>
              <w:rPr>
                <w:rFonts w:ascii="ＭＳ Ｐゴシック" w:eastAsia="ＭＳ Ｐゴシック" w:hAnsi="ＭＳ Ｐゴシック"/>
                <w:color w:val="FF0000"/>
                <w:sz w:val="18"/>
                <w:u w:val="single"/>
              </w:rPr>
            </w:pPr>
            <w:r>
              <w:rPr>
                <w:rFonts w:ascii="ＭＳ Ｐゴシック" w:eastAsia="ＭＳ Ｐゴシック" w:hAnsi="ＭＳ Ｐゴシック" w:hint="eastAsia"/>
                <w:color w:val="FF0000"/>
                <w:sz w:val="18"/>
                <w:u w:val="single"/>
              </w:rPr>
              <w:t>＿＿＿＿＿＿＿＿＿＿＿＿＿＿＿＿＿＿＿＿＿＿＿＿＿＿＿＿＿＿＿＿＿＿＿＿</w:t>
            </w:r>
          </w:p>
          <w:p w14:paraId="752623BB" w14:textId="78DE9784" w:rsidR="009F5D20" w:rsidRDefault="009F5D20" w:rsidP="002F7A8B">
            <w:pPr>
              <w:spacing w:line="0" w:lineRule="atLeast"/>
              <w:jc w:val="left"/>
              <w:rPr>
                <w:rFonts w:ascii="ＭＳ Ｐゴシック" w:eastAsia="ＭＳ Ｐゴシック" w:hAnsi="ＭＳ Ｐゴシック"/>
                <w:sz w:val="18"/>
              </w:rPr>
            </w:pPr>
          </w:p>
          <w:p w14:paraId="0E678D34" w14:textId="35A0CD3F" w:rsidR="009F5D20" w:rsidRDefault="009F5D20" w:rsidP="002F7A8B">
            <w:pPr>
              <w:spacing w:line="0" w:lineRule="atLeast"/>
              <w:jc w:val="left"/>
              <w:rPr>
                <w:rFonts w:ascii="ＭＳ Ｐゴシック" w:eastAsia="ＭＳ Ｐゴシック" w:hAnsi="ＭＳ Ｐゴシック"/>
                <w:sz w:val="18"/>
              </w:rPr>
            </w:pPr>
          </w:p>
          <w:p w14:paraId="74EEBD0E" w14:textId="05D7B3C2" w:rsidR="009F5D20" w:rsidRDefault="009F5D20" w:rsidP="002F7A8B">
            <w:pPr>
              <w:spacing w:line="0" w:lineRule="atLeast"/>
              <w:jc w:val="left"/>
              <w:rPr>
                <w:rFonts w:ascii="ＭＳ Ｐゴシック" w:eastAsia="ＭＳ Ｐゴシック" w:hAnsi="ＭＳ Ｐゴシック"/>
                <w:sz w:val="18"/>
              </w:rPr>
            </w:pPr>
          </w:p>
          <w:p w14:paraId="3F17BBB8" w14:textId="77777777" w:rsidR="009F5D20" w:rsidRPr="00397A15" w:rsidRDefault="009F5D20" w:rsidP="002F7A8B">
            <w:pPr>
              <w:spacing w:line="0" w:lineRule="atLeast"/>
              <w:jc w:val="left"/>
              <w:rPr>
                <w:rFonts w:ascii="ＭＳ Ｐゴシック" w:eastAsia="ＭＳ Ｐゴシック" w:hAnsi="ＭＳ Ｐゴシック"/>
                <w:sz w:val="18"/>
              </w:rPr>
            </w:pPr>
          </w:p>
          <w:p w14:paraId="4D78128D" w14:textId="77777777" w:rsidR="009F5D20" w:rsidRPr="00397A15" w:rsidRDefault="009F5D20" w:rsidP="002F7A8B">
            <w:pPr>
              <w:spacing w:line="0" w:lineRule="atLeast"/>
              <w:jc w:val="left"/>
              <w:rPr>
                <w:rFonts w:ascii="ＭＳ Ｐゴシック" w:eastAsia="ＭＳ Ｐゴシック" w:hAnsi="ＭＳ Ｐゴシック"/>
                <w:sz w:val="18"/>
              </w:rPr>
            </w:pPr>
          </w:p>
          <w:p w14:paraId="6847E7D6" w14:textId="77777777" w:rsidR="009F5D20" w:rsidRPr="00397A15" w:rsidRDefault="009F5D20" w:rsidP="002F7A8B">
            <w:pPr>
              <w:spacing w:line="0" w:lineRule="atLeast"/>
              <w:jc w:val="left"/>
              <w:rPr>
                <w:rFonts w:ascii="ＭＳ Ｐゴシック" w:eastAsia="ＭＳ Ｐゴシック" w:hAnsi="ＭＳ Ｐゴシック"/>
                <w:sz w:val="18"/>
              </w:rPr>
            </w:pPr>
          </w:p>
          <w:p w14:paraId="76EDE5EC" w14:textId="77777777" w:rsidR="009F5D20" w:rsidRPr="00397A15" w:rsidRDefault="009F5D20" w:rsidP="002F7A8B">
            <w:pPr>
              <w:spacing w:line="0" w:lineRule="atLeast"/>
              <w:jc w:val="left"/>
              <w:rPr>
                <w:rFonts w:ascii="ＭＳ Ｐゴシック" w:eastAsia="ＭＳ Ｐゴシック" w:hAnsi="ＭＳ Ｐゴシック"/>
                <w:sz w:val="18"/>
              </w:rPr>
            </w:pPr>
          </w:p>
          <w:p w14:paraId="086A335A" w14:textId="77777777" w:rsidR="009F5D20" w:rsidRPr="00397A15" w:rsidRDefault="009F5D20" w:rsidP="002F7A8B">
            <w:pPr>
              <w:spacing w:line="0" w:lineRule="atLeast"/>
              <w:jc w:val="left"/>
              <w:rPr>
                <w:rFonts w:ascii="ＭＳ Ｐゴシック" w:eastAsia="ＭＳ Ｐゴシック" w:hAnsi="ＭＳ Ｐゴシック"/>
                <w:sz w:val="18"/>
              </w:rPr>
            </w:pPr>
          </w:p>
          <w:p w14:paraId="69356855" w14:textId="77777777" w:rsidR="009F5D20" w:rsidRPr="00397A15" w:rsidRDefault="009F5D20" w:rsidP="002F7A8B">
            <w:pPr>
              <w:spacing w:line="0" w:lineRule="atLeast"/>
              <w:jc w:val="left"/>
              <w:rPr>
                <w:rFonts w:ascii="ＭＳ Ｐゴシック" w:eastAsia="ＭＳ Ｐゴシック" w:hAnsi="ＭＳ Ｐゴシック"/>
                <w:sz w:val="18"/>
              </w:rPr>
            </w:pPr>
          </w:p>
          <w:p w14:paraId="631AABBC" w14:textId="77777777" w:rsidR="009F5D20" w:rsidRPr="00397A15" w:rsidRDefault="009F5D20" w:rsidP="002F7A8B">
            <w:pPr>
              <w:spacing w:line="0" w:lineRule="atLeast"/>
              <w:jc w:val="left"/>
              <w:rPr>
                <w:rFonts w:ascii="ＭＳ Ｐゴシック" w:eastAsia="ＭＳ Ｐゴシック" w:hAnsi="ＭＳ Ｐゴシック"/>
                <w:sz w:val="18"/>
              </w:rPr>
            </w:pPr>
          </w:p>
          <w:p w14:paraId="27796574" w14:textId="77777777" w:rsidR="009F5D20" w:rsidRPr="00397A15" w:rsidRDefault="009F5D20" w:rsidP="002F7A8B">
            <w:pPr>
              <w:spacing w:line="0" w:lineRule="atLeast"/>
              <w:jc w:val="left"/>
              <w:rPr>
                <w:rFonts w:ascii="ＭＳ Ｐゴシック" w:eastAsia="ＭＳ Ｐゴシック" w:hAnsi="ＭＳ Ｐゴシック"/>
                <w:sz w:val="18"/>
              </w:rPr>
            </w:pPr>
          </w:p>
          <w:p w14:paraId="6994F914" w14:textId="77777777" w:rsidR="009F5D20" w:rsidRPr="00397A15" w:rsidRDefault="009F5D20" w:rsidP="002F7A8B">
            <w:pPr>
              <w:spacing w:line="0" w:lineRule="atLeast"/>
              <w:jc w:val="left"/>
              <w:rPr>
                <w:rFonts w:ascii="ＭＳ Ｐゴシック" w:eastAsia="ＭＳ Ｐゴシック" w:hAnsi="ＭＳ Ｐゴシック"/>
                <w:sz w:val="18"/>
              </w:rPr>
            </w:pPr>
          </w:p>
          <w:p w14:paraId="4EED7A40" w14:textId="77777777" w:rsidR="005809AD" w:rsidRDefault="005809AD" w:rsidP="002F7A8B">
            <w:pPr>
              <w:spacing w:line="0" w:lineRule="atLeast"/>
              <w:jc w:val="left"/>
              <w:rPr>
                <w:rFonts w:ascii="ＭＳ Ｐゴシック" w:eastAsia="ＭＳ Ｐゴシック" w:hAnsi="ＭＳ Ｐゴシック"/>
                <w:sz w:val="18"/>
              </w:rPr>
            </w:pPr>
          </w:p>
          <w:p w14:paraId="1A082992" w14:textId="77777777" w:rsidR="005809AD" w:rsidRDefault="005809AD" w:rsidP="002F7A8B">
            <w:pPr>
              <w:spacing w:line="0" w:lineRule="atLeast"/>
              <w:jc w:val="left"/>
              <w:rPr>
                <w:rFonts w:ascii="ＭＳ Ｐゴシック" w:eastAsia="ＭＳ Ｐゴシック" w:hAnsi="ＭＳ Ｐゴシック"/>
                <w:sz w:val="18"/>
              </w:rPr>
            </w:pPr>
          </w:p>
          <w:p w14:paraId="29214E6D" w14:textId="77777777" w:rsidR="005809AD" w:rsidRDefault="005809AD" w:rsidP="002F7A8B">
            <w:pPr>
              <w:spacing w:line="0" w:lineRule="atLeast"/>
              <w:jc w:val="left"/>
              <w:rPr>
                <w:rFonts w:ascii="ＭＳ Ｐゴシック" w:eastAsia="ＭＳ Ｐゴシック" w:hAnsi="ＭＳ Ｐゴシック"/>
                <w:sz w:val="18"/>
              </w:rPr>
            </w:pPr>
          </w:p>
          <w:p w14:paraId="590FBDAA" w14:textId="77777777" w:rsidR="005809AD" w:rsidRDefault="005809AD" w:rsidP="002F7A8B">
            <w:pPr>
              <w:spacing w:line="0" w:lineRule="atLeast"/>
              <w:jc w:val="left"/>
              <w:rPr>
                <w:rFonts w:ascii="ＭＳ Ｐゴシック" w:eastAsia="ＭＳ Ｐゴシック" w:hAnsi="ＭＳ Ｐゴシック"/>
                <w:sz w:val="18"/>
              </w:rPr>
            </w:pPr>
          </w:p>
          <w:p w14:paraId="3BBE57C8" w14:textId="77777777" w:rsidR="005809AD" w:rsidRDefault="005809AD" w:rsidP="002F7A8B">
            <w:pPr>
              <w:spacing w:line="0" w:lineRule="atLeast"/>
              <w:jc w:val="left"/>
              <w:rPr>
                <w:rFonts w:ascii="ＭＳ Ｐゴシック" w:eastAsia="ＭＳ Ｐゴシック" w:hAnsi="ＭＳ Ｐゴシック"/>
                <w:sz w:val="18"/>
              </w:rPr>
            </w:pPr>
          </w:p>
          <w:p w14:paraId="2DE0634A" w14:textId="77777777" w:rsidR="005809AD" w:rsidRDefault="005809AD" w:rsidP="002F7A8B">
            <w:pPr>
              <w:spacing w:line="0" w:lineRule="atLeast"/>
              <w:jc w:val="left"/>
              <w:rPr>
                <w:rFonts w:ascii="ＭＳ Ｐゴシック" w:eastAsia="ＭＳ Ｐゴシック" w:hAnsi="ＭＳ Ｐゴシック"/>
                <w:sz w:val="18"/>
              </w:rPr>
            </w:pPr>
          </w:p>
          <w:p w14:paraId="0C4F2F6B" w14:textId="4D2D2B81" w:rsidR="005809AD" w:rsidRDefault="005809AD" w:rsidP="002F7A8B">
            <w:pPr>
              <w:spacing w:line="0" w:lineRule="atLeast"/>
              <w:jc w:val="left"/>
              <w:rPr>
                <w:rFonts w:ascii="ＭＳ Ｐゴシック" w:eastAsia="ＭＳ Ｐゴシック" w:hAnsi="ＭＳ Ｐゴシック"/>
                <w:sz w:val="18"/>
              </w:rPr>
            </w:pPr>
          </w:p>
          <w:p w14:paraId="58EAE454" w14:textId="77777777" w:rsidR="005624BB" w:rsidRDefault="005624BB" w:rsidP="002F7A8B">
            <w:pPr>
              <w:spacing w:line="0" w:lineRule="atLeast"/>
              <w:jc w:val="left"/>
              <w:rPr>
                <w:rFonts w:ascii="ＭＳ Ｐゴシック" w:eastAsia="ＭＳ Ｐゴシック" w:hAnsi="ＭＳ Ｐゴシック"/>
                <w:sz w:val="18"/>
              </w:rPr>
            </w:pPr>
          </w:p>
          <w:p w14:paraId="671DF45A" w14:textId="77777777" w:rsidR="005809AD" w:rsidRDefault="005809AD" w:rsidP="002F7A8B">
            <w:pPr>
              <w:spacing w:line="0" w:lineRule="atLeast"/>
              <w:jc w:val="left"/>
              <w:rPr>
                <w:rFonts w:ascii="ＭＳ Ｐゴシック" w:eastAsia="ＭＳ Ｐゴシック" w:hAnsi="ＭＳ Ｐゴシック"/>
                <w:sz w:val="18"/>
              </w:rPr>
            </w:pPr>
          </w:p>
          <w:p w14:paraId="7C5E6898" w14:textId="77777777" w:rsidR="005809AD" w:rsidRDefault="005809AD" w:rsidP="002F7A8B">
            <w:pPr>
              <w:spacing w:line="0" w:lineRule="atLeast"/>
              <w:jc w:val="left"/>
              <w:rPr>
                <w:rFonts w:ascii="ＭＳ Ｐゴシック" w:eastAsia="ＭＳ Ｐゴシック" w:hAnsi="ＭＳ Ｐゴシック"/>
                <w:sz w:val="18"/>
              </w:rPr>
            </w:pPr>
          </w:p>
          <w:p w14:paraId="356623BE" w14:textId="77777777" w:rsidR="005809AD" w:rsidRDefault="005809AD" w:rsidP="002F7A8B">
            <w:pPr>
              <w:spacing w:line="0" w:lineRule="atLeast"/>
              <w:jc w:val="left"/>
              <w:rPr>
                <w:rFonts w:ascii="ＭＳ Ｐゴシック" w:eastAsia="ＭＳ Ｐゴシック" w:hAnsi="ＭＳ Ｐゴシック"/>
                <w:sz w:val="18"/>
              </w:rPr>
            </w:pPr>
          </w:p>
          <w:p w14:paraId="34BE6474" w14:textId="4CDF8109" w:rsidR="009F5D20" w:rsidRPr="00397A15" w:rsidRDefault="009F5D20" w:rsidP="002F7A8B">
            <w:pPr>
              <w:spacing w:line="0" w:lineRule="atLeast"/>
              <w:jc w:val="left"/>
              <w:rPr>
                <w:rFonts w:ascii="ＭＳ Ｐゴシック" w:eastAsia="ＭＳ Ｐゴシック" w:hAnsi="ＭＳ Ｐゴシック"/>
                <w:sz w:val="18"/>
              </w:rPr>
            </w:pPr>
            <w:r w:rsidRPr="00397A15">
              <w:rPr>
                <w:rFonts w:ascii="ＭＳ Ｐゴシック" w:eastAsia="ＭＳ Ｐゴシック" w:hAnsi="ＭＳ Ｐゴシック" w:hint="eastAsia"/>
                <w:sz w:val="18"/>
              </w:rPr>
              <w:lastRenderedPageBreak/>
              <w:t xml:space="preserve">【図2】　</w:t>
            </w:r>
            <w:r w:rsidRPr="00397A15">
              <w:rPr>
                <w:rFonts w:ascii="ＭＳ Ｐゴシック" w:eastAsia="ＭＳ Ｐゴシック" w:hAnsi="ＭＳ Ｐゴシック"/>
                <w:sz w:val="18"/>
              </w:rPr>
              <w:t>全産業に占める建設業死傷者数</w:t>
            </w:r>
            <w:r w:rsidRPr="00397A15">
              <w:rPr>
                <w:rFonts w:ascii="ＭＳ Ｐゴシック" w:eastAsia="ＭＳ Ｐゴシック" w:hAnsi="ＭＳ Ｐゴシック" w:hint="eastAsia"/>
                <w:sz w:val="18"/>
              </w:rPr>
              <w:t>及び死亡者数の</w:t>
            </w:r>
            <w:r w:rsidRPr="00397A15">
              <w:rPr>
                <w:rFonts w:ascii="ＭＳ Ｐゴシック" w:eastAsia="ＭＳ Ｐゴシック" w:hAnsi="ＭＳ Ｐゴシック"/>
                <w:sz w:val="18"/>
              </w:rPr>
              <w:t>構成率の推移</w:t>
            </w:r>
          </w:p>
          <w:p w14:paraId="3C79EA00" w14:textId="3D3C345A" w:rsidR="009F5D20" w:rsidRPr="00397A15" w:rsidRDefault="009F5D20" w:rsidP="00665AD9">
            <w:pPr>
              <w:ind w:leftChars="100" w:left="210" w:firstLineChars="100" w:firstLine="220"/>
              <w:rPr>
                <w:rFonts w:ascii="ＭＳ Ｐ明朝" w:eastAsia="ＭＳ Ｐ明朝" w:hAnsi="ＭＳ Ｐ明朝"/>
                <w:bCs/>
                <w:color w:val="000000" w:themeColor="text1"/>
                <w:szCs w:val="21"/>
              </w:rPr>
            </w:pPr>
            <w:r w:rsidRPr="00397A15">
              <w:rPr>
                <w:rFonts w:ascii="HGPｺﾞｼｯｸM" w:eastAsia="HGPｺﾞｼｯｸM" w:hAnsi="Century" w:cs="Times New Roman"/>
                <w:noProof/>
                <w:sz w:val="22"/>
              </w:rPr>
              <w:drawing>
                <wp:anchor distT="0" distB="0" distL="114300" distR="114300" simplePos="0" relativeHeight="251962368" behindDoc="1" locked="0" layoutInCell="1" allowOverlap="1" wp14:anchorId="3E57B892" wp14:editId="33CEAB77">
                  <wp:simplePos x="0" y="0"/>
                  <wp:positionH relativeFrom="margin">
                    <wp:posOffset>89255</wp:posOffset>
                  </wp:positionH>
                  <wp:positionV relativeFrom="paragraph">
                    <wp:posOffset>97057</wp:posOffset>
                  </wp:positionV>
                  <wp:extent cx="3823708" cy="1229704"/>
                  <wp:effectExtent l="0" t="0" r="5715" b="8890"/>
                  <wp:wrapNone/>
                  <wp:docPr id="65" name="図 65" descr="死傷者数と死亡者数を全国と比較しています。&#10;全産業の死傷者数に占める建設業の死傷者数の割合は、大阪府・全国ともに減少傾向ですが、大阪府は全国と比べて低い水準で推移しています。&#10;全産業の死傷者のうち建設業の割合は減少傾向にあることが分かります。&#10;出典：厚生労働省 労働災害発生状況（確定）&#10;全産業の死亡者数に占める建設業の死亡者数の割合は近年大阪府では20～30％台、全国では30％台で推移しています。&#10;" title="全産業に占める建設業死傷者数及び死亡者数の構成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2.png"/>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23708" cy="1229704"/>
                          </a:xfrm>
                          <a:prstGeom prst="rect">
                            <a:avLst/>
                          </a:prstGeom>
                        </pic:spPr>
                      </pic:pic>
                    </a:graphicData>
                  </a:graphic>
                  <wp14:sizeRelH relativeFrom="margin">
                    <wp14:pctWidth>0</wp14:pctWidth>
                  </wp14:sizeRelH>
                  <wp14:sizeRelV relativeFrom="margin">
                    <wp14:pctHeight>0</wp14:pctHeight>
                  </wp14:sizeRelV>
                </wp:anchor>
              </w:drawing>
            </w:r>
          </w:p>
          <w:p w14:paraId="05B69394" w14:textId="4B6D5AAB"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165637BA" w14:textId="04A49611"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391DC632" w14:textId="46493299"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0126E789" w14:textId="4C8D1EFA"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5CEA3D1A" w14:textId="21370369"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tbl>
            <w:tblPr>
              <w:tblpPr w:leftFromText="142" w:rightFromText="142" w:vertAnchor="text" w:horzAnchor="margin" w:tblpY="-72"/>
              <w:tblOverlap w:val="never"/>
              <w:tblW w:w="2759" w:type="dxa"/>
              <w:tblLayout w:type="fixed"/>
              <w:tblCellMar>
                <w:left w:w="0" w:type="dxa"/>
                <w:right w:w="0" w:type="dxa"/>
              </w:tblCellMar>
              <w:tblLook w:val="04A0" w:firstRow="1" w:lastRow="0" w:firstColumn="1" w:lastColumn="0" w:noHBand="0" w:noVBand="1"/>
            </w:tblPr>
            <w:tblGrid>
              <w:gridCol w:w="270"/>
              <w:gridCol w:w="554"/>
              <w:gridCol w:w="387"/>
              <w:gridCol w:w="387"/>
              <w:gridCol w:w="387"/>
              <w:gridCol w:w="387"/>
              <w:gridCol w:w="387"/>
            </w:tblGrid>
            <w:tr w:rsidR="009F5D20" w:rsidRPr="00397A15" w14:paraId="060AAB27" w14:textId="77777777" w:rsidTr="00A31EE1">
              <w:trPr>
                <w:cantSplit/>
                <w:trHeight w:val="272"/>
              </w:trPr>
              <w:tc>
                <w:tcPr>
                  <w:tcW w:w="82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6C93DB" w14:textId="77777777" w:rsidR="009F5D20" w:rsidRPr="00397A15" w:rsidRDefault="009F5D20" w:rsidP="009D5CC6">
                  <w:pPr>
                    <w:widowControl/>
                    <w:spacing w:line="0" w:lineRule="atLeast"/>
                    <w:jc w:val="center"/>
                    <w:rPr>
                      <w:rFonts w:ascii="ＭＳ Ｐ明朝" w:eastAsia="ＭＳ Ｐ明朝" w:hAnsi="ＭＳ Ｐ明朝" w:cs="ＭＳ Ｐゴシック"/>
                      <w:kern w:val="0"/>
                      <w:sz w:val="12"/>
                      <w:szCs w:val="12"/>
                    </w:rPr>
                  </w:pPr>
                  <w:r w:rsidRPr="00397A15">
                    <w:rPr>
                      <w:rFonts w:ascii="ＭＳ Ｐ明朝" w:eastAsia="ＭＳ Ｐ明朝" w:hAnsi="ＭＳ Ｐ明朝" w:cs="ＭＳ Ｐゴシック" w:hint="eastAsia"/>
                      <w:kern w:val="0"/>
                      <w:sz w:val="12"/>
                      <w:szCs w:val="12"/>
                    </w:rPr>
                    <w:t>死傷者数</w:t>
                  </w:r>
                </w:p>
              </w:tc>
              <w:tc>
                <w:tcPr>
                  <w:tcW w:w="38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6471177E"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H25</w:t>
                  </w:r>
                </w:p>
              </w:tc>
              <w:tc>
                <w:tcPr>
                  <w:tcW w:w="38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619F1BEE"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H26</w:t>
                  </w:r>
                </w:p>
              </w:tc>
              <w:tc>
                <w:tcPr>
                  <w:tcW w:w="38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2FFF6D87"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H27</w:t>
                  </w:r>
                </w:p>
              </w:tc>
              <w:tc>
                <w:tcPr>
                  <w:tcW w:w="38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75199561"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H28</w:t>
                  </w:r>
                </w:p>
              </w:tc>
              <w:tc>
                <w:tcPr>
                  <w:tcW w:w="38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7184930F"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H29</w:t>
                  </w:r>
                </w:p>
              </w:tc>
            </w:tr>
            <w:tr w:rsidR="009F5D20" w:rsidRPr="00397A15" w14:paraId="6144C3FC" w14:textId="77777777" w:rsidTr="00A31EE1">
              <w:trPr>
                <w:cantSplit/>
                <w:trHeight w:val="272"/>
              </w:trPr>
              <w:tc>
                <w:tcPr>
                  <w:tcW w:w="270"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62549EA7"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大阪</w:t>
                  </w:r>
                </w:p>
              </w:tc>
              <w:tc>
                <w:tcPr>
                  <w:tcW w:w="55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357624E"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387" w:type="dxa"/>
                  <w:tcBorders>
                    <w:top w:val="nil"/>
                    <w:left w:val="nil"/>
                    <w:bottom w:val="single" w:sz="4" w:space="0" w:color="auto"/>
                    <w:right w:val="single" w:sz="4" w:space="0" w:color="auto"/>
                  </w:tcBorders>
                  <w:shd w:val="clear" w:color="auto" w:fill="auto"/>
                  <w:vAlign w:val="center"/>
                  <w:hideMark/>
                </w:tcPr>
                <w:p w14:paraId="2A632AEC"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8,014</w:t>
                  </w:r>
                </w:p>
              </w:tc>
              <w:tc>
                <w:tcPr>
                  <w:tcW w:w="387" w:type="dxa"/>
                  <w:tcBorders>
                    <w:top w:val="nil"/>
                    <w:left w:val="nil"/>
                    <w:bottom w:val="single" w:sz="4" w:space="0" w:color="auto"/>
                    <w:right w:val="single" w:sz="4" w:space="0" w:color="auto"/>
                  </w:tcBorders>
                  <w:shd w:val="clear" w:color="auto" w:fill="auto"/>
                  <w:vAlign w:val="center"/>
                  <w:hideMark/>
                </w:tcPr>
                <w:p w14:paraId="39725862"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8,138</w:t>
                  </w:r>
                </w:p>
              </w:tc>
              <w:tc>
                <w:tcPr>
                  <w:tcW w:w="387" w:type="dxa"/>
                  <w:tcBorders>
                    <w:top w:val="nil"/>
                    <w:left w:val="nil"/>
                    <w:bottom w:val="single" w:sz="4" w:space="0" w:color="auto"/>
                    <w:right w:val="single" w:sz="4" w:space="0" w:color="auto"/>
                  </w:tcBorders>
                  <w:shd w:val="clear" w:color="auto" w:fill="auto"/>
                  <w:vAlign w:val="center"/>
                  <w:hideMark/>
                </w:tcPr>
                <w:p w14:paraId="72B5675D"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8,041</w:t>
                  </w:r>
                </w:p>
              </w:tc>
              <w:tc>
                <w:tcPr>
                  <w:tcW w:w="387" w:type="dxa"/>
                  <w:tcBorders>
                    <w:top w:val="nil"/>
                    <w:left w:val="nil"/>
                    <w:bottom w:val="single" w:sz="4" w:space="0" w:color="auto"/>
                    <w:right w:val="single" w:sz="4" w:space="0" w:color="auto"/>
                  </w:tcBorders>
                  <w:shd w:val="clear" w:color="auto" w:fill="auto"/>
                  <w:vAlign w:val="center"/>
                  <w:hideMark/>
                </w:tcPr>
                <w:p w14:paraId="344B4ABB"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8,125</w:t>
                  </w:r>
                </w:p>
              </w:tc>
              <w:tc>
                <w:tcPr>
                  <w:tcW w:w="387" w:type="dxa"/>
                  <w:tcBorders>
                    <w:top w:val="nil"/>
                    <w:left w:val="nil"/>
                    <w:bottom w:val="single" w:sz="4" w:space="0" w:color="auto"/>
                    <w:right w:val="single" w:sz="4" w:space="0" w:color="auto"/>
                  </w:tcBorders>
                  <w:shd w:val="clear" w:color="auto" w:fill="auto"/>
                  <w:vAlign w:val="center"/>
                  <w:hideMark/>
                </w:tcPr>
                <w:p w14:paraId="477EA9CC"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8,345</w:t>
                  </w:r>
                </w:p>
              </w:tc>
            </w:tr>
            <w:tr w:rsidR="009F5D20" w:rsidRPr="00397A15" w14:paraId="4552EA39" w14:textId="77777777" w:rsidTr="00A31EE1">
              <w:trPr>
                <w:cantSplit/>
                <w:trHeight w:val="272"/>
              </w:trPr>
              <w:tc>
                <w:tcPr>
                  <w:tcW w:w="270" w:type="dxa"/>
                  <w:vMerge/>
                  <w:tcBorders>
                    <w:top w:val="nil"/>
                    <w:left w:val="single" w:sz="4" w:space="0" w:color="auto"/>
                    <w:bottom w:val="single" w:sz="4" w:space="0" w:color="000000"/>
                    <w:right w:val="single" w:sz="4" w:space="0" w:color="auto"/>
                  </w:tcBorders>
                  <w:textDirection w:val="tbRlV"/>
                  <w:vAlign w:val="center"/>
                  <w:hideMark/>
                </w:tcPr>
                <w:p w14:paraId="261F8253" w14:textId="77777777" w:rsidR="009F5D20" w:rsidRPr="00397A15" w:rsidRDefault="009F5D20" w:rsidP="009D5CC6">
                  <w:pPr>
                    <w:widowControl/>
                    <w:spacing w:line="0" w:lineRule="atLeast"/>
                    <w:jc w:val="left"/>
                    <w:rPr>
                      <w:rFonts w:ascii="ＭＳ Ｐ明朝" w:eastAsia="ＭＳ Ｐ明朝" w:hAnsi="ＭＳ Ｐ明朝" w:cs="ＭＳ Ｐゴシック"/>
                      <w:color w:val="000000"/>
                      <w:kern w:val="0"/>
                      <w:sz w:val="12"/>
                      <w:szCs w:val="12"/>
                    </w:rPr>
                  </w:pPr>
                </w:p>
              </w:tc>
              <w:tc>
                <w:tcPr>
                  <w:tcW w:w="55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D77396"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387" w:type="dxa"/>
                  <w:tcBorders>
                    <w:top w:val="nil"/>
                    <w:left w:val="nil"/>
                    <w:bottom w:val="single" w:sz="4" w:space="0" w:color="auto"/>
                    <w:right w:val="single" w:sz="4" w:space="0" w:color="auto"/>
                  </w:tcBorders>
                  <w:shd w:val="clear" w:color="auto" w:fill="auto"/>
                  <w:vAlign w:val="center"/>
                  <w:hideMark/>
                </w:tcPr>
                <w:p w14:paraId="6179F544"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816</w:t>
                  </w:r>
                </w:p>
              </w:tc>
              <w:tc>
                <w:tcPr>
                  <w:tcW w:w="387" w:type="dxa"/>
                  <w:tcBorders>
                    <w:top w:val="nil"/>
                    <w:left w:val="nil"/>
                    <w:bottom w:val="single" w:sz="4" w:space="0" w:color="auto"/>
                    <w:right w:val="single" w:sz="4" w:space="0" w:color="auto"/>
                  </w:tcBorders>
                  <w:shd w:val="clear" w:color="auto" w:fill="auto"/>
                  <w:vAlign w:val="center"/>
                  <w:hideMark/>
                </w:tcPr>
                <w:p w14:paraId="1EC31F40"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836</w:t>
                  </w:r>
                </w:p>
              </w:tc>
              <w:tc>
                <w:tcPr>
                  <w:tcW w:w="387" w:type="dxa"/>
                  <w:tcBorders>
                    <w:top w:val="nil"/>
                    <w:left w:val="nil"/>
                    <w:bottom w:val="single" w:sz="4" w:space="0" w:color="auto"/>
                    <w:right w:val="single" w:sz="4" w:space="0" w:color="auto"/>
                  </w:tcBorders>
                  <w:shd w:val="clear" w:color="auto" w:fill="auto"/>
                  <w:vAlign w:val="center"/>
                  <w:hideMark/>
                </w:tcPr>
                <w:p w14:paraId="3E92A328"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722</w:t>
                  </w:r>
                </w:p>
              </w:tc>
              <w:tc>
                <w:tcPr>
                  <w:tcW w:w="387" w:type="dxa"/>
                  <w:tcBorders>
                    <w:top w:val="nil"/>
                    <w:left w:val="nil"/>
                    <w:bottom w:val="single" w:sz="4" w:space="0" w:color="auto"/>
                    <w:right w:val="single" w:sz="4" w:space="0" w:color="auto"/>
                  </w:tcBorders>
                  <w:shd w:val="clear" w:color="auto" w:fill="auto"/>
                  <w:vAlign w:val="center"/>
                  <w:hideMark/>
                </w:tcPr>
                <w:p w14:paraId="1A8A0542"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681</w:t>
                  </w:r>
                </w:p>
              </w:tc>
              <w:tc>
                <w:tcPr>
                  <w:tcW w:w="387" w:type="dxa"/>
                  <w:tcBorders>
                    <w:top w:val="nil"/>
                    <w:left w:val="nil"/>
                    <w:bottom w:val="single" w:sz="4" w:space="0" w:color="auto"/>
                    <w:right w:val="single" w:sz="4" w:space="0" w:color="auto"/>
                  </w:tcBorders>
                  <w:shd w:val="clear" w:color="auto" w:fill="auto"/>
                  <w:vAlign w:val="center"/>
                  <w:hideMark/>
                </w:tcPr>
                <w:p w14:paraId="3BF872A5"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660</w:t>
                  </w:r>
                </w:p>
              </w:tc>
            </w:tr>
            <w:tr w:rsidR="009F5D20" w:rsidRPr="00397A15" w14:paraId="292ED5F9" w14:textId="77777777" w:rsidTr="00A31EE1">
              <w:trPr>
                <w:cantSplit/>
                <w:trHeight w:val="272"/>
              </w:trPr>
              <w:tc>
                <w:tcPr>
                  <w:tcW w:w="270"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18F07516"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全国</w:t>
                  </w:r>
                </w:p>
              </w:tc>
              <w:tc>
                <w:tcPr>
                  <w:tcW w:w="55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BC88171"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387" w:type="dxa"/>
                  <w:tcBorders>
                    <w:top w:val="nil"/>
                    <w:left w:val="nil"/>
                    <w:bottom w:val="single" w:sz="4" w:space="0" w:color="auto"/>
                    <w:right w:val="single" w:sz="4" w:space="0" w:color="auto"/>
                  </w:tcBorders>
                  <w:shd w:val="clear" w:color="auto" w:fill="auto"/>
                  <w:vAlign w:val="center"/>
                  <w:hideMark/>
                </w:tcPr>
                <w:p w14:paraId="361AAB96"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118,157</w:t>
                  </w:r>
                </w:p>
              </w:tc>
              <w:tc>
                <w:tcPr>
                  <w:tcW w:w="387" w:type="dxa"/>
                  <w:tcBorders>
                    <w:top w:val="nil"/>
                    <w:left w:val="nil"/>
                    <w:bottom w:val="single" w:sz="4" w:space="0" w:color="auto"/>
                    <w:right w:val="single" w:sz="4" w:space="0" w:color="auto"/>
                  </w:tcBorders>
                  <w:shd w:val="clear" w:color="auto" w:fill="auto"/>
                  <w:vAlign w:val="center"/>
                  <w:hideMark/>
                </w:tcPr>
                <w:p w14:paraId="383563AC"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119,535</w:t>
                  </w:r>
                </w:p>
              </w:tc>
              <w:tc>
                <w:tcPr>
                  <w:tcW w:w="387" w:type="dxa"/>
                  <w:tcBorders>
                    <w:top w:val="nil"/>
                    <w:left w:val="nil"/>
                    <w:bottom w:val="single" w:sz="4" w:space="0" w:color="auto"/>
                    <w:right w:val="single" w:sz="4" w:space="0" w:color="auto"/>
                  </w:tcBorders>
                  <w:shd w:val="clear" w:color="auto" w:fill="auto"/>
                  <w:vAlign w:val="center"/>
                  <w:hideMark/>
                </w:tcPr>
                <w:p w14:paraId="733D9094"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116,311</w:t>
                  </w:r>
                </w:p>
              </w:tc>
              <w:tc>
                <w:tcPr>
                  <w:tcW w:w="387" w:type="dxa"/>
                  <w:tcBorders>
                    <w:top w:val="nil"/>
                    <w:left w:val="nil"/>
                    <w:bottom w:val="single" w:sz="4" w:space="0" w:color="auto"/>
                    <w:right w:val="single" w:sz="4" w:space="0" w:color="auto"/>
                  </w:tcBorders>
                  <w:shd w:val="clear" w:color="auto" w:fill="auto"/>
                  <w:vAlign w:val="center"/>
                  <w:hideMark/>
                </w:tcPr>
                <w:p w14:paraId="1BE06877"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117,910</w:t>
                  </w:r>
                </w:p>
              </w:tc>
              <w:tc>
                <w:tcPr>
                  <w:tcW w:w="387" w:type="dxa"/>
                  <w:tcBorders>
                    <w:top w:val="nil"/>
                    <w:left w:val="nil"/>
                    <w:bottom w:val="single" w:sz="4" w:space="0" w:color="auto"/>
                    <w:right w:val="single" w:sz="4" w:space="0" w:color="auto"/>
                  </w:tcBorders>
                  <w:shd w:val="clear" w:color="auto" w:fill="auto"/>
                  <w:vAlign w:val="center"/>
                  <w:hideMark/>
                </w:tcPr>
                <w:p w14:paraId="0B1469E3"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120,460</w:t>
                  </w:r>
                </w:p>
              </w:tc>
            </w:tr>
            <w:tr w:rsidR="009F5D20" w:rsidRPr="00397A15" w14:paraId="0A96F4F1" w14:textId="77777777" w:rsidTr="00A31EE1">
              <w:trPr>
                <w:cantSplit/>
                <w:trHeight w:val="272"/>
              </w:trPr>
              <w:tc>
                <w:tcPr>
                  <w:tcW w:w="270" w:type="dxa"/>
                  <w:vMerge/>
                  <w:tcBorders>
                    <w:top w:val="nil"/>
                    <w:left w:val="single" w:sz="4" w:space="0" w:color="auto"/>
                    <w:bottom w:val="single" w:sz="4" w:space="0" w:color="000000"/>
                    <w:right w:val="single" w:sz="4" w:space="0" w:color="auto"/>
                  </w:tcBorders>
                  <w:vAlign w:val="center"/>
                  <w:hideMark/>
                </w:tcPr>
                <w:p w14:paraId="04D38741" w14:textId="77777777" w:rsidR="009F5D20" w:rsidRPr="00397A15" w:rsidRDefault="009F5D20" w:rsidP="009D5CC6">
                  <w:pPr>
                    <w:widowControl/>
                    <w:spacing w:line="0" w:lineRule="atLeast"/>
                    <w:jc w:val="left"/>
                    <w:rPr>
                      <w:rFonts w:ascii="ＭＳ Ｐ明朝" w:eastAsia="ＭＳ Ｐ明朝" w:hAnsi="ＭＳ Ｐ明朝" w:cs="ＭＳ Ｐゴシック"/>
                      <w:color w:val="000000"/>
                      <w:kern w:val="0"/>
                      <w:sz w:val="16"/>
                      <w:szCs w:val="20"/>
                    </w:rPr>
                  </w:pPr>
                </w:p>
              </w:tc>
              <w:tc>
                <w:tcPr>
                  <w:tcW w:w="55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1F87B44"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387" w:type="dxa"/>
                  <w:tcBorders>
                    <w:top w:val="nil"/>
                    <w:left w:val="nil"/>
                    <w:bottom w:val="single" w:sz="4" w:space="0" w:color="auto"/>
                    <w:right w:val="single" w:sz="4" w:space="0" w:color="auto"/>
                  </w:tcBorders>
                  <w:shd w:val="clear" w:color="auto" w:fill="auto"/>
                  <w:vAlign w:val="center"/>
                  <w:hideMark/>
                </w:tcPr>
                <w:p w14:paraId="749DB172"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17,189</w:t>
                  </w:r>
                </w:p>
              </w:tc>
              <w:tc>
                <w:tcPr>
                  <w:tcW w:w="387" w:type="dxa"/>
                  <w:tcBorders>
                    <w:top w:val="nil"/>
                    <w:left w:val="nil"/>
                    <w:bottom w:val="single" w:sz="4" w:space="0" w:color="auto"/>
                    <w:right w:val="single" w:sz="4" w:space="0" w:color="auto"/>
                  </w:tcBorders>
                  <w:shd w:val="clear" w:color="auto" w:fill="auto"/>
                  <w:vAlign w:val="center"/>
                  <w:hideMark/>
                </w:tcPr>
                <w:p w14:paraId="60AD6922"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17,184</w:t>
                  </w:r>
                </w:p>
              </w:tc>
              <w:tc>
                <w:tcPr>
                  <w:tcW w:w="387" w:type="dxa"/>
                  <w:tcBorders>
                    <w:top w:val="nil"/>
                    <w:left w:val="nil"/>
                    <w:bottom w:val="single" w:sz="4" w:space="0" w:color="auto"/>
                    <w:right w:val="single" w:sz="4" w:space="0" w:color="auto"/>
                  </w:tcBorders>
                  <w:shd w:val="clear" w:color="auto" w:fill="auto"/>
                  <w:vAlign w:val="center"/>
                  <w:hideMark/>
                </w:tcPr>
                <w:p w14:paraId="77A72DF7"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15,584</w:t>
                  </w:r>
                </w:p>
              </w:tc>
              <w:tc>
                <w:tcPr>
                  <w:tcW w:w="387" w:type="dxa"/>
                  <w:tcBorders>
                    <w:top w:val="nil"/>
                    <w:left w:val="nil"/>
                    <w:bottom w:val="single" w:sz="4" w:space="0" w:color="auto"/>
                    <w:right w:val="single" w:sz="4" w:space="0" w:color="auto"/>
                  </w:tcBorders>
                  <w:shd w:val="clear" w:color="auto" w:fill="auto"/>
                  <w:vAlign w:val="center"/>
                  <w:hideMark/>
                </w:tcPr>
                <w:p w14:paraId="639B5D28"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15,058</w:t>
                  </w:r>
                </w:p>
              </w:tc>
              <w:tc>
                <w:tcPr>
                  <w:tcW w:w="387" w:type="dxa"/>
                  <w:tcBorders>
                    <w:top w:val="nil"/>
                    <w:left w:val="nil"/>
                    <w:bottom w:val="single" w:sz="4" w:space="0" w:color="auto"/>
                    <w:right w:val="single" w:sz="4" w:space="0" w:color="auto"/>
                  </w:tcBorders>
                  <w:shd w:val="clear" w:color="auto" w:fill="auto"/>
                  <w:vAlign w:val="center"/>
                  <w:hideMark/>
                </w:tcPr>
                <w:p w14:paraId="5A51AE42" w14:textId="77777777" w:rsidR="009F5D20" w:rsidRPr="00A31EE1" w:rsidRDefault="009F5D20" w:rsidP="009D5CC6">
                  <w:pPr>
                    <w:widowControl/>
                    <w:spacing w:line="0" w:lineRule="atLeast"/>
                    <w:ind w:leftChars="-120" w:left="-252"/>
                    <w:jc w:val="right"/>
                    <w:rPr>
                      <w:rFonts w:ascii="ＭＳ Ｐ明朝" w:eastAsia="ＭＳ Ｐ明朝" w:hAnsi="ＭＳ Ｐ明朝" w:cs="ＭＳ Ｐゴシック"/>
                      <w:color w:val="000000"/>
                      <w:kern w:val="0"/>
                      <w:sz w:val="10"/>
                      <w:szCs w:val="10"/>
                    </w:rPr>
                  </w:pPr>
                  <w:r w:rsidRPr="00A31EE1">
                    <w:rPr>
                      <w:rFonts w:ascii="ＭＳ Ｐ明朝" w:eastAsia="ＭＳ Ｐ明朝" w:hAnsi="ＭＳ Ｐ明朝" w:cs="ＭＳ Ｐゴシック" w:hint="eastAsia"/>
                      <w:color w:val="000000"/>
                      <w:kern w:val="0"/>
                      <w:sz w:val="10"/>
                      <w:szCs w:val="10"/>
                    </w:rPr>
                    <w:t>15,129</w:t>
                  </w:r>
                </w:p>
              </w:tc>
            </w:tr>
          </w:tbl>
          <w:p w14:paraId="568A9B60" w14:textId="73E4D0E5" w:rsidR="009F5D20" w:rsidRPr="00397A15" w:rsidRDefault="009F5D20" w:rsidP="00665AD9">
            <w:pPr>
              <w:ind w:leftChars="100" w:left="210" w:firstLineChars="100" w:firstLine="160"/>
              <w:rPr>
                <w:rFonts w:ascii="ＭＳ Ｐ明朝" w:eastAsia="ＭＳ Ｐ明朝" w:hAnsi="ＭＳ Ｐ明朝"/>
                <w:bCs/>
                <w:color w:val="000000" w:themeColor="text1"/>
                <w:szCs w:val="21"/>
              </w:rPr>
            </w:pPr>
            <w:r w:rsidRPr="00397A15">
              <w:rPr>
                <w:rFonts w:ascii="HGPｺﾞｼｯｸM" w:eastAsia="HGPｺﾞｼｯｸM" w:hAnsi="Century" w:cs="Times New Roman" w:hint="eastAsia"/>
                <w:noProof/>
                <w:sz w:val="16"/>
              </w:rPr>
              <mc:AlternateContent>
                <mc:Choice Requires="wps">
                  <w:drawing>
                    <wp:anchor distT="0" distB="0" distL="114300" distR="114300" simplePos="0" relativeHeight="251963392" behindDoc="0" locked="0" layoutInCell="1" allowOverlap="1" wp14:anchorId="60BDF56F" wp14:editId="6BC11A47">
                      <wp:simplePos x="0" y="0"/>
                      <wp:positionH relativeFrom="margin">
                        <wp:posOffset>8695</wp:posOffset>
                      </wp:positionH>
                      <wp:positionV relativeFrom="paragraph">
                        <wp:posOffset>856615</wp:posOffset>
                      </wp:positionV>
                      <wp:extent cx="2101361" cy="307731"/>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101361" cy="307731"/>
                              </a:xfrm>
                              <a:prstGeom prst="rect">
                                <a:avLst/>
                              </a:prstGeom>
                              <a:noFill/>
                              <a:ln w="6350">
                                <a:noFill/>
                              </a:ln>
                            </wps:spPr>
                            <wps:txbx>
                              <w:txbxContent>
                                <w:p w14:paraId="103D8DC4" w14:textId="4A3098E0" w:rsidR="009F5D20" w:rsidRDefault="009F5D20" w:rsidP="009D5CC6">
                                  <w:pPr>
                                    <w:spacing w:line="288" w:lineRule="auto"/>
                                    <w:ind w:right="640"/>
                                    <w:jc w:val="left"/>
                                  </w:pPr>
                                  <w:r w:rsidRPr="009D5CC6">
                                    <w:rPr>
                                      <w:rFonts w:ascii="ＭＳ Ｐ明朝" w:eastAsia="ＭＳ Ｐ明朝" w:hAnsi="ＭＳ Ｐ明朝" w:hint="eastAsia"/>
                                      <w:sz w:val="12"/>
                                      <w:szCs w:val="12"/>
                                    </w:rPr>
                                    <w:t>出典：厚生労働省 労働災害発生状況（確定）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DF56F" id="テキスト ボックス 37" o:spid="_x0000_s1051" type="#_x0000_t202" style="position:absolute;left:0;text-align:left;margin-left:.7pt;margin-top:67.45pt;width:165.45pt;height:24.2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" filled="f" stroked="f" strokeweight=".5pt">
                      <v:textbox>
                        <w:txbxContent>
                          <w:p w14:paraId="103D8DC4" w14:textId="4A3098E0" w:rsidR="009F5D20" w:rsidRDefault="009F5D20" w:rsidP="009D5CC6">
                            <w:pPr>
                              <w:spacing w:line="288" w:lineRule="auto"/>
                              <w:ind w:right="640"/>
                              <w:jc w:val="left"/>
                            </w:pPr>
                            <w:r w:rsidRPr="009D5CC6">
                              <w:rPr>
                                <w:rFonts w:ascii="ＭＳ Ｐ明朝" w:eastAsia="ＭＳ Ｐ明朝" w:hAnsi="ＭＳ Ｐ明朝" w:hint="eastAsia"/>
                                <w:sz w:val="12"/>
                                <w:szCs w:val="12"/>
                              </w:rPr>
                              <w:t>出典：厚生労働省 労働災害発生状況（確定）</w:t>
                            </w:r>
                          </w:p>
                        </w:txbxContent>
                      </v:textbox>
                      <w10:wrap anchorx="margin"/>
                    </v:shape>
                  </w:pict>
                </mc:Fallback>
              </mc:AlternateContent>
            </w:r>
          </w:p>
          <w:tbl>
            <w:tblPr>
              <w:tblpPr w:leftFromText="142" w:rightFromText="142" w:vertAnchor="text" w:horzAnchor="margin" w:tblpXSpec="right" w:tblpY="-203"/>
              <w:tblOverlap w:val="never"/>
              <w:tblW w:w="0" w:type="auto"/>
              <w:tblLayout w:type="fixed"/>
              <w:tblCellMar>
                <w:left w:w="99" w:type="dxa"/>
                <w:right w:w="99" w:type="dxa"/>
              </w:tblCellMar>
              <w:tblLook w:val="04A0" w:firstRow="1" w:lastRow="0" w:firstColumn="1" w:lastColumn="0" w:noHBand="0" w:noVBand="1"/>
            </w:tblPr>
            <w:tblGrid>
              <w:gridCol w:w="359"/>
              <w:gridCol w:w="684"/>
              <w:gridCol w:w="490"/>
              <w:gridCol w:w="490"/>
              <w:gridCol w:w="490"/>
              <w:gridCol w:w="490"/>
              <w:gridCol w:w="490"/>
            </w:tblGrid>
            <w:tr w:rsidR="009F5D20" w:rsidRPr="00397A15" w14:paraId="09314919" w14:textId="77777777" w:rsidTr="009D5CC6">
              <w:trPr>
                <w:cantSplit/>
                <w:trHeight w:val="168"/>
              </w:trPr>
              <w:tc>
                <w:tcPr>
                  <w:tcW w:w="104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35A15A" w14:textId="77777777" w:rsidR="009F5D20" w:rsidRPr="00397A15" w:rsidRDefault="009F5D20" w:rsidP="009D5CC6">
                  <w:pPr>
                    <w:widowControl/>
                    <w:spacing w:line="0" w:lineRule="atLeast"/>
                    <w:ind w:leftChars="-120" w:left="-252"/>
                    <w:jc w:val="center"/>
                    <w:rPr>
                      <w:rFonts w:ascii="ＭＳ Ｐ明朝" w:eastAsia="ＭＳ Ｐ明朝" w:hAnsi="ＭＳ Ｐ明朝" w:cs="ＭＳ Ｐゴシック"/>
                      <w:kern w:val="0"/>
                      <w:sz w:val="12"/>
                      <w:szCs w:val="12"/>
                    </w:rPr>
                  </w:pPr>
                  <w:r w:rsidRPr="00397A15">
                    <w:rPr>
                      <w:rFonts w:ascii="ＭＳ Ｐ明朝" w:eastAsia="ＭＳ Ｐ明朝" w:hAnsi="ＭＳ Ｐ明朝" w:cs="ＭＳ Ｐゴシック" w:hint="eastAsia"/>
                      <w:kern w:val="0"/>
                      <w:sz w:val="12"/>
                      <w:szCs w:val="12"/>
                    </w:rPr>
                    <w:t>死亡者数</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317BE54C"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H25</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791858DE"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H26</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361628B2"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H27</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0B240BCF"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H28</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00E5C132"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H29</w:t>
                  </w:r>
                </w:p>
              </w:tc>
            </w:tr>
            <w:tr w:rsidR="009F5D20" w:rsidRPr="00397A15" w14:paraId="76F7346C" w14:textId="77777777" w:rsidTr="009D5CC6">
              <w:trPr>
                <w:cantSplit/>
                <w:trHeight w:val="168"/>
              </w:trPr>
              <w:tc>
                <w:tcPr>
                  <w:tcW w:w="359"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42CE04D2"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大阪</w:t>
                  </w:r>
                </w:p>
              </w:tc>
              <w:tc>
                <w:tcPr>
                  <w:tcW w:w="684" w:type="dxa"/>
                  <w:tcBorders>
                    <w:top w:val="nil"/>
                    <w:left w:val="nil"/>
                    <w:bottom w:val="single" w:sz="4" w:space="0" w:color="auto"/>
                    <w:right w:val="single" w:sz="4" w:space="0" w:color="auto"/>
                  </w:tcBorders>
                  <w:shd w:val="clear" w:color="auto" w:fill="auto"/>
                  <w:vAlign w:val="center"/>
                  <w:hideMark/>
                </w:tcPr>
                <w:p w14:paraId="749BCF3B"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490" w:type="dxa"/>
                  <w:tcBorders>
                    <w:top w:val="nil"/>
                    <w:left w:val="nil"/>
                    <w:bottom w:val="single" w:sz="4" w:space="0" w:color="auto"/>
                    <w:right w:val="single" w:sz="4" w:space="0" w:color="auto"/>
                  </w:tcBorders>
                  <w:shd w:val="clear" w:color="auto" w:fill="auto"/>
                  <w:vAlign w:val="center"/>
                  <w:hideMark/>
                </w:tcPr>
                <w:p w14:paraId="1869F1FD"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68</w:t>
                  </w:r>
                </w:p>
              </w:tc>
              <w:tc>
                <w:tcPr>
                  <w:tcW w:w="490" w:type="dxa"/>
                  <w:tcBorders>
                    <w:top w:val="nil"/>
                    <w:left w:val="nil"/>
                    <w:bottom w:val="single" w:sz="4" w:space="0" w:color="auto"/>
                    <w:right w:val="single" w:sz="4" w:space="0" w:color="auto"/>
                  </w:tcBorders>
                  <w:shd w:val="clear" w:color="auto" w:fill="auto"/>
                  <w:vAlign w:val="center"/>
                  <w:hideMark/>
                </w:tcPr>
                <w:p w14:paraId="33752B96"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53</w:t>
                  </w:r>
                </w:p>
              </w:tc>
              <w:tc>
                <w:tcPr>
                  <w:tcW w:w="490" w:type="dxa"/>
                  <w:tcBorders>
                    <w:top w:val="nil"/>
                    <w:left w:val="nil"/>
                    <w:bottom w:val="single" w:sz="4" w:space="0" w:color="auto"/>
                    <w:right w:val="single" w:sz="4" w:space="0" w:color="auto"/>
                  </w:tcBorders>
                  <w:shd w:val="clear" w:color="auto" w:fill="auto"/>
                  <w:vAlign w:val="center"/>
                  <w:hideMark/>
                </w:tcPr>
                <w:p w14:paraId="3115E792"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47</w:t>
                  </w:r>
                </w:p>
              </w:tc>
              <w:tc>
                <w:tcPr>
                  <w:tcW w:w="490" w:type="dxa"/>
                  <w:tcBorders>
                    <w:top w:val="nil"/>
                    <w:left w:val="nil"/>
                    <w:bottom w:val="single" w:sz="4" w:space="0" w:color="auto"/>
                    <w:right w:val="single" w:sz="4" w:space="0" w:color="auto"/>
                  </w:tcBorders>
                  <w:shd w:val="clear" w:color="auto" w:fill="auto"/>
                  <w:vAlign w:val="center"/>
                  <w:hideMark/>
                </w:tcPr>
                <w:p w14:paraId="306189DB"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51</w:t>
                  </w:r>
                </w:p>
              </w:tc>
              <w:tc>
                <w:tcPr>
                  <w:tcW w:w="490" w:type="dxa"/>
                  <w:tcBorders>
                    <w:top w:val="nil"/>
                    <w:left w:val="nil"/>
                    <w:bottom w:val="single" w:sz="4" w:space="0" w:color="auto"/>
                    <w:right w:val="single" w:sz="4" w:space="0" w:color="auto"/>
                  </w:tcBorders>
                  <w:shd w:val="clear" w:color="auto" w:fill="auto"/>
                  <w:vAlign w:val="center"/>
                  <w:hideMark/>
                </w:tcPr>
                <w:p w14:paraId="28F26AC8"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60</w:t>
                  </w:r>
                </w:p>
              </w:tc>
            </w:tr>
            <w:tr w:rsidR="009F5D20" w:rsidRPr="00397A15" w14:paraId="7B705E25" w14:textId="77777777" w:rsidTr="009D5CC6">
              <w:trPr>
                <w:cantSplit/>
                <w:trHeight w:val="168"/>
              </w:trPr>
              <w:tc>
                <w:tcPr>
                  <w:tcW w:w="359" w:type="dxa"/>
                  <w:vMerge/>
                  <w:tcBorders>
                    <w:top w:val="nil"/>
                    <w:left w:val="single" w:sz="4" w:space="0" w:color="auto"/>
                    <w:bottom w:val="single" w:sz="4" w:space="0" w:color="000000"/>
                    <w:right w:val="single" w:sz="4" w:space="0" w:color="auto"/>
                  </w:tcBorders>
                  <w:textDirection w:val="tbRlV"/>
                  <w:vAlign w:val="center"/>
                  <w:hideMark/>
                </w:tcPr>
                <w:p w14:paraId="04A3152A" w14:textId="77777777" w:rsidR="009F5D20" w:rsidRPr="00397A15" w:rsidRDefault="009F5D20" w:rsidP="009D5CC6">
                  <w:pPr>
                    <w:widowControl/>
                    <w:spacing w:line="0" w:lineRule="atLeast"/>
                    <w:jc w:val="left"/>
                    <w:rPr>
                      <w:rFonts w:ascii="ＭＳ Ｐ明朝" w:eastAsia="ＭＳ Ｐ明朝" w:hAnsi="ＭＳ Ｐ明朝" w:cs="ＭＳ Ｐゴシック"/>
                      <w:color w:val="000000"/>
                      <w:kern w:val="0"/>
                      <w:sz w:val="12"/>
                      <w:szCs w:val="12"/>
                    </w:rPr>
                  </w:pPr>
                </w:p>
              </w:tc>
              <w:tc>
                <w:tcPr>
                  <w:tcW w:w="684" w:type="dxa"/>
                  <w:tcBorders>
                    <w:top w:val="nil"/>
                    <w:left w:val="nil"/>
                    <w:bottom w:val="single" w:sz="4" w:space="0" w:color="auto"/>
                    <w:right w:val="single" w:sz="4" w:space="0" w:color="auto"/>
                  </w:tcBorders>
                  <w:shd w:val="clear" w:color="auto" w:fill="auto"/>
                  <w:vAlign w:val="center"/>
                  <w:hideMark/>
                </w:tcPr>
                <w:p w14:paraId="7F6F9E88"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490" w:type="dxa"/>
                  <w:tcBorders>
                    <w:top w:val="nil"/>
                    <w:left w:val="nil"/>
                    <w:bottom w:val="single" w:sz="4" w:space="0" w:color="auto"/>
                    <w:right w:val="single" w:sz="4" w:space="0" w:color="auto"/>
                  </w:tcBorders>
                  <w:shd w:val="clear" w:color="auto" w:fill="auto"/>
                  <w:vAlign w:val="center"/>
                  <w:hideMark/>
                </w:tcPr>
                <w:p w14:paraId="7821C309"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21</w:t>
                  </w:r>
                </w:p>
              </w:tc>
              <w:tc>
                <w:tcPr>
                  <w:tcW w:w="490" w:type="dxa"/>
                  <w:tcBorders>
                    <w:top w:val="nil"/>
                    <w:left w:val="nil"/>
                    <w:bottom w:val="single" w:sz="4" w:space="0" w:color="auto"/>
                    <w:right w:val="single" w:sz="4" w:space="0" w:color="auto"/>
                  </w:tcBorders>
                  <w:shd w:val="clear" w:color="auto" w:fill="auto"/>
                  <w:vAlign w:val="center"/>
                  <w:hideMark/>
                </w:tcPr>
                <w:p w14:paraId="42442562"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14</w:t>
                  </w:r>
                </w:p>
              </w:tc>
              <w:tc>
                <w:tcPr>
                  <w:tcW w:w="490" w:type="dxa"/>
                  <w:tcBorders>
                    <w:top w:val="nil"/>
                    <w:left w:val="nil"/>
                    <w:bottom w:val="single" w:sz="4" w:space="0" w:color="auto"/>
                    <w:right w:val="single" w:sz="4" w:space="0" w:color="auto"/>
                  </w:tcBorders>
                  <w:shd w:val="clear" w:color="auto" w:fill="auto"/>
                  <w:vAlign w:val="center"/>
                  <w:hideMark/>
                </w:tcPr>
                <w:p w14:paraId="4B5AF6D8"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13</w:t>
                  </w:r>
                </w:p>
              </w:tc>
              <w:tc>
                <w:tcPr>
                  <w:tcW w:w="490" w:type="dxa"/>
                  <w:tcBorders>
                    <w:top w:val="nil"/>
                    <w:left w:val="nil"/>
                    <w:bottom w:val="single" w:sz="4" w:space="0" w:color="auto"/>
                    <w:right w:val="single" w:sz="4" w:space="0" w:color="auto"/>
                  </w:tcBorders>
                  <w:shd w:val="clear" w:color="auto" w:fill="auto"/>
                  <w:vAlign w:val="center"/>
                  <w:hideMark/>
                </w:tcPr>
                <w:p w14:paraId="7BBC98ED"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11</w:t>
                  </w:r>
                </w:p>
              </w:tc>
              <w:tc>
                <w:tcPr>
                  <w:tcW w:w="490" w:type="dxa"/>
                  <w:tcBorders>
                    <w:top w:val="nil"/>
                    <w:left w:val="nil"/>
                    <w:bottom w:val="single" w:sz="4" w:space="0" w:color="auto"/>
                    <w:right w:val="single" w:sz="4" w:space="0" w:color="auto"/>
                  </w:tcBorders>
                  <w:shd w:val="clear" w:color="auto" w:fill="auto"/>
                  <w:vAlign w:val="center"/>
                  <w:hideMark/>
                </w:tcPr>
                <w:p w14:paraId="0D43C1D9"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20</w:t>
                  </w:r>
                </w:p>
              </w:tc>
            </w:tr>
            <w:tr w:rsidR="009F5D20" w:rsidRPr="00397A15" w14:paraId="4BF3FF41" w14:textId="77777777" w:rsidTr="009D5CC6">
              <w:trPr>
                <w:cantSplit/>
                <w:trHeight w:val="168"/>
              </w:trPr>
              <w:tc>
                <w:tcPr>
                  <w:tcW w:w="359"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20D8BA1D"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全国</w:t>
                  </w:r>
                </w:p>
              </w:tc>
              <w:tc>
                <w:tcPr>
                  <w:tcW w:w="684" w:type="dxa"/>
                  <w:tcBorders>
                    <w:top w:val="nil"/>
                    <w:left w:val="nil"/>
                    <w:bottom w:val="single" w:sz="4" w:space="0" w:color="auto"/>
                    <w:right w:val="single" w:sz="4" w:space="0" w:color="auto"/>
                  </w:tcBorders>
                  <w:shd w:val="clear" w:color="auto" w:fill="auto"/>
                  <w:vAlign w:val="center"/>
                  <w:hideMark/>
                </w:tcPr>
                <w:p w14:paraId="3568AA00"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490" w:type="dxa"/>
                  <w:tcBorders>
                    <w:top w:val="nil"/>
                    <w:left w:val="nil"/>
                    <w:bottom w:val="single" w:sz="4" w:space="0" w:color="auto"/>
                    <w:right w:val="single" w:sz="4" w:space="0" w:color="auto"/>
                  </w:tcBorders>
                  <w:shd w:val="clear" w:color="auto" w:fill="auto"/>
                  <w:vAlign w:val="center"/>
                  <w:hideMark/>
                </w:tcPr>
                <w:p w14:paraId="0B4E9613"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1,030</w:t>
                  </w:r>
                </w:p>
              </w:tc>
              <w:tc>
                <w:tcPr>
                  <w:tcW w:w="490" w:type="dxa"/>
                  <w:tcBorders>
                    <w:top w:val="nil"/>
                    <w:left w:val="nil"/>
                    <w:bottom w:val="single" w:sz="4" w:space="0" w:color="auto"/>
                    <w:right w:val="single" w:sz="4" w:space="0" w:color="auto"/>
                  </w:tcBorders>
                  <w:shd w:val="clear" w:color="auto" w:fill="auto"/>
                  <w:vAlign w:val="center"/>
                  <w:hideMark/>
                </w:tcPr>
                <w:p w14:paraId="60E002BC"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1,057</w:t>
                  </w:r>
                </w:p>
              </w:tc>
              <w:tc>
                <w:tcPr>
                  <w:tcW w:w="490" w:type="dxa"/>
                  <w:tcBorders>
                    <w:top w:val="nil"/>
                    <w:left w:val="nil"/>
                    <w:bottom w:val="single" w:sz="4" w:space="0" w:color="auto"/>
                    <w:right w:val="single" w:sz="4" w:space="0" w:color="auto"/>
                  </w:tcBorders>
                  <w:shd w:val="clear" w:color="auto" w:fill="auto"/>
                  <w:vAlign w:val="center"/>
                  <w:hideMark/>
                </w:tcPr>
                <w:p w14:paraId="0CD5CA1B"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972</w:t>
                  </w:r>
                </w:p>
              </w:tc>
              <w:tc>
                <w:tcPr>
                  <w:tcW w:w="490" w:type="dxa"/>
                  <w:tcBorders>
                    <w:top w:val="nil"/>
                    <w:left w:val="nil"/>
                    <w:bottom w:val="single" w:sz="4" w:space="0" w:color="auto"/>
                    <w:right w:val="single" w:sz="4" w:space="0" w:color="auto"/>
                  </w:tcBorders>
                  <w:shd w:val="clear" w:color="auto" w:fill="auto"/>
                  <w:vAlign w:val="center"/>
                  <w:hideMark/>
                </w:tcPr>
                <w:p w14:paraId="00B71F31"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928</w:t>
                  </w:r>
                </w:p>
              </w:tc>
              <w:tc>
                <w:tcPr>
                  <w:tcW w:w="490" w:type="dxa"/>
                  <w:tcBorders>
                    <w:top w:val="nil"/>
                    <w:left w:val="nil"/>
                    <w:bottom w:val="single" w:sz="4" w:space="0" w:color="auto"/>
                    <w:right w:val="single" w:sz="4" w:space="0" w:color="auto"/>
                  </w:tcBorders>
                  <w:shd w:val="clear" w:color="auto" w:fill="auto"/>
                  <w:vAlign w:val="center"/>
                  <w:hideMark/>
                </w:tcPr>
                <w:p w14:paraId="0C3442D1"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978</w:t>
                  </w:r>
                </w:p>
              </w:tc>
            </w:tr>
            <w:tr w:rsidR="009F5D20" w:rsidRPr="00397A15" w14:paraId="296E503A" w14:textId="77777777" w:rsidTr="009D5CC6">
              <w:trPr>
                <w:cantSplit/>
                <w:trHeight w:val="168"/>
              </w:trPr>
              <w:tc>
                <w:tcPr>
                  <w:tcW w:w="359" w:type="dxa"/>
                  <w:vMerge/>
                  <w:tcBorders>
                    <w:top w:val="nil"/>
                    <w:left w:val="single" w:sz="4" w:space="0" w:color="auto"/>
                    <w:bottom w:val="single" w:sz="2" w:space="0" w:color="000000"/>
                    <w:right w:val="single" w:sz="4" w:space="0" w:color="auto"/>
                  </w:tcBorders>
                  <w:vAlign w:val="center"/>
                  <w:hideMark/>
                </w:tcPr>
                <w:p w14:paraId="6A942FD9" w14:textId="77777777" w:rsidR="009F5D20" w:rsidRPr="00397A15" w:rsidRDefault="009F5D20" w:rsidP="009D5CC6">
                  <w:pPr>
                    <w:widowControl/>
                    <w:spacing w:line="0" w:lineRule="atLeast"/>
                    <w:ind w:leftChars="-120" w:left="-252"/>
                    <w:jc w:val="left"/>
                    <w:rPr>
                      <w:rFonts w:ascii="ＭＳ Ｐ明朝" w:eastAsia="ＭＳ Ｐ明朝" w:hAnsi="ＭＳ Ｐ明朝" w:cs="ＭＳ Ｐゴシック"/>
                      <w:color w:val="000000"/>
                      <w:kern w:val="0"/>
                      <w:sz w:val="12"/>
                      <w:szCs w:val="12"/>
                    </w:rPr>
                  </w:pPr>
                </w:p>
              </w:tc>
              <w:tc>
                <w:tcPr>
                  <w:tcW w:w="684" w:type="dxa"/>
                  <w:tcBorders>
                    <w:top w:val="nil"/>
                    <w:left w:val="nil"/>
                    <w:bottom w:val="single" w:sz="2" w:space="0" w:color="000000"/>
                    <w:right w:val="single" w:sz="4" w:space="0" w:color="auto"/>
                  </w:tcBorders>
                  <w:shd w:val="clear" w:color="auto" w:fill="auto"/>
                  <w:vAlign w:val="center"/>
                  <w:hideMark/>
                </w:tcPr>
                <w:p w14:paraId="51FC8813" w14:textId="77777777" w:rsidR="009F5D20" w:rsidRPr="00397A15" w:rsidRDefault="009F5D20" w:rsidP="009D5CC6">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490" w:type="dxa"/>
                  <w:tcBorders>
                    <w:top w:val="nil"/>
                    <w:left w:val="nil"/>
                    <w:bottom w:val="single" w:sz="4" w:space="0" w:color="auto"/>
                    <w:right w:val="single" w:sz="4" w:space="0" w:color="auto"/>
                  </w:tcBorders>
                  <w:shd w:val="clear" w:color="auto" w:fill="auto"/>
                  <w:vAlign w:val="center"/>
                  <w:hideMark/>
                </w:tcPr>
                <w:p w14:paraId="5FFD1E7C"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342</w:t>
                  </w:r>
                </w:p>
              </w:tc>
              <w:tc>
                <w:tcPr>
                  <w:tcW w:w="490" w:type="dxa"/>
                  <w:tcBorders>
                    <w:top w:val="nil"/>
                    <w:left w:val="nil"/>
                    <w:bottom w:val="single" w:sz="4" w:space="0" w:color="auto"/>
                    <w:right w:val="single" w:sz="4" w:space="0" w:color="auto"/>
                  </w:tcBorders>
                  <w:shd w:val="clear" w:color="auto" w:fill="auto"/>
                  <w:vAlign w:val="center"/>
                  <w:hideMark/>
                </w:tcPr>
                <w:p w14:paraId="0C87763C"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377</w:t>
                  </w:r>
                </w:p>
              </w:tc>
              <w:tc>
                <w:tcPr>
                  <w:tcW w:w="490" w:type="dxa"/>
                  <w:tcBorders>
                    <w:top w:val="nil"/>
                    <w:left w:val="nil"/>
                    <w:bottom w:val="single" w:sz="4" w:space="0" w:color="auto"/>
                    <w:right w:val="single" w:sz="4" w:space="0" w:color="auto"/>
                  </w:tcBorders>
                  <w:shd w:val="clear" w:color="auto" w:fill="auto"/>
                  <w:vAlign w:val="center"/>
                  <w:hideMark/>
                </w:tcPr>
                <w:p w14:paraId="43CF8096"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327</w:t>
                  </w:r>
                </w:p>
              </w:tc>
              <w:tc>
                <w:tcPr>
                  <w:tcW w:w="490" w:type="dxa"/>
                  <w:tcBorders>
                    <w:top w:val="nil"/>
                    <w:left w:val="nil"/>
                    <w:bottom w:val="single" w:sz="4" w:space="0" w:color="auto"/>
                    <w:right w:val="single" w:sz="4" w:space="0" w:color="auto"/>
                  </w:tcBorders>
                  <w:shd w:val="clear" w:color="auto" w:fill="auto"/>
                  <w:vAlign w:val="center"/>
                  <w:hideMark/>
                </w:tcPr>
                <w:p w14:paraId="0A84DB74"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294</w:t>
                  </w:r>
                </w:p>
              </w:tc>
              <w:tc>
                <w:tcPr>
                  <w:tcW w:w="490" w:type="dxa"/>
                  <w:tcBorders>
                    <w:top w:val="nil"/>
                    <w:left w:val="nil"/>
                    <w:bottom w:val="single" w:sz="4" w:space="0" w:color="auto"/>
                    <w:right w:val="single" w:sz="4" w:space="0" w:color="auto"/>
                  </w:tcBorders>
                  <w:shd w:val="clear" w:color="auto" w:fill="auto"/>
                  <w:vAlign w:val="center"/>
                  <w:hideMark/>
                </w:tcPr>
                <w:p w14:paraId="25E3A644" w14:textId="77777777" w:rsidR="009F5D20" w:rsidRPr="00397A15" w:rsidRDefault="009F5D20" w:rsidP="009D5CC6">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323</w:t>
                  </w:r>
                </w:p>
              </w:tc>
            </w:tr>
          </w:tbl>
          <w:p w14:paraId="6C16DD26" w14:textId="0842D744" w:rsidR="009F5D20" w:rsidRPr="00397A15" w:rsidRDefault="009F5D20" w:rsidP="00665AD9">
            <w:pPr>
              <w:ind w:leftChars="100" w:left="210" w:firstLineChars="100" w:firstLine="160"/>
              <w:rPr>
                <w:rFonts w:ascii="ＭＳ Ｐ明朝" w:eastAsia="ＭＳ Ｐ明朝" w:hAnsi="ＭＳ Ｐ明朝"/>
                <w:bCs/>
                <w:color w:val="000000" w:themeColor="text1"/>
                <w:szCs w:val="21"/>
              </w:rPr>
            </w:pPr>
            <w:r w:rsidRPr="00397A15">
              <w:rPr>
                <w:rFonts w:ascii="HGPｺﾞｼｯｸM" w:eastAsia="HGPｺﾞｼｯｸM" w:hint="eastAsia"/>
                <w:noProof/>
                <w:sz w:val="16"/>
              </w:rPr>
              <mc:AlternateContent>
                <mc:Choice Requires="wps">
                  <w:drawing>
                    <wp:anchor distT="0" distB="0" distL="114300" distR="114300" simplePos="0" relativeHeight="251972608" behindDoc="0" locked="0" layoutInCell="1" allowOverlap="1" wp14:anchorId="2846DEAC" wp14:editId="36B97D04">
                      <wp:simplePos x="0" y="0"/>
                      <wp:positionH relativeFrom="column">
                        <wp:posOffset>2270858</wp:posOffset>
                      </wp:positionH>
                      <wp:positionV relativeFrom="paragraph">
                        <wp:posOffset>45280</wp:posOffset>
                      </wp:positionV>
                      <wp:extent cx="544830" cy="21590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544830" cy="215900"/>
                              </a:xfrm>
                              <a:prstGeom prst="rect">
                                <a:avLst/>
                              </a:prstGeom>
                              <a:noFill/>
                              <a:ln w="12700" cap="flat" cmpd="sng" algn="ctr">
                                <a:noFill/>
                                <a:prstDash val="solid"/>
                                <a:miter lim="800000"/>
                              </a:ln>
                              <a:effectLst/>
                            </wps:spPr>
                            <wps:txbx>
                              <w:txbxContent>
                                <w:p w14:paraId="552EC01B" w14:textId="77777777" w:rsidR="009F5D20" w:rsidRPr="0021461B" w:rsidRDefault="009F5D20" w:rsidP="00952627">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6DEAC" id="正方形/長方形 50" o:spid="_x0000_s1052" style="position:absolute;left:0;text-align:left;margin-left:178.8pt;margin-top:3.55pt;width:42.9pt;height:1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" filled="f" stroked="f" strokeweight="1pt">
                      <v:textbox inset=",0,,0">
                        <w:txbxContent>
                          <w:p w14:paraId="552EC01B" w14:textId="77777777" w:rsidR="009F5D20" w:rsidRPr="0021461B" w:rsidRDefault="009F5D20" w:rsidP="00952627">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p>
          <w:p w14:paraId="74B14102" w14:textId="46465D02" w:rsidR="009F5D20" w:rsidRPr="00397A15" w:rsidRDefault="005624BB" w:rsidP="005624BB">
            <w:pPr>
              <w:rPr>
                <w:rFonts w:ascii="ＭＳ Ｐ明朝" w:eastAsia="ＭＳ Ｐ明朝" w:hAnsi="ＭＳ Ｐ明朝"/>
                <w:bCs/>
                <w:color w:val="000000" w:themeColor="text1"/>
                <w:szCs w:val="21"/>
              </w:rPr>
            </w:pPr>
            <w:r>
              <w:rPr>
                <w:rFonts w:ascii="ＭＳ Ｐゴシック" w:eastAsia="ＭＳ Ｐゴシック" w:hAnsi="ＭＳ Ｐゴシック" w:hint="eastAsia"/>
                <w:color w:val="FF0000"/>
                <w:sz w:val="18"/>
                <w:u w:val="single"/>
              </w:rPr>
              <w:t>＿＿＿＿＿＿＿＿＿＿＿＿＿＿＿＿＿＿＿＿＿＿＿＿＿＿＿＿＿＿＿＿＿＿＿＿</w:t>
            </w:r>
          </w:p>
          <w:p w14:paraId="61EC5300"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2046A541"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62962EE5"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17DCC5C7"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7D843C59"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4CFD5A72"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0B102950"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55285E88"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207EF30B" w14:textId="6BFE28D6"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10718199"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086F9FC3"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181C04A7" w14:textId="77777777" w:rsidR="009F5D20" w:rsidRDefault="009F5D20" w:rsidP="008D429A">
            <w:pPr>
              <w:ind w:leftChars="17" w:left="36" w:firstLineChars="100" w:firstLine="210"/>
              <w:rPr>
                <w:rFonts w:ascii="ＭＳ Ｐ明朝" w:eastAsia="ＭＳ Ｐ明朝" w:hAnsi="ＭＳ Ｐ明朝"/>
                <w:bCs/>
                <w:color w:val="000000" w:themeColor="text1"/>
                <w:szCs w:val="21"/>
              </w:rPr>
            </w:pPr>
          </w:p>
          <w:p w14:paraId="2C66FB52" w14:textId="77777777" w:rsidR="009F5D20" w:rsidRDefault="009F5D20" w:rsidP="008D429A">
            <w:pPr>
              <w:ind w:leftChars="17" w:left="36" w:firstLineChars="100" w:firstLine="210"/>
              <w:rPr>
                <w:rFonts w:ascii="ＭＳ Ｐ明朝" w:eastAsia="ＭＳ Ｐ明朝" w:hAnsi="ＭＳ Ｐ明朝"/>
                <w:bCs/>
                <w:color w:val="000000" w:themeColor="text1"/>
                <w:szCs w:val="21"/>
              </w:rPr>
            </w:pPr>
          </w:p>
          <w:p w14:paraId="73463999" w14:textId="77777777" w:rsidR="009F5D20" w:rsidRDefault="009F5D20" w:rsidP="008D429A">
            <w:pPr>
              <w:ind w:leftChars="17" w:left="36" w:firstLineChars="100" w:firstLine="210"/>
              <w:rPr>
                <w:rFonts w:ascii="ＭＳ Ｐ明朝" w:eastAsia="ＭＳ Ｐ明朝" w:hAnsi="ＭＳ Ｐ明朝"/>
                <w:bCs/>
                <w:color w:val="000000" w:themeColor="text1"/>
                <w:szCs w:val="21"/>
              </w:rPr>
            </w:pPr>
          </w:p>
          <w:p w14:paraId="298D3995" w14:textId="77777777" w:rsidR="009F5D20" w:rsidRDefault="009F5D20" w:rsidP="008D429A">
            <w:pPr>
              <w:ind w:leftChars="17" w:left="36" w:firstLineChars="100" w:firstLine="210"/>
              <w:rPr>
                <w:rFonts w:ascii="ＭＳ Ｐ明朝" w:eastAsia="ＭＳ Ｐ明朝" w:hAnsi="ＭＳ Ｐ明朝"/>
                <w:bCs/>
                <w:color w:val="000000" w:themeColor="text1"/>
                <w:szCs w:val="21"/>
              </w:rPr>
            </w:pPr>
          </w:p>
          <w:p w14:paraId="19F17205" w14:textId="77777777" w:rsidR="009F5D20" w:rsidRDefault="009F5D20" w:rsidP="008D429A">
            <w:pPr>
              <w:ind w:leftChars="17" w:left="36" w:firstLineChars="100" w:firstLine="210"/>
              <w:rPr>
                <w:rFonts w:ascii="ＭＳ Ｐ明朝" w:eastAsia="ＭＳ Ｐ明朝" w:hAnsi="ＭＳ Ｐ明朝"/>
                <w:bCs/>
                <w:color w:val="000000" w:themeColor="text1"/>
                <w:szCs w:val="21"/>
              </w:rPr>
            </w:pPr>
          </w:p>
          <w:p w14:paraId="1B0E8054" w14:textId="77777777" w:rsidR="009F5D20" w:rsidRDefault="009F5D20" w:rsidP="008D429A">
            <w:pPr>
              <w:ind w:leftChars="17" w:left="36" w:firstLineChars="100" w:firstLine="210"/>
              <w:rPr>
                <w:rFonts w:ascii="ＭＳ Ｐ明朝" w:eastAsia="ＭＳ Ｐ明朝" w:hAnsi="ＭＳ Ｐ明朝"/>
                <w:bCs/>
                <w:color w:val="000000" w:themeColor="text1"/>
                <w:szCs w:val="21"/>
              </w:rPr>
            </w:pPr>
          </w:p>
          <w:p w14:paraId="26EFC8E3" w14:textId="77777777" w:rsidR="009F5D20" w:rsidRDefault="009F5D20" w:rsidP="008D429A">
            <w:pPr>
              <w:ind w:leftChars="17" w:left="36" w:firstLineChars="100" w:firstLine="210"/>
              <w:rPr>
                <w:rFonts w:ascii="ＭＳ Ｐ明朝" w:eastAsia="ＭＳ Ｐ明朝" w:hAnsi="ＭＳ Ｐ明朝"/>
                <w:bCs/>
                <w:color w:val="000000" w:themeColor="text1"/>
                <w:szCs w:val="21"/>
              </w:rPr>
            </w:pPr>
          </w:p>
          <w:p w14:paraId="7D2C918E" w14:textId="3345A4B6" w:rsidR="009F5D20" w:rsidRDefault="009F5D20" w:rsidP="008D429A">
            <w:pPr>
              <w:ind w:leftChars="17" w:left="36" w:firstLineChars="100" w:firstLine="210"/>
              <w:rPr>
                <w:rFonts w:ascii="ＭＳ Ｐ明朝" w:eastAsia="ＭＳ Ｐ明朝" w:hAnsi="ＭＳ Ｐ明朝"/>
                <w:bCs/>
                <w:color w:val="000000" w:themeColor="text1"/>
                <w:szCs w:val="21"/>
              </w:rPr>
            </w:pPr>
          </w:p>
          <w:p w14:paraId="56051472" w14:textId="31D8DFBC" w:rsidR="009F5D20" w:rsidRPr="00397A15" w:rsidRDefault="009F5D20" w:rsidP="006E7DFA">
            <w:pPr>
              <w:ind w:firstLineChars="50" w:firstLine="105"/>
              <w:rPr>
                <w:rFonts w:ascii="ＭＳ Ｐ明朝" w:eastAsia="ＭＳ Ｐ明朝" w:hAnsi="ＭＳ Ｐ明朝"/>
                <w:bCs/>
                <w:color w:val="000000" w:themeColor="text1"/>
                <w:szCs w:val="21"/>
              </w:rPr>
            </w:pPr>
            <w:r w:rsidRPr="00397A15">
              <w:rPr>
                <w:rFonts w:ascii="ＭＳ Ｐ明朝" w:eastAsia="ＭＳ Ｐ明朝" w:hAnsi="ＭＳ Ｐ明朝" w:hint="eastAsia"/>
                <w:bCs/>
                <w:color w:val="000000" w:themeColor="text1"/>
                <w:szCs w:val="21"/>
              </w:rPr>
              <w:t>【</w:t>
            </w:r>
            <w:r w:rsidRPr="003A67C3">
              <w:rPr>
                <w:rFonts w:ascii="ＭＳ Ｐ明朝" w:eastAsia="ＭＳ Ｐ明朝" w:hAnsi="ＭＳ Ｐ明朝" w:hint="eastAsia"/>
                <w:bCs/>
                <w:szCs w:val="21"/>
              </w:rPr>
              <w:t>図</w:t>
            </w:r>
            <w:r w:rsidRPr="00366E14">
              <w:rPr>
                <w:rFonts w:ascii="ＭＳ Ｐ明朝" w:eastAsia="ＭＳ Ｐ明朝" w:hAnsi="ＭＳ Ｐ明朝"/>
                <w:bCs/>
                <w:color w:val="FF0000"/>
                <w:szCs w:val="21"/>
                <w:u w:val="single"/>
              </w:rPr>
              <w:t>3</w:t>
            </w:r>
            <w:r w:rsidRPr="00397A15">
              <w:rPr>
                <w:rFonts w:ascii="ＭＳ Ｐ明朝" w:eastAsia="ＭＳ Ｐ明朝" w:hAnsi="ＭＳ Ｐ明朝"/>
                <w:bCs/>
                <w:color w:val="000000" w:themeColor="text1"/>
                <w:szCs w:val="21"/>
              </w:rPr>
              <w:t>】は死亡災害のうち、特に墜落・転落を原因とする死亡災害に着目し、全死亡災害に占める当該死亡災害の割合を示したものである。府内の全産業と建設業との対比では、全産業が</w:t>
            </w:r>
            <w:r w:rsidRPr="00397A15">
              <w:rPr>
                <w:rFonts w:ascii="ＭＳ Ｐ明朝" w:eastAsia="ＭＳ Ｐ明朝" w:hAnsi="ＭＳ Ｐ明朝"/>
                <w:bCs/>
                <w:color w:val="FF0000"/>
                <w:szCs w:val="21"/>
                <w:u w:val="single"/>
              </w:rPr>
              <w:t>25.0</w:t>
            </w:r>
            <w:r w:rsidRPr="008A498A">
              <w:rPr>
                <w:rFonts w:ascii="ＭＳ Ｐ明朝" w:eastAsia="ＭＳ Ｐ明朝" w:hAnsi="ＭＳ Ｐ明朝"/>
                <w:bCs/>
                <w:szCs w:val="21"/>
              </w:rPr>
              <w:t>％～</w:t>
            </w:r>
            <w:r w:rsidRPr="00397A15">
              <w:rPr>
                <w:rFonts w:ascii="ＭＳ Ｐ明朝" w:eastAsia="ＭＳ Ｐ明朝" w:hAnsi="ＭＳ Ｐ明朝"/>
                <w:bCs/>
                <w:color w:val="FF0000"/>
                <w:szCs w:val="21"/>
                <w:u w:val="single"/>
              </w:rPr>
              <w:t>35.0</w:t>
            </w:r>
            <w:r w:rsidRPr="008A498A">
              <w:rPr>
                <w:rFonts w:ascii="ＭＳ Ｐ明朝" w:eastAsia="ＭＳ Ｐ明朝" w:hAnsi="ＭＳ Ｐ明朝"/>
                <w:bCs/>
                <w:szCs w:val="21"/>
              </w:rPr>
              <w:t>％、</w:t>
            </w:r>
            <w:r w:rsidRPr="00397A15">
              <w:rPr>
                <w:rFonts w:ascii="ＭＳ Ｐ明朝" w:eastAsia="ＭＳ Ｐ明朝" w:hAnsi="ＭＳ Ｐ明朝"/>
                <w:bCs/>
                <w:color w:val="000000" w:themeColor="text1"/>
                <w:szCs w:val="21"/>
              </w:rPr>
              <w:t>建設業が</w:t>
            </w:r>
            <w:r w:rsidRPr="00397A15">
              <w:rPr>
                <w:rFonts w:ascii="ＭＳ Ｐ明朝" w:eastAsia="ＭＳ Ｐ明朝" w:hAnsi="ＭＳ Ｐ明朝"/>
                <w:bCs/>
                <w:color w:val="FF0000"/>
                <w:szCs w:val="21"/>
                <w:u w:val="single"/>
              </w:rPr>
              <w:t>45.0</w:t>
            </w:r>
            <w:r w:rsidRPr="008A498A">
              <w:rPr>
                <w:rFonts w:ascii="ＭＳ Ｐ明朝" w:eastAsia="ＭＳ Ｐ明朝" w:hAnsi="ＭＳ Ｐ明朝"/>
                <w:bCs/>
                <w:szCs w:val="21"/>
              </w:rPr>
              <w:t>～</w:t>
            </w:r>
            <w:r w:rsidRPr="00397A15">
              <w:rPr>
                <w:rFonts w:ascii="ＭＳ Ｐ明朝" w:eastAsia="ＭＳ Ｐ明朝" w:hAnsi="ＭＳ Ｐ明朝"/>
                <w:bCs/>
                <w:color w:val="FF0000"/>
                <w:szCs w:val="21"/>
                <w:u w:val="single"/>
              </w:rPr>
              <w:t>66.7％</w:t>
            </w:r>
            <w:r w:rsidRPr="00397A15">
              <w:rPr>
                <w:rFonts w:ascii="ＭＳ Ｐ明朝" w:eastAsia="ＭＳ Ｐ明朝" w:hAnsi="ＭＳ Ｐ明朝"/>
                <w:bCs/>
                <w:color w:val="000000" w:themeColor="text1"/>
                <w:szCs w:val="21"/>
              </w:rPr>
              <w:t>でそれぞれ推移しており、足場作業や足場設置が困難な高所作業等を伴う建設業において、墜落・転落死亡の割合が高くなっている。</w:t>
            </w:r>
          </w:p>
          <w:p w14:paraId="1BEE3880" w14:textId="3E684432" w:rsidR="009F5D20" w:rsidRPr="00397A15" w:rsidRDefault="009F5D20" w:rsidP="008D429A">
            <w:pPr>
              <w:ind w:leftChars="17" w:left="36" w:firstLineChars="100" w:firstLine="210"/>
              <w:rPr>
                <w:rFonts w:ascii="ＭＳ Ｐ明朝" w:eastAsia="ＭＳ Ｐ明朝" w:hAnsi="ＭＳ Ｐ明朝"/>
                <w:bCs/>
                <w:color w:val="000000" w:themeColor="text1"/>
                <w:szCs w:val="21"/>
              </w:rPr>
            </w:pPr>
            <w:r w:rsidRPr="00397A15">
              <w:rPr>
                <w:rFonts w:ascii="ＭＳ Ｐ明朝" w:eastAsia="ＭＳ Ｐ明朝" w:hAnsi="ＭＳ Ｐ明朝" w:hint="eastAsia"/>
                <w:bCs/>
                <w:color w:val="000000" w:themeColor="text1"/>
                <w:szCs w:val="21"/>
              </w:rPr>
              <w:t>また、建設業について、全国と府内の墜落・転落を原因とする死亡災害の割合を対比してみると、全国が</w:t>
            </w:r>
            <w:r w:rsidRPr="008A498A">
              <w:rPr>
                <w:rFonts w:ascii="ＭＳ Ｐ明朝" w:eastAsia="ＭＳ Ｐ明朝" w:hAnsi="ＭＳ Ｐ明朝"/>
                <w:bCs/>
                <w:color w:val="FF0000"/>
                <w:szCs w:val="21"/>
                <w:u w:val="single"/>
              </w:rPr>
              <w:t>39.1</w:t>
            </w:r>
            <w:r w:rsidRPr="008A498A">
              <w:rPr>
                <w:rFonts w:ascii="ＭＳ Ｐ明朝" w:eastAsia="ＭＳ Ｐ明朝" w:hAnsi="ＭＳ Ｐ明朝"/>
                <w:bCs/>
                <w:szCs w:val="21"/>
              </w:rPr>
              <w:t>～</w:t>
            </w:r>
            <w:r w:rsidRPr="008A498A">
              <w:rPr>
                <w:rFonts w:ascii="ＭＳ Ｐ明朝" w:eastAsia="ＭＳ Ｐ明朝" w:hAnsi="ＭＳ Ｐ明朝"/>
                <w:bCs/>
                <w:color w:val="FF0000"/>
                <w:szCs w:val="21"/>
                <w:u w:val="single"/>
              </w:rPr>
              <w:t>46.8</w:t>
            </w:r>
            <w:r w:rsidRPr="008A498A">
              <w:rPr>
                <w:rFonts w:ascii="ＭＳ Ｐ明朝" w:eastAsia="ＭＳ Ｐ明朝" w:hAnsi="ＭＳ Ｐ明朝"/>
                <w:bCs/>
                <w:szCs w:val="21"/>
              </w:rPr>
              <w:t>％</w:t>
            </w:r>
            <w:r w:rsidRPr="009C75EF">
              <w:rPr>
                <w:rFonts w:ascii="ＭＳ Ｐ明朝" w:eastAsia="ＭＳ Ｐ明朝" w:hAnsi="ＭＳ Ｐ明朝"/>
                <w:bCs/>
                <w:color w:val="000000" w:themeColor="text1"/>
                <w:szCs w:val="21"/>
              </w:rPr>
              <w:t>、</w:t>
            </w:r>
            <w:r w:rsidRPr="00397A15">
              <w:rPr>
                <w:rFonts w:ascii="ＭＳ Ｐ明朝" w:eastAsia="ＭＳ Ｐ明朝" w:hAnsi="ＭＳ Ｐ明朝"/>
                <w:bCs/>
                <w:color w:val="000000" w:themeColor="text1"/>
                <w:szCs w:val="21"/>
              </w:rPr>
              <w:t>府内が</w:t>
            </w:r>
            <w:r w:rsidRPr="00397A15">
              <w:rPr>
                <w:rFonts w:ascii="ＭＳ Ｐ明朝" w:eastAsia="ＭＳ Ｐ明朝" w:hAnsi="ＭＳ Ｐ明朝"/>
                <w:bCs/>
                <w:color w:val="FF0000"/>
                <w:szCs w:val="21"/>
                <w:u w:val="single"/>
              </w:rPr>
              <w:t>45.0</w:t>
            </w:r>
            <w:r w:rsidRPr="008A498A">
              <w:rPr>
                <w:rFonts w:ascii="ＭＳ Ｐ明朝" w:eastAsia="ＭＳ Ｐ明朝" w:hAnsi="ＭＳ Ｐ明朝"/>
                <w:bCs/>
                <w:szCs w:val="21"/>
              </w:rPr>
              <w:t>％～</w:t>
            </w:r>
            <w:r w:rsidRPr="00397A15">
              <w:rPr>
                <w:rFonts w:ascii="ＭＳ Ｐ明朝" w:eastAsia="ＭＳ Ｐ明朝" w:hAnsi="ＭＳ Ｐ明朝"/>
                <w:bCs/>
                <w:color w:val="FF0000"/>
                <w:szCs w:val="21"/>
                <w:u w:val="single"/>
              </w:rPr>
              <w:t>66.7</w:t>
            </w:r>
            <w:r w:rsidRPr="008A498A">
              <w:rPr>
                <w:rFonts w:ascii="ＭＳ Ｐ明朝" w:eastAsia="ＭＳ Ｐ明朝" w:hAnsi="ＭＳ Ｐ明朝"/>
                <w:bCs/>
                <w:szCs w:val="21"/>
              </w:rPr>
              <w:t>％</w:t>
            </w:r>
            <w:r w:rsidRPr="00397A15">
              <w:rPr>
                <w:rFonts w:ascii="ＭＳ Ｐ明朝" w:eastAsia="ＭＳ Ｐ明朝" w:hAnsi="ＭＳ Ｐ明朝"/>
                <w:bCs/>
                <w:color w:val="000000" w:themeColor="text1"/>
                <w:szCs w:val="21"/>
              </w:rPr>
              <w:t>となっており、府内の割合が全国よりも高くなっている。</w:t>
            </w:r>
          </w:p>
          <w:p w14:paraId="1CFA4D3C" w14:textId="77777777" w:rsidR="009F5D20" w:rsidRPr="00397A15" w:rsidRDefault="009F5D20" w:rsidP="008D429A">
            <w:pPr>
              <w:ind w:leftChars="17" w:left="36" w:firstLineChars="100" w:firstLine="210"/>
              <w:rPr>
                <w:rFonts w:ascii="ＭＳ Ｐ明朝" w:eastAsia="ＭＳ Ｐ明朝" w:hAnsi="ＭＳ Ｐ明朝"/>
                <w:bCs/>
                <w:color w:val="000000" w:themeColor="text1"/>
                <w:szCs w:val="21"/>
              </w:rPr>
            </w:pPr>
            <w:r w:rsidRPr="00546971">
              <w:rPr>
                <w:rFonts w:ascii="ＭＳ Ｐ明朝" w:eastAsia="ＭＳ Ｐ明朝" w:hAnsi="ＭＳ Ｐ明朝" w:hint="eastAsia"/>
                <w:bCs/>
                <w:color w:val="FF0000"/>
                <w:szCs w:val="21"/>
                <w:u w:val="single"/>
              </w:rPr>
              <w:t>建設業において足場や高所等での作業は避けがたいが、</w:t>
            </w:r>
            <w:r w:rsidRPr="00397A15">
              <w:rPr>
                <w:rFonts w:ascii="ＭＳ Ｐ明朝" w:eastAsia="ＭＳ Ｐ明朝" w:hAnsi="ＭＳ Ｐ明朝" w:hint="eastAsia"/>
                <w:bCs/>
                <w:color w:val="000000" w:themeColor="text1"/>
                <w:szCs w:val="21"/>
              </w:rPr>
              <w:t>府内建設業においては、墜落・転落による死亡災害の割合が全国よりも高い傾向を示して</w:t>
            </w:r>
            <w:r w:rsidRPr="00D15B6E">
              <w:rPr>
                <w:rFonts w:ascii="ＭＳ Ｐ明朝" w:eastAsia="ＭＳ Ｐ明朝" w:hAnsi="ＭＳ Ｐ明朝" w:hint="eastAsia"/>
                <w:bCs/>
                <w:color w:val="FF0000"/>
                <w:szCs w:val="21"/>
                <w:u w:val="single"/>
              </w:rPr>
              <w:t>おり、特に、墜落・転落事故の防止対策が急務といえる</w:t>
            </w:r>
            <w:r w:rsidRPr="00397A15">
              <w:rPr>
                <w:rFonts w:ascii="ＭＳ Ｐ明朝" w:eastAsia="ＭＳ Ｐ明朝" w:hAnsi="ＭＳ Ｐ明朝" w:hint="eastAsia"/>
                <w:bCs/>
                <w:color w:val="000000" w:themeColor="text1"/>
                <w:szCs w:val="21"/>
              </w:rPr>
              <w:t>。</w:t>
            </w:r>
          </w:p>
          <w:p w14:paraId="33DD6729"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45B0507E"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3CC6E4E6"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2B7EE8FC"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6FB318E5"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51136E34"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1474E9BD"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473CE8EC"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1FB7956D" w14:textId="77777777"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5F5629BA" w14:textId="3398D9A0"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09E18DB2" w14:textId="2D058C7A"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48EB019B" w14:textId="7AA9769D"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52386709" w14:textId="58D5A3CD"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16F9E005" w14:textId="0B13CC8D"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119B018F" w14:textId="0297979B"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0C9FC1D2" w14:textId="67DB44B8"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61E836DA" w14:textId="0C895C10" w:rsidR="009F5D20" w:rsidRDefault="009F5D20" w:rsidP="00665AD9">
            <w:pPr>
              <w:ind w:leftChars="100" w:left="210" w:firstLineChars="100" w:firstLine="210"/>
              <w:rPr>
                <w:rFonts w:ascii="ＭＳ Ｐ明朝" w:eastAsia="ＭＳ Ｐ明朝" w:hAnsi="ＭＳ Ｐ明朝"/>
                <w:bCs/>
                <w:color w:val="000000" w:themeColor="text1"/>
                <w:szCs w:val="21"/>
              </w:rPr>
            </w:pPr>
          </w:p>
          <w:p w14:paraId="5668F7B9" w14:textId="43AACEDE" w:rsidR="009F5D20" w:rsidRDefault="009F5D20" w:rsidP="00665AD9">
            <w:pPr>
              <w:ind w:leftChars="100" w:left="210" w:firstLineChars="100" w:firstLine="210"/>
              <w:rPr>
                <w:rFonts w:ascii="ＭＳ Ｐ明朝" w:eastAsia="ＭＳ Ｐ明朝" w:hAnsi="ＭＳ Ｐ明朝"/>
                <w:bCs/>
                <w:color w:val="000000" w:themeColor="text1"/>
                <w:szCs w:val="21"/>
              </w:rPr>
            </w:pPr>
          </w:p>
          <w:p w14:paraId="0ACEF398" w14:textId="77777777" w:rsidR="00366E14" w:rsidRDefault="00366E14" w:rsidP="00665AD9">
            <w:pPr>
              <w:ind w:leftChars="100" w:left="210" w:firstLineChars="100" w:firstLine="210"/>
              <w:rPr>
                <w:rFonts w:ascii="ＭＳ Ｐ明朝" w:eastAsia="ＭＳ Ｐ明朝" w:hAnsi="ＭＳ Ｐ明朝"/>
                <w:bCs/>
                <w:color w:val="000000" w:themeColor="text1"/>
                <w:szCs w:val="21"/>
              </w:rPr>
            </w:pPr>
          </w:p>
          <w:p w14:paraId="4F87FB4A" w14:textId="2EC036E0" w:rsidR="000A51FC" w:rsidRDefault="000A51FC" w:rsidP="00665AD9">
            <w:pPr>
              <w:ind w:leftChars="100" w:left="210" w:firstLineChars="100" w:firstLine="210"/>
              <w:rPr>
                <w:rFonts w:ascii="ＭＳ Ｐ明朝" w:eastAsia="ＭＳ Ｐ明朝" w:hAnsi="ＭＳ Ｐ明朝"/>
                <w:bCs/>
                <w:color w:val="000000" w:themeColor="text1"/>
                <w:szCs w:val="21"/>
              </w:rPr>
            </w:pPr>
          </w:p>
          <w:p w14:paraId="4971BC41" w14:textId="6BC2CF53"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r w:rsidRPr="00397A15">
              <w:rPr>
                <w:rFonts w:ascii="ＭＳ Ｐ明朝" w:eastAsia="ＭＳ Ｐ明朝" w:hAnsi="ＭＳ Ｐ明朝" w:hint="eastAsia"/>
                <w:bCs/>
                <w:color w:val="000000" w:themeColor="text1"/>
                <w:szCs w:val="21"/>
              </w:rPr>
              <w:t>次に、経験年数別に死傷災害件数をみると</w:t>
            </w:r>
            <w:r w:rsidRPr="00397A15">
              <w:rPr>
                <w:rFonts w:ascii="ＭＳ Ｐ明朝" w:eastAsia="ＭＳ Ｐ明朝" w:hAnsi="ＭＳ Ｐ明朝" w:hint="eastAsia"/>
                <w:bCs/>
                <w:color w:val="FF0000"/>
                <w:szCs w:val="21"/>
                <w:u w:val="single"/>
              </w:rPr>
              <w:t>、</w:t>
            </w:r>
            <w:r w:rsidRPr="00397A15">
              <w:rPr>
                <w:rFonts w:ascii="ＭＳ Ｐ明朝" w:eastAsia="ＭＳ Ｐ明朝" w:hAnsi="ＭＳ Ｐ明朝"/>
                <w:bCs/>
                <w:color w:val="FF0000"/>
                <w:szCs w:val="21"/>
                <w:u w:val="single"/>
              </w:rPr>
              <w:t>1年超の建設工事従事者については減少傾向にある一方</w:t>
            </w:r>
            <w:r w:rsidRPr="00397A15">
              <w:rPr>
                <w:rFonts w:ascii="ＭＳ Ｐ明朝" w:eastAsia="ＭＳ Ｐ明朝" w:hAnsi="ＭＳ Ｐ明朝"/>
                <w:bCs/>
                <w:szCs w:val="21"/>
              </w:rPr>
              <w:t>、1年以内の未熟練工については横ばいで推移しており</w:t>
            </w:r>
            <w:r w:rsidRPr="004C18D4">
              <w:rPr>
                <w:rFonts w:ascii="ＭＳ Ｐ明朝" w:eastAsia="ＭＳ Ｐ明朝" w:hAnsi="ＭＳ Ｐ明朝"/>
                <w:bCs/>
                <w:szCs w:val="21"/>
              </w:rPr>
              <w:t>、</w:t>
            </w:r>
            <w:r w:rsidRPr="00397A15">
              <w:rPr>
                <w:rFonts w:ascii="ＭＳ Ｐ明朝" w:eastAsia="ＭＳ Ｐ明朝" w:hAnsi="ＭＳ Ｐ明朝"/>
                <w:bCs/>
                <w:color w:val="FF0000"/>
                <w:szCs w:val="21"/>
                <w:u w:val="single"/>
              </w:rPr>
              <w:t>未熟練工への安全衛生教育の一層の充実が課題であることがうかがえる。</w:t>
            </w:r>
            <w:r w:rsidRPr="003A67C3">
              <w:rPr>
                <w:rFonts w:ascii="ＭＳ Ｐ明朝" w:eastAsia="ＭＳ Ｐ明朝" w:hAnsi="ＭＳ Ｐ明朝"/>
                <w:bCs/>
                <w:szCs w:val="21"/>
              </w:rPr>
              <w:t>【図</w:t>
            </w:r>
            <w:r w:rsidRPr="000A51FC">
              <w:rPr>
                <w:rFonts w:ascii="ＭＳ Ｐ明朝" w:eastAsia="ＭＳ Ｐ明朝" w:hAnsi="ＭＳ Ｐ明朝"/>
                <w:bCs/>
                <w:color w:val="FF0000"/>
                <w:szCs w:val="21"/>
                <w:u w:val="single"/>
              </w:rPr>
              <w:t>4</w:t>
            </w:r>
            <w:r w:rsidRPr="003A67C3">
              <w:rPr>
                <w:rFonts w:ascii="ＭＳ Ｐ明朝" w:eastAsia="ＭＳ Ｐ明朝" w:hAnsi="ＭＳ Ｐ明朝"/>
                <w:bCs/>
                <w:szCs w:val="21"/>
              </w:rPr>
              <w:t>】</w:t>
            </w:r>
          </w:p>
          <w:p w14:paraId="24FEBD46" w14:textId="77777777" w:rsidR="009F5D20" w:rsidRPr="00397A15" w:rsidRDefault="009F5D20" w:rsidP="000E4B91">
            <w:pPr>
              <w:spacing w:line="288" w:lineRule="auto"/>
              <w:rPr>
                <w:rFonts w:ascii="ＭＳ Ｐゴシック" w:eastAsia="ＭＳ Ｐゴシック" w:hAnsi="ＭＳ Ｐゴシック"/>
                <w:noProof/>
                <w:sz w:val="18"/>
              </w:rPr>
            </w:pPr>
          </w:p>
          <w:p w14:paraId="06979051" w14:textId="77777777" w:rsidR="009F5D20" w:rsidRPr="00397A15" w:rsidRDefault="009F5D20" w:rsidP="000E4B91">
            <w:pPr>
              <w:spacing w:line="288" w:lineRule="auto"/>
              <w:rPr>
                <w:rFonts w:ascii="ＭＳ Ｐゴシック" w:eastAsia="ＭＳ Ｐゴシック" w:hAnsi="ＭＳ Ｐゴシック"/>
                <w:noProof/>
                <w:sz w:val="18"/>
              </w:rPr>
            </w:pPr>
          </w:p>
          <w:p w14:paraId="247A46E7" w14:textId="77777777" w:rsidR="009F5D20" w:rsidRPr="00397A15" w:rsidRDefault="009F5D20" w:rsidP="000E4B91">
            <w:pPr>
              <w:spacing w:line="288" w:lineRule="auto"/>
              <w:rPr>
                <w:rFonts w:ascii="ＭＳ Ｐゴシック" w:eastAsia="ＭＳ Ｐゴシック" w:hAnsi="ＭＳ Ｐゴシック"/>
                <w:noProof/>
                <w:sz w:val="18"/>
              </w:rPr>
            </w:pPr>
          </w:p>
          <w:p w14:paraId="292EA741" w14:textId="77777777" w:rsidR="009F5D20" w:rsidRPr="00397A15" w:rsidRDefault="009F5D20" w:rsidP="000E4B91">
            <w:pPr>
              <w:spacing w:line="288" w:lineRule="auto"/>
              <w:rPr>
                <w:rFonts w:ascii="ＭＳ Ｐゴシック" w:eastAsia="ＭＳ Ｐゴシック" w:hAnsi="ＭＳ Ｐゴシック"/>
                <w:noProof/>
                <w:sz w:val="18"/>
              </w:rPr>
            </w:pPr>
          </w:p>
          <w:p w14:paraId="3A374F08" w14:textId="77777777" w:rsidR="009F5D20" w:rsidRDefault="009F5D20" w:rsidP="000E4B91">
            <w:pPr>
              <w:spacing w:line="288" w:lineRule="auto"/>
              <w:rPr>
                <w:rFonts w:ascii="ＭＳ Ｐゴシック" w:eastAsia="ＭＳ Ｐゴシック" w:hAnsi="ＭＳ Ｐゴシック"/>
                <w:noProof/>
                <w:sz w:val="18"/>
              </w:rPr>
            </w:pPr>
          </w:p>
          <w:p w14:paraId="01CBA88D" w14:textId="77777777" w:rsidR="009F5D20" w:rsidRDefault="009F5D20" w:rsidP="000E4B91">
            <w:pPr>
              <w:spacing w:line="288" w:lineRule="auto"/>
              <w:rPr>
                <w:rFonts w:ascii="ＭＳ Ｐゴシック" w:eastAsia="ＭＳ Ｐゴシック" w:hAnsi="ＭＳ Ｐゴシック"/>
                <w:noProof/>
                <w:sz w:val="18"/>
              </w:rPr>
            </w:pPr>
          </w:p>
          <w:p w14:paraId="1A50F441" w14:textId="77777777" w:rsidR="009F5D20" w:rsidRDefault="009F5D20" w:rsidP="000E4B91">
            <w:pPr>
              <w:spacing w:line="288" w:lineRule="auto"/>
              <w:rPr>
                <w:rFonts w:ascii="ＭＳ Ｐゴシック" w:eastAsia="ＭＳ Ｐゴシック" w:hAnsi="ＭＳ Ｐゴシック"/>
                <w:noProof/>
                <w:sz w:val="18"/>
              </w:rPr>
            </w:pPr>
          </w:p>
          <w:p w14:paraId="4071A7DF" w14:textId="77777777" w:rsidR="009F5D20" w:rsidRDefault="009F5D20" w:rsidP="000E4B91">
            <w:pPr>
              <w:spacing w:line="288" w:lineRule="auto"/>
              <w:rPr>
                <w:rFonts w:ascii="ＭＳ Ｐゴシック" w:eastAsia="ＭＳ Ｐゴシック" w:hAnsi="ＭＳ Ｐゴシック"/>
                <w:noProof/>
                <w:sz w:val="18"/>
              </w:rPr>
            </w:pPr>
          </w:p>
          <w:p w14:paraId="75A0B896" w14:textId="77777777" w:rsidR="009F5D20" w:rsidRDefault="009F5D20" w:rsidP="000E4B91">
            <w:pPr>
              <w:spacing w:line="288" w:lineRule="auto"/>
              <w:rPr>
                <w:rFonts w:ascii="ＭＳ Ｐゴシック" w:eastAsia="ＭＳ Ｐゴシック" w:hAnsi="ＭＳ Ｐゴシック"/>
                <w:noProof/>
                <w:sz w:val="18"/>
              </w:rPr>
            </w:pPr>
          </w:p>
          <w:p w14:paraId="042F9F6F" w14:textId="77777777" w:rsidR="009F5D20" w:rsidRDefault="009F5D20" w:rsidP="000E4B91">
            <w:pPr>
              <w:spacing w:line="288" w:lineRule="auto"/>
              <w:rPr>
                <w:rFonts w:ascii="ＭＳ Ｐゴシック" w:eastAsia="ＭＳ Ｐゴシック" w:hAnsi="ＭＳ Ｐゴシック"/>
                <w:noProof/>
                <w:sz w:val="18"/>
              </w:rPr>
            </w:pPr>
          </w:p>
          <w:p w14:paraId="63E48EE0" w14:textId="77777777" w:rsidR="009F5D20" w:rsidRDefault="009F5D20" w:rsidP="000E4B91">
            <w:pPr>
              <w:spacing w:line="288" w:lineRule="auto"/>
              <w:rPr>
                <w:rFonts w:ascii="ＭＳ Ｐゴシック" w:eastAsia="ＭＳ Ｐゴシック" w:hAnsi="ＭＳ Ｐゴシック"/>
                <w:noProof/>
                <w:sz w:val="18"/>
              </w:rPr>
            </w:pPr>
          </w:p>
          <w:p w14:paraId="7C038DD0" w14:textId="77777777" w:rsidR="009F5D20" w:rsidRDefault="009F5D20" w:rsidP="000E4B91">
            <w:pPr>
              <w:spacing w:line="288" w:lineRule="auto"/>
              <w:rPr>
                <w:rFonts w:ascii="ＭＳ Ｐゴシック" w:eastAsia="ＭＳ Ｐゴシック" w:hAnsi="ＭＳ Ｐゴシック"/>
                <w:noProof/>
                <w:sz w:val="18"/>
              </w:rPr>
            </w:pPr>
          </w:p>
          <w:p w14:paraId="393867DA" w14:textId="77777777" w:rsidR="009F5D20" w:rsidRDefault="009F5D20" w:rsidP="000E4B91">
            <w:pPr>
              <w:spacing w:line="288" w:lineRule="auto"/>
              <w:rPr>
                <w:rFonts w:ascii="ＭＳ Ｐゴシック" w:eastAsia="ＭＳ Ｐゴシック" w:hAnsi="ＭＳ Ｐゴシック"/>
                <w:noProof/>
                <w:sz w:val="18"/>
              </w:rPr>
            </w:pPr>
          </w:p>
          <w:p w14:paraId="238D1EC4" w14:textId="77777777" w:rsidR="009F5D20" w:rsidRDefault="009F5D20" w:rsidP="000E4B91">
            <w:pPr>
              <w:spacing w:line="288" w:lineRule="auto"/>
              <w:rPr>
                <w:rFonts w:ascii="ＭＳ Ｐゴシック" w:eastAsia="ＭＳ Ｐゴシック" w:hAnsi="ＭＳ Ｐゴシック"/>
                <w:noProof/>
                <w:sz w:val="18"/>
              </w:rPr>
            </w:pPr>
          </w:p>
          <w:p w14:paraId="37552B9C" w14:textId="77777777" w:rsidR="009F5D20" w:rsidRDefault="009F5D20" w:rsidP="000E4B91">
            <w:pPr>
              <w:spacing w:line="288" w:lineRule="auto"/>
              <w:rPr>
                <w:rFonts w:ascii="ＭＳ Ｐゴシック" w:eastAsia="ＭＳ Ｐゴシック" w:hAnsi="ＭＳ Ｐゴシック"/>
                <w:noProof/>
                <w:sz w:val="18"/>
              </w:rPr>
            </w:pPr>
          </w:p>
          <w:p w14:paraId="3FDF4420" w14:textId="77777777" w:rsidR="009F5D20" w:rsidRDefault="009F5D20" w:rsidP="000E4B91">
            <w:pPr>
              <w:spacing w:line="288" w:lineRule="auto"/>
              <w:rPr>
                <w:rFonts w:ascii="ＭＳ Ｐゴシック" w:eastAsia="ＭＳ Ｐゴシック" w:hAnsi="ＭＳ Ｐゴシック"/>
                <w:noProof/>
                <w:sz w:val="18"/>
              </w:rPr>
            </w:pPr>
          </w:p>
          <w:p w14:paraId="43F0D9A6" w14:textId="77777777" w:rsidR="009F5D20" w:rsidRDefault="009F5D20" w:rsidP="000E4B91">
            <w:pPr>
              <w:spacing w:line="288" w:lineRule="auto"/>
              <w:rPr>
                <w:rFonts w:ascii="ＭＳ Ｐゴシック" w:eastAsia="ＭＳ Ｐゴシック" w:hAnsi="ＭＳ Ｐゴシック"/>
                <w:noProof/>
                <w:sz w:val="18"/>
              </w:rPr>
            </w:pPr>
          </w:p>
          <w:p w14:paraId="1EF1E44A" w14:textId="77777777" w:rsidR="009F5D20" w:rsidRDefault="009F5D20" w:rsidP="000E4B91">
            <w:pPr>
              <w:spacing w:line="288" w:lineRule="auto"/>
              <w:rPr>
                <w:rFonts w:ascii="ＭＳ Ｐゴシック" w:eastAsia="ＭＳ Ｐゴシック" w:hAnsi="ＭＳ Ｐゴシック"/>
                <w:noProof/>
                <w:sz w:val="18"/>
              </w:rPr>
            </w:pPr>
          </w:p>
          <w:p w14:paraId="7C450FB0" w14:textId="77777777" w:rsidR="009F5D20" w:rsidRDefault="009F5D20" w:rsidP="000E4B91">
            <w:pPr>
              <w:spacing w:line="288" w:lineRule="auto"/>
              <w:rPr>
                <w:rFonts w:ascii="ＭＳ Ｐゴシック" w:eastAsia="ＭＳ Ｐゴシック" w:hAnsi="ＭＳ Ｐゴシック"/>
                <w:noProof/>
                <w:sz w:val="18"/>
              </w:rPr>
            </w:pPr>
          </w:p>
          <w:p w14:paraId="0FA6E0EF" w14:textId="24ED908C" w:rsidR="009F5D20" w:rsidRDefault="009F5D20" w:rsidP="000E4B91">
            <w:pPr>
              <w:spacing w:line="288" w:lineRule="auto"/>
              <w:rPr>
                <w:rFonts w:ascii="ＭＳ Ｐゴシック" w:eastAsia="ＭＳ Ｐゴシック" w:hAnsi="ＭＳ Ｐゴシック"/>
                <w:noProof/>
                <w:sz w:val="18"/>
              </w:rPr>
            </w:pPr>
          </w:p>
          <w:p w14:paraId="48CF1629" w14:textId="4B9211CA" w:rsidR="000A51FC" w:rsidRDefault="000A51FC" w:rsidP="000E4B91">
            <w:pPr>
              <w:spacing w:line="288" w:lineRule="auto"/>
              <w:rPr>
                <w:rFonts w:ascii="ＭＳ Ｐゴシック" w:eastAsia="ＭＳ Ｐゴシック" w:hAnsi="ＭＳ Ｐゴシック"/>
                <w:noProof/>
                <w:sz w:val="18"/>
              </w:rPr>
            </w:pPr>
          </w:p>
          <w:p w14:paraId="45171F2A" w14:textId="100FDAA3" w:rsidR="009F5D20" w:rsidRPr="00397A15" w:rsidRDefault="009F5D20" w:rsidP="000E4B91">
            <w:pPr>
              <w:spacing w:line="288" w:lineRule="auto"/>
              <w:rPr>
                <w:rFonts w:ascii="ＭＳ Ｐゴシック" w:eastAsia="ＭＳ Ｐゴシック" w:hAnsi="ＭＳ Ｐゴシック"/>
                <w:noProof/>
                <w:sz w:val="18"/>
              </w:rPr>
            </w:pPr>
            <w:r w:rsidRPr="00366E14">
              <w:rPr>
                <w:rFonts w:ascii="HGPｺﾞｼｯｸM" w:eastAsia="HGPｺﾞｼｯｸM" w:hAnsi="ＭＳ Ｐゴシック" w:cs="Times New Roman"/>
                <w:noProof/>
                <w:sz w:val="22"/>
              </w:rPr>
              <w:lastRenderedPageBreak/>
              <w:drawing>
                <wp:anchor distT="0" distB="0" distL="114300" distR="114300" simplePos="0" relativeHeight="251970560" behindDoc="1" locked="0" layoutInCell="1" allowOverlap="1" wp14:anchorId="55016107" wp14:editId="63C4F4DD">
                  <wp:simplePos x="0" y="0"/>
                  <wp:positionH relativeFrom="margin">
                    <wp:posOffset>166956</wp:posOffset>
                  </wp:positionH>
                  <wp:positionV relativeFrom="paragraph">
                    <wp:posOffset>249946</wp:posOffset>
                  </wp:positionV>
                  <wp:extent cx="3854642" cy="1090246"/>
                  <wp:effectExtent l="0" t="0" r="0" b="0"/>
                  <wp:wrapNone/>
                  <wp:docPr id="89" name="図 89" descr="死亡災害について、全産業や全国と比較したものです。&#10;大阪府の建設業における死亡者数に占める墜落・転落の割合は、全産業に比べて高い。大阪府の建設業における死亡者数に占める墜落・転落の割合は、全国に比べて高い。&#10;出典：厚生労働省 労働災害発生状況（確定）&#10;" title="死亡者数に占める墜落・転落の構成率の推移（全産業比・全国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3.png"/>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93363" cy="1101198"/>
                          </a:xfrm>
                          <a:prstGeom prst="rect">
                            <a:avLst/>
                          </a:prstGeom>
                        </pic:spPr>
                      </pic:pic>
                    </a:graphicData>
                  </a:graphic>
                  <wp14:sizeRelH relativeFrom="margin">
                    <wp14:pctWidth>0</wp14:pctWidth>
                  </wp14:sizeRelH>
                  <wp14:sizeRelV relativeFrom="margin">
                    <wp14:pctHeight>0</wp14:pctHeight>
                  </wp14:sizeRelV>
                </wp:anchor>
              </w:drawing>
            </w:r>
            <w:r w:rsidRPr="00366E14">
              <w:rPr>
                <w:rFonts w:ascii="ＭＳ Ｐゴシック" w:eastAsia="ＭＳ Ｐゴシック" w:hAnsi="ＭＳ Ｐゴシック" w:hint="eastAsia"/>
                <w:noProof/>
                <w:sz w:val="18"/>
              </w:rPr>
              <w:t>【図</w:t>
            </w:r>
            <w:r w:rsidRPr="000A51FC">
              <w:rPr>
                <w:rFonts w:ascii="ＭＳ Ｐゴシック" w:eastAsia="ＭＳ Ｐゴシック" w:hAnsi="ＭＳ Ｐゴシック" w:hint="eastAsia"/>
                <w:noProof/>
                <w:color w:val="FF0000"/>
                <w:sz w:val="18"/>
                <w:u w:val="single"/>
              </w:rPr>
              <w:t>3</w:t>
            </w:r>
            <w:r w:rsidRPr="00366E14">
              <w:rPr>
                <w:rFonts w:ascii="ＭＳ Ｐゴシック" w:eastAsia="ＭＳ Ｐゴシック" w:hAnsi="ＭＳ Ｐゴシック" w:hint="eastAsia"/>
                <w:noProof/>
                <w:sz w:val="18"/>
              </w:rPr>
              <w:t>】</w:t>
            </w:r>
            <w:r w:rsidRPr="00397A15">
              <w:rPr>
                <w:rFonts w:ascii="ＭＳ Ｐゴシック" w:eastAsia="ＭＳ Ｐゴシック" w:hAnsi="ＭＳ Ｐゴシック" w:hint="eastAsia"/>
                <w:noProof/>
                <w:sz w:val="18"/>
              </w:rPr>
              <w:t>死亡者数に占める墜落・転落の構成率の推移（全産業比・全国比）</w:t>
            </w:r>
          </w:p>
          <w:p w14:paraId="55B1E22D" w14:textId="138ED30F" w:rsidR="009F5D20" w:rsidRPr="00397A15" w:rsidRDefault="009F5D20" w:rsidP="000E4B91">
            <w:pPr>
              <w:spacing w:line="288" w:lineRule="auto"/>
              <w:rPr>
                <w:rFonts w:ascii="ＭＳ Ｐゴシック" w:eastAsia="ＭＳ Ｐゴシック" w:hAnsi="ＭＳ Ｐゴシック"/>
                <w:noProof/>
                <w:sz w:val="18"/>
              </w:rPr>
            </w:pPr>
          </w:p>
          <w:p w14:paraId="69439221" w14:textId="6049F838" w:rsidR="009F5D20" w:rsidRPr="00397A15" w:rsidRDefault="009F5D20" w:rsidP="000E4B91">
            <w:pPr>
              <w:spacing w:line="288" w:lineRule="auto"/>
              <w:rPr>
                <w:rFonts w:ascii="ＭＳ Ｐゴシック" w:eastAsia="ＭＳ Ｐゴシック" w:hAnsi="ＭＳ Ｐゴシック"/>
                <w:noProof/>
                <w:sz w:val="18"/>
              </w:rPr>
            </w:pPr>
          </w:p>
          <w:p w14:paraId="10C45C55" w14:textId="5816D024" w:rsidR="009F5D20" w:rsidRPr="00397A15" w:rsidRDefault="009F5D20" w:rsidP="000E4B91">
            <w:pPr>
              <w:spacing w:line="288" w:lineRule="auto"/>
              <w:rPr>
                <w:rFonts w:ascii="ＭＳ Ｐゴシック" w:eastAsia="ＭＳ Ｐゴシック" w:hAnsi="ＭＳ Ｐゴシック"/>
                <w:noProof/>
                <w:sz w:val="18"/>
              </w:rPr>
            </w:pPr>
          </w:p>
          <w:p w14:paraId="7E3BD5CF" w14:textId="58865325" w:rsidR="009F5D20" w:rsidRPr="00397A15" w:rsidRDefault="009F5D20" w:rsidP="000E4B91">
            <w:pPr>
              <w:spacing w:line="288" w:lineRule="auto"/>
              <w:rPr>
                <w:rFonts w:ascii="ＭＳ Ｐゴシック" w:eastAsia="ＭＳ Ｐゴシック" w:hAnsi="ＭＳ Ｐゴシック"/>
                <w:noProof/>
                <w:sz w:val="18"/>
              </w:rPr>
            </w:pPr>
          </w:p>
          <w:tbl>
            <w:tblPr>
              <w:tblpPr w:leftFromText="142" w:rightFromText="142" w:vertAnchor="text" w:horzAnchor="margin" w:tblpY="-42"/>
              <w:tblW w:w="0" w:type="auto"/>
              <w:tblLayout w:type="fixed"/>
              <w:tblCellMar>
                <w:left w:w="99" w:type="dxa"/>
                <w:right w:w="99" w:type="dxa"/>
              </w:tblCellMar>
              <w:tblLook w:val="04A0" w:firstRow="1" w:lastRow="0" w:firstColumn="1" w:lastColumn="0" w:noHBand="0" w:noVBand="1"/>
            </w:tblPr>
            <w:tblGrid>
              <w:gridCol w:w="292"/>
              <w:gridCol w:w="367"/>
              <w:gridCol w:w="692"/>
              <w:gridCol w:w="339"/>
              <w:gridCol w:w="340"/>
              <w:gridCol w:w="339"/>
              <w:gridCol w:w="340"/>
              <w:gridCol w:w="340"/>
            </w:tblGrid>
            <w:tr w:rsidR="009F5D20" w:rsidRPr="00397A15" w14:paraId="22F852DD" w14:textId="77777777" w:rsidTr="00952627">
              <w:trPr>
                <w:trHeight w:val="184"/>
              </w:trPr>
              <w:tc>
                <w:tcPr>
                  <w:tcW w:w="1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BAF9A87" w14:textId="77777777" w:rsidR="009F5D20" w:rsidRPr="00397A15" w:rsidRDefault="009F5D20" w:rsidP="00952627">
                  <w:pPr>
                    <w:widowControl/>
                    <w:spacing w:line="0" w:lineRule="atLeast"/>
                    <w:jc w:val="left"/>
                    <w:rPr>
                      <w:rFonts w:ascii="ＭＳ Ｐ明朝" w:eastAsia="ＭＳ Ｐ明朝" w:hAnsi="ＭＳ Ｐ明朝" w:cs="ＭＳ Ｐゴシック"/>
                      <w:kern w:val="0"/>
                      <w:sz w:val="12"/>
                      <w:szCs w:val="12"/>
                    </w:rPr>
                  </w:pPr>
                  <w:r w:rsidRPr="00397A15">
                    <w:rPr>
                      <w:rFonts w:ascii="ＭＳ Ｐ明朝" w:eastAsia="ＭＳ Ｐ明朝" w:hAnsi="ＭＳ Ｐ明朝" w:cs="ＭＳ Ｐゴシック" w:hint="eastAsia"/>
                      <w:kern w:val="0"/>
                      <w:sz w:val="12"/>
                      <w:szCs w:val="12"/>
                    </w:rPr>
                    <w:t>大阪府内</w:t>
                  </w:r>
                </w:p>
              </w:tc>
              <w:tc>
                <w:tcPr>
                  <w:tcW w:w="339" w:type="dxa"/>
                  <w:tcBorders>
                    <w:top w:val="single" w:sz="4" w:space="0" w:color="auto"/>
                    <w:left w:val="nil"/>
                    <w:bottom w:val="single" w:sz="4" w:space="0" w:color="auto"/>
                    <w:right w:val="single" w:sz="4" w:space="0" w:color="auto"/>
                  </w:tcBorders>
                  <w:shd w:val="clear" w:color="auto" w:fill="auto"/>
                  <w:vAlign w:val="center"/>
                  <w:hideMark/>
                </w:tcPr>
                <w:p w14:paraId="6AC7EFF4"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8"/>
                      <w:szCs w:val="8"/>
                    </w:rPr>
                  </w:pPr>
                  <w:r w:rsidRPr="00397A15">
                    <w:rPr>
                      <w:rFonts w:ascii="ＭＳ Ｐ明朝" w:eastAsia="ＭＳ Ｐ明朝" w:hAnsi="ＭＳ Ｐ明朝" w:cs="ＭＳ Ｐゴシック" w:hint="eastAsia"/>
                      <w:color w:val="000000"/>
                      <w:kern w:val="0"/>
                      <w:sz w:val="8"/>
                      <w:szCs w:val="8"/>
                    </w:rPr>
                    <w:t>H25</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134D455A"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8"/>
                      <w:szCs w:val="8"/>
                    </w:rPr>
                  </w:pPr>
                  <w:r w:rsidRPr="00397A15">
                    <w:rPr>
                      <w:rFonts w:ascii="ＭＳ Ｐ明朝" w:eastAsia="ＭＳ Ｐ明朝" w:hAnsi="ＭＳ Ｐ明朝" w:cs="ＭＳ Ｐゴシック" w:hint="eastAsia"/>
                      <w:color w:val="000000"/>
                      <w:kern w:val="0"/>
                      <w:sz w:val="8"/>
                      <w:szCs w:val="8"/>
                    </w:rPr>
                    <w:t>H26</w:t>
                  </w:r>
                </w:p>
              </w:tc>
              <w:tc>
                <w:tcPr>
                  <w:tcW w:w="339" w:type="dxa"/>
                  <w:tcBorders>
                    <w:top w:val="single" w:sz="4" w:space="0" w:color="auto"/>
                    <w:left w:val="nil"/>
                    <w:bottom w:val="single" w:sz="4" w:space="0" w:color="auto"/>
                    <w:right w:val="single" w:sz="4" w:space="0" w:color="auto"/>
                  </w:tcBorders>
                  <w:shd w:val="clear" w:color="auto" w:fill="auto"/>
                  <w:vAlign w:val="center"/>
                  <w:hideMark/>
                </w:tcPr>
                <w:p w14:paraId="166A3BC7"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8"/>
                      <w:szCs w:val="8"/>
                    </w:rPr>
                  </w:pPr>
                  <w:r w:rsidRPr="00397A15">
                    <w:rPr>
                      <w:rFonts w:ascii="ＭＳ Ｐ明朝" w:eastAsia="ＭＳ Ｐ明朝" w:hAnsi="ＭＳ Ｐ明朝" w:cs="ＭＳ Ｐゴシック" w:hint="eastAsia"/>
                      <w:color w:val="000000"/>
                      <w:kern w:val="0"/>
                      <w:sz w:val="8"/>
                      <w:szCs w:val="8"/>
                    </w:rPr>
                    <w:t>H27</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04840FF9"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8"/>
                      <w:szCs w:val="8"/>
                    </w:rPr>
                  </w:pPr>
                  <w:r w:rsidRPr="00397A15">
                    <w:rPr>
                      <w:rFonts w:ascii="ＭＳ Ｐ明朝" w:eastAsia="ＭＳ Ｐ明朝" w:hAnsi="ＭＳ Ｐ明朝" w:cs="ＭＳ Ｐゴシック" w:hint="eastAsia"/>
                      <w:color w:val="000000"/>
                      <w:kern w:val="0"/>
                      <w:sz w:val="8"/>
                      <w:szCs w:val="8"/>
                    </w:rPr>
                    <w:t>H28</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59656C4B"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8"/>
                      <w:szCs w:val="8"/>
                    </w:rPr>
                  </w:pPr>
                  <w:r w:rsidRPr="00397A15">
                    <w:rPr>
                      <w:rFonts w:ascii="ＭＳ Ｐ明朝" w:eastAsia="ＭＳ Ｐ明朝" w:hAnsi="ＭＳ Ｐ明朝" w:cs="ＭＳ Ｐゴシック" w:hint="eastAsia"/>
                      <w:color w:val="000000"/>
                      <w:kern w:val="0"/>
                      <w:sz w:val="8"/>
                      <w:szCs w:val="8"/>
                    </w:rPr>
                    <w:t>H29</w:t>
                  </w:r>
                </w:p>
              </w:tc>
            </w:tr>
            <w:tr w:rsidR="009F5D20" w:rsidRPr="00397A15" w14:paraId="3808CB09" w14:textId="77777777" w:rsidTr="00952627">
              <w:trPr>
                <w:trHeight w:val="232"/>
              </w:trPr>
              <w:tc>
                <w:tcPr>
                  <w:tcW w:w="292"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2B8FA50E"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1059" w:type="dxa"/>
                  <w:gridSpan w:val="2"/>
                  <w:tcBorders>
                    <w:top w:val="single" w:sz="4" w:space="0" w:color="auto"/>
                    <w:left w:val="nil"/>
                    <w:bottom w:val="nil"/>
                    <w:right w:val="single" w:sz="4" w:space="0" w:color="000000"/>
                  </w:tcBorders>
                  <w:shd w:val="clear" w:color="auto" w:fill="auto"/>
                  <w:vAlign w:val="center"/>
                  <w:hideMark/>
                </w:tcPr>
                <w:p w14:paraId="40BBC97A" w14:textId="77777777" w:rsidR="009F5D20" w:rsidRPr="00397A15" w:rsidRDefault="009F5D20" w:rsidP="00952627">
                  <w:pPr>
                    <w:widowControl/>
                    <w:spacing w:line="0" w:lineRule="atLeast"/>
                    <w:jc w:val="lef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死亡者数</w:t>
                  </w:r>
                </w:p>
              </w:tc>
              <w:tc>
                <w:tcPr>
                  <w:tcW w:w="339" w:type="dxa"/>
                  <w:tcBorders>
                    <w:top w:val="nil"/>
                    <w:left w:val="nil"/>
                    <w:bottom w:val="single" w:sz="4" w:space="0" w:color="auto"/>
                    <w:right w:val="single" w:sz="4" w:space="0" w:color="auto"/>
                  </w:tcBorders>
                  <w:shd w:val="clear" w:color="auto" w:fill="auto"/>
                  <w:vAlign w:val="center"/>
                  <w:hideMark/>
                </w:tcPr>
                <w:p w14:paraId="7F2D1A6B"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21</w:t>
                  </w:r>
                </w:p>
              </w:tc>
              <w:tc>
                <w:tcPr>
                  <w:tcW w:w="340" w:type="dxa"/>
                  <w:tcBorders>
                    <w:top w:val="nil"/>
                    <w:left w:val="nil"/>
                    <w:bottom w:val="single" w:sz="4" w:space="0" w:color="auto"/>
                    <w:right w:val="single" w:sz="4" w:space="0" w:color="auto"/>
                  </w:tcBorders>
                  <w:shd w:val="clear" w:color="auto" w:fill="auto"/>
                  <w:vAlign w:val="center"/>
                  <w:hideMark/>
                </w:tcPr>
                <w:p w14:paraId="005B778E"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14</w:t>
                  </w:r>
                </w:p>
              </w:tc>
              <w:tc>
                <w:tcPr>
                  <w:tcW w:w="339" w:type="dxa"/>
                  <w:tcBorders>
                    <w:top w:val="nil"/>
                    <w:left w:val="nil"/>
                    <w:bottom w:val="single" w:sz="4" w:space="0" w:color="auto"/>
                    <w:right w:val="single" w:sz="4" w:space="0" w:color="auto"/>
                  </w:tcBorders>
                  <w:shd w:val="clear" w:color="auto" w:fill="auto"/>
                  <w:vAlign w:val="center"/>
                  <w:hideMark/>
                </w:tcPr>
                <w:p w14:paraId="50063FA7"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13</w:t>
                  </w:r>
                </w:p>
              </w:tc>
              <w:tc>
                <w:tcPr>
                  <w:tcW w:w="340" w:type="dxa"/>
                  <w:tcBorders>
                    <w:top w:val="nil"/>
                    <w:left w:val="nil"/>
                    <w:bottom w:val="single" w:sz="4" w:space="0" w:color="auto"/>
                    <w:right w:val="single" w:sz="4" w:space="0" w:color="auto"/>
                  </w:tcBorders>
                  <w:shd w:val="clear" w:color="auto" w:fill="auto"/>
                  <w:vAlign w:val="center"/>
                  <w:hideMark/>
                </w:tcPr>
                <w:p w14:paraId="1AC4C4EF"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11</w:t>
                  </w:r>
                </w:p>
              </w:tc>
              <w:tc>
                <w:tcPr>
                  <w:tcW w:w="340" w:type="dxa"/>
                  <w:tcBorders>
                    <w:top w:val="nil"/>
                    <w:left w:val="nil"/>
                    <w:bottom w:val="single" w:sz="4" w:space="0" w:color="auto"/>
                    <w:right w:val="single" w:sz="4" w:space="0" w:color="auto"/>
                  </w:tcBorders>
                  <w:shd w:val="clear" w:color="auto" w:fill="auto"/>
                  <w:vAlign w:val="center"/>
                  <w:hideMark/>
                </w:tcPr>
                <w:p w14:paraId="09C3CFD5"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20</w:t>
                  </w:r>
                </w:p>
              </w:tc>
            </w:tr>
            <w:tr w:rsidR="009F5D20" w:rsidRPr="00397A15" w14:paraId="7BF46840" w14:textId="77777777" w:rsidTr="00952627">
              <w:trPr>
                <w:trHeight w:val="232"/>
              </w:trPr>
              <w:tc>
                <w:tcPr>
                  <w:tcW w:w="292" w:type="dxa"/>
                  <w:vMerge/>
                  <w:tcBorders>
                    <w:top w:val="nil"/>
                    <w:left w:val="single" w:sz="4" w:space="0" w:color="auto"/>
                    <w:bottom w:val="single" w:sz="4" w:space="0" w:color="000000"/>
                    <w:right w:val="single" w:sz="4" w:space="0" w:color="auto"/>
                  </w:tcBorders>
                  <w:textDirection w:val="tbRlV"/>
                  <w:vAlign w:val="center"/>
                  <w:hideMark/>
                </w:tcPr>
                <w:p w14:paraId="4461FC00" w14:textId="77777777" w:rsidR="009F5D20" w:rsidRPr="00397A15" w:rsidRDefault="009F5D20" w:rsidP="00952627">
                  <w:pPr>
                    <w:widowControl/>
                    <w:spacing w:line="0" w:lineRule="atLeast"/>
                    <w:jc w:val="left"/>
                    <w:rPr>
                      <w:rFonts w:ascii="ＭＳ Ｐ明朝" w:eastAsia="ＭＳ Ｐ明朝" w:hAnsi="ＭＳ Ｐ明朝" w:cs="ＭＳ Ｐゴシック"/>
                      <w:color w:val="000000"/>
                      <w:kern w:val="0"/>
                      <w:sz w:val="12"/>
                      <w:szCs w:val="12"/>
                    </w:rPr>
                  </w:pPr>
                </w:p>
              </w:tc>
              <w:tc>
                <w:tcPr>
                  <w:tcW w:w="367" w:type="dxa"/>
                  <w:tcBorders>
                    <w:top w:val="single" w:sz="8" w:space="0" w:color="FFFFFF"/>
                    <w:left w:val="nil"/>
                    <w:bottom w:val="nil"/>
                    <w:right w:val="nil"/>
                  </w:tcBorders>
                  <w:shd w:val="clear" w:color="auto" w:fill="auto"/>
                  <w:vAlign w:val="center"/>
                  <w:hideMark/>
                </w:tcPr>
                <w:p w14:paraId="7E0D5CC5" w14:textId="77777777" w:rsidR="009F5D20" w:rsidRPr="00397A15" w:rsidRDefault="009F5D20" w:rsidP="00952627">
                  <w:pPr>
                    <w:widowControl/>
                    <w:spacing w:line="0" w:lineRule="atLeast"/>
                    <w:jc w:val="left"/>
                    <w:rPr>
                      <w:rFonts w:ascii="ＭＳ Ｐ明朝" w:eastAsia="ＭＳ Ｐ明朝" w:hAnsi="ＭＳ Ｐ明朝" w:cs="ＭＳ Ｐゴシック"/>
                      <w:kern w:val="0"/>
                      <w:sz w:val="12"/>
                      <w:szCs w:val="12"/>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CEA6D"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墜落･転落</w:t>
                  </w:r>
                </w:p>
              </w:tc>
              <w:tc>
                <w:tcPr>
                  <w:tcW w:w="339" w:type="dxa"/>
                  <w:tcBorders>
                    <w:top w:val="nil"/>
                    <w:left w:val="nil"/>
                    <w:bottom w:val="single" w:sz="4" w:space="0" w:color="auto"/>
                    <w:right w:val="single" w:sz="4" w:space="0" w:color="auto"/>
                  </w:tcBorders>
                  <w:shd w:val="clear" w:color="auto" w:fill="auto"/>
                  <w:vAlign w:val="center"/>
                  <w:hideMark/>
                </w:tcPr>
                <w:p w14:paraId="41AA30FD"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14</w:t>
                  </w:r>
                </w:p>
              </w:tc>
              <w:tc>
                <w:tcPr>
                  <w:tcW w:w="340" w:type="dxa"/>
                  <w:tcBorders>
                    <w:top w:val="nil"/>
                    <w:left w:val="nil"/>
                    <w:bottom w:val="single" w:sz="4" w:space="0" w:color="auto"/>
                    <w:right w:val="single" w:sz="4" w:space="0" w:color="auto"/>
                  </w:tcBorders>
                  <w:shd w:val="clear" w:color="auto" w:fill="auto"/>
                  <w:vAlign w:val="center"/>
                  <w:hideMark/>
                </w:tcPr>
                <w:p w14:paraId="39262823"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8</w:t>
                  </w:r>
                </w:p>
              </w:tc>
              <w:tc>
                <w:tcPr>
                  <w:tcW w:w="339" w:type="dxa"/>
                  <w:tcBorders>
                    <w:top w:val="nil"/>
                    <w:left w:val="nil"/>
                    <w:bottom w:val="single" w:sz="4" w:space="0" w:color="auto"/>
                    <w:right w:val="single" w:sz="4" w:space="0" w:color="auto"/>
                  </w:tcBorders>
                  <w:shd w:val="clear" w:color="auto" w:fill="auto"/>
                  <w:vAlign w:val="center"/>
                  <w:hideMark/>
                </w:tcPr>
                <w:p w14:paraId="07DE9279"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8</w:t>
                  </w:r>
                </w:p>
              </w:tc>
              <w:tc>
                <w:tcPr>
                  <w:tcW w:w="340" w:type="dxa"/>
                  <w:tcBorders>
                    <w:top w:val="nil"/>
                    <w:left w:val="nil"/>
                    <w:bottom w:val="single" w:sz="4" w:space="0" w:color="auto"/>
                    <w:right w:val="single" w:sz="4" w:space="0" w:color="auto"/>
                  </w:tcBorders>
                  <w:shd w:val="clear" w:color="auto" w:fill="auto"/>
                  <w:vAlign w:val="center"/>
                  <w:hideMark/>
                </w:tcPr>
                <w:p w14:paraId="00A5D193"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7</w:t>
                  </w:r>
                </w:p>
              </w:tc>
              <w:tc>
                <w:tcPr>
                  <w:tcW w:w="340" w:type="dxa"/>
                  <w:tcBorders>
                    <w:top w:val="nil"/>
                    <w:left w:val="nil"/>
                    <w:bottom w:val="single" w:sz="4" w:space="0" w:color="auto"/>
                    <w:right w:val="single" w:sz="4" w:space="0" w:color="auto"/>
                  </w:tcBorders>
                  <w:shd w:val="clear" w:color="auto" w:fill="auto"/>
                  <w:vAlign w:val="center"/>
                  <w:hideMark/>
                </w:tcPr>
                <w:p w14:paraId="7465AEEB"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9</w:t>
                  </w:r>
                </w:p>
              </w:tc>
            </w:tr>
            <w:tr w:rsidR="009F5D20" w:rsidRPr="00397A15" w14:paraId="688438D6" w14:textId="77777777" w:rsidTr="00952627">
              <w:trPr>
                <w:trHeight w:val="232"/>
              </w:trPr>
              <w:tc>
                <w:tcPr>
                  <w:tcW w:w="292"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6A5066CB"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1059" w:type="dxa"/>
                  <w:gridSpan w:val="2"/>
                  <w:tcBorders>
                    <w:top w:val="single" w:sz="4" w:space="0" w:color="auto"/>
                    <w:left w:val="nil"/>
                    <w:bottom w:val="nil"/>
                    <w:right w:val="single" w:sz="4" w:space="0" w:color="000000"/>
                  </w:tcBorders>
                  <w:shd w:val="clear" w:color="auto" w:fill="auto"/>
                  <w:vAlign w:val="center"/>
                  <w:hideMark/>
                </w:tcPr>
                <w:p w14:paraId="29846A37" w14:textId="77777777" w:rsidR="009F5D20" w:rsidRPr="00397A15" w:rsidRDefault="009F5D20" w:rsidP="00952627">
                  <w:pPr>
                    <w:widowControl/>
                    <w:spacing w:line="0" w:lineRule="atLeast"/>
                    <w:jc w:val="lef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死亡者数</w:t>
                  </w:r>
                </w:p>
              </w:tc>
              <w:tc>
                <w:tcPr>
                  <w:tcW w:w="339" w:type="dxa"/>
                  <w:tcBorders>
                    <w:top w:val="nil"/>
                    <w:left w:val="nil"/>
                    <w:bottom w:val="single" w:sz="4" w:space="0" w:color="auto"/>
                    <w:right w:val="single" w:sz="4" w:space="0" w:color="auto"/>
                  </w:tcBorders>
                  <w:shd w:val="clear" w:color="auto" w:fill="auto"/>
                  <w:vAlign w:val="center"/>
                  <w:hideMark/>
                </w:tcPr>
                <w:p w14:paraId="57EB8C1B"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68</w:t>
                  </w:r>
                </w:p>
              </w:tc>
              <w:tc>
                <w:tcPr>
                  <w:tcW w:w="340" w:type="dxa"/>
                  <w:tcBorders>
                    <w:top w:val="nil"/>
                    <w:left w:val="nil"/>
                    <w:bottom w:val="single" w:sz="4" w:space="0" w:color="auto"/>
                    <w:right w:val="single" w:sz="4" w:space="0" w:color="auto"/>
                  </w:tcBorders>
                  <w:shd w:val="clear" w:color="auto" w:fill="auto"/>
                  <w:vAlign w:val="center"/>
                  <w:hideMark/>
                </w:tcPr>
                <w:p w14:paraId="026AD6A2"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53</w:t>
                  </w:r>
                </w:p>
              </w:tc>
              <w:tc>
                <w:tcPr>
                  <w:tcW w:w="339" w:type="dxa"/>
                  <w:tcBorders>
                    <w:top w:val="nil"/>
                    <w:left w:val="nil"/>
                    <w:bottom w:val="single" w:sz="4" w:space="0" w:color="auto"/>
                    <w:right w:val="single" w:sz="4" w:space="0" w:color="auto"/>
                  </w:tcBorders>
                  <w:shd w:val="clear" w:color="auto" w:fill="auto"/>
                  <w:vAlign w:val="center"/>
                  <w:hideMark/>
                </w:tcPr>
                <w:p w14:paraId="57B8AAC4"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47</w:t>
                  </w:r>
                </w:p>
              </w:tc>
              <w:tc>
                <w:tcPr>
                  <w:tcW w:w="340" w:type="dxa"/>
                  <w:tcBorders>
                    <w:top w:val="nil"/>
                    <w:left w:val="nil"/>
                    <w:bottom w:val="single" w:sz="4" w:space="0" w:color="auto"/>
                    <w:right w:val="single" w:sz="4" w:space="0" w:color="auto"/>
                  </w:tcBorders>
                  <w:shd w:val="clear" w:color="auto" w:fill="auto"/>
                  <w:vAlign w:val="center"/>
                  <w:hideMark/>
                </w:tcPr>
                <w:p w14:paraId="627BF799"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51</w:t>
                  </w:r>
                </w:p>
              </w:tc>
              <w:tc>
                <w:tcPr>
                  <w:tcW w:w="340" w:type="dxa"/>
                  <w:tcBorders>
                    <w:top w:val="nil"/>
                    <w:left w:val="nil"/>
                    <w:bottom w:val="single" w:sz="4" w:space="0" w:color="auto"/>
                    <w:right w:val="single" w:sz="4" w:space="0" w:color="auto"/>
                  </w:tcBorders>
                  <w:shd w:val="clear" w:color="auto" w:fill="auto"/>
                  <w:vAlign w:val="center"/>
                  <w:hideMark/>
                </w:tcPr>
                <w:p w14:paraId="48D6839F"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60</w:t>
                  </w:r>
                </w:p>
              </w:tc>
            </w:tr>
            <w:tr w:rsidR="009F5D20" w:rsidRPr="00397A15" w14:paraId="024EDC2D" w14:textId="77777777" w:rsidTr="00952627">
              <w:trPr>
                <w:trHeight w:val="232"/>
              </w:trPr>
              <w:tc>
                <w:tcPr>
                  <w:tcW w:w="292" w:type="dxa"/>
                  <w:vMerge/>
                  <w:tcBorders>
                    <w:top w:val="nil"/>
                    <w:left w:val="single" w:sz="4" w:space="0" w:color="auto"/>
                    <w:bottom w:val="single" w:sz="4" w:space="0" w:color="000000"/>
                    <w:right w:val="single" w:sz="4" w:space="0" w:color="auto"/>
                  </w:tcBorders>
                  <w:vAlign w:val="center"/>
                  <w:hideMark/>
                </w:tcPr>
                <w:p w14:paraId="33854DEC" w14:textId="77777777" w:rsidR="009F5D20" w:rsidRPr="00397A15" w:rsidRDefault="009F5D20" w:rsidP="00952627">
                  <w:pPr>
                    <w:widowControl/>
                    <w:spacing w:line="0" w:lineRule="atLeast"/>
                    <w:jc w:val="left"/>
                    <w:rPr>
                      <w:rFonts w:ascii="ＭＳ Ｐ明朝" w:eastAsia="ＭＳ Ｐ明朝" w:hAnsi="ＭＳ Ｐ明朝" w:cs="ＭＳ Ｐゴシック"/>
                      <w:color w:val="000000"/>
                      <w:kern w:val="0"/>
                      <w:sz w:val="16"/>
                      <w:szCs w:val="16"/>
                    </w:rPr>
                  </w:pPr>
                </w:p>
              </w:tc>
              <w:tc>
                <w:tcPr>
                  <w:tcW w:w="367" w:type="dxa"/>
                  <w:tcBorders>
                    <w:top w:val="single" w:sz="8" w:space="0" w:color="FFFFFF"/>
                    <w:left w:val="nil"/>
                    <w:bottom w:val="single" w:sz="4" w:space="0" w:color="auto"/>
                    <w:right w:val="nil"/>
                  </w:tcBorders>
                  <w:shd w:val="clear" w:color="auto" w:fill="auto"/>
                  <w:vAlign w:val="center"/>
                  <w:hideMark/>
                </w:tcPr>
                <w:p w14:paraId="1C0B2AF5" w14:textId="77777777" w:rsidR="009F5D20" w:rsidRPr="00397A15" w:rsidRDefault="009F5D20" w:rsidP="00952627">
                  <w:pPr>
                    <w:widowControl/>
                    <w:spacing w:line="0" w:lineRule="atLeast"/>
                    <w:rPr>
                      <w:rFonts w:ascii="ＭＳ Ｐ明朝" w:eastAsia="ＭＳ Ｐ明朝" w:hAnsi="ＭＳ Ｐ明朝" w:cs="ＭＳ Ｐゴシック"/>
                      <w:kern w:val="0"/>
                      <w:sz w:val="12"/>
                      <w:szCs w:val="12"/>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BB2C5"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墜落･転落</w:t>
                  </w:r>
                </w:p>
              </w:tc>
              <w:tc>
                <w:tcPr>
                  <w:tcW w:w="339" w:type="dxa"/>
                  <w:tcBorders>
                    <w:top w:val="nil"/>
                    <w:left w:val="nil"/>
                    <w:bottom w:val="single" w:sz="4" w:space="0" w:color="auto"/>
                    <w:right w:val="single" w:sz="4" w:space="0" w:color="auto"/>
                  </w:tcBorders>
                  <w:shd w:val="clear" w:color="auto" w:fill="auto"/>
                  <w:vAlign w:val="center"/>
                  <w:hideMark/>
                </w:tcPr>
                <w:p w14:paraId="6B86317D"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17</w:t>
                  </w:r>
                </w:p>
              </w:tc>
              <w:tc>
                <w:tcPr>
                  <w:tcW w:w="340" w:type="dxa"/>
                  <w:tcBorders>
                    <w:top w:val="nil"/>
                    <w:left w:val="nil"/>
                    <w:bottom w:val="single" w:sz="4" w:space="0" w:color="auto"/>
                    <w:right w:val="single" w:sz="4" w:space="0" w:color="auto"/>
                  </w:tcBorders>
                  <w:shd w:val="clear" w:color="auto" w:fill="auto"/>
                  <w:vAlign w:val="center"/>
                  <w:hideMark/>
                </w:tcPr>
                <w:p w14:paraId="1625876B"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14</w:t>
                  </w:r>
                </w:p>
              </w:tc>
              <w:tc>
                <w:tcPr>
                  <w:tcW w:w="339" w:type="dxa"/>
                  <w:tcBorders>
                    <w:top w:val="nil"/>
                    <w:left w:val="nil"/>
                    <w:bottom w:val="single" w:sz="4" w:space="0" w:color="auto"/>
                    <w:right w:val="single" w:sz="4" w:space="0" w:color="auto"/>
                  </w:tcBorders>
                  <w:shd w:val="clear" w:color="auto" w:fill="auto"/>
                  <w:vAlign w:val="center"/>
                  <w:hideMark/>
                </w:tcPr>
                <w:p w14:paraId="38C8C2DA"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13</w:t>
                  </w:r>
                </w:p>
              </w:tc>
              <w:tc>
                <w:tcPr>
                  <w:tcW w:w="340" w:type="dxa"/>
                  <w:tcBorders>
                    <w:top w:val="nil"/>
                    <w:left w:val="nil"/>
                    <w:bottom w:val="single" w:sz="4" w:space="0" w:color="auto"/>
                    <w:right w:val="single" w:sz="4" w:space="0" w:color="auto"/>
                  </w:tcBorders>
                  <w:shd w:val="clear" w:color="auto" w:fill="auto"/>
                  <w:vAlign w:val="center"/>
                  <w:hideMark/>
                </w:tcPr>
                <w:p w14:paraId="08E7FAC4"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14</w:t>
                  </w:r>
                </w:p>
              </w:tc>
              <w:tc>
                <w:tcPr>
                  <w:tcW w:w="340" w:type="dxa"/>
                  <w:tcBorders>
                    <w:top w:val="nil"/>
                    <w:left w:val="nil"/>
                    <w:bottom w:val="single" w:sz="4" w:space="0" w:color="auto"/>
                    <w:right w:val="single" w:sz="4" w:space="0" w:color="auto"/>
                  </w:tcBorders>
                  <w:shd w:val="clear" w:color="auto" w:fill="auto"/>
                  <w:vAlign w:val="center"/>
                  <w:hideMark/>
                </w:tcPr>
                <w:p w14:paraId="468BF550" w14:textId="77777777" w:rsidR="009F5D20" w:rsidRPr="00397A15" w:rsidRDefault="009F5D20" w:rsidP="00952627">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21</w:t>
                  </w:r>
                </w:p>
              </w:tc>
            </w:tr>
          </w:tbl>
          <w:tbl>
            <w:tblPr>
              <w:tblpPr w:leftFromText="142" w:rightFromText="142" w:vertAnchor="text" w:horzAnchor="margin" w:tblpXSpec="right" w:tblpY="150"/>
              <w:tblOverlap w:val="never"/>
              <w:tblW w:w="3199" w:type="dxa"/>
              <w:tblLayout w:type="fixed"/>
              <w:tblCellMar>
                <w:left w:w="99" w:type="dxa"/>
                <w:right w:w="99" w:type="dxa"/>
              </w:tblCellMar>
              <w:tblLook w:val="04A0" w:firstRow="1" w:lastRow="0" w:firstColumn="1" w:lastColumn="0" w:noHBand="0" w:noVBand="1"/>
            </w:tblPr>
            <w:tblGrid>
              <w:gridCol w:w="313"/>
              <w:gridCol w:w="249"/>
              <w:gridCol w:w="621"/>
              <w:gridCol w:w="354"/>
              <w:gridCol w:w="354"/>
              <w:gridCol w:w="327"/>
              <w:gridCol w:w="327"/>
              <w:gridCol w:w="327"/>
              <w:gridCol w:w="327"/>
            </w:tblGrid>
            <w:tr w:rsidR="009F5D20" w:rsidRPr="00397A15" w14:paraId="65697972" w14:textId="77777777" w:rsidTr="009457AA">
              <w:trPr>
                <w:trHeight w:val="141"/>
              </w:trPr>
              <w:tc>
                <w:tcPr>
                  <w:tcW w:w="11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2D9908B" w14:textId="77777777" w:rsidR="009F5D20" w:rsidRPr="00397A15" w:rsidRDefault="009F5D20" w:rsidP="00952627">
                  <w:pPr>
                    <w:widowControl/>
                    <w:spacing w:line="0" w:lineRule="atLeast"/>
                    <w:jc w:val="left"/>
                    <w:rPr>
                      <w:rFonts w:ascii="ＭＳ Ｐ明朝" w:eastAsia="ＭＳ Ｐ明朝" w:hAnsi="ＭＳ Ｐ明朝" w:cs="ＭＳ Ｐゴシック"/>
                      <w:kern w:val="0"/>
                      <w:sz w:val="12"/>
                      <w:szCs w:val="12"/>
                    </w:rPr>
                  </w:pPr>
                  <w:r w:rsidRPr="00397A15">
                    <w:rPr>
                      <w:rFonts w:ascii="ＭＳ Ｐ明朝" w:eastAsia="ＭＳ Ｐ明朝" w:hAnsi="ＭＳ Ｐ明朝" w:cs="ＭＳ Ｐゴシック" w:hint="eastAsia"/>
                      <w:kern w:val="0"/>
                      <w:sz w:val="12"/>
                      <w:szCs w:val="12"/>
                    </w:rPr>
                    <w:t>建設業</w:t>
                  </w:r>
                </w:p>
              </w:tc>
              <w:tc>
                <w:tcPr>
                  <w:tcW w:w="354" w:type="dxa"/>
                  <w:tcBorders>
                    <w:top w:val="single" w:sz="4" w:space="0" w:color="auto"/>
                    <w:left w:val="nil"/>
                    <w:bottom w:val="single" w:sz="4" w:space="0" w:color="auto"/>
                    <w:right w:val="single" w:sz="4" w:space="0" w:color="auto"/>
                  </w:tcBorders>
                  <w:shd w:val="clear" w:color="auto" w:fill="auto"/>
                  <w:vAlign w:val="center"/>
                  <w:hideMark/>
                </w:tcPr>
                <w:p w14:paraId="0F8ADCC5"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8"/>
                      <w:szCs w:val="8"/>
                    </w:rPr>
                  </w:pPr>
                  <w:r w:rsidRPr="00397A15">
                    <w:rPr>
                      <w:rFonts w:ascii="ＭＳ Ｐ明朝" w:eastAsia="ＭＳ Ｐ明朝" w:hAnsi="ＭＳ Ｐ明朝" w:cs="ＭＳ Ｐゴシック" w:hint="eastAsia"/>
                      <w:color w:val="000000"/>
                      <w:kern w:val="0"/>
                      <w:sz w:val="8"/>
                      <w:szCs w:val="8"/>
                    </w:rPr>
                    <w:t>H</w:t>
                  </w:r>
                  <w:r w:rsidRPr="00397A15">
                    <w:rPr>
                      <w:rFonts w:ascii="ＭＳ Ｐ明朝" w:eastAsia="ＭＳ Ｐ明朝" w:hAnsi="ＭＳ Ｐ明朝" w:cs="ＭＳ Ｐゴシック"/>
                      <w:color w:val="000000"/>
                      <w:kern w:val="0"/>
                      <w:sz w:val="8"/>
                      <w:szCs w:val="8"/>
                    </w:rPr>
                    <w:t>29</w:t>
                  </w:r>
                </w:p>
              </w:tc>
              <w:tc>
                <w:tcPr>
                  <w:tcW w:w="354" w:type="dxa"/>
                  <w:tcBorders>
                    <w:top w:val="single" w:sz="4" w:space="0" w:color="auto"/>
                    <w:left w:val="nil"/>
                    <w:bottom w:val="single" w:sz="4" w:space="0" w:color="auto"/>
                    <w:right w:val="single" w:sz="4" w:space="0" w:color="auto"/>
                  </w:tcBorders>
                  <w:shd w:val="clear" w:color="auto" w:fill="auto"/>
                  <w:vAlign w:val="center"/>
                  <w:hideMark/>
                </w:tcPr>
                <w:p w14:paraId="5D4434DA"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8"/>
                      <w:szCs w:val="8"/>
                    </w:rPr>
                  </w:pPr>
                  <w:r w:rsidRPr="00397A15">
                    <w:rPr>
                      <w:rFonts w:ascii="ＭＳ Ｐ明朝" w:eastAsia="ＭＳ Ｐ明朝" w:hAnsi="ＭＳ Ｐ明朝" w:cs="ＭＳ Ｐゴシック" w:hint="eastAsia"/>
                      <w:color w:val="000000"/>
                      <w:kern w:val="0"/>
                      <w:sz w:val="8"/>
                      <w:szCs w:val="8"/>
                    </w:rPr>
                    <w:t>H</w:t>
                  </w:r>
                  <w:r w:rsidRPr="00397A15">
                    <w:rPr>
                      <w:rFonts w:ascii="ＭＳ Ｐ明朝" w:eastAsia="ＭＳ Ｐ明朝" w:hAnsi="ＭＳ Ｐ明朝" w:cs="ＭＳ Ｐゴシック"/>
                      <w:color w:val="000000"/>
                      <w:kern w:val="0"/>
                      <w:sz w:val="8"/>
                      <w:szCs w:val="8"/>
                    </w:rPr>
                    <w:t>30</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1CAC6D62"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8"/>
                      <w:szCs w:val="8"/>
                    </w:rPr>
                  </w:pPr>
                  <w:r w:rsidRPr="00397A15">
                    <w:rPr>
                      <w:rFonts w:ascii="ＭＳ Ｐ明朝" w:eastAsia="ＭＳ Ｐ明朝" w:hAnsi="ＭＳ Ｐ明朝" w:cs="ＭＳ Ｐゴシック"/>
                      <w:color w:val="000000"/>
                      <w:kern w:val="0"/>
                      <w:sz w:val="8"/>
                      <w:szCs w:val="8"/>
                    </w:rPr>
                    <w:t>R1</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1DED0871"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8"/>
                      <w:szCs w:val="8"/>
                    </w:rPr>
                  </w:pPr>
                  <w:r w:rsidRPr="00397A15">
                    <w:rPr>
                      <w:rFonts w:ascii="ＭＳ Ｐ明朝" w:eastAsia="ＭＳ Ｐ明朝" w:hAnsi="ＭＳ Ｐ明朝" w:cs="ＭＳ Ｐゴシック"/>
                      <w:color w:val="000000"/>
                      <w:kern w:val="0"/>
                      <w:sz w:val="8"/>
                      <w:szCs w:val="8"/>
                    </w:rPr>
                    <w:t>R2</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2969A79A"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8"/>
                      <w:szCs w:val="8"/>
                    </w:rPr>
                  </w:pPr>
                  <w:r w:rsidRPr="00397A15">
                    <w:rPr>
                      <w:rFonts w:ascii="ＭＳ Ｐ明朝" w:eastAsia="ＭＳ Ｐ明朝" w:hAnsi="ＭＳ Ｐ明朝" w:cs="ＭＳ Ｐゴシック"/>
                      <w:color w:val="000000"/>
                      <w:kern w:val="0"/>
                      <w:sz w:val="8"/>
                      <w:szCs w:val="8"/>
                    </w:rPr>
                    <w:t>R3</w:t>
                  </w:r>
                </w:p>
              </w:tc>
              <w:tc>
                <w:tcPr>
                  <w:tcW w:w="327" w:type="dxa"/>
                  <w:tcBorders>
                    <w:top w:val="single" w:sz="4" w:space="0" w:color="auto"/>
                    <w:left w:val="nil"/>
                    <w:bottom w:val="single" w:sz="4" w:space="0" w:color="auto"/>
                    <w:right w:val="single" w:sz="4" w:space="0" w:color="auto"/>
                  </w:tcBorders>
                  <w:vAlign w:val="center"/>
                </w:tcPr>
                <w:p w14:paraId="554F7C89"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8"/>
                      <w:szCs w:val="8"/>
                    </w:rPr>
                  </w:pPr>
                  <w:r w:rsidRPr="00397A15">
                    <w:rPr>
                      <w:rFonts w:ascii="ＭＳ Ｐ明朝" w:eastAsia="ＭＳ Ｐ明朝" w:hAnsi="ＭＳ Ｐ明朝" w:cs="ＭＳ Ｐゴシック"/>
                      <w:color w:val="000000"/>
                      <w:kern w:val="0"/>
                      <w:sz w:val="8"/>
                      <w:szCs w:val="8"/>
                    </w:rPr>
                    <w:t>R4</w:t>
                  </w:r>
                </w:p>
              </w:tc>
            </w:tr>
            <w:tr w:rsidR="009F5D20" w:rsidRPr="00397A15" w14:paraId="0252F6BA" w14:textId="77777777" w:rsidTr="009457AA">
              <w:trPr>
                <w:trHeight w:val="141"/>
              </w:trPr>
              <w:tc>
                <w:tcPr>
                  <w:tcW w:w="313"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1A64F6EA"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大阪</w:t>
                  </w:r>
                </w:p>
              </w:tc>
              <w:tc>
                <w:tcPr>
                  <w:tcW w:w="870" w:type="dxa"/>
                  <w:gridSpan w:val="2"/>
                  <w:tcBorders>
                    <w:top w:val="single" w:sz="4" w:space="0" w:color="auto"/>
                    <w:left w:val="nil"/>
                    <w:bottom w:val="nil"/>
                    <w:right w:val="single" w:sz="4" w:space="0" w:color="auto"/>
                  </w:tcBorders>
                  <w:shd w:val="clear" w:color="auto" w:fill="auto"/>
                  <w:vAlign w:val="center"/>
                  <w:hideMark/>
                </w:tcPr>
                <w:p w14:paraId="2E612316" w14:textId="77777777" w:rsidR="009F5D20" w:rsidRPr="00397A15" w:rsidRDefault="009F5D20" w:rsidP="00952627">
                  <w:pPr>
                    <w:widowControl/>
                    <w:spacing w:line="0" w:lineRule="atLeast"/>
                    <w:jc w:val="lef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死亡者数</w:t>
                  </w:r>
                </w:p>
              </w:tc>
              <w:tc>
                <w:tcPr>
                  <w:tcW w:w="35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5F8BBFAF"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themeColor="dark1"/>
                      <w:kern w:val="24"/>
                      <w:sz w:val="12"/>
                      <w:szCs w:val="12"/>
                    </w:rPr>
                    <w:t>20</w:t>
                  </w:r>
                </w:p>
              </w:tc>
              <w:tc>
                <w:tcPr>
                  <w:tcW w:w="35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0F457B5D"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themeColor="dark1"/>
                      <w:kern w:val="24"/>
                      <w:sz w:val="12"/>
                      <w:szCs w:val="12"/>
                    </w:rPr>
                    <w:t>25</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779A49A4"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20</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750814E2"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12</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52160921"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15</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3269078A" w14:textId="77777777" w:rsidR="009F5D20" w:rsidRPr="00397A15" w:rsidRDefault="009F5D20" w:rsidP="00952627">
                  <w:pPr>
                    <w:widowControl/>
                    <w:spacing w:line="0" w:lineRule="atLeast"/>
                    <w:jc w:val="right"/>
                    <w:rPr>
                      <w:rFonts w:asciiTheme="minorEastAsia" w:hAnsiTheme="minorEastAsia" w:cs="Arial"/>
                      <w:color w:val="000000"/>
                      <w:kern w:val="24"/>
                      <w:sz w:val="12"/>
                      <w:szCs w:val="12"/>
                    </w:rPr>
                  </w:pPr>
                  <w:r w:rsidRPr="00397A15">
                    <w:rPr>
                      <w:rFonts w:asciiTheme="minorEastAsia" w:hAnsiTheme="minorEastAsia" w:cs="Arial" w:hint="eastAsia"/>
                      <w:color w:val="000000"/>
                      <w:kern w:val="24"/>
                      <w:sz w:val="12"/>
                      <w:szCs w:val="12"/>
                    </w:rPr>
                    <w:t>1</w:t>
                  </w:r>
                  <w:r w:rsidRPr="00397A15">
                    <w:rPr>
                      <w:rFonts w:asciiTheme="minorEastAsia" w:hAnsiTheme="minorEastAsia" w:cs="Arial"/>
                      <w:color w:val="000000"/>
                      <w:kern w:val="24"/>
                      <w:sz w:val="12"/>
                      <w:szCs w:val="12"/>
                    </w:rPr>
                    <w:t>2</w:t>
                  </w:r>
                </w:p>
              </w:tc>
            </w:tr>
            <w:tr w:rsidR="009F5D20" w:rsidRPr="00397A15" w14:paraId="37C199EA" w14:textId="77777777" w:rsidTr="009457AA">
              <w:trPr>
                <w:trHeight w:val="141"/>
              </w:trPr>
              <w:tc>
                <w:tcPr>
                  <w:tcW w:w="313" w:type="dxa"/>
                  <w:vMerge/>
                  <w:tcBorders>
                    <w:top w:val="nil"/>
                    <w:left w:val="single" w:sz="4" w:space="0" w:color="auto"/>
                    <w:bottom w:val="single" w:sz="4" w:space="0" w:color="000000"/>
                    <w:right w:val="single" w:sz="4" w:space="0" w:color="auto"/>
                  </w:tcBorders>
                  <w:textDirection w:val="tbRlV"/>
                  <w:vAlign w:val="center"/>
                  <w:hideMark/>
                </w:tcPr>
                <w:p w14:paraId="43CFFCE3" w14:textId="77777777" w:rsidR="009F5D20" w:rsidRPr="00397A15" w:rsidRDefault="009F5D20" w:rsidP="00952627">
                  <w:pPr>
                    <w:widowControl/>
                    <w:spacing w:line="0" w:lineRule="atLeast"/>
                    <w:jc w:val="left"/>
                    <w:rPr>
                      <w:rFonts w:ascii="ＭＳ Ｐ明朝" w:eastAsia="ＭＳ Ｐ明朝" w:hAnsi="ＭＳ Ｐ明朝" w:cs="ＭＳ Ｐゴシック"/>
                      <w:color w:val="000000"/>
                      <w:kern w:val="0"/>
                      <w:sz w:val="12"/>
                      <w:szCs w:val="12"/>
                    </w:rPr>
                  </w:pPr>
                </w:p>
              </w:tc>
              <w:tc>
                <w:tcPr>
                  <w:tcW w:w="249" w:type="dxa"/>
                  <w:tcBorders>
                    <w:top w:val="single" w:sz="8" w:space="0" w:color="FFFFFF"/>
                    <w:left w:val="nil"/>
                    <w:bottom w:val="nil"/>
                    <w:right w:val="single" w:sz="4" w:space="0" w:color="auto"/>
                  </w:tcBorders>
                  <w:shd w:val="clear" w:color="auto" w:fill="auto"/>
                  <w:vAlign w:val="center"/>
                  <w:hideMark/>
                </w:tcPr>
                <w:p w14:paraId="1D25569A" w14:textId="77777777" w:rsidR="009F5D20" w:rsidRPr="00397A15" w:rsidRDefault="009F5D20" w:rsidP="00952627">
                  <w:pPr>
                    <w:widowControl/>
                    <w:spacing w:line="0" w:lineRule="atLeast"/>
                    <w:jc w:val="left"/>
                    <w:rPr>
                      <w:rFonts w:ascii="ＭＳ Ｐ明朝" w:eastAsia="ＭＳ Ｐ明朝" w:hAnsi="ＭＳ Ｐ明朝" w:cs="ＭＳ Ｐゴシック"/>
                      <w:kern w:val="0"/>
                      <w:sz w:val="12"/>
                      <w:szCs w:val="12"/>
                    </w:rPr>
                  </w:pP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781D06" w14:textId="77777777" w:rsidR="009F5D20" w:rsidRPr="00397A15" w:rsidRDefault="009F5D20" w:rsidP="00952627">
                  <w:pPr>
                    <w:widowControl/>
                    <w:spacing w:line="0" w:lineRule="atLeas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墜落･転落</w:t>
                  </w:r>
                </w:p>
              </w:tc>
              <w:tc>
                <w:tcPr>
                  <w:tcW w:w="35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66FE492B"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color w:val="000000" w:themeColor="dark1"/>
                      <w:kern w:val="24"/>
                      <w:sz w:val="12"/>
                      <w:szCs w:val="12"/>
                    </w:rPr>
                    <w:t>9</w:t>
                  </w:r>
                </w:p>
              </w:tc>
              <w:tc>
                <w:tcPr>
                  <w:tcW w:w="35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4449D63B"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themeColor="dark1"/>
                      <w:kern w:val="24"/>
                      <w:sz w:val="12"/>
                      <w:szCs w:val="12"/>
                    </w:rPr>
                    <w:t>18</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5FAC6694"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13</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73E8311A"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4</w:t>
                  </w:r>
                </w:p>
              </w:tc>
              <w:tc>
                <w:tcPr>
                  <w:tcW w:w="3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DB09D85"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7</w:t>
                  </w:r>
                </w:p>
              </w:tc>
              <w:tc>
                <w:tcPr>
                  <w:tcW w:w="32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97C085" w14:textId="77777777" w:rsidR="009F5D20" w:rsidRPr="00397A15" w:rsidRDefault="009F5D20" w:rsidP="00952627">
                  <w:pPr>
                    <w:widowControl/>
                    <w:spacing w:line="0" w:lineRule="atLeast"/>
                    <w:jc w:val="right"/>
                    <w:rPr>
                      <w:rFonts w:asciiTheme="minorEastAsia" w:hAnsiTheme="minorEastAsia" w:cs="Arial"/>
                      <w:color w:val="000000"/>
                      <w:kern w:val="24"/>
                      <w:sz w:val="12"/>
                      <w:szCs w:val="12"/>
                    </w:rPr>
                  </w:pPr>
                  <w:r w:rsidRPr="00397A15">
                    <w:rPr>
                      <w:rFonts w:asciiTheme="minorEastAsia" w:hAnsiTheme="minorEastAsia" w:cs="Arial" w:hint="eastAsia"/>
                      <w:color w:val="000000"/>
                      <w:kern w:val="24"/>
                      <w:sz w:val="12"/>
                      <w:szCs w:val="12"/>
                    </w:rPr>
                    <w:t>7</w:t>
                  </w:r>
                </w:p>
              </w:tc>
            </w:tr>
            <w:tr w:rsidR="009F5D20" w:rsidRPr="00397A15" w14:paraId="2B101FCA" w14:textId="77777777" w:rsidTr="009457AA">
              <w:trPr>
                <w:trHeight w:val="141"/>
              </w:trPr>
              <w:tc>
                <w:tcPr>
                  <w:tcW w:w="313"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193A798E" w14:textId="77777777" w:rsidR="009F5D20" w:rsidRPr="00397A15" w:rsidRDefault="009F5D20" w:rsidP="00952627">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全国</w:t>
                  </w:r>
                </w:p>
              </w:tc>
              <w:tc>
                <w:tcPr>
                  <w:tcW w:w="870" w:type="dxa"/>
                  <w:gridSpan w:val="2"/>
                  <w:tcBorders>
                    <w:top w:val="single" w:sz="4" w:space="0" w:color="auto"/>
                    <w:left w:val="nil"/>
                    <w:bottom w:val="nil"/>
                    <w:right w:val="single" w:sz="4" w:space="0" w:color="auto"/>
                  </w:tcBorders>
                  <w:shd w:val="clear" w:color="auto" w:fill="auto"/>
                  <w:vAlign w:val="center"/>
                  <w:hideMark/>
                </w:tcPr>
                <w:p w14:paraId="7356045D" w14:textId="77777777" w:rsidR="009F5D20" w:rsidRPr="00397A15" w:rsidRDefault="009F5D20" w:rsidP="00952627">
                  <w:pPr>
                    <w:widowControl/>
                    <w:spacing w:line="0" w:lineRule="atLeast"/>
                    <w:jc w:val="lef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死亡者数</w:t>
                  </w:r>
                </w:p>
              </w:tc>
              <w:tc>
                <w:tcPr>
                  <w:tcW w:w="35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45F26470"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themeColor="dark1"/>
                      <w:kern w:val="24"/>
                      <w:sz w:val="12"/>
                      <w:szCs w:val="12"/>
                    </w:rPr>
                    <w:t>323</w:t>
                  </w:r>
                </w:p>
              </w:tc>
              <w:tc>
                <w:tcPr>
                  <w:tcW w:w="35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7F03F1E1"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themeColor="dark1"/>
                      <w:kern w:val="24"/>
                      <w:sz w:val="12"/>
                      <w:szCs w:val="12"/>
                    </w:rPr>
                    <w:t>309</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556332BB"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269</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599E22A6"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258</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22A417AB"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288</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C2CBB0A" w14:textId="77777777" w:rsidR="009F5D20" w:rsidRPr="00397A15" w:rsidRDefault="009F5D20" w:rsidP="00952627">
                  <w:pPr>
                    <w:widowControl/>
                    <w:spacing w:line="0" w:lineRule="atLeast"/>
                    <w:jc w:val="right"/>
                    <w:rPr>
                      <w:rFonts w:asciiTheme="minorEastAsia" w:hAnsiTheme="minorEastAsia" w:cs="Arial"/>
                      <w:color w:val="000000"/>
                      <w:kern w:val="24"/>
                      <w:sz w:val="12"/>
                      <w:szCs w:val="12"/>
                    </w:rPr>
                  </w:pPr>
                  <w:r w:rsidRPr="00397A15">
                    <w:rPr>
                      <w:rFonts w:asciiTheme="minorEastAsia" w:hAnsiTheme="minorEastAsia" w:cs="Arial" w:hint="eastAsia"/>
                      <w:color w:val="000000"/>
                      <w:kern w:val="24"/>
                      <w:sz w:val="12"/>
                      <w:szCs w:val="12"/>
                    </w:rPr>
                    <w:t>2</w:t>
                  </w:r>
                  <w:r w:rsidRPr="00397A15">
                    <w:rPr>
                      <w:rFonts w:asciiTheme="minorEastAsia" w:hAnsiTheme="minorEastAsia" w:cs="Arial"/>
                      <w:color w:val="000000"/>
                      <w:kern w:val="24"/>
                      <w:sz w:val="12"/>
                      <w:szCs w:val="12"/>
                    </w:rPr>
                    <w:t>73</w:t>
                  </w:r>
                </w:p>
              </w:tc>
            </w:tr>
            <w:tr w:rsidR="009F5D20" w:rsidRPr="00397A15" w14:paraId="5C0A1534" w14:textId="77777777" w:rsidTr="009457AA">
              <w:trPr>
                <w:trHeight w:val="141"/>
              </w:trPr>
              <w:tc>
                <w:tcPr>
                  <w:tcW w:w="313" w:type="dxa"/>
                  <w:vMerge/>
                  <w:tcBorders>
                    <w:top w:val="nil"/>
                    <w:left w:val="single" w:sz="4" w:space="0" w:color="auto"/>
                    <w:bottom w:val="single" w:sz="4" w:space="0" w:color="000000"/>
                    <w:right w:val="single" w:sz="4" w:space="0" w:color="auto"/>
                  </w:tcBorders>
                  <w:vAlign w:val="center"/>
                  <w:hideMark/>
                </w:tcPr>
                <w:p w14:paraId="24A041DB" w14:textId="77777777" w:rsidR="009F5D20" w:rsidRPr="00397A15" w:rsidRDefault="009F5D20" w:rsidP="00952627">
                  <w:pPr>
                    <w:widowControl/>
                    <w:spacing w:line="0" w:lineRule="atLeast"/>
                    <w:jc w:val="left"/>
                    <w:rPr>
                      <w:rFonts w:ascii="ＭＳ Ｐ明朝" w:eastAsia="ＭＳ Ｐ明朝" w:hAnsi="ＭＳ Ｐ明朝" w:cs="ＭＳ Ｐゴシック"/>
                      <w:color w:val="000000"/>
                      <w:kern w:val="0"/>
                      <w:sz w:val="12"/>
                      <w:szCs w:val="12"/>
                    </w:rPr>
                  </w:pPr>
                </w:p>
              </w:tc>
              <w:tc>
                <w:tcPr>
                  <w:tcW w:w="249" w:type="dxa"/>
                  <w:tcBorders>
                    <w:top w:val="single" w:sz="8" w:space="0" w:color="FFFFFF"/>
                    <w:left w:val="nil"/>
                    <w:bottom w:val="single" w:sz="4" w:space="0" w:color="auto"/>
                    <w:right w:val="single" w:sz="4" w:space="0" w:color="auto"/>
                  </w:tcBorders>
                  <w:shd w:val="clear" w:color="auto" w:fill="auto"/>
                  <w:vAlign w:val="center"/>
                  <w:hideMark/>
                </w:tcPr>
                <w:p w14:paraId="330B2E40" w14:textId="77777777" w:rsidR="009F5D20" w:rsidRPr="00397A15" w:rsidRDefault="009F5D20" w:rsidP="00952627">
                  <w:pPr>
                    <w:widowControl/>
                    <w:spacing w:line="0" w:lineRule="atLeast"/>
                    <w:rPr>
                      <w:rFonts w:ascii="ＭＳ Ｐ明朝" w:eastAsia="ＭＳ Ｐ明朝" w:hAnsi="ＭＳ Ｐ明朝" w:cs="ＭＳ Ｐゴシック"/>
                      <w:kern w:val="0"/>
                      <w:sz w:val="12"/>
                      <w:szCs w:val="12"/>
                    </w:rPr>
                  </w:pP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0FDC" w14:textId="77777777" w:rsidR="009F5D20" w:rsidRPr="00397A15" w:rsidRDefault="009F5D20" w:rsidP="00952627">
                  <w:pPr>
                    <w:widowControl/>
                    <w:spacing w:line="0" w:lineRule="atLeas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墜落･転落</w:t>
                  </w:r>
                </w:p>
              </w:tc>
              <w:tc>
                <w:tcPr>
                  <w:tcW w:w="35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6A3F571E"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themeColor="dark1"/>
                      <w:kern w:val="24"/>
                      <w:sz w:val="12"/>
                      <w:szCs w:val="12"/>
                    </w:rPr>
                    <w:t>13</w:t>
                  </w:r>
                  <w:r w:rsidRPr="00397A15">
                    <w:rPr>
                      <w:rFonts w:asciiTheme="minorEastAsia" w:hAnsiTheme="minorEastAsia" w:cs="Arial"/>
                      <w:color w:val="000000" w:themeColor="dark1"/>
                      <w:kern w:val="24"/>
                      <w:sz w:val="12"/>
                      <w:szCs w:val="12"/>
                    </w:rPr>
                    <w:t>5</w:t>
                  </w:r>
                </w:p>
              </w:tc>
              <w:tc>
                <w:tcPr>
                  <w:tcW w:w="35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1AFDFED4"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themeColor="dark1"/>
                      <w:kern w:val="24"/>
                      <w:sz w:val="12"/>
                      <w:szCs w:val="12"/>
                    </w:rPr>
                    <w:t>136</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1D25D832"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110</w:t>
                  </w:r>
                </w:p>
              </w:tc>
              <w:tc>
                <w:tcPr>
                  <w:tcW w:w="32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4FE3AD16"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95</w:t>
                  </w:r>
                </w:p>
              </w:tc>
              <w:tc>
                <w:tcPr>
                  <w:tcW w:w="3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6C74044C" w14:textId="77777777" w:rsidR="009F5D20" w:rsidRPr="00397A15" w:rsidRDefault="009F5D20" w:rsidP="00952627">
                  <w:pPr>
                    <w:widowControl/>
                    <w:spacing w:line="0" w:lineRule="atLeast"/>
                    <w:jc w:val="right"/>
                    <w:rPr>
                      <w:rFonts w:asciiTheme="minorEastAsia" w:hAnsiTheme="minorEastAsia" w:cs="ＭＳ Ｐゴシック"/>
                      <w:color w:val="000000"/>
                      <w:kern w:val="0"/>
                      <w:sz w:val="12"/>
                      <w:szCs w:val="12"/>
                    </w:rPr>
                  </w:pPr>
                  <w:r w:rsidRPr="00397A15">
                    <w:rPr>
                      <w:rFonts w:asciiTheme="minorEastAsia" w:hAnsiTheme="minorEastAsia" w:cs="Arial" w:hint="eastAsia"/>
                      <w:color w:val="000000"/>
                      <w:kern w:val="24"/>
                      <w:sz w:val="12"/>
                      <w:szCs w:val="12"/>
                    </w:rPr>
                    <w:t>110</w:t>
                  </w:r>
                </w:p>
              </w:tc>
              <w:tc>
                <w:tcPr>
                  <w:tcW w:w="32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9D5D99C" w14:textId="77777777" w:rsidR="009F5D20" w:rsidRPr="00397A15" w:rsidRDefault="009F5D20" w:rsidP="00952627">
                  <w:pPr>
                    <w:widowControl/>
                    <w:spacing w:line="0" w:lineRule="atLeast"/>
                    <w:jc w:val="right"/>
                    <w:rPr>
                      <w:rFonts w:asciiTheme="minorEastAsia" w:hAnsiTheme="minorEastAsia" w:cs="Arial"/>
                      <w:color w:val="000000"/>
                      <w:kern w:val="24"/>
                      <w:sz w:val="12"/>
                      <w:szCs w:val="12"/>
                    </w:rPr>
                  </w:pPr>
                  <w:r w:rsidRPr="00397A15">
                    <w:rPr>
                      <w:rFonts w:asciiTheme="minorEastAsia" w:hAnsiTheme="minorEastAsia" w:cs="Arial" w:hint="eastAsia"/>
                      <w:color w:val="000000"/>
                      <w:kern w:val="24"/>
                      <w:sz w:val="12"/>
                      <w:szCs w:val="12"/>
                    </w:rPr>
                    <w:t>11</w:t>
                  </w:r>
                  <w:r w:rsidRPr="00397A15">
                    <w:rPr>
                      <w:rFonts w:asciiTheme="minorEastAsia" w:hAnsiTheme="minorEastAsia" w:cs="Arial"/>
                      <w:color w:val="000000"/>
                      <w:kern w:val="24"/>
                      <w:sz w:val="12"/>
                      <w:szCs w:val="12"/>
                    </w:rPr>
                    <w:t>3</w:t>
                  </w:r>
                </w:p>
              </w:tc>
            </w:tr>
          </w:tbl>
          <w:p w14:paraId="3430907A" w14:textId="627AA2E5" w:rsidR="009F5D20" w:rsidRPr="00397A15" w:rsidRDefault="009F5D20" w:rsidP="000E4B91">
            <w:pPr>
              <w:spacing w:line="288" w:lineRule="auto"/>
              <w:rPr>
                <w:rFonts w:ascii="ＭＳ Ｐゴシック" w:eastAsia="ＭＳ Ｐゴシック" w:hAnsi="ＭＳ Ｐゴシック"/>
                <w:noProof/>
                <w:sz w:val="18"/>
              </w:rPr>
            </w:pPr>
            <w:r w:rsidRPr="00397A15">
              <w:rPr>
                <w:rFonts w:ascii="HGPｺﾞｼｯｸM" w:eastAsia="HGPｺﾞｼｯｸM" w:hint="eastAsia"/>
                <w:noProof/>
                <w:sz w:val="16"/>
              </w:rPr>
              <mc:AlternateContent>
                <mc:Choice Requires="wps">
                  <w:drawing>
                    <wp:anchor distT="0" distB="0" distL="114300" distR="114300" simplePos="0" relativeHeight="251976704" behindDoc="0" locked="0" layoutInCell="1" allowOverlap="1" wp14:anchorId="7E7C9AA6" wp14:editId="029A1E55">
                      <wp:simplePos x="0" y="0"/>
                      <wp:positionH relativeFrom="column">
                        <wp:posOffset>1971919</wp:posOffset>
                      </wp:positionH>
                      <wp:positionV relativeFrom="paragraph">
                        <wp:posOffset>1085020</wp:posOffset>
                      </wp:positionV>
                      <wp:extent cx="544830" cy="215900"/>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544830" cy="215900"/>
                              </a:xfrm>
                              <a:prstGeom prst="rect">
                                <a:avLst/>
                              </a:prstGeom>
                              <a:noFill/>
                              <a:ln w="12700" cap="flat" cmpd="sng" algn="ctr">
                                <a:noFill/>
                                <a:prstDash val="solid"/>
                                <a:miter lim="800000"/>
                              </a:ln>
                              <a:effectLst/>
                            </wps:spPr>
                            <wps:txbx>
                              <w:txbxContent>
                                <w:p w14:paraId="765D1711" w14:textId="77777777" w:rsidR="009F5D20" w:rsidRPr="0021461B" w:rsidRDefault="009F5D20" w:rsidP="005D5016">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9AA6" id="正方形/長方形 57" o:spid="_x0000_s1053" style="position:absolute;left:0;text-align:left;margin-left:155.25pt;margin-top:85.45pt;width:42.9pt;height:1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" filled="f" stroked="f" strokeweight="1pt">
                      <v:textbox inset=",0,,0">
                        <w:txbxContent>
                          <w:p w14:paraId="765D1711" w14:textId="77777777" w:rsidR="009F5D20" w:rsidRPr="0021461B" w:rsidRDefault="009F5D20" w:rsidP="005D5016">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r w:rsidRPr="00397A15">
              <w:rPr>
                <w:rFonts w:ascii="HGPｺﾞｼｯｸM" w:eastAsia="HGPｺﾞｼｯｸM" w:hAnsi="ＭＳ Ｐゴシック"/>
                <w:b/>
                <w:noProof/>
                <w:sz w:val="12"/>
              </w:rPr>
              <mc:AlternateContent>
                <mc:Choice Requires="wps">
                  <w:drawing>
                    <wp:anchor distT="0" distB="0" distL="114300" distR="114300" simplePos="0" relativeHeight="251971584" behindDoc="0" locked="0" layoutInCell="1" allowOverlap="1" wp14:anchorId="2ED0AAFE" wp14:editId="392A7477">
                      <wp:simplePos x="0" y="0"/>
                      <wp:positionH relativeFrom="column">
                        <wp:posOffset>-8890</wp:posOffset>
                      </wp:positionH>
                      <wp:positionV relativeFrom="paragraph">
                        <wp:posOffset>935403</wp:posOffset>
                      </wp:positionV>
                      <wp:extent cx="1793631" cy="29273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793631" cy="292735"/>
                              </a:xfrm>
                              <a:prstGeom prst="rect">
                                <a:avLst/>
                              </a:prstGeom>
                              <a:noFill/>
                              <a:ln w="6350">
                                <a:noFill/>
                              </a:ln>
                            </wps:spPr>
                            <wps:txbx>
                              <w:txbxContent>
                                <w:p w14:paraId="62E6729F" w14:textId="77777777" w:rsidR="009F5D20" w:rsidRPr="00952627" w:rsidRDefault="009F5D20" w:rsidP="00952627">
                                  <w:pPr>
                                    <w:spacing w:line="288" w:lineRule="auto"/>
                                    <w:ind w:leftChars="13" w:left="147" w:hangingChars="100" w:hanging="120"/>
                                    <w:rPr>
                                      <w:rFonts w:ascii="ＭＳ Ｐ明朝" w:eastAsia="ＭＳ Ｐ明朝" w:hAnsi="ＭＳ Ｐ明朝"/>
                                      <w:sz w:val="12"/>
                                      <w:szCs w:val="12"/>
                                    </w:rPr>
                                  </w:pPr>
                                  <w:r w:rsidRPr="00952627">
                                    <w:rPr>
                                      <w:rFonts w:ascii="ＭＳ Ｐ明朝" w:eastAsia="ＭＳ Ｐ明朝" w:hAnsi="ＭＳ Ｐ明朝" w:hint="eastAsia"/>
                                      <w:sz w:val="12"/>
                                      <w:szCs w:val="12"/>
                                    </w:rPr>
                                    <w:t>出典：厚生労働省 労働災害発生状況（確定）</w:t>
                                  </w:r>
                                </w:p>
                                <w:p w14:paraId="3DC82CCE" w14:textId="77777777" w:rsidR="009F5D20" w:rsidRPr="00952627" w:rsidRDefault="009F5D20" w:rsidP="00952627">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0AAFE" id="テキスト ボックス 49" o:spid="_x0000_s1054" type="#_x0000_t202" style="position:absolute;left:0;text-align:left;margin-left:-.7pt;margin-top:73.65pt;width:141.25pt;height:23.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" filled="f" stroked="f" strokeweight=".5pt">
                      <v:textbox>
                        <w:txbxContent>
                          <w:p w14:paraId="62E6729F" w14:textId="77777777" w:rsidR="009F5D20" w:rsidRPr="00952627" w:rsidRDefault="009F5D20" w:rsidP="00952627">
                            <w:pPr>
                              <w:spacing w:line="288" w:lineRule="auto"/>
                              <w:ind w:leftChars="13" w:left="147" w:hangingChars="100" w:hanging="120"/>
                              <w:rPr>
                                <w:rFonts w:ascii="ＭＳ Ｐ明朝" w:eastAsia="ＭＳ Ｐ明朝" w:hAnsi="ＭＳ Ｐ明朝"/>
                                <w:sz w:val="12"/>
                                <w:szCs w:val="12"/>
                              </w:rPr>
                            </w:pPr>
                            <w:r w:rsidRPr="00952627">
                              <w:rPr>
                                <w:rFonts w:ascii="ＭＳ Ｐ明朝" w:eastAsia="ＭＳ Ｐ明朝" w:hAnsi="ＭＳ Ｐ明朝" w:hint="eastAsia"/>
                                <w:sz w:val="12"/>
                                <w:szCs w:val="12"/>
                              </w:rPr>
                              <w:t>出典：厚生労働省 労働災害発生状況（確定）</w:t>
                            </w:r>
                          </w:p>
                          <w:p w14:paraId="3DC82CCE" w14:textId="77777777" w:rsidR="009F5D20" w:rsidRPr="00952627" w:rsidRDefault="009F5D20" w:rsidP="00952627">
                            <w:pPr>
                              <w:rPr>
                                <w:sz w:val="12"/>
                                <w:szCs w:val="12"/>
                              </w:rPr>
                            </w:pPr>
                          </w:p>
                        </w:txbxContent>
                      </v:textbox>
                    </v:shape>
                  </w:pict>
                </mc:Fallback>
              </mc:AlternateContent>
            </w:r>
          </w:p>
          <w:p w14:paraId="58A30348" w14:textId="2CC01751" w:rsidR="009F5D20" w:rsidRPr="00397A15" w:rsidRDefault="009F5D20" w:rsidP="000E4B91">
            <w:pPr>
              <w:spacing w:line="288" w:lineRule="auto"/>
              <w:rPr>
                <w:rFonts w:ascii="ＭＳ Ｐゴシック" w:eastAsia="ＭＳ Ｐゴシック" w:hAnsi="ＭＳ Ｐゴシック"/>
                <w:noProof/>
                <w:sz w:val="18"/>
              </w:rPr>
            </w:pPr>
          </w:p>
          <w:p w14:paraId="0B139D22" w14:textId="2BDDBA81" w:rsidR="009F5D20" w:rsidRPr="00397A15" w:rsidRDefault="00F220B2" w:rsidP="000E4B91">
            <w:pPr>
              <w:spacing w:line="288" w:lineRule="auto"/>
              <w:rPr>
                <w:rFonts w:ascii="ＭＳ Ｐゴシック" w:eastAsia="ＭＳ Ｐゴシック" w:hAnsi="ＭＳ Ｐゴシック"/>
                <w:sz w:val="18"/>
              </w:rPr>
            </w:pPr>
            <w:r>
              <w:rPr>
                <w:rFonts w:ascii="ＭＳ Ｐゴシック" w:eastAsia="ＭＳ Ｐゴシック" w:hAnsi="ＭＳ Ｐゴシック" w:hint="eastAsia"/>
                <w:color w:val="FF0000"/>
                <w:sz w:val="18"/>
                <w:u w:val="single"/>
              </w:rPr>
              <w:t>＿＿＿＿＿＿＿＿＿＿＿＿＿＿＿＿＿＿＿＿＿＿＿＿＿＿＿＿＿＿＿＿＿＿＿＿</w:t>
            </w:r>
          </w:p>
          <w:p w14:paraId="62B8F5D8" w14:textId="77777777" w:rsidR="009F5D20" w:rsidRPr="00397A15" w:rsidRDefault="009F5D20" w:rsidP="000E4B91">
            <w:pPr>
              <w:spacing w:line="288" w:lineRule="auto"/>
              <w:rPr>
                <w:rFonts w:ascii="ＭＳ Ｐゴシック" w:eastAsia="ＭＳ Ｐゴシック" w:hAnsi="ＭＳ Ｐゴシック"/>
                <w:sz w:val="18"/>
              </w:rPr>
            </w:pPr>
          </w:p>
          <w:p w14:paraId="0F14392A" w14:textId="77777777" w:rsidR="009F5D20" w:rsidRPr="00397A15" w:rsidRDefault="009F5D20" w:rsidP="000E4B91">
            <w:pPr>
              <w:spacing w:line="288" w:lineRule="auto"/>
              <w:rPr>
                <w:rFonts w:ascii="ＭＳ Ｐゴシック" w:eastAsia="ＭＳ Ｐゴシック" w:hAnsi="ＭＳ Ｐゴシック"/>
                <w:sz w:val="18"/>
              </w:rPr>
            </w:pPr>
          </w:p>
          <w:p w14:paraId="0E3A8AAA" w14:textId="77777777" w:rsidR="009F5D20" w:rsidRPr="00397A15" w:rsidRDefault="009F5D20" w:rsidP="000E4B91">
            <w:pPr>
              <w:spacing w:line="288" w:lineRule="auto"/>
              <w:rPr>
                <w:rFonts w:ascii="ＭＳ Ｐゴシック" w:eastAsia="ＭＳ Ｐゴシック" w:hAnsi="ＭＳ Ｐゴシック"/>
                <w:sz w:val="18"/>
              </w:rPr>
            </w:pPr>
          </w:p>
          <w:p w14:paraId="7AD6D559" w14:textId="77777777" w:rsidR="009F5D20" w:rsidRPr="00397A15" w:rsidRDefault="009F5D20" w:rsidP="000E4B91">
            <w:pPr>
              <w:spacing w:line="288" w:lineRule="auto"/>
              <w:rPr>
                <w:rFonts w:ascii="ＭＳ Ｐゴシック" w:eastAsia="ＭＳ Ｐゴシック" w:hAnsi="ＭＳ Ｐゴシック"/>
                <w:sz w:val="18"/>
              </w:rPr>
            </w:pPr>
          </w:p>
          <w:p w14:paraId="5381EA3E" w14:textId="7C9BA0CA" w:rsidR="009F5D20" w:rsidRPr="00397A15" w:rsidRDefault="009F5D20" w:rsidP="000E4B91">
            <w:pPr>
              <w:spacing w:line="288" w:lineRule="auto"/>
              <w:rPr>
                <w:rFonts w:ascii="ＭＳ Ｐゴシック" w:eastAsia="ＭＳ Ｐゴシック" w:hAnsi="ＭＳ Ｐゴシック"/>
                <w:sz w:val="18"/>
              </w:rPr>
            </w:pPr>
          </w:p>
          <w:p w14:paraId="79746701" w14:textId="01A09ADC" w:rsidR="009F5D20" w:rsidRPr="00397A15" w:rsidRDefault="009F5D20" w:rsidP="000E4B91">
            <w:pPr>
              <w:spacing w:line="288" w:lineRule="auto"/>
              <w:rPr>
                <w:rFonts w:ascii="ＭＳ Ｐゴシック" w:eastAsia="ＭＳ Ｐゴシック" w:hAnsi="ＭＳ Ｐゴシック"/>
                <w:sz w:val="18"/>
              </w:rPr>
            </w:pPr>
          </w:p>
          <w:p w14:paraId="0961A964" w14:textId="02AC0F0A" w:rsidR="009F5D20" w:rsidRPr="00397A15" w:rsidRDefault="009F5D20" w:rsidP="000E4B91">
            <w:pPr>
              <w:spacing w:line="288" w:lineRule="auto"/>
              <w:rPr>
                <w:rFonts w:ascii="ＭＳ Ｐゴシック" w:eastAsia="ＭＳ Ｐゴシック" w:hAnsi="ＭＳ Ｐゴシック"/>
                <w:sz w:val="18"/>
              </w:rPr>
            </w:pPr>
          </w:p>
          <w:p w14:paraId="1DC9A9F8" w14:textId="5C8A5B2F" w:rsidR="009F5D20" w:rsidRPr="00397A15" w:rsidRDefault="009F5D20" w:rsidP="000E4B91">
            <w:pPr>
              <w:spacing w:line="288" w:lineRule="auto"/>
              <w:rPr>
                <w:rFonts w:ascii="ＭＳ Ｐゴシック" w:eastAsia="ＭＳ Ｐゴシック" w:hAnsi="ＭＳ Ｐゴシック"/>
                <w:sz w:val="18"/>
              </w:rPr>
            </w:pPr>
          </w:p>
          <w:p w14:paraId="42D9093B" w14:textId="1B43F4DA" w:rsidR="009F5D20" w:rsidRPr="00397A15" w:rsidRDefault="009F5D20" w:rsidP="000E4B91">
            <w:pPr>
              <w:spacing w:line="288" w:lineRule="auto"/>
              <w:rPr>
                <w:rFonts w:ascii="ＭＳ Ｐゴシック" w:eastAsia="ＭＳ Ｐゴシック" w:hAnsi="ＭＳ Ｐゴシック"/>
                <w:sz w:val="18"/>
              </w:rPr>
            </w:pPr>
          </w:p>
          <w:p w14:paraId="19150F90" w14:textId="77777777" w:rsidR="009F5D20" w:rsidRPr="00397A15" w:rsidRDefault="009F5D20" w:rsidP="000E4B91">
            <w:pPr>
              <w:spacing w:line="288" w:lineRule="auto"/>
              <w:rPr>
                <w:rFonts w:ascii="ＭＳ Ｐゴシック" w:eastAsia="ＭＳ Ｐゴシック" w:hAnsi="ＭＳ Ｐゴシック"/>
                <w:sz w:val="18"/>
              </w:rPr>
            </w:pPr>
          </w:p>
          <w:p w14:paraId="7BEFC71D" w14:textId="77777777" w:rsidR="009F5D20" w:rsidRPr="00397A15" w:rsidRDefault="009F5D20" w:rsidP="000E4B91">
            <w:pPr>
              <w:spacing w:line="288" w:lineRule="auto"/>
              <w:rPr>
                <w:rFonts w:ascii="ＭＳ Ｐゴシック" w:eastAsia="ＭＳ Ｐゴシック" w:hAnsi="ＭＳ Ｐゴシック"/>
                <w:sz w:val="18"/>
              </w:rPr>
            </w:pPr>
          </w:p>
          <w:p w14:paraId="4E1F6496" w14:textId="77777777" w:rsidR="009F5D20" w:rsidRPr="00397A15" w:rsidRDefault="009F5D20" w:rsidP="000E4B91">
            <w:pPr>
              <w:spacing w:line="288" w:lineRule="auto"/>
              <w:rPr>
                <w:rFonts w:ascii="ＭＳ Ｐゴシック" w:eastAsia="ＭＳ Ｐゴシック" w:hAnsi="ＭＳ Ｐゴシック"/>
                <w:sz w:val="18"/>
              </w:rPr>
            </w:pPr>
          </w:p>
          <w:p w14:paraId="5659259C" w14:textId="77777777" w:rsidR="009F5D20" w:rsidRPr="00397A15" w:rsidRDefault="009F5D20" w:rsidP="000E4B91">
            <w:pPr>
              <w:spacing w:line="288" w:lineRule="auto"/>
              <w:rPr>
                <w:rFonts w:ascii="ＭＳ Ｐゴシック" w:eastAsia="ＭＳ Ｐゴシック" w:hAnsi="ＭＳ Ｐゴシック"/>
                <w:sz w:val="18"/>
              </w:rPr>
            </w:pPr>
          </w:p>
          <w:p w14:paraId="0EB8F7D3" w14:textId="77777777" w:rsidR="009F5D20" w:rsidRPr="00397A15" w:rsidRDefault="009F5D20" w:rsidP="000E4B91">
            <w:pPr>
              <w:spacing w:line="288" w:lineRule="auto"/>
              <w:rPr>
                <w:rFonts w:ascii="ＭＳ Ｐゴシック" w:eastAsia="ＭＳ Ｐゴシック" w:hAnsi="ＭＳ Ｐゴシック"/>
                <w:sz w:val="18"/>
              </w:rPr>
            </w:pPr>
          </w:p>
          <w:p w14:paraId="786A7470" w14:textId="77777777" w:rsidR="009F5D20" w:rsidRPr="00397A15" w:rsidRDefault="009F5D20" w:rsidP="000E4B91">
            <w:pPr>
              <w:spacing w:line="288" w:lineRule="auto"/>
              <w:rPr>
                <w:rFonts w:ascii="ＭＳ Ｐゴシック" w:eastAsia="ＭＳ Ｐゴシック" w:hAnsi="ＭＳ Ｐゴシック"/>
                <w:sz w:val="18"/>
              </w:rPr>
            </w:pPr>
          </w:p>
          <w:p w14:paraId="0D7FB44F" w14:textId="77777777" w:rsidR="009F5D20" w:rsidRPr="00397A15" w:rsidRDefault="009F5D20" w:rsidP="000E4B91">
            <w:pPr>
              <w:spacing w:line="288" w:lineRule="auto"/>
              <w:rPr>
                <w:rFonts w:ascii="ＭＳ Ｐゴシック" w:eastAsia="ＭＳ Ｐゴシック" w:hAnsi="ＭＳ Ｐゴシック"/>
                <w:sz w:val="18"/>
              </w:rPr>
            </w:pPr>
          </w:p>
          <w:p w14:paraId="451DA075" w14:textId="77777777" w:rsidR="009F5D20" w:rsidRPr="00397A15" w:rsidRDefault="009F5D20" w:rsidP="000E4B91">
            <w:pPr>
              <w:spacing w:line="288" w:lineRule="auto"/>
              <w:rPr>
                <w:rFonts w:ascii="ＭＳ Ｐゴシック" w:eastAsia="ＭＳ Ｐゴシック" w:hAnsi="ＭＳ Ｐゴシック"/>
                <w:sz w:val="18"/>
              </w:rPr>
            </w:pPr>
          </w:p>
          <w:p w14:paraId="7D346311" w14:textId="77777777" w:rsidR="009F5D20" w:rsidRPr="00397A15" w:rsidRDefault="009F5D20" w:rsidP="000E4B91">
            <w:pPr>
              <w:spacing w:line="288" w:lineRule="auto"/>
              <w:rPr>
                <w:rFonts w:ascii="ＭＳ Ｐゴシック" w:eastAsia="ＭＳ Ｐゴシック" w:hAnsi="ＭＳ Ｐゴシック"/>
                <w:sz w:val="18"/>
              </w:rPr>
            </w:pPr>
          </w:p>
          <w:p w14:paraId="14550DEC" w14:textId="77777777" w:rsidR="009F5D20" w:rsidRPr="00397A15" w:rsidRDefault="009F5D20" w:rsidP="000E4B91">
            <w:pPr>
              <w:spacing w:line="288" w:lineRule="auto"/>
              <w:rPr>
                <w:rFonts w:ascii="ＭＳ Ｐゴシック" w:eastAsia="ＭＳ Ｐゴシック" w:hAnsi="ＭＳ Ｐゴシック"/>
                <w:sz w:val="18"/>
              </w:rPr>
            </w:pPr>
          </w:p>
          <w:p w14:paraId="14965297" w14:textId="77777777" w:rsidR="009F5D20" w:rsidRPr="00397A15" w:rsidRDefault="009F5D20" w:rsidP="000E4B91">
            <w:pPr>
              <w:spacing w:line="288" w:lineRule="auto"/>
              <w:rPr>
                <w:rFonts w:ascii="ＭＳ Ｐゴシック" w:eastAsia="ＭＳ Ｐゴシック" w:hAnsi="ＭＳ Ｐゴシック"/>
                <w:sz w:val="18"/>
              </w:rPr>
            </w:pPr>
          </w:p>
          <w:p w14:paraId="0AAC3563" w14:textId="77777777" w:rsidR="009F5D20" w:rsidRPr="00397A15" w:rsidRDefault="009F5D20" w:rsidP="000E4B91">
            <w:pPr>
              <w:spacing w:line="288" w:lineRule="auto"/>
              <w:rPr>
                <w:rFonts w:ascii="ＭＳ Ｐゴシック" w:eastAsia="ＭＳ Ｐゴシック" w:hAnsi="ＭＳ Ｐゴシック"/>
                <w:sz w:val="18"/>
              </w:rPr>
            </w:pPr>
          </w:p>
          <w:p w14:paraId="1A5DBC21" w14:textId="77777777" w:rsidR="009F5D20" w:rsidRPr="00397A15" w:rsidRDefault="009F5D20" w:rsidP="000E4B91">
            <w:pPr>
              <w:spacing w:line="288" w:lineRule="auto"/>
              <w:rPr>
                <w:rFonts w:ascii="ＭＳ Ｐゴシック" w:eastAsia="ＭＳ Ｐゴシック" w:hAnsi="ＭＳ Ｐゴシック"/>
                <w:sz w:val="18"/>
              </w:rPr>
            </w:pPr>
          </w:p>
          <w:p w14:paraId="3D587226" w14:textId="77777777" w:rsidR="009F5D20" w:rsidRPr="00397A15" w:rsidRDefault="009F5D20" w:rsidP="000E4B91">
            <w:pPr>
              <w:spacing w:line="288" w:lineRule="auto"/>
              <w:rPr>
                <w:rFonts w:ascii="ＭＳ Ｐゴシック" w:eastAsia="ＭＳ Ｐゴシック" w:hAnsi="ＭＳ Ｐゴシック"/>
                <w:sz w:val="18"/>
              </w:rPr>
            </w:pPr>
          </w:p>
          <w:p w14:paraId="35D7AFD9" w14:textId="77777777" w:rsidR="009F5D20" w:rsidRPr="00397A15" w:rsidRDefault="009F5D20" w:rsidP="000E4B91">
            <w:pPr>
              <w:spacing w:line="288" w:lineRule="auto"/>
              <w:rPr>
                <w:rFonts w:ascii="ＭＳ Ｐゴシック" w:eastAsia="ＭＳ Ｐゴシック" w:hAnsi="ＭＳ Ｐゴシック"/>
                <w:sz w:val="18"/>
              </w:rPr>
            </w:pPr>
          </w:p>
          <w:p w14:paraId="48411AC1" w14:textId="77777777" w:rsidR="009F5D20" w:rsidRPr="00397A15" w:rsidRDefault="009F5D20" w:rsidP="000E4B91">
            <w:pPr>
              <w:spacing w:line="288" w:lineRule="auto"/>
              <w:rPr>
                <w:rFonts w:ascii="ＭＳ Ｐゴシック" w:eastAsia="ＭＳ Ｐゴシック" w:hAnsi="ＭＳ Ｐゴシック"/>
                <w:sz w:val="18"/>
              </w:rPr>
            </w:pPr>
          </w:p>
          <w:p w14:paraId="5D810219" w14:textId="77777777" w:rsidR="009F5D20" w:rsidRPr="00397A15" w:rsidRDefault="009F5D20" w:rsidP="000E4B91">
            <w:pPr>
              <w:spacing w:line="288" w:lineRule="auto"/>
              <w:rPr>
                <w:rFonts w:ascii="ＭＳ Ｐゴシック" w:eastAsia="ＭＳ Ｐゴシック" w:hAnsi="ＭＳ Ｐゴシック"/>
                <w:sz w:val="18"/>
              </w:rPr>
            </w:pPr>
          </w:p>
          <w:p w14:paraId="0D555BDE" w14:textId="77777777" w:rsidR="009F5D20" w:rsidRPr="00397A15" w:rsidRDefault="009F5D20" w:rsidP="000E4B91">
            <w:pPr>
              <w:spacing w:line="288" w:lineRule="auto"/>
              <w:rPr>
                <w:rFonts w:ascii="ＭＳ Ｐゴシック" w:eastAsia="ＭＳ Ｐゴシック" w:hAnsi="ＭＳ Ｐゴシック"/>
                <w:sz w:val="18"/>
              </w:rPr>
            </w:pPr>
          </w:p>
          <w:p w14:paraId="2EF3465C" w14:textId="77777777" w:rsidR="009F5D20" w:rsidRPr="00397A15" w:rsidRDefault="009F5D20" w:rsidP="000E4B91">
            <w:pPr>
              <w:spacing w:line="288" w:lineRule="auto"/>
              <w:rPr>
                <w:rFonts w:ascii="ＭＳ Ｐゴシック" w:eastAsia="ＭＳ Ｐゴシック" w:hAnsi="ＭＳ Ｐゴシック"/>
                <w:sz w:val="18"/>
              </w:rPr>
            </w:pPr>
          </w:p>
          <w:p w14:paraId="16111245" w14:textId="77777777" w:rsidR="009F5D20" w:rsidRPr="00397A15" w:rsidRDefault="009F5D20" w:rsidP="000E4B91">
            <w:pPr>
              <w:spacing w:line="288" w:lineRule="auto"/>
              <w:rPr>
                <w:rFonts w:ascii="ＭＳ Ｐゴシック" w:eastAsia="ＭＳ Ｐゴシック" w:hAnsi="ＭＳ Ｐゴシック"/>
                <w:sz w:val="18"/>
              </w:rPr>
            </w:pPr>
          </w:p>
          <w:p w14:paraId="3B25F93A" w14:textId="77777777" w:rsidR="009F5D20" w:rsidRPr="00397A15" w:rsidRDefault="009F5D20" w:rsidP="000E4B91">
            <w:pPr>
              <w:spacing w:line="288" w:lineRule="auto"/>
              <w:rPr>
                <w:rFonts w:ascii="ＭＳ Ｐゴシック" w:eastAsia="ＭＳ Ｐゴシック" w:hAnsi="ＭＳ Ｐゴシック"/>
                <w:sz w:val="18"/>
              </w:rPr>
            </w:pPr>
          </w:p>
          <w:p w14:paraId="64A8C4E0" w14:textId="77777777" w:rsidR="009F5D20" w:rsidRPr="00397A15" w:rsidRDefault="009F5D20" w:rsidP="000E4B91">
            <w:pPr>
              <w:spacing w:line="288" w:lineRule="auto"/>
              <w:rPr>
                <w:rFonts w:ascii="ＭＳ Ｐゴシック" w:eastAsia="ＭＳ Ｐゴシック" w:hAnsi="ＭＳ Ｐゴシック"/>
                <w:sz w:val="18"/>
              </w:rPr>
            </w:pPr>
          </w:p>
          <w:p w14:paraId="3F87CA6F" w14:textId="77777777" w:rsidR="009F5D20" w:rsidRPr="00397A15" w:rsidRDefault="009F5D20" w:rsidP="000E4B91">
            <w:pPr>
              <w:spacing w:line="288" w:lineRule="auto"/>
              <w:rPr>
                <w:rFonts w:ascii="ＭＳ Ｐゴシック" w:eastAsia="ＭＳ Ｐゴシック" w:hAnsi="ＭＳ Ｐゴシック"/>
                <w:sz w:val="18"/>
              </w:rPr>
            </w:pPr>
          </w:p>
          <w:p w14:paraId="2A86BEBD" w14:textId="77777777" w:rsidR="009F5D20" w:rsidRPr="00397A15" w:rsidRDefault="009F5D20" w:rsidP="000E4B91">
            <w:pPr>
              <w:spacing w:line="288" w:lineRule="auto"/>
              <w:rPr>
                <w:rFonts w:ascii="ＭＳ Ｐゴシック" w:eastAsia="ＭＳ Ｐゴシック" w:hAnsi="ＭＳ Ｐゴシック"/>
                <w:sz w:val="18"/>
              </w:rPr>
            </w:pPr>
          </w:p>
          <w:p w14:paraId="306A06D4" w14:textId="77777777" w:rsidR="009F5D20" w:rsidRPr="00397A15" w:rsidRDefault="009F5D20" w:rsidP="000E4B91">
            <w:pPr>
              <w:spacing w:line="288" w:lineRule="auto"/>
              <w:rPr>
                <w:rFonts w:ascii="ＭＳ Ｐゴシック" w:eastAsia="ＭＳ Ｐゴシック" w:hAnsi="ＭＳ Ｐゴシック"/>
                <w:sz w:val="18"/>
              </w:rPr>
            </w:pPr>
          </w:p>
          <w:p w14:paraId="59E34900" w14:textId="77777777" w:rsidR="009F5D20" w:rsidRPr="00397A15" w:rsidRDefault="009F5D20" w:rsidP="000E4B91">
            <w:pPr>
              <w:spacing w:line="288" w:lineRule="auto"/>
              <w:rPr>
                <w:rFonts w:ascii="ＭＳ Ｐゴシック" w:eastAsia="ＭＳ Ｐゴシック" w:hAnsi="ＭＳ Ｐゴシック"/>
                <w:sz w:val="18"/>
              </w:rPr>
            </w:pPr>
          </w:p>
          <w:p w14:paraId="325B0241" w14:textId="77777777" w:rsidR="009F5D20" w:rsidRPr="00397A15" w:rsidRDefault="009F5D20" w:rsidP="000E4B91">
            <w:pPr>
              <w:spacing w:line="288" w:lineRule="auto"/>
              <w:rPr>
                <w:rFonts w:ascii="ＭＳ Ｐゴシック" w:eastAsia="ＭＳ Ｐゴシック" w:hAnsi="ＭＳ Ｐゴシック"/>
                <w:sz w:val="18"/>
              </w:rPr>
            </w:pPr>
          </w:p>
          <w:p w14:paraId="7E820038" w14:textId="77777777" w:rsidR="005809AD" w:rsidRDefault="005809AD" w:rsidP="000E4B91">
            <w:pPr>
              <w:spacing w:line="288" w:lineRule="auto"/>
              <w:rPr>
                <w:rFonts w:ascii="ＭＳ Ｐゴシック" w:eastAsia="ＭＳ Ｐゴシック" w:hAnsi="ＭＳ Ｐゴシック"/>
                <w:sz w:val="18"/>
              </w:rPr>
            </w:pPr>
          </w:p>
          <w:p w14:paraId="6EED884A" w14:textId="77777777" w:rsidR="005809AD" w:rsidRDefault="005809AD" w:rsidP="000E4B91">
            <w:pPr>
              <w:spacing w:line="288" w:lineRule="auto"/>
              <w:rPr>
                <w:rFonts w:ascii="ＭＳ Ｐゴシック" w:eastAsia="ＭＳ Ｐゴシック" w:hAnsi="ＭＳ Ｐゴシック"/>
                <w:sz w:val="18"/>
              </w:rPr>
            </w:pPr>
          </w:p>
          <w:p w14:paraId="73FCE27E" w14:textId="77777777" w:rsidR="005809AD" w:rsidRDefault="005809AD" w:rsidP="000E4B91">
            <w:pPr>
              <w:spacing w:line="288" w:lineRule="auto"/>
              <w:rPr>
                <w:rFonts w:ascii="ＭＳ Ｐゴシック" w:eastAsia="ＭＳ Ｐゴシック" w:hAnsi="ＭＳ Ｐゴシック"/>
                <w:sz w:val="18"/>
              </w:rPr>
            </w:pPr>
          </w:p>
          <w:p w14:paraId="1221A854" w14:textId="77777777" w:rsidR="005809AD" w:rsidRDefault="005809AD" w:rsidP="000E4B91">
            <w:pPr>
              <w:spacing w:line="288" w:lineRule="auto"/>
              <w:rPr>
                <w:rFonts w:ascii="ＭＳ Ｐゴシック" w:eastAsia="ＭＳ Ｐゴシック" w:hAnsi="ＭＳ Ｐゴシック"/>
                <w:sz w:val="18"/>
              </w:rPr>
            </w:pPr>
          </w:p>
          <w:p w14:paraId="22E0E11C" w14:textId="77777777" w:rsidR="005809AD" w:rsidRDefault="005809AD" w:rsidP="000E4B91">
            <w:pPr>
              <w:spacing w:line="288" w:lineRule="auto"/>
              <w:rPr>
                <w:rFonts w:ascii="ＭＳ Ｐゴシック" w:eastAsia="ＭＳ Ｐゴシック" w:hAnsi="ＭＳ Ｐゴシック"/>
                <w:sz w:val="18"/>
              </w:rPr>
            </w:pPr>
          </w:p>
          <w:p w14:paraId="3CCBCB42" w14:textId="77777777" w:rsidR="005809AD" w:rsidRDefault="005809AD" w:rsidP="000E4B91">
            <w:pPr>
              <w:spacing w:line="288" w:lineRule="auto"/>
              <w:rPr>
                <w:rFonts w:ascii="ＭＳ Ｐゴシック" w:eastAsia="ＭＳ Ｐゴシック" w:hAnsi="ＭＳ Ｐゴシック"/>
                <w:sz w:val="18"/>
              </w:rPr>
            </w:pPr>
          </w:p>
          <w:p w14:paraId="77475C24" w14:textId="77777777" w:rsidR="005809AD" w:rsidRDefault="005809AD" w:rsidP="000E4B91">
            <w:pPr>
              <w:spacing w:line="288" w:lineRule="auto"/>
              <w:rPr>
                <w:rFonts w:ascii="ＭＳ Ｐゴシック" w:eastAsia="ＭＳ Ｐゴシック" w:hAnsi="ＭＳ Ｐゴシック"/>
                <w:sz w:val="18"/>
              </w:rPr>
            </w:pPr>
          </w:p>
          <w:p w14:paraId="22536FF6" w14:textId="77777777" w:rsidR="005809AD" w:rsidRDefault="005809AD" w:rsidP="000E4B91">
            <w:pPr>
              <w:spacing w:line="288" w:lineRule="auto"/>
              <w:rPr>
                <w:rFonts w:ascii="ＭＳ Ｐゴシック" w:eastAsia="ＭＳ Ｐゴシック" w:hAnsi="ＭＳ Ｐゴシック"/>
                <w:sz w:val="18"/>
              </w:rPr>
            </w:pPr>
          </w:p>
          <w:p w14:paraId="38875EAA" w14:textId="77777777" w:rsidR="005809AD" w:rsidRDefault="005809AD" w:rsidP="000E4B91">
            <w:pPr>
              <w:spacing w:line="288" w:lineRule="auto"/>
              <w:rPr>
                <w:rFonts w:ascii="ＭＳ Ｐゴシック" w:eastAsia="ＭＳ Ｐゴシック" w:hAnsi="ＭＳ Ｐゴシック"/>
                <w:sz w:val="18"/>
              </w:rPr>
            </w:pPr>
          </w:p>
          <w:p w14:paraId="196D5E28" w14:textId="77777777" w:rsidR="005809AD" w:rsidRDefault="005809AD" w:rsidP="000E4B91">
            <w:pPr>
              <w:spacing w:line="288" w:lineRule="auto"/>
              <w:rPr>
                <w:rFonts w:ascii="ＭＳ Ｐゴシック" w:eastAsia="ＭＳ Ｐゴシック" w:hAnsi="ＭＳ Ｐゴシック"/>
                <w:sz w:val="18"/>
              </w:rPr>
            </w:pPr>
          </w:p>
          <w:p w14:paraId="2496EA25" w14:textId="3C476152" w:rsidR="009F5D20" w:rsidRPr="00397A15" w:rsidRDefault="009F5D20" w:rsidP="000E4B91">
            <w:pPr>
              <w:spacing w:line="288" w:lineRule="auto"/>
              <w:rPr>
                <w:rFonts w:ascii="ＭＳ Ｐゴシック" w:eastAsia="ＭＳ Ｐゴシック" w:hAnsi="ＭＳ Ｐゴシック"/>
                <w:noProof/>
                <w:sz w:val="18"/>
              </w:rPr>
            </w:pPr>
            <w:r w:rsidRPr="00397A15">
              <w:rPr>
                <w:rFonts w:ascii="ＭＳ Ｐゴシック" w:eastAsia="ＭＳ Ｐゴシック" w:hAnsi="ＭＳ Ｐゴシック" w:hint="eastAsia"/>
                <w:sz w:val="18"/>
              </w:rPr>
              <w:lastRenderedPageBreak/>
              <w:t>【</w:t>
            </w:r>
            <w:r w:rsidRPr="005A4D51">
              <w:rPr>
                <w:rFonts w:ascii="ＭＳ Ｐゴシック" w:eastAsia="ＭＳ Ｐゴシック" w:hAnsi="ＭＳ Ｐゴシック" w:hint="eastAsia"/>
                <w:sz w:val="18"/>
              </w:rPr>
              <w:t>図</w:t>
            </w:r>
            <w:r w:rsidRPr="000A51FC">
              <w:rPr>
                <w:rFonts w:ascii="ＭＳ Ｐゴシック" w:eastAsia="ＭＳ Ｐゴシック" w:hAnsi="ＭＳ Ｐゴシック" w:hint="eastAsia"/>
                <w:color w:val="FF0000"/>
                <w:sz w:val="18"/>
                <w:u w:val="single"/>
              </w:rPr>
              <w:t>4</w:t>
            </w:r>
            <w:r w:rsidRPr="00397A15">
              <w:rPr>
                <w:rFonts w:ascii="ＭＳ Ｐゴシック" w:eastAsia="ＭＳ Ｐゴシック" w:hAnsi="ＭＳ Ｐゴシック" w:hint="eastAsia"/>
                <w:sz w:val="18"/>
              </w:rPr>
              <w:t>】</w:t>
            </w:r>
            <w:r w:rsidRPr="00397A15">
              <w:rPr>
                <w:rFonts w:ascii="ＭＳ Ｐゴシック" w:eastAsia="ＭＳ Ｐゴシック" w:hAnsi="ＭＳ Ｐゴシック"/>
                <w:sz w:val="18"/>
              </w:rPr>
              <w:t>経験年数別 死傷災害の推移（建設業・大阪</w:t>
            </w:r>
            <w:r w:rsidRPr="00397A15">
              <w:rPr>
                <w:rFonts w:ascii="ＭＳ Ｐゴシック" w:eastAsia="ＭＳ Ｐゴシック" w:hAnsi="ＭＳ Ｐゴシック" w:hint="eastAsia"/>
                <w:sz w:val="18"/>
              </w:rPr>
              <w:t>）</w:t>
            </w:r>
          </w:p>
          <w:p w14:paraId="240CC1DD" w14:textId="7D997200" w:rsidR="005624BB" w:rsidRDefault="005624BB" w:rsidP="005118B5">
            <w:pPr>
              <w:ind w:firstLineChars="100" w:firstLine="160"/>
              <w:rPr>
                <w:rFonts w:ascii="ＭＳ Ｐ明朝" w:eastAsia="ＭＳ Ｐ明朝" w:hAnsi="ＭＳ Ｐ明朝"/>
              </w:rPr>
            </w:pPr>
            <w:r w:rsidRPr="00397A15">
              <w:rPr>
                <w:rFonts w:ascii="HGPｺﾞｼｯｸM" w:eastAsia="HGPｺﾞｼｯｸM" w:hAnsi="Century" w:cs="Times New Roman"/>
                <w:noProof/>
                <w:sz w:val="16"/>
              </w:rPr>
              <w:drawing>
                <wp:anchor distT="0" distB="0" distL="114300" distR="114300" simplePos="0" relativeHeight="251974656" behindDoc="1" locked="0" layoutInCell="1" allowOverlap="1" wp14:anchorId="606E0D90" wp14:editId="5FC045B4">
                  <wp:simplePos x="0" y="0"/>
                  <wp:positionH relativeFrom="column">
                    <wp:posOffset>129540</wp:posOffset>
                  </wp:positionH>
                  <wp:positionV relativeFrom="paragraph">
                    <wp:posOffset>86995</wp:posOffset>
                  </wp:positionV>
                  <wp:extent cx="3496347" cy="1521069"/>
                  <wp:effectExtent l="0" t="0" r="8890" b="3175"/>
                  <wp:wrapNone/>
                  <wp:docPr id="90" name="図 90" descr="経験年数が１年を超えた熟練工については死傷災害は減少しているが、入職１年以内の&#10;未熟練工の死傷災害は概ね横ばい。&#10;出典：大阪労働局労働基準部安全課&#10;" title="経験年数別 死傷災害の推移（建設業・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4.png"/>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96347" cy="1521069"/>
                          </a:xfrm>
                          <a:prstGeom prst="rect">
                            <a:avLst/>
                          </a:prstGeom>
                        </pic:spPr>
                      </pic:pic>
                    </a:graphicData>
                  </a:graphic>
                  <wp14:sizeRelH relativeFrom="margin">
                    <wp14:pctWidth>0</wp14:pctWidth>
                  </wp14:sizeRelH>
                  <wp14:sizeRelV relativeFrom="margin">
                    <wp14:pctHeight>0</wp14:pctHeight>
                  </wp14:sizeRelV>
                </wp:anchor>
              </w:drawing>
            </w:r>
          </w:p>
          <w:p w14:paraId="04E180A1" w14:textId="080607C7" w:rsidR="005624BB" w:rsidRDefault="005624BB" w:rsidP="005118B5">
            <w:pPr>
              <w:ind w:firstLineChars="100" w:firstLine="210"/>
              <w:rPr>
                <w:rFonts w:ascii="ＭＳ Ｐ明朝" w:eastAsia="ＭＳ Ｐ明朝" w:hAnsi="ＭＳ Ｐ明朝"/>
              </w:rPr>
            </w:pPr>
          </w:p>
          <w:p w14:paraId="3EFF0193" w14:textId="18C67846" w:rsidR="005624BB" w:rsidRDefault="005624BB" w:rsidP="005118B5">
            <w:pPr>
              <w:ind w:firstLineChars="100" w:firstLine="210"/>
              <w:rPr>
                <w:rFonts w:ascii="ＭＳ Ｐ明朝" w:eastAsia="ＭＳ Ｐ明朝" w:hAnsi="ＭＳ Ｐ明朝"/>
              </w:rPr>
            </w:pPr>
          </w:p>
          <w:p w14:paraId="1EC04F51" w14:textId="4F281615" w:rsidR="005624BB" w:rsidRDefault="005624BB" w:rsidP="005118B5">
            <w:pPr>
              <w:ind w:firstLineChars="100" w:firstLine="210"/>
              <w:rPr>
                <w:rFonts w:ascii="ＭＳ Ｐ明朝" w:eastAsia="ＭＳ Ｐ明朝" w:hAnsi="ＭＳ Ｐ明朝"/>
              </w:rPr>
            </w:pPr>
          </w:p>
          <w:p w14:paraId="350AA06A" w14:textId="7F0BE780" w:rsidR="005624BB" w:rsidRDefault="005624BB" w:rsidP="005118B5">
            <w:pPr>
              <w:ind w:firstLineChars="100" w:firstLine="210"/>
              <w:rPr>
                <w:rFonts w:ascii="ＭＳ Ｐ明朝" w:eastAsia="ＭＳ Ｐ明朝" w:hAnsi="ＭＳ Ｐ明朝"/>
              </w:rPr>
            </w:pPr>
          </w:p>
          <w:p w14:paraId="173D44BF" w14:textId="44DA714B" w:rsidR="005624BB" w:rsidRDefault="005624BB" w:rsidP="005118B5">
            <w:pPr>
              <w:ind w:firstLineChars="100" w:firstLine="210"/>
              <w:rPr>
                <w:rFonts w:ascii="ＭＳ Ｐ明朝" w:eastAsia="ＭＳ Ｐ明朝" w:hAnsi="ＭＳ Ｐ明朝"/>
              </w:rPr>
            </w:pPr>
          </w:p>
          <w:p w14:paraId="53770944" w14:textId="6DF04193" w:rsidR="005624BB" w:rsidRDefault="005624BB" w:rsidP="005118B5">
            <w:pPr>
              <w:ind w:firstLineChars="100" w:firstLine="221"/>
              <w:rPr>
                <w:rFonts w:ascii="ＭＳ Ｐ明朝" w:eastAsia="ＭＳ Ｐ明朝" w:hAnsi="ＭＳ Ｐ明朝"/>
              </w:rPr>
            </w:pPr>
            <w:r w:rsidRPr="00397A15">
              <w:rPr>
                <w:rFonts w:ascii="HGPｺﾞｼｯｸM" w:eastAsia="HGPｺﾞｼｯｸM" w:hAnsi="メイリオ" w:cs="メイリオ"/>
                <w:b/>
                <w:noProof/>
                <w:sz w:val="22"/>
              </w:rPr>
              <mc:AlternateContent>
                <mc:Choice Requires="wps">
                  <w:drawing>
                    <wp:anchor distT="0" distB="0" distL="114300" distR="114300" simplePos="0" relativeHeight="251975680" behindDoc="0" locked="0" layoutInCell="1" allowOverlap="1" wp14:anchorId="659EB1E9" wp14:editId="4DB40362">
                      <wp:simplePos x="0" y="0"/>
                      <wp:positionH relativeFrom="column">
                        <wp:posOffset>15240</wp:posOffset>
                      </wp:positionH>
                      <wp:positionV relativeFrom="paragraph">
                        <wp:posOffset>132715</wp:posOffset>
                      </wp:positionV>
                      <wp:extent cx="2225040" cy="3810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225040" cy="381000"/>
                              </a:xfrm>
                              <a:prstGeom prst="rect">
                                <a:avLst/>
                              </a:prstGeom>
                              <a:noFill/>
                              <a:ln w="6350">
                                <a:noFill/>
                              </a:ln>
                            </wps:spPr>
                            <wps:txbx>
                              <w:txbxContent>
                                <w:p w14:paraId="74489C9D" w14:textId="77777777" w:rsidR="009F5D20" w:rsidRPr="00145BE2" w:rsidRDefault="009F5D20" w:rsidP="005D5016">
                                  <w:pPr>
                                    <w:spacing w:line="288" w:lineRule="auto"/>
                                    <w:rPr>
                                      <w:rFonts w:ascii="ＭＳ Ｐ明朝" w:eastAsia="ＭＳ Ｐ明朝" w:hAnsi="ＭＳ Ｐ明朝"/>
                                      <w:sz w:val="16"/>
                                    </w:rPr>
                                  </w:pPr>
                                  <w:r w:rsidRPr="00145BE2">
                                    <w:rPr>
                                      <w:rFonts w:ascii="ＭＳ Ｐ明朝" w:eastAsia="ＭＳ Ｐ明朝" w:hAnsi="ＭＳ Ｐ明朝" w:hint="eastAsia"/>
                                      <w:sz w:val="16"/>
                                    </w:rPr>
                                    <w:t>出典：大阪労働局労働基準部安全課</w:t>
                                  </w:r>
                                </w:p>
                                <w:p w14:paraId="20AD3710" w14:textId="77777777" w:rsidR="009F5D20" w:rsidRDefault="009F5D20" w:rsidP="005D50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EB1E9" id="テキスト ボックス 55" o:spid="_x0000_s1055" type="#_x0000_t202" style="position:absolute;left:0;text-align:left;margin-left:1.2pt;margin-top:10.45pt;width:175.2pt;height:30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" filled="f" stroked="f" strokeweight=".5pt">
                      <v:textbox>
                        <w:txbxContent>
                          <w:p w14:paraId="74489C9D" w14:textId="77777777" w:rsidR="009F5D20" w:rsidRPr="00145BE2" w:rsidRDefault="009F5D20" w:rsidP="005D5016">
                            <w:pPr>
                              <w:spacing w:line="288" w:lineRule="auto"/>
                              <w:rPr>
                                <w:rFonts w:ascii="ＭＳ Ｐ明朝" w:eastAsia="ＭＳ Ｐ明朝" w:hAnsi="ＭＳ Ｐ明朝"/>
                                <w:sz w:val="16"/>
                              </w:rPr>
                            </w:pPr>
                            <w:r w:rsidRPr="00145BE2">
                              <w:rPr>
                                <w:rFonts w:ascii="ＭＳ Ｐ明朝" w:eastAsia="ＭＳ Ｐ明朝" w:hAnsi="ＭＳ Ｐ明朝" w:hint="eastAsia"/>
                                <w:sz w:val="16"/>
                              </w:rPr>
                              <w:t>出典：大阪労働局労働基準部安全課</w:t>
                            </w:r>
                          </w:p>
                          <w:p w14:paraId="20AD3710" w14:textId="77777777" w:rsidR="009F5D20" w:rsidRDefault="009F5D20" w:rsidP="005D5016"/>
                        </w:txbxContent>
                      </v:textbox>
                    </v:shape>
                  </w:pict>
                </mc:Fallback>
              </mc:AlternateContent>
            </w:r>
          </w:p>
          <w:p w14:paraId="7DF2265B" w14:textId="1C09DB19" w:rsidR="005624BB" w:rsidRDefault="005624BB" w:rsidP="005624BB">
            <w:pPr>
              <w:rPr>
                <w:rFonts w:ascii="ＭＳ Ｐ明朝" w:eastAsia="ＭＳ Ｐ明朝" w:hAnsi="ＭＳ Ｐ明朝"/>
              </w:rPr>
            </w:pPr>
            <w:r>
              <w:rPr>
                <w:rFonts w:ascii="ＭＳ Ｐゴシック" w:eastAsia="ＭＳ Ｐゴシック" w:hAnsi="ＭＳ Ｐゴシック" w:hint="eastAsia"/>
                <w:color w:val="FF0000"/>
                <w:sz w:val="18"/>
                <w:u w:val="single"/>
              </w:rPr>
              <w:t>＿＿＿＿＿＿＿＿＿＿＿＿＿＿＿＿＿＿＿＿＿＿＿＿＿＿＿＿＿＿＿＿＿＿＿＿</w:t>
            </w:r>
          </w:p>
          <w:p w14:paraId="6AD36CB5" w14:textId="39D413F3" w:rsidR="005624BB" w:rsidRDefault="005624BB" w:rsidP="005118B5">
            <w:pPr>
              <w:ind w:firstLineChars="100" w:firstLine="210"/>
              <w:rPr>
                <w:rFonts w:ascii="ＭＳ Ｐ明朝" w:eastAsia="ＭＳ Ｐ明朝" w:hAnsi="ＭＳ Ｐ明朝"/>
              </w:rPr>
            </w:pPr>
          </w:p>
          <w:p w14:paraId="73606E45" w14:textId="27AB33D5" w:rsidR="005624BB" w:rsidRDefault="005624BB" w:rsidP="005118B5">
            <w:pPr>
              <w:ind w:firstLineChars="100" w:firstLine="210"/>
              <w:rPr>
                <w:rFonts w:ascii="ＭＳ Ｐ明朝" w:eastAsia="ＭＳ Ｐ明朝" w:hAnsi="ＭＳ Ｐ明朝"/>
              </w:rPr>
            </w:pPr>
          </w:p>
          <w:p w14:paraId="40F85DF4" w14:textId="1EA5B683" w:rsidR="005624BB" w:rsidRDefault="005624BB" w:rsidP="005118B5">
            <w:pPr>
              <w:ind w:firstLineChars="100" w:firstLine="210"/>
              <w:rPr>
                <w:rFonts w:ascii="ＭＳ Ｐ明朝" w:eastAsia="ＭＳ Ｐ明朝" w:hAnsi="ＭＳ Ｐ明朝"/>
              </w:rPr>
            </w:pPr>
          </w:p>
          <w:p w14:paraId="12877DBB" w14:textId="5E737D34" w:rsidR="005624BB" w:rsidRDefault="005624BB" w:rsidP="005118B5">
            <w:pPr>
              <w:ind w:firstLineChars="100" w:firstLine="210"/>
              <w:rPr>
                <w:rFonts w:ascii="ＭＳ Ｐ明朝" w:eastAsia="ＭＳ Ｐ明朝" w:hAnsi="ＭＳ Ｐ明朝"/>
              </w:rPr>
            </w:pPr>
          </w:p>
          <w:p w14:paraId="2195947D" w14:textId="6BB9B63A" w:rsidR="009F5D20" w:rsidRPr="00397A15" w:rsidRDefault="009F5D20" w:rsidP="005118B5">
            <w:pPr>
              <w:ind w:firstLineChars="100" w:firstLine="160"/>
              <w:rPr>
                <w:rFonts w:ascii="ＭＳ Ｐ明朝" w:eastAsia="ＭＳ Ｐ明朝" w:hAnsi="ＭＳ Ｐ明朝"/>
              </w:rPr>
            </w:pPr>
            <w:r w:rsidRPr="00397A15">
              <w:rPr>
                <w:rFonts w:ascii="HGPｺﾞｼｯｸM" w:eastAsia="HGPｺﾞｼｯｸM" w:hint="eastAsia"/>
                <w:noProof/>
                <w:sz w:val="16"/>
              </w:rPr>
              <mc:AlternateContent>
                <mc:Choice Requires="wps">
                  <w:drawing>
                    <wp:anchor distT="0" distB="0" distL="114300" distR="114300" simplePos="0" relativeHeight="251977728" behindDoc="0" locked="0" layoutInCell="1" allowOverlap="1" wp14:anchorId="4EDB9F64" wp14:editId="1022785E">
                      <wp:simplePos x="0" y="0"/>
                      <wp:positionH relativeFrom="column">
                        <wp:posOffset>2516749</wp:posOffset>
                      </wp:positionH>
                      <wp:positionV relativeFrom="paragraph">
                        <wp:posOffset>1572015</wp:posOffset>
                      </wp:positionV>
                      <wp:extent cx="544830" cy="21590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544830" cy="215900"/>
                              </a:xfrm>
                              <a:prstGeom prst="rect">
                                <a:avLst/>
                              </a:prstGeom>
                              <a:noFill/>
                              <a:ln w="12700" cap="flat" cmpd="sng" algn="ctr">
                                <a:noFill/>
                                <a:prstDash val="solid"/>
                                <a:miter lim="800000"/>
                              </a:ln>
                              <a:effectLst/>
                            </wps:spPr>
                            <wps:txbx>
                              <w:txbxContent>
                                <w:p w14:paraId="15C82687" w14:textId="77777777" w:rsidR="009F5D20" w:rsidRPr="0021461B" w:rsidRDefault="009F5D20" w:rsidP="005D5016">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B9F64" id="正方形/長方形 58" o:spid="_x0000_s1056" style="position:absolute;left:0;text-align:left;margin-left:198.15pt;margin-top:123.8pt;width:42.9pt;height:1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" filled="f" stroked="f" strokeweight="1pt">
                      <v:textbox inset=",0,,0">
                        <w:txbxContent>
                          <w:p w14:paraId="15C82687" w14:textId="77777777" w:rsidR="009F5D20" w:rsidRPr="0021461B" w:rsidRDefault="009F5D20" w:rsidP="005D5016">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p>
        </w:tc>
      </w:tr>
      <w:tr w:rsidR="009F5D20" w:rsidRPr="00397A15" w14:paraId="280CEA23" w14:textId="77777777" w:rsidTr="0028099C">
        <w:tblPrEx>
          <w:tblCellMar>
            <w:left w:w="99" w:type="dxa"/>
            <w:right w:w="99" w:type="dxa"/>
          </w:tblCellMar>
        </w:tblPrEx>
        <w:trPr>
          <w:trHeight w:val="1035"/>
        </w:trPr>
        <w:tc>
          <w:tcPr>
            <w:tcW w:w="6804" w:type="dxa"/>
          </w:tcPr>
          <w:p w14:paraId="31588931" w14:textId="76A753C5" w:rsidR="009F5D20" w:rsidRPr="00877E7E" w:rsidRDefault="009F5D20" w:rsidP="005809AD">
            <w:pPr>
              <w:pStyle w:val="1"/>
              <w:keepNext w:val="0"/>
              <w:ind w:leftChars="0" w:left="0" w:right="210"/>
              <w:rPr>
                <w:rFonts w:ascii="ＭＳ Ｐゴシック" w:hAnsi="ＭＳ Ｐゴシック"/>
                <w:color w:val="FF0000"/>
                <w:sz w:val="18"/>
                <w:u w:val="single"/>
              </w:rPr>
            </w:pPr>
            <w:r w:rsidRPr="00877E7E">
              <w:rPr>
                <w:rFonts w:ascii="ＭＳ Ｐゴシック" w:hAnsi="ＭＳ Ｐゴシック" w:hint="eastAsia"/>
                <w:color w:val="FF0000"/>
                <w:sz w:val="18"/>
                <w:u w:val="single"/>
              </w:rPr>
              <w:lastRenderedPageBreak/>
              <w:t>【図1</w:t>
            </w:r>
            <w:r w:rsidRPr="00877E7E">
              <w:rPr>
                <w:rFonts w:ascii="ＭＳ Ｐゴシック" w:hAnsi="ＭＳ Ｐゴシック"/>
                <w:color w:val="FF0000"/>
                <w:sz w:val="18"/>
                <w:u w:val="single"/>
              </w:rPr>
              <w:t>0</w:t>
            </w:r>
            <w:r w:rsidRPr="00877E7E">
              <w:rPr>
                <w:rFonts w:ascii="ＭＳ Ｐゴシック" w:hAnsi="ＭＳ Ｐゴシック" w:hint="eastAsia"/>
                <w:color w:val="FF0000"/>
                <w:sz w:val="18"/>
                <w:u w:val="single"/>
              </w:rPr>
              <w:t>】</w:t>
            </w:r>
            <w:r w:rsidR="00FD4DFF">
              <w:rPr>
                <w:rFonts w:hint="eastAsia"/>
                <w:color w:val="FF0000"/>
                <w:sz w:val="18"/>
                <w:u w:val="single"/>
              </w:rPr>
              <w:t>１</w:t>
            </w:r>
            <w:r w:rsidRPr="00877E7E">
              <w:rPr>
                <w:rFonts w:hint="eastAsia"/>
                <w:color w:val="FF0000"/>
                <w:sz w:val="18"/>
                <w:u w:val="single"/>
              </w:rPr>
              <w:t>人時間当たりの生産性（大阪）</w:t>
            </w:r>
          </w:p>
          <w:p w14:paraId="32C5C52A" w14:textId="77777777" w:rsidR="004D516B" w:rsidRDefault="009F5D20" w:rsidP="00C939BC">
            <w:pPr>
              <w:jc w:val="right"/>
              <w:rPr>
                <w:rFonts w:ascii="ＭＳ Ｐ明朝" w:eastAsia="ＭＳ Ｐ明朝" w:hAnsi="ＭＳ Ｐ明朝"/>
                <w:sz w:val="18"/>
                <w:szCs w:val="18"/>
                <w:highlight w:val="yellow"/>
              </w:rPr>
            </w:pPr>
            <w:r w:rsidRPr="00397A15">
              <w:rPr>
                <w:rFonts w:ascii="ＭＳ Ｐ明朝" w:eastAsia="ＭＳ Ｐ明朝" w:hAnsi="ＭＳ Ｐ明朝"/>
                <w:noProof/>
                <w:sz w:val="18"/>
                <w:szCs w:val="18"/>
              </w:rPr>
              <w:drawing>
                <wp:inline distT="0" distB="0" distL="0" distR="0" wp14:anchorId="0F0F58AB" wp14:editId="150A508C">
                  <wp:extent cx="4107180" cy="2447290"/>
                  <wp:effectExtent l="0" t="0" r="7620" b="10160"/>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F36B39E" w14:textId="6829B80B" w:rsidR="009F5D20" w:rsidRPr="00397A15" w:rsidRDefault="009F5D20" w:rsidP="00C939BC">
            <w:pPr>
              <w:jc w:val="right"/>
            </w:pPr>
          </w:p>
          <w:tbl>
            <w:tblPr>
              <w:tblW w:w="4760" w:type="dxa"/>
              <w:tblLayout w:type="fixed"/>
              <w:tblCellMar>
                <w:left w:w="99" w:type="dxa"/>
                <w:right w:w="99" w:type="dxa"/>
              </w:tblCellMar>
              <w:tblLook w:val="04A0" w:firstRow="1" w:lastRow="0" w:firstColumn="1" w:lastColumn="0" w:noHBand="0" w:noVBand="1"/>
            </w:tblPr>
            <w:tblGrid>
              <w:gridCol w:w="860"/>
              <w:gridCol w:w="780"/>
              <w:gridCol w:w="780"/>
              <w:gridCol w:w="780"/>
              <w:gridCol w:w="780"/>
              <w:gridCol w:w="780"/>
            </w:tblGrid>
            <w:tr w:rsidR="005514DF" w:rsidRPr="00397A15" w14:paraId="5A8D360E" w14:textId="77777777" w:rsidTr="00FA21F9">
              <w:trPr>
                <w:trHeight w:val="54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6E341" w14:textId="77777777" w:rsidR="005514DF" w:rsidRPr="00397A15" w:rsidRDefault="005514DF" w:rsidP="005514DF">
                  <w:pPr>
                    <w:widowControl/>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　</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558E9BD" w14:textId="72444A35" w:rsidR="005514DF" w:rsidRPr="00397A15" w:rsidRDefault="005514DF" w:rsidP="005514DF">
                  <w:pPr>
                    <w:widowControl/>
                    <w:jc w:val="center"/>
                    <w:rPr>
                      <w:rFonts w:ascii="游ゴシック" w:eastAsia="游ゴシック" w:hAnsi="游ゴシック"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H29</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2F0BC92F" w14:textId="628FA5FA" w:rsidR="005514DF" w:rsidRPr="00397A15" w:rsidRDefault="005514DF" w:rsidP="005514DF">
                  <w:pPr>
                    <w:widowControl/>
                    <w:jc w:val="center"/>
                    <w:rPr>
                      <w:rFonts w:ascii="游ゴシック" w:eastAsia="游ゴシック" w:hAnsi="游ゴシック"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H30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231DB86" w14:textId="02CC3532" w:rsidR="005514DF" w:rsidRPr="00397A15" w:rsidRDefault="005514DF" w:rsidP="005514DF">
                  <w:pPr>
                    <w:widowControl/>
                    <w:jc w:val="center"/>
                    <w:rPr>
                      <w:rFonts w:ascii="游ゴシック" w:eastAsia="游ゴシック" w:hAnsi="游ゴシック"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R1</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DBFA082" w14:textId="6F914243" w:rsidR="005514DF" w:rsidRPr="00397A15" w:rsidRDefault="005514DF" w:rsidP="005514DF">
                  <w:pPr>
                    <w:widowControl/>
                    <w:jc w:val="center"/>
                    <w:rPr>
                      <w:rFonts w:ascii="游ゴシック" w:eastAsia="游ゴシック" w:hAnsi="游ゴシック"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R2</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B7D8CBE" w14:textId="6F31035E" w:rsidR="005514DF" w:rsidRPr="00397A15" w:rsidRDefault="005514DF" w:rsidP="005514DF">
                  <w:pPr>
                    <w:widowControl/>
                    <w:jc w:val="center"/>
                    <w:rPr>
                      <w:rFonts w:ascii="游ゴシック" w:eastAsia="游ゴシック" w:hAnsi="游ゴシック"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R</w:t>
                  </w:r>
                  <w:r>
                    <w:rPr>
                      <w:rFonts w:ascii="ＭＳ Ｐ明朝" w:eastAsia="ＭＳ Ｐ明朝" w:hAnsi="ＭＳ Ｐ明朝" w:cs="ＭＳ Ｐゴシック" w:hint="eastAsia"/>
                      <w:color w:val="000000"/>
                      <w:kern w:val="0"/>
                      <w:sz w:val="18"/>
                      <w:szCs w:val="18"/>
                    </w:rPr>
                    <w:t>3</w:t>
                  </w:r>
                </w:p>
              </w:tc>
            </w:tr>
            <w:tr w:rsidR="005514DF" w:rsidRPr="00397A15" w14:paraId="58FCE8AC" w14:textId="77777777" w:rsidTr="00274EE1">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5F998A" w14:textId="77777777" w:rsidR="005514DF" w:rsidRPr="00397A15" w:rsidRDefault="005514DF" w:rsidP="005514DF">
                  <w:pPr>
                    <w:widowControl/>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建設業</w:t>
                  </w:r>
                </w:p>
              </w:tc>
              <w:tc>
                <w:tcPr>
                  <w:tcW w:w="780" w:type="dxa"/>
                  <w:tcBorders>
                    <w:top w:val="nil"/>
                    <w:left w:val="nil"/>
                    <w:bottom w:val="single" w:sz="4" w:space="0" w:color="auto"/>
                    <w:right w:val="single" w:sz="4" w:space="0" w:color="auto"/>
                  </w:tcBorders>
                  <w:shd w:val="clear" w:color="auto" w:fill="auto"/>
                  <w:noWrap/>
                  <w:hideMark/>
                </w:tcPr>
                <w:p w14:paraId="4C9236E6" w14:textId="4BF0D785" w:rsidR="005514DF" w:rsidRPr="005514DF" w:rsidRDefault="005514DF" w:rsidP="005514DF">
                  <w:pPr>
                    <w:widowControl/>
                    <w:jc w:val="center"/>
                    <w:rPr>
                      <w:rFonts w:ascii="ＭＳ Ｐ明朝" w:eastAsia="ＭＳ Ｐ明朝" w:hAnsi="ＭＳ Ｐ明朝" w:cs="ＭＳ Ｐゴシック"/>
                      <w:color w:val="000000"/>
                      <w:kern w:val="0"/>
                      <w:sz w:val="18"/>
                      <w:szCs w:val="18"/>
                    </w:rPr>
                  </w:pPr>
                  <w:r w:rsidRPr="005514DF">
                    <w:rPr>
                      <w:rFonts w:ascii="ＭＳ Ｐ明朝" w:eastAsia="ＭＳ Ｐ明朝" w:hAnsi="ＭＳ Ｐ明朝"/>
                      <w:sz w:val="18"/>
                      <w:szCs w:val="18"/>
                    </w:rPr>
                    <w:t>2,670</w:t>
                  </w:r>
                </w:p>
              </w:tc>
              <w:tc>
                <w:tcPr>
                  <w:tcW w:w="780" w:type="dxa"/>
                  <w:tcBorders>
                    <w:top w:val="nil"/>
                    <w:left w:val="nil"/>
                    <w:bottom w:val="single" w:sz="4" w:space="0" w:color="auto"/>
                    <w:right w:val="single" w:sz="4" w:space="0" w:color="auto"/>
                  </w:tcBorders>
                  <w:shd w:val="clear" w:color="auto" w:fill="auto"/>
                  <w:noWrap/>
                  <w:hideMark/>
                </w:tcPr>
                <w:p w14:paraId="2050E176" w14:textId="2DA72E60" w:rsidR="005514DF" w:rsidRPr="005514DF" w:rsidRDefault="005514DF" w:rsidP="005514DF">
                  <w:pPr>
                    <w:widowControl/>
                    <w:jc w:val="center"/>
                    <w:rPr>
                      <w:rFonts w:ascii="ＭＳ Ｐ明朝" w:eastAsia="ＭＳ Ｐ明朝" w:hAnsi="ＭＳ Ｐ明朝" w:cs="ＭＳ Ｐゴシック"/>
                      <w:color w:val="000000"/>
                      <w:kern w:val="0"/>
                      <w:sz w:val="18"/>
                      <w:szCs w:val="18"/>
                    </w:rPr>
                  </w:pPr>
                  <w:r w:rsidRPr="005514DF">
                    <w:rPr>
                      <w:rFonts w:ascii="ＭＳ Ｐ明朝" w:eastAsia="ＭＳ Ｐ明朝" w:hAnsi="ＭＳ Ｐ明朝"/>
                      <w:sz w:val="18"/>
                      <w:szCs w:val="18"/>
                    </w:rPr>
                    <w:t>2,552</w:t>
                  </w:r>
                </w:p>
              </w:tc>
              <w:tc>
                <w:tcPr>
                  <w:tcW w:w="780" w:type="dxa"/>
                  <w:tcBorders>
                    <w:top w:val="nil"/>
                    <w:left w:val="nil"/>
                    <w:bottom w:val="single" w:sz="4" w:space="0" w:color="auto"/>
                    <w:right w:val="single" w:sz="4" w:space="0" w:color="auto"/>
                  </w:tcBorders>
                  <w:shd w:val="clear" w:color="auto" w:fill="auto"/>
                  <w:noWrap/>
                  <w:hideMark/>
                </w:tcPr>
                <w:p w14:paraId="59E61F6B" w14:textId="128AD20F" w:rsidR="005514DF" w:rsidRPr="005514DF" w:rsidRDefault="005514DF" w:rsidP="005514DF">
                  <w:pPr>
                    <w:widowControl/>
                    <w:jc w:val="center"/>
                    <w:rPr>
                      <w:rFonts w:ascii="ＭＳ Ｐ明朝" w:eastAsia="ＭＳ Ｐ明朝" w:hAnsi="ＭＳ Ｐ明朝" w:cs="ＭＳ Ｐゴシック"/>
                      <w:color w:val="000000"/>
                      <w:kern w:val="0"/>
                      <w:sz w:val="18"/>
                      <w:szCs w:val="18"/>
                    </w:rPr>
                  </w:pPr>
                  <w:r w:rsidRPr="005514DF">
                    <w:rPr>
                      <w:rFonts w:ascii="ＭＳ Ｐ明朝" w:eastAsia="ＭＳ Ｐ明朝" w:hAnsi="ＭＳ Ｐ明朝"/>
                      <w:sz w:val="18"/>
                      <w:szCs w:val="18"/>
                    </w:rPr>
                    <w:t>2,562</w:t>
                  </w:r>
                </w:p>
              </w:tc>
              <w:tc>
                <w:tcPr>
                  <w:tcW w:w="780" w:type="dxa"/>
                  <w:tcBorders>
                    <w:top w:val="nil"/>
                    <w:left w:val="nil"/>
                    <w:bottom w:val="single" w:sz="4" w:space="0" w:color="auto"/>
                    <w:right w:val="single" w:sz="4" w:space="0" w:color="auto"/>
                  </w:tcBorders>
                  <w:shd w:val="clear" w:color="auto" w:fill="auto"/>
                  <w:noWrap/>
                  <w:hideMark/>
                </w:tcPr>
                <w:p w14:paraId="6C502482" w14:textId="6062867B" w:rsidR="005514DF" w:rsidRPr="005514DF" w:rsidRDefault="005514DF" w:rsidP="005514DF">
                  <w:pPr>
                    <w:widowControl/>
                    <w:jc w:val="center"/>
                    <w:rPr>
                      <w:rFonts w:ascii="ＭＳ Ｐ明朝" w:eastAsia="ＭＳ Ｐ明朝" w:hAnsi="ＭＳ Ｐ明朝" w:cs="ＭＳ Ｐゴシック"/>
                      <w:color w:val="000000"/>
                      <w:kern w:val="0"/>
                      <w:sz w:val="18"/>
                      <w:szCs w:val="18"/>
                    </w:rPr>
                  </w:pPr>
                  <w:r w:rsidRPr="005514DF">
                    <w:rPr>
                      <w:rFonts w:ascii="ＭＳ Ｐ明朝" w:eastAsia="ＭＳ Ｐ明朝" w:hAnsi="ＭＳ Ｐ明朝"/>
                      <w:sz w:val="18"/>
                      <w:szCs w:val="18"/>
                    </w:rPr>
                    <w:t>2,889</w:t>
                  </w:r>
                </w:p>
              </w:tc>
              <w:tc>
                <w:tcPr>
                  <w:tcW w:w="780" w:type="dxa"/>
                  <w:tcBorders>
                    <w:top w:val="nil"/>
                    <w:left w:val="nil"/>
                    <w:bottom w:val="single" w:sz="4" w:space="0" w:color="auto"/>
                    <w:right w:val="single" w:sz="4" w:space="0" w:color="auto"/>
                  </w:tcBorders>
                  <w:shd w:val="clear" w:color="auto" w:fill="auto"/>
                  <w:noWrap/>
                  <w:hideMark/>
                </w:tcPr>
                <w:p w14:paraId="59958ADB" w14:textId="7F463B09" w:rsidR="005514DF" w:rsidRPr="005514DF" w:rsidRDefault="005514DF" w:rsidP="005514DF">
                  <w:pPr>
                    <w:widowControl/>
                    <w:jc w:val="center"/>
                    <w:rPr>
                      <w:rFonts w:ascii="ＭＳ Ｐ明朝" w:eastAsia="ＭＳ Ｐ明朝" w:hAnsi="ＭＳ Ｐ明朝" w:cs="ＭＳ Ｐゴシック"/>
                      <w:color w:val="000000"/>
                      <w:kern w:val="0"/>
                      <w:sz w:val="18"/>
                      <w:szCs w:val="18"/>
                    </w:rPr>
                  </w:pPr>
                  <w:r w:rsidRPr="005514DF">
                    <w:rPr>
                      <w:rFonts w:ascii="ＭＳ Ｐ明朝" w:eastAsia="ＭＳ Ｐ明朝" w:hAnsi="ＭＳ Ｐ明朝"/>
                      <w:sz w:val="18"/>
                      <w:szCs w:val="18"/>
                    </w:rPr>
                    <w:t>2,831</w:t>
                  </w:r>
                </w:p>
              </w:tc>
            </w:tr>
            <w:tr w:rsidR="005514DF" w:rsidRPr="00397A15" w14:paraId="73FA3826" w14:textId="77777777" w:rsidTr="00274EE1">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976E4A6" w14:textId="77777777" w:rsidR="005514DF" w:rsidRPr="00397A15" w:rsidRDefault="005514DF" w:rsidP="005514DF">
                  <w:pPr>
                    <w:widowControl/>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製造業</w:t>
                  </w:r>
                </w:p>
              </w:tc>
              <w:tc>
                <w:tcPr>
                  <w:tcW w:w="780" w:type="dxa"/>
                  <w:tcBorders>
                    <w:top w:val="nil"/>
                    <w:left w:val="nil"/>
                    <w:bottom w:val="single" w:sz="4" w:space="0" w:color="auto"/>
                    <w:right w:val="single" w:sz="4" w:space="0" w:color="auto"/>
                  </w:tcBorders>
                  <w:shd w:val="clear" w:color="auto" w:fill="auto"/>
                  <w:noWrap/>
                  <w:hideMark/>
                </w:tcPr>
                <w:p w14:paraId="612EB029" w14:textId="5EB44AE4" w:rsidR="005514DF" w:rsidRPr="005514DF" w:rsidRDefault="005514DF" w:rsidP="005514DF">
                  <w:pPr>
                    <w:widowControl/>
                    <w:jc w:val="center"/>
                    <w:rPr>
                      <w:rFonts w:ascii="ＭＳ Ｐ明朝" w:eastAsia="ＭＳ Ｐ明朝" w:hAnsi="ＭＳ Ｐ明朝" w:cs="ＭＳ Ｐゴシック"/>
                      <w:color w:val="000000"/>
                      <w:kern w:val="0"/>
                      <w:sz w:val="18"/>
                      <w:szCs w:val="18"/>
                    </w:rPr>
                  </w:pPr>
                  <w:r w:rsidRPr="005514DF">
                    <w:rPr>
                      <w:rFonts w:ascii="ＭＳ Ｐ明朝" w:eastAsia="ＭＳ Ｐ明朝" w:hAnsi="ＭＳ Ｐ明朝"/>
                      <w:sz w:val="18"/>
                      <w:szCs w:val="18"/>
                    </w:rPr>
                    <w:t>4,756</w:t>
                  </w:r>
                </w:p>
              </w:tc>
              <w:tc>
                <w:tcPr>
                  <w:tcW w:w="780" w:type="dxa"/>
                  <w:tcBorders>
                    <w:top w:val="nil"/>
                    <w:left w:val="nil"/>
                    <w:bottom w:val="single" w:sz="4" w:space="0" w:color="auto"/>
                    <w:right w:val="single" w:sz="4" w:space="0" w:color="auto"/>
                  </w:tcBorders>
                  <w:shd w:val="clear" w:color="auto" w:fill="auto"/>
                  <w:noWrap/>
                  <w:hideMark/>
                </w:tcPr>
                <w:p w14:paraId="5728F879" w14:textId="2330D237" w:rsidR="005514DF" w:rsidRPr="005514DF" w:rsidRDefault="005514DF" w:rsidP="005514DF">
                  <w:pPr>
                    <w:widowControl/>
                    <w:jc w:val="center"/>
                    <w:rPr>
                      <w:rFonts w:ascii="ＭＳ Ｐ明朝" w:eastAsia="ＭＳ Ｐ明朝" w:hAnsi="ＭＳ Ｐ明朝" w:cs="ＭＳ Ｐゴシック"/>
                      <w:color w:val="000000"/>
                      <w:kern w:val="0"/>
                      <w:sz w:val="18"/>
                      <w:szCs w:val="18"/>
                    </w:rPr>
                  </w:pPr>
                  <w:r w:rsidRPr="005514DF">
                    <w:rPr>
                      <w:rFonts w:ascii="ＭＳ Ｐ明朝" w:eastAsia="ＭＳ Ｐ明朝" w:hAnsi="ＭＳ Ｐ明朝"/>
                      <w:sz w:val="18"/>
                      <w:szCs w:val="18"/>
                    </w:rPr>
                    <w:t>4,814</w:t>
                  </w:r>
                </w:p>
              </w:tc>
              <w:tc>
                <w:tcPr>
                  <w:tcW w:w="780" w:type="dxa"/>
                  <w:tcBorders>
                    <w:top w:val="nil"/>
                    <w:left w:val="nil"/>
                    <w:bottom w:val="single" w:sz="4" w:space="0" w:color="auto"/>
                    <w:right w:val="single" w:sz="4" w:space="0" w:color="auto"/>
                  </w:tcBorders>
                  <w:shd w:val="clear" w:color="auto" w:fill="auto"/>
                  <w:noWrap/>
                  <w:hideMark/>
                </w:tcPr>
                <w:p w14:paraId="59D12328" w14:textId="6BF23A3A" w:rsidR="005514DF" w:rsidRPr="005514DF" w:rsidRDefault="005514DF" w:rsidP="005514DF">
                  <w:pPr>
                    <w:widowControl/>
                    <w:jc w:val="center"/>
                    <w:rPr>
                      <w:rFonts w:ascii="ＭＳ Ｐ明朝" w:eastAsia="ＭＳ Ｐ明朝" w:hAnsi="ＭＳ Ｐ明朝" w:cs="ＭＳ Ｐゴシック"/>
                      <w:color w:val="000000"/>
                      <w:kern w:val="0"/>
                      <w:sz w:val="18"/>
                      <w:szCs w:val="18"/>
                    </w:rPr>
                  </w:pPr>
                  <w:r w:rsidRPr="005514DF">
                    <w:rPr>
                      <w:rFonts w:ascii="ＭＳ Ｐ明朝" w:eastAsia="ＭＳ Ｐ明朝" w:hAnsi="ＭＳ Ｐ明朝"/>
                      <w:sz w:val="18"/>
                      <w:szCs w:val="18"/>
                    </w:rPr>
                    <w:t>4,665</w:t>
                  </w:r>
                </w:p>
              </w:tc>
              <w:tc>
                <w:tcPr>
                  <w:tcW w:w="780" w:type="dxa"/>
                  <w:tcBorders>
                    <w:top w:val="nil"/>
                    <w:left w:val="nil"/>
                    <w:bottom w:val="single" w:sz="4" w:space="0" w:color="auto"/>
                    <w:right w:val="single" w:sz="4" w:space="0" w:color="auto"/>
                  </w:tcBorders>
                  <w:shd w:val="clear" w:color="auto" w:fill="auto"/>
                  <w:noWrap/>
                  <w:hideMark/>
                </w:tcPr>
                <w:p w14:paraId="473E9045" w14:textId="0637867E" w:rsidR="005514DF" w:rsidRPr="005514DF" w:rsidRDefault="005514DF" w:rsidP="005514DF">
                  <w:pPr>
                    <w:widowControl/>
                    <w:jc w:val="center"/>
                    <w:rPr>
                      <w:rFonts w:ascii="ＭＳ Ｐ明朝" w:eastAsia="ＭＳ Ｐ明朝" w:hAnsi="ＭＳ Ｐ明朝" w:cs="ＭＳ Ｐゴシック"/>
                      <w:color w:val="000000"/>
                      <w:kern w:val="0"/>
                      <w:sz w:val="18"/>
                      <w:szCs w:val="18"/>
                    </w:rPr>
                  </w:pPr>
                  <w:r w:rsidRPr="005514DF">
                    <w:rPr>
                      <w:rFonts w:ascii="ＭＳ Ｐ明朝" w:eastAsia="ＭＳ Ｐ明朝" w:hAnsi="ＭＳ Ｐ明朝"/>
                      <w:sz w:val="18"/>
                      <w:szCs w:val="18"/>
                    </w:rPr>
                    <w:t>5,123</w:t>
                  </w:r>
                </w:p>
              </w:tc>
              <w:tc>
                <w:tcPr>
                  <w:tcW w:w="780" w:type="dxa"/>
                  <w:tcBorders>
                    <w:top w:val="nil"/>
                    <w:left w:val="nil"/>
                    <w:bottom w:val="single" w:sz="4" w:space="0" w:color="auto"/>
                    <w:right w:val="single" w:sz="4" w:space="0" w:color="auto"/>
                  </w:tcBorders>
                  <w:shd w:val="clear" w:color="auto" w:fill="auto"/>
                  <w:noWrap/>
                  <w:hideMark/>
                </w:tcPr>
                <w:p w14:paraId="46317FA2" w14:textId="00FCCB5D" w:rsidR="005514DF" w:rsidRPr="005514DF" w:rsidRDefault="005514DF" w:rsidP="005514DF">
                  <w:pPr>
                    <w:widowControl/>
                    <w:jc w:val="center"/>
                    <w:rPr>
                      <w:rFonts w:ascii="ＭＳ Ｐ明朝" w:eastAsia="ＭＳ Ｐ明朝" w:hAnsi="ＭＳ Ｐ明朝" w:cs="ＭＳ Ｐゴシック"/>
                      <w:color w:val="000000"/>
                      <w:kern w:val="0"/>
                      <w:sz w:val="18"/>
                      <w:szCs w:val="18"/>
                    </w:rPr>
                  </w:pPr>
                  <w:r w:rsidRPr="005514DF">
                    <w:rPr>
                      <w:rFonts w:ascii="ＭＳ Ｐ明朝" w:eastAsia="ＭＳ Ｐ明朝" w:hAnsi="ＭＳ Ｐ明朝"/>
                      <w:sz w:val="18"/>
                      <w:szCs w:val="18"/>
                    </w:rPr>
                    <w:t>5,456</w:t>
                  </w:r>
                </w:p>
              </w:tc>
            </w:tr>
          </w:tbl>
          <w:p w14:paraId="64B9B828" w14:textId="77777777" w:rsidR="005514DF" w:rsidRPr="008C2C29" w:rsidRDefault="005514DF" w:rsidP="005514DF">
            <w:pPr>
              <w:snapToGrid w:val="0"/>
              <w:spacing w:line="240" w:lineRule="atLeast"/>
              <w:rPr>
                <w:rFonts w:ascii="ＭＳ Ｐ明朝" w:eastAsia="ＭＳ Ｐ明朝" w:hAnsi="ＭＳ Ｐ明朝"/>
                <w:color w:val="000000" w:themeColor="text1"/>
                <w:sz w:val="18"/>
                <w:szCs w:val="18"/>
              </w:rPr>
            </w:pPr>
            <w:r w:rsidRPr="008C2C29">
              <w:rPr>
                <w:rFonts w:ascii="ＭＳ Ｐ明朝" w:eastAsia="ＭＳ Ｐ明朝" w:hAnsi="ＭＳ Ｐ明朝" w:hint="eastAsia"/>
                <w:color w:val="000000" w:themeColor="text1"/>
                <w:sz w:val="18"/>
                <w:szCs w:val="18"/>
              </w:rPr>
              <w:t>出典：大阪府統計課「令和３年度大阪府民経済計算」及び大阪府統計課「毎月勤労統計調査地方調査年報」により算出</w:t>
            </w:r>
          </w:p>
          <w:p w14:paraId="61E68E42" w14:textId="3FF2C179" w:rsidR="005514DF" w:rsidRPr="005514DF" w:rsidRDefault="005514DF" w:rsidP="005514DF">
            <w:pPr>
              <w:snapToGrid w:val="0"/>
              <w:spacing w:line="240" w:lineRule="atLeast"/>
              <w:rPr>
                <w:rFonts w:ascii="ＭＳ Ｐゴシック" w:eastAsia="ＭＳ Ｐゴシック" w:hAnsi="ＭＳ Ｐゴシック"/>
                <w:color w:val="000000" w:themeColor="text1"/>
                <w:sz w:val="18"/>
                <w:szCs w:val="18"/>
              </w:rPr>
            </w:pPr>
            <w:r w:rsidRPr="008C2C29">
              <w:rPr>
                <w:rFonts w:ascii="ＭＳ Ｐ明朝" w:eastAsia="ＭＳ Ｐ明朝" w:hAnsi="ＭＳ Ｐ明朝" w:hint="eastAsia"/>
                <w:color w:val="000000" w:themeColor="text1"/>
                <w:sz w:val="18"/>
                <w:szCs w:val="18"/>
              </w:rPr>
              <w:t>算出式：府内総生産額（実質）÷</w:t>
            </w:r>
            <w:r w:rsidRPr="008C2C29">
              <w:rPr>
                <w:rFonts w:ascii="ＭＳ Ｐ明朝" w:eastAsia="ＭＳ Ｐ明朝" w:hAnsi="ＭＳ Ｐ明朝"/>
                <w:color w:val="000000" w:themeColor="text1"/>
                <w:sz w:val="18"/>
                <w:szCs w:val="18"/>
              </w:rPr>
              <w:t>(就業者数（従業地ベース）×１人平均総実労働時間（年間）)</w:t>
            </w:r>
          </w:p>
          <w:p w14:paraId="3A5CBB3C" w14:textId="2BFE9D55" w:rsidR="009F5D20" w:rsidRPr="00397A15" w:rsidRDefault="00877E7E" w:rsidP="005514DF">
            <w:pPr>
              <w:snapToGrid w:val="0"/>
              <w:spacing w:line="240" w:lineRule="atLeast"/>
            </w:pPr>
            <w:r>
              <w:rPr>
                <w:rFonts w:ascii="ＭＳ Ｐゴシック" w:eastAsia="ＭＳ Ｐゴシック" w:hAnsi="ＭＳ Ｐゴシック" w:hint="eastAsia"/>
                <w:color w:val="FF0000"/>
                <w:sz w:val="18"/>
                <w:u w:val="single"/>
              </w:rPr>
              <w:t>＿＿＿＿＿＿＿＿＿＿＿＿＿＿＿＿＿＿＿＿＿＿＿＿＿＿＿＿＿＿＿＿＿</w:t>
            </w:r>
          </w:p>
        </w:tc>
        <w:tc>
          <w:tcPr>
            <w:tcW w:w="6804" w:type="dxa"/>
          </w:tcPr>
          <w:p w14:paraId="7E3DE87C" w14:textId="77777777" w:rsidR="009F5D20" w:rsidRPr="00397A15" w:rsidRDefault="009F5D20" w:rsidP="00665AD9">
            <w:pPr>
              <w:pStyle w:val="1"/>
              <w:ind w:leftChars="0" w:left="0" w:right="210"/>
              <w:rPr>
                <w:rFonts w:ascii="ＭＳ Ｐ明朝" w:eastAsia="ＭＳ Ｐ明朝" w:hAnsi="ＭＳ Ｐ明朝"/>
                <w:szCs w:val="21"/>
              </w:rPr>
            </w:pPr>
          </w:p>
        </w:tc>
      </w:tr>
      <w:tr w:rsidR="009F5D20" w:rsidRPr="00397A15" w14:paraId="156782A5" w14:textId="026E4E50" w:rsidTr="0028099C">
        <w:trPr>
          <w:trHeight w:val="1035"/>
        </w:trPr>
        <w:tc>
          <w:tcPr>
            <w:tcW w:w="6804" w:type="dxa"/>
          </w:tcPr>
          <w:p w14:paraId="6C7CAEE7" w14:textId="77777777" w:rsidR="009F5D20" w:rsidRPr="00397A15" w:rsidRDefault="009F5D20" w:rsidP="00665AD9">
            <w:pPr>
              <w:rPr>
                <w:rFonts w:ascii="ＭＳ Ｐ明朝" w:eastAsia="ＭＳ Ｐ明朝" w:hAnsi="ＭＳ Ｐ明朝"/>
                <w:bCs/>
                <w:color w:val="000000" w:themeColor="text1"/>
                <w:szCs w:val="21"/>
              </w:rPr>
            </w:pPr>
            <w:r w:rsidRPr="00397A15">
              <w:rPr>
                <w:rFonts w:ascii="ＭＳ Ｐ明朝" w:eastAsia="ＭＳ Ｐ明朝" w:hAnsi="ＭＳ Ｐ明朝" w:hint="eastAsia"/>
                <w:bCs/>
                <w:color w:val="000000" w:themeColor="text1"/>
                <w:szCs w:val="21"/>
              </w:rPr>
              <w:t>２．一人親方等への対応の必要性</w:t>
            </w:r>
          </w:p>
          <w:p w14:paraId="064ED686" w14:textId="218DFE95" w:rsidR="009F5D20" w:rsidRDefault="009F5D20" w:rsidP="00D842EC">
            <w:pPr>
              <w:ind w:leftChars="17" w:left="36" w:firstLineChars="100" w:firstLine="210"/>
              <w:rPr>
                <w:rFonts w:ascii="ＭＳ Ｐ明朝" w:eastAsia="ＭＳ Ｐ明朝" w:hAnsi="ＭＳ Ｐ明朝"/>
                <w:bCs/>
                <w:color w:val="000000" w:themeColor="text1"/>
                <w:szCs w:val="21"/>
              </w:rPr>
            </w:pPr>
            <w:r w:rsidRPr="00397A15">
              <w:rPr>
                <w:rFonts w:ascii="ＭＳ Ｐ明朝" w:eastAsia="ＭＳ Ｐ明朝" w:hAnsi="ＭＳ Ｐ明朝" w:hint="eastAsia"/>
                <w:bCs/>
                <w:color w:val="000000" w:themeColor="text1"/>
                <w:szCs w:val="21"/>
              </w:rPr>
              <w:t>一人親方等は、建設工事の現場では、他の関係請負人の労働者と同じような作業に従事しており、厚生労働省の調査（</w:t>
            </w:r>
            <w:r w:rsidRPr="00397A15">
              <w:rPr>
                <w:rFonts w:ascii="ＭＳ Ｐ明朝" w:eastAsia="ＭＳ Ｐ明朝" w:hAnsi="ＭＳ Ｐ明朝" w:hint="eastAsia"/>
                <w:bCs/>
                <w:color w:val="FF0000"/>
                <w:szCs w:val="21"/>
                <w:u w:val="single"/>
              </w:rPr>
              <w:t>令和４</w:t>
            </w:r>
            <w:r w:rsidRPr="00366E14">
              <w:rPr>
                <w:rFonts w:ascii="ＭＳ Ｐ明朝" w:eastAsia="ＭＳ Ｐ明朝" w:hAnsi="ＭＳ Ｐ明朝"/>
                <w:bCs/>
                <w:szCs w:val="21"/>
              </w:rPr>
              <w:t>年）</w:t>
            </w:r>
            <w:r w:rsidRPr="00397A15">
              <w:rPr>
                <w:rFonts w:ascii="ＭＳ Ｐ明朝" w:eastAsia="ＭＳ Ｐ明朝" w:hAnsi="ＭＳ Ｐ明朝"/>
                <w:bCs/>
                <w:color w:val="000000" w:themeColor="text1"/>
                <w:szCs w:val="21"/>
              </w:rPr>
              <w:t>によれば、府内で</w:t>
            </w:r>
            <w:r w:rsidRPr="00397A15">
              <w:rPr>
                <w:rFonts w:ascii="ＭＳ Ｐ明朝" w:eastAsia="ＭＳ Ｐ明朝" w:hAnsi="ＭＳ Ｐ明朝"/>
                <w:bCs/>
                <w:color w:val="000000" w:themeColor="text1"/>
                <w:szCs w:val="21"/>
              </w:rPr>
              <w:lastRenderedPageBreak/>
              <w:t>は</w:t>
            </w:r>
            <w:r w:rsidRPr="00397A15">
              <w:rPr>
                <w:rFonts w:ascii="ＭＳ Ｐ明朝" w:eastAsia="ＭＳ Ｐ明朝" w:hAnsi="ＭＳ Ｐ明朝" w:hint="eastAsia"/>
                <w:bCs/>
                <w:color w:val="FF0000"/>
                <w:szCs w:val="21"/>
                <w:u w:val="single"/>
              </w:rPr>
              <w:t>３</w:t>
            </w:r>
            <w:r w:rsidRPr="004B6F67">
              <w:rPr>
                <w:rFonts w:ascii="ＭＳ Ｐ明朝" w:eastAsia="ＭＳ Ｐ明朝" w:hAnsi="ＭＳ Ｐ明朝"/>
                <w:bCs/>
                <w:szCs w:val="21"/>
              </w:rPr>
              <w:t>人</w:t>
            </w:r>
            <w:r w:rsidRPr="00397A15">
              <w:rPr>
                <w:rFonts w:ascii="ＭＳ Ｐ明朝" w:eastAsia="ＭＳ Ｐ明朝" w:hAnsi="ＭＳ Ｐ明朝"/>
                <w:bCs/>
                <w:color w:val="000000" w:themeColor="text1"/>
                <w:szCs w:val="21"/>
              </w:rPr>
              <w:t>の一人親方等が業務中の死亡者として把握されている。【</w:t>
            </w:r>
            <w:r w:rsidRPr="00D5289F">
              <w:rPr>
                <w:rFonts w:ascii="ＭＳ Ｐ明朝" w:eastAsia="ＭＳ Ｐ明朝" w:hAnsi="ＭＳ Ｐ明朝"/>
                <w:bCs/>
                <w:szCs w:val="21"/>
              </w:rPr>
              <w:t>図</w:t>
            </w:r>
            <w:r w:rsidR="004738D3">
              <w:rPr>
                <w:rFonts w:ascii="ＭＳ Ｐ明朝" w:eastAsia="ＭＳ Ｐ明朝" w:hAnsi="ＭＳ Ｐ明朝" w:hint="eastAsia"/>
                <w:bCs/>
                <w:color w:val="FF0000"/>
                <w:szCs w:val="21"/>
                <w:u w:val="single"/>
              </w:rPr>
              <w:t>11</w:t>
            </w:r>
            <w:r w:rsidRPr="00397A15">
              <w:rPr>
                <w:rFonts w:ascii="ＭＳ Ｐ明朝" w:eastAsia="ＭＳ Ｐ明朝" w:hAnsi="ＭＳ Ｐ明朝"/>
                <w:bCs/>
                <w:color w:val="000000" w:themeColor="text1"/>
                <w:szCs w:val="21"/>
              </w:rPr>
              <w:t>】</w:t>
            </w:r>
          </w:p>
          <w:p w14:paraId="4C8845A7" w14:textId="22E4F9D3" w:rsidR="00A272C5" w:rsidRDefault="00A272C5" w:rsidP="00D842EC">
            <w:pPr>
              <w:ind w:leftChars="17" w:left="36" w:firstLineChars="100" w:firstLine="210"/>
              <w:rPr>
                <w:rFonts w:ascii="ＭＳ Ｐ明朝" w:eastAsia="ＭＳ Ｐ明朝" w:hAnsi="ＭＳ Ｐ明朝"/>
                <w:bCs/>
                <w:color w:val="000000" w:themeColor="text1"/>
                <w:szCs w:val="21"/>
              </w:rPr>
            </w:pPr>
          </w:p>
          <w:p w14:paraId="4550EB8B" w14:textId="77777777" w:rsidR="00A272C5" w:rsidRPr="00397A15" w:rsidRDefault="00A272C5" w:rsidP="00D842EC">
            <w:pPr>
              <w:ind w:leftChars="17" w:left="36" w:firstLineChars="100" w:firstLine="210"/>
              <w:rPr>
                <w:rFonts w:ascii="ＭＳ Ｐ明朝" w:eastAsia="ＭＳ Ｐ明朝" w:hAnsi="ＭＳ Ｐ明朝"/>
                <w:bCs/>
                <w:color w:val="000000" w:themeColor="text1"/>
                <w:szCs w:val="21"/>
              </w:rPr>
            </w:pPr>
          </w:p>
          <w:p w14:paraId="198876DF" w14:textId="6B9263F4" w:rsidR="009F5D20" w:rsidRDefault="009F5D20" w:rsidP="00D842EC">
            <w:pPr>
              <w:ind w:firstLineChars="100" w:firstLine="210"/>
              <w:rPr>
                <w:rFonts w:ascii="ＭＳ Ｐ明朝" w:eastAsia="ＭＳ Ｐ明朝" w:hAnsi="ＭＳ Ｐ明朝"/>
                <w:bCs/>
                <w:szCs w:val="21"/>
              </w:rPr>
            </w:pPr>
            <w:r w:rsidRPr="00397A15">
              <w:rPr>
                <w:rFonts w:ascii="ＭＳ Ｐ明朝" w:eastAsia="ＭＳ Ｐ明朝" w:hAnsi="ＭＳ Ｐ明朝" w:cs="メイリオ" w:hint="eastAsia"/>
                <w:szCs w:val="21"/>
              </w:rPr>
              <w:t>この死亡者数は、</w:t>
            </w:r>
            <w:r w:rsidRPr="00397A15">
              <w:rPr>
                <w:rFonts w:ascii="ＭＳ Ｐ明朝" w:eastAsia="ＭＳ Ｐ明朝" w:hAnsi="ＭＳ Ｐ明朝" w:cs="Times New Roman" w:hint="eastAsia"/>
                <w:szCs w:val="21"/>
              </w:rPr>
              <w:t>【</w:t>
            </w:r>
            <w:r w:rsidRPr="00397A15">
              <w:rPr>
                <w:rFonts w:ascii="ＭＳ Ｐ明朝" w:eastAsia="ＭＳ Ｐ明朝" w:hAnsi="ＭＳ Ｐ明朝" w:cs="メイリオ" w:hint="eastAsia"/>
                <w:szCs w:val="21"/>
              </w:rPr>
              <w:t>図</w:t>
            </w:r>
            <w:r w:rsidR="004A608B">
              <w:rPr>
                <w:rFonts w:ascii="ＭＳ Ｐ明朝" w:eastAsia="ＭＳ Ｐ明朝" w:hAnsi="ＭＳ Ｐ明朝" w:cs="メイリオ" w:hint="eastAsia"/>
                <w:szCs w:val="21"/>
              </w:rPr>
              <w:t>1</w:t>
            </w:r>
            <w:r w:rsidRPr="00397A15">
              <w:rPr>
                <w:rFonts w:ascii="ＭＳ Ｐ明朝" w:eastAsia="ＭＳ Ｐ明朝" w:hAnsi="ＭＳ Ｐ明朝" w:cs="メイリオ" w:hint="eastAsia"/>
                <w:szCs w:val="21"/>
              </w:rPr>
              <w:t>】で示した労働災害による死亡者数と比べても、その</w:t>
            </w:r>
            <w:r w:rsidRPr="00397A15">
              <w:rPr>
                <w:rFonts w:ascii="ＭＳ Ｐ明朝" w:eastAsia="ＭＳ Ｐ明朝" w:hAnsi="ＭＳ Ｐ明朝" w:cs="メイリオ" w:hint="eastAsia"/>
                <w:color w:val="FF0000"/>
                <w:szCs w:val="21"/>
                <w:u w:val="single"/>
              </w:rPr>
              <w:t>４分の１であり、</w:t>
            </w:r>
            <w:r w:rsidRPr="00397A15">
              <w:rPr>
                <w:rFonts w:ascii="ＭＳ Ｐ明朝" w:eastAsia="ＭＳ Ｐ明朝" w:hAnsi="ＭＳ Ｐ明朝" w:hint="eastAsia"/>
                <w:color w:val="FF0000"/>
                <w:u w:val="single"/>
              </w:rPr>
              <w:t>その業務の実情、災害の発生状況等からみて、</w:t>
            </w:r>
            <w:r w:rsidRPr="00397A15">
              <w:rPr>
                <w:rFonts w:ascii="ＭＳ Ｐ明朝" w:eastAsia="ＭＳ Ｐ明朝" w:hAnsi="ＭＳ Ｐ明朝" w:hint="eastAsia"/>
                <w:bCs/>
                <w:color w:val="000000" w:themeColor="text1"/>
                <w:szCs w:val="21"/>
              </w:rPr>
              <w:t>一人親方等の安全及び健康の確保について</w:t>
            </w:r>
            <w:r w:rsidRPr="003A67C3">
              <w:rPr>
                <w:rFonts w:ascii="ＭＳ Ｐ明朝" w:eastAsia="ＭＳ Ｐ明朝" w:hAnsi="ＭＳ Ｐ明朝" w:hint="eastAsia"/>
                <w:bCs/>
                <w:color w:val="FF0000"/>
                <w:szCs w:val="21"/>
                <w:u w:val="single"/>
              </w:rPr>
              <w:t>、</w:t>
            </w:r>
            <w:r w:rsidRPr="00397A15">
              <w:rPr>
                <w:rFonts w:ascii="ＭＳ Ｐ明朝" w:eastAsia="ＭＳ Ｐ明朝" w:hAnsi="ＭＳ Ｐ明朝" w:hint="eastAsia"/>
                <w:bCs/>
                <w:color w:val="000000" w:themeColor="text1"/>
                <w:szCs w:val="21"/>
              </w:rPr>
              <w:t>特段の対応が必要といえる。</w:t>
            </w:r>
            <w:r w:rsidRPr="00D5289F">
              <w:rPr>
                <w:rFonts w:ascii="ＭＳ Ｐ明朝" w:eastAsia="ＭＳ Ｐ明朝" w:hAnsi="ＭＳ Ｐ明朝" w:hint="eastAsia"/>
                <w:bCs/>
                <w:szCs w:val="21"/>
                <w:u w:val="single"/>
              </w:rPr>
              <w:t>【</w:t>
            </w:r>
            <w:r w:rsidRPr="00D5289F">
              <w:rPr>
                <w:rFonts w:ascii="ＭＳ Ｐ明朝" w:eastAsia="ＭＳ Ｐ明朝" w:hAnsi="ＭＳ Ｐ明朝" w:hint="eastAsia"/>
                <w:bCs/>
                <w:szCs w:val="21"/>
              </w:rPr>
              <w:t>図</w:t>
            </w:r>
            <w:r w:rsidRPr="00D5289F">
              <w:rPr>
                <w:rFonts w:ascii="ＭＳ Ｐ明朝" w:eastAsia="ＭＳ Ｐ明朝" w:hAnsi="ＭＳ Ｐ明朝"/>
                <w:bCs/>
                <w:color w:val="FF0000"/>
                <w:szCs w:val="21"/>
                <w:u w:val="single"/>
              </w:rPr>
              <w:t>1</w:t>
            </w:r>
            <w:r w:rsidRPr="00D5289F">
              <w:rPr>
                <w:rFonts w:ascii="ＭＳ Ｐ明朝" w:eastAsia="ＭＳ Ｐ明朝" w:hAnsi="ＭＳ Ｐ明朝" w:hint="eastAsia"/>
                <w:bCs/>
                <w:color w:val="FF0000"/>
                <w:szCs w:val="21"/>
                <w:u w:val="single"/>
              </w:rPr>
              <w:t>2</w:t>
            </w:r>
            <w:r w:rsidRPr="00D5289F">
              <w:rPr>
                <w:rFonts w:ascii="ＭＳ Ｐ明朝" w:eastAsia="ＭＳ Ｐ明朝" w:hAnsi="ＭＳ Ｐ明朝"/>
                <w:bCs/>
                <w:szCs w:val="21"/>
              </w:rPr>
              <w:t>】</w:t>
            </w:r>
          </w:p>
          <w:p w14:paraId="7CEB88D2" w14:textId="1CAF519F" w:rsidR="009F5D20" w:rsidRPr="00397A15" w:rsidRDefault="009F5D20" w:rsidP="00665AD9">
            <w:pPr>
              <w:ind w:leftChars="100" w:left="210" w:firstLineChars="100" w:firstLine="210"/>
              <w:rPr>
                <w:rFonts w:ascii="ＭＳ Ｐ明朝" w:eastAsia="ＭＳ Ｐ明朝" w:hAnsi="ＭＳ Ｐ明朝"/>
                <w:bCs/>
                <w:color w:val="000000" w:themeColor="text1"/>
                <w:szCs w:val="21"/>
              </w:rPr>
            </w:pPr>
          </w:p>
          <w:p w14:paraId="6A6D6EC5" w14:textId="3846E31E" w:rsidR="009F5D20" w:rsidRPr="00397A15" w:rsidRDefault="009D3A19" w:rsidP="009D3A19">
            <w:pPr>
              <w:jc w:val="center"/>
              <w:rPr>
                <w:rFonts w:ascii="ＭＳ Ｐ明朝" w:eastAsia="ＭＳ Ｐ明朝" w:hAnsi="ＭＳ Ｐ明朝"/>
                <w:bCs/>
                <w:color w:val="000000" w:themeColor="text1"/>
                <w:szCs w:val="21"/>
              </w:rPr>
            </w:pPr>
            <w:r>
              <w:rPr>
                <w:rFonts w:ascii="ＭＳ Ｐ明朝" w:eastAsia="ＭＳ Ｐ明朝" w:hAnsi="ＭＳ Ｐ明朝" w:hint="eastAsia"/>
                <w:bCs/>
                <w:color w:val="000000" w:themeColor="text1"/>
                <w:szCs w:val="21"/>
              </w:rPr>
              <w:t>（略）</w:t>
            </w:r>
          </w:p>
          <w:p w14:paraId="200AE14F" w14:textId="77777777" w:rsidR="009F5D20" w:rsidRPr="00397A15" w:rsidRDefault="009F5D20" w:rsidP="00801D03">
            <w:pPr>
              <w:spacing w:line="0" w:lineRule="atLeast"/>
              <w:rPr>
                <w:rFonts w:ascii="ＭＳ Ｐゴシック" w:eastAsia="ＭＳ Ｐゴシック" w:hAnsi="ＭＳ Ｐゴシック" w:cs="メイリオ"/>
                <w:sz w:val="18"/>
              </w:rPr>
            </w:pPr>
          </w:p>
          <w:p w14:paraId="394E36C2" w14:textId="03AAEF3F" w:rsidR="009F5D20" w:rsidRPr="00397A15" w:rsidRDefault="009F5D20" w:rsidP="00801D03">
            <w:pPr>
              <w:spacing w:line="0" w:lineRule="atLeast"/>
              <w:rPr>
                <w:rFonts w:ascii="ＭＳ Ｐゴシック" w:eastAsia="ＭＳ Ｐゴシック" w:hAnsi="ＭＳ Ｐゴシック" w:cs="メイリオ"/>
                <w:sz w:val="18"/>
              </w:rPr>
            </w:pPr>
            <w:r w:rsidRPr="00397A15">
              <w:rPr>
                <w:rFonts w:ascii="HGPｺﾞｼｯｸM" w:eastAsia="HGPｺﾞｼｯｸM" w:hAnsi="メイリオ" w:cs="メイリオ" w:hint="eastAsia"/>
                <w:noProof/>
                <w:sz w:val="22"/>
              </w:rPr>
              <mc:AlternateContent>
                <mc:Choice Requires="wps">
                  <w:drawing>
                    <wp:anchor distT="0" distB="0" distL="114300" distR="114300" simplePos="0" relativeHeight="251943936" behindDoc="0" locked="0" layoutInCell="1" allowOverlap="1" wp14:anchorId="591C0F30" wp14:editId="76FEA3E4">
                      <wp:simplePos x="0" y="0"/>
                      <wp:positionH relativeFrom="margin">
                        <wp:posOffset>-42545</wp:posOffset>
                      </wp:positionH>
                      <wp:positionV relativeFrom="paragraph">
                        <wp:posOffset>-25400</wp:posOffset>
                      </wp:positionV>
                      <wp:extent cx="4053205" cy="3143250"/>
                      <wp:effectExtent l="0" t="0" r="23495" b="19050"/>
                      <wp:wrapNone/>
                      <wp:docPr id="56" name="角丸四角形 56" descr="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title="一人親方及び一人親方等の説明"/>
                      <wp:cNvGraphicFramePr/>
                      <a:graphic xmlns:a="http://schemas.openxmlformats.org/drawingml/2006/main">
                        <a:graphicData uri="http://schemas.microsoft.com/office/word/2010/wordprocessingShape">
                          <wps:wsp>
                            <wps:cNvSpPr/>
                            <wps:spPr>
                              <a:xfrm>
                                <a:off x="0" y="0"/>
                                <a:ext cx="4053205" cy="3143250"/>
                              </a:xfrm>
                              <a:prstGeom prst="roundRect">
                                <a:avLst>
                                  <a:gd name="adj" fmla="val 7969"/>
                                </a:avLst>
                              </a:prstGeom>
                              <a:noFill/>
                              <a:ln w="9525" cap="flat" cmpd="sng" algn="ctr">
                                <a:solidFill>
                                  <a:sysClr val="windowText" lastClr="000000"/>
                                </a:solidFill>
                                <a:prstDash val="sysDot"/>
                              </a:ln>
                              <a:effectLst/>
                            </wps:spPr>
                            <wps:txbx>
                              <w:txbxContent>
                                <w:p w14:paraId="06C2EC56" w14:textId="4F4FF124" w:rsidR="009F5D20" w:rsidRPr="000C0F4D" w:rsidRDefault="009F5D20" w:rsidP="00486468">
                                  <w:pPr>
                                    <w:snapToGrid w:val="0"/>
                                    <w:spacing w:line="240" w:lineRule="exact"/>
                                    <w:jc w:val="left"/>
                                    <w:rPr>
                                      <w:rFonts w:ascii="ＭＳ Ｐ明朝" w:eastAsia="ＭＳ Ｐ明朝" w:hAnsi="ＭＳ Ｐ明朝"/>
                                      <w:color w:val="00000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C0F30" id="角丸四角形 56" o:spid="_x0000_s1057" alt="タイトル: 一人親方及び一人親方等の説明 - 説明: 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style="position:absolute;left:0;text-align:left;margin-left:-3.35pt;margin-top:-2pt;width:319.15pt;height:247.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" filled="f" strokecolor="windowText">
                      <v:stroke dashstyle="1 1"/>
                      <v:textbox>
                        <w:txbxContent>
                          <w:p w14:paraId="06C2EC56" w14:textId="4F4FF124" w:rsidR="009F5D20" w:rsidRPr="000C0F4D" w:rsidRDefault="009F5D20" w:rsidP="00486468">
                            <w:pPr>
                              <w:snapToGrid w:val="0"/>
                              <w:spacing w:line="240" w:lineRule="exact"/>
                              <w:jc w:val="left"/>
                              <w:rPr>
                                <w:rFonts w:ascii="ＭＳ Ｐ明朝" w:eastAsia="ＭＳ Ｐ明朝" w:hAnsi="ＭＳ Ｐ明朝"/>
                                <w:color w:val="000000"/>
                                <w:szCs w:val="21"/>
                              </w:rPr>
                            </w:pPr>
                          </w:p>
                        </w:txbxContent>
                      </v:textbox>
                      <w10:wrap anchorx="margin"/>
                    </v:roundrect>
                  </w:pict>
                </mc:Fallback>
              </mc:AlternateContent>
            </w:r>
            <w:r w:rsidRPr="00397A15">
              <w:rPr>
                <w:noProof/>
              </w:rPr>
              <mc:AlternateContent>
                <mc:Choice Requires="wps">
                  <w:drawing>
                    <wp:anchor distT="0" distB="0" distL="114300" distR="114300" simplePos="0" relativeHeight="252043264" behindDoc="0" locked="0" layoutInCell="1" allowOverlap="1" wp14:anchorId="1BC93396" wp14:editId="2A157FD7">
                      <wp:simplePos x="0" y="0"/>
                      <wp:positionH relativeFrom="column">
                        <wp:posOffset>2151380</wp:posOffset>
                      </wp:positionH>
                      <wp:positionV relativeFrom="paragraph">
                        <wp:posOffset>22860</wp:posOffset>
                      </wp:positionV>
                      <wp:extent cx="1694815" cy="1015048"/>
                      <wp:effectExtent l="0" t="0" r="635" b="0"/>
                      <wp:wrapNone/>
                      <wp:docPr id="129" name="テキスト ボックス 129"/>
                      <wp:cNvGraphicFramePr/>
                      <a:graphic xmlns:a="http://schemas.openxmlformats.org/drawingml/2006/main">
                        <a:graphicData uri="http://schemas.microsoft.com/office/word/2010/wordprocessingShape">
                          <wps:wsp>
                            <wps:cNvSpPr txBox="1"/>
                            <wps:spPr>
                              <a:xfrm>
                                <a:off x="0" y="0"/>
                                <a:ext cx="1694815" cy="1015048"/>
                              </a:xfrm>
                              <a:prstGeom prst="rect">
                                <a:avLst/>
                              </a:prstGeom>
                              <a:solidFill>
                                <a:schemeClr val="lt1"/>
                              </a:solidFill>
                              <a:ln w="6350">
                                <a:noFill/>
                              </a:ln>
                            </wps:spPr>
                            <wps:txbx>
                              <w:txbxContent>
                                <w:p w14:paraId="6D6621F8" w14:textId="24AD1EFF" w:rsidR="009F5D20" w:rsidRPr="00877E7E" w:rsidRDefault="009F5D20" w:rsidP="0017740D">
                                  <w:pPr>
                                    <w:spacing w:line="160" w:lineRule="exact"/>
                                    <w:rPr>
                                      <w:color w:val="000000" w:themeColor="text1"/>
                                    </w:rPr>
                                  </w:pPr>
                                  <w:r w:rsidRPr="00877E7E">
                                    <w:rPr>
                                      <w:rFonts w:hint="eastAsia"/>
                                      <w:color w:val="000000" w:themeColor="text1"/>
                                      <w:sz w:val="16"/>
                                      <w:szCs w:val="16"/>
                                    </w:rPr>
                                    <w:t>令和</w:t>
                                  </w:r>
                                  <w:r w:rsidRPr="00877E7E">
                                    <w:rPr>
                                      <w:color w:val="000000" w:themeColor="text1"/>
                                      <w:sz w:val="16"/>
                                      <w:szCs w:val="16"/>
                                    </w:rPr>
                                    <w:t>５年４</w:t>
                                  </w:r>
                                  <w:r w:rsidRPr="00877E7E">
                                    <w:rPr>
                                      <w:rFonts w:hint="eastAsia"/>
                                      <w:color w:val="000000" w:themeColor="text1"/>
                                      <w:sz w:val="16"/>
                                      <w:szCs w:val="16"/>
                                    </w:rPr>
                                    <w:t>月</w:t>
                                  </w:r>
                                  <w:r w:rsidRPr="00877E7E">
                                    <w:rPr>
                                      <w:color w:val="000000" w:themeColor="text1"/>
                                      <w:sz w:val="16"/>
                                      <w:szCs w:val="16"/>
                                    </w:rPr>
                                    <w:t>１日より、</w:t>
                                  </w:r>
                                  <w:r w:rsidRPr="00877E7E">
                                    <w:rPr>
                                      <w:rFonts w:hint="eastAsia"/>
                                      <w:color w:val="000000" w:themeColor="text1"/>
                                      <w:sz w:val="16"/>
                                      <w:szCs w:val="16"/>
                                    </w:rPr>
                                    <w:t>左</w:t>
                                  </w:r>
                                  <w:r w:rsidRPr="00877E7E">
                                    <w:rPr>
                                      <w:color w:val="000000" w:themeColor="text1"/>
                                      <w:sz w:val="16"/>
                                      <w:szCs w:val="16"/>
                                    </w:rPr>
                                    <w:t>のリーフレットのとおり、</w:t>
                                  </w:r>
                                  <w:r w:rsidRPr="00877E7E">
                                    <w:rPr>
                                      <w:rFonts w:hint="eastAsia"/>
                                      <w:color w:val="000000" w:themeColor="text1"/>
                                      <w:sz w:val="16"/>
                                      <w:szCs w:val="16"/>
                                    </w:rPr>
                                    <w:t>労働安全衛生規則等の改正で、作業を請け負わせる一人親方等や、同じ場所で作業を行う労働者以外の人に対しても、労働者と同等の保護が図られるよう、新たに一定の措置を実施することが事業者に義務付け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93396" id="テキスト ボックス 129" o:spid="_x0000_s1058" type="#_x0000_t202" style="position:absolute;left:0;text-align:left;margin-left:169.4pt;margin-top:1.8pt;width:133.45pt;height:79.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" fillcolor="white [3201]" stroked="f" strokeweight=".5pt">
                      <v:textbox>
                        <w:txbxContent>
                          <w:p w14:paraId="6D6621F8" w14:textId="24AD1EFF" w:rsidR="009F5D20" w:rsidRPr="00877E7E" w:rsidRDefault="009F5D20" w:rsidP="0017740D">
                            <w:pPr>
                              <w:spacing w:line="160" w:lineRule="exact"/>
                              <w:rPr>
                                <w:color w:val="000000" w:themeColor="text1"/>
                              </w:rPr>
                            </w:pPr>
                            <w:r w:rsidRPr="00877E7E">
                              <w:rPr>
                                <w:rFonts w:hint="eastAsia"/>
                                <w:color w:val="000000" w:themeColor="text1"/>
                                <w:sz w:val="16"/>
                                <w:szCs w:val="16"/>
                              </w:rPr>
                              <w:t>令和</w:t>
                            </w:r>
                            <w:r w:rsidRPr="00877E7E">
                              <w:rPr>
                                <w:color w:val="000000" w:themeColor="text1"/>
                                <w:sz w:val="16"/>
                                <w:szCs w:val="16"/>
                              </w:rPr>
                              <w:t>５年４</w:t>
                            </w:r>
                            <w:r w:rsidRPr="00877E7E">
                              <w:rPr>
                                <w:rFonts w:hint="eastAsia"/>
                                <w:color w:val="000000" w:themeColor="text1"/>
                                <w:sz w:val="16"/>
                                <w:szCs w:val="16"/>
                              </w:rPr>
                              <w:t>月</w:t>
                            </w:r>
                            <w:r w:rsidRPr="00877E7E">
                              <w:rPr>
                                <w:color w:val="000000" w:themeColor="text1"/>
                                <w:sz w:val="16"/>
                                <w:szCs w:val="16"/>
                              </w:rPr>
                              <w:t>１日より、</w:t>
                            </w:r>
                            <w:r w:rsidRPr="00877E7E">
                              <w:rPr>
                                <w:rFonts w:hint="eastAsia"/>
                                <w:color w:val="000000" w:themeColor="text1"/>
                                <w:sz w:val="16"/>
                                <w:szCs w:val="16"/>
                              </w:rPr>
                              <w:t>左</w:t>
                            </w:r>
                            <w:r w:rsidRPr="00877E7E">
                              <w:rPr>
                                <w:color w:val="000000" w:themeColor="text1"/>
                                <w:sz w:val="16"/>
                                <w:szCs w:val="16"/>
                              </w:rPr>
                              <w:t>のリーフレットのとおり、</w:t>
                            </w:r>
                            <w:r w:rsidRPr="00877E7E">
                              <w:rPr>
                                <w:rFonts w:hint="eastAsia"/>
                                <w:color w:val="000000" w:themeColor="text1"/>
                                <w:sz w:val="16"/>
                                <w:szCs w:val="16"/>
                              </w:rPr>
                              <w:t>労働安全衛生規則等の改正で、作業を請け負わせる一人親方等や、同じ場所で作業を行う労働者以外の人に対しても、労働者と同等の保護が図られるよう、新たに一定の措置を実施することが事業者に義務付けられている。</w:t>
                            </w:r>
                          </w:p>
                        </w:txbxContent>
                      </v:textbox>
                    </v:shape>
                  </w:pict>
                </mc:Fallback>
              </mc:AlternateContent>
            </w:r>
            <w:r w:rsidRPr="00397A15">
              <w:rPr>
                <w:noProof/>
              </w:rPr>
              <w:drawing>
                <wp:inline distT="0" distB="0" distL="0" distR="0" wp14:anchorId="2273D69F" wp14:editId="50FD4C8B">
                  <wp:extent cx="2085975" cy="2958236"/>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01460" cy="2980196"/>
                          </a:xfrm>
                          <a:prstGeom prst="rect">
                            <a:avLst/>
                          </a:prstGeom>
                        </pic:spPr>
                      </pic:pic>
                    </a:graphicData>
                  </a:graphic>
                </wp:inline>
              </w:drawing>
            </w:r>
          </w:p>
          <w:p w14:paraId="3990AC5D" w14:textId="7700E287" w:rsidR="009F5D20" w:rsidRPr="00397A15" w:rsidRDefault="009F5D20" w:rsidP="00801D03">
            <w:pPr>
              <w:spacing w:line="0" w:lineRule="atLeast"/>
              <w:rPr>
                <w:rFonts w:ascii="ＭＳ Ｐゴシック" w:eastAsia="ＭＳ Ｐゴシック" w:hAnsi="ＭＳ Ｐゴシック" w:cs="メイリオ"/>
                <w:sz w:val="18"/>
              </w:rPr>
            </w:pPr>
          </w:p>
          <w:p w14:paraId="43B33803" w14:textId="3A35A3EB" w:rsidR="009F5D20" w:rsidRPr="00397A15" w:rsidRDefault="00877E7E" w:rsidP="00801D03">
            <w:pPr>
              <w:spacing w:line="0" w:lineRule="atLeast"/>
              <w:rPr>
                <w:rFonts w:ascii="ＭＳ Ｐゴシック" w:eastAsia="ＭＳ Ｐゴシック" w:hAnsi="ＭＳ Ｐゴシック" w:cs="メイリオ"/>
                <w:sz w:val="18"/>
              </w:rPr>
            </w:pPr>
            <w:r>
              <w:rPr>
                <w:rFonts w:ascii="ＭＳ Ｐゴシック" w:eastAsia="ＭＳ Ｐゴシック" w:hAnsi="ＭＳ Ｐゴシック" w:hint="eastAsia"/>
                <w:color w:val="FF0000"/>
                <w:sz w:val="18"/>
                <w:u w:val="single"/>
              </w:rPr>
              <w:t>＿＿＿＿＿＿＿＿＿＿＿＿＿＿＿＿＿＿＿＿＿＿＿＿＿＿＿＿＿＿＿＿＿＿＿＿</w:t>
            </w:r>
          </w:p>
          <w:p w14:paraId="6A4842B7" w14:textId="77777777" w:rsidR="00766783" w:rsidRDefault="00766783" w:rsidP="00801D03">
            <w:pPr>
              <w:spacing w:line="0" w:lineRule="atLeast"/>
              <w:rPr>
                <w:rFonts w:ascii="ＭＳ Ｐゴシック" w:eastAsia="ＭＳ Ｐゴシック" w:hAnsi="ＭＳ Ｐゴシック" w:cs="メイリオ"/>
                <w:sz w:val="18"/>
                <w:u w:val="single"/>
              </w:rPr>
            </w:pPr>
          </w:p>
          <w:p w14:paraId="7A463736" w14:textId="06A5A7D5" w:rsidR="009F5D20" w:rsidRPr="00397A15" w:rsidRDefault="009F5D20" w:rsidP="00801D03">
            <w:pPr>
              <w:spacing w:line="0" w:lineRule="atLeast"/>
              <w:rPr>
                <w:rFonts w:ascii="ＭＳ Ｐゴシック" w:eastAsia="ＭＳ Ｐゴシック" w:hAnsi="ＭＳ Ｐゴシック" w:cs="ＭＳＰゴシック"/>
                <w:kern w:val="0"/>
                <w:sz w:val="18"/>
              </w:rPr>
            </w:pPr>
            <w:r w:rsidRPr="003A67C3">
              <w:rPr>
                <w:rFonts w:ascii="ＭＳ Ｐゴシック" w:eastAsia="ＭＳ Ｐゴシック" w:hAnsi="ＭＳ Ｐゴシック" w:cs="メイリオ" w:hint="eastAsia"/>
                <w:sz w:val="18"/>
                <w:u w:val="single"/>
              </w:rPr>
              <w:lastRenderedPageBreak/>
              <w:t>【</w:t>
            </w:r>
            <w:r w:rsidRPr="003A67C3">
              <w:rPr>
                <w:rFonts w:ascii="ＭＳ Ｐゴシック" w:eastAsia="ＭＳ Ｐゴシック" w:hAnsi="ＭＳ Ｐゴシック" w:cs="メイリオ" w:hint="eastAsia"/>
                <w:sz w:val="18"/>
              </w:rPr>
              <w:t>図</w:t>
            </w:r>
            <w:r w:rsidR="004738D3">
              <w:rPr>
                <w:rFonts w:ascii="ＭＳ Ｐゴシック" w:eastAsia="ＭＳ Ｐゴシック" w:hAnsi="ＭＳ Ｐゴシック" w:cs="メイリオ" w:hint="eastAsia"/>
                <w:color w:val="FF0000"/>
                <w:sz w:val="18"/>
                <w:u w:val="single"/>
              </w:rPr>
              <w:t>11</w:t>
            </w:r>
            <w:r w:rsidRPr="003A67C3">
              <w:rPr>
                <w:rFonts w:ascii="ＭＳ Ｐゴシック" w:eastAsia="ＭＳ Ｐゴシック" w:hAnsi="ＭＳ Ｐゴシック" w:cs="メイリオ" w:hint="eastAsia"/>
                <w:sz w:val="18"/>
              </w:rPr>
              <w:t>】</w:t>
            </w:r>
            <w:r w:rsidRPr="00397A15">
              <w:rPr>
                <w:rFonts w:ascii="ＭＳ Ｐゴシック" w:eastAsia="ＭＳ Ｐゴシック" w:hAnsi="ＭＳ Ｐゴシック" w:cs="ＭＳＰゴシック" w:hint="eastAsia"/>
                <w:kern w:val="0"/>
                <w:sz w:val="18"/>
              </w:rPr>
              <w:t>大阪府内における一人親方等（把握分のみ）の死亡災害発生状況</w:t>
            </w:r>
          </w:p>
          <w:tbl>
            <w:tblPr>
              <w:tblW w:w="5841" w:type="dxa"/>
              <w:tblLayout w:type="fixed"/>
              <w:tblCellMar>
                <w:left w:w="99" w:type="dxa"/>
                <w:right w:w="99" w:type="dxa"/>
              </w:tblCellMar>
              <w:tblLook w:val="04A0" w:firstRow="1" w:lastRow="0" w:firstColumn="1" w:lastColumn="0" w:noHBand="0" w:noVBand="1"/>
            </w:tblPr>
            <w:tblGrid>
              <w:gridCol w:w="1700"/>
              <w:gridCol w:w="1240"/>
              <w:gridCol w:w="700"/>
              <w:gridCol w:w="560"/>
              <w:gridCol w:w="560"/>
              <w:gridCol w:w="560"/>
              <w:gridCol w:w="521"/>
            </w:tblGrid>
            <w:tr w:rsidR="009F5D20" w:rsidRPr="00397A15" w14:paraId="5117C9A3" w14:textId="77777777" w:rsidTr="00654FB1">
              <w:trPr>
                <w:trHeight w:val="375"/>
              </w:trPr>
              <w:tc>
                <w:tcPr>
                  <w:tcW w:w="2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BF1BCF" w14:textId="77777777" w:rsidR="009F5D20" w:rsidRPr="00397A15" w:rsidRDefault="009F5D20" w:rsidP="008512D4">
                  <w:pPr>
                    <w:widowControl/>
                    <w:jc w:val="left"/>
                    <w:rPr>
                      <w:rFonts w:ascii="游明朝" w:eastAsia="游明朝" w:hAnsi="游明朝" w:cs="ＭＳ Ｐゴシック"/>
                      <w:color w:val="000000"/>
                      <w:kern w:val="0"/>
                      <w:szCs w:val="21"/>
                    </w:rPr>
                  </w:pPr>
                  <w:r w:rsidRPr="00397A15">
                    <w:rPr>
                      <w:rFonts w:ascii="游明朝" w:eastAsia="游明朝" w:hAnsi="游明朝" w:cs="ＭＳ Ｐゴシック" w:hint="eastAsia"/>
                      <w:color w:val="000000"/>
                      <w:kern w:val="0"/>
                      <w:szCs w:val="21"/>
                    </w:rPr>
                    <w:t xml:space="preserve">　</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14:paraId="2E9A958A" w14:textId="45DE0340" w:rsidR="009F5D20" w:rsidRPr="00397A15" w:rsidRDefault="00A10893" w:rsidP="008512D4">
                  <w:pPr>
                    <w:widowControl/>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H</w:t>
                  </w:r>
                  <w:r w:rsidR="009F5D20" w:rsidRPr="00397A15">
                    <w:rPr>
                      <w:rFonts w:ascii="メイリオ" w:eastAsia="メイリオ" w:hAnsi="メイリオ" w:cs="ＭＳ Ｐゴシック" w:hint="eastAsia"/>
                      <w:color w:val="000000"/>
                      <w:kern w:val="0"/>
                      <w:sz w:val="16"/>
                      <w:szCs w:val="16"/>
                    </w:rPr>
                    <w:t>30</w:t>
                  </w:r>
                </w:p>
              </w:tc>
              <w:tc>
                <w:tcPr>
                  <w:tcW w:w="560" w:type="dxa"/>
                  <w:tcBorders>
                    <w:top w:val="single" w:sz="4" w:space="0" w:color="000000"/>
                    <w:left w:val="nil"/>
                    <w:bottom w:val="single" w:sz="4" w:space="0" w:color="000000"/>
                    <w:right w:val="single" w:sz="4" w:space="0" w:color="000000"/>
                  </w:tcBorders>
                  <w:shd w:val="clear" w:color="auto" w:fill="auto"/>
                  <w:vAlign w:val="center"/>
                  <w:hideMark/>
                </w:tcPr>
                <w:p w14:paraId="7B679197" w14:textId="4BA49763" w:rsidR="009F5D20" w:rsidRPr="00397A15" w:rsidRDefault="00A10893" w:rsidP="008512D4">
                  <w:pPr>
                    <w:widowControl/>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R1</w:t>
                  </w:r>
                </w:p>
              </w:tc>
              <w:tc>
                <w:tcPr>
                  <w:tcW w:w="560" w:type="dxa"/>
                  <w:tcBorders>
                    <w:top w:val="single" w:sz="4" w:space="0" w:color="000000"/>
                    <w:left w:val="nil"/>
                    <w:bottom w:val="single" w:sz="4" w:space="0" w:color="000000"/>
                    <w:right w:val="single" w:sz="4" w:space="0" w:color="000000"/>
                  </w:tcBorders>
                  <w:shd w:val="clear" w:color="auto" w:fill="auto"/>
                  <w:vAlign w:val="center"/>
                  <w:hideMark/>
                </w:tcPr>
                <w:p w14:paraId="4F49527A" w14:textId="532F86D0" w:rsidR="009F5D20" w:rsidRPr="00397A15" w:rsidRDefault="00CA4659" w:rsidP="008512D4">
                  <w:pPr>
                    <w:widowControl/>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R</w:t>
                  </w:r>
                  <w:r w:rsidR="00A10893">
                    <w:rPr>
                      <w:rFonts w:ascii="メイリオ" w:eastAsia="メイリオ" w:hAnsi="メイリオ" w:cs="ＭＳ Ｐゴシック" w:hint="eastAsia"/>
                      <w:color w:val="000000"/>
                      <w:kern w:val="0"/>
                      <w:sz w:val="16"/>
                      <w:szCs w:val="16"/>
                    </w:rPr>
                    <w:t>2</w:t>
                  </w:r>
                </w:p>
              </w:tc>
              <w:tc>
                <w:tcPr>
                  <w:tcW w:w="560" w:type="dxa"/>
                  <w:tcBorders>
                    <w:top w:val="single" w:sz="4" w:space="0" w:color="000000"/>
                    <w:left w:val="nil"/>
                    <w:bottom w:val="single" w:sz="4" w:space="0" w:color="000000"/>
                    <w:right w:val="single" w:sz="4" w:space="0" w:color="000000"/>
                  </w:tcBorders>
                  <w:shd w:val="clear" w:color="auto" w:fill="auto"/>
                  <w:vAlign w:val="center"/>
                  <w:hideMark/>
                </w:tcPr>
                <w:p w14:paraId="4AEDFFA4" w14:textId="6491B704" w:rsidR="009F5D20" w:rsidRPr="00397A15" w:rsidRDefault="00A10893" w:rsidP="008512D4">
                  <w:pPr>
                    <w:widowControl/>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R</w:t>
                  </w:r>
                  <w:r w:rsidR="00CA4659">
                    <w:rPr>
                      <w:rFonts w:ascii="メイリオ" w:eastAsia="メイリオ" w:hAnsi="メイリオ" w:cs="ＭＳ Ｐゴシック" w:hint="eastAsia"/>
                      <w:color w:val="000000"/>
                      <w:kern w:val="0"/>
                      <w:sz w:val="16"/>
                      <w:szCs w:val="16"/>
                    </w:rPr>
                    <w:t>3</w:t>
                  </w:r>
                </w:p>
              </w:tc>
              <w:tc>
                <w:tcPr>
                  <w:tcW w:w="521" w:type="dxa"/>
                  <w:tcBorders>
                    <w:top w:val="single" w:sz="4" w:space="0" w:color="000000"/>
                    <w:left w:val="nil"/>
                    <w:bottom w:val="single" w:sz="4" w:space="0" w:color="000000"/>
                    <w:right w:val="single" w:sz="4" w:space="0" w:color="000000"/>
                  </w:tcBorders>
                  <w:shd w:val="clear" w:color="auto" w:fill="auto"/>
                  <w:vAlign w:val="center"/>
                  <w:hideMark/>
                </w:tcPr>
                <w:p w14:paraId="277510F2" w14:textId="06368F62" w:rsidR="009F5D20" w:rsidRPr="00397A15" w:rsidRDefault="004172D9" w:rsidP="008512D4">
                  <w:pPr>
                    <w:widowControl/>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R</w:t>
                  </w:r>
                  <w:r w:rsidR="00CA4659">
                    <w:rPr>
                      <w:rFonts w:ascii="メイリオ" w:eastAsia="メイリオ" w:hAnsi="メイリオ" w:cs="ＭＳ Ｐゴシック" w:hint="eastAsia"/>
                      <w:color w:val="000000"/>
                      <w:kern w:val="0"/>
                      <w:sz w:val="16"/>
                      <w:szCs w:val="16"/>
                    </w:rPr>
                    <w:t>4</w:t>
                  </w:r>
                </w:p>
              </w:tc>
            </w:tr>
            <w:tr w:rsidR="009F5D20" w:rsidRPr="00397A15" w14:paraId="25597967" w14:textId="77777777" w:rsidTr="00A10893">
              <w:trPr>
                <w:trHeight w:val="375"/>
              </w:trPr>
              <w:tc>
                <w:tcPr>
                  <w:tcW w:w="2940" w:type="dxa"/>
                  <w:gridSpan w:val="2"/>
                  <w:tcBorders>
                    <w:top w:val="single" w:sz="4" w:space="0" w:color="000000"/>
                    <w:left w:val="single" w:sz="4" w:space="0" w:color="000000"/>
                    <w:right w:val="single" w:sz="4" w:space="0" w:color="000000"/>
                  </w:tcBorders>
                  <w:shd w:val="clear" w:color="auto" w:fill="auto"/>
                  <w:vAlign w:val="bottom"/>
                  <w:hideMark/>
                </w:tcPr>
                <w:p w14:paraId="46E27840" w14:textId="60045C2E" w:rsidR="009F5D20" w:rsidRPr="00397A15" w:rsidRDefault="009F5D20" w:rsidP="008512D4">
                  <w:pPr>
                    <w:widowControl/>
                    <w:jc w:val="center"/>
                    <w:rPr>
                      <w:rFonts w:ascii="メイリオ" w:eastAsia="メイリオ" w:hAnsi="メイリオ" w:cs="ＭＳ Ｐゴシック"/>
                      <w:color w:val="000000"/>
                      <w:kern w:val="0"/>
                      <w:sz w:val="16"/>
                      <w:szCs w:val="16"/>
                    </w:rPr>
                  </w:pPr>
                  <w:r w:rsidRPr="00397A15">
                    <w:rPr>
                      <w:rFonts w:ascii="メイリオ" w:eastAsia="メイリオ" w:hAnsi="メイリオ" w:cs="ＭＳ Ｐゴシック" w:hint="eastAsia"/>
                      <w:color w:val="000000"/>
                      <w:kern w:val="0"/>
                      <w:sz w:val="16"/>
                      <w:szCs w:val="16"/>
                    </w:rPr>
                    <w:t>一人親方等</w:t>
                  </w:r>
                </w:p>
              </w:tc>
              <w:tc>
                <w:tcPr>
                  <w:tcW w:w="700" w:type="dxa"/>
                  <w:tcBorders>
                    <w:top w:val="nil"/>
                    <w:left w:val="nil"/>
                    <w:bottom w:val="single" w:sz="4" w:space="0" w:color="000000"/>
                    <w:right w:val="single" w:sz="4" w:space="0" w:color="000000"/>
                  </w:tcBorders>
                  <w:shd w:val="clear" w:color="auto" w:fill="auto"/>
                  <w:vAlign w:val="center"/>
                  <w:hideMark/>
                </w:tcPr>
                <w:p w14:paraId="792C06C3" w14:textId="77777777" w:rsidR="009F5D20" w:rsidRPr="00397A15" w:rsidRDefault="009F5D20" w:rsidP="008512D4">
                  <w:pPr>
                    <w:widowControl/>
                    <w:jc w:val="center"/>
                    <w:rPr>
                      <w:rFonts w:ascii="游明朝" w:eastAsia="游明朝" w:hAnsi="游明朝" w:cs="ＭＳ Ｐゴシック"/>
                      <w:color w:val="000000"/>
                      <w:kern w:val="0"/>
                      <w:szCs w:val="21"/>
                    </w:rPr>
                  </w:pPr>
                  <w:r w:rsidRPr="00397A15">
                    <w:rPr>
                      <w:rFonts w:ascii="游明朝" w:eastAsia="游明朝" w:hAnsi="游明朝" w:cs="ＭＳ Ｐゴシック" w:hint="eastAsia"/>
                      <w:color w:val="000000"/>
                      <w:kern w:val="0"/>
                      <w:szCs w:val="21"/>
                    </w:rPr>
                    <w:t>5</w:t>
                  </w:r>
                </w:p>
              </w:tc>
              <w:tc>
                <w:tcPr>
                  <w:tcW w:w="560" w:type="dxa"/>
                  <w:tcBorders>
                    <w:top w:val="nil"/>
                    <w:left w:val="nil"/>
                    <w:bottom w:val="single" w:sz="4" w:space="0" w:color="000000"/>
                    <w:right w:val="single" w:sz="4" w:space="0" w:color="000000"/>
                  </w:tcBorders>
                  <w:shd w:val="clear" w:color="auto" w:fill="auto"/>
                  <w:vAlign w:val="center"/>
                  <w:hideMark/>
                </w:tcPr>
                <w:p w14:paraId="290C6D0A" w14:textId="77777777" w:rsidR="009F5D20" w:rsidRPr="00397A15" w:rsidRDefault="009F5D20" w:rsidP="008512D4">
                  <w:pPr>
                    <w:widowControl/>
                    <w:jc w:val="center"/>
                    <w:rPr>
                      <w:rFonts w:ascii="游明朝" w:eastAsia="游明朝" w:hAnsi="游明朝" w:cs="ＭＳ Ｐゴシック"/>
                      <w:color w:val="000000"/>
                      <w:kern w:val="0"/>
                      <w:szCs w:val="21"/>
                    </w:rPr>
                  </w:pPr>
                  <w:r w:rsidRPr="00397A15">
                    <w:rPr>
                      <w:rFonts w:ascii="游明朝" w:eastAsia="游明朝" w:hAnsi="游明朝" w:cs="ＭＳ Ｐゴシック" w:hint="eastAsia"/>
                      <w:color w:val="000000"/>
                      <w:kern w:val="0"/>
                      <w:szCs w:val="21"/>
                    </w:rPr>
                    <w:t>5</w:t>
                  </w:r>
                </w:p>
              </w:tc>
              <w:tc>
                <w:tcPr>
                  <w:tcW w:w="560" w:type="dxa"/>
                  <w:tcBorders>
                    <w:top w:val="nil"/>
                    <w:left w:val="nil"/>
                    <w:bottom w:val="single" w:sz="4" w:space="0" w:color="000000"/>
                    <w:right w:val="single" w:sz="4" w:space="0" w:color="000000"/>
                  </w:tcBorders>
                  <w:shd w:val="clear" w:color="auto" w:fill="auto"/>
                  <w:vAlign w:val="center"/>
                  <w:hideMark/>
                </w:tcPr>
                <w:p w14:paraId="5CBFD865" w14:textId="77777777" w:rsidR="009F5D20" w:rsidRPr="00397A15" w:rsidRDefault="009F5D20" w:rsidP="008512D4">
                  <w:pPr>
                    <w:widowControl/>
                    <w:jc w:val="center"/>
                    <w:rPr>
                      <w:rFonts w:ascii="游明朝" w:eastAsia="游明朝" w:hAnsi="游明朝" w:cs="ＭＳ Ｐゴシック"/>
                      <w:color w:val="000000"/>
                      <w:kern w:val="0"/>
                      <w:szCs w:val="21"/>
                    </w:rPr>
                  </w:pPr>
                  <w:r w:rsidRPr="00397A15">
                    <w:rPr>
                      <w:rFonts w:ascii="游明朝" w:eastAsia="游明朝" w:hAnsi="游明朝" w:cs="ＭＳ Ｐゴシック" w:hint="eastAsia"/>
                      <w:color w:val="000000"/>
                      <w:kern w:val="0"/>
                      <w:szCs w:val="21"/>
                    </w:rPr>
                    <w:t>9</w:t>
                  </w:r>
                </w:p>
              </w:tc>
              <w:tc>
                <w:tcPr>
                  <w:tcW w:w="560" w:type="dxa"/>
                  <w:tcBorders>
                    <w:top w:val="nil"/>
                    <w:left w:val="nil"/>
                    <w:bottom w:val="single" w:sz="4" w:space="0" w:color="000000"/>
                    <w:right w:val="single" w:sz="4" w:space="0" w:color="000000"/>
                  </w:tcBorders>
                  <w:shd w:val="clear" w:color="auto" w:fill="auto"/>
                  <w:vAlign w:val="center"/>
                  <w:hideMark/>
                </w:tcPr>
                <w:p w14:paraId="46DD8AA2" w14:textId="77777777" w:rsidR="009F5D20" w:rsidRPr="00397A15" w:rsidRDefault="009F5D20" w:rsidP="008512D4">
                  <w:pPr>
                    <w:widowControl/>
                    <w:jc w:val="center"/>
                    <w:rPr>
                      <w:rFonts w:ascii="游明朝" w:eastAsia="游明朝" w:hAnsi="游明朝" w:cs="ＭＳ Ｐゴシック"/>
                      <w:color w:val="000000"/>
                      <w:kern w:val="0"/>
                      <w:szCs w:val="21"/>
                    </w:rPr>
                  </w:pPr>
                  <w:r w:rsidRPr="00397A15">
                    <w:rPr>
                      <w:rFonts w:ascii="游明朝" w:eastAsia="游明朝" w:hAnsi="游明朝" w:cs="ＭＳ Ｐゴシック" w:hint="eastAsia"/>
                      <w:color w:val="000000"/>
                      <w:kern w:val="0"/>
                      <w:szCs w:val="21"/>
                    </w:rPr>
                    <w:t>3</w:t>
                  </w:r>
                </w:p>
              </w:tc>
              <w:tc>
                <w:tcPr>
                  <w:tcW w:w="521" w:type="dxa"/>
                  <w:tcBorders>
                    <w:top w:val="nil"/>
                    <w:left w:val="nil"/>
                    <w:bottom w:val="single" w:sz="4" w:space="0" w:color="000000"/>
                    <w:right w:val="single" w:sz="4" w:space="0" w:color="000000"/>
                  </w:tcBorders>
                  <w:shd w:val="clear" w:color="auto" w:fill="auto"/>
                  <w:vAlign w:val="center"/>
                  <w:hideMark/>
                </w:tcPr>
                <w:p w14:paraId="3C1C50ED" w14:textId="77777777" w:rsidR="009F5D20" w:rsidRPr="00397A15" w:rsidRDefault="009F5D20" w:rsidP="008512D4">
                  <w:pPr>
                    <w:widowControl/>
                    <w:jc w:val="center"/>
                    <w:rPr>
                      <w:rFonts w:ascii="游明朝" w:eastAsia="游明朝" w:hAnsi="游明朝" w:cs="ＭＳ Ｐゴシック"/>
                      <w:color w:val="000000"/>
                      <w:kern w:val="0"/>
                      <w:szCs w:val="21"/>
                    </w:rPr>
                  </w:pPr>
                  <w:r w:rsidRPr="00397A15">
                    <w:rPr>
                      <w:rFonts w:ascii="游明朝" w:eastAsia="游明朝" w:hAnsi="游明朝" w:cs="ＭＳ Ｐゴシック" w:hint="eastAsia"/>
                      <w:color w:val="000000"/>
                      <w:kern w:val="0"/>
                      <w:szCs w:val="21"/>
                    </w:rPr>
                    <w:t>3</w:t>
                  </w:r>
                </w:p>
              </w:tc>
            </w:tr>
            <w:tr w:rsidR="009F5D20" w:rsidRPr="00397A15" w14:paraId="48CD4551" w14:textId="77777777" w:rsidTr="00A10893">
              <w:trPr>
                <w:trHeight w:val="375"/>
              </w:trPr>
              <w:tc>
                <w:tcPr>
                  <w:tcW w:w="1700" w:type="dxa"/>
                  <w:tcBorders>
                    <w:left w:val="single" w:sz="4" w:space="0" w:color="000000"/>
                    <w:bottom w:val="single" w:sz="4" w:space="0" w:color="000000"/>
                    <w:right w:val="single" w:sz="4" w:space="0" w:color="000000"/>
                  </w:tcBorders>
                  <w:shd w:val="clear" w:color="auto" w:fill="auto"/>
                  <w:vAlign w:val="center"/>
                  <w:hideMark/>
                </w:tcPr>
                <w:p w14:paraId="74932E12" w14:textId="22513A23" w:rsidR="009F5D20" w:rsidRPr="00397A15" w:rsidRDefault="009F5D20" w:rsidP="008512D4">
                  <w:pPr>
                    <w:widowControl/>
                    <w:jc w:val="left"/>
                    <w:rPr>
                      <w:rFonts w:ascii="游明朝" w:eastAsia="游明朝" w:hAnsi="游明朝" w:cs="ＭＳ Ｐゴシック"/>
                      <w:color w:val="000000"/>
                      <w:kern w:val="0"/>
                      <w:szCs w:val="21"/>
                    </w:rPr>
                  </w:pP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14:paraId="4D5B5795" w14:textId="77777777" w:rsidR="009F5D20" w:rsidRPr="00397A15" w:rsidRDefault="009F5D20" w:rsidP="008512D4">
                  <w:pPr>
                    <w:widowControl/>
                    <w:jc w:val="center"/>
                    <w:rPr>
                      <w:rFonts w:ascii="メイリオ" w:eastAsia="メイリオ" w:hAnsi="メイリオ" w:cs="ＭＳ Ｐゴシック"/>
                      <w:color w:val="000000"/>
                      <w:kern w:val="0"/>
                      <w:sz w:val="16"/>
                      <w:szCs w:val="16"/>
                    </w:rPr>
                  </w:pPr>
                  <w:r w:rsidRPr="00397A15">
                    <w:rPr>
                      <w:rFonts w:ascii="メイリオ" w:eastAsia="メイリオ" w:hAnsi="メイリオ" w:cs="ＭＳ Ｐゴシック" w:hint="eastAsia"/>
                      <w:color w:val="000000"/>
                      <w:kern w:val="0"/>
                      <w:sz w:val="16"/>
                      <w:szCs w:val="16"/>
                    </w:rPr>
                    <w:t>うち一人親方</w:t>
                  </w:r>
                </w:p>
              </w:tc>
              <w:tc>
                <w:tcPr>
                  <w:tcW w:w="700" w:type="dxa"/>
                  <w:tcBorders>
                    <w:top w:val="nil"/>
                    <w:left w:val="nil"/>
                    <w:bottom w:val="single" w:sz="4" w:space="0" w:color="000000"/>
                    <w:right w:val="single" w:sz="4" w:space="0" w:color="000000"/>
                  </w:tcBorders>
                  <w:shd w:val="clear" w:color="auto" w:fill="auto"/>
                  <w:vAlign w:val="center"/>
                  <w:hideMark/>
                </w:tcPr>
                <w:p w14:paraId="443BD076" w14:textId="42AAE59E" w:rsidR="009F5D20" w:rsidRPr="00397A15" w:rsidRDefault="009F5D20" w:rsidP="008512D4">
                  <w:pPr>
                    <w:widowControl/>
                    <w:jc w:val="center"/>
                    <w:rPr>
                      <w:rFonts w:ascii="游明朝" w:eastAsia="游明朝" w:hAnsi="游明朝" w:cs="ＭＳ Ｐゴシック"/>
                      <w:color w:val="000000"/>
                      <w:kern w:val="0"/>
                      <w:szCs w:val="21"/>
                    </w:rPr>
                  </w:pPr>
                  <w:r>
                    <w:rPr>
                      <w:rFonts w:ascii="游明朝" w:eastAsia="游明朝" w:hAnsi="游明朝" w:cs="ＭＳ Ｐゴシック"/>
                      <w:color w:val="000000"/>
                      <w:kern w:val="0"/>
                      <w:szCs w:val="21"/>
                    </w:rPr>
                    <w:t>2</w:t>
                  </w:r>
                </w:p>
              </w:tc>
              <w:tc>
                <w:tcPr>
                  <w:tcW w:w="560" w:type="dxa"/>
                  <w:tcBorders>
                    <w:top w:val="nil"/>
                    <w:left w:val="nil"/>
                    <w:bottom w:val="single" w:sz="4" w:space="0" w:color="000000"/>
                    <w:right w:val="single" w:sz="4" w:space="0" w:color="000000"/>
                  </w:tcBorders>
                  <w:shd w:val="clear" w:color="auto" w:fill="auto"/>
                  <w:vAlign w:val="center"/>
                  <w:hideMark/>
                </w:tcPr>
                <w:p w14:paraId="45B916D5" w14:textId="43EB5394" w:rsidR="009F5D20" w:rsidRPr="00397A15" w:rsidRDefault="009F5D20" w:rsidP="008512D4">
                  <w:pPr>
                    <w:widowControl/>
                    <w:jc w:val="center"/>
                    <w:rPr>
                      <w:rFonts w:ascii="游明朝" w:eastAsia="游明朝" w:hAnsi="游明朝" w:cs="ＭＳ Ｐゴシック"/>
                      <w:color w:val="000000"/>
                      <w:kern w:val="0"/>
                      <w:szCs w:val="21"/>
                    </w:rPr>
                  </w:pPr>
                  <w:r>
                    <w:rPr>
                      <w:rFonts w:ascii="游明朝" w:eastAsia="游明朝" w:hAnsi="游明朝" w:cs="ＭＳ Ｐゴシック"/>
                      <w:color w:val="000000"/>
                      <w:kern w:val="0"/>
                      <w:szCs w:val="21"/>
                    </w:rPr>
                    <w:t>3</w:t>
                  </w:r>
                </w:p>
              </w:tc>
              <w:tc>
                <w:tcPr>
                  <w:tcW w:w="560" w:type="dxa"/>
                  <w:tcBorders>
                    <w:top w:val="nil"/>
                    <w:left w:val="nil"/>
                    <w:bottom w:val="single" w:sz="4" w:space="0" w:color="000000"/>
                    <w:right w:val="single" w:sz="4" w:space="0" w:color="000000"/>
                  </w:tcBorders>
                  <w:shd w:val="clear" w:color="auto" w:fill="auto"/>
                  <w:vAlign w:val="center"/>
                  <w:hideMark/>
                </w:tcPr>
                <w:p w14:paraId="68ADCCA8" w14:textId="27FE15F4" w:rsidR="009F5D20" w:rsidRPr="00397A15" w:rsidRDefault="009F5D20" w:rsidP="008512D4">
                  <w:pPr>
                    <w:widowControl/>
                    <w:jc w:val="center"/>
                    <w:rPr>
                      <w:rFonts w:ascii="游明朝" w:eastAsia="游明朝" w:hAnsi="游明朝" w:cs="ＭＳ Ｐゴシック"/>
                      <w:color w:val="000000"/>
                      <w:kern w:val="0"/>
                      <w:szCs w:val="21"/>
                    </w:rPr>
                  </w:pPr>
                  <w:r>
                    <w:rPr>
                      <w:rFonts w:ascii="游明朝" w:eastAsia="游明朝" w:hAnsi="游明朝" w:cs="ＭＳ Ｐゴシック"/>
                      <w:color w:val="000000"/>
                      <w:kern w:val="0"/>
                      <w:szCs w:val="21"/>
                    </w:rPr>
                    <w:t>8</w:t>
                  </w:r>
                </w:p>
              </w:tc>
              <w:tc>
                <w:tcPr>
                  <w:tcW w:w="560" w:type="dxa"/>
                  <w:tcBorders>
                    <w:top w:val="nil"/>
                    <w:left w:val="nil"/>
                    <w:bottom w:val="single" w:sz="4" w:space="0" w:color="000000"/>
                    <w:right w:val="single" w:sz="4" w:space="0" w:color="000000"/>
                  </w:tcBorders>
                  <w:shd w:val="clear" w:color="auto" w:fill="auto"/>
                  <w:vAlign w:val="center"/>
                  <w:hideMark/>
                </w:tcPr>
                <w:p w14:paraId="6E913CB8" w14:textId="77777777" w:rsidR="009F5D20" w:rsidRPr="00397A15" w:rsidRDefault="009F5D20" w:rsidP="008512D4">
                  <w:pPr>
                    <w:widowControl/>
                    <w:jc w:val="center"/>
                    <w:rPr>
                      <w:rFonts w:ascii="游明朝" w:eastAsia="游明朝" w:hAnsi="游明朝" w:cs="ＭＳ Ｐゴシック"/>
                      <w:color w:val="000000"/>
                      <w:kern w:val="0"/>
                      <w:szCs w:val="21"/>
                    </w:rPr>
                  </w:pPr>
                  <w:r w:rsidRPr="00397A15">
                    <w:rPr>
                      <w:rFonts w:ascii="游明朝" w:eastAsia="游明朝" w:hAnsi="游明朝" w:cs="ＭＳ Ｐゴシック" w:hint="eastAsia"/>
                      <w:color w:val="000000"/>
                      <w:kern w:val="0"/>
                      <w:szCs w:val="21"/>
                    </w:rPr>
                    <w:t>3</w:t>
                  </w:r>
                </w:p>
              </w:tc>
              <w:tc>
                <w:tcPr>
                  <w:tcW w:w="521" w:type="dxa"/>
                  <w:tcBorders>
                    <w:top w:val="nil"/>
                    <w:left w:val="nil"/>
                    <w:bottom w:val="single" w:sz="4" w:space="0" w:color="000000"/>
                    <w:right w:val="single" w:sz="4" w:space="0" w:color="000000"/>
                  </w:tcBorders>
                  <w:shd w:val="clear" w:color="auto" w:fill="auto"/>
                  <w:vAlign w:val="center"/>
                  <w:hideMark/>
                </w:tcPr>
                <w:p w14:paraId="54D34A11" w14:textId="1D04E54B" w:rsidR="009F5D20" w:rsidRPr="00397A15" w:rsidRDefault="004738D3" w:rsidP="008512D4">
                  <w:pPr>
                    <w:widowControl/>
                    <w:jc w:val="center"/>
                    <w:rPr>
                      <w:rFonts w:ascii="游明朝" w:eastAsia="游明朝" w:hAnsi="游明朝" w:cs="ＭＳ Ｐゴシック"/>
                      <w:color w:val="000000"/>
                      <w:kern w:val="0"/>
                      <w:szCs w:val="21"/>
                    </w:rPr>
                  </w:pPr>
                  <w:r w:rsidRPr="003A67C3">
                    <w:rPr>
                      <w:rFonts w:ascii="HGPｺﾞｼｯｸM" w:eastAsia="HGPｺﾞｼｯｸM" w:hint="eastAsia"/>
                      <w:noProof/>
                      <w:sz w:val="16"/>
                    </w:rPr>
                    <mc:AlternateContent>
                      <mc:Choice Requires="wps">
                        <w:drawing>
                          <wp:anchor distT="0" distB="0" distL="114300" distR="114300" simplePos="0" relativeHeight="252058624" behindDoc="0" locked="0" layoutInCell="1" allowOverlap="1" wp14:anchorId="67DAD574" wp14:editId="5CC8FAD0">
                            <wp:simplePos x="0" y="0"/>
                            <wp:positionH relativeFrom="column">
                              <wp:posOffset>-407035</wp:posOffset>
                            </wp:positionH>
                            <wp:positionV relativeFrom="paragraph">
                              <wp:posOffset>190500</wp:posOffset>
                            </wp:positionV>
                            <wp:extent cx="711835" cy="28638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711835" cy="286385"/>
                                    </a:xfrm>
                                    <a:prstGeom prst="rect">
                                      <a:avLst/>
                                    </a:prstGeom>
                                    <a:noFill/>
                                    <a:ln w="25400" cap="flat" cmpd="sng" algn="ctr">
                                      <a:noFill/>
                                      <a:prstDash val="solid"/>
                                    </a:ln>
                                    <a:effectLst/>
                                  </wps:spPr>
                                  <wps:txbx>
                                    <w:txbxContent>
                                      <w:p w14:paraId="44F57B6C" w14:textId="77777777" w:rsidR="009F5D20" w:rsidRPr="00611FBB" w:rsidRDefault="009F5D20" w:rsidP="003E0115">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AD574" id="正方形/長方形 130" o:spid="_x0000_s1059" style="position:absolute;left:0;text-align:left;margin-left:-32.05pt;margin-top:15pt;width:56.05pt;height:22.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" filled="f" stroked="f" strokeweight="2pt">
                            <v:textbox>
                              <w:txbxContent>
                                <w:p w14:paraId="44F57B6C" w14:textId="77777777" w:rsidR="009F5D20" w:rsidRPr="00611FBB" w:rsidRDefault="009F5D20" w:rsidP="003E0115">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v:textbox>
                          </v:rect>
                        </w:pict>
                      </mc:Fallback>
                    </mc:AlternateContent>
                  </w:r>
                  <w:r w:rsidR="009F5D20" w:rsidRPr="00397A15">
                    <w:rPr>
                      <w:rFonts w:ascii="游明朝" w:eastAsia="游明朝" w:hAnsi="游明朝" w:cs="ＭＳ Ｐゴシック" w:hint="eastAsia"/>
                      <w:color w:val="000000"/>
                      <w:kern w:val="0"/>
                      <w:szCs w:val="21"/>
                    </w:rPr>
                    <w:t>3</w:t>
                  </w:r>
                </w:p>
              </w:tc>
            </w:tr>
          </w:tbl>
          <w:p w14:paraId="1F7A3601" w14:textId="73ABB327" w:rsidR="009F5D20" w:rsidRPr="00397A15" w:rsidRDefault="009F5D20" w:rsidP="00801D03">
            <w:pPr>
              <w:spacing w:line="0" w:lineRule="atLeast"/>
              <w:rPr>
                <w:rFonts w:ascii="ＭＳ Ｐゴシック" w:eastAsia="ＭＳ Ｐゴシック" w:hAnsi="ＭＳ Ｐゴシック" w:cs="ＭＳＰゴシック"/>
                <w:kern w:val="0"/>
                <w:sz w:val="18"/>
              </w:rPr>
            </w:pPr>
            <w:r w:rsidRPr="008B3570">
              <w:rPr>
                <w:rFonts w:ascii="ＭＳＰゴシック" w:eastAsia="ＭＳＰゴシック" w:cs="ＭＳＰゴシック" w:hint="eastAsia"/>
                <w:noProof/>
                <w:kern w:val="0"/>
                <w:sz w:val="16"/>
              </w:rPr>
              <mc:AlternateContent>
                <mc:Choice Requires="wps">
                  <w:drawing>
                    <wp:anchor distT="0" distB="0" distL="114300" distR="114300" simplePos="0" relativeHeight="252056576" behindDoc="0" locked="0" layoutInCell="1" allowOverlap="1" wp14:anchorId="10649251" wp14:editId="37D88E62">
                      <wp:simplePos x="0" y="0"/>
                      <wp:positionH relativeFrom="column">
                        <wp:posOffset>-5715</wp:posOffset>
                      </wp:positionH>
                      <wp:positionV relativeFrom="paragraph">
                        <wp:posOffset>6985</wp:posOffset>
                      </wp:positionV>
                      <wp:extent cx="2125980" cy="225425"/>
                      <wp:effectExtent l="0" t="0" r="0" b="3175"/>
                      <wp:wrapNone/>
                      <wp:docPr id="47" name="テキスト ボックス 47"/>
                      <wp:cNvGraphicFramePr/>
                      <a:graphic xmlns:a="http://schemas.openxmlformats.org/drawingml/2006/main">
                        <a:graphicData uri="http://schemas.microsoft.com/office/word/2010/wordprocessingShape">
                          <wps:wsp>
                            <wps:cNvSpPr txBox="1"/>
                            <wps:spPr>
                              <a:xfrm>
                                <a:off x="0" y="0"/>
                                <a:ext cx="2125980" cy="225425"/>
                              </a:xfrm>
                              <a:prstGeom prst="rect">
                                <a:avLst/>
                              </a:prstGeom>
                              <a:noFill/>
                              <a:ln w="6350">
                                <a:noFill/>
                              </a:ln>
                            </wps:spPr>
                            <wps:txbx>
                              <w:txbxContent>
                                <w:p w14:paraId="4CD3530C" w14:textId="0B80E4C1" w:rsidR="009F5D20" w:rsidRDefault="009F5D20" w:rsidP="003E0115">
                                  <w:pPr>
                                    <w:autoSpaceDE w:val="0"/>
                                    <w:autoSpaceDN w:val="0"/>
                                    <w:adjustRightInd w:val="0"/>
                                    <w:spacing w:line="0" w:lineRule="atLeast"/>
                                    <w:jc w:val="left"/>
                                    <w:rPr>
                                      <w:rFonts w:ascii="ＭＳ Ｐ明朝" w:eastAsia="ＭＳ Ｐ明朝" w:hAnsi="ＭＳ Ｐ明朝"/>
                                      <w:sz w:val="16"/>
                                    </w:rPr>
                                  </w:pPr>
                                  <w:r w:rsidRPr="003D6F91">
                                    <w:rPr>
                                      <w:rFonts w:ascii="ＭＳ Ｐ明朝" w:eastAsia="ＭＳ Ｐ明朝" w:hAnsi="ＭＳ Ｐ明朝" w:cs="ＭＳＰゴシック" w:hint="eastAsia"/>
                                      <w:kern w:val="0"/>
                                      <w:sz w:val="16"/>
                                    </w:rPr>
                                    <w:t>出典：</w:t>
                                  </w:r>
                                  <w:r w:rsidRPr="003D6F91">
                                    <w:rPr>
                                      <w:rFonts w:ascii="ＭＳ Ｐ明朝" w:eastAsia="ＭＳ Ｐ明朝" w:hAnsi="ＭＳ Ｐ明朝" w:hint="eastAsia"/>
                                      <w:sz w:val="16"/>
                                    </w:rPr>
                                    <w:t>大阪労働局労働基準部安全課</w:t>
                                  </w:r>
                                  <w:r>
                                    <w:rPr>
                                      <w:rFonts w:ascii="ＭＳ Ｐ明朝" w:eastAsia="ＭＳ Ｐ明朝" w:hAnsi="ＭＳ Ｐ明朝" w:hint="eastAsia"/>
                                      <w:sz w:val="16"/>
                                    </w:rPr>
                                    <w:t xml:space="preserve">　</w:t>
                                  </w:r>
                                </w:p>
                                <w:p w14:paraId="6AD488DE" w14:textId="769394CC" w:rsidR="003A67C3" w:rsidRDefault="003A67C3" w:rsidP="003E0115">
                                  <w:pPr>
                                    <w:autoSpaceDE w:val="0"/>
                                    <w:autoSpaceDN w:val="0"/>
                                    <w:adjustRightInd w:val="0"/>
                                    <w:spacing w:line="0" w:lineRule="atLeast"/>
                                    <w:jc w:val="left"/>
                                    <w:rPr>
                                      <w:rFonts w:ascii="ＭＳ Ｐ明朝" w:eastAsia="ＭＳ Ｐ明朝" w:hAnsi="ＭＳ Ｐ明朝"/>
                                      <w:sz w:val="16"/>
                                    </w:rPr>
                                  </w:pPr>
                                </w:p>
                                <w:p w14:paraId="16C04289" w14:textId="68C52EF3" w:rsidR="003A67C3" w:rsidRDefault="003A67C3" w:rsidP="003E0115">
                                  <w:pPr>
                                    <w:autoSpaceDE w:val="0"/>
                                    <w:autoSpaceDN w:val="0"/>
                                    <w:adjustRightInd w:val="0"/>
                                    <w:spacing w:line="0" w:lineRule="atLeast"/>
                                    <w:jc w:val="left"/>
                                    <w:rPr>
                                      <w:rFonts w:ascii="ＭＳ Ｐ明朝" w:eastAsia="ＭＳ Ｐ明朝" w:hAnsi="ＭＳ Ｐ明朝"/>
                                      <w:sz w:val="16"/>
                                    </w:rPr>
                                  </w:pPr>
                                </w:p>
                                <w:p w14:paraId="6FA70E6B" w14:textId="77777777" w:rsidR="003A67C3" w:rsidRPr="003D6F91" w:rsidRDefault="003A67C3" w:rsidP="003E0115">
                                  <w:pPr>
                                    <w:autoSpaceDE w:val="0"/>
                                    <w:autoSpaceDN w:val="0"/>
                                    <w:adjustRightInd w:val="0"/>
                                    <w:spacing w:line="0" w:lineRule="atLeast"/>
                                    <w:jc w:val="left"/>
                                    <w:rPr>
                                      <w:rFonts w:ascii="ＭＳ Ｐ明朝" w:eastAsia="ＭＳ Ｐ明朝" w:hAnsi="ＭＳ Ｐ明朝" w:cs="ＭＳＰゴシック"/>
                                      <w:kern w:val="0"/>
                                      <w:sz w:val="16"/>
                                    </w:rPr>
                                  </w:pPr>
                                </w:p>
                                <w:p w14:paraId="6225C029" w14:textId="77777777" w:rsidR="009F5D20" w:rsidRDefault="009F5D20" w:rsidP="003E0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9251" id="テキスト ボックス 47" o:spid="_x0000_s1060" type="#_x0000_t202" style="position:absolute;left:0;text-align:left;margin-left:-.45pt;margin-top:.55pt;width:167.4pt;height:17.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" filled="f" stroked="f" strokeweight=".5pt">
                      <v:textbox>
                        <w:txbxContent>
                          <w:p w14:paraId="4CD3530C" w14:textId="0B80E4C1" w:rsidR="009F5D20" w:rsidRDefault="009F5D20" w:rsidP="003E0115">
                            <w:pPr>
                              <w:autoSpaceDE w:val="0"/>
                              <w:autoSpaceDN w:val="0"/>
                              <w:adjustRightInd w:val="0"/>
                              <w:spacing w:line="0" w:lineRule="atLeast"/>
                              <w:jc w:val="left"/>
                              <w:rPr>
                                <w:rFonts w:ascii="ＭＳ Ｐ明朝" w:eastAsia="ＭＳ Ｐ明朝" w:hAnsi="ＭＳ Ｐ明朝"/>
                                <w:sz w:val="16"/>
                              </w:rPr>
                            </w:pPr>
                            <w:r w:rsidRPr="003D6F91">
                              <w:rPr>
                                <w:rFonts w:ascii="ＭＳ Ｐ明朝" w:eastAsia="ＭＳ Ｐ明朝" w:hAnsi="ＭＳ Ｐ明朝" w:cs="ＭＳＰゴシック" w:hint="eastAsia"/>
                                <w:kern w:val="0"/>
                                <w:sz w:val="16"/>
                              </w:rPr>
                              <w:t>出典：</w:t>
                            </w:r>
                            <w:r w:rsidRPr="003D6F91">
                              <w:rPr>
                                <w:rFonts w:ascii="ＭＳ Ｐ明朝" w:eastAsia="ＭＳ Ｐ明朝" w:hAnsi="ＭＳ Ｐ明朝" w:hint="eastAsia"/>
                                <w:sz w:val="16"/>
                              </w:rPr>
                              <w:t>大阪労働局労働基準部安全課</w:t>
                            </w:r>
                            <w:r>
                              <w:rPr>
                                <w:rFonts w:ascii="ＭＳ Ｐ明朝" w:eastAsia="ＭＳ Ｐ明朝" w:hAnsi="ＭＳ Ｐ明朝" w:hint="eastAsia"/>
                                <w:sz w:val="16"/>
                              </w:rPr>
                              <w:t xml:space="preserve">　</w:t>
                            </w:r>
                          </w:p>
                          <w:p w14:paraId="6AD488DE" w14:textId="769394CC" w:rsidR="003A67C3" w:rsidRDefault="003A67C3" w:rsidP="003E0115">
                            <w:pPr>
                              <w:autoSpaceDE w:val="0"/>
                              <w:autoSpaceDN w:val="0"/>
                              <w:adjustRightInd w:val="0"/>
                              <w:spacing w:line="0" w:lineRule="atLeast"/>
                              <w:jc w:val="left"/>
                              <w:rPr>
                                <w:rFonts w:ascii="ＭＳ Ｐ明朝" w:eastAsia="ＭＳ Ｐ明朝" w:hAnsi="ＭＳ Ｐ明朝"/>
                                <w:sz w:val="16"/>
                              </w:rPr>
                            </w:pPr>
                          </w:p>
                          <w:p w14:paraId="16C04289" w14:textId="68C52EF3" w:rsidR="003A67C3" w:rsidRDefault="003A67C3" w:rsidP="003E0115">
                            <w:pPr>
                              <w:autoSpaceDE w:val="0"/>
                              <w:autoSpaceDN w:val="0"/>
                              <w:adjustRightInd w:val="0"/>
                              <w:spacing w:line="0" w:lineRule="atLeast"/>
                              <w:jc w:val="left"/>
                              <w:rPr>
                                <w:rFonts w:ascii="ＭＳ Ｐ明朝" w:eastAsia="ＭＳ Ｐ明朝" w:hAnsi="ＭＳ Ｐ明朝"/>
                                <w:sz w:val="16"/>
                              </w:rPr>
                            </w:pPr>
                          </w:p>
                          <w:p w14:paraId="6FA70E6B" w14:textId="77777777" w:rsidR="003A67C3" w:rsidRPr="003D6F91" w:rsidRDefault="003A67C3" w:rsidP="003E0115">
                            <w:pPr>
                              <w:autoSpaceDE w:val="0"/>
                              <w:autoSpaceDN w:val="0"/>
                              <w:adjustRightInd w:val="0"/>
                              <w:spacing w:line="0" w:lineRule="atLeast"/>
                              <w:jc w:val="left"/>
                              <w:rPr>
                                <w:rFonts w:ascii="ＭＳ Ｐ明朝" w:eastAsia="ＭＳ Ｐ明朝" w:hAnsi="ＭＳ Ｐ明朝" w:cs="ＭＳＰゴシック"/>
                                <w:kern w:val="0"/>
                                <w:sz w:val="16"/>
                              </w:rPr>
                            </w:pPr>
                          </w:p>
                          <w:p w14:paraId="6225C029" w14:textId="77777777" w:rsidR="009F5D20" w:rsidRDefault="009F5D20" w:rsidP="003E0115"/>
                        </w:txbxContent>
                      </v:textbox>
                    </v:shape>
                  </w:pict>
                </mc:Fallback>
              </mc:AlternateContent>
            </w:r>
          </w:p>
          <w:p w14:paraId="691B0658" w14:textId="09DB2271" w:rsidR="004738D3" w:rsidRDefault="00877E7E" w:rsidP="008512D4">
            <w:pPr>
              <w:rPr>
                <w:rFonts w:ascii="ＭＳ Ｐゴシック" w:eastAsia="ＭＳ Ｐゴシック" w:hAnsi="ＭＳ Ｐゴシック" w:cs="メイリオ"/>
                <w:sz w:val="18"/>
              </w:rPr>
            </w:pPr>
            <w:r>
              <w:rPr>
                <w:rFonts w:ascii="ＭＳ Ｐゴシック" w:eastAsia="ＭＳ Ｐゴシック" w:hAnsi="ＭＳ Ｐゴシック" w:hint="eastAsia"/>
                <w:color w:val="FF0000"/>
                <w:sz w:val="18"/>
                <w:u w:val="single"/>
              </w:rPr>
              <w:t>＿＿＿＿＿＿＿＿＿＿＿＿＿＿＿＿＿＿＿＿＿＿＿＿＿＿＿＿＿＿＿＿＿＿＿＿</w:t>
            </w:r>
          </w:p>
          <w:p w14:paraId="630BBEC9" w14:textId="68503C02" w:rsidR="009F5D20" w:rsidRPr="00397A15" w:rsidRDefault="009F5D20" w:rsidP="008512D4">
            <w:pPr>
              <w:rPr>
                <w:rFonts w:ascii="ＭＳ Ｐゴシック" w:eastAsia="ＭＳ Ｐゴシック" w:hAnsi="ＭＳ Ｐゴシック" w:cs="メイリオ"/>
                <w:sz w:val="18"/>
              </w:rPr>
            </w:pPr>
            <w:r w:rsidRPr="003A67C3">
              <w:rPr>
                <w:rFonts w:ascii="ＭＳ Ｐゴシック" w:eastAsia="ＭＳ Ｐゴシック" w:hAnsi="ＭＳ Ｐゴシック" w:cs="メイリオ" w:hint="eastAsia"/>
                <w:sz w:val="18"/>
              </w:rPr>
              <w:t>【図</w:t>
            </w:r>
            <w:r w:rsidR="0038194D">
              <w:rPr>
                <w:rFonts w:ascii="ＭＳ Ｐゴシック" w:eastAsia="ＭＳ Ｐゴシック" w:hAnsi="ＭＳ Ｐゴシック" w:cs="メイリオ" w:hint="eastAsia"/>
                <w:color w:val="FF0000"/>
                <w:sz w:val="18"/>
                <w:u w:val="single"/>
              </w:rPr>
              <w:t>1</w:t>
            </w:r>
            <w:r w:rsidR="0038194D">
              <w:rPr>
                <w:rFonts w:ascii="ＭＳ Ｐゴシック" w:eastAsia="ＭＳ Ｐゴシック" w:hAnsi="ＭＳ Ｐゴシック" w:cs="メイリオ"/>
                <w:color w:val="FF0000"/>
                <w:sz w:val="18"/>
                <w:u w:val="single"/>
              </w:rPr>
              <w:t>2</w:t>
            </w:r>
            <w:r w:rsidRPr="003A67C3">
              <w:rPr>
                <w:rFonts w:ascii="ＭＳ Ｐゴシック" w:eastAsia="ＭＳ Ｐゴシック" w:hAnsi="ＭＳ Ｐゴシック" w:cs="メイリオ" w:hint="eastAsia"/>
                <w:sz w:val="18"/>
              </w:rPr>
              <w:t>】</w:t>
            </w:r>
            <w:r w:rsidRPr="00397A15">
              <w:rPr>
                <w:rFonts w:ascii="ＭＳ Ｐゴシック" w:eastAsia="ＭＳ Ｐゴシック" w:hAnsi="ＭＳ Ｐゴシック" w:cs="メイリオ" w:hint="eastAsia"/>
                <w:sz w:val="18"/>
              </w:rPr>
              <w:t>大阪府内における建設業の</w:t>
            </w:r>
            <w:r w:rsidRPr="00397A15">
              <w:rPr>
                <w:rFonts w:ascii="ＭＳ Ｐゴシック" w:eastAsia="ＭＳ Ｐゴシック" w:hAnsi="ＭＳ Ｐゴシック" w:hint="eastAsia"/>
                <w:sz w:val="18"/>
              </w:rPr>
              <w:t>死亡</w:t>
            </w:r>
            <w:r w:rsidRPr="00397A15">
              <w:rPr>
                <w:rFonts w:ascii="ＭＳ Ｐゴシック" w:eastAsia="ＭＳ Ｐゴシック" w:hAnsi="ＭＳ Ｐゴシック" w:cs="メイリオ" w:hint="eastAsia"/>
                <w:sz w:val="18"/>
              </w:rPr>
              <w:t>者数（労働者）と一人親方等の業務中の死亡者数</w:t>
            </w:r>
            <w:r w:rsidRPr="00397A15">
              <w:rPr>
                <w:rFonts w:ascii="ＭＳ Ｐゴシック" w:eastAsia="ＭＳ Ｐゴシック" w:hAnsi="ＭＳ Ｐゴシック" w:cs="ＭＳＰゴシック" w:hint="eastAsia"/>
                <w:kern w:val="0"/>
                <w:sz w:val="18"/>
              </w:rPr>
              <w:t>（把握分のみ）</w:t>
            </w:r>
            <w:r w:rsidRPr="00397A15">
              <w:rPr>
                <w:rFonts w:ascii="ＭＳ Ｐゴシック" w:eastAsia="ＭＳ Ｐゴシック" w:hAnsi="ＭＳ Ｐゴシック" w:cs="メイリオ" w:hint="eastAsia"/>
                <w:sz w:val="18"/>
              </w:rPr>
              <w:t>の比較</w:t>
            </w:r>
            <w:r>
              <w:rPr>
                <w:rFonts w:ascii="ＭＳ Ｐゴシック" w:eastAsia="ＭＳ Ｐゴシック" w:hAnsi="ＭＳ Ｐゴシック" w:cs="メイリオ" w:hint="eastAsia"/>
                <w:sz w:val="18"/>
              </w:rPr>
              <w:t xml:space="preserve">　</w:t>
            </w:r>
          </w:p>
          <w:p w14:paraId="1E4E41EB" w14:textId="09B5DB72" w:rsidR="009F5D20" w:rsidRPr="00397A15" w:rsidRDefault="00877E7E" w:rsidP="00801D03">
            <w:pPr>
              <w:spacing w:line="0" w:lineRule="atLeast"/>
              <w:rPr>
                <w:rFonts w:ascii="ＭＳ Ｐゴシック" w:eastAsia="ＭＳ Ｐゴシック" w:hAnsi="ＭＳ Ｐゴシック" w:cs="ＭＳＰゴシック"/>
                <w:kern w:val="0"/>
                <w:sz w:val="18"/>
              </w:rPr>
            </w:pPr>
            <w:r w:rsidRPr="008B3570">
              <w:rPr>
                <w:rFonts w:ascii="ＭＳＰゴシック" w:eastAsia="ＭＳＰゴシック" w:cs="ＭＳＰゴシック" w:hint="eastAsia"/>
                <w:noProof/>
                <w:kern w:val="0"/>
                <w:sz w:val="16"/>
              </w:rPr>
              <mc:AlternateContent>
                <mc:Choice Requires="wps">
                  <w:drawing>
                    <wp:anchor distT="0" distB="0" distL="114300" distR="114300" simplePos="0" relativeHeight="252057600" behindDoc="0" locked="0" layoutInCell="1" allowOverlap="1" wp14:anchorId="2C473174" wp14:editId="70F91CC9">
                      <wp:simplePos x="0" y="0"/>
                      <wp:positionH relativeFrom="column">
                        <wp:posOffset>73025</wp:posOffset>
                      </wp:positionH>
                      <wp:positionV relativeFrom="paragraph">
                        <wp:posOffset>1262380</wp:posOffset>
                      </wp:positionV>
                      <wp:extent cx="2423724" cy="301925"/>
                      <wp:effectExtent l="0" t="0" r="0" b="3175"/>
                      <wp:wrapNone/>
                      <wp:docPr id="93" name="テキスト ボックス 93"/>
                      <wp:cNvGraphicFramePr/>
                      <a:graphic xmlns:a="http://schemas.openxmlformats.org/drawingml/2006/main">
                        <a:graphicData uri="http://schemas.microsoft.com/office/word/2010/wordprocessingShape">
                          <wps:wsp>
                            <wps:cNvSpPr txBox="1"/>
                            <wps:spPr>
                              <a:xfrm>
                                <a:off x="0" y="0"/>
                                <a:ext cx="2423724" cy="301925"/>
                              </a:xfrm>
                              <a:prstGeom prst="rect">
                                <a:avLst/>
                              </a:prstGeom>
                              <a:noFill/>
                              <a:ln w="6350">
                                <a:noFill/>
                              </a:ln>
                            </wps:spPr>
                            <wps:txbx>
                              <w:txbxContent>
                                <w:p w14:paraId="6B592B58" w14:textId="77777777" w:rsidR="009F5D20" w:rsidRPr="003D6F91" w:rsidRDefault="009F5D20" w:rsidP="003E0115">
                                  <w:pPr>
                                    <w:autoSpaceDE w:val="0"/>
                                    <w:autoSpaceDN w:val="0"/>
                                    <w:adjustRightInd w:val="0"/>
                                    <w:spacing w:line="0" w:lineRule="atLeast"/>
                                    <w:jc w:val="left"/>
                                    <w:rPr>
                                      <w:rFonts w:ascii="ＭＳ Ｐ明朝" w:eastAsia="ＭＳ Ｐ明朝" w:hAnsi="ＭＳ Ｐ明朝" w:cs="ＭＳＰゴシック"/>
                                      <w:kern w:val="0"/>
                                      <w:sz w:val="16"/>
                                    </w:rPr>
                                  </w:pPr>
                                  <w:r w:rsidRPr="003D6F91">
                                    <w:rPr>
                                      <w:rFonts w:ascii="ＭＳ Ｐ明朝" w:eastAsia="ＭＳ Ｐ明朝" w:hAnsi="ＭＳ Ｐ明朝" w:cs="ＭＳＰゴシック" w:hint="eastAsia"/>
                                      <w:kern w:val="0"/>
                                      <w:sz w:val="16"/>
                                    </w:rPr>
                                    <w:t>出典：</w:t>
                                  </w:r>
                                  <w:r w:rsidRPr="003D6F91">
                                    <w:rPr>
                                      <w:rFonts w:ascii="ＭＳ Ｐ明朝" w:eastAsia="ＭＳ Ｐ明朝" w:hAnsi="ＭＳ Ｐ明朝" w:hint="eastAsia"/>
                                      <w:sz w:val="16"/>
                                    </w:rPr>
                                    <w:t>大阪労働局労働基準部安全課</w:t>
                                  </w:r>
                                </w:p>
                                <w:p w14:paraId="56E0B9D1" w14:textId="77777777" w:rsidR="009F5D20" w:rsidRDefault="009F5D20" w:rsidP="003E0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473174" id="テキスト ボックス 93" o:spid="_x0000_s1061" type="#_x0000_t202" style="position:absolute;left:0;text-align:left;margin-left:5.75pt;margin-top:99.4pt;width:190.85pt;height:23.7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" filled="f" stroked="f" strokeweight=".5pt">
                      <v:textbox>
                        <w:txbxContent>
                          <w:p w14:paraId="6B592B58" w14:textId="77777777" w:rsidR="009F5D20" w:rsidRPr="003D6F91" w:rsidRDefault="009F5D20" w:rsidP="003E0115">
                            <w:pPr>
                              <w:autoSpaceDE w:val="0"/>
                              <w:autoSpaceDN w:val="0"/>
                              <w:adjustRightInd w:val="0"/>
                              <w:spacing w:line="0" w:lineRule="atLeast"/>
                              <w:jc w:val="left"/>
                              <w:rPr>
                                <w:rFonts w:ascii="ＭＳ Ｐ明朝" w:eastAsia="ＭＳ Ｐ明朝" w:hAnsi="ＭＳ Ｐ明朝" w:cs="ＭＳＰゴシック"/>
                                <w:kern w:val="0"/>
                                <w:sz w:val="16"/>
                              </w:rPr>
                            </w:pPr>
                            <w:r w:rsidRPr="003D6F91">
                              <w:rPr>
                                <w:rFonts w:ascii="ＭＳ Ｐ明朝" w:eastAsia="ＭＳ Ｐ明朝" w:hAnsi="ＭＳ Ｐ明朝" w:cs="ＭＳＰゴシック" w:hint="eastAsia"/>
                                <w:kern w:val="0"/>
                                <w:sz w:val="16"/>
                              </w:rPr>
                              <w:t>出典：</w:t>
                            </w:r>
                            <w:r w:rsidRPr="003D6F91">
                              <w:rPr>
                                <w:rFonts w:ascii="ＭＳ Ｐ明朝" w:eastAsia="ＭＳ Ｐ明朝" w:hAnsi="ＭＳ Ｐ明朝" w:hint="eastAsia"/>
                                <w:sz w:val="16"/>
                              </w:rPr>
                              <w:t>大阪労働局労働基準部安全課</w:t>
                            </w:r>
                          </w:p>
                          <w:p w14:paraId="56E0B9D1" w14:textId="77777777" w:rsidR="009F5D20" w:rsidRDefault="009F5D20" w:rsidP="003E0115"/>
                        </w:txbxContent>
                      </v:textbox>
                    </v:shape>
                  </w:pict>
                </mc:Fallback>
              </mc:AlternateContent>
            </w:r>
            <w:r w:rsidRPr="008B3570">
              <w:rPr>
                <w:rFonts w:ascii="HGPｺﾞｼｯｸM" w:eastAsia="HGPｺﾞｼｯｸM" w:hint="eastAsia"/>
                <w:noProof/>
                <w:sz w:val="16"/>
              </w:rPr>
              <mc:AlternateContent>
                <mc:Choice Requires="wps">
                  <w:drawing>
                    <wp:anchor distT="0" distB="0" distL="114300" distR="114300" simplePos="0" relativeHeight="252059648" behindDoc="0" locked="0" layoutInCell="1" allowOverlap="1" wp14:anchorId="27A65FB2" wp14:editId="450C26CA">
                      <wp:simplePos x="0" y="0"/>
                      <wp:positionH relativeFrom="column">
                        <wp:posOffset>3136265</wp:posOffset>
                      </wp:positionH>
                      <wp:positionV relativeFrom="paragraph">
                        <wp:posOffset>1200785</wp:posOffset>
                      </wp:positionV>
                      <wp:extent cx="711835" cy="286385"/>
                      <wp:effectExtent l="0" t="0" r="0" b="0"/>
                      <wp:wrapNone/>
                      <wp:docPr id="142" name="正方形/長方形 142"/>
                      <wp:cNvGraphicFramePr/>
                      <a:graphic xmlns:a="http://schemas.openxmlformats.org/drawingml/2006/main">
                        <a:graphicData uri="http://schemas.microsoft.com/office/word/2010/wordprocessingShape">
                          <wps:wsp>
                            <wps:cNvSpPr/>
                            <wps:spPr>
                              <a:xfrm>
                                <a:off x="0" y="0"/>
                                <a:ext cx="711835" cy="286385"/>
                              </a:xfrm>
                              <a:prstGeom prst="rect">
                                <a:avLst/>
                              </a:prstGeom>
                              <a:noFill/>
                              <a:ln w="25400" cap="flat" cmpd="sng" algn="ctr">
                                <a:noFill/>
                                <a:prstDash val="solid"/>
                              </a:ln>
                              <a:effectLst/>
                            </wps:spPr>
                            <wps:txbx>
                              <w:txbxContent>
                                <w:p w14:paraId="55914EB0" w14:textId="77777777" w:rsidR="009F5D20" w:rsidRPr="00611FBB" w:rsidRDefault="009F5D20" w:rsidP="003E0115">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65FB2" id="正方形/長方形 142" o:spid="_x0000_s1062" style="position:absolute;left:0;text-align:left;margin-left:246.95pt;margin-top:94.55pt;width:56.05pt;height:22.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" filled="f" stroked="f" strokeweight="2pt">
                      <v:textbox>
                        <w:txbxContent>
                          <w:p w14:paraId="55914EB0" w14:textId="77777777" w:rsidR="009F5D20" w:rsidRPr="00611FBB" w:rsidRDefault="009F5D20" w:rsidP="003E0115">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v:textbox>
                    </v:rect>
                  </w:pict>
                </mc:Fallback>
              </mc:AlternateContent>
            </w:r>
            <w:r w:rsidR="009F5D20" w:rsidRPr="00397A15">
              <w:rPr>
                <w:rFonts w:ascii="HGPｺﾞｼｯｸM" w:eastAsia="HGPｺﾞｼｯｸM" w:hAnsi="メイリオ" w:cs="メイリオ"/>
                <w:noProof/>
                <w:sz w:val="22"/>
              </w:rPr>
              <w:drawing>
                <wp:inline distT="0" distB="0" distL="0" distR="0" wp14:anchorId="6ADC198A" wp14:editId="2355BAB2">
                  <wp:extent cx="3789045" cy="1246505"/>
                  <wp:effectExtent l="0" t="0" r="1905" b="10795"/>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715A4F" w14:textId="00064150" w:rsidR="009F5D20" w:rsidRDefault="009F5D20" w:rsidP="00665AD9">
            <w:pPr>
              <w:pStyle w:val="1"/>
              <w:ind w:leftChars="0" w:left="0" w:right="210"/>
              <w:rPr>
                <w:rFonts w:ascii="ＭＳ Ｐ明朝" w:eastAsia="ＭＳ Ｐ明朝" w:hAnsi="ＭＳ Ｐ明朝"/>
                <w:szCs w:val="21"/>
              </w:rPr>
            </w:pPr>
          </w:p>
          <w:p w14:paraId="23451896" w14:textId="43156975" w:rsidR="00877E7E" w:rsidRPr="00877E7E" w:rsidRDefault="00877E7E" w:rsidP="00877E7E">
            <w:r>
              <w:rPr>
                <w:rFonts w:ascii="ＭＳ Ｐゴシック" w:eastAsia="ＭＳ Ｐゴシック" w:hAnsi="ＭＳ Ｐゴシック" w:hint="eastAsia"/>
                <w:color w:val="FF0000"/>
                <w:sz w:val="18"/>
                <w:u w:val="single"/>
              </w:rPr>
              <w:t>＿＿＿＿＿＿＿＿＿＿＿＿＿＿＿＿＿＿＿＿＿＿＿＿＿＿＿＿＿＿＿＿＿＿＿＿</w:t>
            </w:r>
          </w:p>
        </w:tc>
        <w:tc>
          <w:tcPr>
            <w:tcW w:w="6804" w:type="dxa"/>
          </w:tcPr>
          <w:p w14:paraId="55D68662" w14:textId="77777777" w:rsidR="009F5D20" w:rsidRPr="00397A15" w:rsidRDefault="009F5D20" w:rsidP="00D842EC">
            <w:pPr>
              <w:spacing w:line="288" w:lineRule="auto"/>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lastRenderedPageBreak/>
              <w:t>２．一人親方等への対応の必要性</w:t>
            </w:r>
          </w:p>
          <w:p w14:paraId="21EE4F7F" w14:textId="77777777" w:rsidR="009F5D20" w:rsidRPr="00397A15" w:rsidRDefault="009F5D20" w:rsidP="00D842EC">
            <w:pPr>
              <w:ind w:firstLineChars="100" w:firstLine="210"/>
              <w:rPr>
                <w:rFonts w:ascii="ＭＳ Ｐ明朝" w:eastAsia="ＭＳ Ｐ明朝" w:hAnsi="ＭＳ Ｐ明朝" w:cs="メイリオ"/>
                <w:color w:val="000000"/>
                <w:szCs w:val="21"/>
              </w:rPr>
            </w:pPr>
            <w:r w:rsidRPr="00397A15">
              <w:rPr>
                <w:rFonts w:ascii="ＭＳ Ｐ明朝" w:eastAsia="ＭＳ Ｐ明朝" w:hAnsi="ＭＳ Ｐ明朝" w:cs="メイリオ" w:hint="eastAsia"/>
                <w:szCs w:val="21"/>
              </w:rPr>
              <w:t>一人親方等は、</w:t>
            </w:r>
            <w:r w:rsidRPr="00397A15">
              <w:rPr>
                <w:rFonts w:ascii="ＭＳ Ｐ明朝" w:eastAsia="ＭＳ Ｐ明朝" w:hAnsi="ＭＳ Ｐ明朝" w:cs="メイリオ" w:hint="eastAsia"/>
                <w:color w:val="FF0000"/>
                <w:szCs w:val="21"/>
                <w:u w:val="single"/>
              </w:rPr>
              <w:t>労働安全衛生法上の労働者に当たるわけではない。しかしながら、</w:t>
            </w:r>
            <w:r w:rsidRPr="00397A15">
              <w:rPr>
                <w:rFonts w:ascii="ＭＳ Ｐ明朝" w:eastAsia="ＭＳ Ｐ明朝" w:hAnsi="ＭＳ Ｐ明朝" w:cs="メイリオ" w:hint="eastAsia"/>
                <w:color w:val="000000"/>
                <w:szCs w:val="21"/>
              </w:rPr>
              <w:t>建設工事の現場では、他の関係請負人の労働者と同じような作業</w:t>
            </w:r>
            <w:r w:rsidRPr="00397A15">
              <w:rPr>
                <w:rFonts w:ascii="ＭＳ Ｐ明朝" w:eastAsia="ＭＳ Ｐ明朝" w:hAnsi="ＭＳ Ｐ明朝" w:cs="メイリオ" w:hint="eastAsia"/>
                <w:color w:val="000000"/>
                <w:szCs w:val="21"/>
              </w:rPr>
              <w:lastRenderedPageBreak/>
              <w:t>に従事しており、厚生労働省の調査（</w:t>
            </w:r>
            <w:r w:rsidRPr="00397A15">
              <w:rPr>
                <w:rFonts w:ascii="ＭＳ Ｐ明朝" w:eastAsia="ＭＳ Ｐ明朝" w:hAnsi="ＭＳ Ｐ明朝" w:cs="メイリオ" w:hint="eastAsia"/>
                <w:color w:val="FF0000"/>
                <w:szCs w:val="21"/>
                <w:u w:val="single"/>
              </w:rPr>
              <w:t>平成29</w:t>
            </w:r>
            <w:r w:rsidRPr="00366E14">
              <w:rPr>
                <w:rFonts w:ascii="ＭＳ Ｐ明朝" w:eastAsia="ＭＳ Ｐ明朝" w:hAnsi="ＭＳ Ｐ明朝" w:cs="メイリオ" w:hint="eastAsia"/>
                <w:szCs w:val="21"/>
              </w:rPr>
              <w:t>年</w:t>
            </w:r>
            <w:r w:rsidRPr="00397A15">
              <w:rPr>
                <w:rFonts w:ascii="ＭＳ Ｐ明朝" w:eastAsia="ＭＳ Ｐ明朝" w:hAnsi="ＭＳ Ｐ明朝" w:cs="メイリオ" w:hint="eastAsia"/>
                <w:color w:val="000000"/>
                <w:szCs w:val="21"/>
              </w:rPr>
              <w:t>）によれば、</w:t>
            </w:r>
            <w:r w:rsidRPr="00397A15">
              <w:rPr>
                <w:rFonts w:ascii="ＭＳ Ｐ明朝" w:eastAsia="ＭＳ Ｐ明朝" w:hAnsi="ＭＳ Ｐ明朝" w:cs="メイリオ" w:hint="eastAsia"/>
                <w:color w:val="FF0000"/>
                <w:szCs w:val="21"/>
                <w:u w:val="single"/>
              </w:rPr>
              <w:t>少なくとも</w:t>
            </w:r>
            <w:r w:rsidRPr="00397A15">
              <w:rPr>
                <w:rFonts w:ascii="ＭＳ Ｐ明朝" w:eastAsia="ＭＳ Ｐ明朝" w:hAnsi="ＭＳ Ｐ明朝" w:cs="メイリオ" w:hint="eastAsia"/>
                <w:color w:val="000000"/>
                <w:szCs w:val="21"/>
              </w:rPr>
              <w:t>府内では</w:t>
            </w:r>
            <w:r w:rsidRPr="00397A15">
              <w:rPr>
                <w:rFonts w:ascii="ＭＳ Ｐ明朝" w:eastAsia="ＭＳ Ｐ明朝" w:hAnsi="ＭＳ Ｐ明朝" w:cs="メイリオ" w:hint="eastAsia"/>
                <w:color w:val="FF0000"/>
                <w:szCs w:val="21"/>
                <w:u w:val="single"/>
              </w:rPr>
              <w:t>全国の１割強にあたる11</w:t>
            </w:r>
            <w:r w:rsidRPr="00D5289F">
              <w:rPr>
                <w:rFonts w:ascii="ＭＳ Ｐ明朝" w:eastAsia="ＭＳ Ｐ明朝" w:hAnsi="ＭＳ Ｐ明朝" w:cs="メイリオ" w:hint="eastAsia"/>
                <w:szCs w:val="21"/>
              </w:rPr>
              <w:t>人</w:t>
            </w:r>
            <w:r w:rsidRPr="00397A15">
              <w:rPr>
                <w:rFonts w:ascii="ＭＳ Ｐ明朝" w:eastAsia="ＭＳ Ｐ明朝" w:hAnsi="ＭＳ Ｐ明朝" w:cs="メイリオ" w:hint="eastAsia"/>
                <w:color w:val="000000"/>
                <w:szCs w:val="21"/>
              </w:rPr>
              <w:t>の一人親方等が業務中の死亡者として把握されている。</w:t>
            </w:r>
            <w:r w:rsidRPr="00397A15">
              <w:rPr>
                <w:rFonts w:ascii="ＭＳ Ｐ明朝" w:eastAsia="ＭＳ Ｐ明朝" w:hAnsi="ＭＳ Ｐ明朝" w:cs="Times New Roman" w:hint="eastAsia"/>
                <w:szCs w:val="21"/>
              </w:rPr>
              <w:t>【</w:t>
            </w:r>
            <w:r w:rsidRPr="00D5289F">
              <w:rPr>
                <w:rFonts w:ascii="ＭＳ Ｐ明朝" w:eastAsia="ＭＳ Ｐ明朝" w:hAnsi="ＭＳ Ｐ明朝" w:cs="メイリオ" w:hint="eastAsia"/>
                <w:szCs w:val="21"/>
              </w:rPr>
              <w:t>図</w:t>
            </w:r>
            <w:r w:rsidRPr="00D5289F">
              <w:rPr>
                <w:rFonts w:ascii="ＭＳ Ｐ明朝" w:eastAsia="ＭＳ Ｐ明朝" w:hAnsi="ＭＳ Ｐ明朝" w:cs="メイリオ" w:hint="eastAsia"/>
                <w:color w:val="FF0000"/>
                <w:szCs w:val="21"/>
                <w:u w:val="single"/>
              </w:rPr>
              <w:t>5</w:t>
            </w:r>
            <w:r w:rsidRPr="00397A15">
              <w:rPr>
                <w:rFonts w:ascii="ＭＳ Ｐ明朝" w:eastAsia="ＭＳ Ｐ明朝" w:hAnsi="ＭＳ Ｐ明朝" w:cs="メイリオ" w:hint="eastAsia"/>
                <w:szCs w:val="21"/>
              </w:rPr>
              <w:t>】</w:t>
            </w:r>
          </w:p>
          <w:p w14:paraId="4E6C7235" w14:textId="5FCDBCEA" w:rsidR="009F5D20" w:rsidRPr="00397A15" w:rsidRDefault="009F5D20" w:rsidP="00D842EC">
            <w:pPr>
              <w:ind w:firstLineChars="100" w:firstLine="210"/>
              <w:rPr>
                <w:rFonts w:ascii="ＭＳ Ｐ明朝" w:eastAsia="ＭＳ Ｐ明朝" w:hAnsi="ＭＳ Ｐ明朝" w:cs="メイリオ"/>
                <w:szCs w:val="21"/>
              </w:rPr>
            </w:pPr>
            <w:r w:rsidRPr="00397A15">
              <w:rPr>
                <w:rFonts w:ascii="ＭＳ Ｐ明朝" w:eastAsia="ＭＳ Ｐ明朝" w:hAnsi="ＭＳ Ｐ明朝" w:cs="メイリオ" w:hint="eastAsia"/>
                <w:szCs w:val="21"/>
              </w:rPr>
              <w:t>この死亡者数は、</w:t>
            </w:r>
            <w:r w:rsidRPr="00397A15">
              <w:rPr>
                <w:rFonts w:ascii="ＭＳ Ｐ明朝" w:eastAsia="ＭＳ Ｐ明朝" w:hAnsi="ＭＳ Ｐ明朝" w:cs="Times New Roman" w:hint="eastAsia"/>
                <w:szCs w:val="21"/>
              </w:rPr>
              <w:t>【</w:t>
            </w:r>
            <w:r w:rsidRPr="00397A15">
              <w:rPr>
                <w:rFonts w:ascii="ＭＳ Ｐ明朝" w:eastAsia="ＭＳ Ｐ明朝" w:hAnsi="ＭＳ Ｐ明朝" w:cs="メイリオ" w:hint="eastAsia"/>
                <w:szCs w:val="21"/>
              </w:rPr>
              <w:t>図１】で示した労働災害による死亡者数と比べても、その</w:t>
            </w:r>
            <w:r w:rsidRPr="00397A15">
              <w:rPr>
                <w:rFonts w:ascii="ＭＳ Ｐ明朝" w:eastAsia="ＭＳ Ｐ明朝" w:hAnsi="ＭＳ Ｐ明朝" w:cs="メイリオ" w:hint="eastAsia"/>
                <w:color w:val="FF0000"/>
                <w:szCs w:val="21"/>
                <w:u w:val="single"/>
              </w:rPr>
              <w:t>半数近くにのぼり、</w:t>
            </w:r>
            <w:r w:rsidRPr="00397A15">
              <w:rPr>
                <w:rFonts w:ascii="ＭＳ Ｐ明朝" w:eastAsia="ＭＳ Ｐ明朝" w:hAnsi="ＭＳ Ｐ明朝" w:cs="メイリオ" w:hint="eastAsia"/>
                <w:color w:val="000000"/>
                <w:szCs w:val="21"/>
              </w:rPr>
              <w:t>一人親方等の安全及び健康の確保について特段の対応が必要といえる。</w:t>
            </w:r>
            <w:r w:rsidRPr="00397A15">
              <w:rPr>
                <w:rFonts w:ascii="ＭＳ Ｐ明朝" w:eastAsia="ＭＳ Ｐ明朝" w:hAnsi="ＭＳ Ｐ明朝" w:cs="Times New Roman" w:hint="eastAsia"/>
                <w:szCs w:val="21"/>
              </w:rPr>
              <w:t>【</w:t>
            </w:r>
            <w:r w:rsidRPr="00397A15">
              <w:rPr>
                <w:rFonts w:ascii="ＭＳ Ｐ明朝" w:eastAsia="ＭＳ Ｐ明朝" w:hAnsi="ＭＳ Ｐ明朝" w:cs="メイリオ" w:hint="eastAsia"/>
                <w:szCs w:val="21"/>
              </w:rPr>
              <w:t>図</w:t>
            </w:r>
            <w:r w:rsidRPr="00D5289F">
              <w:rPr>
                <w:rFonts w:ascii="ＭＳ Ｐ明朝" w:eastAsia="ＭＳ Ｐ明朝" w:hAnsi="ＭＳ Ｐ明朝" w:cs="メイリオ" w:hint="eastAsia"/>
                <w:color w:val="FF0000"/>
                <w:szCs w:val="21"/>
                <w:u w:val="single"/>
              </w:rPr>
              <w:t>6</w:t>
            </w:r>
            <w:r w:rsidRPr="00397A15">
              <w:rPr>
                <w:rFonts w:ascii="ＭＳ Ｐ明朝" w:eastAsia="ＭＳ Ｐ明朝" w:hAnsi="ＭＳ Ｐ明朝" w:cs="メイリオ" w:hint="eastAsia"/>
                <w:szCs w:val="21"/>
              </w:rPr>
              <w:t>】</w:t>
            </w:r>
          </w:p>
          <w:p w14:paraId="08CE24AF" w14:textId="16BE51B1" w:rsidR="009F5D20" w:rsidRPr="00397A15" w:rsidRDefault="009F5D20" w:rsidP="00666899">
            <w:pPr>
              <w:ind w:leftChars="100" w:left="210" w:firstLineChars="100" w:firstLine="210"/>
              <w:rPr>
                <w:rFonts w:ascii="ＭＳ Ｐ明朝" w:eastAsia="ＭＳ Ｐ明朝" w:hAnsi="ＭＳ Ｐ明朝" w:cs="メイリオ"/>
                <w:szCs w:val="21"/>
              </w:rPr>
            </w:pPr>
          </w:p>
          <w:p w14:paraId="363C5C7B" w14:textId="7498E6D3" w:rsidR="009F5D20" w:rsidRPr="00397A15" w:rsidRDefault="009D3A19" w:rsidP="009D3A19">
            <w:pPr>
              <w:jc w:val="center"/>
              <w:rPr>
                <w:rFonts w:ascii="ＭＳ Ｐ明朝" w:eastAsia="ＭＳ Ｐ明朝" w:hAnsi="ＭＳ Ｐ明朝" w:cs="メイリオ"/>
                <w:szCs w:val="21"/>
              </w:rPr>
            </w:pPr>
            <w:r>
              <w:rPr>
                <w:rFonts w:ascii="ＭＳ Ｐ明朝" w:eastAsia="ＭＳ Ｐ明朝" w:hAnsi="ＭＳ Ｐ明朝" w:hint="eastAsia"/>
                <w:bCs/>
                <w:color w:val="000000" w:themeColor="text1"/>
                <w:szCs w:val="21"/>
              </w:rPr>
              <w:t>（略）</w:t>
            </w:r>
          </w:p>
          <w:p w14:paraId="62F4508F" w14:textId="2F36499A" w:rsidR="009F5D20" w:rsidRPr="00397A15" w:rsidRDefault="009F5D20" w:rsidP="00666899">
            <w:pPr>
              <w:ind w:leftChars="100" w:left="210" w:firstLineChars="100" w:firstLine="210"/>
              <w:rPr>
                <w:rFonts w:ascii="ＭＳ Ｐ明朝" w:eastAsia="ＭＳ Ｐ明朝" w:hAnsi="ＭＳ Ｐ明朝" w:cs="メイリオ"/>
                <w:szCs w:val="21"/>
              </w:rPr>
            </w:pPr>
          </w:p>
          <w:p w14:paraId="4EE0687C" w14:textId="3955C595" w:rsidR="009F5D20" w:rsidRPr="00397A15" w:rsidRDefault="009F5D20" w:rsidP="00666899">
            <w:pPr>
              <w:ind w:leftChars="100" w:left="210" w:firstLineChars="100" w:firstLine="210"/>
              <w:rPr>
                <w:rFonts w:ascii="ＭＳ Ｐ明朝" w:eastAsia="ＭＳ Ｐ明朝" w:hAnsi="ＭＳ Ｐ明朝" w:cs="メイリオ"/>
                <w:szCs w:val="21"/>
              </w:rPr>
            </w:pPr>
          </w:p>
          <w:p w14:paraId="5320F18D" w14:textId="31DF81EB" w:rsidR="009F5D20" w:rsidRPr="00397A15" w:rsidRDefault="009F5D20" w:rsidP="00666899">
            <w:pPr>
              <w:ind w:leftChars="100" w:left="210" w:firstLineChars="100" w:firstLine="210"/>
              <w:rPr>
                <w:rFonts w:ascii="ＭＳ Ｐ明朝" w:eastAsia="ＭＳ Ｐ明朝" w:hAnsi="ＭＳ Ｐ明朝" w:cs="メイリオ"/>
                <w:szCs w:val="21"/>
              </w:rPr>
            </w:pPr>
          </w:p>
          <w:p w14:paraId="57E53990" w14:textId="18FC2429" w:rsidR="009F5D20" w:rsidRPr="00397A15" w:rsidRDefault="009F5D20" w:rsidP="00666899">
            <w:pPr>
              <w:ind w:leftChars="100" w:left="210" w:firstLineChars="100" w:firstLine="210"/>
              <w:rPr>
                <w:rFonts w:ascii="ＭＳ Ｐ明朝" w:eastAsia="ＭＳ Ｐ明朝" w:hAnsi="ＭＳ Ｐ明朝" w:cs="メイリオ"/>
                <w:szCs w:val="21"/>
              </w:rPr>
            </w:pPr>
          </w:p>
          <w:p w14:paraId="1C03F271" w14:textId="77777777" w:rsidR="009F5D20" w:rsidRPr="00397A15" w:rsidRDefault="009F5D20" w:rsidP="00666899">
            <w:pPr>
              <w:ind w:leftChars="100" w:left="210" w:firstLineChars="100" w:firstLine="210"/>
              <w:rPr>
                <w:rFonts w:ascii="ＭＳ Ｐ明朝" w:eastAsia="ＭＳ Ｐ明朝" w:hAnsi="ＭＳ Ｐ明朝" w:cs="メイリオ"/>
                <w:szCs w:val="21"/>
              </w:rPr>
            </w:pPr>
          </w:p>
          <w:p w14:paraId="764376B3" w14:textId="2E15082D" w:rsidR="009F5D20" w:rsidRDefault="009F5D20" w:rsidP="00666899">
            <w:pPr>
              <w:ind w:leftChars="100" w:left="210" w:firstLineChars="100" w:firstLine="210"/>
              <w:rPr>
                <w:rFonts w:ascii="ＭＳ Ｐ明朝" w:eastAsia="ＭＳ Ｐ明朝" w:hAnsi="ＭＳ Ｐ明朝" w:cs="メイリオ"/>
                <w:szCs w:val="21"/>
              </w:rPr>
            </w:pPr>
          </w:p>
          <w:p w14:paraId="77E75FE4" w14:textId="02569ADA" w:rsidR="0038194D" w:rsidRDefault="0038194D" w:rsidP="00666899">
            <w:pPr>
              <w:ind w:leftChars="100" w:left="210" w:firstLineChars="100" w:firstLine="210"/>
              <w:rPr>
                <w:rFonts w:ascii="ＭＳ Ｐ明朝" w:eastAsia="ＭＳ Ｐ明朝" w:hAnsi="ＭＳ Ｐ明朝" w:cs="メイリオ"/>
                <w:szCs w:val="21"/>
              </w:rPr>
            </w:pPr>
          </w:p>
          <w:p w14:paraId="0C632EBF" w14:textId="54050544" w:rsidR="0038194D" w:rsidRDefault="0038194D" w:rsidP="00666899">
            <w:pPr>
              <w:ind w:leftChars="100" w:left="210" w:firstLineChars="100" w:firstLine="210"/>
              <w:rPr>
                <w:rFonts w:ascii="ＭＳ Ｐ明朝" w:eastAsia="ＭＳ Ｐ明朝" w:hAnsi="ＭＳ Ｐ明朝" w:cs="メイリオ"/>
                <w:szCs w:val="21"/>
              </w:rPr>
            </w:pPr>
          </w:p>
          <w:p w14:paraId="5FA7DE2A" w14:textId="4602D0A4" w:rsidR="0038194D" w:rsidRDefault="0038194D" w:rsidP="00666899">
            <w:pPr>
              <w:ind w:leftChars="100" w:left="210" w:firstLineChars="100" w:firstLine="210"/>
              <w:rPr>
                <w:rFonts w:ascii="ＭＳ Ｐ明朝" w:eastAsia="ＭＳ Ｐ明朝" w:hAnsi="ＭＳ Ｐ明朝" w:cs="メイリオ"/>
                <w:szCs w:val="21"/>
              </w:rPr>
            </w:pPr>
          </w:p>
          <w:p w14:paraId="750B062E" w14:textId="42F91469" w:rsidR="0038194D" w:rsidRDefault="0038194D" w:rsidP="00666899">
            <w:pPr>
              <w:ind w:leftChars="100" w:left="210" w:firstLineChars="100" w:firstLine="210"/>
              <w:rPr>
                <w:rFonts w:ascii="ＭＳ Ｐ明朝" w:eastAsia="ＭＳ Ｐ明朝" w:hAnsi="ＭＳ Ｐ明朝" w:cs="メイリオ"/>
                <w:szCs w:val="21"/>
              </w:rPr>
            </w:pPr>
          </w:p>
          <w:p w14:paraId="6890EA2A" w14:textId="1A744E49" w:rsidR="0038194D" w:rsidRDefault="0038194D" w:rsidP="00666899">
            <w:pPr>
              <w:ind w:leftChars="100" w:left="210" w:firstLineChars="100" w:firstLine="210"/>
              <w:rPr>
                <w:rFonts w:ascii="ＭＳ Ｐ明朝" w:eastAsia="ＭＳ Ｐ明朝" w:hAnsi="ＭＳ Ｐ明朝" w:cs="メイリオ"/>
                <w:szCs w:val="21"/>
              </w:rPr>
            </w:pPr>
          </w:p>
          <w:p w14:paraId="7AEC181D" w14:textId="4E660952" w:rsidR="0038194D" w:rsidRDefault="0038194D" w:rsidP="00666899">
            <w:pPr>
              <w:ind w:leftChars="100" w:left="210" w:firstLineChars="100" w:firstLine="210"/>
              <w:rPr>
                <w:rFonts w:ascii="ＭＳ Ｐ明朝" w:eastAsia="ＭＳ Ｐ明朝" w:hAnsi="ＭＳ Ｐ明朝" w:cs="メイリオ"/>
                <w:szCs w:val="21"/>
              </w:rPr>
            </w:pPr>
          </w:p>
          <w:p w14:paraId="3B806123" w14:textId="471B4718" w:rsidR="0038194D" w:rsidRDefault="0038194D" w:rsidP="00666899">
            <w:pPr>
              <w:ind w:leftChars="100" w:left="210" w:firstLineChars="100" w:firstLine="210"/>
              <w:rPr>
                <w:rFonts w:ascii="ＭＳ Ｐ明朝" w:eastAsia="ＭＳ Ｐ明朝" w:hAnsi="ＭＳ Ｐ明朝" w:cs="メイリオ"/>
                <w:szCs w:val="21"/>
              </w:rPr>
            </w:pPr>
          </w:p>
          <w:p w14:paraId="7C833337" w14:textId="5050BA78" w:rsidR="0038194D" w:rsidRDefault="0038194D" w:rsidP="00666899">
            <w:pPr>
              <w:ind w:leftChars="100" w:left="210" w:firstLineChars="100" w:firstLine="210"/>
              <w:rPr>
                <w:rFonts w:ascii="ＭＳ Ｐ明朝" w:eastAsia="ＭＳ Ｐ明朝" w:hAnsi="ＭＳ Ｐ明朝" w:cs="メイリオ"/>
                <w:szCs w:val="21"/>
              </w:rPr>
            </w:pPr>
          </w:p>
          <w:p w14:paraId="440E603D" w14:textId="768EEB69" w:rsidR="0038194D" w:rsidRDefault="0038194D" w:rsidP="00666899">
            <w:pPr>
              <w:ind w:leftChars="100" w:left="210" w:firstLineChars="100" w:firstLine="210"/>
              <w:rPr>
                <w:rFonts w:ascii="ＭＳ Ｐ明朝" w:eastAsia="ＭＳ Ｐ明朝" w:hAnsi="ＭＳ Ｐ明朝" w:cs="メイリオ"/>
                <w:szCs w:val="21"/>
              </w:rPr>
            </w:pPr>
          </w:p>
          <w:p w14:paraId="5A73E0F4" w14:textId="759CAF88" w:rsidR="009F5D20" w:rsidRPr="00397A15" w:rsidRDefault="009F5D20" w:rsidP="000C0F4D">
            <w:pPr>
              <w:spacing w:line="0" w:lineRule="atLeast"/>
              <w:rPr>
                <w:rFonts w:ascii="ＭＳ Ｐゴシック" w:eastAsia="ＭＳ Ｐゴシック" w:hAnsi="ＭＳ Ｐゴシック"/>
                <w:noProof/>
                <w:sz w:val="18"/>
              </w:rPr>
            </w:pPr>
            <w:r w:rsidRPr="00397A15">
              <w:rPr>
                <w:rFonts w:ascii="ＭＳ Ｐゴシック" w:eastAsia="ＭＳ Ｐゴシック" w:hAnsi="ＭＳ Ｐゴシック" w:cs="メイリオ" w:hint="eastAsia"/>
                <w:sz w:val="18"/>
              </w:rPr>
              <w:lastRenderedPageBreak/>
              <w:t>【</w:t>
            </w:r>
            <w:r w:rsidRPr="003A67C3">
              <w:rPr>
                <w:rFonts w:ascii="ＭＳ Ｐゴシック" w:eastAsia="ＭＳ Ｐゴシック" w:hAnsi="ＭＳ Ｐゴシック" w:cs="メイリオ" w:hint="eastAsia"/>
                <w:sz w:val="18"/>
              </w:rPr>
              <w:t>図</w:t>
            </w:r>
            <w:r w:rsidRPr="0038194D">
              <w:rPr>
                <w:rFonts w:ascii="ＭＳ Ｐゴシック" w:eastAsia="ＭＳ Ｐゴシック" w:hAnsi="ＭＳ Ｐゴシック" w:cs="メイリオ" w:hint="eastAsia"/>
                <w:color w:val="FF0000"/>
                <w:sz w:val="18"/>
                <w:u w:val="single"/>
              </w:rPr>
              <w:t>5</w:t>
            </w:r>
            <w:r w:rsidRPr="00397A15">
              <w:rPr>
                <w:rFonts w:ascii="ＭＳ Ｐゴシック" w:eastAsia="ＭＳ Ｐゴシック" w:hAnsi="ＭＳ Ｐゴシック" w:cs="メイリオ" w:hint="eastAsia"/>
                <w:sz w:val="18"/>
              </w:rPr>
              <w:t>】</w:t>
            </w:r>
            <w:r w:rsidRPr="00397A15">
              <w:rPr>
                <w:rFonts w:ascii="ＭＳ Ｐゴシック" w:eastAsia="ＭＳ Ｐゴシック" w:hAnsi="ＭＳ Ｐゴシック" w:cs="ＭＳＰゴシック" w:hint="eastAsia"/>
                <w:kern w:val="0"/>
                <w:sz w:val="18"/>
              </w:rPr>
              <w:t>大阪府内における一人親方等（把握分のみ）の死亡災害発生状況</w:t>
            </w:r>
          </w:p>
          <w:tbl>
            <w:tblPr>
              <w:tblStyle w:val="a3"/>
              <w:tblpPr w:leftFromText="142" w:rightFromText="142" w:vertAnchor="text" w:horzAnchor="margin" w:tblpY="81"/>
              <w:tblW w:w="0" w:type="auto"/>
              <w:tblLayout w:type="fixed"/>
              <w:tblLook w:val="04A0" w:firstRow="1" w:lastRow="0" w:firstColumn="1" w:lastColumn="0" w:noHBand="0" w:noVBand="1"/>
            </w:tblPr>
            <w:tblGrid>
              <w:gridCol w:w="1450"/>
              <w:gridCol w:w="1352"/>
              <w:gridCol w:w="1549"/>
              <w:gridCol w:w="1451"/>
            </w:tblGrid>
            <w:tr w:rsidR="009F5D20" w:rsidRPr="00397A15" w14:paraId="690D8F7F" w14:textId="77777777" w:rsidTr="008006E3">
              <w:tc>
                <w:tcPr>
                  <w:tcW w:w="1450" w:type="dxa"/>
                </w:tcPr>
                <w:p w14:paraId="4976972B" w14:textId="77777777" w:rsidR="009F5D20" w:rsidRPr="00397A15" w:rsidRDefault="009F5D20" w:rsidP="000C0F4D">
                  <w:pPr>
                    <w:autoSpaceDE w:val="0"/>
                    <w:autoSpaceDN w:val="0"/>
                    <w:adjustRightInd w:val="0"/>
                    <w:spacing w:line="0" w:lineRule="atLeast"/>
                    <w:jc w:val="left"/>
                    <w:rPr>
                      <w:rFonts w:ascii="ＭＳ Ｐ明朝" w:eastAsia="ＭＳ Ｐ明朝" w:hAnsi="ＭＳ Ｐ明朝" w:cs="ＭＳＰゴシック"/>
                      <w:kern w:val="0"/>
                      <w:sz w:val="18"/>
                      <w:szCs w:val="18"/>
                    </w:rPr>
                  </w:pPr>
                </w:p>
              </w:tc>
              <w:tc>
                <w:tcPr>
                  <w:tcW w:w="1352" w:type="dxa"/>
                </w:tcPr>
                <w:p w14:paraId="6592160D" w14:textId="77777777" w:rsidR="009F5D20" w:rsidRPr="00397A15" w:rsidRDefault="009F5D20" w:rsidP="000C0F4D">
                  <w:pPr>
                    <w:autoSpaceDE w:val="0"/>
                    <w:autoSpaceDN w:val="0"/>
                    <w:adjustRightInd w:val="0"/>
                    <w:spacing w:line="0" w:lineRule="atLeast"/>
                    <w:jc w:val="center"/>
                    <w:rPr>
                      <w:rFonts w:ascii="ＭＳ Ｐ明朝" w:eastAsia="ＭＳ Ｐ明朝" w:hAnsi="ＭＳ Ｐ明朝" w:cs="ＭＳＰゴシック"/>
                      <w:kern w:val="0"/>
                      <w:sz w:val="18"/>
                      <w:szCs w:val="18"/>
                    </w:rPr>
                  </w:pPr>
                  <w:r w:rsidRPr="00397A15">
                    <w:rPr>
                      <w:rFonts w:ascii="ＭＳ Ｐ明朝" w:eastAsia="ＭＳ Ｐ明朝" w:hAnsi="ＭＳ Ｐ明朝" w:cs="ＭＳＰゴシック" w:hint="eastAsia"/>
                      <w:kern w:val="0"/>
                      <w:sz w:val="18"/>
                      <w:szCs w:val="18"/>
                    </w:rPr>
                    <w:t>H27</w:t>
                  </w:r>
                </w:p>
              </w:tc>
              <w:tc>
                <w:tcPr>
                  <w:tcW w:w="1549" w:type="dxa"/>
                </w:tcPr>
                <w:p w14:paraId="3064CADD" w14:textId="77777777" w:rsidR="009F5D20" w:rsidRPr="00397A15" w:rsidRDefault="009F5D20" w:rsidP="000C0F4D">
                  <w:pPr>
                    <w:autoSpaceDE w:val="0"/>
                    <w:autoSpaceDN w:val="0"/>
                    <w:adjustRightInd w:val="0"/>
                    <w:spacing w:line="0" w:lineRule="atLeast"/>
                    <w:jc w:val="center"/>
                    <w:rPr>
                      <w:rFonts w:ascii="ＭＳ Ｐ明朝" w:eastAsia="ＭＳ Ｐ明朝" w:hAnsi="ＭＳ Ｐ明朝" w:cs="ＭＳＰゴシック"/>
                      <w:kern w:val="0"/>
                      <w:sz w:val="18"/>
                      <w:szCs w:val="18"/>
                    </w:rPr>
                  </w:pPr>
                  <w:r w:rsidRPr="00397A15">
                    <w:rPr>
                      <w:rFonts w:ascii="ＭＳ Ｐ明朝" w:eastAsia="ＭＳ Ｐ明朝" w:hAnsi="ＭＳ Ｐ明朝" w:cs="ＭＳＰゴシック" w:hint="eastAsia"/>
                      <w:kern w:val="0"/>
                      <w:sz w:val="18"/>
                      <w:szCs w:val="18"/>
                    </w:rPr>
                    <w:t>H28</w:t>
                  </w:r>
                </w:p>
              </w:tc>
              <w:tc>
                <w:tcPr>
                  <w:tcW w:w="1451" w:type="dxa"/>
                </w:tcPr>
                <w:p w14:paraId="25C74778" w14:textId="77777777" w:rsidR="009F5D20" w:rsidRPr="00397A15" w:rsidRDefault="009F5D20" w:rsidP="000C0F4D">
                  <w:pPr>
                    <w:autoSpaceDE w:val="0"/>
                    <w:autoSpaceDN w:val="0"/>
                    <w:adjustRightInd w:val="0"/>
                    <w:spacing w:line="0" w:lineRule="atLeast"/>
                    <w:jc w:val="center"/>
                    <w:rPr>
                      <w:rFonts w:ascii="ＭＳ Ｐ明朝" w:eastAsia="ＭＳ Ｐ明朝" w:hAnsi="ＭＳ Ｐ明朝" w:cs="ＭＳＰゴシック"/>
                      <w:kern w:val="0"/>
                      <w:sz w:val="18"/>
                      <w:szCs w:val="18"/>
                    </w:rPr>
                  </w:pPr>
                  <w:r w:rsidRPr="00397A15">
                    <w:rPr>
                      <w:rFonts w:ascii="ＭＳ Ｐ明朝" w:eastAsia="ＭＳ Ｐ明朝" w:hAnsi="ＭＳ Ｐ明朝" w:cs="ＭＳＰゴシック" w:hint="eastAsia"/>
                      <w:kern w:val="0"/>
                      <w:sz w:val="18"/>
                      <w:szCs w:val="18"/>
                    </w:rPr>
                    <w:t>H29</w:t>
                  </w:r>
                </w:p>
              </w:tc>
            </w:tr>
            <w:tr w:rsidR="009F5D20" w:rsidRPr="00397A15" w14:paraId="70F5EEE8" w14:textId="77777777" w:rsidTr="008006E3">
              <w:tc>
                <w:tcPr>
                  <w:tcW w:w="1450" w:type="dxa"/>
                </w:tcPr>
                <w:p w14:paraId="4846F139" w14:textId="77777777" w:rsidR="009F5D20" w:rsidRPr="00397A15" w:rsidRDefault="009F5D20" w:rsidP="000C0F4D">
                  <w:pPr>
                    <w:autoSpaceDE w:val="0"/>
                    <w:autoSpaceDN w:val="0"/>
                    <w:adjustRightInd w:val="0"/>
                    <w:spacing w:line="0" w:lineRule="atLeast"/>
                    <w:jc w:val="left"/>
                    <w:rPr>
                      <w:rFonts w:ascii="ＭＳ Ｐ明朝" w:eastAsia="ＭＳ Ｐ明朝" w:hAnsi="ＭＳ Ｐ明朝" w:cs="ＭＳＰゴシック"/>
                      <w:kern w:val="0"/>
                      <w:sz w:val="18"/>
                      <w:szCs w:val="18"/>
                    </w:rPr>
                  </w:pPr>
                  <w:r w:rsidRPr="00397A15">
                    <w:rPr>
                      <w:rFonts w:ascii="ＭＳ Ｐ明朝" w:eastAsia="ＭＳ Ｐ明朝" w:hAnsi="ＭＳ Ｐ明朝" w:cs="ＭＳＰゴシック" w:hint="eastAsia"/>
                      <w:kern w:val="0"/>
                      <w:sz w:val="18"/>
                      <w:szCs w:val="18"/>
                    </w:rPr>
                    <w:t>一人親方</w:t>
                  </w:r>
                </w:p>
              </w:tc>
              <w:tc>
                <w:tcPr>
                  <w:tcW w:w="1352" w:type="dxa"/>
                </w:tcPr>
                <w:p w14:paraId="64A0FBBC" w14:textId="77777777" w:rsidR="009F5D20" w:rsidRPr="00397A15" w:rsidRDefault="009F5D20" w:rsidP="000C0F4D">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397A15">
                    <w:rPr>
                      <w:rFonts w:ascii="ＭＳ Ｐ明朝" w:eastAsia="ＭＳ Ｐ明朝" w:hAnsi="ＭＳ Ｐ明朝" w:cs="ＭＳＰゴシック" w:hint="eastAsia"/>
                      <w:kern w:val="0"/>
                      <w:sz w:val="18"/>
                      <w:szCs w:val="18"/>
                    </w:rPr>
                    <w:t>0</w:t>
                  </w:r>
                </w:p>
              </w:tc>
              <w:tc>
                <w:tcPr>
                  <w:tcW w:w="1549" w:type="dxa"/>
                </w:tcPr>
                <w:p w14:paraId="0EE647F2" w14:textId="77777777" w:rsidR="009F5D20" w:rsidRPr="00397A15" w:rsidRDefault="009F5D20" w:rsidP="000C0F4D">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397A15">
                    <w:rPr>
                      <w:rFonts w:ascii="ＭＳ Ｐ明朝" w:eastAsia="ＭＳ Ｐ明朝" w:hAnsi="ＭＳ Ｐ明朝" w:cs="ＭＳＰゴシック" w:hint="eastAsia"/>
                      <w:kern w:val="0"/>
                      <w:sz w:val="18"/>
                      <w:szCs w:val="18"/>
                    </w:rPr>
                    <w:t>3</w:t>
                  </w:r>
                </w:p>
              </w:tc>
              <w:tc>
                <w:tcPr>
                  <w:tcW w:w="1451" w:type="dxa"/>
                </w:tcPr>
                <w:p w14:paraId="3362D0ED" w14:textId="77777777" w:rsidR="009F5D20" w:rsidRPr="00397A15" w:rsidRDefault="009F5D20" w:rsidP="000C0F4D">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397A15">
                    <w:rPr>
                      <w:rFonts w:ascii="ＭＳ Ｐ明朝" w:eastAsia="ＭＳ Ｐ明朝" w:hAnsi="ＭＳ Ｐ明朝" w:cs="ＭＳＰゴシック" w:hint="eastAsia"/>
                      <w:kern w:val="0"/>
                      <w:sz w:val="18"/>
                      <w:szCs w:val="18"/>
                    </w:rPr>
                    <w:t>3</w:t>
                  </w:r>
                </w:p>
              </w:tc>
            </w:tr>
            <w:tr w:rsidR="009F5D20" w:rsidRPr="00397A15" w14:paraId="6563322D" w14:textId="77777777" w:rsidTr="008006E3">
              <w:tc>
                <w:tcPr>
                  <w:tcW w:w="1450" w:type="dxa"/>
                </w:tcPr>
                <w:p w14:paraId="25DB402E" w14:textId="77777777" w:rsidR="009F5D20" w:rsidRPr="00397A15" w:rsidRDefault="009F5D20" w:rsidP="000C0F4D">
                  <w:pPr>
                    <w:autoSpaceDE w:val="0"/>
                    <w:autoSpaceDN w:val="0"/>
                    <w:adjustRightInd w:val="0"/>
                    <w:spacing w:line="0" w:lineRule="atLeast"/>
                    <w:jc w:val="left"/>
                    <w:rPr>
                      <w:rFonts w:ascii="ＭＳ Ｐ明朝" w:eastAsia="ＭＳ Ｐ明朝" w:hAnsi="ＭＳ Ｐ明朝" w:cs="ＭＳＰゴシック"/>
                      <w:kern w:val="0"/>
                      <w:sz w:val="18"/>
                      <w:szCs w:val="18"/>
                    </w:rPr>
                  </w:pPr>
                  <w:r w:rsidRPr="00397A15">
                    <w:rPr>
                      <w:rFonts w:ascii="ＭＳ Ｐ明朝" w:eastAsia="ＭＳ Ｐ明朝" w:hAnsi="ＭＳ Ｐ明朝" w:cs="ＭＳＰゴシック" w:hint="eastAsia"/>
                      <w:kern w:val="0"/>
                      <w:sz w:val="18"/>
                      <w:szCs w:val="18"/>
                    </w:rPr>
                    <w:t>一人親方等</w:t>
                  </w:r>
                </w:p>
              </w:tc>
              <w:tc>
                <w:tcPr>
                  <w:tcW w:w="1352" w:type="dxa"/>
                </w:tcPr>
                <w:p w14:paraId="6739EEF6" w14:textId="77777777" w:rsidR="009F5D20" w:rsidRPr="00397A15" w:rsidRDefault="009F5D20" w:rsidP="000C0F4D">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397A15">
                    <w:rPr>
                      <w:rFonts w:ascii="ＭＳ Ｐ明朝" w:eastAsia="ＭＳ Ｐ明朝" w:hAnsi="ＭＳ Ｐ明朝" w:cs="ＭＳＰゴシック" w:hint="eastAsia"/>
                      <w:kern w:val="0"/>
                      <w:sz w:val="18"/>
                      <w:szCs w:val="18"/>
                    </w:rPr>
                    <w:t>1</w:t>
                  </w:r>
                </w:p>
              </w:tc>
              <w:tc>
                <w:tcPr>
                  <w:tcW w:w="1549" w:type="dxa"/>
                </w:tcPr>
                <w:p w14:paraId="349153CC" w14:textId="77777777" w:rsidR="009F5D20" w:rsidRPr="00397A15" w:rsidRDefault="009F5D20" w:rsidP="000C0F4D">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397A15">
                    <w:rPr>
                      <w:rFonts w:ascii="ＭＳ Ｐ明朝" w:eastAsia="ＭＳ Ｐ明朝" w:hAnsi="ＭＳ Ｐ明朝" w:cs="ＭＳＰゴシック" w:hint="eastAsia"/>
                      <w:kern w:val="0"/>
                      <w:sz w:val="18"/>
                      <w:szCs w:val="18"/>
                    </w:rPr>
                    <w:t>3</w:t>
                  </w:r>
                </w:p>
              </w:tc>
              <w:tc>
                <w:tcPr>
                  <w:tcW w:w="1451" w:type="dxa"/>
                </w:tcPr>
                <w:p w14:paraId="46487953" w14:textId="77777777" w:rsidR="009F5D20" w:rsidRPr="00397A15" w:rsidRDefault="009F5D20" w:rsidP="000C0F4D">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397A15">
                    <w:rPr>
                      <w:rFonts w:ascii="HGPｺﾞｼｯｸM" w:eastAsia="HGPｺﾞｼｯｸM" w:hint="eastAsia"/>
                      <w:noProof/>
                      <w:sz w:val="18"/>
                      <w:szCs w:val="18"/>
                    </w:rPr>
                    <mc:AlternateContent>
                      <mc:Choice Requires="wps">
                        <w:drawing>
                          <wp:anchor distT="0" distB="0" distL="114300" distR="114300" simplePos="0" relativeHeight="251981824" behindDoc="0" locked="0" layoutInCell="1" allowOverlap="1" wp14:anchorId="2988DE10" wp14:editId="02BBCD01">
                            <wp:simplePos x="0" y="0"/>
                            <wp:positionH relativeFrom="column">
                              <wp:posOffset>346075</wp:posOffset>
                            </wp:positionH>
                            <wp:positionV relativeFrom="paragraph">
                              <wp:posOffset>54800</wp:posOffset>
                            </wp:positionV>
                            <wp:extent cx="711835" cy="28638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EA3E4" w14:textId="77777777" w:rsidR="009F5D20" w:rsidRPr="003D6F91" w:rsidRDefault="009F5D20" w:rsidP="000C0F4D">
                                        <w:pPr>
                                          <w:rPr>
                                            <w:rFonts w:ascii="ＭＳ Ｐ明朝" w:eastAsia="ＭＳ Ｐ明朝" w:hAnsi="ＭＳ Ｐ明朝"/>
                                            <w:color w:val="000000" w:themeColor="text1"/>
                                            <w:sz w:val="16"/>
                                          </w:rPr>
                                        </w:pPr>
                                        <w:r w:rsidRPr="003D6F91">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8DE10" id="正方形/長方形 19" o:spid="_x0000_s1063" style="position:absolute;left:0;text-align:left;margin-left:27.25pt;margin-top:4.3pt;width:56.05pt;height:22.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" filled="f" stroked="f" strokeweight="1pt">
                            <v:textbox>
                              <w:txbxContent>
                                <w:p w14:paraId="48CEA3E4" w14:textId="77777777" w:rsidR="009F5D20" w:rsidRPr="003D6F91" w:rsidRDefault="009F5D20" w:rsidP="000C0F4D">
                                  <w:pPr>
                                    <w:rPr>
                                      <w:rFonts w:ascii="ＭＳ Ｐ明朝" w:eastAsia="ＭＳ Ｐ明朝" w:hAnsi="ＭＳ Ｐ明朝"/>
                                      <w:color w:val="000000" w:themeColor="text1"/>
                                      <w:sz w:val="16"/>
                                    </w:rPr>
                                  </w:pPr>
                                  <w:r w:rsidRPr="003D6F91">
                                    <w:rPr>
                                      <w:rFonts w:ascii="ＭＳ Ｐ明朝" w:eastAsia="ＭＳ Ｐ明朝" w:hAnsi="ＭＳ Ｐ明朝" w:hint="eastAsia"/>
                                      <w:color w:val="000000" w:themeColor="text1"/>
                                      <w:sz w:val="16"/>
                                    </w:rPr>
                                    <w:t>単位（人）</w:t>
                                  </w:r>
                                </w:p>
                              </w:txbxContent>
                            </v:textbox>
                          </v:rect>
                        </w:pict>
                      </mc:Fallback>
                    </mc:AlternateContent>
                  </w:r>
                  <w:r w:rsidRPr="00397A15">
                    <w:rPr>
                      <w:rFonts w:ascii="ＭＳ Ｐ明朝" w:eastAsia="ＭＳ Ｐ明朝" w:hAnsi="ＭＳ Ｐ明朝" w:cs="ＭＳＰゴシック" w:hint="eastAsia"/>
                      <w:kern w:val="0"/>
                      <w:sz w:val="18"/>
                      <w:szCs w:val="18"/>
                    </w:rPr>
                    <w:t>11</w:t>
                  </w:r>
                </w:p>
              </w:tc>
            </w:tr>
          </w:tbl>
          <w:p w14:paraId="12711327" w14:textId="16F87B90" w:rsidR="009F5D20" w:rsidRPr="00397A15" w:rsidRDefault="009F5D20" w:rsidP="00666899">
            <w:pPr>
              <w:ind w:leftChars="100" w:left="210" w:firstLineChars="100" w:firstLine="210"/>
              <w:rPr>
                <w:rFonts w:ascii="ＭＳ Ｐ明朝" w:eastAsia="ＭＳ Ｐ明朝" w:hAnsi="ＭＳ Ｐ明朝" w:cs="メイリオ"/>
                <w:szCs w:val="21"/>
              </w:rPr>
            </w:pPr>
          </w:p>
          <w:p w14:paraId="55A90639" w14:textId="77777777" w:rsidR="009F5D20" w:rsidRPr="00397A15" w:rsidRDefault="009F5D20" w:rsidP="00666899">
            <w:pPr>
              <w:ind w:leftChars="100" w:left="210" w:firstLineChars="100" w:firstLine="210"/>
              <w:rPr>
                <w:rFonts w:ascii="ＭＳ Ｐ明朝" w:eastAsia="ＭＳ Ｐ明朝" w:hAnsi="ＭＳ Ｐ明朝" w:cs="メイリオ"/>
                <w:szCs w:val="21"/>
              </w:rPr>
            </w:pPr>
          </w:p>
          <w:p w14:paraId="2554F2B1" w14:textId="36D3EAD7" w:rsidR="009F5D20" w:rsidRPr="00397A15" w:rsidRDefault="009F5D20" w:rsidP="00666899">
            <w:pPr>
              <w:ind w:leftChars="100" w:left="210" w:firstLineChars="100" w:firstLine="210"/>
              <w:rPr>
                <w:rFonts w:ascii="ＭＳ Ｐ明朝" w:eastAsia="ＭＳ Ｐ明朝" w:hAnsi="ＭＳ Ｐ明朝" w:cs="メイリオ"/>
                <w:szCs w:val="21"/>
              </w:rPr>
            </w:pPr>
          </w:p>
          <w:p w14:paraId="1DA117B7" w14:textId="481780F3" w:rsidR="00877E7E" w:rsidRDefault="00877E7E" w:rsidP="000C0F4D">
            <w:pPr>
              <w:rPr>
                <w:rFonts w:ascii="ＭＳ Ｐゴシック" w:eastAsia="ＭＳ Ｐゴシック" w:hAnsi="ＭＳ Ｐゴシック" w:cs="メイリオ"/>
                <w:sz w:val="18"/>
              </w:rPr>
            </w:pPr>
            <w:r>
              <w:rPr>
                <w:rFonts w:ascii="ＭＳ Ｐゴシック" w:eastAsia="ＭＳ Ｐゴシック" w:hAnsi="ＭＳ Ｐゴシック" w:hint="eastAsia"/>
                <w:color w:val="FF0000"/>
                <w:sz w:val="18"/>
                <w:u w:val="single"/>
              </w:rPr>
              <w:t>＿＿＿＿＿＿＿＿＿＿＿＿＿＿＿＿＿＿＿＿＿＿＿＿＿＿＿＿＿＿＿＿＿＿＿＿</w:t>
            </w:r>
          </w:p>
          <w:p w14:paraId="5FAF55CA" w14:textId="7214A8EA" w:rsidR="009F5D20" w:rsidRPr="00397A15" w:rsidRDefault="009F5D20" w:rsidP="000C0F4D">
            <w:pPr>
              <w:rPr>
                <w:rFonts w:ascii="ＭＳ Ｐゴシック" w:eastAsia="ＭＳ Ｐゴシック" w:hAnsi="ＭＳ Ｐゴシック" w:cs="メイリオ"/>
                <w:sz w:val="18"/>
              </w:rPr>
            </w:pPr>
            <w:r w:rsidRPr="00397A15">
              <w:rPr>
                <w:rFonts w:ascii="ＭＳ Ｐゴシック" w:eastAsia="ＭＳ Ｐゴシック" w:hAnsi="ＭＳ Ｐゴシック" w:cs="メイリオ" w:hint="eastAsia"/>
                <w:sz w:val="18"/>
              </w:rPr>
              <w:t>【</w:t>
            </w:r>
            <w:r w:rsidRPr="003A67C3">
              <w:rPr>
                <w:rFonts w:ascii="ＭＳ Ｐゴシック" w:eastAsia="ＭＳ Ｐゴシック" w:hAnsi="ＭＳ Ｐゴシック" w:cs="メイリオ" w:hint="eastAsia"/>
                <w:sz w:val="18"/>
              </w:rPr>
              <w:t>図</w:t>
            </w:r>
            <w:r w:rsidRPr="0038194D">
              <w:rPr>
                <w:rFonts w:ascii="ＭＳ Ｐゴシック" w:eastAsia="ＭＳ Ｐゴシック" w:hAnsi="ＭＳ Ｐゴシック" w:cs="メイリオ" w:hint="eastAsia"/>
                <w:color w:val="FF0000"/>
                <w:sz w:val="18"/>
                <w:u w:val="single"/>
              </w:rPr>
              <w:t>6</w:t>
            </w:r>
            <w:r w:rsidRPr="00397A15">
              <w:rPr>
                <w:rFonts w:ascii="ＭＳ Ｐゴシック" w:eastAsia="ＭＳ Ｐゴシック" w:hAnsi="ＭＳ Ｐゴシック" w:cs="メイリオ" w:hint="eastAsia"/>
                <w:sz w:val="18"/>
              </w:rPr>
              <w:t>】大阪府内における建設業の</w:t>
            </w:r>
            <w:r w:rsidRPr="00397A15">
              <w:rPr>
                <w:rFonts w:ascii="ＭＳ Ｐゴシック" w:eastAsia="ＭＳ Ｐゴシック" w:hAnsi="ＭＳ Ｐゴシック" w:hint="eastAsia"/>
                <w:sz w:val="18"/>
              </w:rPr>
              <w:t>死亡</w:t>
            </w:r>
            <w:r w:rsidRPr="00397A15">
              <w:rPr>
                <w:rFonts w:ascii="ＭＳ Ｐゴシック" w:eastAsia="ＭＳ Ｐゴシック" w:hAnsi="ＭＳ Ｐゴシック" w:cs="メイリオ" w:hint="eastAsia"/>
                <w:sz w:val="18"/>
              </w:rPr>
              <w:t>者数（労働者）と一人親方等の業務中の死亡者数</w:t>
            </w:r>
            <w:r w:rsidRPr="00397A15">
              <w:rPr>
                <w:rFonts w:ascii="ＭＳ Ｐゴシック" w:eastAsia="ＭＳ Ｐゴシック" w:hAnsi="ＭＳ Ｐゴシック" w:cs="ＭＳＰゴシック" w:hint="eastAsia"/>
                <w:kern w:val="0"/>
                <w:sz w:val="18"/>
              </w:rPr>
              <w:t>（把握分のみ）</w:t>
            </w:r>
            <w:r w:rsidRPr="00397A15">
              <w:rPr>
                <w:rFonts w:ascii="ＭＳ Ｐゴシック" w:eastAsia="ＭＳ Ｐゴシック" w:hAnsi="ＭＳ Ｐゴシック" w:cs="メイリオ" w:hint="eastAsia"/>
                <w:sz w:val="18"/>
              </w:rPr>
              <w:t>の比較</w:t>
            </w:r>
          </w:p>
          <w:p w14:paraId="1F6AE1EE" w14:textId="71440E1B" w:rsidR="009F5D20" w:rsidRPr="00397A15" w:rsidRDefault="009F5D20" w:rsidP="000C0F4D">
            <w:pPr>
              <w:rPr>
                <w:rFonts w:ascii="ＭＳ Ｐゴシック" w:eastAsia="ＭＳ Ｐゴシック" w:hAnsi="ＭＳ Ｐゴシック" w:cs="メイリオ"/>
                <w:sz w:val="18"/>
              </w:rPr>
            </w:pPr>
            <w:r w:rsidRPr="00397A15">
              <w:rPr>
                <w:rFonts w:ascii="HGPｺﾞｼｯｸM" w:eastAsia="HGPｺﾞｼｯｸM" w:hAnsi="メイリオ" w:cs="メイリオ"/>
                <w:noProof/>
                <w:sz w:val="22"/>
              </w:rPr>
              <w:drawing>
                <wp:anchor distT="0" distB="0" distL="114300" distR="114300" simplePos="0" relativeHeight="251982848" behindDoc="1" locked="0" layoutInCell="1" allowOverlap="1" wp14:anchorId="5ADE22E9" wp14:editId="16EE1D4A">
                  <wp:simplePos x="0" y="0"/>
                  <wp:positionH relativeFrom="margin">
                    <wp:posOffset>-6350</wp:posOffset>
                  </wp:positionH>
                  <wp:positionV relativeFrom="paragraph">
                    <wp:posOffset>6985</wp:posOffset>
                  </wp:positionV>
                  <wp:extent cx="3481754" cy="1134109"/>
                  <wp:effectExtent l="0" t="0" r="4445" b="9525"/>
                  <wp:wrapNone/>
                  <wp:docPr id="106" name="図 106" descr="平成27年から平成29年の大阪府内における建設業の死亡者数（労働者）と一人親方等の業務中の死亡者数（把握分のみ）を比べてもその半数近くにのぼる。&#10;出典：大阪労働局労働基準部安全課" title="大阪府内における建設業の死亡者数（労働者）と一人親方等の業務中の死亡者数（把握分のみ）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6.png"/>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511636" cy="1143842"/>
                          </a:xfrm>
                          <a:prstGeom prst="rect">
                            <a:avLst/>
                          </a:prstGeom>
                        </pic:spPr>
                      </pic:pic>
                    </a:graphicData>
                  </a:graphic>
                  <wp14:sizeRelH relativeFrom="margin">
                    <wp14:pctWidth>0</wp14:pctWidth>
                  </wp14:sizeRelH>
                  <wp14:sizeRelV relativeFrom="margin">
                    <wp14:pctHeight>0</wp14:pctHeight>
                  </wp14:sizeRelV>
                </wp:anchor>
              </w:drawing>
            </w:r>
          </w:p>
          <w:p w14:paraId="7A69E6D7" w14:textId="77777777" w:rsidR="009F5D20" w:rsidRPr="00397A15" w:rsidRDefault="009F5D20" w:rsidP="000C0F4D">
            <w:pPr>
              <w:rPr>
                <w:rFonts w:ascii="ＭＳ Ｐ明朝" w:eastAsia="ＭＳ Ｐ明朝" w:hAnsi="ＭＳ Ｐ明朝" w:cs="メイリオ"/>
                <w:szCs w:val="21"/>
              </w:rPr>
            </w:pPr>
          </w:p>
          <w:p w14:paraId="61BDEE99" w14:textId="7642870E" w:rsidR="009F5D20" w:rsidRPr="00397A15" w:rsidRDefault="009F5D20" w:rsidP="00666899">
            <w:pPr>
              <w:ind w:leftChars="100" w:left="210" w:firstLineChars="100" w:firstLine="210"/>
              <w:rPr>
                <w:rFonts w:ascii="ＭＳ Ｐ明朝" w:eastAsia="ＭＳ Ｐ明朝" w:hAnsi="ＭＳ Ｐ明朝" w:cs="メイリオ"/>
                <w:szCs w:val="21"/>
              </w:rPr>
            </w:pPr>
          </w:p>
          <w:p w14:paraId="45524E5D" w14:textId="01951FEE" w:rsidR="009F5D20" w:rsidRPr="00397A15" w:rsidRDefault="009F5D20" w:rsidP="00666899">
            <w:pPr>
              <w:ind w:leftChars="100" w:left="210" w:firstLineChars="100" w:firstLine="210"/>
              <w:rPr>
                <w:rFonts w:ascii="ＭＳ Ｐ明朝" w:eastAsia="ＭＳ Ｐ明朝" w:hAnsi="ＭＳ Ｐ明朝" w:cs="メイリオ"/>
                <w:szCs w:val="21"/>
              </w:rPr>
            </w:pPr>
          </w:p>
          <w:p w14:paraId="50F68E47" w14:textId="06CB18AB" w:rsidR="009F5D20" w:rsidRPr="00397A15" w:rsidRDefault="009F5D20" w:rsidP="00666899">
            <w:pPr>
              <w:ind w:leftChars="100" w:left="210" w:firstLineChars="100" w:firstLine="160"/>
              <w:rPr>
                <w:rFonts w:ascii="ＭＳ Ｐ明朝" w:eastAsia="ＭＳ Ｐ明朝" w:hAnsi="ＭＳ Ｐ明朝" w:cs="メイリオ"/>
                <w:szCs w:val="21"/>
              </w:rPr>
            </w:pPr>
            <w:r w:rsidRPr="00397A15">
              <w:rPr>
                <w:rFonts w:ascii="HGPｺﾞｼｯｸM" w:eastAsia="HGPｺﾞｼｯｸM" w:hint="eastAsia"/>
                <w:noProof/>
                <w:sz w:val="16"/>
              </w:rPr>
              <mc:AlternateContent>
                <mc:Choice Requires="wps">
                  <w:drawing>
                    <wp:anchor distT="0" distB="0" distL="114300" distR="114300" simplePos="0" relativeHeight="251984896" behindDoc="0" locked="0" layoutInCell="1" allowOverlap="1" wp14:anchorId="571EC170" wp14:editId="38F87F63">
                      <wp:simplePos x="0" y="0"/>
                      <wp:positionH relativeFrom="column">
                        <wp:posOffset>3132504</wp:posOffset>
                      </wp:positionH>
                      <wp:positionV relativeFrom="paragraph">
                        <wp:posOffset>235585</wp:posOffset>
                      </wp:positionV>
                      <wp:extent cx="544830" cy="215900"/>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544830" cy="215900"/>
                              </a:xfrm>
                              <a:prstGeom prst="rect">
                                <a:avLst/>
                              </a:prstGeom>
                              <a:noFill/>
                              <a:ln w="12700" cap="flat" cmpd="sng" algn="ctr">
                                <a:noFill/>
                                <a:prstDash val="solid"/>
                                <a:miter lim="800000"/>
                              </a:ln>
                              <a:effectLst/>
                            </wps:spPr>
                            <wps:txbx>
                              <w:txbxContent>
                                <w:p w14:paraId="65422BD1" w14:textId="77777777" w:rsidR="009F5D20" w:rsidRPr="0021461B" w:rsidRDefault="009F5D20" w:rsidP="00801D03">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EC170" id="正方形/長方形 64" o:spid="_x0000_s1064" style="position:absolute;left:0;text-align:left;margin-left:246.65pt;margin-top:18.55pt;width:42.9pt;height:1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" filled="f" stroked="f" strokeweight="1pt">
                      <v:textbox inset=",0,,0">
                        <w:txbxContent>
                          <w:p w14:paraId="65422BD1" w14:textId="77777777" w:rsidR="009F5D20" w:rsidRPr="0021461B" w:rsidRDefault="009F5D20" w:rsidP="00801D03">
                            <w:pPr>
                              <w:jc w:val="center"/>
                              <w:rPr>
                                <w:rFonts w:ascii="ＭＳ Ｐ明朝" w:eastAsia="ＭＳ Ｐ明朝" w:hAnsi="ＭＳ Ｐ明朝"/>
                                <w:color w:val="000000" w:themeColor="text1"/>
                                <w:sz w:val="12"/>
                                <w:szCs w:val="12"/>
                              </w:rPr>
                            </w:pPr>
                            <w:r w:rsidRPr="0021461B">
                              <w:rPr>
                                <w:rFonts w:ascii="ＭＳ Ｐ明朝" w:eastAsia="ＭＳ Ｐ明朝" w:hAnsi="ＭＳ Ｐ明朝" w:hint="eastAsia"/>
                                <w:color w:val="000000" w:themeColor="text1"/>
                                <w:sz w:val="12"/>
                                <w:szCs w:val="12"/>
                              </w:rPr>
                              <w:t>単位（人）</w:t>
                            </w:r>
                          </w:p>
                        </w:txbxContent>
                      </v:textbox>
                    </v:rect>
                  </w:pict>
                </mc:Fallback>
              </mc:AlternateContent>
            </w:r>
          </w:p>
          <w:p w14:paraId="4F42AC7E" w14:textId="6F6AF6FE" w:rsidR="009F5D20" w:rsidRPr="00397A15" w:rsidRDefault="009F5D20" w:rsidP="00666899">
            <w:pPr>
              <w:ind w:leftChars="100" w:left="210" w:firstLineChars="100" w:firstLine="160"/>
              <w:rPr>
                <w:rFonts w:ascii="ＭＳ Ｐ明朝" w:eastAsia="ＭＳ Ｐ明朝" w:hAnsi="ＭＳ Ｐ明朝" w:cs="メイリオ"/>
                <w:szCs w:val="21"/>
              </w:rPr>
            </w:pPr>
            <w:r w:rsidRPr="00397A15">
              <w:rPr>
                <w:rFonts w:ascii="ＭＳＰゴシック" w:eastAsia="ＭＳＰゴシック" w:hAnsi="Century" w:cs="ＭＳＰゴシック" w:hint="eastAsia"/>
                <w:noProof/>
                <w:kern w:val="0"/>
                <w:sz w:val="16"/>
              </w:rPr>
              <mc:AlternateContent>
                <mc:Choice Requires="wps">
                  <w:drawing>
                    <wp:anchor distT="0" distB="0" distL="114300" distR="114300" simplePos="0" relativeHeight="251983872" behindDoc="0" locked="0" layoutInCell="1" allowOverlap="1" wp14:anchorId="44633F73" wp14:editId="2E85F0D3">
                      <wp:simplePos x="0" y="0"/>
                      <wp:positionH relativeFrom="column">
                        <wp:posOffset>-6350</wp:posOffset>
                      </wp:positionH>
                      <wp:positionV relativeFrom="paragraph">
                        <wp:posOffset>6985</wp:posOffset>
                      </wp:positionV>
                      <wp:extent cx="2423724" cy="301925"/>
                      <wp:effectExtent l="0" t="0" r="0" b="3175"/>
                      <wp:wrapNone/>
                      <wp:docPr id="24" name="テキスト ボックス 24"/>
                      <wp:cNvGraphicFramePr/>
                      <a:graphic xmlns:a="http://schemas.openxmlformats.org/drawingml/2006/main">
                        <a:graphicData uri="http://schemas.microsoft.com/office/word/2010/wordprocessingShape">
                          <wps:wsp>
                            <wps:cNvSpPr txBox="1"/>
                            <wps:spPr>
                              <a:xfrm>
                                <a:off x="0" y="0"/>
                                <a:ext cx="2423724" cy="301925"/>
                              </a:xfrm>
                              <a:prstGeom prst="rect">
                                <a:avLst/>
                              </a:prstGeom>
                              <a:noFill/>
                              <a:ln w="6350">
                                <a:noFill/>
                              </a:ln>
                            </wps:spPr>
                            <wps:txbx>
                              <w:txbxContent>
                                <w:p w14:paraId="2EF0D7C7" w14:textId="77777777" w:rsidR="009F5D20" w:rsidRPr="00801D03" w:rsidRDefault="009F5D20" w:rsidP="00801D03">
                                  <w:pPr>
                                    <w:autoSpaceDE w:val="0"/>
                                    <w:autoSpaceDN w:val="0"/>
                                    <w:adjustRightInd w:val="0"/>
                                    <w:spacing w:line="0" w:lineRule="atLeast"/>
                                    <w:jc w:val="left"/>
                                    <w:rPr>
                                      <w:rFonts w:ascii="ＭＳ Ｐ明朝" w:eastAsia="ＭＳ Ｐ明朝" w:hAnsi="ＭＳ Ｐ明朝" w:cs="ＭＳＰゴシック"/>
                                      <w:kern w:val="0"/>
                                      <w:sz w:val="12"/>
                                      <w:szCs w:val="12"/>
                                    </w:rPr>
                                  </w:pPr>
                                  <w:r w:rsidRPr="00801D03">
                                    <w:rPr>
                                      <w:rFonts w:ascii="ＭＳ Ｐ明朝" w:eastAsia="ＭＳ Ｐ明朝" w:hAnsi="ＭＳ Ｐ明朝" w:cs="ＭＳＰゴシック" w:hint="eastAsia"/>
                                      <w:kern w:val="0"/>
                                      <w:sz w:val="12"/>
                                      <w:szCs w:val="12"/>
                                    </w:rPr>
                                    <w:t>出典：</w:t>
                                  </w:r>
                                  <w:r w:rsidRPr="00801D03">
                                    <w:rPr>
                                      <w:rFonts w:ascii="ＭＳ Ｐ明朝" w:eastAsia="ＭＳ Ｐ明朝" w:hAnsi="ＭＳ Ｐ明朝" w:hint="eastAsia"/>
                                      <w:sz w:val="12"/>
                                      <w:szCs w:val="12"/>
                                    </w:rPr>
                                    <w:t>大阪労働局労働基準部安全課</w:t>
                                  </w:r>
                                </w:p>
                                <w:p w14:paraId="6892C149" w14:textId="77777777" w:rsidR="009F5D20" w:rsidRPr="00801D03" w:rsidRDefault="009F5D20" w:rsidP="00801D03">
                                  <w:pPr>
                                    <w:rPr>
                                      <w:rFonts w:ascii="ＭＳ Ｐ明朝" w:eastAsia="ＭＳ Ｐ明朝" w:hAnsi="ＭＳ Ｐ明朝"/>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633F73" id="テキスト ボックス 24" o:spid="_x0000_s1065" type="#_x0000_t202" style="position:absolute;left:0;text-align:left;margin-left:-.5pt;margin-top:.55pt;width:190.85pt;height:23.7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" filled="f" stroked="f" strokeweight=".5pt">
                      <v:textbox>
                        <w:txbxContent>
                          <w:p w14:paraId="2EF0D7C7" w14:textId="77777777" w:rsidR="009F5D20" w:rsidRPr="00801D03" w:rsidRDefault="009F5D20" w:rsidP="00801D03">
                            <w:pPr>
                              <w:autoSpaceDE w:val="0"/>
                              <w:autoSpaceDN w:val="0"/>
                              <w:adjustRightInd w:val="0"/>
                              <w:spacing w:line="0" w:lineRule="atLeast"/>
                              <w:jc w:val="left"/>
                              <w:rPr>
                                <w:rFonts w:ascii="ＭＳ Ｐ明朝" w:eastAsia="ＭＳ Ｐ明朝" w:hAnsi="ＭＳ Ｐ明朝" w:cs="ＭＳＰゴシック"/>
                                <w:kern w:val="0"/>
                                <w:sz w:val="12"/>
                                <w:szCs w:val="12"/>
                              </w:rPr>
                            </w:pPr>
                            <w:r w:rsidRPr="00801D03">
                              <w:rPr>
                                <w:rFonts w:ascii="ＭＳ Ｐ明朝" w:eastAsia="ＭＳ Ｐ明朝" w:hAnsi="ＭＳ Ｐ明朝" w:cs="ＭＳＰゴシック" w:hint="eastAsia"/>
                                <w:kern w:val="0"/>
                                <w:sz w:val="12"/>
                                <w:szCs w:val="12"/>
                              </w:rPr>
                              <w:t>出典：</w:t>
                            </w:r>
                            <w:r w:rsidRPr="00801D03">
                              <w:rPr>
                                <w:rFonts w:ascii="ＭＳ Ｐ明朝" w:eastAsia="ＭＳ Ｐ明朝" w:hAnsi="ＭＳ Ｐ明朝" w:hint="eastAsia"/>
                                <w:sz w:val="12"/>
                                <w:szCs w:val="12"/>
                              </w:rPr>
                              <w:t>大阪労働局労働基準部安全課</w:t>
                            </w:r>
                          </w:p>
                          <w:p w14:paraId="6892C149" w14:textId="77777777" w:rsidR="009F5D20" w:rsidRPr="00801D03" w:rsidRDefault="009F5D20" w:rsidP="00801D03">
                            <w:pPr>
                              <w:rPr>
                                <w:rFonts w:ascii="ＭＳ Ｐ明朝" w:eastAsia="ＭＳ Ｐ明朝" w:hAnsi="ＭＳ Ｐ明朝"/>
                                <w:sz w:val="12"/>
                                <w:szCs w:val="12"/>
                              </w:rPr>
                            </w:pPr>
                          </w:p>
                        </w:txbxContent>
                      </v:textbox>
                    </v:shape>
                  </w:pict>
                </mc:Fallback>
              </mc:AlternateContent>
            </w:r>
          </w:p>
          <w:p w14:paraId="5CBF10CD" w14:textId="727A1A9B" w:rsidR="009F5D20" w:rsidRPr="00397A15" w:rsidRDefault="00877E7E" w:rsidP="00877E7E">
            <w:pPr>
              <w:rPr>
                <w:rFonts w:ascii="ＭＳ Ｐ明朝" w:eastAsia="ＭＳ Ｐ明朝" w:hAnsi="ＭＳ Ｐ明朝"/>
                <w:color w:val="000000" w:themeColor="text1"/>
              </w:rPr>
            </w:pPr>
            <w:r>
              <w:rPr>
                <w:rFonts w:ascii="ＭＳ Ｐゴシック" w:eastAsia="ＭＳ Ｐゴシック" w:hAnsi="ＭＳ Ｐゴシック" w:hint="eastAsia"/>
                <w:color w:val="FF0000"/>
                <w:sz w:val="18"/>
                <w:u w:val="single"/>
              </w:rPr>
              <w:t>＿＿＿＿＿＿＿＿＿＿＿＿＿＿＿＿＿＿＿＿＿＿＿＿＿＿＿＿＿＿＿＿＿＿＿＿</w:t>
            </w:r>
          </w:p>
        </w:tc>
      </w:tr>
      <w:tr w:rsidR="009F5D20" w:rsidRPr="00397A15" w14:paraId="2E336DCD" w14:textId="28F47C17" w:rsidTr="0028099C">
        <w:trPr>
          <w:trHeight w:val="2893"/>
        </w:trPr>
        <w:tc>
          <w:tcPr>
            <w:tcW w:w="6804" w:type="dxa"/>
          </w:tcPr>
          <w:p w14:paraId="3F0BBA60" w14:textId="77777777" w:rsidR="009F5D20" w:rsidRPr="00397A15" w:rsidRDefault="009F5D20" w:rsidP="00D92F6F">
            <w:pPr>
              <w:rPr>
                <w:rFonts w:ascii="ＭＳ Ｐ明朝" w:eastAsia="ＭＳ Ｐ明朝" w:hAnsi="ＭＳ Ｐ明朝"/>
                <w:bCs/>
                <w:color w:val="000000" w:themeColor="text1"/>
                <w:szCs w:val="21"/>
              </w:rPr>
            </w:pPr>
            <w:r w:rsidRPr="00397A15">
              <w:rPr>
                <w:rFonts w:ascii="ＭＳ Ｐ明朝" w:eastAsia="ＭＳ Ｐ明朝" w:hAnsi="ＭＳ Ｐ明朝" w:hint="eastAsia"/>
                <w:bCs/>
                <w:color w:val="000000" w:themeColor="text1"/>
                <w:szCs w:val="21"/>
              </w:rPr>
              <w:lastRenderedPageBreak/>
              <w:t>３．建設工事従事者の処遇の改善等を通じた中長期的な担い手の確保</w:t>
            </w:r>
          </w:p>
          <w:p w14:paraId="3FF9C4D3" w14:textId="38DC8DFB" w:rsidR="009F5D20" w:rsidRPr="00397A15" w:rsidRDefault="00056890" w:rsidP="00A272C5">
            <w:pPr>
              <w:ind w:leftChars="10" w:left="21" w:firstLineChars="150" w:firstLine="315"/>
              <w:rPr>
                <w:rFonts w:ascii="ＭＳ Ｐ明朝" w:eastAsia="ＭＳ Ｐ明朝" w:hAnsi="ＭＳ Ｐ明朝"/>
                <w:bCs/>
                <w:color w:val="000000" w:themeColor="text1"/>
                <w:szCs w:val="21"/>
              </w:rPr>
            </w:pPr>
            <w:r w:rsidRPr="00056890">
              <w:rPr>
                <w:rFonts w:ascii="ＭＳ Ｐ明朝" w:eastAsia="ＭＳ Ｐ明朝" w:hAnsi="ＭＳ Ｐ明朝" w:hint="eastAsia"/>
                <w:bCs/>
                <w:color w:val="FF0000"/>
                <w:szCs w:val="21"/>
                <w:u w:val="single"/>
              </w:rPr>
              <w:t>【図</w:t>
            </w:r>
            <w:r w:rsidRPr="00056890">
              <w:rPr>
                <w:rFonts w:ascii="ＭＳ Ｐ明朝" w:eastAsia="ＭＳ Ｐ明朝" w:hAnsi="ＭＳ Ｐ明朝"/>
                <w:bCs/>
                <w:color w:val="FF0000"/>
                <w:szCs w:val="21"/>
                <w:u w:val="single"/>
              </w:rPr>
              <w:t>13の1】及び【図13の2】</w:t>
            </w:r>
            <w:r w:rsidRPr="00056890">
              <w:rPr>
                <w:rFonts w:ascii="ＭＳ Ｐ明朝" w:eastAsia="ＭＳ Ｐ明朝" w:hAnsi="ＭＳ Ｐ明朝"/>
                <w:bCs/>
                <w:color w:val="000000" w:themeColor="text1"/>
                <w:szCs w:val="21"/>
              </w:rPr>
              <w:t>は、府内の常用労働者数５人以上の事業所における、１人</w:t>
            </w:r>
            <w:r w:rsidR="008D7598" w:rsidRPr="008D7598">
              <w:rPr>
                <w:rFonts w:ascii="ＭＳ Ｐ明朝" w:eastAsia="ＭＳ Ｐ明朝" w:hAnsi="ＭＳ Ｐ明朝" w:hint="eastAsia"/>
                <w:bCs/>
                <w:color w:val="FF0000"/>
                <w:szCs w:val="21"/>
                <w:u w:val="single"/>
              </w:rPr>
              <w:t>当たり</w:t>
            </w:r>
            <w:r w:rsidRPr="00056890">
              <w:rPr>
                <w:rFonts w:ascii="ＭＳ Ｐ明朝" w:eastAsia="ＭＳ Ｐ明朝" w:hAnsi="ＭＳ Ｐ明朝"/>
                <w:bCs/>
                <w:color w:val="000000" w:themeColor="text1"/>
                <w:szCs w:val="21"/>
              </w:rPr>
              <w:t>の現金給与総額（年額）</w:t>
            </w:r>
            <w:r w:rsidRPr="00056890">
              <w:rPr>
                <w:rFonts w:ascii="ＭＳ Ｐ明朝" w:eastAsia="ＭＳ Ｐ明朝" w:hAnsi="ＭＳ Ｐ明朝"/>
                <w:bCs/>
                <w:color w:val="FF0000"/>
                <w:szCs w:val="21"/>
                <w:u w:val="single"/>
              </w:rPr>
              <w:t>及び所定内労働時間</w:t>
            </w:r>
            <w:r w:rsidR="008D7598">
              <w:rPr>
                <w:rFonts w:ascii="ＭＳ Ｐ明朝" w:eastAsia="ＭＳ Ｐ明朝" w:hAnsi="ＭＳ Ｐ明朝" w:hint="eastAsia"/>
                <w:bCs/>
                <w:color w:val="FF0000"/>
                <w:szCs w:val="21"/>
                <w:u w:val="single"/>
              </w:rPr>
              <w:t>当たり</w:t>
            </w:r>
            <w:r w:rsidRPr="00056890">
              <w:rPr>
                <w:rFonts w:ascii="ＭＳ Ｐ明朝" w:eastAsia="ＭＳ Ｐ明朝" w:hAnsi="ＭＳ Ｐ明朝"/>
                <w:bCs/>
                <w:color w:val="FF0000"/>
                <w:szCs w:val="21"/>
                <w:u w:val="single"/>
              </w:rPr>
              <w:t>の実質賃金</w:t>
            </w:r>
            <w:r w:rsidRPr="00056890">
              <w:rPr>
                <w:rFonts w:ascii="ＭＳ Ｐ明朝" w:eastAsia="ＭＳ Ｐ明朝" w:hAnsi="ＭＳ Ｐ明朝"/>
                <w:bCs/>
                <w:color w:val="000000" w:themeColor="text1"/>
                <w:szCs w:val="21"/>
              </w:rPr>
              <w:t>を示したグラフであり、建設業労働者の現金給与総額</w:t>
            </w:r>
            <w:r w:rsidRPr="00056890">
              <w:rPr>
                <w:rFonts w:ascii="ＭＳ Ｐ明朝" w:eastAsia="ＭＳ Ｐ明朝" w:hAnsi="ＭＳ Ｐ明朝"/>
                <w:bCs/>
                <w:color w:val="FF0000"/>
                <w:szCs w:val="21"/>
                <w:u w:val="single"/>
              </w:rPr>
              <w:t>及び所定内労働時間</w:t>
            </w:r>
            <w:r w:rsidR="00E64B44">
              <w:rPr>
                <w:rFonts w:ascii="ＭＳ Ｐ明朝" w:eastAsia="ＭＳ Ｐ明朝" w:hAnsi="ＭＳ Ｐ明朝" w:hint="eastAsia"/>
                <w:bCs/>
                <w:color w:val="FF0000"/>
                <w:szCs w:val="21"/>
                <w:u w:val="single"/>
              </w:rPr>
              <w:t>当たり</w:t>
            </w:r>
            <w:r w:rsidRPr="00056890">
              <w:rPr>
                <w:rFonts w:ascii="ＭＳ Ｐ明朝" w:eastAsia="ＭＳ Ｐ明朝" w:hAnsi="ＭＳ Ｐ明朝"/>
                <w:bCs/>
                <w:color w:val="FF0000"/>
                <w:szCs w:val="21"/>
                <w:u w:val="single"/>
              </w:rPr>
              <w:t>の実質賃金</w:t>
            </w:r>
            <w:r w:rsidRPr="00056890">
              <w:rPr>
                <w:rFonts w:ascii="ＭＳ Ｐ明朝" w:eastAsia="ＭＳ Ｐ明朝" w:hAnsi="ＭＳ Ｐ明朝"/>
                <w:bCs/>
                <w:color w:val="000000" w:themeColor="text1"/>
                <w:szCs w:val="21"/>
              </w:rPr>
              <w:t>については、全産業（調査産業計）労働者のそれよりも高い水準で推移している。</w:t>
            </w:r>
          </w:p>
          <w:p w14:paraId="6C00A539" w14:textId="7E68C93B" w:rsidR="009F5D20" w:rsidRPr="00397A15" w:rsidRDefault="009F5D20" w:rsidP="00D92F6F">
            <w:pPr>
              <w:ind w:leftChars="10" w:left="21" w:firstLineChars="100" w:firstLine="210"/>
              <w:rPr>
                <w:rFonts w:ascii="ＭＳ Ｐ明朝" w:eastAsia="ＭＳ Ｐ明朝" w:hAnsi="ＭＳ Ｐ明朝"/>
                <w:bCs/>
                <w:color w:val="000000" w:themeColor="text1"/>
                <w:szCs w:val="21"/>
              </w:rPr>
            </w:pPr>
            <w:r w:rsidRPr="00397A15">
              <w:rPr>
                <w:rFonts w:ascii="ＭＳ Ｐ明朝" w:eastAsia="ＭＳ Ｐ明朝" w:hAnsi="ＭＳ Ｐ明朝" w:hint="eastAsia"/>
                <w:bCs/>
                <w:color w:val="000000" w:themeColor="text1"/>
                <w:szCs w:val="21"/>
              </w:rPr>
              <w:t>一方で、建設業労働者の</w:t>
            </w:r>
            <w:r w:rsidR="00CA4659">
              <w:rPr>
                <w:rFonts w:ascii="ＭＳ Ｐ明朝" w:eastAsia="ＭＳ Ｐ明朝" w:hAnsi="ＭＳ Ｐ明朝" w:hint="eastAsia"/>
                <w:bCs/>
                <w:color w:val="000000" w:themeColor="text1"/>
                <w:szCs w:val="21"/>
              </w:rPr>
              <w:t>１</w:t>
            </w:r>
            <w:r w:rsidRPr="00397A15">
              <w:rPr>
                <w:rFonts w:ascii="ＭＳ Ｐ明朝" w:eastAsia="ＭＳ Ｐ明朝" w:hAnsi="ＭＳ Ｐ明朝"/>
                <w:bCs/>
                <w:color w:val="000000" w:themeColor="text1"/>
                <w:szCs w:val="21"/>
              </w:rPr>
              <w:t>人</w:t>
            </w:r>
            <w:r w:rsidR="00E64B44" w:rsidRPr="00E64B44">
              <w:rPr>
                <w:rFonts w:ascii="ＭＳ Ｐ明朝" w:eastAsia="ＭＳ Ｐ明朝" w:hAnsi="ＭＳ Ｐ明朝" w:hint="eastAsia"/>
                <w:bCs/>
                <w:color w:val="FF0000"/>
                <w:szCs w:val="21"/>
                <w:u w:val="single"/>
              </w:rPr>
              <w:t>当たり</w:t>
            </w:r>
            <w:r w:rsidRPr="00397A15">
              <w:rPr>
                <w:rFonts w:ascii="ＭＳ Ｐ明朝" w:eastAsia="ＭＳ Ｐ明朝" w:hAnsi="ＭＳ Ｐ明朝"/>
                <w:bCs/>
                <w:color w:val="000000" w:themeColor="text1"/>
                <w:szCs w:val="21"/>
              </w:rPr>
              <w:t>の総実労働時間（年間）については、</w:t>
            </w:r>
            <w:r w:rsidRPr="003A67C3">
              <w:rPr>
                <w:rFonts w:ascii="ＭＳ Ｐ明朝" w:eastAsia="ＭＳ Ｐ明朝" w:hAnsi="ＭＳ Ｐ明朝"/>
                <w:bCs/>
                <w:szCs w:val="21"/>
              </w:rPr>
              <w:t>平成</w:t>
            </w:r>
            <w:r w:rsidR="0034330F">
              <w:rPr>
                <w:rFonts w:ascii="ＭＳ Ｐ明朝" w:eastAsia="ＭＳ Ｐ明朝" w:hAnsi="ＭＳ Ｐ明朝" w:hint="eastAsia"/>
                <w:bCs/>
                <w:color w:val="FF0000"/>
                <w:szCs w:val="21"/>
                <w:u w:val="single"/>
              </w:rPr>
              <w:t>30</w:t>
            </w:r>
            <w:r w:rsidRPr="003A67C3">
              <w:rPr>
                <w:rFonts w:ascii="ＭＳ Ｐ明朝" w:eastAsia="ＭＳ Ｐ明朝" w:hAnsi="ＭＳ Ｐ明朝"/>
                <w:bCs/>
                <w:szCs w:val="21"/>
              </w:rPr>
              <w:t>年</w:t>
            </w:r>
            <w:r w:rsidRPr="00397A15">
              <w:rPr>
                <w:rFonts w:ascii="ＭＳ Ｐ明朝" w:eastAsia="ＭＳ Ｐ明朝" w:hAnsi="ＭＳ Ｐ明朝"/>
                <w:bCs/>
                <w:color w:val="000000" w:themeColor="text1"/>
                <w:szCs w:val="21"/>
              </w:rPr>
              <w:t>の</w:t>
            </w:r>
            <w:r w:rsidRPr="00397A15">
              <w:rPr>
                <w:rFonts w:ascii="ＭＳ Ｐ明朝" w:eastAsia="ＭＳ Ｐ明朝" w:hAnsi="ＭＳ Ｐ明朝" w:cs="メイリオ" w:hint="eastAsia"/>
                <w:color w:val="FF0000"/>
                <w:sz w:val="22"/>
                <w:szCs w:val="21"/>
                <w:u w:val="single"/>
              </w:rPr>
              <w:t>2,</w:t>
            </w:r>
            <w:r w:rsidR="0034330F">
              <w:rPr>
                <w:rFonts w:ascii="ＭＳ Ｐ明朝" w:eastAsia="ＭＳ Ｐ明朝" w:hAnsi="ＭＳ Ｐ明朝" w:cs="メイリオ" w:hint="eastAsia"/>
                <w:color w:val="FF0000"/>
                <w:sz w:val="22"/>
                <w:szCs w:val="21"/>
                <w:u w:val="single"/>
              </w:rPr>
              <w:t>03</w:t>
            </w:r>
            <w:r w:rsidRPr="00397A15">
              <w:rPr>
                <w:rFonts w:ascii="ＭＳ Ｐ明朝" w:eastAsia="ＭＳ Ｐ明朝" w:hAnsi="ＭＳ Ｐ明朝" w:cs="メイリオ" w:hint="eastAsia"/>
                <w:color w:val="FF0000"/>
                <w:sz w:val="22"/>
                <w:szCs w:val="21"/>
                <w:u w:val="single"/>
              </w:rPr>
              <w:t>9</w:t>
            </w:r>
            <w:r w:rsidRPr="003A67C3">
              <w:rPr>
                <w:rFonts w:ascii="ＭＳ Ｐ明朝" w:eastAsia="ＭＳ Ｐ明朝" w:hAnsi="ＭＳ Ｐ明朝"/>
                <w:bCs/>
                <w:szCs w:val="21"/>
              </w:rPr>
              <w:t>時間</w:t>
            </w:r>
            <w:r w:rsidRPr="00397A15">
              <w:rPr>
                <w:rFonts w:ascii="ＭＳ Ｐ明朝" w:eastAsia="ＭＳ Ｐ明朝" w:hAnsi="ＭＳ Ｐ明朝"/>
                <w:bCs/>
                <w:color w:val="000000" w:themeColor="text1"/>
                <w:szCs w:val="21"/>
              </w:rPr>
              <w:t>から</w:t>
            </w:r>
            <w:r w:rsidRPr="00397A15">
              <w:rPr>
                <w:rFonts w:ascii="ＭＳ Ｐ明朝" w:eastAsia="ＭＳ Ｐ明朝" w:hAnsi="ＭＳ Ｐ明朝" w:hint="eastAsia"/>
                <w:bCs/>
                <w:color w:val="FF0000"/>
                <w:szCs w:val="21"/>
                <w:u w:val="single"/>
              </w:rPr>
              <w:t>令和４</w:t>
            </w:r>
            <w:r w:rsidRPr="003A67C3">
              <w:rPr>
                <w:rFonts w:ascii="ＭＳ Ｐ明朝" w:eastAsia="ＭＳ Ｐ明朝" w:hAnsi="ＭＳ Ｐ明朝"/>
                <w:bCs/>
                <w:szCs w:val="21"/>
              </w:rPr>
              <w:t>年</w:t>
            </w:r>
            <w:r w:rsidRPr="00397A15">
              <w:rPr>
                <w:rFonts w:ascii="ＭＳ Ｐ明朝" w:eastAsia="ＭＳ Ｐ明朝" w:hAnsi="ＭＳ Ｐ明朝"/>
                <w:bCs/>
                <w:color w:val="000000" w:themeColor="text1"/>
                <w:szCs w:val="21"/>
              </w:rPr>
              <w:t>の</w:t>
            </w:r>
            <w:r w:rsidRPr="00397A15">
              <w:rPr>
                <w:rFonts w:ascii="ＭＳ Ｐ明朝" w:eastAsia="ＭＳ Ｐ明朝" w:hAnsi="ＭＳ Ｐ明朝" w:hint="eastAsia"/>
                <w:bCs/>
                <w:color w:val="FF0000"/>
                <w:szCs w:val="21"/>
                <w:u w:val="single"/>
              </w:rPr>
              <w:t>1</w:t>
            </w:r>
            <w:r w:rsidRPr="00397A15">
              <w:rPr>
                <w:rFonts w:ascii="ＭＳ Ｐ明朝" w:eastAsia="ＭＳ Ｐ明朝" w:hAnsi="ＭＳ Ｐ明朝"/>
                <w:bCs/>
                <w:color w:val="FF0000"/>
                <w:szCs w:val="21"/>
                <w:u w:val="single"/>
              </w:rPr>
              <w:t>,966</w:t>
            </w:r>
            <w:r w:rsidRPr="003A67C3">
              <w:rPr>
                <w:rFonts w:ascii="ＭＳ Ｐ明朝" w:eastAsia="ＭＳ Ｐ明朝" w:hAnsi="ＭＳ Ｐ明朝"/>
                <w:bCs/>
                <w:szCs w:val="21"/>
              </w:rPr>
              <w:t>時間</w:t>
            </w:r>
            <w:r w:rsidRPr="00397A15">
              <w:rPr>
                <w:rFonts w:ascii="ＭＳ Ｐ明朝" w:eastAsia="ＭＳ Ｐ明朝" w:hAnsi="ＭＳ Ｐ明朝"/>
                <w:bCs/>
                <w:color w:val="000000" w:themeColor="text1"/>
                <w:szCs w:val="21"/>
              </w:rPr>
              <w:t>と</w:t>
            </w:r>
            <w:r w:rsidRPr="00397A15">
              <w:rPr>
                <w:rFonts w:ascii="ＭＳ Ｐ明朝" w:eastAsia="ＭＳ Ｐ明朝" w:hAnsi="ＭＳ Ｐ明朝"/>
                <w:bCs/>
                <w:color w:val="FF0000"/>
                <w:szCs w:val="21"/>
                <w:u w:val="single"/>
              </w:rPr>
              <w:t>漸</w:t>
            </w:r>
            <w:r w:rsidRPr="00397A15">
              <w:rPr>
                <w:rFonts w:ascii="ＭＳ Ｐ明朝" w:eastAsia="ＭＳ Ｐ明朝" w:hAnsi="ＭＳ Ｐ明朝" w:hint="eastAsia"/>
                <w:bCs/>
                <w:color w:val="FF0000"/>
                <w:szCs w:val="21"/>
                <w:u w:val="single"/>
              </w:rPr>
              <w:t>減</w:t>
            </w:r>
            <w:r w:rsidRPr="00397A15">
              <w:rPr>
                <w:rFonts w:ascii="ＭＳ Ｐ明朝" w:eastAsia="ＭＳ Ｐ明朝" w:hAnsi="ＭＳ Ｐ明朝"/>
                <w:bCs/>
                <w:color w:val="FF0000"/>
                <w:szCs w:val="21"/>
                <w:u w:val="single"/>
              </w:rPr>
              <w:t>傾向</w:t>
            </w:r>
            <w:r w:rsidRPr="00397A15">
              <w:rPr>
                <w:rFonts w:ascii="ＭＳ Ｐ明朝" w:eastAsia="ＭＳ Ｐ明朝" w:hAnsi="ＭＳ Ｐ明朝"/>
                <w:bCs/>
                <w:color w:val="000000" w:themeColor="text1"/>
                <w:szCs w:val="21"/>
              </w:rPr>
              <w:t>に</w:t>
            </w:r>
            <w:r w:rsidRPr="003A67C3">
              <w:rPr>
                <w:rFonts w:ascii="ＭＳ Ｐ明朝" w:eastAsia="ＭＳ Ｐ明朝" w:hAnsi="ＭＳ Ｐ明朝"/>
                <w:bCs/>
                <w:szCs w:val="21"/>
              </w:rPr>
              <w:t>あ</w:t>
            </w:r>
            <w:r w:rsidRPr="00397A15">
              <w:rPr>
                <w:rFonts w:ascii="ＭＳ Ｐ明朝" w:eastAsia="ＭＳ Ｐ明朝" w:hAnsi="ＭＳ Ｐ明朝" w:hint="eastAsia"/>
                <w:bCs/>
                <w:color w:val="FF0000"/>
                <w:szCs w:val="21"/>
                <w:u w:val="single"/>
              </w:rPr>
              <w:t>るもの</w:t>
            </w:r>
            <w:r w:rsidRPr="00397A15">
              <w:rPr>
                <w:rFonts w:ascii="ＭＳ Ｐ明朝" w:eastAsia="ＭＳ Ｐ明朝" w:hAnsi="ＭＳ Ｐ明朝" w:hint="eastAsia"/>
                <w:bCs/>
                <w:color w:val="FF0000"/>
                <w:szCs w:val="21"/>
                <w:u w:val="single"/>
              </w:rPr>
              <w:lastRenderedPageBreak/>
              <w:t>の</w:t>
            </w:r>
            <w:r w:rsidRPr="00397A15">
              <w:rPr>
                <w:rFonts w:ascii="ＭＳ Ｐ明朝" w:eastAsia="ＭＳ Ｐ明朝" w:hAnsi="ＭＳ Ｐ明朝"/>
                <w:bCs/>
                <w:color w:val="000000" w:themeColor="text1"/>
                <w:szCs w:val="21"/>
              </w:rPr>
              <w:t>、全産業労働者のそれと</w:t>
            </w:r>
            <w:r w:rsidRPr="00233CA1">
              <w:rPr>
                <w:rFonts w:ascii="ＭＳ Ｐ明朝" w:eastAsia="ＭＳ Ｐ明朝" w:hAnsi="ＭＳ Ｐ明朝"/>
                <w:bCs/>
                <w:szCs w:val="21"/>
              </w:rPr>
              <w:t>比べて</w:t>
            </w:r>
            <w:r w:rsidRPr="00397A15">
              <w:rPr>
                <w:rFonts w:ascii="ＭＳ Ｐ明朝" w:eastAsia="ＭＳ Ｐ明朝" w:hAnsi="ＭＳ Ｐ明朝"/>
                <w:bCs/>
                <w:color w:val="000000" w:themeColor="text1"/>
                <w:szCs w:val="21"/>
              </w:rPr>
              <w:t>長くなっている。</w:t>
            </w:r>
            <w:r w:rsidRPr="00233CA1">
              <w:rPr>
                <w:rFonts w:ascii="ＭＳ Ｐ明朝" w:eastAsia="ＭＳ Ｐ明朝" w:hAnsi="ＭＳ Ｐ明朝"/>
                <w:bCs/>
                <w:szCs w:val="21"/>
              </w:rPr>
              <w:t>【図</w:t>
            </w:r>
            <w:r w:rsidRPr="0038194D">
              <w:rPr>
                <w:rFonts w:ascii="ＭＳ Ｐ明朝" w:eastAsia="ＭＳ Ｐ明朝" w:hAnsi="ＭＳ Ｐ明朝"/>
                <w:bCs/>
                <w:color w:val="FF0000"/>
                <w:szCs w:val="21"/>
                <w:u w:val="single"/>
              </w:rPr>
              <w:t>14</w:t>
            </w:r>
            <w:r w:rsidRPr="00397A15">
              <w:rPr>
                <w:rFonts w:ascii="ＭＳ Ｐ明朝" w:eastAsia="ＭＳ Ｐ明朝" w:hAnsi="ＭＳ Ｐ明朝"/>
                <w:bCs/>
                <w:color w:val="000000" w:themeColor="text1"/>
                <w:szCs w:val="21"/>
              </w:rPr>
              <w:t>】</w:t>
            </w:r>
          </w:p>
          <w:p w14:paraId="6FCF5BFD" w14:textId="6C2FBFC5" w:rsidR="009F5D20" w:rsidRPr="00397A15" w:rsidRDefault="009F5D20" w:rsidP="00D92F6F">
            <w:pPr>
              <w:ind w:leftChars="10" w:left="21" w:firstLineChars="100" w:firstLine="210"/>
              <w:rPr>
                <w:rFonts w:ascii="ＭＳ Ｐ明朝" w:eastAsia="ＭＳ Ｐ明朝" w:hAnsi="ＭＳ Ｐ明朝"/>
                <w:bCs/>
                <w:color w:val="000000" w:themeColor="text1"/>
                <w:szCs w:val="21"/>
              </w:rPr>
            </w:pPr>
            <w:r w:rsidRPr="00397A15">
              <w:rPr>
                <w:rFonts w:ascii="ＭＳ Ｐ明朝" w:eastAsia="ＭＳ Ｐ明朝" w:hAnsi="ＭＳ Ｐ明朝" w:hint="eastAsia"/>
                <w:bCs/>
                <w:color w:val="000000" w:themeColor="text1"/>
                <w:szCs w:val="21"/>
              </w:rPr>
              <w:t>なお、常用労働者数</w:t>
            </w:r>
            <w:r w:rsidR="000130D7">
              <w:rPr>
                <w:rFonts w:ascii="ＭＳ Ｐ明朝" w:eastAsia="ＭＳ Ｐ明朝" w:hAnsi="ＭＳ Ｐ明朝" w:hint="eastAsia"/>
                <w:bCs/>
                <w:color w:val="000000" w:themeColor="text1"/>
                <w:szCs w:val="21"/>
              </w:rPr>
              <w:t>１</w:t>
            </w:r>
            <w:r w:rsidRPr="00397A15">
              <w:rPr>
                <w:rFonts w:ascii="ＭＳ Ｐ明朝" w:eastAsia="ＭＳ Ｐ明朝" w:hAnsi="ＭＳ Ｐ明朝"/>
                <w:bCs/>
                <w:color w:val="000000" w:themeColor="text1"/>
                <w:szCs w:val="21"/>
              </w:rPr>
              <w:t>～</w:t>
            </w:r>
            <w:r w:rsidR="000130D7">
              <w:rPr>
                <w:rFonts w:ascii="ＭＳ Ｐ明朝" w:eastAsia="ＭＳ Ｐ明朝" w:hAnsi="ＭＳ Ｐ明朝" w:hint="eastAsia"/>
                <w:bCs/>
                <w:color w:val="000000" w:themeColor="text1"/>
                <w:szCs w:val="21"/>
              </w:rPr>
              <w:t>４</w:t>
            </w:r>
            <w:r w:rsidRPr="00397A15">
              <w:rPr>
                <w:rFonts w:ascii="ＭＳ Ｐ明朝" w:eastAsia="ＭＳ Ｐ明朝" w:hAnsi="ＭＳ Ｐ明朝"/>
                <w:bCs/>
                <w:color w:val="000000" w:themeColor="text1"/>
                <w:szCs w:val="21"/>
              </w:rPr>
              <w:t>人の事業所における現金給与額及び労働時間等については【</w:t>
            </w:r>
            <w:r w:rsidRPr="00233CA1">
              <w:rPr>
                <w:rFonts w:ascii="ＭＳ Ｐ明朝" w:eastAsia="ＭＳ Ｐ明朝" w:hAnsi="ＭＳ Ｐ明朝"/>
                <w:bCs/>
                <w:szCs w:val="21"/>
              </w:rPr>
              <w:t>図</w:t>
            </w:r>
            <w:r w:rsidRPr="00DE24E8">
              <w:rPr>
                <w:rFonts w:ascii="ＭＳ Ｐ明朝" w:eastAsia="ＭＳ Ｐ明朝" w:hAnsi="ＭＳ Ｐ明朝" w:hint="eastAsia"/>
                <w:bCs/>
                <w:color w:val="FF0000"/>
                <w:szCs w:val="21"/>
                <w:u w:val="single"/>
              </w:rPr>
              <w:t>1</w:t>
            </w:r>
            <w:r w:rsidRPr="00DE24E8">
              <w:rPr>
                <w:rFonts w:ascii="ＭＳ Ｐ明朝" w:eastAsia="ＭＳ Ｐ明朝" w:hAnsi="ＭＳ Ｐ明朝"/>
                <w:bCs/>
                <w:color w:val="FF0000"/>
                <w:szCs w:val="21"/>
                <w:u w:val="single"/>
              </w:rPr>
              <w:t>5</w:t>
            </w:r>
            <w:r w:rsidRPr="00397A15">
              <w:rPr>
                <w:rFonts w:ascii="ＭＳ Ｐ明朝" w:eastAsia="ＭＳ Ｐ明朝" w:hAnsi="ＭＳ Ｐ明朝"/>
                <w:bCs/>
                <w:color w:val="000000" w:themeColor="text1"/>
                <w:szCs w:val="21"/>
              </w:rPr>
              <w:t>】のとおりである。</w:t>
            </w:r>
          </w:p>
          <w:p w14:paraId="0108E27D" w14:textId="363AF60A" w:rsidR="009F5D20" w:rsidRPr="00397A15" w:rsidRDefault="009F5D20" w:rsidP="00D92F6F">
            <w:pPr>
              <w:ind w:firstLineChars="100" w:firstLine="210"/>
              <w:rPr>
                <w:rFonts w:ascii="ＭＳ Ｐ明朝" w:eastAsia="ＭＳ Ｐ明朝" w:hAnsi="ＭＳ Ｐ明朝"/>
                <w:bCs/>
                <w:color w:val="000000" w:themeColor="text1"/>
                <w:szCs w:val="21"/>
              </w:rPr>
            </w:pPr>
            <w:r w:rsidRPr="00397A15">
              <w:rPr>
                <w:rFonts w:ascii="ＭＳ Ｐ明朝" w:eastAsia="ＭＳ Ｐ明朝" w:hAnsi="ＭＳ Ｐ明朝" w:hint="eastAsia"/>
                <w:bCs/>
                <w:color w:val="000000" w:themeColor="text1"/>
                <w:szCs w:val="21"/>
              </w:rPr>
              <w:t>また、年齢階層別の有業者数については、</w:t>
            </w:r>
            <w:r w:rsidRPr="00397A15">
              <w:rPr>
                <w:rFonts w:ascii="ＭＳ Ｐ明朝" w:eastAsia="ＭＳ Ｐ明朝" w:hAnsi="ＭＳ Ｐ明朝"/>
                <w:bCs/>
                <w:color w:val="000000" w:themeColor="text1"/>
                <w:szCs w:val="21"/>
              </w:rPr>
              <w:t>60歳以上が</w:t>
            </w:r>
            <w:r w:rsidR="000130D7">
              <w:rPr>
                <w:rFonts w:ascii="ＭＳ Ｐ明朝" w:eastAsia="ＭＳ Ｐ明朝" w:hAnsi="ＭＳ Ｐ明朝" w:hint="eastAsia"/>
                <w:bCs/>
                <w:color w:val="000000" w:themeColor="text1"/>
                <w:szCs w:val="21"/>
              </w:rPr>
              <w:t>２</w:t>
            </w:r>
            <w:r w:rsidRPr="00397A15">
              <w:rPr>
                <w:rFonts w:ascii="ＭＳ Ｐ明朝" w:eastAsia="ＭＳ Ｐ明朝" w:hAnsi="ＭＳ Ｐ明朝"/>
                <w:bCs/>
                <w:color w:val="000000" w:themeColor="text1"/>
                <w:szCs w:val="21"/>
              </w:rPr>
              <w:t>割超を占め、30歳未満が他世代に比べ極端に少なく、年齢階層に極端な偏りがみられる。【</w:t>
            </w:r>
            <w:r w:rsidRPr="00233CA1">
              <w:rPr>
                <w:rFonts w:ascii="ＭＳ Ｐ明朝" w:eastAsia="ＭＳ Ｐ明朝" w:hAnsi="ＭＳ Ｐ明朝"/>
                <w:bCs/>
                <w:szCs w:val="21"/>
              </w:rPr>
              <w:t>図</w:t>
            </w:r>
            <w:r w:rsidRPr="00DE24E8">
              <w:rPr>
                <w:rFonts w:ascii="ＭＳ Ｐ明朝" w:eastAsia="ＭＳ Ｐ明朝" w:hAnsi="ＭＳ Ｐ明朝"/>
                <w:bCs/>
                <w:color w:val="FF0000"/>
                <w:szCs w:val="21"/>
                <w:u w:val="single"/>
              </w:rPr>
              <w:t>16</w:t>
            </w:r>
            <w:r w:rsidRPr="00397A15">
              <w:rPr>
                <w:rFonts w:ascii="ＭＳ Ｐ明朝" w:eastAsia="ＭＳ Ｐ明朝" w:hAnsi="ＭＳ Ｐ明朝"/>
                <w:bCs/>
                <w:color w:val="000000" w:themeColor="text1"/>
                <w:szCs w:val="21"/>
              </w:rPr>
              <w:t>】</w:t>
            </w:r>
          </w:p>
          <w:p w14:paraId="4CE58656" w14:textId="22145941" w:rsidR="009F5D20" w:rsidRPr="00397A15" w:rsidRDefault="009F5D20" w:rsidP="00665AD9">
            <w:pPr>
              <w:ind w:firstLineChars="100" w:firstLine="210"/>
              <w:rPr>
                <w:rFonts w:ascii="ＭＳ Ｐ明朝" w:eastAsia="ＭＳ Ｐ明朝" w:hAnsi="ＭＳ Ｐ明朝"/>
                <w:bCs/>
                <w:color w:val="000000" w:themeColor="text1"/>
                <w:szCs w:val="21"/>
              </w:rPr>
            </w:pPr>
            <w:r w:rsidRPr="00397A15">
              <w:rPr>
                <w:rFonts w:ascii="ＭＳ Ｐ明朝" w:eastAsia="ＭＳ Ｐ明朝" w:hAnsi="ＭＳ Ｐ明朝" w:hint="eastAsia"/>
                <w:bCs/>
                <w:color w:val="000000" w:themeColor="text1"/>
                <w:szCs w:val="21"/>
              </w:rPr>
              <w:t>このため、府内建設業においては、</w:t>
            </w:r>
            <w:r w:rsidRPr="00397A15">
              <w:rPr>
                <w:rFonts w:ascii="ＭＳ Ｐ明朝" w:eastAsia="ＭＳ Ｐ明朝" w:hAnsi="ＭＳ Ｐ明朝" w:hint="eastAsia"/>
                <w:color w:val="FF0000"/>
                <w:u w:val="single"/>
              </w:rPr>
              <w:t>新・担い手３法や労働基準法（昭和2</w:t>
            </w:r>
            <w:r w:rsidRPr="00397A15">
              <w:rPr>
                <w:rFonts w:ascii="ＭＳ Ｐ明朝" w:eastAsia="ＭＳ Ｐ明朝" w:hAnsi="ＭＳ Ｐ明朝"/>
                <w:color w:val="FF0000"/>
                <w:u w:val="single"/>
              </w:rPr>
              <w:t>2</w:t>
            </w:r>
            <w:r w:rsidRPr="00397A15">
              <w:rPr>
                <w:rFonts w:ascii="ＭＳ Ｐ明朝" w:eastAsia="ＭＳ Ｐ明朝" w:hAnsi="ＭＳ Ｐ明朝" w:hint="eastAsia"/>
                <w:color w:val="FF0000"/>
                <w:u w:val="single"/>
              </w:rPr>
              <w:t>年法律第4</w:t>
            </w:r>
            <w:r w:rsidRPr="00397A15">
              <w:rPr>
                <w:rFonts w:ascii="ＭＳ Ｐ明朝" w:eastAsia="ＭＳ Ｐ明朝" w:hAnsi="ＭＳ Ｐ明朝"/>
                <w:color w:val="FF0000"/>
                <w:u w:val="single"/>
              </w:rPr>
              <w:t>9</w:t>
            </w:r>
            <w:r w:rsidRPr="00397A15">
              <w:rPr>
                <w:rFonts w:ascii="ＭＳ Ｐ明朝" w:eastAsia="ＭＳ Ｐ明朝" w:hAnsi="ＭＳ Ｐ明朝" w:hint="eastAsia"/>
                <w:color w:val="FF0000"/>
                <w:u w:val="single"/>
              </w:rPr>
              <w:t>号）を踏まえた働き方改革の推進、処遇の改善、技能・技術の振興を含めた地位の向上等を図ることにより、建設業を魅力的な仕事の場とし、若者をはじめとした入職の促進等、</w:t>
            </w:r>
            <w:r w:rsidRPr="00397A15">
              <w:rPr>
                <w:rFonts w:ascii="ＭＳ Ｐ明朝" w:eastAsia="ＭＳ Ｐ明朝" w:hAnsi="ＭＳ Ｐ明朝" w:hint="eastAsia"/>
                <w:bCs/>
                <w:color w:val="000000" w:themeColor="text1"/>
                <w:szCs w:val="21"/>
              </w:rPr>
              <w:t>中長期的な担い手の確保を進めていくことが急務である。</w:t>
            </w:r>
          </w:p>
          <w:p w14:paraId="068487FD" w14:textId="77777777" w:rsidR="009F5D20" w:rsidRPr="00397A15" w:rsidRDefault="009F5D20" w:rsidP="008B7CDA">
            <w:pPr>
              <w:ind w:firstLineChars="100" w:firstLine="210"/>
              <w:rPr>
                <w:rFonts w:ascii="ＭＳ Ｐ明朝" w:eastAsia="ＭＳ Ｐ明朝" w:hAnsi="ＭＳ Ｐ明朝"/>
                <w:bCs/>
                <w:color w:val="FF0000"/>
                <w:szCs w:val="21"/>
              </w:rPr>
            </w:pPr>
          </w:p>
          <w:p w14:paraId="02039CDF" w14:textId="77777777" w:rsidR="00766783" w:rsidRDefault="00766783" w:rsidP="005206F9">
            <w:pPr>
              <w:spacing w:line="0" w:lineRule="atLeast"/>
              <w:rPr>
                <w:rFonts w:ascii="ＭＳ Ｐゴシック" w:eastAsia="ＭＳ Ｐゴシック" w:hAnsi="ＭＳ Ｐゴシック" w:cs="メイリオ"/>
                <w:color w:val="000000" w:themeColor="text1"/>
                <w:sz w:val="18"/>
                <w:szCs w:val="18"/>
              </w:rPr>
            </w:pPr>
          </w:p>
          <w:p w14:paraId="3B0F13CE" w14:textId="77777777" w:rsidR="00766783" w:rsidRDefault="00766783" w:rsidP="005206F9">
            <w:pPr>
              <w:spacing w:line="0" w:lineRule="atLeast"/>
              <w:rPr>
                <w:rFonts w:ascii="ＭＳ Ｐゴシック" w:eastAsia="ＭＳ Ｐゴシック" w:hAnsi="ＭＳ Ｐゴシック" w:cs="メイリオ"/>
                <w:color w:val="000000" w:themeColor="text1"/>
                <w:sz w:val="18"/>
                <w:szCs w:val="18"/>
              </w:rPr>
            </w:pPr>
          </w:p>
          <w:p w14:paraId="25CDAF28" w14:textId="77777777" w:rsidR="00766783" w:rsidRDefault="00766783" w:rsidP="005206F9">
            <w:pPr>
              <w:spacing w:line="0" w:lineRule="atLeast"/>
              <w:rPr>
                <w:rFonts w:ascii="ＭＳ Ｐゴシック" w:eastAsia="ＭＳ Ｐゴシック" w:hAnsi="ＭＳ Ｐゴシック" w:cs="メイリオ"/>
                <w:color w:val="000000" w:themeColor="text1"/>
                <w:sz w:val="18"/>
                <w:szCs w:val="18"/>
              </w:rPr>
            </w:pPr>
          </w:p>
          <w:p w14:paraId="236ECB4F" w14:textId="08B7DA5E" w:rsidR="009F5D20" w:rsidRPr="00397A15" w:rsidRDefault="009F5D20" w:rsidP="005206F9">
            <w:pPr>
              <w:spacing w:line="0" w:lineRule="atLeast"/>
              <w:rPr>
                <w:rFonts w:ascii="ＭＳ Ｐゴシック" w:eastAsia="ＭＳ Ｐゴシック" w:hAnsi="ＭＳ Ｐゴシック" w:cs="メイリオ"/>
                <w:color w:val="000000" w:themeColor="text1"/>
                <w:sz w:val="18"/>
              </w:rPr>
            </w:pPr>
            <w:r w:rsidRPr="00397A15">
              <w:rPr>
                <w:rFonts w:ascii="ＭＳ Ｐゴシック" w:eastAsia="ＭＳ Ｐゴシック" w:hAnsi="ＭＳ Ｐゴシック" w:cs="メイリオ" w:hint="eastAsia"/>
                <w:color w:val="000000" w:themeColor="text1"/>
                <w:sz w:val="18"/>
                <w:szCs w:val="18"/>
              </w:rPr>
              <w:t>【</w:t>
            </w:r>
            <w:r w:rsidRPr="00A272C5">
              <w:rPr>
                <w:rFonts w:ascii="ＭＳ Ｐゴシック" w:eastAsia="ＭＳ Ｐゴシック" w:hAnsi="ＭＳ Ｐゴシック" w:cs="メイリオ" w:hint="eastAsia"/>
                <w:sz w:val="18"/>
                <w:szCs w:val="18"/>
              </w:rPr>
              <w:t>図</w:t>
            </w:r>
            <w:r w:rsidRPr="0038194D">
              <w:rPr>
                <w:rFonts w:ascii="ＭＳ Ｐゴシック" w:eastAsia="ＭＳ Ｐゴシック" w:hAnsi="ＭＳ Ｐゴシック" w:cs="メイリオ"/>
                <w:color w:val="FF0000"/>
                <w:sz w:val="18"/>
                <w:szCs w:val="18"/>
                <w:u w:val="single"/>
              </w:rPr>
              <w:t>13</w:t>
            </w:r>
            <w:r w:rsidR="00056890">
              <w:rPr>
                <w:rFonts w:ascii="ＭＳ Ｐゴシック" w:eastAsia="ＭＳ Ｐゴシック" w:hAnsi="ＭＳ Ｐゴシック" w:cs="メイリオ" w:hint="eastAsia"/>
                <w:color w:val="FF0000"/>
                <w:sz w:val="18"/>
                <w:szCs w:val="18"/>
                <w:u w:val="single"/>
              </w:rPr>
              <w:t>の１</w:t>
            </w:r>
            <w:r w:rsidRPr="00397A15">
              <w:rPr>
                <w:rFonts w:ascii="ＭＳ Ｐゴシック" w:eastAsia="ＭＳ Ｐゴシック" w:hAnsi="ＭＳ Ｐゴシック" w:cs="メイリオ" w:hint="eastAsia"/>
                <w:color w:val="000000" w:themeColor="text1"/>
                <w:sz w:val="18"/>
                <w:szCs w:val="18"/>
              </w:rPr>
              <w:t>】　産業</w:t>
            </w:r>
            <w:r w:rsidRPr="00397A15">
              <w:rPr>
                <w:rFonts w:ascii="ＭＳ Ｐゴシック" w:eastAsia="ＭＳ Ｐゴシック" w:hAnsi="ＭＳ Ｐゴシック" w:cs="メイリオ"/>
                <w:color w:val="000000" w:themeColor="text1"/>
                <w:sz w:val="18"/>
                <w:szCs w:val="18"/>
              </w:rPr>
              <w:t>別</w:t>
            </w:r>
            <w:r w:rsidRPr="00397A15">
              <w:rPr>
                <w:rFonts w:ascii="ＭＳ Ｐゴシック" w:eastAsia="ＭＳ Ｐゴシック" w:hAnsi="ＭＳ Ｐゴシック" w:hint="eastAsia"/>
                <w:color w:val="000000" w:themeColor="text1"/>
                <w:sz w:val="18"/>
                <w:szCs w:val="18"/>
              </w:rPr>
              <w:t>現金給与総額</w:t>
            </w:r>
            <w:r w:rsidRPr="00397A15">
              <w:rPr>
                <w:rFonts w:ascii="ＭＳ Ｐゴシック" w:eastAsia="ＭＳ Ｐゴシック" w:hAnsi="ＭＳ Ｐゴシック" w:cs="メイリオ" w:hint="eastAsia"/>
                <w:color w:val="000000" w:themeColor="text1"/>
                <w:sz w:val="18"/>
              </w:rPr>
              <w:t>（年額、平均、常用労働者数5人以上の事業所）</w:t>
            </w:r>
          </w:p>
          <w:p w14:paraId="15C23BEF" w14:textId="052F5F79" w:rsidR="009F5D20" w:rsidRDefault="00BE08C8" w:rsidP="005206F9">
            <w:pPr>
              <w:spacing w:line="0" w:lineRule="atLeast"/>
              <w:rPr>
                <w:rFonts w:ascii="ＭＳ Ｐゴシック" w:eastAsia="ＭＳ Ｐゴシック" w:hAnsi="ＭＳ Ｐゴシック" w:cs="メイリオ"/>
                <w:color w:val="000000" w:themeColor="text1"/>
                <w:sz w:val="18"/>
              </w:rPr>
            </w:pPr>
            <w:r>
              <w:rPr>
                <w:noProof/>
              </w:rPr>
              <w:drawing>
                <wp:inline distT="0" distB="0" distL="0" distR="0" wp14:anchorId="16B4E2E9" wp14:editId="23E5A09C">
                  <wp:extent cx="4191000" cy="1888067"/>
                  <wp:effectExtent l="0" t="0" r="0" b="17145"/>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56E6360" w14:textId="46A367D5" w:rsidR="00BE08C8" w:rsidRDefault="00BE08C8" w:rsidP="005206F9">
            <w:pPr>
              <w:spacing w:line="0" w:lineRule="atLeast"/>
              <w:rPr>
                <w:rFonts w:ascii="ＭＳ Ｐゴシック" w:eastAsia="ＭＳ Ｐゴシック" w:hAnsi="ＭＳ Ｐゴシック" w:cs="メイリオ"/>
                <w:color w:val="000000" w:themeColor="text1"/>
                <w:sz w:val="18"/>
              </w:rPr>
            </w:pPr>
          </w:p>
          <w:p w14:paraId="05D33C83" w14:textId="26F7B76C" w:rsidR="00F73696" w:rsidRDefault="00D71A42" w:rsidP="005206F9">
            <w:pPr>
              <w:spacing w:line="0" w:lineRule="atLeast"/>
              <w:rPr>
                <w:rFonts w:ascii="ＭＳ Ｐゴシック" w:eastAsia="ＭＳ Ｐゴシック" w:hAnsi="ＭＳ Ｐゴシック" w:cs="メイリオ"/>
                <w:color w:val="000000" w:themeColor="text1"/>
                <w:sz w:val="18"/>
              </w:rPr>
            </w:pPr>
            <w:r w:rsidRPr="00397A15">
              <w:rPr>
                <w:rFonts w:ascii="ＭＳ Ｐゴシック" w:eastAsia="ＭＳ Ｐゴシック" w:hAnsi="ＭＳ Ｐゴシック" w:cs="ＭＳ Ｐゴシック" w:hint="eastAsia"/>
                <w:noProof/>
                <w:kern w:val="0"/>
                <w:sz w:val="18"/>
                <w:szCs w:val="16"/>
              </w:rPr>
              <mc:AlternateContent>
                <mc:Choice Requires="wps">
                  <w:drawing>
                    <wp:anchor distT="0" distB="0" distL="114300" distR="114300" simplePos="0" relativeHeight="251997184" behindDoc="0" locked="0" layoutInCell="1" allowOverlap="1" wp14:anchorId="43319356" wp14:editId="67C2205A">
                      <wp:simplePos x="0" y="0"/>
                      <wp:positionH relativeFrom="column">
                        <wp:posOffset>3544570</wp:posOffset>
                      </wp:positionH>
                      <wp:positionV relativeFrom="paragraph">
                        <wp:posOffset>704427</wp:posOffset>
                      </wp:positionV>
                      <wp:extent cx="711835" cy="314325"/>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711835" cy="314325"/>
                              </a:xfrm>
                              <a:prstGeom prst="rect">
                                <a:avLst/>
                              </a:prstGeom>
                              <a:noFill/>
                              <a:ln w="25400" cap="flat" cmpd="sng" algn="ctr">
                                <a:noFill/>
                                <a:prstDash val="solid"/>
                              </a:ln>
                              <a:effectLst/>
                            </wps:spPr>
                            <wps:txbx>
                              <w:txbxContent>
                                <w:p w14:paraId="78456FA8" w14:textId="77777777" w:rsidR="009F5D20" w:rsidRPr="005506CD" w:rsidRDefault="009F5D20" w:rsidP="007C0519">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19356" id="正方形/長方形 80" o:spid="_x0000_s1066" style="position:absolute;left:0;text-align:left;margin-left:279.1pt;margin-top:55.45pt;width:56.05pt;height:24.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" filled="f" stroked="f" strokeweight="2pt">
                      <v:textbox>
                        <w:txbxContent>
                          <w:p w14:paraId="78456FA8" w14:textId="77777777" w:rsidR="009F5D20" w:rsidRPr="005506CD" w:rsidRDefault="009F5D20" w:rsidP="007C0519">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v:textbox>
                    </v:rect>
                  </w:pict>
                </mc:Fallback>
              </mc:AlternateContent>
            </w:r>
            <w:r w:rsidR="003C0DBF" w:rsidRPr="00397A15">
              <w:rPr>
                <w:rFonts w:ascii="HGPｺﾞｼｯｸM" w:eastAsia="HGPｺﾞｼｯｸM" w:hAnsi="メイリオ" w:cs="メイリオ"/>
                <w:noProof/>
                <w:sz w:val="22"/>
              </w:rPr>
              <mc:AlternateContent>
                <mc:Choice Requires="wps">
                  <w:drawing>
                    <wp:anchor distT="0" distB="0" distL="114300" distR="114300" simplePos="0" relativeHeight="251998208" behindDoc="0" locked="0" layoutInCell="1" allowOverlap="1" wp14:anchorId="2D80CCE4" wp14:editId="2FF010BD">
                      <wp:simplePos x="0" y="0"/>
                      <wp:positionH relativeFrom="margin">
                        <wp:posOffset>15240</wp:posOffset>
                      </wp:positionH>
                      <wp:positionV relativeFrom="paragraph">
                        <wp:posOffset>703580</wp:posOffset>
                      </wp:positionV>
                      <wp:extent cx="2988945" cy="25400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2988945" cy="254000"/>
                              </a:xfrm>
                              <a:prstGeom prst="rect">
                                <a:avLst/>
                              </a:prstGeom>
                              <a:noFill/>
                              <a:ln w="6350">
                                <a:noFill/>
                              </a:ln>
                            </wps:spPr>
                            <wps:txbx>
                              <w:txbxContent>
                                <w:p w14:paraId="1D7C9AB8" w14:textId="77777777" w:rsidR="009F5D20" w:rsidRPr="00A4727C" w:rsidRDefault="009F5D20" w:rsidP="007C0519">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0CCE4" id="テキスト ボックス 81" o:spid="_x0000_s1067" type="#_x0000_t202" style="position:absolute;left:0;text-align:left;margin-left:1.2pt;margin-top:55.4pt;width:235.35pt;height:20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" filled="f" stroked="f" strokeweight=".5pt">
                      <v:textbox>
                        <w:txbxContent>
                          <w:p w14:paraId="1D7C9AB8" w14:textId="77777777" w:rsidR="009F5D20" w:rsidRPr="00A4727C" w:rsidRDefault="009F5D20" w:rsidP="007C0519">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v:textbox>
                      <w10:wrap anchorx="margin"/>
                    </v:shape>
                  </w:pict>
                </mc:Fallback>
              </mc:AlternateContent>
            </w:r>
          </w:p>
          <w:tbl>
            <w:tblPr>
              <w:tblpPr w:leftFromText="142" w:rightFromText="142" w:vertAnchor="text" w:horzAnchor="margin" w:tblpY="2"/>
              <w:tblW w:w="6374" w:type="dxa"/>
              <w:tblLayout w:type="fixed"/>
              <w:tblCellMar>
                <w:left w:w="99" w:type="dxa"/>
                <w:right w:w="99" w:type="dxa"/>
              </w:tblCellMar>
              <w:tblLook w:val="04A0" w:firstRow="1" w:lastRow="0" w:firstColumn="1" w:lastColumn="0" w:noHBand="0" w:noVBand="1"/>
            </w:tblPr>
            <w:tblGrid>
              <w:gridCol w:w="1129"/>
              <w:gridCol w:w="1049"/>
              <w:gridCol w:w="1049"/>
              <w:gridCol w:w="1049"/>
              <w:gridCol w:w="1049"/>
              <w:gridCol w:w="1049"/>
            </w:tblGrid>
            <w:tr w:rsidR="00F73696" w:rsidRPr="008B3570" w14:paraId="6060C2B4" w14:textId="77777777" w:rsidTr="0092600B">
              <w:trPr>
                <w:trHeight w:val="283"/>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3BB9D" w14:textId="77777777" w:rsidR="00F73696" w:rsidRPr="008B3570" w:rsidRDefault="00F73696" w:rsidP="00F73696">
                  <w:pPr>
                    <w:widowControl/>
                    <w:spacing w:line="0" w:lineRule="atLeast"/>
                    <w:jc w:val="left"/>
                    <w:rPr>
                      <w:rFonts w:ascii="ＭＳ Ｐ明朝" w:eastAsia="ＭＳ Ｐ明朝" w:hAnsi="ＭＳ Ｐ明朝" w:cs="ＭＳ Ｐゴシック"/>
                      <w:color w:val="000000"/>
                      <w:kern w:val="0"/>
                      <w:sz w:val="18"/>
                    </w:rPr>
                  </w:pP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47512F94" w14:textId="77777777" w:rsidR="00F73696" w:rsidRPr="008B3570" w:rsidRDefault="00F73696" w:rsidP="00F736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hint="eastAsia"/>
                      <w:color w:val="000000"/>
                      <w:kern w:val="0"/>
                      <w:sz w:val="16"/>
                      <w:szCs w:val="16"/>
                    </w:rPr>
                    <w:t>H</w:t>
                  </w:r>
                  <w:r>
                    <w:rPr>
                      <w:rFonts w:ascii="ＭＳ Ｐ明朝" w:eastAsia="ＭＳ Ｐ明朝" w:hAnsi="ＭＳ Ｐ明朝" w:cs="ＭＳ Ｐゴシック"/>
                      <w:color w:val="000000"/>
                      <w:kern w:val="0"/>
                      <w:sz w:val="16"/>
                      <w:szCs w:val="16"/>
                    </w:rPr>
                    <w:t>30</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109B2DCA" w14:textId="77777777" w:rsidR="00F73696" w:rsidRPr="008B3570" w:rsidRDefault="00F73696" w:rsidP="00F736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R1</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2C385CE0" w14:textId="77777777" w:rsidR="00F73696" w:rsidRPr="008B3570" w:rsidRDefault="00F73696" w:rsidP="00F736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R2</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094FC396" w14:textId="77777777" w:rsidR="00F73696" w:rsidRPr="008B3570" w:rsidRDefault="00F73696" w:rsidP="00F736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R3</w:t>
                  </w:r>
                </w:p>
              </w:tc>
              <w:tc>
                <w:tcPr>
                  <w:tcW w:w="1049" w:type="dxa"/>
                  <w:tcBorders>
                    <w:top w:val="single" w:sz="4" w:space="0" w:color="auto"/>
                    <w:left w:val="nil"/>
                    <w:bottom w:val="single" w:sz="4" w:space="0" w:color="auto"/>
                    <w:right w:val="single" w:sz="4" w:space="0" w:color="auto"/>
                  </w:tcBorders>
                  <w:vAlign w:val="center"/>
                </w:tcPr>
                <w:p w14:paraId="540F0C89" w14:textId="77777777" w:rsidR="00F73696" w:rsidRDefault="00F73696" w:rsidP="00F73696">
                  <w:pPr>
                    <w:widowControl/>
                    <w:spacing w:line="0" w:lineRule="atLeast"/>
                    <w:jc w:val="center"/>
                    <w:rPr>
                      <w:rFonts w:ascii="ＭＳ Ｐ明朝" w:eastAsia="ＭＳ Ｐ明朝" w:hAnsi="ＭＳ Ｐ明朝" w:cs="ＭＳ Ｐゴシック"/>
                      <w:color w:val="000000"/>
                      <w:kern w:val="0"/>
                      <w:sz w:val="16"/>
                      <w:szCs w:val="16"/>
                    </w:rPr>
                  </w:pPr>
                  <w:r>
                    <w:rPr>
                      <w:rFonts w:ascii="ＭＳ Ｐ明朝" w:eastAsia="ＭＳ Ｐ明朝" w:hAnsi="ＭＳ Ｐ明朝" w:cs="ＭＳ Ｐゴシック"/>
                      <w:color w:val="000000"/>
                      <w:kern w:val="0"/>
                      <w:sz w:val="16"/>
                      <w:szCs w:val="16"/>
                    </w:rPr>
                    <w:t>R4</w:t>
                  </w:r>
                </w:p>
              </w:tc>
            </w:tr>
            <w:tr w:rsidR="00F73696" w:rsidRPr="008B3570" w14:paraId="5D2DA557" w14:textId="77777777" w:rsidTr="0092600B">
              <w:trPr>
                <w:trHeight w:val="283"/>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B1A528C" w14:textId="77777777" w:rsidR="00F73696" w:rsidRPr="008B3570" w:rsidRDefault="00F73696" w:rsidP="00F73696">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建設業</w:t>
                  </w:r>
                </w:p>
              </w:tc>
              <w:tc>
                <w:tcPr>
                  <w:tcW w:w="10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DDB8ED" w14:textId="77777777" w:rsidR="00F73696" w:rsidRDefault="00F73696" w:rsidP="00F73696">
                  <w:pPr>
                    <w:widowControl/>
                    <w:spacing w:line="0" w:lineRule="atLeast"/>
                    <w:jc w:val="center"/>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5,662,884</w:t>
                  </w:r>
                </w:p>
              </w:tc>
              <w:tc>
                <w:tcPr>
                  <w:tcW w:w="10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0C1D83" w14:textId="77777777" w:rsidR="00F73696" w:rsidRDefault="00F73696" w:rsidP="00F73696">
                  <w:pPr>
                    <w:widowControl/>
                    <w:spacing w:line="0" w:lineRule="atLeast"/>
                    <w:jc w:val="center"/>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5,686,236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4F406" w14:textId="77777777" w:rsidR="00F73696" w:rsidRDefault="00F73696" w:rsidP="00F73696">
                  <w:pPr>
                    <w:widowControl/>
                    <w:spacing w:line="0" w:lineRule="atLeast"/>
                    <w:jc w:val="center"/>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5,912,292</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23DF4" w14:textId="77777777" w:rsidR="00F73696" w:rsidRDefault="00F73696" w:rsidP="00F73696">
                  <w:pPr>
                    <w:widowControl/>
                    <w:spacing w:line="0" w:lineRule="atLeast"/>
                    <w:jc w:val="center"/>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5,692,728</w:t>
                  </w:r>
                </w:p>
              </w:tc>
              <w:tc>
                <w:tcPr>
                  <w:tcW w:w="1049" w:type="dxa"/>
                  <w:tcBorders>
                    <w:top w:val="single" w:sz="4" w:space="0" w:color="auto"/>
                    <w:left w:val="single" w:sz="4" w:space="0" w:color="auto"/>
                    <w:bottom w:val="single" w:sz="4" w:space="0" w:color="auto"/>
                    <w:right w:val="single" w:sz="4" w:space="0" w:color="auto"/>
                  </w:tcBorders>
                  <w:vAlign w:val="center"/>
                </w:tcPr>
                <w:p w14:paraId="362FA730" w14:textId="77777777" w:rsidR="00F73696" w:rsidRDefault="00F73696" w:rsidP="00F73696">
                  <w:pPr>
                    <w:widowControl/>
                    <w:spacing w:line="0" w:lineRule="atLeast"/>
                    <w:jc w:val="center"/>
                    <w:rPr>
                      <w:rFonts w:ascii="ＭＳ Ｐ明朝" w:eastAsia="ＭＳ Ｐ明朝" w:hAnsi="ＭＳ Ｐ明朝" w:cs="ＭＳ Ｐゴシック"/>
                      <w:color w:val="000000"/>
                      <w:kern w:val="0"/>
                      <w:sz w:val="16"/>
                      <w:szCs w:val="16"/>
                    </w:rPr>
                  </w:pPr>
                  <w:r>
                    <w:rPr>
                      <w:rFonts w:asciiTheme="minorEastAsia" w:hAnsiTheme="minorEastAsia" w:cs="Arial" w:hint="eastAsia"/>
                      <w:color w:val="000000" w:themeColor="dark1"/>
                      <w:kern w:val="24"/>
                      <w:sz w:val="16"/>
                      <w:szCs w:val="16"/>
                    </w:rPr>
                    <w:t>5,</w:t>
                  </w:r>
                  <w:r>
                    <w:rPr>
                      <w:rFonts w:asciiTheme="minorEastAsia" w:hAnsiTheme="minorEastAsia" w:cs="Arial"/>
                      <w:color w:val="000000" w:themeColor="dark1"/>
                      <w:kern w:val="24"/>
                      <w:sz w:val="16"/>
                      <w:szCs w:val="16"/>
                    </w:rPr>
                    <w:t>905</w:t>
                  </w:r>
                  <w:r>
                    <w:rPr>
                      <w:rFonts w:asciiTheme="minorEastAsia" w:hAnsiTheme="minorEastAsia" w:cs="Arial" w:hint="eastAsia"/>
                      <w:color w:val="000000" w:themeColor="dark1"/>
                      <w:kern w:val="24"/>
                      <w:sz w:val="16"/>
                      <w:szCs w:val="16"/>
                    </w:rPr>
                    <w:t>,</w:t>
                  </w:r>
                  <w:r>
                    <w:rPr>
                      <w:rFonts w:asciiTheme="minorEastAsia" w:hAnsiTheme="minorEastAsia" w:cs="Arial"/>
                      <w:color w:val="000000" w:themeColor="dark1"/>
                      <w:kern w:val="24"/>
                      <w:sz w:val="16"/>
                      <w:szCs w:val="16"/>
                    </w:rPr>
                    <w:t>944</w:t>
                  </w:r>
                </w:p>
              </w:tc>
            </w:tr>
            <w:tr w:rsidR="00F73696" w:rsidRPr="008B3570" w14:paraId="5899619C" w14:textId="77777777" w:rsidTr="0092600B">
              <w:trPr>
                <w:cantSplit/>
                <w:trHeight w:val="283"/>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B2CF0B1" w14:textId="77777777" w:rsidR="00F73696" w:rsidRPr="008B3570" w:rsidRDefault="00F73696" w:rsidP="00F73696">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調査産業計</w:t>
                  </w:r>
                </w:p>
              </w:tc>
              <w:tc>
                <w:tcPr>
                  <w:tcW w:w="10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1A9A54" w14:textId="77777777" w:rsidR="00F73696" w:rsidRPr="001E0FE3" w:rsidRDefault="00F73696" w:rsidP="00F73696">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4,070,568</w:t>
                  </w:r>
                </w:p>
              </w:tc>
              <w:tc>
                <w:tcPr>
                  <w:tcW w:w="10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9F752A" w14:textId="77777777" w:rsidR="00F73696" w:rsidRPr="001E0FE3" w:rsidRDefault="00F73696" w:rsidP="00F73696">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3,999,732</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E8E45" w14:textId="08AF4909" w:rsidR="00F73696" w:rsidRPr="001E0FE3" w:rsidRDefault="00F73696" w:rsidP="00F73696">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3,929,820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4C7E1" w14:textId="77777777" w:rsidR="00F73696" w:rsidRPr="001E0FE3" w:rsidRDefault="00F73696" w:rsidP="00F73696">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3,962,112</w:t>
                  </w:r>
                </w:p>
              </w:tc>
              <w:tc>
                <w:tcPr>
                  <w:tcW w:w="1049" w:type="dxa"/>
                  <w:tcBorders>
                    <w:top w:val="single" w:sz="4" w:space="0" w:color="auto"/>
                    <w:left w:val="single" w:sz="4" w:space="0" w:color="auto"/>
                    <w:bottom w:val="single" w:sz="4" w:space="0" w:color="auto"/>
                    <w:right w:val="single" w:sz="4" w:space="0" w:color="auto"/>
                  </w:tcBorders>
                  <w:vAlign w:val="center"/>
                </w:tcPr>
                <w:p w14:paraId="07F4E247" w14:textId="77777777" w:rsidR="00F73696" w:rsidRPr="001E0FE3" w:rsidRDefault="00F73696" w:rsidP="00F73696">
                  <w:pPr>
                    <w:widowControl/>
                    <w:spacing w:line="0" w:lineRule="atLeast"/>
                    <w:jc w:val="right"/>
                    <w:rPr>
                      <w:rFonts w:asciiTheme="minorEastAsia" w:hAnsiTheme="minorEastAsia" w:cs="Arial"/>
                      <w:color w:val="000000" w:themeColor="dark1"/>
                      <w:kern w:val="24"/>
                      <w:sz w:val="16"/>
                      <w:szCs w:val="16"/>
                    </w:rPr>
                  </w:pPr>
                  <w:r>
                    <w:rPr>
                      <w:rFonts w:asciiTheme="minorEastAsia" w:hAnsiTheme="minorEastAsia" w:cs="Arial"/>
                      <w:color w:val="000000" w:themeColor="dark1"/>
                      <w:kern w:val="24"/>
                      <w:sz w:val="16"/>
                      <w:szCs w:val="16"/>
                    </w:rPr>
                    <w:t>4</w:t>
                  </w:r>
                  <w:r>
                    <w:rPr>
                      <w:rFonts w:asciiTheme="minorEastAsia" w:hAnsiTheme="minorEastAsia" w:cs="Arial" w:hint="eastAsia"/>
                      <w:color w:val="000000" w:themeColor="dark1"/>
                      <w:kern w:val="24"/>
                      <w:sz w:val="16"/>
                      <w:szCs w:val="16"/>
                    </w:rPr>
                    <w:t>,</w:t>
                  </w:r>
                  <w:r>
                    <w:rPr>
                      <w:rFonts w:asciiTheme="minorEastAsia" w:hAnsiTheme="minorEastAsia" w:cs="Arial"/>
                      <w:color w:val="000000" w:themeColor="dark1"/>
                      <w:kern w:val="24"/>
                      <w:sz w:val="16"/>
                      <w:szCs w:val="16"/>
                    </w:rPr>
                    <w:t>048</w:t>
                  </w:r>
                  <w:r>
                    <w:rPr>
                      <w:rFonts w:asciiTheme="minorEastAsia" w:hAnsiTheme="minorEastAsia" w:cs="Arial" w:hint="eastAsia"/>
                      <w:color w:val="000000" w:themeColor="dark1"/>
                      <w:kern w:val="24"/>
                      <w:sz w:val="16"/>
                      <w:szCs w:val="16"/>
                    </w:rPr>
                    <w:t>,</w:t>
                  </w:r>
                  <w:r>
                    <w:rPr>
                      <w:rFonts w:asciiTheme="minorEastAsia" w:hAnsiTheme="minorEastAsia" w:cs="Arial"/>
                      <w:color w:val="000000" w:themeColor="dark1"/>
                      <w:kern w:val="24"/>
                      <w:sz w:val="16"/>
                      <w:szCs w:val="16"/>
                    </w:rPr>
                    <w:t>620</w:t>
                  </w:r>
                </w:p>
              </w:tc>
            </w:tr>
          </w:tbl>
          <w:p w14:paraId="2AD3E166" w14:textId="65090AFF" w:rsidR="009F5D20" w:rsidRPr="00397A15" w:rsidRDefault="009F5D20" w:rsidP="005206F9">
            <w:pPr>
              <w:spacing w:line="0" w:lineRule="atLeast"/>
              <w:rPr>
                <w:rFonts w:ascii="ＭＳ Ｐゴシック" w:eastAsia="ＭＳ Ｐゴシック" w:hAnsi="ＭＳ Ｐゴシック" w:cs="メイリオ"/>
                <w:color w:val="000000" w:themeColor="text1"/>
                <w:sz w:val="18"/>
              </w:rPr>
            </w:pPr>
          </w:p>
          <w:p w14:paraId="0906F542" w14:textId="68D98670" w:rsidR="009F5D20" w:rsidRPr="00397A15" w:rsidRDefault="00877E7E" w:rsidP="005206F9">
            <w:pPr>
              <w:spacing w:line="0" w:lineRule="atLeast"/>
              <w:rPr>
                <w:rFonts w:ascii="ＭＳ Ｐゴシック" w:eastAsia="ＭＳ Ｐゴシック" w:hAnsi="ＭＳ Ｐゴシック" w:cs="メイリオ"/>
                <w:color w:val="000000" w:themeColor="text1"/>
                <w:sz w:val="18"/>
              </w:rPr>
            </w:pPr>
            <w:r>
              <w:rPr>
                <w:rFonts w:ascii="ＭＳ Ｐゴシック" w:eastAsia="ＭＳ Ｐゴシック" w:hAnsi="ＭＳ Ｐゴシック" w:hint="eastAsia"/>
                <w:color w:val="FF0000"/>
                <w:sz w:val="18"/>
                <w:u w:val="single"/>
              </w:rPr>
              <w:t>＿＿＿＿＿＿＿＿＿＿＿＿＿＿＿＿＿＿＿＿＿＿＿＿＿＿＿＿＿＿＿＿＿＿＿＿</w:t>
            </w:r>
          </w:p>
          <w:p w14:paraId="20B22843" w14:textId="77777777" w:rsidR="00062727" w:rsidRDefault="00062727" w:rsidP="008006E3">
            <w:pPr>
              <w:spacing w:line="0" w:lineRule="atLeast"/>
              <w:rPr>
                <w:rFonts w:ascii="ＭＳ Ｐゴシック" w:eastAsia="ＭＳ Ｐゴシック" w:hAnsi="ＭＳ Ｐゴシック" w:cs="メイリオ"/>
                <w:color w:val="000000" w:themeColor="text1"/>
                <w:sz w:val="18"/>
                <w:szCs w:val="18"/>
              </w:rPr>
            </w:pPr>
          </w:p>
          <w:p w14:paraId="17703347" w14:textId="137F074A" w:rsidR="009F5D20" w:rsidRPr="007B18F8" w:rsidRDefault="00062727" w:rsidP="008006E3">
            <w:pPr>
              <w:spacing w:line="0" w:lineRule="atLeast"/>
              <w:rPr>
                <w:rFonts w:ascii="ＭＳ Ｐゴシック" w:eastAsia="ＭＳ Ｐゴシック" w:hAnsi="ＭＳ Ｐゴシック" w:cs="メイリオ"/>
                <w:color w:val="000000" w:themeColor="text1"/>
                <w:sz w:val="18"/>
                <w:szCs w:val="18"/>
                <w:u w:val="single"/>
              </w:rPr>
            </w:pPr>
            <w:r w:rsidRPr="007B18F8">
              <w:rPr>
                <w:rFonts w:ascii="ＭＳ Ｐゴシック" w:eastAsia="ＭＳ Ｐゴシック" w:hAnsi="ＭＳ Ｐゴシック" w:cs="メイリオ" w:hint="eastAsia"/>
                <w:color w:val="FF0000"/>
                <w:sz w:val="18"/>
                <w:szCs w:val="18"/>
                <w:u w:val="single"/>
              </w:rPr>
              <w:t>【図</w:t>
            </w:r>
            <w:r w:rsidRPr="007B18F8">
              <w:rPr>
                <w:rFonts w:ascii="ＭＳ Ｐゴシック" w:eastAsia="ＭＳ Ｐゴシック" w:hAnsi="ＭＳ Ｐゴシック" w:cs="メイリオ"/>
                <w:color w:val="FF0000"/>
                <w:sz w:val="18"/>
                <w:szCs w:val="18"/>
                <w:u w:val="single"/>
              </w:rPr>
              <w:t>13の2】　産業別所定内労働時間</w:t>
            </w:r>
            <w:r w:rsidR="00FD4DFF" w:rsidRPr="007B18F8">
              <w:rPr>
                <w:rFonts w:ascii="ＭＳ Ｐゴシック" w:eastAsia="ＭＳ Ｐゴシック" w:hAnsi="ＭＳ Ｐゴシック" w:cs="メイリオ" w:hint="eastAsia"/>
                <w:color w:val="FF0000"/>
                <w:sz w:val="18"/>
                <w:szCs w:val="18"/>
                <w:u w:val="single"/>
              </w:rPr>
              <w:t>当たり</w:t>
            </w:r>
            <w:r w:rsidRPr="007B18F8">
              <w:rPr>
                <w:rFonts w:ascii="ＭＳ Ｐゴシック" w:eastAsia="ＭＳ Ｐゴシック" w:hAnsi="ＭＳ Ｐゴシック" w:cs="メイリオ"/>
                <w:color w:val="FF0000"/>
                <w:sz w:val="18"/>
                <w:szCs w:val="18"/>
                <w:u w:val="single"/>
              </w:rPr>
              <w:t>の実質賃金（平均、常用労働者数5人以上の事業所）</w:t>
            </w:r>
          </w:p>
          <w:p w14:paraId="681B101E" w14:textId="38FCC856" w:rsidR="007565C5" w:rsidRDefault="00062727" w:rsidP="008006E3">
            <w:pPr>
              <w:spacing w:line="0" w:lineRule="atLeast"/>
              <w:rPr>
                <w:rFonts w:ascii="ＭＳ Ｐゴシック" w:eastAsia="ＭＳ Ｐゴシック" w:hAnsi="ＭＳ Ｐゴシック" w:cs="メイリオ"/>
                <w:color w:val="000000" w:themeColor="text1"/>
                <w:sz w:val="18"/>
                <w:szCs w:val="18"/>
              </w:rPr>
            </w:pPr>
            <w:r>
              <w:rPr>
                <w:rFonts w:ascii="ＭＳ Ｐゴシック" w:eastAsia="ＭＳ Ｐゴシック" w:hAnsi="ＭＳ Ｐゴシック" w:cs="メイリオ"/>
                <w:noProof/>
                <w:color w:val="000000" w:themeColor="text1"/>
                <w:sz w:val="18"/>
                <w:szCs w:val="18"/>
              </w:rPr>
              <w:drawing>
                <wp:inline distT="0" distB="0" distL="0" distR="0" wp14:anchorId="549E4A68" wp14:editId="292774F2">
                  <wp:extent cx="3888105" cy="1463040"/>
                  <wp:effectExtent l="0" t="0" r="17145" b="381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FF1059E" w14:textId="4C715C22" w:rsidR="007565C5" w:rsidRDefault="007565C5" w:rsidP="008006E3">
            <w:pPr>
              <w:spacing w:line="0" w:lineRule="atLeast"/>
              <w:rPr>
                <w:rFonts w:ascii="ＭＳ Ｐゴシック" w:eastAsia="ＭＳ Ｐゴシック" w:hAnsi="ＭＳ Ｐゴシック" w:cs="メイリオ"/>
                <w:color w:val="000000" w:themeColor="text1"/>
                <w:sz w:val="18"/>
                <w:szCs w:val="18"/>
              </w:rPr>
            </w:pPr>
          </w:p>
          <w:tbl>
            <w:tblPr>
              <w:tblpPr w:leftFromText="142" w:rightFromText="142" w:vertAnchor="text" w:horzAnchor="margin" w:tblpY="2"/>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29"/>
              <w:gridCol w:w="1049"/>
              <w:gridCol w:w="1049"/>
              <w:gridCol w:w="1049"/>
              <w:gridCol w:w="1049"/>
              <w:gridCol w:w="1049"/>
            </w:tblGrid>
            <w:tr w:rsidR="00062727" w:rsidRPr="008B3570" w14:paraId="4FEB9D50" w14:textId="77777777" w:rsidTr="00AB421A">
              <w:trPr>
                <w:trHeight w:val="283"/>
              </w:trPr>
              <w:tc>
                <w:tcPr>
                  <w:tcW w:w="1129" w:type="dxa"/>
                  <w:shd w:val="clear" w:color="auto" w:fill="auto"/>
                  <w:noWrap/>
                  <w:vAlign w:val="center"/>
                  <w:hideMark/>
                </w:tcPr>
                <w:p w14:paraId="1712953D" w14:textId="77777777" w:rsidR="00062727" w:rsidRPr="008B3570" w:rsidRDefault="00062727" w:rsidP="00062727">
                  <w:pPr>
                    <w:widowControl/>
                    <w:spacing w:line="0" w:lineRule="atLeast"/>
                    <w:jc w:val="left"/>
                    <w:rPr>
                      <w:rFonts w:ascii="ＭＳ Ｐ明朝" w:eastAsia="ＭＳ Ｐ明朝" w:hAnsi="ＭＳ Ｐ明朝" w:cs="ＭＳ Ｐゴシック"/>
                      <w:color w:val="000000"/>
                      <w:kern w:val="0"/>
                      <w:sz w:val="18"/>
                    </w:rPr>
                  </w:pPr>
                </w:p>
              </w:tc>
              <w:tc>
                <w:tcPr>
                  <w:tcW w:w="1049" w:type="dxa"/>
                  <w:shd w:val="clear" w:color="auto" w:fill="auto"/>
                  <w:noWrap/>
                  <w:vAlign w:val="center"/>
                  <w:hideMark/>
                </w:tcPr>
                <w:p w14:paraId="3EF40453" w14:textId="77777777" w:rsidR="00062727" w:rsidRPr="008B3570" w:rsidRDefault="00062727" w:rsidP="00062727">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hint="eastAsia"/>
                      <w:color w:val="000000"/>
                      <w:kern w:val="0"/>
                      <w:sz w:val="16"/>
                      <w:szCs w:val="16"/>
                    </w:rPr>
                    <w:t>H</w:t>
                  </w:r>
                  <w:r>
                    <w:rPr>
                      <w:rFonts w:ascii="ＭＳ Ｐ明朝" w:eastAsia="ＭＳ Ｐ明朝" w:hAnsi="ＭＳ Ｐ明朝" w:cs="ＭＳ Ｐゴシック"/>
                      <w:color w:val="000000"/>
                      <w:kern w:val="0"/>
                      <w:sz w:val="16"/>
                      <w:szCs w:val="16"/>
                    </w:rPr>
                    <w:t>30</w:t>
                  </w:r>
                </w:p>
              </w:tc>
              <w:tc>
                <w:tcPr>
                  <w:tcW w:w="1049" w:type="dxa"/>
                  <w:shd w:val="clear" w:color="auto" w:fill="auto"/>
                  <w:noWrap/>
                  <w:vAlign w:val="center"/>
                  <w:hideMark/>
                </w:tcPr>
                <w:p w14:paraId="3256C2B7" w14:textId="77777777" w:rsidR="00062727" w:rsidRPr="008B3570" w:rsidRDefault="00062727" w:rsidP="00062727">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R1</w:t>
                  </w:r>
                </w:p>
              </w:tc>
              <w:tc>
                <w:tcPr>
                  <w:tcW w:w="1049" w:type="dxa"/>
                  <w:shd w:val="clear" w:color="auto" w:fill="auto"/>
                  <w:noWrap/>
                  <w:vAlign w:val="center"/>
                  <w:hideMark/>
                </w:tcPr>
                <w:p w14:paraId="4578A2CC" w14:textId="77777777" w:rsidR="00062727" w:rsidRPr="008B3570" w:rsidRDefault="00062727" w:rsidP="00062727">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R2</w:t>
                  </w:r>
                </w:p>
              </w:tc>
              <w:tc>
                <w:tcPr>
                  <w:tcW w:w="1049" w:type="dxa"/>
                  <w:shd w:val="clear" w:color="auto" w:fill="auto"/>
                  <w:noWrap/>
                  <w:vAlign w:val="center"/>
                  <w:hideMark/>
                </w:tcPr>
                <w:p w14:paraId="400A4E6A" w14:textId="77777777" w:rsidR="00062727" w:rsidRPr="008B3570" w:rsidRDefault="00062727" w:rsidP="00062727">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R3</w:t>
                  </w:r>
                </w:p>
              </w:tc>
              <w:tc>
                <w:tcPr>
                  <w:tcW w:w="1049" w:type="dxa"/>
                  <w:vAlign w:val="center"/>
                </w:tcPr>
                <w:p w14:paraId="666F1E55" w14:textId="77777777" w:rsidR="00062727" w:rsidRDefault="00062727" w:rsidP="00062727">
                  <w:pPr>
                    <w:widowControl/>
                    <w:spacing w:line="0" w:lineRule="atLeast"/>
                    <w:jc w:val="center"/>
                    <w:rPr>
                      <w:rFonts w:ascii="ＭＳ Ｐ明朝" w:eastAsia="ＭＳ Ｐ明朝" w:hAnsi="ＭＳ Ｐ明朝" w:cs="ＭＳ Ｐゴシック"/>
                      <w:color w:val="000000"/>
                      <w:kern w:val="0"/>
                      <w:sz w:val="16"/>
                      <w:szCs w:val="16"/>
                    </w:rPr>
                  </w:pPr>
                  <w:r>
                    <w:rPr>
                      <w:rFonts w:ascii="ＭＳ Ｐ明朝" w:eastAsia="ＭＳ Ｐ明朝" w:hAnsi="ＭＳ Ｐ明朝" w:cs="ＭＳ Ｐゴシック"/>
                      <w:color w:val="000000"/>
                      <w:kern w:val="0"/>
                      <w:sz w:val="16"/>
                      <w:szCs w:val="16"/>
                    </w:rPr>
                    <w:t>R4</w:t>
                  </w:r>
                </w:p>
              </w:tc>
            </w:tr>
            <w:tr w:rsidR="00062727" w:rsidRPr="008B3570" w14:paraId="76AD5640" w14:textId="77777777" w:rsidTr="00AB421A">
              <w:trPr>
                <w:trHeight w:val="283"/>
              </w:trPr>
              <w:tc>
                <w:tcPr>
                  <w:tcW w:w="1129" w:type="dxa"/>
                  <w:shd w:val="clear" w:color="auto" w:fill="auto"/>
                  <w:noWrap/>
                  <w:vAlign w:val="center"/>
                </w:tcPr>
                <w:p w14:paraId="1CFED843" w14:textId="77777777" w:rsidR="00062727" w:rsidRPr="008B3570" w:rsidRDefault="00062727" w:rsidP="00062727">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建設業</w:t>
                  </w:r>
                </w:p>
              </w:tc>
              <w:tc>
                <w:tcPr>
                  <w:tcW w:w="1049" w:type="dxa"/>
                  <w:shd w:val="clear" w:color="auto" w:fill="FFFFFF"/>
                  <w:noWrap/>
                </w:tcPr>
                <w:p w14:paraId="77BB3FC7" w14:textId="77777777" w:rsidR="00062727" w:rsidRPr="00A45063" w:rsidRDefault="00062727" w:rsidP="00062727">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2,896.1 </w:t>
                  </w:r>
                </w:p>
              </w:tc>
              <w:tc>
                <w:tcPr>
                  <w:tcW w:w="1049" w:type="dxa"/>
                  <w:shd w:val="clear" w:color="auto" w:fill="FFFFFF"/>
                  <w:noWrap/>
                </w:tcPr>
                <w:p w14:paraId="658AB365" w14:textId="77777777" w:rsidR="00062727" w:rsidRPr="00A45063" w:rsidRDefault="00062727" w:rsidP="00062727">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2,875.9 </w:t>
                  </w:r>
                </w:p>
              </w:tc>
              <w:tc>
                <w:tcPr>
                  <w:tcW w:w="1049" w:type="dxa"/>
                  <w:shd w:val="clear" w:color="auto" w:fill="auto"/>
                  <w:noWrap/>
                </w:tcPr>
                <w:p w14:paraId="15111E82" w14:textId="77777777" w:rsidR="00062727" w:rsidRPr="00A45063" w:rsidRDefault="00062727" w:rsidP="00062727">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3,023.2 </w:t>
                  </w:r>
                </w:p>
              </w:tc>
              <w:tc>
                <w:tcPr>
                  <w:tcW w:w="1049" w:type="dxa"/>
                  <w:shd w:val="clear" w:color="auto" w:fill="auto"/>
                  <w:noWrap/>
                </w:tcPr>
                <w:p w14:paraId="4CCC1B85" w14:textId="77777777" w:rsidR="00062727" w:rsidRPr="00A45063" w:rsidRDefault="00062727" w:rsidP="00062727">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2,923.2 </w:t>
                  </w:r>
                </w:p>
              </w:tc>
              <w:tc>
                <w:tcPr>
                  <w:tcW w:w="1049" w:type="dxa"/>
                </w:tcPr>
                <w:p w14:paraId="4D48A34B" w14:textId="77777777" w:rsidR="00062727" w:rsidRPr="00A45063" w:rsidRDefault="00062727" w:rsidP="00062727">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3,018.9 </w:t>
                  </w:r>
                </w:p>
              </w:tc>
            </w:tr>
            <w:tr w:rsidR="00062727" w:rsidRPr="008B3570" w14:paraId="66F41A1A" w14:textId="77777777" w:rsidTr="00AB421A">
              <w:trPr>
                <w:cantSplit/>
                <w:trHeight w:val="283"/>
              </w:trPr>
              <w:tc>
                <w:tcPr>
                  <w:tcW w:w="1129" w:type="dxa"/>
                  <w:shd w:val="clear" w:color="auto" w:fill="auto"/>
                  <w:noWrap/>
                  <w:vAlign w:val="center"/>
                  <w:hideMark/>
                </w:tcPr>
                <w:p w14:paraId="72D2C591" w14:textId="77777777" w:rsidR="00062727" w:rsidRPr="008B3570" w:rsidRDefault="00062727" w:rsidP="00062727">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調査産業計</w:t>
                  </w:r>
                </w:p>
              </w:tc>
              <w:tc>
                <w:tcPr>
                  <w:tcW w:w="1049" w:type="dxa"/>
                  <w:shd w:val="clear" w:color="auto" w:fill="FFFFFF"/>
                  <w:noWrap/>
                  <w:hideMark/>
                </w:tcPr>
                <w:p w14:paraId="1AF2304F" w14:textId="77777777" w:rsidR="00062727" w:rsidRPr="00A45063" w:rsidRDefault="00062727" w:rsidP="00062727">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2,485.4 </w:t>
                  </w:r>
                </w:p>
              </w:tc>
              <w:tc>
                <w:tcPr>
                  <w:tcW w:w="1049" w:type="dxa"/>
                  <w:shd w:val="clear" w:color="auto" w:fill="FFFFFF"/>
                  <w:noWrap/>
                  <w:hideMark/>
                </w:tcPr>
                <w:p w14:paraId="5833F813" w14:textId="77777777" w:rsidR="00062727" w:rsidRPr="00A45063" w:rsidRDefault="00062727" w:rsidP="00062727">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2,488.3 </w:t>
                  </w:r>
                </w:p>
              </w:tc>
              <w:tc>
                <w:tcPr>
                  <w:tcW w:w="1049" w:type="dxa"/>
                  <w:shd w:val="clear" w:color="auto" w:fill="auto"/>
                  <w:noWrap/>
                  <w:hideMark/>
                </w:tcPr>
                <w:p w14:paraId="5CC0E5A4" w14:textId="77777777" w:rsidR="00062727" w:rsidRPr="00A45063" w:rsidRDefault="00062727" w:rsidP="00062727">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2,528.8 </w:t>
                  </w:r>
                </w:p>
              </w:tc>
              <w:tc>
                <w:tcPr>
                  <w:tcW w:w="1049" w:type="dxa"/>
                  <w:shd w:val="clear" w:color="auto" w:fill="auto"/>
                  <w:noWrap/>
                  <w:hideMark/>
                </w:tcPr>
                <w:p w14:paraId="6F369E44" w14:textId="77777777" w:rsidR="00062727" w:rsidRPr="00A45063" w:rsidRDefault="00062727" w:rsidP="00062727">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2,539.1 </w:t>
                  </w:r>
                </w:p>
              </w:tc>
              <w:tc>
                <w:tcPr>
                  <w:tcW w:w="1049" w:type="dxa"/>
                </w:tcPr>
                <w:p w14:paraId="1D6280CE" w14:textId="77777777" w:rsidR="00062727" w:rsidRPr="00A45063" w:rsidRDefault="00062727" w:rsidP="00062727">
                  <w:pPr>
                    <w:widowControl/>
                    <w:spacing w:line="0" w:lineRule="atLeast"/>
                    <w:jc w:val="right"/>
                    <w:rPr>
                      <w:rFonts w:asciiTheme="minorEastAsia" w:hAnsiTheme="minorEastAsia" w:cs="Arial"/>
                      <w:color w:val="000000" w:themeColor="dark1"/>
                      <w:kern w:val="24"/>
                      <w:sz w:val="16"/>
                      <w:szCs w:val="16"/>
                    </w:rPr>
                  </w:pPr>
                  <w:r w:rsidRPr="00A45063">
                    <w:rPr>
                      <w:rFonts w:asciiTheme="minorEastAsia" w:hAnsiTheme="minorEastAsia"/>
                      <w:sz w:val="16"/>
                      <w:szCs w:val="16"/>
                    </w:rPr>
                    <w:t xml:space="preserve">2,523.6 </w:t>
                  </w:r>
                </w:p>
              </w:tc>
            </w:tr>
          </w:tbl>
          <w:p w14:paraId="655168CD" w14:textId="77777777" w:rsidR="00062727" w:rsidRPr="005506CD" w:rsidRDefault="00062727" w:rsidP="00062727">
            <w:pPr>
              <w:jc w:val="righ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p w14:paraId="16AED757" w14:textId="132597BA" w:rsidR="00062727" w:rsidRPr="006854A4" w:rsidRDefault="00062727" w:rsidP="00062727">
            <w:pPr>
              <w:spacing w:line="0" w:lineRule="atLeast"/>
              <w:ind w:leftChars="135" w:left="283"/>
              <w:rPr>
                <w:rFonts w:ascii="ＭＳ Ｐ明朝" w:eastAsia="ＭＳ Ｐ明朝" w:hAnsi="ＭＳ Ｐ明朝" w:cs="メイリオ"/>
                <w:color w:val="000000" w:themeColor="text1"/>
                <w:sz w:val="16"/>
                <w:szCs w:val="16"/>
              </w:rPr>
            </w:pPr>
            <w:r w:rsidRPr="006854A4">
              <w:rPr>
                <w:rFonts w:ascii="ＭＳ Ｐ明朝" w:eastAsia="ＭＳ Ｐ明朝" w:hAnsi="ＭＳ Ｐ明朝" w:cs="メイリオ" w:hint="eastAsia"/>
                <w:color w:val="000000" w:themeColor="text1"/>
                <w:sz w:val="16"/>
                <w:szCs w:val="16"/>
              </w:rPr>
              <w:t>出典：大阪府統計課「毎月勤労統計調査地方調査年報」、総務省「2020年基準消費者物価指数年報」「20</w:t>
            </w:r>
            <w:r w:rsidRPr="006854A4">
              <w:rPr>
                <w:rFonts w:ascii="ＭＳ Ｐ明朝" w:eastAsia="ＭＳ Ｐ明朝" w:hAnsi="ＭＳ Ｐ明朝" w:cs="メイリオ"/>
                <w:color w:val="000000" w:themeColor="text1"/>
                <w:sz w:val="16"/>
                <w:szCs w:val="16"/>
              </w:rPr>
              <w:t>15</w:t>
            </w:r>
            <w:r w:rsidRPr="006854A4">
              <w:rPr>
                <w:rFonts w:ascii="ＭＳ Ｐ明朝" w:eastAsia="ＭＳ Ｐ明朝" w:hAnsi="ＭＳ Ｐ明朝" w:cs="メイリオ" w:hint="eastAsia"/>
                <w:color w:val="000000" w:themeColor="text1"/>
                <w:sz w:val="16"/>
                <w:szCs w:val="16"/>
              </w:rPr>
              <w:t>年基準消費者物価指数年報」（第３表　大阪市の消費者物価指数(持家の帰属家賃を除く総合)）により算出</w:t>
            </w:r>
          </w:p>
          <w:p w14:paraId="33E8671C" w14:textId="4C87E21F" w:rsidR="007565C5" w:rsidRDefault="00062727" w:rsidP="00062727">
            <w:pPr>
              <w:spacing w:line="0" w:lineRule="atLeast"/>
              <w:ind w:leftChars="151" w:left="317"/>
              <w:rPr>
                <w:rFonts w:ascii="ＭＳ Ｐゴシック" w:eastAsia="ＭＳ Ｐゴシック" w:hAnsi="ＭＳ Ｐゴシック" w:cs="メイリオ"/>
                <w:color w:val="000000" w:themeColor="text1"/>
                <w:sz w:val="18"/>
                <w:szCs w:val="18"/>
              </w:rPr>
            </w:pPr>
            <w:r w:rsidRPr="006854A4">
              <w:rPr>
                <w:rFonts w:ascii="ＭＳ Ｐ明朝" w:eastAsia="ＭＳ Ｐ明朝" w:hAnsi="ＭＳ Ｐ明朝" w:cs="メイリオ" w:hint="eastAsia"/>
                <w:color w:val="000000" w:themeColor="text1"/>
                <w:sz w:val="16"/>
                <w:szCs w:val="16"/>
              </w:rPr>
              <w:t>算出式：{{（所定内給与＋現金給与－決まって支給する給与）÷所定内労働時間｝÷消費者物価指数}×100</w:t>
            </w:r>
          </w:p>
          <w:p w14:paraId="231AE756" w14:textId="2CD34BE5" w:rsidR="007565C5" w:rsidRPr="00062727" w:rsidRDefault="00062727" w:rsidP="008006E3">
            <w:pPr>
              <w:spacing w:line="0" w:lineRule="atLeast"/>
              <w:rPr>
                <w:rFonts w:ascii="ＭＳ Ｐゴシック" w:eastAsia="ＭＳ Ｐゴシック" w:hAnsi="ＭＳ Ｐゴシック"/>
                <w:noProof/>
                <w:sz w:val="16"/>
                <w:szCs w:val="16"/>
              </w:rPr>
            </w:pPr>
            <w:r>
              <w:rPr>
                <w:rFonts w:ascii="ＭＳ Ｐゴシック" w:eastAsia="ＭＳ Ｐゴシック" w:hAnsi="ＭＳ Ｐゴシック" w:hint="eastAsia"/>
                <w:color w:val="FF0000"/>
                <w:sz w:val="18"/>
                <w:u w:val="single"/>
              </w:rPr>
              <w:t>＿＿＿＿＿＿＿＿＿＿＿＿＿＿＿＿＿＿＿＿＿＿＿＿＿＿＿＿＿＿＿＿＿＿＿＿</w:t>
            </w:r>
          </w:p>
          <w:p w14:paraId="0A53089E" w14:textId="2E7E3E3C" w:rsidR="007565C5" w:rsidRDefault="007565C5" w:rsidP="008006E3">
            <w:pPr>
              <w:spacing w:line="0" w:lineRule="atLeast"/>
              <w:rPr>
                <w:rFonts w:ascii="ＭＳ Ｐゴシック" w:eastAsia="ＭＳ Ｐゴシック" w:hAnsi="ＭＳ Ｐゴシック" w:cs="メイリオ"/>
                <w:color w:val="000000" w:themeColor="text1"/>
                <w:sz w:val="18"/>
                <w:szCs w:val="18"/>
              </w:rPr>
            </w:pPr>
          </w:p>
          <w:p w14:paraId="3C265D69" w14:textId="26DA6847" w:rsidR="007565C5" w:rsidRDefault="007565C5" w:rsidP="008006E3">
            <w:pPr>
              <w:spacing w:line="0" w:lineRule="atLeast"/>
              <w:rPr>
                <w:rFonts w:ascii="ＭＳ Ｐゴシック" w:eastAsia="ＭＳ Ｐゴシック" w:hAnsi="ＭＳ Ｐゴシック" w:cs="メイリオ"/>
                <w:color w:val="000000" w:themeColor="text1"/>
                <w:sz w:val="18"/>
                <w:szCs w:val="18"/>
              </w:rPr>
            </w:pPr>
          </w:p>
          <w:p w14:paraId="23DF2B2F" w14:textId="4388772D" w:rsidR="007565C5" w:rsidRDefault="007565C5" w:rsidP="008006E3">
            <w:pPr>
              <w:spacing w:line="0" w:lineRule="atLeast"/>
              <w:rPr>
                <w:rFonts w:ascii="ＭＳ Ｐゴシック" w:eastAsia="ＭＳ Ｐゴシック" w:hAnsi="ＭＳ Ｐゴシック" w:cs="メイリオ"/>
                <w:color w:val="000000" w:themeColor="text1"/>
                <w:sz w:val="18"/>
                <w:szCs w:val="18"/>
              </w:rPr>
            </w:pPr>
          </w:p>
          <w:p w14:paraId="63A596CF" w14:textId="586D9E21" w:rsidR="00766783" w:rsidRPr="00397A15" w:rsidRDefault="009F5D20" w:rsidP="008006E3">
            <w:pPr>
              <w:spacing w:line="0" w:lineRule="atLeast"/>
              <w:rPr>
                <w:rFonts w:ascii="ＭＳ Ｐゴシック" w:eastAsia="ＭＳ Ｐゴシック" w:hAnsi="ＭＳ Ｐゴシック" w:cs="メイリオ"/>
                <w:color w:val="000000" w:themeColor="text1"/>
                <w:sz w:val="18"/>
                <w:szCs w:val="18"/>
              </w:rPr>
            </w:pPr>
            <w:r w:rsidRPr="00397A15">
              <w:rPr>
                <w:rFonts w:ascii="ＭＳ Ｐゴシック" w:eastAsia="ＭＳ Ｐゴシック" w:hAnsi="ＭＳ Ｐゴシック" w:cs="メイリオ" w:hint="eastAsia"/>
                <w:color w:val="000000" w:themeColor="text1"/>
                <w:sz w:val="18"/>
                <w:szCs w:val="18"/>
              </w:rPr>
              <w:lastRenderedPageBreak/>
              <w:t>【</w:t>
            </w:r>
            <w:r w:rsidRPr="00A272C5">
              <w:rPr>
                <w:rFonts w:ascii="ＭＳ Ｐゴシック" w:eastAsia="ＭＳ Ｐゴシック" w:hAnsi="ＭＳ Ｐゴシック" w:cs="メイリオ" w:hint="eastAsia"/>
                <w:sz w:val="18"/>
                <w:szCs w:val="18"/>
              </w:rPr>
              <w:t>図</w:t>
            </w:r>
            <w:r w:rsidRPr="0038194D">
              <w:rPr>
                <w:rFonts w:ascii="ＭＳ Ｐゴシック" w:eastAsia="ＭＳ Ｐゴシック" w:hAnsi="ＭＳ Ｐゴシック" w:cs="メイリオ" w:hint="eastAsia"/>
                <w:color w:val="FF0000"/>
                <w:sz w:val="18"/>
                <w:szCs w:val="18"/>
                <w:u w:val="single"/>
              </w:rPr>
              <w:t>1</w:t>
            </w:r>
            <w:r w:rsidRPr="0038194D">
              <w:rPr>
                <w:rFonts w:ascii="ＭＳ Ｐゴシック" w:eastAsia="ＭＳ Ｐゴシック" w:hAnsi="ＭＳ Ｐゴシック" w:cs="メイリオ"/>
                <w:color w:val="FF0000"/>
                <w:sz w:val="18"/>
                <w:szCs w:val="18"/>
                <w:u w:val="single"/>
              </w:rPr>
              <w:t>4</w:t>
            </w:r>
            <w:r w:rsidRPr="00397A15">
              <w:rPr>
                <w:rFonts w:ascii="ＭＳ Ｐゴシック" w:eastAsia="ＭＳ Ｐゴシック" w:hAnsi="ＭＳ Ｐゴシック" w:cs="メイリオ" w:hint="eastAsia"/>
                <w:color w:val="000000" w:themeColor="text1"/>
                <w:sz w:val="18"/>
                <w:szCs w:val="18"/>
              </w:rPr>
              <w:t>】　産業別総実労働時間（年間、平均、常用労働者数5人以上の事業所）</w:t>
            </w:r>
          </w:p>
          <w:tbl>
            <w:tblPr>
              <w:tblpPr w:leftFromText="142" w:rightFromText="142" w:vertAnchor="text" w:horzAnchor="page" w:tblpX="2974" w:tblpY="532"/>
              <w:tblOverlap w:val="never"/>
              <w:tblW w:w="3615" w:type="dxa"/>
              <w:tblLayout w:type="fixed"/>
              <w:tblCellMar>
                <w:left w:w="99" w:type="dxa"/>
                <w:right w:w="99" w:type="dxa"/>
              </w:tblCellMar>
              <w:tblLook w:val="04A0" w:firstRow="1" w:lastRow="0" w:firstColumn="1" w:lastColumn="0" w:noHBand="0" w:noVBand="1"/>
            </w:tblPr>
            <w:tblGrid>
              <w:gridCol w:w="706"/>
              <w:gridCol w:w="567"/>
              <w:gridCol w:w="560"/>
              <w:gridCol w:w="611"/>
              <w:gridCol w:w="611"/>
              <w:gridCol w:w="560"/>
            </w:tblGrid>
            <w:tr w:rsidR="00E9528C" w:rsidRPr="00397A15" w14:paraId="22D68C17" w14:textId="77777777" w:rsidTr="0092600B">
              <w:trPr>
                <w:trHeight w:val="412"/>
              </w:trPr>
              <w:tc>
                <w:tcPr>
                  <w:tcW w:w="706" w:type="dxa"/>
                  <w:tcBorders>
                    <w:top w:val="single" w:sz="2" w:space="0" w:color="auto"/>
                    <w:left w:val="single" w:sz="2" w:space="0" w:color="auto"/>
                    <w:bottom w:val="single" w:sz="4" w:space="0" w:color="auto"/>
                    <w:right w:val="single" w:sz="4" w:space="0" w:color="auto"/>
                  </w:tcBorders>
                  <w:shd w:val="clear" w:color="auto" w:fill="auto"/>
                  <w:noWrap/>
                  <w:vAlign w:val="center"/>
                  <w:hideMark/>
                </w:tcPr>
                <w:p w14:paraId="2338C1F3" w14:textId="77777777" w:rsidR="00D71A42" w:rsidRPr="00E9528C" w:rsidRDefault="00D71A42" w:rsidP="00D71A42">
                  <w:pPr>
                    <w:widowControl/>
                    <w:spacing w:line="0" w:lineRule="atLeast"/>
                    <w:jc w:val="left"/>
                    <w:rPr>
                      <w:rFonts w:ascii="ＭＳ Ｐ明朝" w:eastAsia="ＭＳ Ｐ明朝" w:hAnsi="ＭＳ Ｐ明朝" w:cs="ＭＳ Ｐゴシック"/>
                      <w:color w:val="000000"/>
                      <w:kern w:val="0"/>
                      <w:sz w:val="14"/>
                      <w:szCs w:val="14"/>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3755341" w14:textId="77777777" w:rsidR="00D71A42" w:rsidRPr="00E9528C" w:rsidRDefault="00D71A42" w:rsidP="00D71A42">
                  <w:pPr>
                    <w:widowControl/>
                    <w:spacing w:line="0" w:lineRule="atLeast"/>
                    <w:jc w:val="center"/>
                    <w:rPr>
                      <w:rFonts w:ascii="ＭＳ Ｐ明朝" w:eastAsia="ＭＳ Ｐ明朝" w:hAnsi="ＭＳ Ｐ明朝" w:cs="ＭＳ Ｐゴシック"/>
                      <w:color w:val="000000"/>
                      <w:kern w:val="0"/>
                      <w:sz w:val="14"/>
                      <w:szCs w:val="14"/>
                    </w:rPr>
                  </w:pPr>
                  <w:r w:rsidRPr="00E9528C">
                    <w:rPr>
                      <w:rFonts w:ascii="ＭＳ Ｐ明朝" w:eastAsia="ＭＳ Ｐ明朝" w:hAnsi="ＭＳ Ｐ明朝" w:cs="ＭＳ Ｐゴシック" w:hint="eastAsia"/>
                      <w:color w:val="000000"/>
                      <w:kern w:val="0"/>
                      <w:sz w:val="14"/>
                      <w:szCs w:val="14"/>
                    </w:rPr>
                    <w:t>H</w:t>
                  </w:r>
                  <w:r w:rsidRPr="00E9528C">
                    <w:rPr>
                      <w:rFonts w:ascii="ＭＳ Ｐ明朝" w:eastAsia="ＭＳ Ｐ明朝" w:hAnsi="ＭＳ Ｐ明朝" w:cs="ＭＳ Ｐゴシック"/>
                      <w:color w:val="000000"/>
                      <w:kern w:val="0"/>
                      <w:sz w:val="14"/>
                      <w:szCs w:val="14"/>
                    </w:rPr>
                    <w:t>30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5707C57F" w14:textId="77777777" w:rsidR="00D71A42" w:rsidRPr="00E9528C" w:rsidRDefault="00D71A42" w:rsidP="00D71A42">
                  <w:pPr>
                    <w:widowControl/>
                    <w:spacing w:line="0" w:lineRule="atLeast"/>
                    <w:jc w:val="center"/>
                    <w:rPr>
                      <w:rFonts w:ascii="ＭＳ Ｐ明朝" w:eastAsia="ＭＳ Ｐ明朝" w:hAnsi="ＭＳ Ｐ明朝" w:cs="ＭＳ Ｐゴシック"/>
                      <w:color w:val="000000"/>
                      <w:kern w:val="0"/>
                      <w:sz w:val="14"/>
                      <w:szCs w:val="14"/>
                    </w:rPr>
                  </w:pPr>
                  <w:r w:rsidRPr="00E9528C">
                    <w:rPr>
                      <w:rFonts w:ascii="ＭＳ Ｐ明朝" w:eastAsia="ＭＳ Ｐ明朝" w:hAnsi="ＭＳ Ｐ明朝" w:cs="ＭＳ Ｐゴシック"/>
                      <w:color w:val="000000"/>
                      <w:kern w:val="0"/>
                      <w:sz w:val="14"/>
                      <w:szCs w:val="14"/>
                    </w:rPr>
                    <w:t>R1</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60306DA7" w14:textId="77777777" w:rsidR="00D71A42" w:rsidRPr="00E9528C" w:rsidRDefault="00D71A42" w:rsidP="00D71A42">
                  <w:pPr>
                    <w:widowControl/>
                    <w:spacing w:line="0" w:lineRule="atLeast"/>
                    <w:jc w:val="center"/>
                    <w:rPr>
                      <w:rFonts w:ascii="ＭＳ Ｐ明朝" w:eastAsia="ＭＳ Ｐ明朝" w:hAnsi="ＭＳ Ｐ明朝" w:cs="ＭＳ Ｐゴシック"/>
                      <w:color w:val="000000"/>
                      <w:kern w:val="0"/>
                      <w:sz w:val="14"/>
                      <w:szCs w:val="14"/>
                    </w:rPr>
                  </w:pPr>
                  <w:r w:rsidRPr="00E9528C">
                    <w:rPr>
                      <w:rFonts w:ascii="ＭＳ Ｐ明朝" w:eastAsia="ＭＳ Ｐ明朝" w:hAnsi="ＭＳ Ｐ明朝" w:cs="ＭＳ Ｐゴシック"/>
                      <w:color w:val="000000"/>
                      <w:kern w:val="0"/>
                      <w:sz w:val="14"/>
                      <w:szCs w:val="14"/>
                    </w:rPr>
                    <w:t>R2</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3CEB9BAD" w14:textId="77777777" w:rsidR="00D71A42" w:rsidRPr="00E9528C" w:rsidRDefault="00D71A42" w:rsidP="00D71A42">
                  <w:pPr>
                    <w:widowControl/>
                    <w:spacing w:line="0" w:lineRule="atLeast"/>
                    <w:jc w:val="center"/>
                    <w:rPr>
                      <w:rFonts w:ascii="ＭＳ Ｐ明朝" w:eastAsia="ＭＳ Ｐ明朝" w:hAnsi="ＭＳ Ｐ明朝" w:cs="ＭＳ Ｐゴシック"/>
                      <w:color w:val="000000"/>
                      <w:kern w:val="0"/>
                      <w:sz w:val="14"/>
                      <w:szCs w:val="14"/>
                    </w:rPr>
                  </w:pPr>
                  <w:r w:rsidRPr="00E9528C">
                    <w:rPr>
                      <w:rFonts w:ascii="ＭＳ Ｐ明朝" w:eastAsia="ＭＳ Ｐ明朝" w:hAnsi="ＭＳ Ｐ明朝" w:cs="ＭＳ Ｐゴシック"/>
                      <w:color w:val="000000"/>
                      <w:kern w:val="0"/>
                      <w:sz w:val="14"/>
                      <w:szCs w:val="14"/>
                    </w:rPr>
                    <w:t>R3</w:t>
                  </w:r>
                </w:p>
              </w:tc>
              <w:tc>
                <w:tcPr>
                  <w:tcW w:w="560" w:type="dxa"/>
                  <w:tcBorders>
                    <w:top w:val="single" w:sz="4" w:space="0" w:color="auto"/>
                    <w:left w:val="nil"/>
                    <w:bottom w:val="single" w:sz="4" w:space="0" w:color="auto"/>
                    <w:right w:val="single" w:sz="4" w:space="0" w:color="auto"/>
                  </w:tcBorders>
                  <w:vAlign w:val="center"/>
                </w:tcPr>
                <w:p w14:paraId="35C006ED" w14:textId="77777777" w:rsidR="00D71A42" w:rsidRPr="00E9528C" w:rsidRDefault="00D71A42" w:rsidP="00D71A42">
                  <w:pPr>
                    <w:widowControl/>
                    <w:spacing w:line="0" w:lineRule="atLeast"/>
                    <w:jc w:val="center"/>
                    <w:rPr>
                      <w:rFonts w:ascii="ＭＳ Ｐ明朝" w:eastAsia="ＭＳ Ｐ明朝" w:hAnsi="ＭＳ Ｐ明朝" w:cs="ＭＳ Ｐゴシック"/>
                      <w:color w:val="000000"/>
                      <w:kern w:val="0"/>
                      <w:sz w:val="14"/>
                      <w:szCs w:val="14"/>
                    </w:rPr>
                  </w:pPr>
                  <w:r w:rsidRPr="00E9528C">
                    <w:rPr>
                      <w:rFonts w:ascii="ＭＳ Ｐ明朝" w:eastAsia="ＭＳ Ｐ明朝" w:hAnsi="ＭＳ Ｐ明朝" w:cs="ＭＳ Ｐゴシック"/>
                      <w:color w:val="000000"/>
                      <w:kern w:val="0"/>
                      <w:sz w:val="14"/>
                      <w:szCs w:val="14"/>
                    </w:rPr>
                    <w:t>R4</w:t>
                  </w:r>
                </w:p>
              </w:tc>
            </w:tr>
            <w:tr w:rsidR="00E9528C" w:rsidRPr="00397A15" w14:paraId="68D811F0" w14:textId="77777777" w:rsidTr="0092600B">
              <w:trPr>
                <w:cantSplit/>
                <w:trHeight w:val="412"/>
              </w:trPr>
              <w:tc>
                <w:tcPr>
                  <w:tcW w:w="706" w:type="dxa"/>
                  <w:tcBorders>
                    <w:top w:val="nil"/>
                    <w:left w:val="single" w:sz="2" w:space="0" w:color="auto"/>
                    <w:bottom w:val="single" w:sz="4" w:space="0" w:color="auto"/>
                    <w:right w:val="single" w:sz="4" w:space="0" w:color="auto"/>
                  </w:tcBorders>
                  <w:shd w:val="clear" w:color="auto" w:fill="auto"/>
                  <w:noWrap/>
                  <w:vAlign w:val="center"/>
                  <w:hideMark/>
                </w:tcPr>
                <w:p w14:paraId="1BC9079A" w14:textId="77777777" w:rsidR="00D71A42" w:rsidRPr="00E9528C" w:rsidRDefault="00D71A42" w:rsidP="00D71A42">
                  <w:pPr>
                    <w:widowControl/>
                    <w:spacing w:line="0" w:lineRule="atLeast"/>
                    <w:rPr>
                      <w:rFonts w:ascii="ＭＳ Ｐ明朝" w:eastAsia="ＭＳ Ｐ明朝" w:hAnsi="ＭＳ Ｐ明朝" w:cs="ＭＳ Ｐゴシック"/>
                      <w:color w:val="000000"/>
                      <w:kern w:val="0"/>
                      <w:sz w:val="14"/>
                      <w:szCs w:val="14"/>
                    </w:rPr>
                  </w:pPr>
                  <w:r w:rsidRPr="00E9528C">
                    <w:rPr>
                      <w:rFonts w:ascii="ＭＳ Ｐ明朝" w:eastAsia="ＭＳ Ｐ明朝" w:hAnsi="ＭＳ Ｐ明朝" w:cs="ＭＳ Ｐゴシック" w:hint="eastAsia"/>
                      <w:color w:val="000000"/>
                      <w:kern w:val="0"/>
                      <w:sz w:val="14"/>
                      <w:szCs w:val="14"/>
                    </w:rPr>
                    <w:t>建設業</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357019" w14:textId="77777777" w:rsidR="00D71A42" w:rsidRPr="00E9528C" w:rsidRDefault="00D71A42" w:rsidP="00D71A42">
                  <w:pPr>
                    <w:widowControl/>
                    <w:spacing w:line="0" w:lineRule="atLeast"/>
                    <w:jc w:val="right"/>
                    <w:rPr>
                      <w:rFonts w:asciiTheme="minorEastAsia" w:hAnsiTheme="minorEastAsia" w:cs="ＭＳ Ｐゴシック"/>
                      <w:color w:val="000000"/>
                      <w:kern w:val="0"/>
                      <w:sz w:val="14"/>
                      <w:szCs w:val="14"/>
                    </w:rPr>
                  </w:pPr>
                  <w:r w:rsidRPr="00E9528C">
                    <w:rPr>
                      <w:rFonts w:asciiTheme="minorEastAsia" w:hAnsiTheme="minorEastAsia" w:cs="Arial" w:hint="eastAsia"/>
                      <w:color w:val="000000"/>
                      <w:kern w:val="24"/>
                      <w:sz w:val="14"/>
                      <w:szCs w:val="14"/>
                    </w:rPr>
                    <w:t>2,039</w:t>
                  </w:r>
                </w:p>
              </w:tc>
              <w:tc>
                <w:tcPr>
                  <w:tcW w:w="5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1A17B2" w14:textId="77777777" w:rsidR="00D71A42" w:rsidRPr="00E9528C" w:rsidRDefault="00D71A42" w:rsidP="00D71A42">
                  <w:pPr>
                    <w:widowControl/>
                    <w:spacing w:line="0" w:lineRule="atLeast"/>
                    <w:jc w:val="right"/>
                    <w:rPr>
                      <w:rFonts w:asciiTheme="minorEastAsia" w:hAnsiTheme="minorEastAsia" w:cs="ＭＳ Ｐゴシック"/>
                      <w:color w:val="000000"/>
                      <w:kern w:val="0"/>
                      <w:sz w:val="14"/>
                      <w:szCs w:val="14"/>
                    </w:rPr>
                  </w:pPr>
                  <w:r w:rsidRPr="00E9528C">
                    <w:rPr>
                      <w:rFonts w:asciiTheme="minorEastAsia" w:hAnsiTheme="minorEastAsia" w:cs="Arial" w:hint="eastAsia"/>
                      <w:color w:val="000000"/>
                      <w:kern w:val="24"/>
                      <w:sz w:val="14"/>
                      <w:szCs w:val="14"/>
                    </w:rPr>
                    <w:t>2,039</w:t>
                  </w:r>
                </w:p>
              </w:tc>
              <w:tc>
                <w:tcPr>
                  <w:tcW w:w="6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0BCC5F" w14:textId="77777777" w:rsidR="00D71A42" w:rsidRPr="00E9528C" w:rsidRDefault="00D71A42" w:rsidP="00D71A42">
                  <w:pPr>
                    <w:widowControl/>
                    <w:spacing w:line="0" w:lineRule="atLeast"/>
                    <w:jc w:val="right"/>
                    <w:rPr>
                      <w:rFonts w:asciiTheme="minorEastAsia" w:hAnsiTheme="minorEastAsia" w:cs="ＭＳ Ｐゴシック"/>
                      <w:color w:val="000000"/>
                      <w:kern w:val="0"/>
                      <w:sz w:val="14"/>
                      <w:szCs w:val="14"/>
                    </w:rPr>
                  </w:pPr>
                  <w:r w:rsidRPr="00E9528C">
                    <w:rPr>
                      <w:rFonts w:asciiTheme="minorEastAsia" w:hAnsiTheme="minorEastAsia" w:cs="Arial" w:hint="eastAsia"/>
                      <w:color w:val="000000"/>
                      <w:kern w:val="24"/>
                      <w:sz w:val="14"/>
                      <w:szCs w:val="14"/>
                    </w:rPr>
                    <w:t>2,023</w:t>
                  </w:r>
                </w:p>
              </w:tc>
              <w:tc>
                <w:tcPr>
                  <w:tcW w:w="6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AC4801" w14:textId="77777777" w:rsidR="00D71A42" w:rsidRPr="00E9528C" w:rsidRDefault="00D71A42" w:rsidP="00D71A42">
                  <w:pPr>
                    <w:widowControl/>
                    <w:spacing w:line="0" w:lineRule="atLeast"/>
                    <w:jc w:val="right"/>
                    <w:rPr>
                      <w:rFonts w:asciiTheme="minorEastAsia" w:hAnsiTheme="minorEastAsia" w:cs="ＭＳ Ｐゴシック"/>
                      <w:color w:val="000000"/>
                      <w:kern w:val="0"/>
                      <w:sz w:val="14"/>
                      <w:szCs w:val="14"/>
                    </w:rPr>
                  </w:pPr>
                  <w:r w:rsidRPr="00E9528C">
                    <w:rPr>
                      <w:rFonts w:asciiTheme="minorEastAsia" w:hAnsiTheme="minorEastAsia" w:cs="Arial" w:hint="eastAsia"/>
                      <w:color w:val="000000"/>
                      <w:kern w:val="24"/>
                      <w:sz w:val="14"/>
                      <w:szCs w:val="14"/>
                    </w:rPr>
                    <w:t>2,024</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tcPr>
                <w:p w14:paraId="4E5332FE" w14:textId="77777777" w:rsidR="00D71A42" w:rsidRPr="00E9528C" w:rsidRDefault="00D71A42" w:rsidP="00D71A42">
                  <w:pPr>
                    <w:widowControl/>
                    <w:spacing w:line="0" w:lineRule="atLeast"/>
                    <w:jc w:val="right"/>
                    <w:rPr>
                      <w:rFonts w:asciiTheme="minorEastAsia" w:hAnsiTheme="minorEastAsia" w:cs="Arial"/>
                      <w:color w:val="000000"/>
                      <w:kern w:val="24"/>
                      <w:sz w:val="14"/>
                      <w:szCs w:val="14"/>
                    </w:rPr>
                  </w:pPr>
                  <w:r w:rsidRPr="00E9528C">
                    <w:rPr>
                      <w:rFonts w:asciiTheme="minorEastAsia" w:hAnsiTheme="minorEastAsia" w:cs="Arial"/>
                      <w:color w:val="000000"/>
                      <w:kern w:val="24"/>
                      <w:sz w:val="14"/>
                      <w:szCs w:val="14"/>
                    </w:rPr>
                    <w:t>1</w:t>
                  </w:r>
                  <w:r w:rsidRPr="00E9528C">
                    <w:rPr>
                      <w:rFonts w:asciiTheme="minorEastAsia" w:hAnsiTheme="minorEastAsia" w:cs="Arial" w:hint="eastAsia"/>
                      <w:color w:val="000000"/>
                      <w:kern w:val="24"/>
                      <w:sz w:val="14"/>
                      <w:szCs w:val="14"/>
                    </w:rPr>
                    <w:t>,</w:t>
                  </w:r>
                  <w:r w:rsidRPr="00E9528C">
                    <w:rPr>
                      <w:rFonts w:asciiTheme="minorEastAsia" w:hAnsiTheme="minorEastAsia" w:cs="Arial"/>
                      <w:color w:val="000000"/>
                      <w:kern w:val="24"/>
                      <w:sz w:val="14"/>
                      <w:szCs w:val="14"/>
                    </w:rPr>
                    <w:t>966</w:t>
                  </w:r>
                </w:p>
              </w:tc>
            </w:tr>
            <w:tr w:rsidR="00E9528C" w:rsidRPr="00397A15" w14:paraId="54983004" w14:textId="77777777" w:rsidTr="0092600B">
              <w:trPr>
                <w:cantSplit/>
                <w:trHeight w:val="412"/>
              </w:trPr>
              <w:tc>
                <w:tcPr>
                  <w:tcW w:w="706" w:type="dxa"/>
                  <w:tcBorders>
                    <w:top w:val="nil"/>
                    <w:left w:val="single" w:sz="2" w:space="0" w:color="auto"/>
                    <w:bottom w:val="single" w:sz="4" w:space="0" w:color="auto"/>
                    <w:right w:val="single" w:sz="4" w:space="0" w:color="auto"/>
                  </w:tcBorders>
                  <w:shd w:val="clear" w:color="auto" w:fill="auto"/>
                  <w:noWrap/>
                  <w:vAlign w:val="center"/>
                  <w:hideMark/>
                </w:tcPr>
                <w:p w14:paraId="379CDE47" w14:textId="77777777" w:rsidR="00A30713" w:rsidRDefault="00D71A42" w:rsidP="00D71A42">
                  <w:pPr>
                    <w:widowControl/>
                    <w:spacing w:line="0" w:lineRule="atLeast"/>
                    <w:rPr>
                      <w:rFonts w:ascii="ＭＳ Ｐ明朝" w:eastAsia="ＭＳ Ｐ明朝" w:hAnsi="ＭＳ Ｐ明朝" w:cs="ＭＳ Ｐゴシック"/>
                      <w:color w:val="000000"/>
                      <w:kern w:val="0"/>
                      <w:sz w:val="14"/>
                      <w:szCs w:val="14"/>
                    </w:rPr>
                  </w:pPr>
                  <w:r w:rsidRPr="00E9528C">
                    <w:rPr>
                      <w:rFonts w:ascii="ＭＳ Ｐ明朝" w:eastAsia="ＭＳ Ｐ明朝" w:hAnsi="ＭＳ Ｐ明朝" w:cs="ＭＳ Ｐゴシック" w:hint="eastAsia"/>
                      <w:color w:val="000000"/>
                      <w:kern w:val="0"/>
                      <w:sz w:val="14"/>
                      <w:szCs w:val="14"/>
                    </w:rPr>
                    <w:t>調査</w:t>
                  </w:r>
                </w:p>
                <w:p w14:paraId="443511F5" w14:textId="035A3B2D" w:rsidR="00D71A42" w:rsidRPr="00E9528C" w:rsidRDefault="00D71A42" w:rsidP="00D71A42">
                  <w:pPr>
                    <w:widowControl/>
                    <w:spacing w:line="0" w:lineRule="atLeast"/>
                    <w:rPr>
                      <w:rFonts w:ascii="ＭＳ Ｐ明朝" w:eastAsia="ＭＳ Ｐ明朝" w:hAnsi="ＭＳ Ｐ明朝" w:cs="ＭＳ Ｐゴシック"/>
                      <w:color w:val="000000"/>
                      <w:kern w:val="0"/>
                      <w:sz w:val="14"/>
                      <w:szCs w:val="14"/>
                    </w:rPr>
                  </w:pPr>
                  <w:r w:rsidRPr="00E9528C">
                    <w:rPr>
                      <w:rFonts w:ascii="ＭＳ Ｐ明朝" w:eastAsia="ＭＳ Ｐ明朝" w:hAnsi="ＭＳ Ｐ明朝" w:cs="ＭＳ Ｐゴシック" w:hint="eastAsia"/>
                      <w:color w:val="000000"/>
                      <w:kern w:val="0"/>
                      <w:sz w:val="14"/>
                      <w:szCs w:val="14"/>
                    </w:rPr>
                    <w:t>産業計</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FEC1D0" w14:textId="77777777" w:rsidR="00D71A42" w:rsidRPr="00E9528C" w:rsidRDefault="00D71A42" w:rsidP="00D71A42">
                  <w:pPr>
                    <w:widowControl/>
                    <w:spacing w:line="0" w:lineRule="atLeast"/>
                    <w:jc w:val="right"/>
                    <w:rPr>
                      <w:rFonts w:asciiTheme="minorEastAsia" w:hAnsiTheme="minorEastAsia" w:cs="ＭＳ Ｐゴシック"/>
                      <w:color w:val="000000"/>
                      <w:kern w:val="0"/>
                      <w:sz w:val="14"/>
                      <w:szCs w:val="14"/>
                    </w:rPr>
                  </w:pPr>
                  <w:r w:rsidRPr="00E9528C">
                    <w:rPr>
                      <w:rFonts w:asciiTheme="minorEastAsia" w:hAnsiTheme="minorEastAsia" w:cs="Arial" w:hint="eastAsia"/>
                      <w:color w:val="000000"/>
                      <w:kern w:val="24"/>
                      <w:sz w:val="14"/>
                      <w:szCs w:val="14"/>
                    </w:rPr>
                    <w:t>1,672</w:t>
                  </w:r>
                </w:p>
              </w:tc>
              <w:tc>
                <w:tcPr>
                  <w:tcW w:w="5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5E3249" w14:textId="77777777" w:rsidR="00D71A42" w:rsidRPr="00E9528C" w:rsidRDefault="00D71A42" w:rsidP="00D71A42">
                  <w:pPr>
                    <w:widowControl/>
                    <w:spacing w:line="0" w:lineRule="atLeast"/>
                    <w:jc w:val="right"/>
                    <w:rPr>
                      <w:rFonts w:asciiTheme="minorEastAsia" w:hAnsiTheme="minorEastAsia" w:cs="ＭＳ Ｐゴシック"/>
                      <w:color w:val="000000"/>
                      <w:kern w:val="0"/>
                      <w:sz w:val="14"/>
                      <w:szCs w:val="14"/>
                    </w:rPr>
                  </w:pPr>
                  <w:r w:rsidRPr="00E9528C">
                    <w:rPr>
                      <w:rFonts w:asciiTheme="minorEastAsia" w:hAnsiTheme="minorEastAsia" w:cs="Arial" w:hint="eastAsia"/>
                      <w:color w:val="000000"/>
                      <w:kern w:val="24"/>
                      <w:sz w:val="14"/>
                      <w:szCs w:val="14"/>
                    </w:rPr>
                    <w:t>1,637</w:t>
                  </w:r>
                </w:p>
              </w:tc>
              <w:tc>
                <w:tcPr>
                  <w:tcW w:w="6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BBFFAD" w14:textId="77777777" w:rsidR="00D71A42" w:rsidRPr="00E9528C" w:rsidRDefault="00D71A42" w:rsidP="00D71A42">
                  <w:pPr>
                    <w:widowControl/>
                    <w:spacing w:line="0" w:lineRule="atLeast"/>
                    <w:jc w:val="right"/>
                    <w:rPr>
                      <w:rFonts w:asciiTheme="minorEastAsia" w:hAnsiTheme="minorEastAsia" w:cs="ＭＳ Ｐゴシック"/>
                      <w:color w:val="000000"/>
                      <w:kern w:val="0"/>
                      <w:sz w:val="14"/>
                      <w:szCs w:val="14"/>
                    </w:rPr>
                  </w:pPr>
                  <w:r w:rsidRPr="00E9528C">
                    <w:rPr>
                      <w:rFonts w:asciiTheme="minorEastAsia" w:hAnsiTheme="minorEastAsia" w:cs="Arial" w:hint="eastAsia"/>
                      <w:color w:val="000000"/>
                      <w:kern w:val="24"/>
                      <w:sz w:val="14"/>
                      <w:szCs w:val="14"/>
                    </w:rPr>
                    <w:t>1,579</w:t>
                  </w:r>
                </w:p>
              </w:tc>
              <w:tc>
                <w:tcPr>
                  <w:tcW w:w="6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4C4B90" w14:textId="6ECEA943" w:rsidR="00D71A42" w:rsidRPr="00E9528C" w:rsidRDefault="00D71A42" w:rsidP="00D71A42">
                  <w:pPr>
                    <w:widowControl/>
                    <w:spacing w:line="0" w:lineRule="atLeast"/>
                    <w:jc w:val="right"/>
                    <w:rPr>
                      <w:rFonts w:asciiTheme="minorEastAsia" w:hAnsiTheme="minorEastAsia" w:cs="ＭＳ Ｐゴシック"/>
                      <w:color w:val="000000"/>
                      <w:kern w:val="0"/>
                      <w:sz w:val="14"/>
                      <w:szCs w:val="14"/>
                    </w:rPr>
                  </w:pPr>
                  <w:r w:rsidRPr="00E9528C">
                    <w:rPr>
                      <w:rFonts w:asciiTheme="minorEastAsia" w:hAnsiTheme="minorEastAsia" w:cs="Arial" w:hint="eastAsia"/>
                      <w:color w:val="000000"/>
                      <w:kern w:val="24"/>
                      <w:sz w:val="14"/>
                      <w:szCs w:val="14"/>
                    </w:rPr>
                    <w:t>1,596</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tcPr>
                <w:p w14:paraId="16FBCA9A" w14:textId="77777777" w:rsidR="00D71A42" w:rsidRPr="00E9528C" w:rsidRDefault="00D71A42" w:rsidP="00D71A42">
                  <w:pPr>
                    <w:widowControl/>
                    <w:spacing w:line="0" w:lineRule="atLeast"/>
                    <w:jc w:val="right"/>
                    <w:rPr>
                      <w:rFonts w:asciiTheme="minorEastAsia" w:hAnsiTheme="minorEastAsia" w:cs="Arial"/>
                      <w:color w:val="000000"/>
                      <w:kern w:val="24"/>
                      <w:sz w:val="14"/>
                      <w:szCs w:val="14"/>
                    </w:rPr>
                  </w:pPr>
                  <w:r w:rsidRPr="00E9528C">
                    <w:rPr>
                      <w:rFonts w:asciiTheme="minorEastAsia" w:hAnsiTheme="minorEastAsia" w:cs="Arial" w:hint="eastAsia"/>
                      <w:color w:val="000000"/>
                      <w:kern w:val="24"/>
                      <w:sz w:val="14"/>
                      <w:szCs w:val="14"/>
                    </w:rPr>
                    <w:t>1,59</w:t>
                  </w:r>
                  <w:r w:rsidRPr="00E9528C">
                    <w:rPr>
                      <w:rFonts w:asciiTheme="minorEastAsia" w:hAnsiTheme="minorEastAsia" w:cs="Arial"/>
                      <w:color w:val="000000"/>
                      <w:kern w:val="24"/>
                      <w:sz w:val="14"/>
                      <w:szCs w:val="14"/>
                    </w:rPr>
                    <w:t>5</w:t>
                  </w:r>
                </w:p>
              </w:tc>
            </w:tr>
          </w:tbl>
          <w:p w14:paraId="4EB5E71A" w14:textId="09406F8C" w:rsidR="009F5D20" w:rsidRPr="00397A15" w:rsidRDefault="00E9528C" w:rsidP="005206F9">
            <w:pPr>
              <w:spacing w:line="0" w:lineRule="atLeast"/>
              <w:rPr>
                <w:rFonts w:ascii="ＭＳ Ｐゴシック" w:eastAsia="ＭＳ Ｐゴシック" w:hAnsi="ＭＳ Ｐゴシック" w:cs="メイリオ"/>
                <w:color w:val="000000" w:themeColor="text1"/>
                <w:sz w:val="18"/>
              </w:rPr>
            </w:pPr>
            <w:r w:rsidRPr="00397A15">
              <w:rPr>
                <w:rFonts w:ascii="ＭＳ Ｐゴシック" w:eastAsia="ＭＳ Ｐゴシック" w:hAnsi="ＭＳ Ｐゴシック" w:cs="ＭＳ Ｐゴシック" w:hint="eastAsia"/>
                <w:noProof/>
                <w:kern w:val="0"/>
                <w:sz w:val="12"/>
                <w:szCs w:val="12"/>
              </w:rPr>
              <mc:AlternateContent>
                <mc:Choice Requires="wps">
                  <w:drawing>
                    <wp:anchor distT="0" distB="0" distL="114300" distR="114300" simplePos="0" relativeHeight="252080128" behindDoc="0" locked="0" layoutInCell="1" allowOverlap="1" wp14:anchorId="6D76DA86" wp14:editId="6D5C1FB9">
                      <wp:simplePos x="0" y="0"/>
                      <wp:positionH relativeFrom="column">
                        <wp:posOffset>3383704</wp:posOffset>
                      </wp:positionH>
                      <wp:positionV relativeFrom="paragraph">
                        <wp:posOffset>1164802</wp:posOffset>
                      </wp:positionV>
                      <wp:extent cx="807720" cy="393065"/>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807720" cy="393065"/>
                              </a:xfrm>
                              <a:prstGeom prst="rect">
                                <a:avLst/>
                              </a:prstGeom>
                              <a:noFill/>
                              <a:ln w="12700" cap="flat" cmpd="sng" algn="ctr">
                                <a:noFill/>
                                <a:prstDash val="solid"/>
                                <a:miter lim="800000"/>
                              </a:ln>
                              <a:effectLst/>
                            </wps:spPr>
                            <wps:txbx>
                              <w:txbxContent>
                                <w:p w14:paraId="3241D944" w14:textId="77777777" w:rsidR="00D71A42" w:rsidRPr="00A57C60" w:rsidRDefault="00D71A42" w:rsidP="00D71A42">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単位（時間</w:t>
                                  </w:r>
                                  <w:r w:rsidRPr="00A57C60">
                                    <w:rPr>
                                      <w:rFonts w:ascii="ＭＳ Ｐ明朝" w:eastAsia="ＭＳ Ｐ明朝" w:hAnsi="ＭＳ Ｐ明朝"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6DA86" id="正方形/長方形 79" o:spid="_x0000_s1068" style="position:absolute;left:0;text-align:left;margin-left:266.45pt;margin-top:91.7pt;width:63.6pt;height:30.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g8dw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" filled="f" stroked="f" strokeweight="1pt">
                      <v:textbox>
                        <w:txbxContent>
                          <w:p w14:paraId="3241D944" w14:textId="77777777" w:rsidR="00D71A42" w:rsidRPr="00A57C60" w:rsidRDefault="00D71A42" w:rsidP="00D71A42">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単位（時間</w:t>
                            </w:r>
                            <w:r w:rsidRPr="00A57C60">
                              <w:rPr>
                                <w:rFonts w:ascii="ＭＳ Ｐ明朝" w:eastAsia="ＭＳ Ｐ明朝" w:hAnsi="ＭＳ Ｐ明朝" w:hint="eastAsia"/>
                                <w:color w:val="000000" w:themeColor="text1"/>
                                <w:sz w:val="16"/>
                              </w:rPr>
                              <w:t>）</w:t>
                            </w:r>
                          </w:p>
                        </w:txbxContent>
                      </v:textbox>
                    </v:rect>
                  </w:pict>
                </mc:Fallback>
              </mc:AlternateContent>
            </w:r>
            <w:r w:rsidR="009F5D20" w:rsidRPr="00397A15">
              <w:rPr>
                <w:noProof/>
              </w:rPr>
              <w:drawing>
                <wp:inline distT="0" distB="0" distL="0" distR="0" wp14:anchorId="4F2354ED" wp14:editId="28C5AC4F">
                  <wp:extent cx="1600200" cy="1600200"/>
                  <wp:effectExtent l="0" t="0" r="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BEA9AF4" w14:textId="0BA30690" w:rsidR="009F5D20" w:rsidRPr="00397A15" w:rsidRDefault="009F5D20" w:rsidP="005206F9">
            <w:pPr>
              <w:spacing w:line="0" w:lineRule="atLeast"/>
              <w:rPr>
                <w:rFonts w:ascii="ＭＳ Ｐゴシック" w:eastAsia="ＭＳ Ｐゴシック" w:hAnsi="ＭＳ Ｐゴシック" w:cs="メイリオ"/>
                <w:color w:val="000000" w:themeColor="text1"/>
                <w:sz w:val="18"/>
              </w:rPr>
            </w:pPr>
            <w:r w:rsidRPr="00397A15">
              <w:rPr>
                <w:rFonts w:ascii="HGPｺﾞｼｯｸM" w:eastAsia="HGPｺﾞｼｯｸM" w:hAnsi="メイリオ" w:cs="メイリオ"/>
                <w:noProof/>
                <w:sz w:val="22"/>
              </w:rPr>
              <mc:AlternateContent>
                <mc:Choice Requires="wps">
                  <w:drawing>
                    <wp:anchor distT="0" distB="0" distL="114300" distR="114300" simplePos="0" relativeHeight="251995136" behindDoc="0" locked="0" layoutInCell="1" allowOverlap="1" wp14:anchorId="75EB3BB2" wp14:editId="734957E8">
                      <wp:simplePos x="0" y="0"/>
                      <wp:positionH relativeFrom="margin">
                        <wp:posOffset>-6350</wp:posOffset>
                      </wp:positionH>
                      <wp:positionV relativeFrom="paragraph">
                        <wp:posOffset>22518</wp:posOffset>
                      </wp:positionV>
                      <wp:extent cx="2809875" cy="2540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809875" cy="254000"/>
                              </a:xfrm>
                              <a:prstGeom prst="rect">
                                <a:avLst/>
                              </a:prstGeom>
                              <a:noFill/>
                              <a:ln w="6350">
                                <a:noFill/>
                              </a:ln>
                            </wps:spPr>
                            <wps:txbx>
                              <w:txbxContent>
                                <w:p w14:paraId="2AF5BE72" w14:textId="77777777" w:rsidR="009F5D20" w:rsidRPr="00450D2A" w:rsidRDefault="009F5D20" w:rsidP="007C0519">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3BB2" id="テキスト ボックス 78" o:spid="_x0000_s1069" type="#_x0000_t202" style="position:absolute;left:0;text-align:left;margin-left:-.5pt;margin-top:1.75pt;width:221.25pt;height:20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" filled="f" stroked="f" strokeweight=".5pt">
                      <v:textbox>
                        <w:txbxContent>
                          <w:p w14:paraId="2AF5BE72" w14:textId="77777777" w:rsidR="009F5D20" w:rsidRPr="00450D2A" w:rsidRDefault="009F5D20" w:rsidP="007C0519">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v:textbox>
                      <w10:wrap anchorx="margin"/>
                    </v:shape>
                  </w:pict>
                </mc:Fallback>
              </mc:AlternateContent>
            </w:r>
          </w:p>
          <w:p w14:paraId="16187358" w14:textId="33A7DC94" w:rsidR="009F5D20" w:rsidRPr="00397A15" w:rsidRDefault="00877E7E" w:rsidP="005206F9">
            <w:pPr>
              <w:spacing w:line="0" w:lineRule="atLeast"/>
              <w:rPr>
                <w:rFonts w:ascii="ＭＳ Ｐゴシック" w:eastAsia="ＭＳ Ｐゴシック" w:hAnsi="ＭＳ Ｐゴシック" w:cs="メイリオ"/>
                <w:color w:val="000000" w:themeColor="text1"/>
                <w:sz w:val="18"/>
              </w:rPr>
            </w:pPr>
            <w:r>
              <w:rPr>
                <w:rFonts w:ascii="ＭＳ Ｐゴシック" w:eastAsia="ＭＳ Ｐゴシック" w:hAnsi="ＭＳ Ｐゴシック" w:hint="eastAsia"/>
                <w:color w:val="FF0000"/>
                <w:sz w:val="18"/>
                <w:u w:val="single"/>
              </w:rPr>
              <w:t>＿＿＿＿＿＿＿＿＿＿＿＿＿＿＿＿＿＿＿＿＿＿＿＿＿＿＿＿＿＿＿＿＿＿＿＿</w:t>
            </w:r>
          </w:p>
          <w:p w14:paraId="09A1914E" w14:textId="16501E14" w:rsidR="004172D9" w:rsidRDefault="004172D9" w:rsidP="00900C94">
            <w:pPr>
              <w:spacing w:line="288" w:lineRule="auto"/>
              <w:rPr>
                <w:rFonts w:ascii="ＭＳ Ｐゴシック" w:eastAsia="ＭＳ Ｐゴシック" w:hAnsi="ＭＳ Ｐゴシック" w:cs="メイリオ"/>
                <w:color w:val="000000" w:themeColor="text1"/>
                <w:sz w:val="18"/>
              </w:rPr>
            </w:pPr>
          </w:p>
          <w:p w14:paraId="554D920A" w14:textId="0FD5590C" w:rsidR="009F5D20" w:rsidRPr="00397A15" w:rsidRDefault="009F5D20" w:rsidP="00900C94">
            <w:pPr>
              <w:spacing w:line="288" w:lineRule="auto"/>
              <w:rPr>
                <w:rFonts w:ascii="ＭＳ Ｐゴシック" w:eastAsia="ＭＳ Ｐゴシック" w:hAnsi="ＭＳ Ｐゴシック" w:cs="メイリオ"/>
                <w:sz w:val="18"/>
              </w:rPr>
            </w:pPr>
            <w:r w:rsidRPr="00397A15">
              <w:rPr>
                <w:rFonts w:ascii="ＭＳ Ｐゴシック" w:eastAsia="ＭＳ Ｐゴシック" w:hAnsi="ＭＳ Ｐゴシック" w:cs="メイリオ" w:hint="eastAsia"/>
                <w:color w:val="000000" w:themeColor="text1"/>
                <w:sz w:val="18"/>
              </w:rPr>
              <w:t>【</w:t>
            </w:r>
            <w:r w:rsidRPr="00A272C5">
              <w:rPr>
                <w:rFonts w:ascii="ＭＳ Ｐゴシック" w:eastAsia="ＭＳ Ｐゴシック" w:hAnsi="ＭＳ Ｐゴシック" w:cs="メイリオ" w:hint="eastAsia"/>
                <w:sz w:val="18"/>
              </w:rPr>
              <w:t>図</w:t>
            </w:r>
            <w:r w:rsidRPr="0038194D">
              <w:rPr>
                <w:rFonts w:ascii="ＭＳ Ｐゴシック" w:eastAsia="ＭＳ Ｐゴシック" w:hAnsi="ＭＳ Ｐゴシック" w:cs="メイリオ" w:hint="eastAsia"/>
                <w:color w:val="FF0000"/>
                <w:sz w:val="18"/>
                <w:u w:val="single"/>
              </w:rPr>
              <w:t>1</w:t>
            </w:r>
            <w:r w:rsidRPr="0038194D">
              <w:rPr>
                <w:rFonts w:ascii="ＭＳ Ｐゴシック" w:eastAsia="ＭＳ Ｐゴシック" w:hAnsi="ＭＳ Ｐゴシック" w:cs="メイリオ"/>
                <w:color w:val="FF0000"/>
                <w:sz w:val="18"/>
                <w:u w:val="single"/>
              </w:rPr>
              <w:t>5</w:t>
            </w:r>
            <w:r w:rsidRPr="00397A15">
              <w:rPr>
                <w:rFonts w:ascii="ＭＳ Ｐゴシック" w:eastAsia="ＭＳ Ｐゴシック" w:hAnsi="ＭＳ Ｐゴシック" w:cs="メイリオ" w:hint="eastAsia"/>
                <w:sz w:val="18"/>
              </w:rPr>
              <w:t>】　小規模事業所（常用労働者数1～4人）の賃金、労働時間等の調査結果（建設業）</w:t>
            </w:r>
          </w:p>
          <w:tbl>
            <w:tblPr>
              <w:tblW w:w="6495" w:type="dxa"/>
              <w:tblLayout w:type="fixed"/>
              <w:tblCellMar>
                <w:left w:w="99" w:type="dxa"/>
                <w:right w:w="99" w:type="dxa"/>
              </w:tblCellMar>
              <w:tblLook w:val="04A0" w:firstRow="1" w:lastRow="0" w:firstColumn="1" w:lastColumn="0" w:noHBand="0" w:noVBand="1"/>
            </w:tblPr>
            <w:tblGrid>
              <w:gridCol w:w="1299"/>
              <w:gridCol w:w="1299"/>
              <w:gridCol w:w="1299"/>
              <w:gridCol w:w="1299"/>
              <w:gridCol w:w="1299"/>
            </w:tblGrid>
            <w:tr w:rsidR="009F5D20" w:rsidRPr="00397A15" w14:paraId="72471938" w14:textId="77777777" w:rsidTr="00A30713">
              <w:trPr>
                <w:trHeight w:val="582"/>
              </w:trPr>
              <w:tc>
                <w:tcPr>
                  <w:tcW w:w="129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C82D2E5" w14:textId="77777777" w:rsidR="009F5D20" w:rsidRPr="00397A15" w:rsidRDefault="009F5D20" w:rsidP="00900C94">
                  <w:pPr>
                    <w:widowControl/>
                    <w:snapToGrid w:val="0"/>
                    <w:spacing w:line="240" w:lineRule="exact"/>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 xml:space="preserve">　</w:t>
                  </w:r>
                </w:p>
              </w:tc>
              <w:tc>
                <w:tcPr>
                  <w:tcW w:w="129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E15F4D" w14:textId="77777777" w:rsidR="009F5D20" w:rsidRPr="00397A15" w:rsidRDefault="009F5D20" w:rsidP="00900C94">
                  <w:pPr>
                    <w:widowControl/>
                    <w:snapToGrid w:val="0"/>
                    <w:spacing w:line="240" w:lineRule="exact"/>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きまって支給する現金給与額（円）</w:t>
                  </w:r>
                </w:p>
              </w:tc>
              <w:tc>
                <w:tcPr>
                  <w:tcW w:w="1299" w:type="dxa"/>
                  <w:tcBorders>
                    <w:top w:val="single" w:sz="4" w:space="0" w:color="000000"/>
                    <w:left w:val="nil"/>
                    <w:right w:val="single" w:sz="4" w:space="0" w:color="000000"/>
                  </w:tcBorders>
                  <w:shd w:val="clear" w:color="000000" w:fill="FFFFFF"/>
                  <w:vAlign w:val="center"/>
                  <w:hideMark/>
                </w:tcPr>
                <w:p w14:paraId="2E11EB16" w14:textId="77777777" w:rsidR="009F5D20" w:rsidRPr="00397A15" w:rsidRDefault="009F5D20" w:rsidP="00900C94">
                  <w:pPr>
                    <w:widowControl/>
                    <w:snapToGrid w:val="0"/>
                    <w:spacing w:line="240" w:lineRule="exact"/>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特別に支払われた現金給与額</w:t>
                  </w:r>
                </w:p>
              </w:tc>
              <w:tc>
                <w:tcPr>
                  <w:tcW w:w="129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7463DE" w14:textId="77777777" w:rsidR="009F5D20" w:rsidRPr="00397A15" w:rsidRDefault="009F5D20" w:rsidP="00900C94">
                  <w:pPr>
                    <w:widowControl/>
                    <w:snapToGrid w:val="0"/>
                    <w:spacing w:line="240" w:lineRule="exact"/>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1日の実労働時間数（時間）</w:t>
                  </w:r>
                </w:p>
              </w:tc>
              <w:tc>
                <w:tcPr>
                  <w:tcW w:w="1299" w:type="dxa"/>
                  <w:tcBorders>
                    <w:top w:val="single" w:sz="4" w:space="0" w:color="000000"/>
                    <w:left w:val="nil"/>
                    <w:right w:val="single" w:sz="4" w:space="0" w:color="000000"/>
                  </w:tcBorders>
                  <w:shd w:val="clear" w:color="000000" w:fill="FFFFFF"/>
                  <w:vAlign w:val="center"/>
                  <w:hideMark/>
                </w:tcPr>
                <w:p w14:paraId="0C27E9F5" w14:textId="77777777" w:rsidR="009F5D20" w:rsidRPr="00397A15" w:rsidRDefault="009F5D20" w:rsidP="00900C94">
                  <w:pPr>
                    <w:widowControl/>
                    <w:snapToGrid w:val="0"/>
                    <w:spacing w:line="240" w:lineRule="exact"/>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出勤日数</w:t>
                  </w:r>
                </w:p>
              </w:tc>
            </w:tr>
            <w:tr w:rsidR="009F5D20" w:rsidRPr="00397A15" w14:paraId="69F66CF0" w14:textId="77777777" w:rsidTr="00A30713">
              <w:trPr>
                <w:trHeight w:val="359"/>
              </w:trPr>
              <w:tc>
                <w:tcPr>
                  <w:tcW w:w="1299" w:type="dxa"/>
                  <w:vMerge/>
                  <w:tcBorders>
                    <w:top w:val="single" w:sz="4" w:space="0" w:color="000000"/>
                    <w:left w:val="single" w:sz="4" w:space="0" w:color="000000"/>
                    <w:bottom w:val="single" w:sz="4" w:space="0" w:color="000000"/>
                    <w:right w:val="single" w:sz="4" w:space="0" w:color="000000"/>
                  </w:tcBorders>
                  <w:vAlign w:val="center"/>
                  <w:hideMark/>
                </w:tcPr>
                <w:p w14:paraId="2C9F6E0C" w14:textId="77777777" w:rsidR="009F5D20" w:rsidRPr="00397A15" w:rsidRDefault="009F5D20" w:rsidP="00900C94">
                  <w:pPr>
                    <w:widowControl/>
                    <w:snapToGrid w:val="0"/>
                    <w:spacing w:line="240" w:lineRule="exact"/>
                    <w:jc w:val="left"/>
                    <w:rPr>
                      <w:rFonts w:ascii="ＭＳ Ｐゴシック" w:eastAsia="ＭＳ Ｐゴシック" w:hAnsi="ＭＳ Ｐゴシック" w:cs="ＭＳ Ｐゴシック"/>
                      <w:color w:val="000000"/>
                      <w:kern w:val="0"/>
                      <w:sz w:val="16"/>
                      <w:szCs w:val="16"/>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14:paraId="7B4D856B" w14:textId="77777777" w:rsidR="009F5D20" w:rsidRPr="00397A15" w:rsidRDefault="009F5D20" w:rsidP="00900C94">
                  <w:pPr>
                    <w:widowControl/>
                    <w:snapToGrid w:val="0"/>
                    <w:spacing w:line="240" w:lineRule="exact"/>
                    <w:jc w:val="left"/>
                    <w:rPr>
                      <w:rFonts w:ascii="ＭＳ Ｐゴシック" w:eastAsia="ＭＳ Ｐゴシック" w:hAnsi="ＭＳ Ｐゴシック" w:cs="ＭＳ Ｐゴシック"/>
                      <w:color w:val="000000"/>
                      <w:kern w:val="0"/>
                      <w:sz w:val="16"/>
                      <w:szCs w:val="16"/>
                    </w:rPr>
                  </w:pPr>
                </w:p>
              </w:tc>
              <w:tc>
                <w:tcPr>
                  <w:tcW w:w="1299" w:type="dxa"/>
                  <w:tcBorders>
                    <w:left w:val="nil"/>
                    <w:bottom w:val="single" w:sz="4" w:space="0" w:color="000000"/>
                    <w:right w:val="single" w:sz="4" w:space="0" w:color="000000"/>
                  </w:tcBorders>
                  <w:shd w:val="clear" w:color="000000" w:fill="FFFFFF"/>
                  <w:vAlign w:val="center"/>
                  <w:hideMark/>
                </w:tcPr>
                <w:p w14:paraId="68044983" w14:textId="77777777" w:rsidR="009F5D20" w:rsidRPr="00397A15" w:rsidRDefault="009F5D20" w:rsidP="00900C94">
                  <w:pPr>
                    <w:widowControl/>
                    <w:snapToGrid w:val="0"/>
                    <w:spacing w:line="240" w:lineRule="exact"/>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（勤続1年以上）（円）</w:t>
                  </w: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14:paraId="0785194F" w14:textId="77777777" w:rsidR="009F5D20" w:rsidRPr="00397A15" w:rsidRDefault="009F5D20" w:rsidP="00900C94">
                  <w:pPr>
                    <w:widowControl/>
                    <w:snapToGrid w:val="0"/>
                    <w:spacing w:line="240" w:lineRule="exact"/>
                    <w:jc w:val="left"/>
                    <w:rPr>
                      <w:rFonts w:ascii="ＭＳ Ｐゴシック" w:eastAsia="ＭＳ Ｐゴシック" w:hAnsi="ＭＳ Ｐゴシック" w:cs="ＭＳ Ｐゴシック"/>
                      <w:color w:val="000000"/>
                      <w:kern w:val="0"/>
                      <w:sz w:val="16"/>
                      <w:szCs w:val="16"/>
                    </w:rPr>
                  </w:pPr>
                </w:p>
              </w:tc>
              <w:tc>
                <w:tcPr>
                  <w:tcW w:w="1299" w:type="dxa"/>
                  <w:tcBorders>
                    <w:left w:val="nil"/>
                    <w:bottom w:val="single" w:sz="4" w:space="0" w:color="000000"/>
                    <w:right w:val="single" w:sz="4" w:space="0" w:color="000000"/>
                  </w:tcBorders>
                  <w:shd w:val="clear" w:color="000000" w:fill="FFFFFF"/>
                  <w:vAlign w:val="center"/>
                  <w:hideMark/>
                </w:tcPr>
                <w:p w14:paraId="1828A2B3" w14:textId="77777777" w:rsidR="009F5D20" w:rsidRPr="00397A15" w:rsidRDefault="009F5D20" w:rsidP="00900C94">
                  <w:pPr>
                    <w:widowControl/>
                    <w:snapToGrid w:val="0"/>
                    <w:spacing w:line="240" w:lineRule="exact"/>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（日）</w:t>
                  </w:r>
                </w:p>
              </w:tc>
            </w:tr>
            <w:tr w:rsidR="009F5D20" w:rsidRPr="00397A15" w14:paraId="4E51B26A" w14:textId="77777777" w:rsidTr="00900C94">
              <w:trPr>
                <w:trHeight w:val="346"/>
              </w:trPr>
              <w:tc>
                <w:tcPr>
                  <w:tcW w:w="1299" w:type="dxa"/>
                  <w:tcBorders>
                    <w:top w:val="nil"/>
                    <w:left w:val="single" w:sz="4" w:space="0" w:color="000000"/>
                    <w:bottom w:val="single" w:sz="4" w:space="0" w:color="000000"/>
                    <w:right w:val="single" w:sz="4" w:space="0" w:color="000000"/>
                  </w:tcBorders>
                  <w:shd w:val="clear" w:color="000000" w:fill="FFFFFF"/>
                  <w:vAlign w:val="center"/>
                  <w:hideMark/>
                </w:tcPr>
                <w:p w14:paraId="2DBE3112"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平成30年</w:t>
                  </w:r>
                </w:p>
              </w:tc>
              <w:tc>
                <w:tcPr>
                  <w:tcW w:w="1299" w:type="dxa"/>
                  <w:tcBorders>
                    <w:top w:val="nil"/>
                    <w:left w:val="nil"/>
                    <w:bottom w:val="single" w:sz="4" w:space="0" w:color="000000"/>
                    <w:right w:val="single" w:sz="4" w:space="0" w:color="000000"/>
                  </w:tcBorders>
                  <w:shd w:val="clear" w:color="000000" w:fill="FFFFFF"/>
                  <w:vAlign w:val="center"/>
                  <w:hideMark/>
                </w:tcPr>
                <w:p w14:paraId="746D3902"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278,441</w:t>
                  </w:r>
                </w:p>
              </w:tc>
              <w:tc>
                <w:tcPr>
                  <w:tcW w:w="1299" w:type="dxa"/>
                  <w:tcBorders>
                    <w:top w:val="nil"/>
                    <w:left w:val="nil"/>
                    <w:bottom w:val="single" w:sz="4" w:space="0" w:color="000000"/>
                    <w:right w:val="single" w:sz="4" w:space="0" w:color="000000"/>
                  </w:tcBorders>
                  <w:shd w:val="clear" w:color="000000" w:fill="FFFFFF"/>
                  <w:vAlign w:val="center"/>
                  <w:hideMark/>
                </w:tcPr>
                <w:p w14:paraId="1D30E7C8"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262,714</w:t>
                  </w:r>
                </w:p>
              </w:tc>
              <w:tc>
                <w:tcPr>
                  <w:tcW w:w="1299" w:type="dxa"/>
                  <w:tcBorders>
                    <w:top w:val="nil"/>
                    <w:left w:val="nil"/>
                    <w:bottom w:val="single" w:sz="4" w:space="0" w:color="000000"/>
                    <w:right w:val="single" w:sz="4" w:space="0" w:color="000000"/>
                  </w:tcBorders>
                  <w:shd w:val="clear" w:color="000000" w:fill="FFFFFF"/>
                  <w:vAlign w:val="center"/>
                  <w:hideMark/>
                </w:tcPr>
                <w:p w14:paraId="7838A66A"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7.5</w:t>
                  </w:r>
                </w:p>
              </w:tc>
              <w:tc>
                <w:tcPr>
                  <w:tcW w:w="1299" w:type="dxa"/>
                  <w:tcBorders>
                    <w:top w:val="nil"/>
                    <w:left w:val="nil"/>
                    <w:bottom w:val="single" w:sz="4" w:space="0" w:color="000000"/>
                    <w:right w:val="single" w:sz="4" w:space="0" w:color="000000"/>
                  </w:tcBorders>
                  <w:shd w:val="clear" w:color="000000" w:fill="FFFFFF"/>
                  <w:vAlign w:val="center"/>
                  <w:hideMark/>
                </w:tcPr>
                <w:p w14:paraId="30552AA4"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21.7</w:t>
                  </w:r>
                </w:p>
              </w:tc>
            </w:tr>
            <w:tr w:rsidR="009F5D20" w:rsidRPr="00397A15" w14:paraId="52291FDF" w14:textId="77777777" w:rsidTr="00900C94">
              <w:trPr>
                <w:trHeight w:val="346"/>
              </w:trPr>
              <w:tc>
                <w:tcPr>
                  <w:tcW w:w="1299" w:type="dxa"/>
                  <w:tcBorders>
                    <w:top w:val="nil"/>
                    <w:left w:val="single" w:sz="4" w:space="0" w:color="000000"/>
                    <w:bottom w:val="single" w:sz="4" w:space="0" w:color="000000"/>
                    <w:right w:val="single" w:sz="4" w:space="0" w:color="000000"/>
                  </w:tcBorders>
                  <w:shd w:val="clear" w:color="000000" w:fill="FFFFFF"/>
                  <w:vAlign w:val="center"/>
                  <w:hideMark/>
                </w:tcPr>
                <w:p w14:paraId="2F36685F"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令和元年</w:t>
                  </w:r>
                </w:p>
              </w:tc>
              <w:tc>
                <w:tcPr>
                  <w:tcW w:w="1299" w:type="dxa"/>
                  <w:tcBorders>
                    <w:top w:val="nil"/>
                    <w:left w:val="nil"/>
                    <w:bottom w:val="single" w:sz="4" w:space="0" w:color="000000"/>
                    <w:right w:val="single" w:sz="4" w:space="0" w:color="000000"/>
                  </w:tcBorders>
                  <w:shd w:val="clear" w:color="000000" w:fill="FFFFFF"/>
                  <w:vAlign w:val="center"/>
                  <w:hideMark/>
                </w:tcPr>
                <w:p w14:paraId="554ED283"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291,089</w:t>
                  </w:r>
                </w:p>
              </w:tc>
              <w:tc>
                <w:tcPr>
                  <w:tcW w:w="1299" w:type="dxa"/>
                  <w:tcBorders>
                    <w:top w:val="nil"/>
                    <w:left w:val="nil"/>
                    <w:bottom w:val="single" w:sz="4" w:space="0" w:color="000000"/>
                    <w:right w:val="single" w:sz="4" w:space="0" w:color="000000"/>
                  </w:tcBorders>
                  <w:shd w:val="clear" w:color="000000" w:fill="FFFFFF"/>
                  <w:vAlign w:val="center"/>
                  <w:hideMark/>
                </w:tcPr>
                <w:p w14:paraId="4BEEC8CD"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259,329</w:t>
                  </w:r>
                </w:p>
              </w:tc>
              <w:tc>
                <w:tcPr>
                  <w:tcW w:w="1299" w:type="dxa"/>
                  <w:tcBorders>
                    <w:top w:val="nil"/>
                    <w:left w:val="nil"/>
                    <w:bottom w:val="single" w:sz="4" w:space="0" w:color="000000"/>
                    <w:right w:val="single" w:sz="4" w:space="0" w:color="000000"/>
                  </w:tcBorders>
                  <w:shd w:val="clear" w:color="000000" w:fill="FFFFFF"/>
                  <w:vAlign w:val="center"/>
                  <w:hideMark/>
                </w:tcPr>
                <w:p w14:paraId="229A38D1"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7.8</w:t>
                  </w:r>
                </w:p>
              </w:tc>
              <w:tc>
                <w:tcPr>
                  <w:tcW w:w="1299" w:type="dxa"/>
                  <w:tcBorders>
                    <w:top w:val="nil"/>
                    <w:left w:val="nil"/>
                    <w:bottom w:val="single" w:sz="4" w:space="0" w:color="000000"/>
                    <w:right w:val="single" w:sz="4" w:space="0" w:color="000000"/>
                  </w:tcBorders>
                  <w:shd w:val="clear" w:color="000000" w:fill="FFFFFF"/>
                  <w:vAlign w:val="center"/>
                  <w:hideMark/>
                </w:tcPr>
                <w:p w14:paraId="11826353"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22.2</w:t>
                  </w:r>
                </w:p>
              </w:tc>
            </w:tr>
            <w:tr w:rsidR="009F5D20" w:rsidRPr="00397A15" w14:paraId="60CDDCA6" w14:textId="77777777" w:rsidTr="00900C94">
              <w:trPr>
                <w:trHeight w:val="346"/>
              </w:trPr>
              <w:tc>
                <w:tcPr>
                  <w:tcW w:w="1299" w:type="dxa"/>
                  <w:tcBorders>
                    <w:top w:val="nil"/>
                    <w:left w:val="single" w:sz="4" w:space="0" w:color="000000"/>
                    <w:bottom w:val="single" w:sz="4" w:space="0" w:color="000000"/>
                    <w:right w:val="single" w:sz="4" w:space="0" w:color="000000"/>
                  </w:tcBorders>
                  <w:shd w:val="clear" w:color="auto" w:fill="auto"/>
                  <w:vAlign w:val="center"/>
                  <w:hideMark/>
                </w:tcPr>
                <w:p w14:paraId="0EB89B1C"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令和２年</w:t>
                  </w:r>
                </w:p>
              </w:tc>
              <w:tc>
                <w:tcPr>
                  <w:tcW w:w="1299" w:type="dxa"/>
                  <w:tcBorders>
                    <w:top w:val="nil"/>
                    <w:left w:val="nil"/>
                    <w:bottom w:val="single" w:sz="4" w:space="0" w:color="000000"/>
                    <w:right w:val="single" w:sz="4" w:space="0" w:color="000000"/>
                  </w:tcBorders>
                  <w:shd w:val="clear" w:color="auto" w:fill="auto"/>
                  <w:vAlign w:val="center"/>
                  <w:hideMark/>
                </w:tcPr>
                <w:p w14:paraId="5B2346A1" w14:textId="13B7369D"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25</w:t>
                  </w:r>
                  <w:r w:rsidR="00DC206C">
                    <w:rPr>
                      <w:rFonts w:ascii="ＭＳ Ｐゴシック" w:eastAsia="ＭＳ Ｐゴシック" w:hAnsi="ＭＳ Ｐゴシック" w:cs="ＭＳ Ｐゴシック" w:hint="eastAsia"/>
                      <w:color w:val="000000"/>
                      <w:kern w:val="0"/>
                      <w:sz w:val="16"/>
                      <w:szCs w:val="16"/>
                    </w:rPr>
                    <w:t>7</w:t>
                  </w:r>
                  <w:r w:rsidRPr="00397A15">
                    <w:rPr>
                      <w:rFonts w:ascii="ＭＳ Ｐゴシック" w:eastAsia="ＭＳ Ｐゴシック" w:hAnsi="ＭＳ Ｐゴシック" w:cs="ＭＳ Ｐゴシック" w:hint="eastAsia"/>
                      <w:color w:val="000000"/>
                      <w:kern w:val="0"/>
                      <w:sz w:val="16"/>
                      <w:szCs w:val="16"/>
                    </w:rPr>
                    <w:t>,</w:t>
                  </w:r>
                  <w:r w:rsidR="00DC206C">
                    <w:rPr>
                      <w:rFonts w:ascii="ＭＳ Ｐゴシック" w:eastAsia="ＭＳ Ｐゴシック" w:hAnsi="ＭＳ Ｐゴシック" w:cs="ＭＳ Ｐゴシック" w:hint="eastAsia"/>
                      <w:color w:val="000000"/>
                      <w:kern w:val="0"/>
                      <w:sz w:val="16"/>
                      <w:szCs w:val="16"/>
                    </w:rPr>
                    <w:t>147</w:t>
                  </w:r>
                </w:p>
              </w:tc>
              <w:tc>
                <w:tcPr>
                  <w:tcW w:w="1299" w:type="dxa"/>
                  <w:tcBorders>
                    <w:top w:val="nil"/>
                    <w:left w:val="nil"/>
                    <w:bottom w:val="single" w:sz="4" w:space="0" w:color="000000"/>
                    <w:right w:val="single" w:sz="4" w:space="0" w:color="000000"/>
                  </w:tcBorders>
                  <w:shd w:val="clear" w:color="auto" w:fill="auto"/>
                  <w:vAlign w:val="center"/>
                  <w:hideMark/>
                </w:tcPr>
                <w:p w14:paraId="735976EF" w14:textId="5F18FE47" w:rsidR="009F5D20" w:rsidRPr="00397A15" w:rsidRDefault="00DC206C" w:rsidP="00900C94">
                  <w:pPr>
                    <w:widowControl/>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171</w:t>
                  </w:r>
                  <w:r w:rsidR="009F5D20" w:rsidRPr="00397A1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327</w:t>
                  </w:r>
                </w:p>
              </w:tc>
              <w:tc>
                <w:tcPr>
                  <w:tcW w:w="1299" w:type="dxa"/>
                  <w:tcBorders>
                    <w:top w:val="nil"/>
                    <w:left w:val="nil"/>
                    <w:bottom w:val="single" w:sz="4" w:space="0" w:color="000000"/>
                    <w:right w:val="single" w:sz="4" w:space="0" w:color="000000"/>
                  </w:tcBorders>
                  <w:shd w:val="clear" w:color="auto" w:fill="auto"/>
                  <w:vAlign w:val="center"/>
                  <w:hideMark/>
                </w:tcPr>
                <w:p w14:paraId="4A34B6F8" w14:textId="2037E366"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7.</w:t>
                  </w:r>
                  <w:r w:rsidR="00DC206C">
                    <w:rPr>
                      <w:rFonts w:ascii="ＭＳ Ｐゴシック" w:eastAsia="ＭＳ Ｐゴシック" w:hAnsi="ＭＳ Ｐゴシック" w:cs="ＭＳ Ｐゴシック" w:hint="eastAsia"/>
                      <w:color w:val="000000"/>
                      <w:kern w:val="0"/>
                      <w:sz w:val="16"/>
                      <w:szCs w:val="16"/>
                    </w:rPr>
                    <w:t>6</w:t>
                  </w:r>
                </w:p>
              </w:tc>
              <w:tc>
                <w:tcPr>
                  <w:tcW w:w="1299" w:type="dxa"/>
                  <w:tcBorders>
                    <w:top w:val="nil"/>
                    <w:left w:val="nil"/>
                    <w:bottom w:val="single" w:sz="4" w:space="0" w:color="000000"/>
                    <w:right w:val="single" w:sz="4" w:space="0" w:color="000000"/>
                  </w:tcBorders>
                  <w:shd w:val="clear" w:color="auto" w:fill="auto"/>
                  <w:vAlign w:val="center"/>
                  <w:hideMark/>
                </w:tcPr>
                <w:p w14:paraId="635C2394" w14:textId="770D560D" w:rsidR="009F5D20" w:rsidRPr="00397A15" w:rsidRDefault="00DC206C" w:rsidP="00900C94">
                  <w:pPr>
                    <w:widowControl/>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w:t>
                  </w:r>
                  <w:r w:rsidR="009F5D20" w:rsidRPr="00397A1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6</w:t>
                  </w:r>
                </w:p>
              </w:tc>
            </w:tr>
            <w:tr w:rsidR="009F5D20" w:rsidRPr="00397A15" w14:paraId="20D09366" w14:textId="77777777" w:rsidTr="00900C94">
              <w:trPr>
                <w:trHeight w:val="346"/>
              </w:trPr>
              <w:tc>
                <w:tcPr>
                  <w:tcW w:w="1299" w:type="dxa"/>
                  <w:tcBorders>
                    <w:top w:val="nil"/>
                    <w:left w:val="single" w:sz="4" w:space="0" w:color="000000"/>
                    <w:bottom w:val="single" w:sz="4" w:space="0" w:color="000000"/>
                    <w:right w:val="single" w:sz="4" w:space="0" w:color="000000"/>
                  </w:tcBorders>
                  <w:shd w:val="clear" w:color="auto" w:fill="auto"/>
                  <w:vAlign w:val="center"/>
                  <w:hideMark/>
                </w:tcPr>
                <w:p w14:paraId="5496BE1F"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令和３年</w:t>
                  </w:r>
                </w:p>
              </w:tc>
              <w:tc>
                <w:tcPr>
                  <w:tcW w:w="1299" w:type="dxa"/>
                  <w:tcBorders>
                    <w:top w:val="nil"/>
                    <w:left w:val="nil"/>
                    <w:bottom w:val="single" w:sz="4" w:space="0" w:color="000000"/>
                    <w:right w:val="single" w:sz="4" w:space="0" w:color="000000"/>
                  </w:tcBorders>
                  <w:shd w:val="clear" w:color="auto" w:fill="auto"/>
                  <w:vAlign w:val="center"/>
                  <w:hideMark/>
                </w:tcPr>
                <w:p w14:paraId="360881BB"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261,455</w:t>
                  </w:r>
                </w:p>
              </w:tc>
              <w:tc>
                <w:tcPr>
                  <w:tcW w:w="1299" w:type="dxa"/>
                  <w:tcBorders>
                    <w:top w:val="nil"/>
                    <w:left w:val="nil"/>
                    <w:bottom w:val="single" w:sz="4" w:space="0" w:color="000000"/>
                    <w:right w:val="single" w:sz="4" w:space="0" w:color="000000"/>
                  </w:tcBorders>
                  <w:shd w:val="clear" w:color="auto" w:fill="auto"/>
                  <w:vAlign w:val="center"/>
                  <w:hideMark/>
                </w:tcPr>
                <w:p w14:paraId="7F65ADEF"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207,422</w:t>
                  </w:r>
                </w:p>
              </w:tc>
              <w:tc>
                <w:tcPr>
                  <w:tcW w:w="1299" w:type="dxa"/>
                  <w:tcBorders>
                    <w:top w:val="nil"/>
                    <w:left w:val="nil"/>
                    <w:bottom w:val="single" w:sz="4" w:space="0" w:color="000000"/>
                    <w:right w:val="single" w:sz="4" w:space="0" w:color="000000"/>
                  </w:tcBorders>
                  <w:shd w:val="clear" w:color="auto" w:fill="auto"/>
                  <w:vAlign w:val="center"/>
                  <w:hideMark/>
                </w:tcPr>
                <w:p w14:paraId="7ACEA334"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7.3</w:t>
                  </w:r>
                </w:p>
              </w:tc>
              <w:tc>
                <w:tcPr>
                  <w:tcW w:w="1299" w:type="dxa"/>
                  <w:tcBorders>
                    <w:top w:val="nil"/>
                    <w:left w:val="nil"/>
                    <w:bottom w:val="single" w:sz="4" w:space="0" w:color="000000"/>
                    <w:right w:val="single" w:sz="4" w:space="0" w:color="000000"/>
                  </w:tcBorders>
                  <w:shd w:val="clear" w:color="auto" w:fill="auto"/>
                  <w:vAlign w:val="center"/>
                  <w:hideMark/>
                </w:tcPr>
                <w:p w14:paraId="64580BFB"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20.4</w:t>
                  </w:r>
                </w:p>
              </w:tc>
            </w:tr>
            <w:tr w:rsidR="009F5D20" w:rsidRPr="00397A15" w14:paraId="5443FB95" w14:textId="77777777" w:rsidTr="00900C94">
              <w:trPr>
                <w:trHeight w:val="346"/>
              </w:trPr>
              <w:tc>
                <w:tcPr>
                  <w:tcW w:w="1299" w:type="dxa"/>
                  <w:tcBorders>
                    <w:top w:val="nil"/>
                    <w:left w:val="single" w:sz="4" w:space="0" w:color="000000"/>
                    <w:bottom w:val="single" w:sz="4" w:space="0" w:color="000000"/>
                    <w:right w:val="single" w:sz="4" w:space="0" w:color="000000"/>
                  </w:tcBorders>
                  <w:shd w:val="clear" w:color="auto" w:fill="auto"/>
                  <w:vAlign w:val="center"/>
                  <w:hideMark/>
                </w:tcPr>
                <w:p w14:paraId="7CB36327"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令和４年</w:t>
                  </w:r>
                </w:p>
              </w:tc>
              <w:tc>
                <w:tcPr>
                  <w:tcW w:w="1299" w:type="dxa"/>
                  <w:tcBorders>
                    <w:top w:val="nil"/>
                    <w:left w:val="nil"/>
                    <w:bottom w:val="single" w:sz="4" w:space="0" w:color="000000"/>
                    <w:right w:val="single" w:sz="4" w:space="0" w:color="000000"/>
                  </w:tcBorders>
                  <w:shd w:val="clear" w:color="auto" w:fill="auto"/>
                  <w:vAlign w:val="center"/>
                  <w:hideMark/>
                </w:tcPr>
                <w:p w14:paraId="08EFCABA"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259,062</w:t>
                  </w:r>
                </w:p>
              </w:tc>
              <w:tc>
                <w:tcPr>
                  <w:tcW w:w="1299" w:type="dxa"/>
                  <w:tcBorders>
                    <w:top w:val="nil"/>
                    <w:left w:val="nil"/>
                    <w:bottom w:val="single" w:sz="4" w:space="0" w:color="000000"/>
                    <w:right w:val="single" w:sz="4" w:space="0" w:color="000000"/>
                  </w:tcBorders>
                  <w:shd w:val="clear" w:color="auto" w:fill="auto"/>
                  <w:vAlign w:val="center"/>
                  <w:hideMark/>
                </w:tcPr>
                <w:p w14:paraId="72410946"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193,934</w:t>
                  </w:r>
                </w:p>
              </w:tc>
              <w:tc>
                <w:tcPr>
                  <w:tcW w:w="1299" w:type="dxa"/>
                  <w:tcBorders>
                    <w:top w:val="nil"/>
                    <w:left w:val="nil"/>
                    <w:bottom w:val="single" w:sz="4" w:space="0" w:color="000000"/>
                    <w:right w:val="single" w:sz="4" w:space="0" w:color="000000"/>
                  </w:tcBorders>
                  <w:shd w:val="clear" w:color="auto" w:fill="auto"/>
                  <w:vAlign w:val="center"/>
                  <w:hideMark/>
                </w:tcPr>
                <w:p w14:paraId="440DBC1D"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6.9</w:t>
                  </w:r>
                </w:p>
              </w:tc>
              <w:tc>
                <w:tcPr>
                  <w:tcW w:w="1299" w:type="dxa"/>
                  <w:tcBorders>
                    <w:top w:val="nil"/>
                    <w:left w:val="nil"/>
                    <w:bottom w:val="single" w:sz="4" w:space="0" w:color="000000"/>
                    <w:right w:val="single" w:sz="4" w:space="0" w:color="000000"/>
                  </w:tcBorders>
                  <w:shd w:val="clear" w:color="auto" w:fill="auto"/>
                  <w:vAlign w:val="center"/>
                  <w:hideMark/>
                </w:tcPr>
                <w:p w14:paraId="5DF67DC6" w14:textId="77777777" w:rsidR="009F5D20" w:rsidRPr="00397A15" w:rsidRDefault="009F5D20" w:rsidP="00900C94">
                  <w:pPr>
                    <w:widowControl/>
                    <w:rPr>
                      <w:rFonts w:ascii="ＭＳ Ｐゴシック" w:eastAsia="ＭＳ Ｐゴシック" w:hAnsi="ＭＳ Ｐゴシック" w:cs="ＭＳ Ｐゴシック"/>
                      <w:color w:val="000000"/>
                      <w:kern w:val="0"/>
                      <w:sz w:val="16"/>
                      <w:szCs w:val="16"/>
                    </w:rPr>
                  </w:pPr>
                  <w:r w:rsidRPr="00397A15">
                    <w:rPr>
                      <w:rFonts w:ascii="ＭＳ Ｐゴシック" w:eastAsia="ＭＳ Ｐゴシック" w:hAnsi="ＭＳ Ｐゴシック" w:cs="ＭＳ Ｐゴシック" w:hint="eastAsia"/>
                      <w:color w:val="000000"/>
                      <w:kern w:val="0"/>
                      <w:sz w:val="16"/>
                      <w:szCs w:val="16"/>
                    </w:rPr>
                    <w:t>19.6</w:t>
                  </w:r>
                </w:p>
              </w:tc>
            </w:tr>
          </w:tbl>
          <w:p w14:paraId="28CF8869" w14:textId="6324A3B2" w:rsidR="009F5D20" w:rsidRPr="00397A15" w:rsidRDefault="009F5D20" w:rsidP="005206F9">
            <w:pPr>
              <w:spacing w:line="0" w:lineRule="atLeast"/>
              <w:rPr>
                <w:rFonts w:ascii="ＭＳ Ｐゴシック" w:eastAsia="ＭＳ Ｐゴシック" w:hAnsi="ＭＳ Ｐゴシック" w:cs="メイリオ"/>
                <w:sz w:val="18"/>
              </w:rPr>
            </w:pPr>
            <w:r w:rsidRPr="00397A15">
              <w:rPr>
                <w:rFonts w:ascii="HGPｺﾞｼｯｸM" w:eastAsia="HGPｺﾞｼｯｸM" w:hAnsi="メイリオ" w:cs="メイリオ"/>
                <w:noProof/>
                <w:sz w:val="18"/>
              </w:rPr>
              <mc:AlternateContent>
                <mc:Choice Requires="wps">
                  <w:drawing>
                    <wp:anchor distT="0" distB="0" distL="114300" distR="114300" simplePos="0" relativeHeight="251999232" behindDoc="0" locked="0" layoutInCell="1" allowOverlap="1" wp14:anchorId="0FA8DBB4" wp14:editId="4E7833BD">
                      <wp:simplePos x="0" y="0"/>
                      <wp:positionH relativeFrom="margin">
                        <wp:posOffset>-5715</wp:posOffset>
                      </wp:positionH>
                      <wp:positionV relativeFrom="paragraph">
                        <wp:posOffset>3175</wp:posOffset>
                      </wp:positionV>
                      <wp:extent cx="4236720" cy="2667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36720" cy="266700"/>
                              </a:xfrm>
                              <a:prstGeom prst="rect">
                                <a:avLst/>
                              </a:prstGeom>
                              <a:noFill/>
                              <a:ln w="6350">
                                <a:noFill/>
                              </a:ln>
                            </wps:spPr>
                            <wps:txbx>
                              <w:txbxContent>
                                <w:p w14:paraId="14A6A5E3" w14:textId="27060554" w:rsidR="009F5D20" w:rsidRPr="004A4688" w:rsidRDefault="009F5D20" w:rsidP="00900C94">
                                  <w:pPr>
                                    <w:pStyle w:val="Default"/>
                                    <w:rPr>
                                      <w:rFonts w:ascii="ＭＳ Ｐ明朝" w:eastAsia="ＭＳ Ｐ明朝" w:hAnsi="ＭＳ Ｐ明朝"/>
                                      <w:sz w:val="16"/>
                                      <w:szCs w:val="21"/>
                                    </w:rPr>
                                  </w:pPr>
                                  <w:r w:rsidRPr="004A4688">
                                    <w:rPr>
                                      <w:rFonts w:ascii="ＭＳ Ｐ明朝" w:eastAsia="ＭＳ Ｐ明朝" w:hAnsi="ＭＳ Ｐ明朝" w:hint="eastAsia"/>
                                      <w:sz w:val="16"/>
                                      <w:szCs w:val="16"/>
                                    </w:rPr>
                                    <w:t>出典：厚生労働省</w:t>
                                  </w:r>
                                  <w:r w:rsidRPr="004A4688">
                                    <w:rPr>
                                      <w:rFonts w:ascii="ＭＳ Ｐ明朝" w:eastAsia="ＭＳ Ｐ明朝" w:hAnsi="ＭＳ Ｐ明朝" w:cs="メイリオ" w:hint="eastAsia"/>
                                      <w:sz w:val="16"/>
                                      <w:szCs w:val="16"/>
                                    </w:rPr>
                                    <w:t>「</w:t>
                                  </w:r>
                                  <w:r w:rsidRPr="004A4688">
                                    <w:rPr>
                                      <w:rFonts w:ascii="ＭＳ Ｐ明朝" w:eastAsia="ＭＳ Ｐ明朝" w:hAnsi="ＭＳ Ｐ明朝" w:hint="eastAsia"/>
                                      <w:sz w:val="16"/>
                                      <w:szCs w:val="21"/>
                                    </w:rPr>
                                    <w:t>毎月勤労統計調査特別調査」</w:t>
                                  </w:r>
                                  <w:r>
                                    <w:rPr>
                                      <w:rFonts w:ascii="ＭＳ Ｐ明朝" w:eastAsia="ＭＳ Ｐ明朝" w:hAnsi="ＭＳ Ｐ明朝" w:hint="eastAsia"/>
                                      <w:sz w:val="16"/>
                                      <w:szCs w:val="21"/>
                                    </w:rPr>
                                    <w:t>(令和２年は、「小規模事業所勤労統計調査」)</w:t>
                                  </w:r>
                                </w:p>
                                <w:p w14:paraId="5836B8F9" w14:textId="77777777" w:rsidR="009F5D20" w:rsidRPr="004A4688" w:rsidRDefault="009F5D20" w:rsidP="00900C94">
                                  <w:pPr>
                                    <w:spacing w:line="0" w:lineRule="atLeast"/>
                                    <w:ind w:leftChars="146" w:left="307"/>
                                    <w:jc w:val="left"/>
                                    <w:rPr>
                                      <w:rFonts w:ascii="ＭＳ Ｐ明朝" w:eastAsia="ＭＳ Ｐ明朝" w:hAnsi="ＭＳ Ｐ明朝" w:cs="メイリオ"/>
                                      <w:sz w:val="16"/>
                                      <w:szCs w:val="16"/>
                                    </w:rPr>
                                  </w:pPr>
                                  <w:r w:rsidRPr="004A4688">
                                    <w:rPr>
                                      <w:rFonts w:ascii="ＭＳ Ｐ明朝" w:eastAsia="ＭＳ Ｐ明朝" w:hAnsi="ＭＳ Ｐ明朝" w:cs="メイリオ" w:hint="eastAsia"/>
                                      <w:sz w:val="16"/>
                                      <w:szCs w:val="16"/>
                                    </w:rPr>
                                    <w:t xml:space="preserve">」　</w:t>
                                  </w:r>
                                  <w:r w:rsidRPr="004A4688">
                                    <w:rPr>
                                      <w:rFonts w:ascii="ＭＳ Ｐ明朝" w:eastAsia="ＭＳ Ｐ明朝" w:hAnsi="ＭＳ Ｐ明朝" w:cs="メイリオ"/>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DBB4" id="テキスト ボックス 15" o:spid="_x0000_s1070" type="#_x0000_t202" style="position:absolute;left:0;text-align:left;margin-left:-.45pt;margin-top:.25pt;width:333.6pt;height:21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" filled="f" stroked="f" strokeweight=".5pt">
                      <v:textbox>
                        <w:txbxContent>
                          <w:p w14:paraId="14A6A5E3" w14:textId="27060554" w:rsidR="009F5D20" w:rsidRPr="004A4688" w:rsidRDefault="009F5D20" w:rsidP="00900C94">
                            <w:pPr>
                              <w:pStyle w:val="Default"/>
                              <w:rPr>
                                <w:rFonts w:ascii="ＭＳ Ｐ明朝" w:eastAsia="ＭＳ Ｐ明朝" w:hAnsi="ＭＳ Ｐ明朝"/>
                                <w:sz w:val="16"/>
                                <w:szCs w:val="21"/>
                              </w:rPr>
                            </w:pPr>
                            <w:r w:rsidRPr="004A4688">
                              <w:rPr>
                                <w:rFonts w:ascii="ＭＳ Ｐ明朝" w:eastAsia="ＭＳ Ｐ明朝" w:hAnsi="ＭＳ Ｐ明朝" w:hint="eastAsia"/>
                                <w:sz w:val="16"/>
                                <w:szCs w:val="16"/>
                              </w:rPr>
                              <w:t>出典：厚生労働省</w:t>
                            </w:r>
                            <w:r w:rsidRPr="004A4688">
                              <w:rPr>
                                <w:rFonts w:ascii="ＭＳ Ｐ明朝" w:eastAsia="ＭＳ Ｐ明朝" w:hAnsi="ＭＳ Ｐ明朝" w:cs="メイリオ" w:hint="eastAsia"/>
                                <w:sz w:val="16"/>
                                <w:szCs w:val="16"/>
                              </w:rPr>
                              <w:t>「</w:t>
                            </w:r>
                            <w:r w:rsidRPr="004A4688">
                              <w:rPr>
                                <w:rFonts w:ascii="ＭＳ Ｐ明朝" w:eastAsia="ＭＳ Ｐ明朝" w:hAnsi="ＭＳ Ｐ明朝" w:hint="eastAsia"/>
                                <w:sz w:val="16"/>
                                <w:szCs w:val="21"/>
                              </w:rPr>
                              <w:t>毎月勤労統計調査特別調査」</w:t>
                            </w:r>
                            <w:r>
                              <w:rPr>
                                <w:rFonts w:ascii="ＭＳ Ｐ明朝" w:eastAsia="ＭＳ Ｐ明朝" w:hAnsi="ＭＳ Ｐ明朝" w:hint="eastAsia"/>
                                <w:sz w:val="16"/>
                                <w:szCs w:val="21"/>
                              </w:rPr>
                              <w:t>(令和２年は、「小規模事業所勤労統計調査」)</w:t>
                            </w:r>
                          </w:p>
                          <w:p w14:paraId="5836B8F9" w14:textId="77777777" w:rsidR="009F5D20" w:rsidRPr="004A4688" w:rsidRDefault="009F5D20" w:rsidP="00900C94">
                            <w:pPr>
                              <w:spacing w:line="0" w:lineRule="atLeast"/>
                              <w:ind w:leftChars="146" w:left="307"/>
                              <w:jc w:val="left"/>
                              <w:rPr>
                                <w:rFonts w:ascii="ＭＳ Ｐ明朝" w:eastAsia="ＭＳ Ｐ明朝" w:hAnsi="ＭＳ Ｐ明朝" w:cs="メイリオ"/>
                                <w:sz w:val="16"/>
                                <w:szCs w:val="16"/>
                              </w:rPr>
                            </w:pPr>
                            <w:r w:rsidRPr="004A4688">
                              <w:rPr>
                                <w:rFonts w:ascii="ＭＳ Ｐ明朝" w:eastAsia="ＭＳ Ｐ明朝" w:hAnsi="ＭＳ Ｐ明朝" w:cs="メイリオ" w:hint="eastAsia"/>
                                <w:sz w:val="16"/>
                                <w:szCs w:val="16"/>
                              </w:rPr>
                              <w:t xml:space="preserve">」　</w:t>
                            </w:r>
                            <w:r w:rsidRPr="004A4688">
                              <w:rPr>
                                <w:rFonts w:ascii="ＭＳ Ｐ明朝" w:eastAsia="ＭＳ Ｐ明朝" w:hAnsi="ＭＳ Ｐ明朝" w:cs="メイリオ"/>
                                <w:sz w:val="16"/>
                                <w:szCs w:val="16"/>
                              </w:rPr>
                              <w:t xml:space="preserve">　</w:t>
                            </w:r>
                          </w:p>
                        </w:txbxContent>
                      </v:textbox>
                      <w10:wrap anchorx="margin"/>
                    </v:shape>
                  </w:pict>
                </mc:Fallback>
              </mc:AlternateContent>
            </w:r>
          </w:p>
          <w:p w14:paraId="7127CC41" w14:textId="6685E9F3" w:rsidR="009F5D20" w:rsidRPr="00397A15" w:rsidRDefault="00877E7E" w:rsidP="00877E7E">
            <w:pPr>
              <w:rPr>
                <w:rFonts w:ascii="ＭＳ Ｐ明朝" w:eastAsia="ＭＳ Ｐ明朝" w:hAnsi="ＭＳ Ｐ明朝"/>
                <w:bCs/>
                <w:color w:val="000000" w:themeColor="text1"/>
                <w:szCs w:val="21"/>
              </w:rPr>
            </w:pPr>
            <w:r>
              <w:rPr>
                <w:rFonts w:ascii="ＭＳ Ｐゴシック" w:eastAsia="ＭＳ Ｐゴシック" w:hAnsi="ＭＳ Ｐゴシック" w:hint="eastAsia"/>
                <w:color w:val="FF0000"/>
                <w:sz w:val="18"/>
                <w:u w:val="single"/>
              </w:rPr>
              <w:t>＿＿＿＿＿＿＿＿＿＿＿＿＿＿＿＿＿＿＿＿＿＿＿＿＿＿＿＿＿＿＿＿＿＿＿＿</w:t>
            </w:r>
          </w:p>
          <w:p w14:paraId="2CC63126" w14:textId="77777777" w:rsidR="00062727" w:rsidRDefault="00062727" w:rsidP="00753482">
            <w:pPr>
              <w:spacing w:line="0" w:lineRule="atLeast"/>
              <w:jc w:val="left"/>
              <w:rPr>
                <w:rFonts w:ascii="ＭＳ Ｐゴシック" w:eastAsia="ＭＳ Ｐゴシック" w:hAnsi="ＭＳ Ｐゴシック" w:cs="メイリオ"/>
                <w:sz w:val="18"/>
              </w:rPr>
            </w:pPr>
          </w:p>
          <w:p w14:paraId="1C17A494" w14:textId="3DBD933C" w:rsidR="009F5D20" w:rsidRPr="00397A15" w:rsidRDefault="009F5D20" w:rsidP="00753482">
            <w:pPr>
              <w:spacing w:line="0" w:lineRule="atLeast"/>
              <w:jc w:val="left"/>
              <w:rPr>
                <w:rFonts w:ascii="ＭＳ Ｐゴシック" w:eastAsia="ＭＳ Ｐゴシック" w:hAnsi="ＭＳ Ｐゴシック" w:cs="メイリオ"/>
                <w:sz w:val="18"/>
              </w:rPr>
            </w:pPr>
            <w:r w:rsidRPr="00397A15">
              <w:rPr>
                <w:noProof/>
              </w:rPr>
              <w:lastRenderedPageBreak/>
              <mc:AlternateContent>
                <mc:Choice Requires="wps">
                  <w:drawing>
                    <wp:anchor distT="0" distB="0" distL="114300" distR="114300" simplePos="0" relativeHeight="252002304" behindDoc="0" locked="0" layoutInCell="1" allowOverlap="1" wp14:anchorId="3C89EB61" wp14:editId="6C08EAA5">
                      <wp:simplePos x="0" y="0"/>
                      <wp:positionH relativeFrom="column">
                        <wp:posOffset>377972</wp:posOffset>
                      </wp:positionH>
                      <wp:positionV relativeFrom="paragraph">
                        <wp:posOffset>154745</wp:posOffset>
                      </wp:positionV>
                      <wp:extent cx="2540976" cy="627653"/>
                      <wp:effectExtent l="0" t="0" r="12065" b="20320"/>
                      <wp:wrapNone/>
                      <wp:docPr id="85" name="楕円 46"/>
                      <wp:cNvGraphicFramePr/>
                      <a:graphic xmlns:a="http://schemas.openxmlformats.org/drawingml/2006/main">
                        <a:graphicData uri="http://schemas.microsoft.com/office/word/2010/wordprocessingShape">
                          <wps:wsp>
                            <wps:cNvSpPr/>
                            <wps:spPr>
                              <a:xfrm>
                                <a:off x="0" y="0"/>
                                <a:ext cx="2540976" cy="627653"/>
                              </a:xfrm>
                              <a:prstGeom prst="ellipse">
                                <a:avLst/>
                              </a:prstGeom>
                              <a:noFill/>
                              <a:ln w="12700" cap="flat" cmpd="sng" algn="ctr">
                                <a:solidFill>
                                  <a:srgbClr val="FF0000"/>
                                </a:solidFill>
                                <a:prstDash val="dash"/>
                                <a:miter lim="800000"/>
                              </a:ln>
                              <a:effectLst/>
                            </wps:spPr>
                            <wps:bodyPr rtlCol="0" anchor="ctr"/>
                          </wps:wsp>
                        </a:graphicData>
                      </a:graphic>
                      <wp14:sizeRelH relativeFrom="margin">
                        <wp14:pctWidth>0</wp14:pctWidth>
                      </wp14:sizeRelH>
                    </wp:anchor>
                  </w:drawing>
                </mc:Choice>
                <mc:Fallback xmlns:oel="http://schemas.microsoft.com/office/2019/extlst">
                  <w:pict>
                    <v:oval w14:anchorId="0C4AB64F" id="楕円 46" o:spid="_x0000_s1026" style="position:absolute;left:0;text-align:left;margin-left:29.75pt;margin-top:12.2pt;width:200.1pt;height:49.4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" filled="f" strokecolor="red" strokeweight="1pt">
                      <v:stroke dashstyle="dash" joinstyle="miter"/>
                    </v:oval>
                  </w:pict>
                </mc:Fallback>
              </mc:AlternateContent>
            </w:r>
            <w:r w:rsidRPr="00397A15">
              <w:rPr>
                <w:rFonts w:ascii="ＭＳ Ｐゴシック" w:eastAsia="ＭＳ Ｐゴシック" w:hAnsi="ＭＳ Ｐゴシック" w:cs="メイリオ" w:hint="eastAsia"/>
                <w:sz w:val="18"/>
              </w:rPr>
              <w:t>【</w:t>
            </w:r>
            <w:r w:rsidRPr="00A272C5">
              <w:rPr>
                <w:rFonts w:ascii="ＭＳ Ｐゴシック" w:eastAsia="ＭＳ Ｐゴシック" w:hAnsi="ＭＳ Ｐゴシック" w:cs="メイリオ" w:hint="eastAsia"/>
                <w:sz w:val="18"/>
              </w:rPr>
              <w:t>図</w:t>
            </w:r>
            <w:r w:rsidRPr="00DE24E8">
              <w:rPr>
                <w:rFonts w:ascii="ＭＳ Ｐゴシック" w:eastAsia="ＭＳ Ｐゴシック" w:hAnsi="ＭＳ Ｐゴシック" w:cs="メイリオ" w:hint="eastAsia"/>
                <w:color w:val="FF0000"/>
                <w:sz w:val="18"/>
                <w:u w:val="single"/>
              </w:rPr>
              <w:t>1</w:t>
            </w:r>
            <w:r w:rsidRPr="00DE24E8">
              <w:rPr>
                <w:rFonts w:ascii="ＭＳ Ｐゴシック" w:eastAsia="ＭＳ Ｐゴシック" w:hAnsi="ＭＳ Ｐゴシック" w:cs="メイリオ"/>
                <w:color w:val="FF0000"/>
                <w:sz w:val="18"/>
                <w:u w:val="single"/>
              </w:rPr>
              <w:t>6</w:t>
            </w:r>
            <w:r w:rsidRPr="00397A15">
              <w:rPr>
                <w:rFonts w:ascii="ＭＳ Ｐゴシック" w:eastAsia="ＭＳ Ｐゴシック" w:hAnsi="ＭＳ Ｐゴシック" w:cs="メイリオ" w:hint="eastAsia"/>
                <w:sz w:val="18"/>
              </w:rPr>
              <w:t xml:space="preserve">】　</w:t>
            </w:r>
            <w:r w:rsidRPr="00397A15">
              <w:rPr>
                <w:rFonts w:ascii="ＭＳ Ｐゴシック" w:eastAsia="ＭＳ Ｐゴシック" w:hAnsi="ＭＳ Ｐゴシック" w:cs="メイリオ"/>
                <w:sz w:val="18"/>
              </w:rPr>
              <w:t>R</w:t>
            </w:r>
            <w:r w:rsidRPr="00397A15">
              <w:rPr>
                <w:rFonts w:ascii="ＭＳ Ｐゴシック" w:eastAsia="ＭＳ Ｐゴシック" w:hAnsi="ＭＳ Ｐゴシック" w:cs="メイリオ" w:hint="eastAsia"/>
                <w:sz w:val="18"/>
              </w:rPr>
              <w:t>４年の年齢階層別建設業有業者数（大阪）</w:t>
            </w:r>
          </w:p>
          <w:p w14:paraId="29B574F8" w14:textId="0F66C776" w:rsidR="009F5D20" w:rsidRDefault="00DA5BF4" w:rsidP="00753482">
            <w:pPr>
              <w:rPr>
                <w:rFonts w:ascii="ＭＳ Ｐ明朝" w:eastAsia="ＭＳ Ｐ明朝" w:hAnsi="ＭＳ Ｐ明朝"/>
                <w:bCs/>
                <w:color w:val="000000" w:themeColor="text1"/>
                <w:szCs w:val="21"/>
              </w:rPr>
            </w:pPr>
            <w:r w:rsidRPr="00397A15">
              <w:rPr>
                <w:rFonts w:ascii="HGPｺﾞｼｯｸM" w:eastAsia="HGPｺﾞｼｯｸM" w:hint="eastAsia"/>
                <w:noProof/>
                <w:sz w:val="16"/>
              </w:rPr>
              <mc:AlternateContent>
                <mc:Choice Requires="wps">
                  <w:drawing>
                    <wp:anchor distT="0" distB="0" distL="114300" distR="114300" simplePos="0" relativeHeight="252001280" behindDoc="0" locked="0" layoutInCell="1" allowOverlap="1" wp14:anchorId="219EB56C" wp14:editId="7F0BD454">
                      <wp:simplePos x="0" y="0"/>
                      <wp:positionH relativeFrom="column">
                        <wp:posOffset>3278928</wp:posOffset>
                      </wp:positionH>
                      <wp:positionV relativeFrom="paragraph">
                        <wp:posOffset>1788795</wp:posOffset>
                      </wp:positionV>
                      <wp:extent cx="711835" cy="286385"/>
                      <wp:effectExtent l="0" t="0" r="0" b="0"/>
                      <wp:wrapNone/>
                      <wp:docPr id="84" name="正方形/長方形 84"/>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C6ACA" w14:textId="77777777" w:rsidR="009F5D20" w:rsidRPr="00FC3867" w:rsidRDefault="009F5D20" w:rsidP="00753482">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EB56C" id="正方形/長方形 84" o:spid="_x0000_s1071" style="position:absolute;left:0;text-align:left;margin-left:258.2pt;margin-top:140.85pt;width:56.05pt;height:22.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" filled="f" stroked="f" strokeweight="1pt">
                      <v:textbox>
                        <w:txbxContent>
                          <w:p w14:paraId="1E2C6ACA" w14:textId="77777777" w:rsidR="009F5D20" w:rsidRPr="00FC3867" w:rsidRDefault="009F5D20" w:rsidP="00753482">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v:textbox>
                    </v:rect>
                  </w:pict>
                </mc:Fallback>
              </mc:AlternateContent>
            </w:r>
            <w:r w:rsidRPr="00397A15">
              <w:rPr>
                <w:rFonts w:ascii="HGPｺﾞｼｯｸM" w:eastAsia="HGPｺﾞｼｯｸM" w:hAnsi="メイリオ" w:cs="メイリオ"/>
                <w:noProof/>
                <w:sz w:val="22"/>
              </w:rPr>
              <mc:AlternateContent>
                <mc:Choice Requires="wps">
                  <w:drawing>
                    <wp:anchor distT="0" distB="0" distL="114300" distR="114300" simplePos="0" relativeHeight="252000256" behindDoc="0" locked="0" layoutInCell="1" allowOverlap="1" wp14:anchorId="5FD3BB31" wp14:editId="06E14493">
                      <wp:simplePos x="0" y="0"/>
                      <wp:positionH relativeFrom="column">
                        <wp:posOffset>64135</wp:posOffset>
                      </wp:positionH>
                      <wp:positionV relativeFrom="paragraph">
                        <wp:posOffset>1813560</wp:posOffset>
                      </wp:positionV>
                      <wp:extent cx="2543810" cy="318770"/>
                      <wp:effectExtent l="0" t="0" r="0" b="5080"/>
                      <wp:wrapNone/>
                      <wp:docPr id="83" name="テキスト ボックス 83"/>
                      <wp:cNvGraphicFramePr/>
                      <a:graphic xmlns:a="http://schemas.openxmlformats.org/drawingml/2006/main">
                        <a:graphicData uri="http://schemas.microsoft.com/office/word/2010/wordprocessingShape">
                          <wps:wsp>
                            <wps:cNvSpPr txBox="1"/>
                            <wps:spPr>
                              <a:xfrm>
                                <a:off x="0" y="0"/>
                                <a:ext cx="2543810" cy="318770"/>
                              </a:xfrm>
                              <a:prstGeom prst="rect">
                                <a:avLst/>
                              </a:prstGeom>
                              <a:noFill/>
                              <a:ln w="6350">
                                <a:noFill/>
                              </a:ln>
                            </wps:spPr>
                            <wps:txbx>
                              <w:txbxContent>
                                <w:p w14:paraId="31551042" w14:textId="77777777" w:rsidR="009F5D20" w:rsidRPr="00A31248" w:rsidRDefault="009F5D20" w:rsidP="00753482">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r>
                                    <w:rPr>
                                      <w:rFonts w:ascii="ＭＳ Ｐ明朝" w:eastAsia="ＭＳ Ｐ明朝" w:hAnsi="ＭＳ Ｐ明朝" w:hint="eastAsia"/>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3BB31" id="テキスト ボックス 83" o:spid="_x0000_s1072" type="#_x0000_t202" style="position:absolute;left:0;text-align:left;margin-left:5.05pt;margin-top:142.8pt;width:200.3pt;height:25.1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" filled="f" stroked="f" strokeweight=".5pt">
                      <v:textbox>
                        <w:txbxContent>
                          <w:p w14:paraId="31551042" w14:textId="77777777" w:rsidR="009F5D20" w:rsidRPr="00A31248" w:rsidRDefault="009F5D20" w:rsidP="00753482">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r>
                              <w:rPr>
                                <w:rFonts w:ascii="ＭＳ Ｐ明朝" w:eastAsia="ＭＳ Ｐ明朝" w:hAnsi="ＭＳ Ｐ明朝" w:hint="eastAsia"/>
                                <w:sz w:val="16"/>
                              </w:rPr>
                              <w:t xml:space="preserve">　</w:t>
                            </w:r>
                          </w:p>
                        </w:txbxContent>
                      </v:textbox>
                    </v:shape>
                  </w:pict>
                </mc:Fallback>
              </mc:AlternateContent>
            </w:r>
            <w:r w:rsidR="009F5D20" w:rsidRPr="00397A15">
              <w:rPr>
                <w:noProof/>
              </w:rPr>
              <mc:AlternateContent>
                <mc:Choice Requires="wps">
                  <w:drawing>
                    <wp:anchor distT="0" distB="0" distL="114300" distR="114300" simplePos="0" relativeHeight="252005376" behindDoc="0" locked="0" layoutInCell="1" allowOverlap="1" wp14:anchorId="5AB2DC30" wp14:editId="29614194">
                      <wp:simplePos x="0" y="0"/>
                      <wp:positionH relativeFrom="column">
                        <wp:posOffset>1802325</wp:posOffset>
                      </wp:positionH>
                      <wp:positionV relativeFrom="paragraph">
                        <wp:posOffset>1544808</wp:posOffset>
                      </wp:positionV>
                      <wp:extent cx="878938" cy="153693"/>
                      <wp:effectExtent l="0" t="0" r="16510" b="17780"/>
                      <wp:wrapNone/>
                      <wp:docPr id="87" name="正方形/長方形 42"/>
                      <wp:cNvGraphicFramePr/>
                      <a:graphic xmlns:a="http://schemas.openxmlformats.org/drawingml/2006/main">
                        <a:graphicData uri="http://schemas.microsoft.com/office/word/2010/wordprocessingShape">
                          <wps:wsp>
                            <wps:cNvSpPr/>
                            <wps:spPr>
                              <a:xfrm>
                                <a:off x="0" y="0"/>
                                <a:ext cx="878938" cy="153693"/>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905326D" w14:textId="77777777" w:rsidR="009F5D20" w:rsidRPr="00753482" w:rsidRDefault="009F5D20" w:rsidP="00C82CB0">
                                  <w:pPr>
                                    <w:pStyle w:val="Web"/>
                                    <w:spacing w:before="0" w:beforeAutospacing="0" w:after="0" w:afterAutospacing="0"/>
                                    <w:jc w:val="center"/>
                                    <w:rPr>
                                      <w:sz w:val="12"/>
                                      <w:szCs w:val="12"/>
                                    </w:rPr>
                                  </w:pPr>
                                  <w:r w:rsidRPr="00753482">
                                    <w:rPr>
                                      <w:rFonts w:ascii="メイリオ" w:eastAsia="メイリオ" w:hAnsi="メイリオ" w:cs="+mn-cs" w:hint="eastAsia"/>
                                      <w:color w:val="000000"/>
                                      <w:kern w:val="24"/>
                                      <w:sz w:val="12"/>
                                      <w:szCs w:val="12"/>
                                    </w:rPr>
                                    <w:t>30歳未満：13.7％</w:t>
                                  </w:r>
                                </w:p>
                              </w:txbxContent>
                            </wps:txbx>
                            <wps:bodyPr wrap="square" lIns="0" tIns="0" rIns="0" bIns="0" anchor="ctr" anchorCtr="0"/>
                          </wps:wsp>
                        </a:graphicData>
                      </a:graphic>
                      <wp14:sizeRelH relativeFrom="margin">
                        <wp14:pctWidth>0</wp14:pctWidth>
                      </wp14:sizeRelH>
                    </wp:anchor>
                  </w:drawing>
                </mc:Choice>
                <mc:Fallback>
                  <w:pict>
                    <v:rect w14:anchorId="5AB2DC30" id="正方形/長方形 42" o:spid="_x0000_s1073" style="position:absolute;left:0;text-align:left;margin-left:141.9pt;margin-top:121.65pt;width:69.2pt;height:12.1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" fillcolor="window" strokecolor="windowText">
                      <v:textbox inset="0,0,0,0">
                        <w:txbxContent>
                          <w:p w14:paraId="4905326D" w14:textId="77777777" w:rsidR="009F5D20" w:rsidRPr="00753482" w:rsidRDefault="009F5D20" w:rsidP="00C82CB0">
                            <w:pPr>
                              <w:pStyle w:val="Web"/>
                              <w:spacing w:before="0" w:beforeAutospacing="0" w:after="0" w:afterAutospacing="0"/>
                              <w:jc w:val="center"/>
                              <w:rPr>
                                <w:sz w:val="12"/>
                                <w:szCs w:val="12"/>
                              </w:rPr>
                            </w:pPr>
                            <w:r w:rsidRPr="00753482">
                              <w:rPr>
                                <w:rFonts w:ascii="メイリオ" w:eastAsia="メイリオ" w:hAnsi="メイリオ" w:cs="+mn-cs" w:hint="eastAsia"/>
                                <w:color w:val="000000"/>
                                <w:kern w:val="24"/>
                                <w:sz w:val="12"/>
                                <w:szCs w:val="12"/>
                              </w:rPr>
                              <w:t>30歳未満：13.7％</w:t>
                            </w:r>
                          </w:p>
                        </w:txbxContent>
                      </v:textbox>
                    </v:rect>
                  </w:pict>
                </mc:Fallback>
              </mc:AlternateContent>
            </w:r>
            <w:r w:rsidR="009F5D20" w:rsidRPr="00397A15">
              <w:rPr>
                <w:noProof/>
              </w:rPr>
              <mc:AlternateContent>
                <mc:Choice Requires="wps">
                  <w:drawing>
                    <wp:anchor distT="0" distB="0" distL="114300" distR="114300" simplePos="0" relativeHeight="252004352" behindDoc="0" locked="0" layoutInCell="1" allowOverlap="1" wp14:anchorId="76A064E6" wp14:editId="0A6E9A27">
                      <wp:simplePos x="0" y="0"/>
                      <wp:positionH relativeFrom="column">
                        <wp:posOffset>1740779</wp:posOffset>
                      </wp:positionH>
                      <wp:positionV relativeFrom="paragraph">
                        <wp:posOffset>217170</wp:posOffset>
                      </wp:positionV>
                      <wp:extent cx="870439" cy="211015"/>
                      <wp:effectExtent l="0" t="0" r="25400" b="17780"/>
                      <wp:wrapNone/>
                      <wp:docPr id="44" name="正方形/長方形 43"/>
                      <wp:cNvGraphicFramePr/>
                      <a:graphic xmlns:a="http://schemas.openxmlformats.org/drawingml/2006/main">
                        <a:graphicData uri="http://schemas.microsoft.com/office/word/2010/wordprocessingShape">
                          <wps:wsp>
                            <wps:cNvSpPr/>
                            <wps:spPr>
                              <a:xfrm>
                                <a:off x="0" y="0"/>
                                <a:ext cx="870439" cy="21101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E27AA43" w14:textId="77777777" w:rsidR="009F5D20" w:rsidRPr="00753482" w:rsidRDefault="009F5D20" w:rsidP="00753482">
                                  <w:pPr>
                                    <w:pStyle w:val="Web"/>
                                    <w:spacing w:before="0" w:beforeAutospacing="0" w:after="0" w:afterAutospacing="0"/>
                                    <w:jc w:val="center"/>
                                    <w:rPr>
                                      <w:sz w:val="12"/>
                                      <w:szCs w:val="12"/>
                                    </w:rPr>
                                  </w:pPr>
                                  <w:r w:rsidRPr="00753482">
                                    <w:rPr>
                                      <w:rFonts w:ascii="メイリオ" w:eastAsia="メイリオ" w:hAnsi="メイリオ" w:cs="+mn-cs" w:hint="eastAsia"/>
                                      <w:color w:val="000000"/>
                                      <w:kern w:val="24"/>
                                      <w:sz w:val="12"/>
                                      <w:szCs w:val="12"/>
                                    </w:rPr>
                                    <w:t>60歳以上：21.5％</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6A064E6" id="正方形/長方形 43" o:spid="_x0000_s1074" style="position:absolute;left:0;text-align:left;margin-left:137.05pt;margin-top:17.1pt;width:68.55pt;height:16.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" fillcolor="window" strokecolor="windowText">
                      <v:textbox inset="0,0,0,0">
                        <w:txbxContent>
                          <w:p w14:paraId="6E27AA43" w14:textId="77777777" w:rsidR="009F5D20" w:rsidRPr="00753482" w:rsidRDefault="009F5D20" w:rsidP="00753482">
                            <w:pPr>
                              <w:pStyle w:val="Web"/>
                              <w:spacing w:before="0" w:beforeAutospacing="0" w:after="0" w:afterAutospacing="0"/>
                              <w:jc w:val="center"/>
                              <w:rPr>
                                <w:sz w:val="12"/>
                                <w:szCs w:val="12"/>
                              </w:rPr>
                            </w:pPr>
                            <w:r w:rsidRPr="00753482">
                              <w:rPr>
                                <w:rFonts w:ascii="メイリオ" w:eastAsia="メイリオ" w:hAnsi="メイリオ" w:cs="+mn-cs" w:hint="eastAsia"/>
                                <w:color w:val="000000"/>
                                <w:kern w:val="24"/>
                                <w:sz w:val="12"/>
                                <w:szCs w:val="12"/>
                              </w:rPr>
                              <w:t>60歳以上：21.5％</w:t>
                            </w:r>
                          </w:p>
                        </w:txbxContent>
                      </v:textbox>
                    </v:rect>
                  </w:pict>
                </mc:Fallback>
              </mc:AlternateContent>
            </w:r>
            <w:r w:rsidR="009F5D20" w:rsidRPr="00397A15">
              <w:rPr>
                <w:noProof/>
              </w:rPr>
              <mc:AlternateContent>
                <mc:Choice Requires="wps">
                  <w:drawing>
                    <wp:anchor distT="0" distB="0" distL="114300" distR="114300" simplePos="0" relativeHeight="252003328" behindDoc="0" locked="0" layoutInCell="1" allowOverlap="1" wp14:anchorId="683FE671" wp14:editId="510642C3">
                      <wp:simplePos x="0" y="0"/>
                      <wp:positionH relativeFrom="column">
                        <wp:posOffset>377679</wp:posOffset>
                      </wp:positionH>
                      <wp:positionV relativeFrom="paragraph">
                        <wp:posOffset>1395095</wp:posOffset>
                      </wp:positionV>
                      <wp:extent cx="2444261" cy="416365"/>
                      <wp:effectExtent l="0" t="0" r="13335" b="22225"/>
                      <wp:wrapNone/>
                      <wp:docPr id="86" name="楕円 46"/>
                      <wp:cNvGraphicFramePr/>
                      <a:graphic xmlns:a="http://schemas.openxmlformats.org/drawingml/2006/main">
                        <a:graphicData uri="http://schemas.microsoft.com/office/word/2010/wordprocessingShape">
                          <wps:wsp>
                            <wps:cNvSpPr/>
                            <wps:spPr>
                              <a:xfrm>
                                <a:off x="0" y="0"/>
                                <a:ext cx="2444261" cy="416365"/>
                              </a:xfrm>
                              <a:prstGeom prst="ellipse">
                                <a:avLst/>
                              </a:prstGeom>
                              <a:noFill/>
                              <a:ln w="12700" cap="flat" cmpd="sng" algn="ctr">
                                <a:solidFill>
                                  <a:srgbClr val="FF0000"/>
                                </a:solidFill>
                                <a:prstDash val="dash"/>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B4209B4" id="楕円 46" o:spid="_x0000_s1026" style="position:absolute;left:0;text-align:left;margin-left:29.75pt;margin-top:109.85pt;width:192.45pt;height:32.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" filled="f" strokecolor="red" strokeweight="1pt">
                      <v:stroke dashstyle="dash" joinstyle="miter"/>
                    </v:oval>
                  </w:pict>
                </mc:Fallback>
              </mc:AlternateContent>
            </w:r>
            <w:r w:rsidR="009F5D20" w:rsidRPr="00397A15">
              <w:rPr>
                <w:rFonts w:ascii="ＭＳ Ｐ明朝" w:eastAsia="ＭＳ Ｐ明朝" w:hAnsi="ＭＳ Ｐ明朝"/>
                <w:bCs/>
                <w:noProof/>
                <w:color w:val="000000" w:themeColor="text1"/>
                <w:szCs w:val="21"/>
              </w:rPr>
              <w:drawing>
                <wp:inline distT="0" distB="0" distL="0" distR="0" wp14:anchorId="5D8481B9" wp14:editId="2AE903EF">
                  <wp:extent cx="3288323" cy="1995853"/>
                  <wp:effectExtent l="0" t="0" r="0" b="0"/>
                  <wp:docPr id="82" name="グラフ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6D1A8E6" w14:textId="77777777" w:rsidR="00877E7E" w:rsidRDefault="00877E7E" w:rsidP="00397B72">
            <w:pPr>
              <w:spacing w:line="0" w:lineRule="atLeast"/>
              <w:jc w:val="left"/>
              <w:rPr>
                <w:rFonts w:ascii="ＭＳ Ｐゴシック" w:eastAsia="ＭＳ Ｐゴシック" w:hAnsi="ＭＳ Ｐゴシック" w:cs="メイリオ"/>
                <w:sz w:val="18"/>
              </w:rPr>
            </w:pPr>
          </w:p>
          <w:p w14:paraId="1B78FA91" w14:textId="77777777" w:rsidR="00877E7E" w:rsidRDefault="00877E7E" w:rsidP="00397B72">
            <w:pPr>
              <w:spacing w:line="0" w:lineRule="atLeast"/>
              <w:jc w:val="left"/>
              <w:rPr>
                <w:rFonts w:ascii="ＭＳ Ｐゴシック" w:eastAsia="ＭＳ Ｐゴシック" w:hAnsi="ＭＳ Ｐゴシック" w:cs="メイリオ"/>
                <w:sz w:val="18"/>
              </w:rPr>
            </w:pPr>
          </w:p>
          <w:p w14:paraId="1C9A5A93" w14:textId="54494F6D" w:rsidR="009F5D20" w:rsidRPr="005B5A4A" w:rsidRDefault="009F5D20" w:rsidP="00397B72">
            <w:pPr>
              <w:spacing w:line="0" w:lineRule="atLeast"/>
              <w:jc w:val="left"/>
              <w:rPr>
                <w:rFonts w:ascii="ＭＳ Ｐ明朝" w:eastAsia="ＭＳ Ｐ明朝" w:hAnsi="ＭＳ Ｐ明朝"/>
                <w:bCs/>
                <w:color w:val="000000" w:themeColor="text1"/>
                <w:szCs w:val="21"/>
              </w:rPr>
            </w:pPr>
            <w:r>
              <w:rPr>
                <w:rFonts w:ascii="ＭＳ Ｐゴシック" w:eastAsia="ＭＳ Ｐゴシック" w:hAnsi="ＭＳ Ｐゴシック" w:cs="メイリオ"/>
                <w:sz w:val="18"/>
              </w:rPr>
              <w:t>H29</w:t>
            </w:r>
            <w:r>
              <w:rPr>
                <w:rFonts w:ascii="ＭＳ Ｐゴシック" w:eastAsia="ＭＳ Ｐゴシック" w:hAnsi="ＭＳ Ｐゴシック" w:cs="メイリオ" w:hint="eastAsia"/>
                <w:sz w:val="18"/>
              </w:rPr>
              <w:t>・R４年の年齢階層別建設業有業者</w:t>
            </w:r>
            <w:r w:rsidRPr="008B3570">
              <w:rPr>
                <w:rFonts w:ascii="ＭＳ Ｐゴシック" w:eastAsia="ＭＳ Ｐゴシック" w:hAnsi="ＭＳ Ｐゴシック" w:cs="メイリオ" w:hint="eastAsia"/>
                <w:sz w:val="18"/>
              </w:rPr>
              <w:t>数</w:t>
            </w:r>
            <w:r>
              <w:rPr>
                <w:rFonts w:ascii="ＭＳ Ｐゴシック" w:eastAsia="ＭＳ Ｐゴシック" w:hAnsi="ＭＳ Ｐゴシック" w:cs="メイリオ" w:hint="eastAsia"/>
                <w:sz w:val="18"/>
              </w:rPr>
              <w:t>（大阪）</w:t>
            </w:r>
          </w:p>
          <w:tbl>
            <w:tblPr>
              <w:tblW w:w="6548" w:type="dxa"/>
              <w:tblLayout w:type="fixed"/>
              <w:tblCellMar>
                <w:left w:w="99" w:type="dxa"/>
                <w:right w:w="99" w:type="dxa"/>
              </w:tblCellMar>
              <w:tblLook w:val="04A0" w:firstRow="1" w:lastRow="0" w:firstColumn="1" w:lastColumn="0" w:noHBand="0" w:noVBand="1"/>
            </w:tblPr>
            <w:tblGrid>
              <w:gridCol w:w="875"/>
              <w:gridCol w:w="708"/>
              <w:gridCol w:w="709"/>
              <w:gridCol w:w="709"/>
              <w:gridCol w:w="709"/>
              <w:gridCol w:w="708"/>
              <w:gridCol w:w="647"/>
              <w:gridCol w:w="740"/>
              <w:gridCol w:w="743"/>
            </w:tblGrid>
            <w:tr w:rsidR="009F5D20" w:rsidRPr="005B5A4A" w14:paraId="4A7D02DF" w14:textId="77777777" w:rsidTr="00622BCC">
              <w:trPr>
                <w:trHeight w:val="370"/>
              </w:trPr>
              <w:tc>
                <w:tcPr>
                  <w:tcW w:w="8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918A06"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年</w:t>
                  </w: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268F31A"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H29</w:t>
                  </w:r>
                </w:p>
              </w:tc>
              <w:tc>
                <w:tcPr>
                  <w:tcW w:w="283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F430E00"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R4</w:t>
                  </w:r>
                </w:p>
              </w:tc>
            </w:tr>
            <w:tr w:rsidR="00622BCC" w:rsidRPr="005B5A4A" w14:paraId="2300DB0F"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38E3FC01"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性別/年齢</w:t>
                  </w:r>
                </w:p>
              </w:tc>
              <w:tc>
                <w:tcPr>
                  <w:tcW w:w="708" w:type="dxa"/>
                  <w:tcBorders>
                    <w:top w:val="nil"/>
                    <w:left w:val="nil"/>
                    <w:bottom w:val="single" w:sz="8" w:space="0" w:color="auto"/>
                    <w:right w:val="single" w:sz="8" w:space="0" w:color="auto"/>
                  </w:tcBorders>
                  <w:shd w:val="clear" w:color="auto" w:fill="auto"/>
                  <w:noWrap/>
                  <w:vAlign w:val="center"/>
                  <w:hideMark/>
                </w:tcPr>
                <w:p w14:paraId="1D4787C9"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男女</w:t>
                  </w:r>
                </w:p>
              </w:tc>
              <w:tc>
                <w:tcPr>
                  <w:tcW w:w="709" w:type="dxa"/>
                  <w:tcBorders>
                    <w:top w:val="nil"/>
                    <w:left w:val="nil"/>
                    <w:bottom w:val="single" w:sz="8" w:space="0" w:color="auto"/>
                    <w:right w:val="single" w:sz="8" w:space="0" w:color="auto"/>
                  </w:tcBorders>
                  <w:shd w:val="clear" w:color="auto" w:fill="auto"/>
                  <w:noWrap/>
                  <w:vAlign w:val="center"/>
                  <w:hideMark/>
                </w:tcPr>
                <w:p w14:paraId="5C30E031"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構成割合</w:t>
                  </w:r>
                </w:p>
              </w:tc>
              <w:tc>
                <w:tcPr>
                  <w:tcW w:w="709" w:type="dxa"/>
                  <w:tcBorders>
                    <w:top w:val="nil"/>
                    <w:left w:val="nil"/>
                    <w:bottom w:val="single" w:sz="8" w:space="0" w:color="auto"/>
                    <w:right w:val="single" w:sz="8" w:space="0" w:color="auto"/>
                  </w:tcBorders>
                  <w:shd w:val="clear" w:color="auto" w:fill="auto"/>
                  <w:noWrap/>
                  <w:vAlign w:val="center"/>
                  <w:hideMark/>
                </w:tcPr>
                <w:p w14:paraId="5A159E27"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女性</w:t>
                  </w:r>
                </w:p>
              </w:tc>
              <w:tc>
                <w:tcPr>
                  <w:tcW w:w="709" w:type="dxa"/>
                  <w:tcBorders>
                    <w:top w:val="nil"/>
                    <w:left w:val="nil"/>
                    <w:bottom w:val="single" w:sz="8" w:space="0" w:color="auto"/>
                    <w:right w:val="single" w:sz="8" w:space="0" w:color="auto"/>
                  </w:tcBorders>
                  <w:shd w:val="clear" w:color="auto" w:fill="auto"/>
                  <w:noWrap/>
                  <w:vAlign w:val="center"/>
                  <w:hideMark/>
                </w:tcPr>
                <w:p w14:paraId="0A611CA8"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女性割合</w:t>
                  </w:r>
                </w:p>
              </w:tc>
              <w:tc>
                <w:tcPr>
                  <w:tcW w:w="708" w:type="dxa"/>
                  <w:tcBorders>
                    <w:top w:val="nil"/>
                    <w:left w:val="nil"/>
                    <w:bottom w:val="single" w:sz="8" w:space="0" w:color="auto"/>
                    <w:right w:val="single" w:sz="8" w:space="0" w:color="auto"/>
                  </w:tcBorders>
                  <w:shd w:val="clear" w:color="auto" w:fill="auto"/>
                  <w:noWrap/>
                  <w:vAlign w:val="center"/>
                  <w:hideMark/>
                </w:tcPr>
                <w:p w14:paraId="4A950E61"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男女</w:t>
                  </w:r>
                </w:p>
              </w:tc>
              <w:tc>
                <w:tcPr>
                  <w:tcW w:w="647" w:type="dxa"/>
                  <w:tcBorders>
                    <w:top w:val="nil"/>
                    <w:left w:val="nil"/>
                    <w:bottom w:val="single" w:sz="8" w:space="0" w:color="auto"/>
                    <w:right w:val="single" w:sz="8" w:space="0" w:color="auto"/>
                  </w:tcBorders>
                  <w:shd w:val="clear" w:color="auto" w:fill="auto"/>
                  <w:noWrap/>
                  <w:vAlign w:val="center"/>
                  <w:hideMark/>
                </w:tcPr>
                <w:p w14:paraId="535585AA"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構成割合</w:t>
                  </w:r>
                </w:p>
              </w:tc>
              <w:tc>
                <w:tcPr>
                  <w:tcW w:w="740" w:type="dxa"/>
                  <w:tcBorders>
                    <w:top w:val="nil"/>
                    <w:left w:val="nil"/>
                    <w:bottom w:val="single" w:sz="8" w:space="0" w:color="auto"/>
                    <w:right w:val="single" w:sz="8" w:space="0" w:color="auto"/>
                  </w:tcBorders>
                  <w:shd w:val="clear" w:color="auto" w:fill="auto"/>
                  <w:noWrap/>
                  <w:vAlign w:val="center"/>
                  <w:hideMark/>
                </w:tcPr>
                <w:p w14:paraId="12F5B037"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女性</w:t>
                  </w:r>
                </w:p>
              </w:tc>
              <w:tc>
                <w:tcPr>
                  <w:tcW w:w="743" w:type="dxa"/>
                  <w:tcBorders>
                    <w:top w:val="nil"/>
                    <w:left w:val="nil"/>
                    <w:bottom w:val="single" w:sz="8" w:space="0" w:color="auto"/>
                    <w:right w:val="single" w:sz="8" w:space="0" w:color="auto"/>
                  </w:tcBorders>
                  <w:shd w:val="clear" w:color="auto" w:fill="auto"/>
                  <w:noWrap/>
                  <w:vAlign w:val="center"/>
                  <w:hideMark/>
                </w:tcPr>
                <w:p w14:paraId="7675DF35"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女性割合</w:t>
                  </w:r>
                </w:p>
              </w:tc>
            </w:tr>
            <w:tr w:rsidR="00622BCC" w:rsidRPr="005B5A4A" w14:paraId="15AB1A98"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72E08A04"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総数</w:t>
                  </w:r>
                </w:p>
              </w:tc>
              <w:tc>
                <w:tcPr>
                  <w:tcW w:w="708" w:type="dxa"/>
                  <w:tcBorders>
                    <w:top w:val="nil"/>
                    <w:left w:val="nil"/>
                    <w:bottom w:val="single" w:sz="8" w:space="0" w:color="auto"/>
                    <w:right w:val="single" w:sz="8" w:space="0" w:color="auto"/>
                  </w:tcBorders>
                  <w:shd w:val="clear" w:color="auto" w:fill="auto"/>
                  <w:noWrap/>
                  <w:vAlign w:val="center"/>
                  <w:hideMark/>
                </w:tcPr>
                <w:p w14:paraId="2B1BA4CE"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295,900</w:t>
                  </w:r>
                </w:p>
              </w:tc>
              <w:tc>
                <w:tcPr>
                  <w:tcW w:w="709" w:type="dxa"/>
                  <w:tcBorders>
                    <w:top w:val="nil"/>
                    <w:left w:val="nil"/>
                    <w:bottom w:val="single" w:sz="8" w:space="0" w:color="auto"/>
                    <w:right w:val="single" w:sz="8" w:space="0" w:color="auto"/>
                  </w:tcBorders>
                  <w:shd w:val="clear" w:color="auto" w:fill="auto"/>
                  <w:noWrap/>
                  <w:vAlign w:val="center"/>
                  <w:hideMark/>
                </w:tcPr>
                <w:p w14:paraId="5E8E354C"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w:t>
                  </w:r>
                </w:p>
              </w:tc>
              <w:tc>
                <w:tcPr>
                  <w:tcW w:w="709" w:type="dxa"/>
                  <w:tcBorders>
                    <w:top w:val="nil"/>
                    <w:left w:val="nil"/>
                    <w:bottom w:val="single" w:sz="8" w:space="0" w:color="auto"/>
                    <w:right w:val="single" w:sz="8" w:space="0" w:color="auto"/>
                  </w:tcBorders>
                  <w:shd w:val="clear" w:color="auto" w:fill="auto"/>
                  <w:noWrap/>
                  <w:vAlign w:val="center"/>
                  <w:hideMark/>
                </w:tcPr>
                <w:p w14:paraId="109F82DF"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48,000</w:t>
                  </w:r>
                </w:p>
              </w:tc>
              <w:tc>
                <w:tcPr>
                  <w:tcW w:w="709" w:type="dxa"/>
                  <w:tcBorders>
                    <w:top w:val="nil"/>
                    <w:left w:val="nil"/>
                    <w:bottom w:val="single" w:sz="8" w:space="0" w:color="auto"/>
                    <w:right w:val="single" w:sz="8" w:space="0" w:color="auto"/>
                  </w:tcBorders>
                  <w:shd w:val="clear" w:color="auto" w:fill="auto"/>
                  <w:noWrap/>
                  <w:vAlign w:val="center"/>
                  <w:hideMark/>
                </w:tcPr>
                <w:p w14:paraId="526C6BD1" w14:textId="13C80FAA"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16.2%</w:t>
                  </w:r>
                </w:p>
              </w:tc>
              <w:tc>
                <w:tcPr>
                  <w:tcW w:w="708" w:type="dxa"/>
                  <w:tcBorders>
                    <w:top w:val="nil"/>
                    <w:left w:val="nil"/>
                    <w:bottom w:val="single" w:sz="8" w:space="0" w:color="auto"/>
                    <w:right w:val="single" w:sz="8" w:space="0" w:color="auto"/>
                  </w:tcBorders>
                  <w:shd w:val="clear" w:color="auto" w:fill="auto"/>
                  <w:noWrap/>
                  <w:vAlign w:val="center"/>
                  <w:hideMark/>
                </w:tcPr>
                <w:p w14:paraId="247123B8"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272,500</w:t>
                  </w:r>
                </w:p>
              </w:tc>
              <w:tc>
                <w:tcPr>
                  <w:tcW w:w="647" w:type="dxa"/>
                  <w:tcBorders>
                    <w:top w:val="nil"/>
                    <w:left w:val="nil"/>
                    <w:bottom w:val="single" w:sz="8" w:space="0" w:color="auto"/>
                    <w:right w:val="single" w:sz="8" w:space="0" w:color="auto"/>
                  </w:tcBorders>
                  <w:shd w:val="clear" w:color="auto" w:fill="auto"/>
                  <w:noWrap/>
                  <w:vAlign w:val="center"/>
                  <w:hideMark/>
                </w:tcPr>
                <w:p w14:paraId="237407D0"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w:t>
                  </w:r>
                </w:p>
              </w:tc>
              <w:tc>
                <w:tcPr>
                  <w:tcW w:w="740" w:type="dxa"/>
                  <w:tcBorders>
                    <w:top w:val="nil"/>
                    <w:left w:val="nil"/>
                    <w:bottom w:val="single" w:sz="8" w:space="0" w:color="auto"/>
                    <w:right w:val="single" w:sz="8" w:space="0" w:color="auto"/>
                  </w:tcBorders>
                  <w:shd w:val="clear" w:color="auto" w:fill="auto"/>
                  <w:noWrap/>
                  <w:vAlign w:val="center"/>
                  <w:hideMark/>
                </w:tcPr>
                <w:p w14:paraId="355C725B"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52,700</w:t>
                  </w:r>
                </w:p>
              </w:tc>
              <w:tc>
                <w:tcPr>
                  <w:tcW w:w="743" w:type="dxa"/>
                  <w:tcBorders>
                    <w:top w:val="nil"/>
                    <w:left w:val="nil"/>
                    <w:bottom w:val="single" w:sz="8" w:space="0" w:color="auto"/>
                    <w:right w:val="single" w:sz="8" w:space="0" w:color="auto"/>
                  </w:tcBorders>
                  <w:shd w:val="clear" w:color="auto" w:fill="auto"/>
                  <w:noWrap/>
                  <w:vAlign w:val="center"/>
                  <w:hideMark/>
                </w:tcPr>
                <w:p w14:paraId="369BE4F3" w14:textId="65120AD6"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19.3%</w:t>
                  </w:r>
                </w:p>
              </w:tc>
            </w:tr>
            <w:tr w:rsidR="00622BCC" w:rsidRPr="005B5A4A" w14:paraId="743AC25E"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6027E44D"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30歳未満</w:t>
                  </w:r>
                </w:p>
              </w:tc>
              <w:tc>
                <w:tcPr>
                  <w:tcW w:w="708" w:type="dxa"/>
                  <w:tcBorders>
                    <w:top w:val="nil"/>
                    <w:left w:val="nil"/>
                    <w:bottom w:val="single" w:sz="8" w:space="0" w:color="auto"/>
                    <w:right w:val="single" w:sz="8" w:space="0" w:color="auto"/>
                  </w:tcBorders>
                  <w:shd w:val="clear" w:color="auto" w:fill="auto"/>
                  <w:noWrap/>
                  <w:vAlign w:val="center"/>
                  <w:hideMark/>
                </w:tcPr>
                <w:p w14:paraId="756E48D1"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44,300</w:t>
                  </w:r>
                </w:p>
              </w:tc>
              <w:tc>
                <w:tcPr>
                  <w:tcW w:w="709" w:type="dxa"/>
                  <w:tcBorders>
                    <w:top w:val="nil"/>
                    <w:left w:val="nil"/>
                    <w:bottom w:val="single" w:sz="8" w:space="0" w:color="auto"/>
                    <w:right w:val="single" w:sz="8" w:space="0" w:color="auto"/>
                  </w:tcBorders>
                  <w:shd w:val="clear" w:color="auto" w:fill="auto"/>
                  <w:noWrap/>
                  <w:vAlign w:val="center"/>
                  <w:hideMark/>
                </w:tcPr>
                <w:p w14:paraId="22EC7AE1" w14:textId="025C7F3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15.0%</w:t>
                  </w:r>
                </w:p>
              </w:tc>
              <w:tc>
                <w:tcPr>
                  <w:tcW w:w="709" w:type="dxa"/>
                  <w:tcBorders>
                    <w:top w:val="nil"/>
                    <w:left w:val="nil"/>
                    <w:bottom w:val="single" w:sz="8" w:space="0" w:color="auto"/>
                    <w:right w:val="single" w:sz="8" w:space="0" w:color="auto"/>
                  </w:tcBorders>
                  <w:shd w:val="clear" w:color="auto" w:fill="auto"/>
                  <w:noWrap/>
                  <w:vAlign w:val="center"/>
                  <w:hideMark/>
                </w:tcPr>
                <w:p w14:paraId="6532D471"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9,200</w:t>
                  </w:r>
                </w:p>
              </w:tc>
              <w:tc>
                <w:tcPr>
                  <w:tcW w:w="709" w:type="dxa"/>
                  <w:tcBorders>
                    <w:top w:val="nil"/>
                    <w:left w:val="nil"/>
                    <w:bottom w:val="single" w:sz="8" w:space="0" w:color="auto"/>
                    <w:right w:val="single" w:sz="8" w:space="0" w:color="auto"/>
                  </w:tcBorders>
                  <w:shd w:val="clear" w:color="auto" w:fill="auto"/>
                  <w:noWrap/>
                  <w:vAlign w:val="center"/>
                  <w:hideMark/>
                </w:tcPr>
                <w:p w14:paraId="6A0CD08F" w14:textId="7D0D9AD6"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20.8%</w:t>
                  </w:r>
                </w:p>
              </w:tc>
              <w:tc>
                <w:tcPr>
                  <w:tcW w:w="708" w:type="dxa"/>
                  <w:tcBorders>
                    <w:top w:val="nil"/>
                    <w:left w:val="nil"/>
                    <w:bottom w:val="single" w:sz="8" w:space="0" w:color="auto"/>
                    <w:right w:val="single" w:sz="8" w:space="0" w:color="auto"/>
                  </w:tcBorders>
                  <w:shd w:val="clear" w:color="auto" w:fill="auto"/>
                  <w:noWrap/>
                  <w:vAlign w:val="center"/>
                  <w:hideMark/>
                </w:tcPr>
                <w:p w14:paraId="08A9F22B"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37,300</w:t>
                  </w:r>
                </w:p>
              </w:tc>
              <w:tc>
                <w:tcPr>
                  <w:tcW w:w="647" w:type="dxa"/>
                  <w:tcBorders>
                    <w:top w:val="nil"/>
                    <w:left w:val="nil"/>
                    <w:bottom w:val="single" w:sz="8" w:space="0" w:color="auto"/>
                    <w:right w:val="single" w:sz="8" w:space="0" w:color="auto"/>
                  </w:tcBorders>
                  <w:shd w:val="clear" w:color="auto" w:fill="auto"/>
                  <w:noWrap/>
                  <w:vAlign w:val="center"/>
                  <w:hideMark/>
                </w:tcPr>
                <w:p w14:paraId="7ABC0487" w14:textId="3ADEFE25"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13.7%</w:t>
                  </w:r>
                </w:p>
              </w:tc>
              <w:tc>
                <w:tcPr>
                  <w:tcW w:w="740" w:type="dxa"/>
                  <w:tcBorders>
                    <w:top w:val="nil"/>
                    <w:left w:val="nil"/>
                    <w:bottom w:val="single" w:sz="8" w:space="0" w:color="auto"/>
                    <w:right w:val="single" w:sz="8" w:space="0" w:color="auto"/>
                  </w:tcBorders>
                  <w:shd w:val="clear" w:color="auto" w:fill="auto"/>
                  <w:noWrap/>
                  <w:vAlign w:val="center"/>
                  <w:hideMark/>
                </w:tcPr>
                <w:p w14:paraId="1A06B5FE"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7,600</w:t>
                  </w:r>
                </w:p>
              </w:tc>
              <w:tc>
                <w:tcPr>
                  <w:tcW w:w="743" w:type="dxa"/>
                  <w:tcBorders>
                    <w:top w:val="nil"/>
                    <w:left w:val="nil"/>
                    <w:bottom w:val="single" w:sz="8" w:space="0" w:color="auto"/>
                    <w:right w:val="single" w:sz="8" w:space="0" w:color="auto"/>
                  </w:tcBorders>
                  <w:shd w:val="clear" w:color="auto" w:fill="auto"/>
                  <w:noWrap/>
                  <w:vAlign w:val="center"/>
                  <w:hideMark/>
                </w:tcPr>
                <w:p w14:paraId="0E8089FF" w14:textId="00369B4C"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20.4%</w:t>
                  </w:r>
                </w:p>
              </w:tc>
            </w:tr>
            <w:tr w:rsidR="00622BCC" w:rsidRPr="005B5A4A" w14:paraId="2C752804"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0D3F7BF9"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60歳以上</w:t>
                  </w:r>
                </w:p>
              </w:tc>
              <w:tc>
                <w:tcPr>
                  <w:tcW w:w="708" w:type="dxa"/>
                  <w:tcBorders>
                    <w:top w:val="nil"/>
                    <w:left w:val="nil"/>
                    <w:bottom w:val="single" w:sz="8" w:space="0" w:color="auto"/>
                    <w:right w:val="single" w:sz="8" w:space="0" w:color="auto"/>
                  </w:tcBorders>
                  <w:shd w:val="clear" w:color="auto" w:fill="auto"/>
                  <w:noWrap/>
                  <w:vAlign w:val="center"/>
                  <w:hideMark/>
                </w:tcPr>
                <w:p w14:paraId="5783C19E"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56,200</w:t>
                  </w:r>
                </w:p>
              </w:tc>
              <w:tc>
                <w:tcPr>
                  <w:tcW w:w="709" w:type="dxa"/>
                  <w:tcBorders>
                    <w:top w:val="nil"/>
                    <w:left w:val="nil"/>
                    <w:bottom w:val="single" w:sz="8" w:space="0" w:color="auto"/>
                    <w:right w:val="single" w:sz="8" w:space="0" w:color="auto"/>
                  </w:tcBorders>
                  <w:shd w:val="clear" w:color="auto" w:fill="auto"/>
                  <w:noWrap/>
                  <w:vAlign w:val="center"/>
                  <w:hideMark/>
                </w:tcPr>
                <w:p w14:paraId="74A7B325" w14:textId="3F8A1968"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19.0%</w:t>
                  </w:r>
                </w:p>
              </w:tc>
              <w:tc>
                <w:tcPr>
                  <w:tcW w:w="709" w:type="dxa"/>
                  <w:tcBorders>
                    <w:top w:val="nil"/>
                    <w:left w:val="nil"/>
                    <w:bottom w:val="single" w:sz="8" w:space="0" w:color="auto"/>
                    <w:right w:val="single" w:sz="8" w:space="0" w:color="auto"/>
                  </w:tcBorders>
                  <w:shd w:val="clear" w:color="auto" w:fill="auto"/>
                  <w:noWrap/>
                  <w:vAlign w:val="center"/>
                  <w:hideMark/>
                </w:tcPr>
                <w:p w14:paraId="60909018"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8,400</w:t>
                  </w:r>
                </w:p>
              </w:tc>
              <w:tc>
                <w:tcPr>
                  <w:tcW w:w="709" w:type="dxa"/>
                  <w:tcBorders>
                    <w:top w:val="nil"/>
                    <w:left w:val="nil"/>
                    <w:bottom w:val="single" w:sz="8" w:space="0" w:color="auto"/>
                    <w:right w:val="single" w:sz="8" w:space="0" w:color="auto"/>
                  </w:tcBorders>
                  <w:shd w:val="clear" w:color="auto" w:fill="auto"/>
                  <w:noWrap/>
                  <w:vAlign w:val="center"/>
                  <w:hideMark/>
                </w:tcPr>
                <w:p w14:paraId="24F4DA16" w14:textId="0DF9F8C9"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14.9%</w:t>
                  </w:r>
                </w:p>
              </w:tc>
              <w:tc>
                <w:tcPr>
                  <w:tcW w:w="708" w:type="dxa"/>
                  <w:tcBorders>
                    <w:top w:val="nil"/>
                    <w:left w:val="nil"/>
                    <w:bottom w:val="single" w:sz="8" w:space="0" w:color="auto"/>
                    <w:right w:val="single" w:sz="8" w:space="0" w:color="auto"/>
                  </w:tcBorders>
                  <w:shd w:val="clear" w:color="auto" w:fill="auto"/>
                  <w:noWrap/>
                  <w:vAlign w:val="center"/>
                  <w:hideMark/>
                </w:tcPr>
                <w:p w14:paraId="605F5103"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58,700</w:t>
                  </w:r>
                </w:p>
              </w:tc>
              <w:tc>
                <w:tcPr>
                  <w:tcW w:w="647" w:type="dxa"/>
                  <w:tcBorders>
                    <w:top w:val="nil"/>
                    <w:left w:val="nil"/>
                    <w:bottom w:val="single" w:sz="8" w:space="0" w:color="auto"/>
                    <w:right w:val="single" w:sz="8" w:space="0" w:color="auto"/>
                  </w:tcBorders>
                  <w:shd w:val="clear" w:color="auto" w:fill="auto"/>
                  <w:noWrap/>
                  <w:vAlign w:val="center"/>
                  <w:hideMark/>
                </w:tcPr>
                <w:p w14:paraId="43B3C3D2" w14:textId="17C8A01E"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21.5%</w:t>
                  </w:r>
                </w:p>
              </w:tc>
              <w:tc>
                <w:tcPr>
                  <w:tcW w:w="740" w:type="dxa"/>
                  <w:tcBorders>
                    <w:top w:val="nil"/>
                    <w:left w:val="nil"/>
                    <w:bottom w:val="single" w:sz="8" w:space="0" w:color="auto"/>
                    <w:right w:val="single" w:sz="8" w:space="0" w:color="auto"/>
                  </w:tcBorders>
                  <w:shd w:val="clear" w:color="auto" w:fill="auto"/>
                  <w:noWrap/>
                  <w:vAlign w:val="center"/>
                  <w:hideMark/>
                </w:tcPr>
                <w:p w14:paraId="626C200F"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11,900</w:t>
                  </w:r>
                </w:p>
              </w:tc>
              <w:tc>
                <w:tcPr>
                  <w:tcW w:w="743" w:type="dxa"/>
                  <w:tcBorders>
                    <w:top w:val="nil"/>
                    <w:left w:val="nil"/>
                    <w:bottom w:val="single" w:sz="8" w:space="0" w:color="auto"/>
                    <w:right w:val="single" w:sz="8" w:space="0" w:color="auto"/>
                  </w:tcBorders>
                  <w:shd w:val="clear" w:color="auto" w:fill="auto"/>
                  <w:noWrap/>
                  <w:vAlign w:val="center"/>
                  <w:hideMark/>
                </w:tcPr>
                <w:p w14:paraId="6916D84E" w14:textId="49F06722"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20.3%</w:t>
                  </w:r>
                </w:p>
              </w:tc>
            </w:tr>
            <w:tr w:rsidR="00622BCC" w:rsidRPr="005B5A4A" w14:paraId="73B47A64"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258CE8B6"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15～19歳</w:t>
                  </w:r>
                </w:p>
              </w:tc>
              <w:tc>
                <w:tcPr>
                  <w:tcW w:w="708" w:type="dxa"/>
                  <w:tcBorders>
                    <w:top w:val="nil"/>
                    <w:left w:val="nil"/>
                    <w:bottom w:val="single" w:sz="8" w:space="0" w:color="auto"/>
                    <w:right w:val="single" w:sz="8" w:space="0" w:color="auto"/>
                  </w:tcBorders>
                  <w:shd w:val="clear" w:color="auto" w:fill="auto"/>
                  <w:noWrap/>
                  <w:vAlign w:val="center"/>
                  <w:hideMark/>
                </w:tcPr>
                <w:p w14:paraId="29C85DFE"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2,300</w:t>
                  </w:r>
                </w:p>
              </w:tc>
              <w:tc>
                <w:tcPr>
                  <w:tcW w:w="709" w:type="dxa"/>
                  <w:tcBorders>
                    <w:top w:val="nil"/>
                    <w:left w:val="nil"/>
                    <w:bottom w:val="single" w:sz="8" w:space="0" w:color="auto"/>
                    <w:right w:val="single" w:sz="8" w:space="0" w:color="auto"/>
                  </w:tcBorders>
                  <w:shd w:val="clear" w:color="auto" w:fill="auto"/>
                  <w:noWrap/>
                  <w:vAlign w:val="center"/>
                  <w:hideMark/>
                </w:tcPr>
                <w:p w14:paraId="06CAA4E1" w14:textId="2FFD8DB0"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0.8%</w:t>
                  </w:r>
                </w:p>
              </w:tc>
              <w:tc>
                <w:tcPr>
                  <w:tcW w:w="709" w:type="dxa"/>
                  <w:tcBorders>
                    <w:top w:val="nil"/>
                    <w:left w:val="nil"/>
                    <w:bottom w:val="single" w:sz="8" w:space="0" w:color="auto"/>
                    <w:right w:val="single" w:sz="8" w:space="0" w:color="auto"/>
                  </w:tcBorders>
                  <w:shd w:val="clear" w:color="auto" w:fill="auto"/>
                  <w:noWrap/>
                  <w:vAlign w:val="center"/>
                  <w:hideMark/>
                </w:tcPr>
                <w:p w14:paraId="272409C8"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w:t>
                  </w:r>
                </w:p>
              </w:tc>
              <w:tc>
                <w:tcPr>
                  <w:tcW w:w="709" w:type="dxa"/>
                  <w:tcBorders>
                    <w:top w:val="nil"/>
                    <w:left w:val="nil"/>
                    <w:bottom w:val="single" w:sz="8" w:space="0" w:color="auto"/>
                    <w:right w:val="single" w:sz="8" w:space="0" w:color="auto"/>
                  </w:tcBorders>
                  <w:shd w:val="clear" w:color="auto" w:fill="auto"/>
                  <w:noWrap/>
                  <w:vAlign w:val="center"/>
                  <w:hideMark/>
                </w:tcPr>
                <w:p w14:paraId="2C98006B"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w:t>
                  </w:r>
                </w:p>
              </w:tc>
              <w:tc>
                <w:tcPr>
                  <w:tcW w:w="708" w:type="dxa"/>
                  <w:tcBorders>
                    <w:top w:val="nil"/>
                    <w:left w:val="nil"/>
                    <w:bottom w:val="single" w:sz="8" w:space="0" w:color="auto"/>
                    <w:right w:val="single" w:sz="8" w:space="0" w:color="auto"/>
                  </w:tcBorders>
                  <w:shd w:val="clear" w:color="auto" w:fill="auto"/>
                  <w:noWrap/>
                  <w:vAlign w:val="center"/>
                  <w:hideMark/>
                </w:tcPr>
                <w:p w14:paraId="5E54DCA4"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1,700</w:t>
                  </w:r>
                </w:p>
              </w:tc>
              <w:tc>
                <w:tcPr>
                  <w:tcW w:w="647" w:type="dxa"/>
                  <w:tcBorders>
                    <w:top w:val="nil"/>
                    <w:left w:val="nil"/>
                    <w:bottom w:val="single" w:sz="8" w:space="0" w:color="auto"/>
                    <w:right w:val="single" w:sz="8" w:space="0" w:color="auto"/>
                  </w:tcBorders>
                  <w:shd w:val="clear" w:color="auto" w:fill="auto"/>
                  <w:noWrap/>
                  <w:vAlign w:val="center"/>
                  <w:hideMark/>
                </w:tcPr>
                <w:p w14:paraId="78A15C43" w14:textId="06B36E1A"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0.6%</w:t>
                  </w:r>
                </w:p>
              </w:tc>
              <w:tc>
                <w:tcPr>
                  <w:tcW w:w="740" w:type="dxa"/>
                  <w:tcBorders>
                    <w:top w:val="nil"/>
                    <w:left w:val="nil"/>
                    <w:bottom w:val="single" w:sz="8" w:space="0" w:color="auto"/>
                    <w:right w:val="single" w:sz="8" w:space="0" w:color="auto"/>
                  </w:tcBorders>
                  <w:shd w:val="clear" w:color="auto" w:fill="auto"/>
                  <w:noWrap/>
                  <w:vAlign w:val="center"/>
                  <w:hideMark/>
                </w:tcPr>
                <w:p w14:paraId="615D6AA0"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w:t>
                  </w:r>
                </w:p>
              </w:tc>
              <w:tc>
                <w:tcPr>
                  <w:tcW w:w="743" w:type="dxa"/>
                  <w:tcBorders>
                    <w:top w:val="nil"/>
                    <w:left w:val="nil"/>
                    <w:bottom w:val="single" w:sz="8" w:space="0" w:color="auto"/>
                    <w:right w:val="single" w:sz="8" w:space="0" w:color="auto"/>
                  </w:tcBorders>
                  <w:shd w:val="clear" w:color="auto" w:fill="auto"/>
                  <w:noWrap/>
                  <w:vAlign w:val="center"/>
                  <w:hideMark/>
                </w:tcPr>
                <w:p w14:paraId="57D078BB"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w:t>
                  </w:r>
                </w:p>
              </w:tc>
            </w:tr>
            <w:tr w:rsidR="00622BCC" w:rsidRPr="005B5A4A" w14:paraId="6988C622"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6DC85413"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20～24歳</w:t>
                  </w:r>
                </w:p>
              </w:tc>
              <w:tc>
                <w:tcPr>
                  <w:tcW w:w="708" w:type="dxa"/>
                  <w:tcBorders>
                    <w:top w:val="nil"/>
                    <w:left w:val="nil"/>
                    <w:bottom w:val="single" w:sz="8" w:space="0" w:color="auto"/>
                    <w:right w:val="single" w:sz="8" w:space="0" w:color="auto"/>
                  </w:tcBorders>
                  <w:shd w:val="clear" w:color="auto" w:fill="auto"/>
                  <w:noWrap/>
                  <w:vAlign w:val="center"/>
                  <w:hideMark/>
                </w:tcPr>
                <w:p w14:paraId="394E3F95"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13,100</w:t>
                  </w:r>
                </w:p>
              </w:tc>
              <w:tc>
                <w:tcPr>
                  <w:tcW w:w="709" w:type="dxa"/>
                  <w:tcBorders>
                    <w:top w:val="nil"/>
                    <w:left w:val="nil"/>
                    <w:bottom w:val="single" w:sz="8" w:space="0" w:color="auto"/>
                    <w:right w:val="single" w:sz="8" w:space="0" w:color="auto"/>
                  </w:tcBorders>
                  <w:shd w:val="clear" w:color="auto" w:fill="auto"/>
                  <w:noWrap/>
                  <w:vAlign w:val="center"/>
                  <w:hideMark/>
                </w:tcPr>
                <w:p w14:paraId="09EA1983" w14:textId="2D3169C9"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4.4%</w:t>
                  </w:r>
                </w:p>
              </w:tc>
              <w:tc>
                <w:tcPr>
                  <w:tcW w:w="709" w:type="dxa"/>
                  <w:tcBorders>
                    <w:top w:val="nil"/>
                    <w:left w:val="nil"/>
                    <w:bottom w:val="single" w:sz="8" w:space="0" w:color="auto"/>
                    <w:right w:val="single" w:sz="8" w:space="0" w:color="auto"/>
                  </w:tcBorders>
                  <w:shd w:val="clear" w:color="auto" w:fill="auto"/>
                  <w:noWrap/>
                  <w:vAlign w:val="center"/>
                  <w:hideMark/>
                </w:tcPr>
                <w:p w14:paraId="74E17D05"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2,300</w:t>
                  </w:r>
                </w:p>
              </w:tc>
              <w:tc>
                <w:tcPr>
                  <w:tcW w:w="709" w:type="dxa"/>
                  <w:tcBorders>
                    <w:top w:val="nil"/>
                    <w:left w:val="nil"/>
                    <w:bottom w:val="single" w:sz="8" w:space="0" w:color="auto"/>
                    <w:right w:val="single" w:sz="8" w:space="0" w:color="auto"/>
                  </w:tcBorders>
                  <w:shd w:val="clear" w:color="auto" w:fill="auto"/>
                  <w:noWrap/>
                  <w:vAlign w:val="center"/>
                  <w:hideMark/>
                </w:tcPr>
                <w:p w14:paraId="09861F22" w14:textId="08CA8593"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17.6%</w:t>
                  </w:r>
                </w:p>
              </w:tc>
              <w:tc>
                <w:tcPr>
                  <w:tcW w:w="708" w:type="dxa"/>
                  <w:tcBorders>
                    <w:top w:val="nil"/>
                    <w:left w:val="nil"/>
                    <w:bottom w:val="single" w:sz="8" w:space="0" w:color="auto"/>
                    <w:right w:val="single" w:sz="8" w:space="0" w:color="auto"/>
                  </w:tcBorders>
                  <w:shd w:val="clear" w:color="auto" w:fill="auto"/>
                  <w:noWrap/>
                  <w:vAlign w:val="center"/>
                  <w:hideMark/>
                </w:tcPr>
                <w:p w14:paraId="796507A2"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7,600</w:t>
                  </w:r>
                </w:p>
              </w:tc>
              <w:tc>
                <w:tcPr>
                  <w:tcW w:w="647" w:type="dxa"/>
                  <w:tcBorders>
                    <w:top w:val="nil"/>
                    <w:left w:val="nil"/>
                    <w:bottom w:val="single" w:sz="8" w:space="0" w:color="auto"/>
                    <w:right w:val="single" w:sz="8" w:space="0" w:color="auto"/>
                  </w:tcBorders>
                  <w:shd w:val="clear" w:color="auto" w:fill="auto"/>
                  <w:noWrap/>
                  <w:vAlign w:val="center"/>
                  <w:hideMark/>
                </w:tcPr>
                <w:p w14:paraId="33E2B91B" w14:textId="2C938EB3"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2.8%</w:t>
                  </w:r>
                </w:p>
              </w:tc>
              <w:tc>
                <w:tcPr>
                  <w:tcW w:w="740" w:type="dxa"/>
                  <w:tcBorders>
                    <w:top w:val="nil"/>
                    <w:left w:val="nil"/>
                    <w:bottom w:val="single" w:sz="8" w:space="0" w:color="auto"/>
                    <w:right w:val="single" w:sz="8" w:space="0" w:color="auto"/>
                  </w:tcBorders>
                  <w:shd w:val="clear" w:color="auto" w:fill="auto"/>
                  <w:noWrap/>
                  <w:vAlign w:val="center"/>
                  <w:hideMark/>
                </w:tcPr>
                <w:p w14:paraId="1BE3FFFA"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2,000</w:t>
                  </w:r>
                </w:p>
              </w:tc>
              <w:tc>
                <w:tcPr>
                  <w:tcW w:w="743" w:type="dxa"/>
                  <w:tcBorders>
                    <w:top w:val="nil"/>
                    <w:left w:val="nil"/>
                    <w:bottom w:val="single" w:sz="8" w:space="0" w:color="auto"/>
                    <w:right w:val="single" w:sz="8" w:space="0" w:color="auto"/>
                  </w:tcBorders>
                  <w:shd w:val="clear" w:color="auto" w:fill="auto"/>
                  <w:noWrap/>
                  <w:vAlign w:val="center"/>
                  <w:hideMark/>
                </w:tcPr>
                <w:p w14:paraId="14DFD205" w14:textId="26B169DB"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26.3%</w:t>
                  </w:r>
                </w:p>
              </w:tc>
            </w:tr>
            <w:tr w:rsidR="00622BCC" w:rsidRPr="005B5A4A" w14:paraId="6129D9F9"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3F25E8A8"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25～29歳</w:t>
                  </w:r>
                </w:p>
              </w:tc>
              <w:tc>
                <w:tcPr>
                  <w:tcW w:w="708" w:type="dxa"/>
                  <w:tcBorders>
                    <w:top w:val="nil"/>
                    <w:left w:val="nil"/>
                    <w:bottom w:val="single" w:sz="8" w:space="0" w:color="auto"/>
                    <w:right w:val="single" w:sz="8" w:space="0" w:color="auto"/>
                  </w:tcBorders>
                  <w:shd w:val="clear" w:color="auto" w:fill="auto"/>
                  <w:noWrap/>
                  <w:vAlign w:val="center"/>
                  <w:hideMark/>
                </w:tcPr>
                <w:p w14:paraId="2C5B5ADC"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28,900</w:t>
                  </w:r>
                </w:p>
              </w:tc>
              <w:tc>
                <w:tcPr>
                  <w:tcW w:w="709" w:type="dxa"/>
                  <w:tcBorders>
                    <w:top w:val="nil"/>
                    <w:left w:val="nil"/>
                    <w:bottom w:val="single" w:sz="8" w:space="0" w:color="auto"/>
                    <w:right w:val="single" w:sz="8" w:space="0" w:color="auto"/>
                  </w:tcBorders>
                  <w:shd w:val="clear" w:color="auto" w:fill="auto"/>
                  <w:noWrap/>
                  <w:vAlign w:val="center"/>
                  <w:hideMark/>
                </w:tcPr>
                <w:p w14:paraId="47B97DFE" w14:textId="5BB41D7C"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9.8%</w:t>
                  </w:r>
                </w:p>
              </w:tc>
              <w:tc>
                <w:tcPr>
                  <w:tcW w:w="709" w:type="dxa"/>
                  <w:tcBorders>
                    <w:top w:val="nil"/>
                    <w:left w:val="nil"/>
                    <w:bottom w:val="single" w:sz="8" w:space="0" w:color="auto"/>
                    <w:right w:val="single" w:sz="8" w:space="0" w:color="auto"/>
                  </w:tcBorders>
                  <w:shd w:val="clear" w:color="auto" w:fill="auto"/>
                  <w:noWrap/>
                  <w:vAlign w:val="center"/>
                  <w:hideMark/>
                </w:tcPr>
                <w:p w14:paraId="32234B79"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6,900</w:t>
                  </w:r>
                </w:p>
              </w:tc>
              <w:tc>
                <w:tcPr>
                  <w:tcW w:w="709" w:type="dxa"/>
                  <w:tcBorders>
                    <w:top w:val="nil"/>
                    <w:left w:val="nil"/>
                    <w:bottom w:val="single" w:sz="8" w:space="0" w:color="auto"/>
                    <w:right w:val="single" w:sz="8" w:space="0" w:color="auto"/>
                  </w:tcBorders>
                  <w:shd w:val="clear" w:color="auto" w:fill="auto"/>
                  <w:noWrap/>
                  <w:vAlign w:val="center"/>
                  <w:hideMark/>
                </w:tcPr>
                <w:p w14:paraId="0F131E67" w14:textId="1D2AAA0D"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23.9%</w:t>
                  </w:r>
                </w:p>
              </w:tc>
              <w:tc>
                <w:tcPr>
                  <w:tcW w:w="708" w:type="dxa"/>
                  <w:tcBorders>
                    <w:top w:val="nil"/>
                    <w:left w:val="nil"/>
                    <w:bottom w:val="single" w:sz="8" w:space="0" w:color="auto"/>
                    <w:right w:val="single" w:sz="8" w:space="0" w:color="auto"/>
                  </w:tcBorders>
                  <w:shd w:val="clear" w:color="auto" w:fill="auto"/>
                  <w:noWrap/>
                  <w:vAlign w:val="center"/>
                  <w:hideMark/>
                </w:tcPr>
                <w:p w14:paraId="6B8206CB"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28,000</w:t>
                  </w:r>
                </w:p>
              </w:tc>
              <w:tc>
                <w:tcPr>
                  <w:tcW w:w="647" w:type="dxa"/>
                  <w:tcBorders>
                    <w:top w:val="nil"/>
                    <w:left w:val="nil"/>
                    <w:bottom w:val="single" w:sz="8" w:space="0" w:color="auto"/>
                    <w:right w:val="single" w:sz="8" w:space="0" w:color="auto"/>
                  </w:tcBorders>
                  <w:shd w:val="clear" w:color="auto" w:fill="auto"/>
                  <w:noWrap/>
                  <w:vAlign w:val="center"/>
                  <w:hideMark/>
                </w:tcPr>
                <w:p w14:paraId="764B8E7B" w14:textId="33D625CC"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10.3%</w:t>
                  </w:r>
                </w:p>
              </w:tc>
              <w:tc>
                <w:tcPr>
                  <w:tcW w:w="740" w:type="dxa"/>
                  <w:tcBorders>
                    <w:top w:val="nil"/>
                    <w:left w:val="nil"/>
                    <w:bottom w:val="single" w:sz="8" w:space="0" w:color="auto"/>
                    <w:right w:val="single" w:sz="8" w:space="0" w:color="auto"/>
                  </w:tcBorders>
                  <w:shd w:val="clear" w:color="auto" w:fill="auto"/>
                  <w:noWrap/>
                  <w:vAlign w:val="center"/>
                  <w:hideMark/>
                </w:tcPr>
                <w:p w14:paraId="4BA604E3"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5,600</w:t>
                  </w:r>
                </w:p>
              </w:tc>
              <w:tc>
                <w:tcPr>
                  <w:tcW w:w="743" w:type="dxa"/>
                  <w:tcBorders>
                    <w:top w:val="nil"/>
                    <w:left w:val="nil"/>
                    <w:bottom w:val="single" w:sz="8" w:space="0" w:color="auto"/>
                    <w:right w:val="single" w:sz="8" w:space="0" w:color="auto"/>
                  </w:tcBorders>
                  <w:shd w:val="clear" w:color="auto" w:fill="auto"/>
                  <w:noWrap/>
                  <w:vAlign w:val="center"/>
                  <w:hideMark/>
                </w:tcPr>
                <w:p w14:paraId="3B164A36" w14:textId="7F36CB00"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20.0%</w:t>
                  </w:r>
                </w:p>
              </w:tc>
            </w:tr>
            <w:tr w:rsidR="00622BCC" w:rsidRPr="005B5A4A" w14:paraId="6D6E545B"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1D9C15ED"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30～34歳</w:t>
                  </w:r>
                </w:p>
              </w:tc>
              <w:tc>
                <w:tcPr>
                  <w:tcW w:w="708" w:type="dxa"/>
                  <w:tcBorders>
                    <w:top w:val="nil"/>
                    <w:left w:val="nil"/>
                    <w:bottom w:val="single" w:sz="8" w:space="0" w:color="auto"/>
                    <w:right w:val="single" w:sz="8" w:space="0" w:color="auto"/>
                  </w:tcBorders>
                  <w:shd w:val="clear" w:color="auto" w:fill="auto"/>
                  <w:noWrap/>
                  <w:vAlign w:val="center"/>
                  <w:hideMark/>
                </w:tcPr>
                <w:p w14:paraId="0801F13B"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17,800</w:t>
                  </w:r>
                </w:p>
              </w:tc>
              <w:tc>
                <w:tcPr>
                  <w:tcW w:w="709" w:type="dxa"/>
                  <w:tcBorders>
                    <w:top w:val="nil"/>
                    <w:left w:val="nil"/>
                    <w:bottom w:val="single" w:sz="8" w:space="0" w:color="auto"/>
                    <w:right w:val="single" w:sz="8" w:space="0" w:color="auto"/>
                  </w:tcBorders>
                  <w:shd w:val="clear" w:color="auto" w:fill="auto"/>
                  <w:noWrap/>
                  <w:vAlign w:val="center"/>
                  <w:hideMark/>
                </w:tcPr>
                <w:p w14:paraId="4D900687" w14:textId="27DBF33E"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6.0%</w:t>
                  </w:r>
                </w:p>
              </w:tc>
              <w:tc>
                <w:tcPr>
                  <w:tcW w:w="709" w:type="dxa"/>
                  <w:tcBorders>
                    <w:top w:val="nil"/>
                    <w:left w:val="nil"/>
                    <w:bottom w:val="single" w:sz="8" w:space="0" w:color="auto"/>
                    <w:right w:val="single" w:sz="8" w:space="0" w:color="auto"/>
                  </w:tcBorders>
                  <w:shd w:val="clear" w:color="auto" w:fill="auto"/>
                  <w:noWrap/>
                  <w:vAlign w:val="center"/>
                  <w:hideMark/>
                </w:tcPr>
                <w:p w14:paraId="29573552"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4,100</w:t>
                  </w:r>
                </w:p>
              </w:tc>
              <w:tc>
                <w:tcPr>
                  <w:tcW w:w="709" w:type="dxa"/>
                  <w:tcBorders>
                    <w:top w:val="nil"/>
                    <w:left w:val="nil"/>
                    <w:bottom w:val="single" w:sz="8" w:space="0" w:color="auto"/>
                    <w:right w:val="single" w:sz="8" w:space="0" w:color="auto"/>
                  </w:tcBorders>
                  <w:shd w:val="clear" w:color="auto" w:fill="auto"/>
                  <w:noWrap/>
                  <w:vAlign w:val="center"/>
                  <w:hideMark/>
                </w:tcPr>
                <w:p w14:paraId="11A5612F" w14:textId="5C730B81"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23.0%</w:t>
                  </w:r>
                </w:p>
              </w:tc>
              <w:tc>
                <w:tcPr>
                  <w:tcW w:w="708" w:type="dxa"/>
                  <w:tcBorders>
                    <w:top w:val="nil"/>
                    <w:left w:val="nil"/>
                    <w:bottom w:val="single" w:sz="8" w:space="0" w:color="auto"/>
                    <w:right w:val="single" w:sz="8" w:space="0" w:color="auto"/>
                  </w:tcBorders>
                  <w:shd w:val="clear" w:color="auto" w:fill="auto"/>
                  <w:noWrap/>
                  <w:vAlign w:val="center"/>
                  <w:hideMark/>
                </w:tcPr>
                <w:p w14:paraId="108E0C1D"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17,600</w:t>
                  </w:r>
                </w:p>
              </w:tc>
              <w:tc>
                <w:tcPr>
                  <w:tcW w:w="647" w:type="dxa"/>
                  <w:tcBorders>
                    <w:top w:val="nil"/>
                    <w:left w:val="nil"/>
                    <w:bottom w:val="single" w:sz="8" w:space="0" w:color="auto"/>
                    <w:right w:val="single" w:sz="8" w:space="0" w:color="auto"/>
                  </w:tcBorders>
                  <w:shd w:val="clear" w:color="auto" w:fill="auto"/>
                  <w:noWrap/>
                  <w:vAlign w:val="center"/>
                  <w:hideMark/>
                </w:tcPr>
                <w:p w14:paraId="34736551" w14:textId="3974C280"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6.5%</w:t>
                  </w:r>
                </w:p>
              </w:tc>
              <w:tc>
                <w:tcPr>
                  <w:tcW w:w="740" w:type="dxa"/>
                  <w:tcBorders>
                    <w:top w:val="nil"/>
                    <w:left w:val="nil"/>
                    <w:bottom w:val="single" w:sz="8" w:space="0" w:color="auto"/>
                    <w:right w:val="single" w:sz="8" w:space="0" w:color="auto"/>
                  </w:tcBorders>
                  <w:shd w:val="clear" w:color="auto" w:fill="auto"/>
                  <w:noWrap/>
                  <w:vAlign w:val="center"/>
                  <w:hideMark/>
                </w:tcPr>
                <w:p w14:paraId="4A02916B"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5,400</w:t>
                  </w:r>
                </w:p>
              </w:tc>
              <w:tc>
                <w:tcPr>
                  <w:tcW w:w="743" w:type="dxa"/>
                  <w:tcBorders>
                    <w:top w:val="nil"/>
                    <w:left w:val="nil"/>
                    <w:bottom w:val="single" w:sz="8" w:space="0" w:color="auto"/>
                    <w:right w:val="single" w:sz="8" w:space="0" w:color="auto"/>
                  </w:tcBorders>
                  <w:shd w:val="clear" w:color="auto" w:fill="auto"/>
                  <w:noWrap/>
                  <w:vAlign w:val="center"/>
                  <w:hideMark/>
                </w:tcPr>
                <w:p w14:paraId="5F918A2A" w14:textId="7416B409"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30.7%</w:t>
                  </w:r>
                </w:p>
              </w:tc>
            </w:tr>
            <w:tr w:rsidR="00622BCC" w:rsidRPr="005B5A4A" w14:paraId="2B3A1F70"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3CA724DD"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35～39歳</w:t>
                  </w:r>
                </w:p>
              </w:tc>
              <w:tc>
                <w:tcPr>
                  <w:tcW w:w="708" w:type="dxa"/>
                  <w:tcBorders>
                    <w:top w:val="nil"/>
                    <w:left w:val="nil"/>
                    <w:bottom w:val="single" w:sz="8" w:space="0" w:color="auto"/>
                    <w:right w:val="single" w:sz="8" w:space="0" w:color="auto"/>
                  </w:tcBorders>
                  <w:shd w:val="clear" w:color="auto" w:fill="auto"/>
                  <w:noWrap/>
                  <w:vAlign w:val="center"/>
                  <w:hideMark/>
                </w:tcPr>
                <w:p w14:paraId="733E0B39"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30,500</w:t>
                  </w:r>
                </w:p>
              </w:tc>
              <w:tc>
                <w:tcPr>
                  <w:tcW w:w="709" w:type="dxa"/>
                  <w:tcBorders>
                    <w:top w:val="nil"/>
                    <w:left w:val="nil"/>
                    <w:bottom w:val="single" w:sz="8" w:space="0" w:color="auto"/>
                    <w:right w:val="single" w:sz="8" w:space="0" w:color="auto"/>
                  </w:tcBorders>
                  <w:shd w:val="clear" w:color="auto" w:fill="auto"/>
                  <w:noWrap/>
                  <w:vAlign w:val="center"/>
                  <w:hideMark/>
                </w:tcPr>
                <w:p w14:paraId="2E417ADA" w14:textId="3C0F5928"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10.3%</w:t>
                  </w:r>
                </w:p>
              </w:tc>
              <w:tc>
                <w:tcPr>
                  <w:tcW w:w="709" w:type="dxa"/>
                  <w:tcBorders>
                    <w:top w:val="nil"/>
                    <w:left w:val="nil"/>
                    <w:bottom w:val="single" w:sz="8" w:space="0" w:color="auto"/>
                    <w:right w:val="single" w:sz="8" w:space="0" w:color="auto"/>
                  </w:tcBorders>
                  <w:shd w:val="clear" w:color="auto" w:fill="auto"/>
                  <w:noWrap/>
                  <w:vAlign w:val="center"/>
                  <w:hideMark/>
                </w:tcPr>
                <w:p w14:paraId="2112BB77"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3,700</w:t>
                  </w:r>
                </w:p>
              </w:tc>
              <w:tc>
                <w:tcPr>
                  <w:tcW w:w="709" w:type="dxa"/>
                  <w:tcBorders>
                    <w:top w:val="nil"/>
                    <w:left w:val="nil"/>
                    <w:bottom w:val="single" w:sz="8" w:space="0" w:color="auto"/>
                    <w:right w:val="single" w:sz="8" w:space="0" w:color="auto"/>
                  </w:tcBorders>
                  <w:shd w:val="clear" w:color="auto" w:fill="auto"/>
                  <w:noWrap/>
                  <w:vAlign w:val="center"/>
                  <w:hideMark/>
                </w:tcPr>
                <w:p w14:paraId="66AE7588" w14:textId="448D290F"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12.1%</w:t>
                  </w:r>
                </w:p>
              </w:tc>
              <w:tc>
                <w:tcPr>
                  <w:tcW w:w="708" w:type="dxa"/>
                  <w:tcBorders>
                    <w:top w:val="nil"/>
                    <w:left w:val="nil"/>
                    <w:bottom w:val="single" w:sz="8" w:space="0" w:color="auto"/>
                    <w:right w:val="single" w:sz="8" w:space="0" w:color="auto"/>
                  </w:tcBorders>
                  <w:shd w:val="clear" w:color="auto" w:fill="auto"/>
                  <w:noWrap/>
                  <w:vAlign w:val="center"/>
                  <w:hideMark/>
                </w:tcPr>
                <w:p w14:paraId="4DDFD02D"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21,800</w:t>
                  </w:r>
                </w:p>
              </w:tc>
              <w:tc>
                <w:tcPr>
                  <w:tcW w:w="647" w:type="dxa"/>
                  <w:tcBorders>
                    <w:top w:val="nil"/>
                    <w:left w:val="nil"/>
                    <w:bottom w:val="single" w:sz="8" w:space="0" w:color="auto"/>
                    <w:right w:val="single" w:sz="8" w:space="0" w:color="auto"/>
                  </w:tcBorders>
                  <w:shd w:val="clear" w:color="auto" w:fill="auto"/>
                  <w:noWrap/>
                  <w:vAlign w:val="center"/>
                  <w:hideMark/>
                </w:tcPr>
                <w:p w14:paraId="1E422C29" w14:textId="4F56759A"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8.0%</w:t>
                  </w:r>
                </w:p>
              </w:tc>
              <w:tc>
                <w:tcPr>
                  <w:tcW w:w="740" w:type="dxa"/>
                  <w:tcBorders>
                    <w:top w:val="nil"/>
                    <w:left w:val="nil"/>
                    <w:bottom w:val="single" w:sz="8" w:space="0" w:color="auto"/>
                    <w:right w:val="single" w:sz="8" w:space="0" w:color="auto"/>
                  </w:tcBorders>
                  <w:shd w:val="clear" w:color="auto" w:fill="auto"/>
                  <w:noWrap/>
                  <w:vAlign w:val="center"/>
                  <w:hideMark/>
                </w:tcPr>
                <w:p w14:paraId="6BA4E441"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3,600</w:t>
                  </w:r>
                </w:p>
              </w:tc>
              <w:tc>
                <w:tcPr>
                  <w:tcW w:w="743" w:type="dxa"/>
                  <w:tcBorders>
                    <w:top w:val="nil"/>
                    <w:left w:val="nil"/>
                    <w:bottom w:val="single" w:sz="8" w:space="0" w:color="auto"/>
                    <w:right w:val="single" w:sz="8" w:space="0" w:color="auto"/>
                  </w:tcBorders>
                  <w:shd w:val="clear" w:color="auto" w:fill="auto"/>
                  <w:noWrap/>
                  <w:vAlign w:val="center"/>
                  <w:hideMark/>
                </w:tcPr>
                <w:p w14:paraId="2FD576C5" w14:textId="2605B2FC"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16.5%</w:t>
                  </w:r>
                </w:p>
              </w:tc>
            </w:tr>
            <w:tr w:rsidR="00622BCC" w:rsidRPr="005B5A4A" w14:paraId="3864CCF6"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6FD4C42E"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lastRenderedPageBreak/>
                    <w:t>40～44歳</w:t>
                  </w:r>
                </w:p>
              </w:tc>
              <w:tc>
                <w:tcPr>
                  <w:tcW w:w="708" w:type="dxa"/>
                  <w:tcBorders>
                    <w:top w:val="nil"/>
                    <w:left w:val="nil"/>
                    <w:bottom w:val="single" w:sz="8" w:space="0" w:color="auto"/>
                    <w:right w:val="single" w:sz="8" w:space="0" w:color="auto"/>
                  </w:tcBorders>
                  <w:shd w:val="clear" w:color="auto" w:fill="auto"/>
                  <w:noWrap/>
                  <w:vAlign w:val="center"/>
                  <w:hideMark/>
                </w:tcPr>
                <w:p w14:paraId="50771744"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42,900</w:t>
                  </w:r>
                </w:p>
              </w:tc>
              <w:tc>
                <w:tcPr>
                  <w:tcW w:w="709" w:type="dxa"/>
                  <w:tcBorders>
                    <w:top w:val="nil"/>
                    <w:left w:val="nil"/>
                    <w:bottom w:val="single" w:sz="8" w:space="0" w:color="auto"/>
                    <w:right w:val="single" w:sz="8" w:space="0" w:color="auto"/>
                  </w:tcBorders>
                  <w:shd w:val="clear" w:color="auto" w:fill="auto"/>
                  <w:noWrap/>
                  <w:vAlign w:val="center"/>
                  <w:hideMark/>
                </w:tcPr>
                <w:p w14:paraId="03C45D9B" w14:textId="33DC1FE2"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14.5%</w:t>
                  </w:r>
                </w:p>
              </w:tc>
              <w:tc>
                <w:tcPr>
                  <w:tcW w:w="709" w:type="dxa"/>
                  <w:tcBorders>
                    <w:top w:val="nil"/>
                    <w:left w:val="nil"/>
                    <w:bottom w:val="single" w:sz="8" w:space="0" w:color="auto"/>
                    <w:right w:val="single" w:sz="8" w:space="0" w:color="auto"/>
                  </w:tcBorders>
                  <w:shd w:val="clear" w:color="auto" w:fill="auto"/>
                  <w:noWrap/>
                  <w:vAlign w:val="center"/>
                  <w:hideMark/>
                </w:tcPr>
                <w:p w14:paraId="1F47A4E1"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6,100</w:t>
                  </w:r>
                </w:p>
              </w:tc>
              <w:tc>
                <w:tcPr>
                  <w:tcW w:w="709" w:type="dxa"/>
                  <w:tcBorders>
                    <w:top w:val="nil"/>
                    <w:left w:val="nil"/>
                    <w:bottom w:val="single" w:sz="8" w:space="0" w:color="auto"/>
                    <w:right w:val="single" w:sz="8" w:space="0" w:color="auto"/>
                  </w:tcBorders>
                  <w:shd w:val="clear" w:color="auto" w:fill="auto"/>
                  <w:noWrap/>
                  <w:vAlign w:val="center"/>
                  <w:hideMark/>
                </w:tcPr>
                <w:p w14:paraId="1A8D0D9A" w14:textId="766CEC14"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14.2%</w:t>
                  </w:r>
                </w:p>
              </w:tc>
              <w:tc>
                <w:tcPr>
                  <w:tcW w:w="708" w:type="dxa"/>
                  <w:tcBorders>
                    <w:top w:val="nil"/>
                    <w:left w:val="nil"/>
                    <w:bottom w:val="single" w:sz="8" w:space="0" w:color="auto"/>
                    <w:right w:val="single" w:sz="8" w:space="0" w:color="auto"/>
                  </w:tcBorders>
                  <w:shd w:val="clear" w:color="auto" w:fill="auto"/>
                  <w:noWrap/>
                  <w:vAlign w:val="center"/>
                  <w:hideMark/>
                </w:tcPr>
                <w:p w14:paraId="304F99D3"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28,800</w:t>
                  </w:r>
                </w:p>
              </w:tc>
              <w:tc>
                <w:tcPr>
                  <w:tcW w:w="647" w:type="dxa"/>
                  <w:tcBorders>
                    <w:top w:val="nil"/>
                    <w:left w:val="nil"/>
                    <w:bottom w:val="single" w:sz="8" w:space="0" w:color="auto"/>
                    <w:right w:val="single" w:sz="8" w:space="0" w:color="auto"/>
                  </w:tcBorders>
                  <w:shd w:val="clear" w:color="auto" w:fill="auto"/>
                  <w:noWrap/>
                  <w:vAlign w:val="center"/>
                  <w:hideMark/>
                </w:tcPr>
                <w:p w14:paraId="78CCF510" w14:textId="42EA6B43"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10.6%</w:t>
                  </w:r>
                </w:p>
              </w:tc>
              <w:tc>
                <w:tcPr>
                  <w:tcW w:w="740" w:type="dxa"/>
                  <w:tcBorders>
                    <w:top w:val="nil"/>
                    <w:left w:val="nil"/>
                    <w:bottom w:val="single" w:sz="8" w:space="0" w:color="auto"/>
                    <w:right w:val="single" w:sz="8" w:space="0" w:color="auto"/>
                  </w:tcBorders>
                  <w:shd w:val="clear" w:color="auto" w:fill="auto"/>
                  <w:noWrap/>
                  <w:vAlign w:val="center"/>
                  <w:hideMark/>
                </w:tcPr>
                <w:p w14:paraId="69E2569A"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3,500</w:t>
                  </w:r>
                </w:p>
              </w:tc>
              <w:tc>
                <w:tcPr>
                  <w:tcW w:w="743" w:type="dxa"/>
                  <w:tcBorders>
                    <w:top w:val="nil"/>
                    <w:left w:val="nil"/>
                    <w:bottom w:val="single" w:sz="8" w:space="0" w:color="auto"/>
                    <w:right w:val="single" w:sz="8" w:space="0" w:color="auto"/>
                  </w:tcBorders>
                  <w:shd w:val="clear" w:color="auto" w:fill="auto"/>
                  <w:noWrap/>
                  <w:vAlign w:val="center"/>
                  <w:hideMark/>
                </w:tcPr>
                <w:p w14:paraId="2B215273" w14:textId="43B02ECF"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12.2%</w:t>
                  </w:r>
                </w:p>
              </w:tc>
            </w:tr>
            <w:tr w:rsidR="00622BCC" w:rsidRPr="005B5A4A" w14:paraId="56DC3653"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0E17C247"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45～49歳</w:t>
                  </w:r>
                </w:p>
              </w:tc>
              <w:tc>
                <w:tcPr>
                  <w:tcW w:w="708" w:type="dxa"/>
                  <w:tcBorders>
                    <w:top w:val="nil"/>
                    <w:left w:val="nil"/>
                    <w:bottom w:val="single" w:sz="8" w:space="0" w:color="auto"/>
                    <w:right w:val="single" w:sz="8" w:space="0" w:color="auto"/>
                  </w:tcBorders>
                  <w:shd w:val="clear" w:color="auto" w:fill="auto"/>
                  <w:noWrap/>
                  <w:vAlign w:val="center"/>
                  <w:hideMark/>
                </w:tcPr>
                <w:p w14:paraId="4084C727"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46,100</w:t>
                  </w:r>
                </w:p>
              </w:tc>
              <w:tc>
                <w:tcPr>
                  <w:tcW w:w="709" w:type="dxa"/>
                  <w:tcBorders>
                    <w:top w:val="nil"/>
                    <w:left w:val="nil"/>
                    <w:bottom w:val="single" w:sz="8" w:space="0" w:color="auto"/>
                    <w:right w:val="single" w:sz="8" w:space="0" w:color="auto"/>
                  </w:tcBorders>
                  <w:shd w:val="clear" w:color="auto" w:fill="auto"/>
                  <w:noWrap/>
                  <w:vAlign w:val="center"/>
                  <w:hideMark/>
                </w:tcPr>
                <w:p w14:paraId="40D90733" w14:textId="1EBFFE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15.6%</w:t>
                  </w:r>
                </w:p>
              </w:tc>
              <w:tc>
                <w:tcPr>
                  <w:tcW w:w="709" w:type="dxa"/>
                  <w:tcBorders>
                    <w:top w:val="nil"/>
                    <w:left w:val="nil"/>
                    <w:bottom w:val="single" w:sz="8" w:space="0" w:color="auto"/>
                    <w:right w:val="single" w:sz="8" w:space="0" w:color="auto"/>
                  </w:tcBorders>
                  <w:shd w:val="clear" w:color="auto" w:fill="auto"/>
                  <w:noWrap/>
                  <w:vAlign w:val="center"/>
                  <w:hideMark/>
                </w:tcPr>
                <w:p w14:paraId="60F5F5CF"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7,300</w:t>
                  </w:r>
                </w:p>
              </w:tc>
              <w:tc>
                <w:tcPr>
                  <w:tcW w:w="709" w:type="dxa"/>
                  <w:tcBorders>
                    <w:top w:val="nil"/>
                    <w:left w:val="nil"/>
                    <w:bottom w:val="single" w:sz="8" w:space="0" w:color="auto"/>
                    <w:right w:val="single" w:sz="8" w:space="0" w:color="auto"/>
                  </w:tcBorders>
                  <w:shd w:val="clear" w:color="auto" w:fill="auto"/>
                  <w:noWrap/>
                  <w:vAlign w:val="center"/>
                  <w:hideMark/>
                </w:tcPr>
                <w:p w14:paraId="56E3EE93" w14:textId="4BA9ADFB"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15.8%</w:t>
                  </w:r>
                </w:p>
              </w:tc>
              <w:tc>
                <w:tcPr>
                  <w:tcW w:w="708" w:type="dxa"/>
                  <w:tcBorders>
                    <w:top w:val="nil"/>
                    <w:left w:val="nil"/>
                    <w:bottom w:val="single" w:sz="8" w:space="0" w:color="auto"/>
                    <w:right w:val="single" w:sz="8" w:space="0" w:color="auto"/>
                  </w:tcBorders>
                  <w:shd w:val="clear" w:color="auto" w:fill="auto"/>
                  <w:noWrap/>
                  <w:vAlign w:val="center"/>
                  <w:hideMark/>
                </w:tcPr>
                <w:p w14:paraId="01445838"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40,000</w:t>
                  </w:r>
                </w:p>
              </w:tc>
              <w:tc>
                <w:tcPr>
                  <w:tcW w:w="647" w:type="dxa"/>
                  <w:tcBorders>
                    <w:top w:val="nil"/>
                    <w:left w:val="nil"/>
                    <w:bottom w:val="single" w:sz="8" w:space="0" w:color="auto"/>
                    <w:right w:val="single" w:sz="8" w:space="0" w:color="auto"/>
                  </w:tcBorders>
                  <w:shd w:val="clear" w:color="auto" w:fill="auto"/>
                  <w:noWrap/>
                  <w:vAlign w:val="center"/>
                  <w:hideMark/>
                </w:tcPr>
                <w:p w14:paraId="35F91584" w14:textId="3621CCC5"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14.7%</w:t>
                  </w:r>
                </w:p>
              </w:tc>
              <w:tc>
                <w:tcPr>
                  <w:tcW w:w="740" w:type="dxa"/>
                  <w:tcBorders>
                    <w:top w:val="nil"/>
                    <w:left w:val="nil"/>
                    <w:bottom w:val="single" w:sz="8" w:space="0" w:color="auto"/>
                    <w:right w:val="single" w:sz="8" w:space="0" w:color="auto"/>
                  </w:tcBorders>
                  <w:shd w:val="clear" w:color="auto" w:fill="auto"/>
                  <w:noWrap/>
                  <w:vAlign w:val="center"/>
                  <w:hideMark/>
                </w:tcPr>
                <w:p w14:paraId="2FBB3322"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9,200</w:t>
                  </w:r>
                </w:p>
              </w:tc>
              <w:tc>
                <w:tcPr>
                  <w:tcW w:w="743" w:type="dxa"/>
                  <w:tcBorders>
                    <w:top w:val="nil"/>
                    <w:left w:val="nil"/>
                    <w:bottom w:val="single" w:sz="8" w:space="0" w:color="auto"/>
                    <w:right w:val="single" w:sz="8" w:space="0" w:color="auto"/>
                  </w:tcBorders>
                  <w:shd w:val="clear" w:color="auto" w:fill="auto"/>
                  <w:noWrap/>
                  <w:vAlign w:val="center"/>
                  <w:hideMark/>
                </w:tcPr>
                <w:p w14:paraId="3BA57DE9" w14:textId="59009D0E"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23.0%</w:t>
                  </w:r>
                </w:p>
              </w:tc>
            </w:tr>
            <w:tr w:rsidR="00622BCC" w:rsidRPr="005B5A4A" w14:paraId="3369AD6C"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591CF075"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50～54歳</w:t>
                  </w:r>
                </w:p>
              </w:tc>
              <w:tc>
                <w:tcPr>
                  <w:tcW w:w="708" w:type="dxa"/>
                  <w:tcBorders>
                    <w:top w:val="nil"/>
                    <w:left w:val="nil"/>
                    <w:bottom w:val="single" w:sz="8" w:space="0" w:color="auto"/>
                    <w:right w:val="single" w:sz="8" w:space="0" w:color="auto"/>
                  </w:tcBorders>
                  <w:shd w:val="clear" w:color="auto" w:fill="auto"/>
                  <w:noWrap/>
                  <w:vAlign w:val="center"/>
                  <w:hideMark/>
                </w:tcPr>
                <w:p w14:paraId="46419E55"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33,400</w:t>
                  </w:r>
                </w:p>
              </w:tc>
              <w:tc>
                <w:tcPr>
                  <w:tcW w:w="709" w:type="dxa"/>
                  <w:tcBorders>
                    <w:top w:val="nil"/>
                    <w:left w:val="nil"/>
                    <w:bottom w:val="single" w:sz="8" w:space="0" w:color="auto"/>
                    <w:right w:val="single" w:sz="8" w:space="0" w:color="auto"/>
                  </w:tcBorders>
                  <w:shd w:val="clear" w:color="auto" w:fill="auto"/>
                  <w:noWrap/>
                  <w:vAlign w:val="center"/>
                  <w:hideMark/>
                </w:tcPr>
                <w:p w14:paraId="5E63F6F2" w14:textId="4691DB25"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11.3%</w:t>
                  </w:r>
                </w:p>
              </w:tc>
              <w:tc>
                <w:tcPr>
                  <w:tcW w:w="709" w:type="dxa"/>
                  <w:tcBorders>
                    <w:top w:val="nil"/>
                    <w:left w:val="nil"/>
                    <w:bottom w:val="single" w:sz="8" w:space="0" w:color="auto"/>
                    <w:right w:val="single" w:sz="8" w:space="0" w:color="auto"/>
                  </w:tcBorders>
                  <w:shd w:val="clear" w:color="auto" w:fill="auto"/>
                  <w:noWrap/>
                  <w:vAlign w:val="center"/>
                  <w:hideMark/>
                </w:tcPr>
                <w:p w14:paraId="3C059A79"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5,100</w:t>
                  </w:r>
                </w:p>
              </w:tc>
              <w:tc>
                <w:tcPr>
                  <w:tcW w:w="709" w:type="dxa"/>
                  <w:tcBorders>
                    <w:top w:val="nil"/>
                    <w:left w:val="nil"/>
                    <w:bottom w:val="single" w:sz="8" w:space="0" w:color="auto"/>
                    <w:right w:val="single" w:sz="8" w:space="0" w:color="auto"/>
                  </w:tcBorders>
                  <w:shd w:val="clear" w:color="auto" w:fill="auto"/>
                  <w:noWrap/>
                  <w:vAlign w:val="center"/>
                  <w:hideMark/>
                </w:tcPr>
                <w:p w14:paraId="3E03F7C3" w14:textId="4784539E"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15.3%</w:t>
                  </w:r>
                </w:p>
              </w:tc>
              <w:tc>
                <w:tcPr>
                  <w:tcW w:w="708" w:type="dxa"/>
                  <w:tcBorders>
                    <w:top w:val="nil"/>
                    <w:left w:val="nil"/>
                    <w:bottom w:val="single" w:sz="8" w:space="0" w:color="auto"/>
                    <w:right w:val="single" w:sz="8" w:space="0" w:color="auto"/>
                  </w:tcBorders>
                  <w:shd w:val="clear" w:color="auto" w:fill="auto"/>
                  <w:noWrap/>
                  <w:vAlign w:val="center"/>
                  <w:hideMark/>
                </w:tcPr>
                <w:p w14:paraId="3944CB95"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44,800</w:t>
                  </w:r>
                </w:p>
              </w:tc>
              <w:tc>
                <w:tcPr>
                  <w:tcW w:w="647" w:type="dxa"/>
                  <w:tcBorders>
                    <w:top w:val="nil"/>
                    <w:left w:val="nil"/>
                    <w:bottom w:val="single" w:sz="8" w:space="0" w:color="auto"/>
                    <w:right w:val="single" w:sz="8" w:space="0" w:color="auto"/>
                  </w:tcBorders>
                  <w:shd w:val="clear" w:color="auto" w:fill="auto"/>
                  <w:noWrap/>
                  <w:vAlign w:val="center"/>
                  <w:hideMark/>
                </w:tcPr>
                <w:p w14:paraId="1F42E182" w14:textId="49B97CD4"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16.4%</w:t>
                  </w:r>
                </w:p>
              </w:tc>
              <w:tc>
                <w:tcPr>
                  <w:tcW w:w="740" w:type="dxa"/>
                  <w:tcBorders>
                    <w:top w:val="nil"/>
                    <w:left w:val="nil"/>
                    <w:bottom w:val="single" w:sz="8" w:space="0" w:color="auto"/>
                    <w:right w:val="single" w:sz="8" w:space="0" w:color="auto"/>
                  </w:tcBorders>
                  <w:shd w:val="clear" w:color="auto" w:fill="auto"/>
                  <w:noWrap/>
                  <w:vAlign w:val="center"/>
                  <w:hideMark/>
                </w:tcPr>
                <w:p w14:paraId="63D1EB8D"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8,200</w:t>
                  </w:r>
                </w:p>
              </w:tc>
              <w:tc>
                <w:tcPr>
                  <w:tcW w:w="743" w:type="dxa"/>
                  <w:tcBorders>
                    <w:top w:val="nil"/>
                    <w:left w:val="nil"/>
                    <w:bottom w:val="single" w:sz="8" w:space="0" w:color="auto"/>
                    <w:right w:val="single" w:sz="8" w:space="0" w:color="auto"/>
                  </w:tcBorders>
                  <w:shd w:val="clear" w:color="auto" w:fill="auto"/>
                  <w:noWrap/>
                  <w:vAlign w:val="center"/>
                  <w:hideMark/>
                </w:tcPr>
                <w:p w14:paraId="07466A53" w14:textId="07960478"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18.3%</w:t>
                  </w:r>
                </w:p>
              </w:tc>
            </w:tr>
            <w:tr w:rsidR="00622BCC" w:rsidRPr="005B5A4A" w14:paraId="61B3E26F"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782ED5B5"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55～59歳</w:t>
                  </w:r>
                </w:p>
              </w:tc>
              <w:tc>
                <w:tcPr>
                  <w:tcW w:w="708" w:type="dxa"/>
                  <w:tcBorders>
                    <w:top w:val="nil"/>
                    <w:left w:val="nil"/>
                    <w:bottom w:val="single" w:sz="8" w:space="0" w:color="auto"/>
                    <w:right w:val="single" w:sz="8" w:space="0" w:color="auto"/>
                  </w:tcBorders>
                  <w:shd w:val="clear" w:color="auto" w:fill="auto"/>
                  <w:noWrap/>
                  <w:vAlign w:val="center"/>
                  <w:hideMark/>
                </w:tcPr>
                <w:p w14:paraId="37C979EA"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24,600</w:t>
                  </w:r>
                </w:p>
              </w:tc>
              <w:tc>
                <w:tcPr>
                  <w:tcW w:w="709" w:type="dxa"/>
                  <w:tcBorders>
                    <w:top w:val="nil"/>
                    <w:left w:val="nil"/>
                    <w:bottom w:val="single" w:sz="8" w:space="0" w:color="auto"/>
                    <w:right w:val="single" w:sz="8" w:space="0" w:color="auto"/>
                  </w:tcBorders>
                  <w:shd w:val="clear" w:color="auto" w:fill="auto"/>
                  <w:noWrap/>
                  <w:vAlign w:val="center"/>
                  <w:hideMark/>
                </w:tcPr>
                <w:p w14:paraId="4756D4E8" w14:textId="6490F1F5"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8.3%</w:t>
                  </w:r>
                </w:p>
              </w:tc>
              <w:tc>
                <w:tcPr>
                  <w:tcW w:w="709" w:type="dxa"/>
                  <w:tcBorders>
                    <w:top w:val="nil"/>
                    <w:left w:val="nil"/>
                    <w:bottom w:val="single" w:sz="8" w:space="0" w:color="auto"/>
                    <w:right w:val="single" w:sz="8" w:space="0" w:color="auto"/>
                  </w:tcBorders>
                  <w:shd w:val="clear" w:color="auto" w:fill="auto"/>
                  <w:noWrap/>
                  <w:vAlign w:val="center"/>
                  <w:hideMark/>
                </w:tcPr>
                <w:p w14:paraId="6932AC62"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4,000</w:t>
                  </w:r>
                </w:p>
              </w:tc>
              <w:tc>
                <w:tcPr>
                  <w:tcW w:w="709" w:type="dxa"/>
                  <w:tcBorders>
                    <w:top w:val="nil"/>
                    <w:left w:val="nil"/>
                    <w:bottom w:val="single" w:sz="8" w:space="0" w:color="auto"/>
                    <w:right w:val="single" w:sz="8" w:space="0" w:color="auto"/>
                  </w:tcBorders>
                  <w:shd w:val="clear" w:color="auto" w:fill="auto"/>
                  <w:noWrap/>
                  <w:vAlign w:val="center"/>
                  <w:hideMark/>
                </w:tcPr>
                <w:p w14:paraId="580C1F37" w14:textId="3A88C1A5"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16.3%</w:t>
                  </w:r>
                </w:p>
              </w:tc>
              <w:tc>
                <w:tcPr>
                  <w:tcW w:w="708" w:type="dxa"/>
                  <w:tcBorders>
                    <w:top w:val="nil"/>
                    <w:left w:val="nil"/>
                    <w:bottom w:val="single" w:sz="8" w:space="0" w:color="auto"/>
                    <w:right w:val="single" w:sz="8" w:space="0" w:color="auto"/>
                  </w:tcBorders>
                  <w:shd w:val="clear" w:color="auto" w:fill="auto"/>
                  <w:noWrap/>
                  <w:vAlign w:val="center"/>
                  <w:hideMark/>
                </w:tcPr>
                <w:p w14:paraId="6416653C"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23,700</w:t>
                  </w:r>
                </w:p>
              </w:tc>
              <w:tc>
                <w:tcPr>
                  <w:tcW w:w="647" w:type="dxa"/>
                  <w:tcBorders>
                    <w:top w:val="nil"/>
                    <w:left w:val="nil"/>
                    <w:bottom w:val="single" w:sz="8" w:space="0" w:color="auto"/>
                    <w:right w:val="single" w:sz="8" w:space="0" w:color="auto"/>
                  </w:tcBorders>
                  <w:shd w:val="clear" w:color="auto" w:fill="auto"/>
                  <w:noWrap/>
                  <w:vAlign w:val="center"/>
                  <w:hideMark/>
                </w:tcPr>
                <w:p w14:paraId="4A3689FC" w14:textId="6BF6B3FE"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8.7%</w:t>
                  </w:r>
                </w:p>
              </w:tc>
              <w:tc>
                <w:tcPr>
                  <w:tcW w:w="740" w:type="dxa"/>
                  <w:tcBorders>
                    <w:top w:val="nil"/>
                    <w:left w:val="nil"/>
                    <w:bottom w:val="single" w:sz="8" w:space="0" w:color="auto"/>
                    <w:right w:val="single" w:sz="8" w:space="0" w:color="auto"/>
                  </w:tcBorders>
                  <w:shd w:val="clear" w:color="auto" w:fill="auto"/>
                  <w:noWrap/>
                  <w:vAlign w:val="center"/>
                  <w:hideMark/>
                </w:tcPr>
                <w:p w14:paraId="2958648F"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3,200</w:t>
                  </w:r>
                </w:p>
              </w:tc>
              <w:tc>
                <w:tcPr>
                  <w:tcW w:w="743" w:type="dxa"/>
                  <w:tcBorders>
                    <w:top w:val="nil"/>
                    <w:left w:val="nil"/>
                    <w:bottom w:val="single" w:sz="8" w:space="0" w:color="auto"/>
                    <w:right w:val="single" w:sz="8" w:space="0" w:color="auto"/>
                  </w:tcBorders>
                  <w:shd w:val="clear" w:color="auto" w:fill="auto"/>
                  <w:noWrap/>
                  <w:vAlign w:val="center"/>
                  <w:hideMark/>
                </w:tcPr>
                <w:p w14:paraId="3F169DE3" w14:textId="2136360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13.5%</w:t>
                  </w:r>
                </w:p>
              </w:tc>
            </w:tr>
            <w:tr w:rsidR="00622BCC" w:rsidRPr="005B5A4A" w14:paraId="609BE931"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4D02956A"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60～64歳</w:t>
                  </w:r>
                </w:p>
              </w:tc>
              <w:tc>
                <w:tcPr>
                  <w:tcW w:w="708" w:type="dxa"/>
                  <w:tcBorders>
                    <w:top w:val="nil"/>
                    <w:left w:val="nil"/>
                    <w:bottom w:val="single" w:sz="8" w:space="0" w:color="auto"/>
                    <w:right w:val="single" w:sz="8" w:space="0" w:color="auto"/>
                  </w:tcBorders>
                  <w:shd w:val="clear" w:color="auto" w:fill="auto"/>
                  <w:noWrap/>
                  <w:vAlign w:val="center"/>
                  <w:hideMark/>
                </w:tcPr>
                <w:p w14:paraId="772ADC38"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21,900</w:t>
                  </w:r>
                </w:p>
              </w:tc>
              <w:tc>
                <w:tcPr>
                  <w:tcW w:w="709" w:type="dxa"/>
                  <w:tcBorders>
                    <w:top w:val="nil"/>
                    <w:left w:val="nil"/>
                    <w:bottom w:val="single" w:sz="8" w:space="0" w:color="auto"/>
                    <w:right w:val="single" w:sz="8" w:space="0" w:color="auto"/>
                  </w:tcBorders>
                  <w:shd w:val="clear" w:color="auto" w:fill="auto"/>
                  <w:noWrap/>
                  <w:vAlign w:val="center"/>
                  <w:hideMark/>
                </w:tcPr>
                <w:p w14:paraId="424F52F2" w14:textId="279F23D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7.4%</w:t>
                  </w:r>
                </w:p>
              </w:tc>
              <w:tc>
                <w:tcPr>
                  <w:tcW w:w="709" w:type="dxa"/>
                  <w:tcBorders>
                    <w:top w:val="nil"/>
                    <w:left w:val="nil"/>
                    <w:bottom w:val="single" w:sz="8" w:space="0" w:color="auto"/>
                    <w:right w:val="single" w:sz="8" w:space="0" w:color="auto"/>
                  </w:tcBorders>
                  <w:shd w:val="clear" w:color="auto" w:fill="auto"/>
                  <w:noWrap/>
                  <w:vAlign w:val="center"/>
                  <w:hideMark/>
                </w:tcPr>
                <w:p w14:paraId="782DD877"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4,200</w:t>
                  </w:r>
                </w:p>
              </w:tc>
              <w:tc>
                <w:tcPr>
                  <w:tcW w:w="709" w:type="dxa"/>
                  <w:tcBorders>
                    <w:top w:val="nil"/>
                    <w:left w:val="nil"/>
                    <w:bottom w:val="single" w:sz="8" w:space="0" w:color="auto"/>
                    <w:right w:val="single" w:sz="8" w:space="0" w:color="auto"/>
                  </w:tcBorders>
                  <w:shd w:val="clear" w:color="auto" w:fill="auto"/>
                  <w:noWrap/>
                  <w:vAlign w:val="center"/>
                  <w:hideMark/>
                </w:tcPr>
                <w:p w14:paraId="11D6432C" w14:textId="2B79AA5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19.2%</w:t>
                  </w:r>
                </w:p>
              </w:tc>
              <w:tc>
                <w:tcPr>
                  <w:tcW w:w="708" w:type="dxa"/>
                  <w:tcBorders>
                    <w:top w:val="nil"/>
                    <w:left w:val="nil"/>
                    <w:bottom w:val="single" w:sz="8" w:space="0" w:color="auto"/>
                    <w:right w:val="single" w:sz="8" w:space="0" w:color="auto"/>
                  </w:tcBorders>
                  <w:shd w:val="clear" w:color="auto" w:fill="auto"/>
                  <w:noWrap/>
                  <w:vAlign w:val="center"/>
                  <w:hideMark/>
                </w:tcPr>
                <w:p w14:paraId="63DB9EDD"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20,400</w:t>
                  </w:r>
                </w:p>
              </w:tc>
              <w:tc>
                <w:tcPr>
                  <w:tcW w:w="647" w:type="dxa"/>
                  <w:tcBorders>
                    <w:top w:val="nil"/>
                    <w:left w:val="nil"/>
                    <w:bottom w:val="single" w:sz="8" w:space="0" w:color="auto"/>
                    <w:right w:val="single" w:sz="8" w:space="0" w:color="auto"/>
                  </w:tcBorders>
                  <w:shd w:val="clear" w:color="auto" w:fill="auto"/>
                  <w:noWrap/>
                  <w:vAlign w:val="center"/>
                  <w:hideMark/>
                </w:tcPr>
                <w:p w14:paraId="7B6A60BE" w14:textId="72641573"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7.5%</w:t>
                  </w:r>
                </w:p>
              </w:tc>
              <w:tc>
                <w:tcPr>
                  <w:tcW w:w="740" w:type="dxa"/>
                  <w:tcBorders>
                    <w:top w:val="nil"/>
                    <w:left w:val="nil"/>
                    <w:bottom w:val="single" w:sz="8" w:space="0" w:color="auto"/>
                    <w:right w:val="single" w:sz="8" w:space="0" w:color="auto"/>
                  </w:tcBorders>
                  <w:shd w:val="clear" w:color="auto" w:fill="auto"/>
                  <w:noWrap/>
                  <w:vAlign w:val="center"/>
                  <w:hideMark/>
                </w:tcPr>
                <w:p w14:paraId="3B0E5EC5"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2,600</w:t>
                  </w:r>
                </w:p>
              </w:tc>
              <w:tc>
                <w:tcPr>
                  <w:tcW w:w="743" w:type="dxa"/>
                  <w:tcBorders>
                    <w:top w:val="nil"/>
                    <w:left w:val="nil"/>
                    <w:bottom w:val="single" w:sz="8" w:space="0" w:color="auto"/>
                    <w:right w:val="single" w:sz="8" w:space="0" w:color="auto"/>
                  </w:tcBorders>
                  <w:shd w:val="clear" w:color="auto" w:fill="auto"/>
                  <w:noWrap/>
                  <w:vAlign w:val="center"/>
                  <w:hideMark/>
                </w:tcPr>
                <w:p w14:paraId="31568E40" w14:textId="37C37A7E"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12.7%</w:t>
                  </w:r>
                </w:p>
              </w:tc>
            </w:tr>
            <w:tr w:rsidR="00622BCC" w:rsidRPr="005B5A4A" w14:paraId="24FD4ED2"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584DE2A1"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65～69歳</w:t>
                  </w:r>
                </w:p>
              </w:tc>
              <w:tc>
                <w:tcPr>
                  <w:tcW w:w="708" w:type="dxa"/>
                  <w:tcBorders>
                    <w:top w:val="nil"/>
                    <w:left w:val="nil"/>
                    <w:bottom w:val="single" w:sz="8" w:space="0" w:color="auto"/>
                    <w:right w:val="single" w:sz="8" w:space="0" w:color="auto"/>
                  </w:tcBorders>
                  <w:shd w:val="clear" w:color="auto" w:fill="auto"/>
                  <w:noWrap/>
                  <w:vAlign w:val="center"/>
                  <w:hideMark/>
                </w:tcPr>
                <w:p w14:paraId="3EFC0E8F"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20,500</w:t>
                  </w:r>
                </w:p>
              </w:tc>
              <w:tc>
                <w:tcPr>
                  <w:tcW w:w="709" w:type="dxa"/>
                  <w:tcBorders>
                    <w:top w:val="nil"/>
                    <w:left w:val="nil"/>
                    <w:bottom w:val="single" w:sz="8" w:space="0" w:color="auto"/>
                    <w:right w:val="single" w:sz="8" w:space="0" w:color="auto"/>
                  </w:tcBorders>
                  <w:shd w:val="clear" w:color="auto" w:fill="auto"/>
                  <w:noWrap/>
                  <w:vAlign w:val="center"/>
                  <w:hideMark/>
                </w:tcPr>
                <w:p w14:paraId="66C75625" w14:textId="1F2EAECC"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6.9%</w:t>
                  </w:r>
                </w:p>
              </w:tc>
              <w:tc>
                <w:tcPr>
                  <w:tcW w:w="709" w:type="dxa"/>
                  <w:tcBorders>
                    <w:top w:val="nil"/>
                    <w:left w:val="nil"/>
                    <w:bottom w:val="single" w:sz="8" w:space="0" w:color="auto"/>
                    <w:right w:val="single" w:sz="8" w:space="0" w:color="auto"/>
                  </w:tcBorders>
                  <w:shd w:val="clear" w:color="auto" w:fill="auto"/>
                  <w:noWrap/>
                  <w:vAlign w:val="center"/>
                  <w:hideMark/>
                </w:tcPr>
                <w:p w14:paraId="0840AD40"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2,000</w:t>
                  </w:r>
                </w:p>
              </w:tc>
              <w:tc>
                <w:tcPr>
                  <w:tcW w:w="709" w:type="dxa"/>
                  <w:tcBorders>
                    <w:top w:val="nil"/>
                    <w:left w:val="nil"/>
                    <w:bottom w:val="single" w:sz="8" w:space="0" w:color="auto"/>
                    <w:right w:val="single" w:sz="8" w:space="0" w:color="auto"/>
                  </w:tcBorders>
                  <w:shd w:val="clear" w:color="auto" w:fill="auto"/>
                  <w:noWrap/>
                  <w:vAlign w:val="center"/>
                  <w:hideMark/>
                </w:tcPr>
                <w:p w14:paraId="344321A1" w14:textId="75888572"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9.8%</w:t>
                  </w:r>
                </w:p>
              </w:tc>
              <w:tc>
                <w:tcPr>
                  <w:tcW w:w="708" w:type="dxa"/>
                  <w:tcBorders>
                    <w:top w:val="nil"/>
                    <w:left w:val="nil"/>
                    <w:bottom w:val="single" w:sz="8" w:space="0" w:color="auto"/>
                    <w:right w:val="single" w:sz="8" w:space="0" w:color="auto"/>
                  </w:tcBorders>
                  <w:shd w:val="clear" w:color="auto" w:fill="auto"/>
                  <w:noWrap/>
                  <w:vAlign w:val="center"/>
                  <w:hideMark/>
                </w:tcPr>
                <w:p w14:paraId="0E6DEBDE"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15,500</w:t>
                  </w:r>
                </w:p>
              </w:tc>
              <w:tc>
                <w:tcPr>
                  <w:tcW w:w="647" w:type="dxa"/>
                  <w:tcBorders>
                    <w:top w:val="nil"/>
                    <w:left w:val="nil"/>
                    <w:bottom w:val="single" w:sz="8" w:space="0" w:color="auto"/>
                    <w:right w:val="single" w:sz="8" w:space="0" w:color="auto"/>
                  </w:tcBorders>
                  <w:shd w:val="clear" w:color="auto" w:fill="auto"/>
                  <w:noWrap/>
                  <w:vAlign w:val="center"/>
                  <w:hideMark/>
                </w:tcPr>
                <w:p w14:paraId="29FE56FA" w14:textId="0497D87D"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5.7%</w:t>
                  </w:r>
                </w:p>
              </w:tc>
              <w:tc>
                <w:tcPr>
                  <w:tcW w:w="740" w:type="dxa"/>
                  <w:tcBorders>
                    <w:top w:val="nil"/>
                    <w:left w:val="nil"/>
                    <w:bottom w:val="single" w:sz="8" w:space="0" w:color="auto"/>
                    <w:right w:val="single" w:sz="8" w:space="0" w:color="auto"/>
                  </w:tcBorders>
                  <w:shd w:val="clear" w:color="auto" w:fill="auto"/>
                  <w:noWrap/>
                  <w:vAlign w:val="center"/>
                  <w:hideMark/>
                </w:tcPr>
                <w:p w14:paraId="1D5B788F"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3,400</w:t>
                  </w:r>
                </w:p>
              </w:tc>
              <w:tc>
                <w:tcPr>
                  <w:tcW w:w="743" w:type="dxa"/>
                  <w:tcBorders>
                    <w:top w:val="nil"/>
                    <w:left w:val="nil"/>
                    <w:bottom w:val="single" w:sz="8" w:space="0" w:color="auto"/>
                    <w:right w:val="single" w:sz="8" w:space="0" w:color="auto"/>
                  </w:tcBorders>
                  <w:shd w:val="clear" w:color="auto" w:fill="auto"/>
                  <w:noWrap/>
                  <w:vAlign w:val="center"/>
                  <w:hideMark/>
                </w:tcPr>
                <w:p w14:paraId="592CC137" w14:textId="613F0658"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21.9%</w:t>
                  </w:r>
                </w:p>
              </w:tc>
            </w:tr>
            <w:tr w:rsidR="00622BCC" w:rsidRPr="005B5A4A" w14:paraId="7EEAF019"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24C5A116"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70～74歳</w:t>
                  </w:r>
                </w:p>
              </w:tc>
              <w:tc>
                <w:tcPr>
                  <w:tcW w:w="708" w:type="dxa"/>
                  <w:tcBorders>
                    <w:top w:val="nil"/>
                    <w:left w:val="nil"/>
                    <w:bottom w:val="single" w:sz="8" w:space="0" w:color="auto"/>
                    <w:right w:val="single" w:sz="8" w:space="0" w:color="auto"/>
                  </w:tcBorders>
                  <w:shd w:val="clear" w:color="auto" w:fill="auto"/>
                  <w:noWrap/>
                  <w:vAlign w:val="center"/>
                  <w:hideMark/>
                </w:tcPr>
                <w:p w14:paraId="4CC197D1" w14:textId="15CEC681"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8,600</w:t>
                  </w:r>
                </w:p>
              </w:tc>
              <w:tc>
                <w:tcPr>
                  <w:tcW w:w="709" w:type="dxa"/>
                  <w:tcBorders>
                    <w:top w:val="nil"/>
                    <w:left w:val="nil"/>
                    <w:bottom w:val="single" w:sz="8" w:space="0" w:color="auto"/>
                    <w:right w:val="single" w:sz="8" w:space="0" w:color="auto"/>
                  </w:tcBorders>
                  <w:shd w:val="clear" w:color="auto" w:fill="auto"/>
                  <w:noWrap/>
                  <w:vAlign w:val="center"/>
                  <w:hideMark/>
                </w:tcPr>
                <w:p w14:paraId="39EA0A10" w14:textId="5CF48AB8"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2.9%</w:t>
                  </w:r>
                </w:p>
              </w:tc>
              <w:tc>
                <w:tcPr>
                  <w:tcW w:w="709" w:type="dxa"/>
                  <w:tcBorders>
                    <w:top w:val="nil"/>
                    <w:left w:val="nil"/>
                    <w:bottom w:val="single" w:sz="8" w:space="0" w:color="auto"/>
                    <w:right w:val="single" w:sz="8" w:space="0" w:color="auto"/>
                  </w:tcBorders>
                  <w:shd w:val="clear" w:color="auto" w:fill="auto"/>
                  <w:noWrap/>
                  <w:vAlign w:val="center"/>
                  <w:hideMark/>
                </w:tcPr>
                <w:p w14:paraId="6290D92F"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1,500</w:t>
                  </w:r>
                </w:p>
              </w:tc>
              <w:tc>
                <w:tcPr>
                  <w:tcW w:w="709" w:type="dxa"/>
                  <w:tcBorders>
                    <w:top w:val="nil"/>
                    <w:left w:val="nil"/>
                    <w:bottom w:val="single" w:sz="8" w:space="0" w:color="auto"/>
                    <w:right w:val="single" w:sz="8" w:space="0" w:color="auto"/>
                  </w:tcBorders>
                  <w:shd w:val="clear" w:color="auto" w:fill="auto"/>
                  <w:noWrap/>
                  <w:vAlign w:val="center"/>
                  <w:hideMark/>
                </w:tcPr>
                <w:p w14:paraId="69E8C3F4" w14:textId="11746F50"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17.4%</w:t>
                  </w:r>
                </w:p>
              </w:tc>
              <w:tc>
                <w:tcPr>
                  <w:tcW w:w="708" w:type="dxa"/>
                  <w:tcBorders>
                    <w:top w:val="nil"/>
                    <w:left w:val="nil"/>
                    <w:bottom w:val="single" w:sz="8" w:space="0" w:color="auto"/>
                    <w:right w:val="single" w:sz="8" w:space="0" w:color="auto"/>
                  </w:tcBorders>
                  <w:shd w:val="clear" w:color="auto" w:fill="auto"/>
                  <w:noWrap/>
                  <w:vAlign w:val="center"/>
                  <w:hideMark/>
                </w:tcPr>
                <w:p w14:paraId="21B2465A" w14:textId="77777777"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14,100</w:t>
                  </w:r>
                </w:p>
              </w:tc>
              <w:tc>
                <w:tcPr>
                  <w:tcW w:w="647" w:type="dxa"/>
                  <w:tcBorders>
                    <w:top w:val="nil"/>
                    <w:left w:val="nil"/>
                    <w:bottom w:val="single" w:sz="8" w:space="0" w:color="auto"/>
                    <w:right w:val="single" w:sz="8" w:space="0" w:color="auto"/>
                  </w:tcBorders>
                  <w:shd w:val="clear" w:color="auto" w:fill="auto"/>
                  <w:noWrap/>
                  <w:vAlign w:val="center"/>
                  <w:hideMark/>
                </w:tcPr>
                <w:p w14:paraId="4F41B4F3" w14:textId="5058E2B0" w:rsidR="009F5D20" w:rsidRPr="005B5A4A" w:rsidRDefault="009F5D20" w:rsidP="00397B72">
                  <w:pPr>
                    <w:widowControl/>
                    <w:snapToGrid w:val="0"/>
                    <w:jc w:val="center"/>
                    <w:rPr>
                      <w:rFonts w:ascii="メイリオ" w:eastAsia="メイリオ" w:hAnsi="メイリオ" w:cs="ＭＳ Ｐゴシック"/>
                      <w:color w:val="000000"/>
                      <w:kern w:val="0"/>
                      <w:sz w:val="12"/>
                      <w:szCs w:val="12"/>
                    </w:rPr>
                  </w:pPr>
                  <w:r w:rsidRPr="005B5A4A">
                    <w:rPr>
                      <w:rFonts w:ascii="メイリオ" w:eastAsia="メイリオ" w:hAnsi="メイリオ" w:cs="ＭＳ Ｐゴシック" w:hint="eastAsia"/>
                      <w:color w:val="000000"/>
                      <w:kern w:val="0"/>
                      <w:sz w:val="12"/>
                      <w:szCs w:val="12"/>
                    </w:rPr>
                    <w:t>5.2%</w:t>
                  </w:r>
                </w:p>
              </w:tc>
              <w:tc>
                <w:tcPr>
                  <w:tcW w:w="740" w:type="dxa"/>
                  <w:tcBorders>
                    <w:top w:val="nil"/>
                    <w:left w:val="nil"/>
                    <w:bottom w:val="single" w:sz="8" w:space="0" w:color="auto"/>
                    <w:right w:val="single" w:sz="8" w:space="0" w:color="auto"/>
                  </w:tcBorders>
                  <w:shd w:val="clear" w:color="auto" w:fill="auto"/>
                  <w:noWrap/>
                  <w:vAlign w:val="center"/>
                  <w:hideMark/>
                </w:tcPr>
                <w:p w14:paraId="26C7A858" w14:textId="77777777"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3,000</w:t>
                  </w:r>
                </w:p>
              </w:tc>
              <w:tc>
                <w:tcPr>
                  <w:tcW w:w="743" w:type="dxa"/>
                  <w:tcBorders>
                    <w:top w:val="nil"/>
                    <w:left w:val="nil"/>
                    <w:bottom w:val="single" w:sz="8" w:space="0" w:color="auto"/>
                    <w:right w:val="single" w:sz="8" w:space="0" w:color="auto"/>
                  </w:tcBorders>
                  <w:shd w:val="clear" w:color="auto" w:fill="auto"/>
                  <w:noWrap/>
                  <w:vAlign w:val="center"/>
                  <w:hideMark/>
                </w:tcPr>
                <w:p w14:paraId="5491F82E" w14:textId="49E33E40" w:rsidR="009F5D20" w:rsidRPr="00C641EF" w:rsidRDefault="009F5D20" w:rsidP="00397B72">
                  <w:pPr>
                    <w:widowControl/>
                    <w:snapToGrid w:val="0"/>
                    <w:jc w:val="center"/>
                    <w:rPr>
                      <w:rFonts w:ascii="メイリオ" w:eastAsia="メイリオ" w:hAnsi="メイリオ" w:cs="ＭＳ Ｐゴシック"/>
                      <w:color w:val="000000"/>
                      <w:kern w:val="0"/>
                      <w:sz w:val="12"/>
                      <w:szCs w:val="12"/>
                    </w:rPr>
                  </w:pPr>
                  <w:r w:rsidRPr="00C641EF">
                    <w:rPr>
                      <w:rFonts w:ascii="メイリオ" w:eastAsia="メイリオ" w:hAnsi="メイリオ" w:cs="ＭＳ Ｐゴシック" w:hint="eastAsia"/>
                      <w:color w:val="000000"/>
                      <w:kern w:val="0"/>
                      <w:sz w:val="12"/>
                      <w:szCs w:val="12"/>
                    </w:rPr>
                    <w:t>21.3%</w:t>
                  </w:r>
                </w:p>
              </w:tc>
            </w:tr>
            <w:tr w:rsidR="00622BCC" w:rsidRPr="005B5A4A" w14:paraId="5317968F" w14:textId="77777777" w:rsidTr="00622BCC">
              <w:trPr>
                <w:trHeight w:val="370"/>
              </w:trPr>
              <w:tc>
                <w:tcPr>
                  <w:tcW w:w="875" w:type="dxa"/>
                  <w:tcBorders>
                    <w:top w:val="nil"/>
                    <w:left w:val="single" w:sz="8" w:space="0" w:color="auto"/>
                    <w:bottom w:val="single" w:sz="8" w:space="0" w:color="auto"/>
                    <w:right w:val="single" w:sz="8" w:space="0" w:color="auto"/>
                  </w:tcBorders>
                  <w:shd w:val="clear" w:color="auto" w:fill="auto"/>
                  <w:vAlign w:val="center"/>
                  <w:hideMark/>
                </w:tcPr>
                <w:p w14:paraId="1609E4CC" w14:textId="77777777" w:rsidR="009F5D20" w:rsidRPr="007B2473" w:rsidRDefault="009F5D20" w:rsidP="00397B72">
                  <w:pPr>
                    <w:widowControl/>
                    <w:snapToGrid w:val="0"/>
                    <w:jc w:val="center"/>
                    <w:rPr>
                      <w:rFonts w:ascii="メイリオ" w:eastAsia="メイリオ" w:hAnsi="メイリオ" w:cs="ＭＳ Ｐゴシック"/>
                      <w:color w:val="000000"/>
                      <w:kern w:val="0"/>
                      <w:sz w:val="12"/>
                      <w:szCs w:val="12"/>
                    </w:rPr>
                  </w:pPr>
                  <w:r w:rsidRPr="007B2473">
                    <w:rPr>
                      <w:rFonts w:ascii="メイリオ" w:eastAsia="メイリオ" w:hAnsi="メイリオ" w:cs="ＭＳ Ｐゴシック" w:hint="eastAsia"/>
                      <w:color w:val="000000"/>
                      <w:kern w:val="0"/>
                      <w:sz w:val="12"/>
                      <w:szCs w:val="12"/>
                    </w:rPr>
                    <w:t>75歳以上</w:t>
                  </w:r>
                </w:p>
              </w:tc>
              <w:tc>
                <w:tcPr>
                  <w:tcW w:w="708" w:type="dxa"/>
                  <w:tcBorders>
                    <w:top w:val="nil"/>
                    <w:left w:val="nil"/>
                    <w:bottom w:val="single" w:sz="8" w:space="0" w:color="auto"/>
                    <w:right w:val="single" w:sz="8" w:space="0" w:color="auto"/>
                  </w:tcBorders>
                  <w:shd w:val="clear" w:color="auto" w:fill="auto"/>
                  <w:noWrap/>
                  <w:vAlign w:val="center"/>
                  <w:hideMark/>
                </w:tcPr>
                <w:p w14:paraId="149B2760" w14:textId="38A1EEFF" w:rsidR="009F5D20" w:rsidRPr="007B2473" w:rsidRDefault="00877E7E" w:rsidP="00397B72">
                  <w:pPr>
                    <w:widowControl/>
                    <w:snapToGrid w:val="0"/>
                    <w:jc w:val="center"/>
                    <w:rPr>
                      <w:rFonts w:ascii="メイリオ" w:eastAsia="メイリオ" w:hAnsi="メイリオ" w:cs="ＭＳ Ｐゴシック"/>
                      <w:color w:val="000000"/>
                      <w:kern w:val="0"/>
                      <w:sz w:val="12"/>
                      <w:szCs w:val="12"/>
                    </w:rPr>
                  </w:pPr>
                  <w:r w:rsidRPr="00487AA1">
                    <w:rPr>
                      <w:rFonts w:ascii="HGPｺﾞｼｯｸM" w:eastAsia="HGPｺﾞｼｯｸM" w:hAnsi="メイリオ" w:cs="メイリオ"/>
                      <w:noProof/>
                      <w:sz w:val="22"/>
                    </w:rPr>
                    <mc:AlternateContent>
                      <mc:Choice Requires="wps">
                        <w:drawing>
                          <wp:anchor distT="0" distB="0" distL="114300" distR="114300" simplePos="0" relativeHeight="252060672" behindDoc="0" locked="0" layoutInCell="1" allowOverlap="1" wp14:anchorId="1D39A4F2" wp14:editId="14036E4D">
                            <wp:simplePos x="0" y="0"/>
                            <wp:positionH relativeFrom="column">
                              <wp:posOffset>-587375</wp:posOffset>
                            </wp:positionH>
                            <wp:positionV relativeFrom="paragraph">
                              <wp:posOffset>212725</wp:posOffset>
                            </wp:positionV>
                            <wp:extent cx="2543810" cy="318770"/>
                            <wp:effectExtent l="0" t="0" r="0" b="5080"/>
                            <wp:wrapNone/>
                            <wp:docPr id="209" name="テキスト ボックス 209"/>
                            <wp:cNvGraphicFramePr/>
                            <a:graphic xmlns:a="http://schemas.openxmlformats.org/drawingml/2006/main">
                              <a:graphicData uri="http://schemas.microsoft.com/office/word/2010/wordprocessingShape">
                                <wps:wsp>
                                  <wps:cNvSpPr txBox="1"/>
                                  <wps:spPr>
                                    <a:xfrm>
                                      <a:off x="0" y="0"/>
                                      <a:ext cx="2543810" cy="318770"/>
                                    </a:xfrm>
                                    <a:prstGeom prst="rect">
                                      <a:avLst/>
                                    </a:prstGeom>
                                    <a:noFill/>
                                    <a:ln w="6350">
                                      <a:noFill/>
                                    </a:ln>
                                  </wps:spPr>
                                  <wps:txbx>
                                    <w:txbxContent>
                                      <w:p w14:paraId="2213F3AC" w14:textId="77777777" w:rsidR="009F5D20" w:rsidRPr="00A31248" w:rsidRDefault="009F5D20" w:rsidP="00397B72">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r>
                                          <w:rPr>
                                            <w:rFonts w:ascii="ＭＳ Ｐ明朝" w:eastAsia="ＭＳ Ｐ明朝" w:hAnsi="ＭＳ Ｐ明朝" w:hint="eastAsia"/>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9A4F2" id="テキスト ボックス 209" o:spid="_x0000_s1075" type="#_x0000_t202" style="position:absolute;left:0;text-align:left;margin-left:-46.25pt;margin-top:16.75pt;width:200.3pt;height:25.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" filled="f" stroked="f" strokeweight=".5pt">
                            <v:textbox>
                              <w:txbxContent>
                                <w:p w14:paraId="2213F3AC" w14:textId="77777777" w:rsidR="009F5D20" w:rsidRPr="00A31248" w:rsidRDefault="009F5D20" w:rsidP="00397B72">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r>
                                    <w:rPr>
                                      <w:rFonts w:ascii="ＭＳ Ｐ明朝" w:eastAsia="ＭＳ Ｐ明朝" w:hAnsi="ＭＳ Ｐ明朝" w:hint="eastAsia"/>
                                      <w:sz w:val="16"/>
                                    </w:rPr>
                                    <w:t xml:space="preserve">　</w:t>
                                  </w:r>
                                </w:p>
                              </w:txbxContent>
                            </v:textbox>
                          </v:shape>
                        </w:pict>
                      </mc:Fallback>
                    </mc:AlternateContent>
                  </w:r>
                  <w:r w:rsidR="009F5D20" w:rsidRPr="007B2473">
                    <w:rPr>
                      <w:rFonts w:ascii="メイリオ" w:eastAsia="メイリオ" w:hAnsi="メイリオ" w:cs="ＭＳ Ｐゴシック" w:hint="eastAsia"/>
                      <w:color w:val="000000"/>
                      <w:kern w:val="0"/>
                      <w:sz w:val="12"/>
                      <w:szCs w:val="12"/>
                    </w:rPr>
                    <w:t>5,200</w:t>
                  </w:r>
                </w:p>
              </w:tc>
              <w:tc>
                <w:tcPr>
                  <w:tcW w:w="709" w:type="dxa"/>
                  <w:tcBorders>
                    <w:top w:val="nil"/>
                    <w:left w:val="nil"/>
                    <w:bottom w:val="single" w:sz="8" w:space="0" w:color="auto"/>
                    <w:right w:val="single" w:sz="8" w:space="0" w:color="auto"/>
                  </w:tcBorders>
                  <w:shd w:val="clear" w:color="auto" w:fill="auto"/>
                  <w:noWrap/>
                  <w:vAlign w:val="center"/>
                  <w:hideMark/>
                </w:tcPr>
                <w:p w14:paraId="1F42495F" w14:textId="2C7AA10B" w:rsidR="009F5D20" w:rsidRPr="007B2473" w:rsidRDefault="009F5D20" w:rsidP="00397B72">
                  <w:pPr>
                    <w:widowControl/>
                    <w:snapToGrid w:val="0"/>
                    <w:jc w:val="center"/>
                    <w:rPr>
                      <w:rFonts w:ascii="メイリオ" w:eastAsia="メイリオ" w:hAnsi="メイリオ" w:cs="ＭＳ Ｐゴシック"/>
                      <w:color w:val="000000"/>
                      <w:kern w:val="0"/>
                      <w:sz w:val="12"/>
                      <w:szCs w:val="12"/>
                    </w:rPr>
                  </w:pPr>
                  <w:r w:rsidRPr="007B2473">
                    <w:rPr>
                      <w:rFonts w:ascii="メイリオ" w:eastAsia="メイリオ" w:hAnsi="メイリオ" w:cs="ＭＳ Ｐゴシック" w:hint="eastAsia"/>
                      <w:color w:val="000000"/>
                      <w:kern w:val="0"/>
                      <w:sz w:val="12"/>
                      <w:szCs w:val="12"/>
                    </w:rPr>
                    <w:t>1.8%</w:t>
                  </w:r>
                </w:p>
              </w:tc>
              <w:tc>
                <w:tcPr>
                  <w:tcW w:w="709" w:type="dxa"/>
                  <w:tcBorders>
                    <w:top w:val="nil"/>
                    <w:left w:val="nil"/>
                    <w:bottom w:val="single" w:sz="8" w:space="0" w:color="auto"/>
                    <w:right w:val="single" w:sz="8" w:space="0" w:color="auto"/>
                  </w:tcBorders>
                  <w:shd w:val="clear" w:color="auto" w:fill="auto"/>
                  <w:noWrap/>
                  <w:vAlign w:val="center"/>
                  <w:hideMark/>
                </w:tcPr>
                <w:p w14:paraId="4D057D87" w14:textId="77777777" w:rsidR="009F5D20" w:rsidRPr="007B2473" w:rsidRDefault="009F5D20" w:rsidP="00397B72">
                  <w:pPr>
                    <w:widowControl/>
                    <w:snapToGrid w:val="0"/>
                    <w:jc w:val="center"/>
                    <w:rPr>
                      <w:rFonts w:ascii="メイリオ" w:eastAsia="メイリオ" w:hAnsi="メイリオ" w:cs="ＭＳ Ｐゴシック"/>
                      <w:color w:val="000000"/>
                      <w:kern w:val="0"/>
                      <w:sz w:val="12"/>
                      <w:szCs w:val="12"/>
                    </w:rPr>
                  </w:pPr>
                  <w:r w:rsidRPr="007B2473">
                    <w:rPr>
                      <w:rFonts w:ascii="メイリオ" w:eastAsia="メイリオ" w:hAnsi="メイリオ" w:cs="ＭＳ Ｐゴシック" w:hint="eastAsia"/>
                      <w:color w:val="000000"/>
                      <w:kern w:val="0"/>
                      <w:sz w:val="12"/>
                      <w:szCs w:val="12"/>
                    </w:rPr>
                    <w:t>700</w:t>
                  </w:r>
                </w:p>
              </w:tc>
              <w:tc>
                <w:tcPr>
                  <w:tcW w:w="709" w:type="dxa"/>
                  <w:tcBorders>
                    <w:top w:val="nil"/>
                    <w:left w:val="nil"/>
                    <w:bottom w:val="single" w:sz="8" w:space="0" w:color="auto"/>
                    <w:right w:val="single" w:sz="8" w:space="0" w:color="auto"/>
                  </w:tcBorders>
                  <w:shd w:val="clear" w:color="auto" w:fill="auto"/>
                  <w:noWrap/>
                  <w:vAlign w:val="center"/>
                  <w:hideMark/>
                </w:tcPr>
                <w:p w14:paraId="66AD90D6" w14:textId="4F490E22" w:rsidR="009F5D20" w:rsidRPr="007B2473" w:rsidRDefault="009F5D20" w:rsidP="00397B72">
                  <w:pPr>
                    <w:widowControl/>
                    <w:snapToGrid w:val="0"/>
                    <w:jc w:val="center"/>
                    <w:rPr>
                      <w:rFonts w:ascii="メイリオ" w:eastAsia="メイリオ" w:hAnsi="メイリオ" w:cs="ＭＳ Ｐゴシック"/>
                      <w:color w:val="000000"/>
                      <w:kern w:val="0"/>
                      <w:sz w:val="12"/>
                      <w:szCs w:val="12"/>
                    </w:rPr>
                  </w:pPr>
                  <w:r w:rsidRPr="007B2473">
                    <w:rPr>
                      <w:rFonts w:ascii="メイリオ" w:eastAsia="メイリオ" w:hAnsi="メイリオ" w:cs="ＭＳ Ｐゴシック" w:hint="eastAsia"/>
                      <w:color w:val="000000"/>
                      <w:kern w:val="0"/>
                      <w:sz w:val="12"/>
                      <w:szCs w:val="12"/>
                    </w:rPr>
                    <w:t>13.5%</w:t>
                  </w:r>
                </w:p>
              </w:tc>
              <w:tc>
                <w:tcPr>
                  <w:tcW w:w="708" w:type="dxa"/>
                  <w:tcBorders>
                    <w:top w:val="nil"/>
                    <w:left w:val="nil"/>
                    <w:bottom w:val="single" w:sz="8" w:space="0" w:color="auto"/>
                    <w:right w:val="single" w:sz="8" w:space="0" w:color="auto"/>
                  </w:tcBorders>
                  <w:shd w:val="clear" w:color="auto" w:fill="auto"/>
                  <w:noWrap/>
                  <w:vAlign w:val="center"/>
                  <w:hideMark/>
                </w:tcPr>
                <w:p w14:paraId="2B9A580E" w14:textId="77777777" w:rsidR="009F5D20" w:rsidRPr="007B2473" w:rsidRDefault="009F5D20" w:rsidP="00397B72">
                  <w:pPr>
                    <w:widowControl/>
                    <w:snapToGrid w:val="0"/>
                    <w:jc w:val="center"/>
                    <w:rPr>
                      <w:rFonts w:ascii="メイリオ" w:eastAsia="メイリオ" w:hAnsi="メイリオ" w:cs="ＭＳ Ｐゴシック"/>
                      <w:color w:val="000000"/>
                      <w:kern w:val="0"/>
                      <w:sz w:val="12"/>
                      <w:szCs w:val="12"/>
                    </w:rPr>
                  </w:pPr>
                  <w:r w:rsidRPr="007B2473">
                    <w:rPr>
                      <w:rFonts w:ascii="メイリオ" w:eastAsia="メイリオ" w:hAnsi="メイリオ" w:cs="ＭＳ Ｐゴシック" w:hint="eastAsia"/>
                      <w:color w:val="000000"/>
                      <w:kern w:val="0"/>
                      <w:sz w:val="12"/>
                      <w:szCs w:val="12"/>
                    </w:rPr>
                    <w:t>8,700</w:t>
                  </w:r>
                </w:p>
              </w:tc>
              <w:tc>
                <w:tcPr>
                  <w:tcW w:w="647" w:type="dxa"/>
                  <w:tcBorders>
                    <w:top w:val="nil"/>
                    <w:left w:val="nil"/>
                    <w:bottom w:val="single" w:sz="8" w:space="0" w:color="auto"/>
                    <w:right w:val="single" w:sz="8" w:space="0" w:color="auto"/>
                  </w:tcBorders>
                  <w:shd w:val="clear" w:color="auto" w:fill="auto"/>
                  <w:noWrap/>
                  <w:vAlign w:val="center"/>
                  <w:hideMark/>
                </w:tcPr>
                <w:p w14:paraId="5B30E3A8" w14:textId="40B00EC9" w:rsidR="009F5D20" w:rsidRPr="007B2473" w:rsidRDefault="009F5D20" w:rsidP="00397B72">
                  <w:pPr>
                    <w:widowControl/>
                    <w:snapToGrid w:val="0"/>
                    <w:jc w:val="center"/>
                    <w:rPr>
                      <w:rFonts w:ascii="メイリオ" w:eastAsia="メイリオ" w:hAnsi="メイリオ" w:cs="ＭＳ Ｐゴシック"/>
                      <w:color w:val="000000"/>
                      <w:kern w:val="0"/>
                      <w:sz w:val="12"/>
                      <w:szCs w:val="12"/>
                    </w:rPr>
                  </w:pPr>
                  <w:r w:rsidRPr="007B2473">
                    <w:rPr>
                      <w:rFonts w:ascii="メイリオ" w:eastAsia="メイリオ" w:hAnsi="メイリオ" w:cs="ＭＳ Ｐゴシック" w:hint="eastAsia"/>
                      <w:color w:val="000000"/>
                      <w:kern w:val="0"/>
                      <w:sz w:val="12"/>
                      <w:szCs w:val="12"/>
                    </w:rPr>
                    <w:t>3.2%</w:t>
                  </w:r>
                </w:p>
              </w:tc>
              <w:tc>
                <w:tcPr>
                  <w:tcW w:w="740" w:type="dxa"/>
                  <w:tcBorders>
                    <w:top w:val="nil"/>
                    <w:left w:val="nil"/>
                    <w:bottom w:val="single" w:sz="8" w:space="0" w:color="auto"/>
                    <w:right w:val="single" w:sz="8" w:space="0" w:color="auto"/>
                  </w:tcBorders>
                  <w:shd w:val="clear" w:color="auto" w:fill="auto"/>
                  <w:noWrap/>
                  <w:vAlign w:val="center"/>
                  <w:hideMark/>
                </w:tcPr>
                <w:p w14:paraId="7D9A8450" w14:textId="399DFB0C" w:rsidR="009F5D20" w:rsidRPr="007B2473" w:rsidRDefault="009F5D20" w:rsidP="00397B72">
                  <w:pPr>
                    <w:widowControl/>
                    <w:snapToGrid w:val="0"/>
                    <w:jc w:val="center"/>
                    <w:rPr>
                      <w:rFonts w:ascii="メイリオ" w:eastAsia="メイリオ" w:hAnsi="メイリオ" w:cs="ＭＳ Ｐゴシック"/>
                      <w:color w:val="000000"/>
                      <w:kern w:val="0"/>
                      <w:sz w:val="12"/>
                      <w:szCs w:val="12"/>
                    </w:rPr>
                  </w:pPr>
                  <w:r w:rsidRPr="007B2473">
                    <w:rPr>
                      <w:rFonts w:ascii="メイリオ" w:eastAsia="メイリオ" w:hAnsi="メイリオ" w:cs="ＭＳ Ｐゴシック" w:hint="eastAsia"/>
                      <w:color w:val="000000"/>
                      <w:kern w:val="0"/>
                      <w:sz w:val="12"/>
                      <w:szCs w:val="12"/>
                    </w:rPr>
                    <w:t>2,900</w:t>
                  </w:r>
                </w:p>
              </w:tc>
              <w:tc>
                <w:tcPr>
                  <w:tcW w:w="743" w:type="dxa"/>
                  <w:tcBorders>
                    <w:top w:val="nil"/>
                    <w:left w:val="nil"/>
                    <w:bottom w:val="single" w:sz="8" w:space="0" w:color="auto"/>
                    <w:right w:val="single" w:sz="8" w:space="0" w:color="auto"/>
                  </w:tcBorders>
                  <w:shd w:val="clear" w:color="auto" w:fill="auto"/>
                  <w:noWrap/>
                  <w:vAlign w:val="center"/>
                  <w:hideMark/>
                </w:tcPr>
                <w:p w14:paraId="2BD2DA90" w14:textId="7B58ADBE" w:rsidR="009F5D20" w:rsidRPr="007B2473" w:rsidRDefault="00B361A4" w:rsidP="00397B72">
                  <w:pPr>
                    <w:widowControl/>
                    <w:snapToGrid w:val="0"/>
                    <w:jc w:val="center"/>
                    <w:rPr>
                      <w:rFonts w:ascii="メイリオ" w:eastAsia="メイリオ" w:hAnsi="メイリオ" w:cs="ＭＳ Ｐゴシック"/>
                      <w:color w:val="000000"/>
                      <w:kern w:val="0"/>
                      <w:sz w:val="12"/>
                      <w:szCs w:val="12"/>
                    </w:rPr>
                  </w:pPr>
                  <w:r w:rsidRPr="00487AA1">
                    <w:rPr>
                      <w:rFonts w:ascii="HGPｺﾞｼｯｸM" w:eastAsia="HGPｺﾞｼｯｸM" w:hint="eastAsia"/>
                      <w:noProof/>
                      <w:sz w:val="16"/>
                    </w:rPr>
                    <mc:AlternateContent>
                      <mc:Choice Requires="wps">
                        <w:drawing>
                          <wp:anchor distT="0" distB="0" distL="114300" distR="114300" simplePos="0" relativeHeight="252061696" behindDoc="0" locked="0" layoutInCell="1" allowOverlap="1" wp14:anchorId="0BB18D00" wp14:editId="2D64F139">
                            <wp:simplePos x="0" y="0"/>
                            <wp:positionH relativeFrom="column">
                              <wp:posOffset>-230505</wp:posOffset>
                            </wp:positionH>
                            <wp:positionV relativeFrom="paragraph">
                              <wp:posOffset>200660</wp:posOffset>
                            </wp:positionV>
                            <wp:extent cx="948055" cy="286385"/>
                            <wp:effectExtent l="0" t="0" r="0" b="0"/>
                            <wp:wrapNone/>
                            <wp:docPr id="119" name="正方形/長方形 119"/>
                            <wp:cNvGraphicFramePr/>
                            <a:graphic xmlns:a="http://schemas.openxmlformats.org/drawingml/2006/main">
                              <a:graphicData uri="http://schemas.microsoft.com/office/word/2010/wordprocessingShape">
                                <wps:wsp>
                                  <wps:cNvSpPr/>
                                  <wps:spPr>
                                    <a:xfrm>
                                      <a:off x="0" y="0"/>
                                      <a:ext cx="948055" cy="286385"/>
                                    </a:xfrm>
                                    <a:prstGeom prst="rect">
                                      <a:avLst/>
                                    </a:prstGeom>
                                    <a:noFill/>
                                    <a:ln w="12700" cap="flat" cmpd="sng" algn="ctr">
                                      <a:noFill/>
                                      <a:prstDash val="solid"/>
                                      <a:miter lim="800000"/>
                                    </a:ln>
                                    <a:effectLst/>
                                  </wps:spPr>
                                  <wps:txbx>
                                    <w:txbxContent>
                                      <w:p w14:paraId="2C56BC93" w14:textId="55122F66" w:rsidR="009F5D20" w:rsidRPr="00FC3867" w:rsidRDefault="009F5D20" w:rsidP="00397B72">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18D00" id="正方形/長方形 119" o:spid="_x0000_s1076" style="position:absolute;left:0;text-align:left;margin-left:-18.15pt;margin-top:15.8pt;width:74.65pt;height:22.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" filled="f" stroked="f" strokeweight="1pt">
                            <v:textbox>
                              <w:txbxContent>
                                <w:p w14:paraId="2C56BC93" w14:textId="55122F66" w:rsidR="009F5D20" w:rsidRPr="00FC3867" w:rsidRDefault="009F5D20" w:rsidP="00397B72">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v:textbox>
                          </v:rect>
                        </w:pict>
                      </mc:Fallback>
                    </mc:AlternateContent>
                  </w:r>
                  <w:r w:rsidR="009F5D20" w:rsidRPr="007B2473">
                    <w:rPr>
                      <w:rFonts w:ascii="メイリオ" w:eastAsia="メイリオ" w:hAnsi="メイリオ" w:cs="ＭＳ Ｐゴシック" w:hint="eastAsia"/>
                      <w:color w:val="000000"/>
                      <w:kern w:val="0"/>
                      <w:sz w:val="12"/>
                      <w:szCs w:val="12"/>
                    </w:rPr>
                    <w:t>33.3%</w:t>
                  </w:r>
                </w:p>
              </w:tc>
            </w:tr>
          </w:tbl>
          <w:p w14:paraId="4AF7DA65" w14:textId="57ABF812" w:rsidR="009F5D20" w:rsidRDefault="009F5D20" w:rsidP="00397B72">
            <w:pPr>
              <w:rPr>
                <w:rFonts w:ascii="ＭＳ Ｐ明朝" w:eastAsia="ＭＳ Ｐ明朝" w:hAnsi="ＭＳ Ｐ明朝"/>
                <w:bCs/>
                <w:color w:val="000000" w:themeColor="text1"/>
                <w:szCs w:val="21"/>
              </w:rPr>
            </w:pPr>
          </w:p>
          <w:p w14:paraId="3EFB9721" w14:textId="0B314AB8" w:rsidR="009F5D20" w:rsidRDefault="00877E7E" w:rsidP="00753482">
            <w:pPr>
              <w:rPr>
                <w:rFonts w:ascii="ＭＳ Ｐ明朝" w:eastAsia="ＭＳ Ｐ明朝" w:hAnsi="ＭＳ Ｐ明朝"/>
                <w:bCs/>
                <w:color w:val="000000" w:themeColor="text1"/>
                <w:szCs w:val="21"/>
              </w:rPr>
            </w:pPr>
            <w:r>
              <w:rPr>
                <w:rFonts w:ascii="ＭＳ Ｐゴシック" w:eastAsia="ＭＳ Ｐゴシック" w:hAnsi="ＭＳ Ｐゴシック" w:hint="eastAsia"/>
                <w:color w:val="FF0000"/>
                <w:sz w:val="18"/>
                <w:u w:val="single"/>
              </w:rPr>
              <w:t>＿＿＿＿＿＿＿＿＿＿＿＿＿＿＿＿＿＿＿＿＿＿＿＿＿＿＿＿＿＿＿＿＿＿＿＿</w:t>
            </w:r>
          </w:p>
          <w:p w14:paraId="3248655B" w14:textId="06D418EA" w:rsidR="009F5D20" w:rsidRPr="00397A15" w:rsidRDefault="009F5D20" w:rsidP="00753482">
            <w:pPr>
              <w:rPr>
                <w:rFonts w:ascii="ＭＳ Ｐ明朝" w:eastAsia="ＭＳ Ｐ明朝" w:hAnsi="ＭＳ Ｐ明朝"/>
                <w:bCs/>
                <w:color w:val="000000" w:themeColor="text1"/>
                <w:szCs w:val="21"/>
              </w:rPr>
            </w:pPr>
          </w:p>
        </w:tc>
        <w:tc>
          <w:tcPr>
            <w:tcW w:w="6804" w:type="dxa"/>
          </w:tcPr>
          <w:p w14:paraId="2D824D8F" w14:textId="77777777" w:rsidR="009F5D20" w:rsidRPr="00397A15" w:rsidRDefault="009F5D20" w:rsidP="00B917B9">
            <w:pPr>
              <w:pStyle w:val="1"/>
              <w:ind w:leftChars="0" w:left="0" w:right="210"/>
              <w:rPr>
                <w:rFonts w:ascii="ＭＳ Ｐ明朝" w:eastAsia="ＭＳ Ｐ明朝" w:hAnsi="ＭＳ Ｐ明朝"/>
                <w:szCs w:val="21"/>
              </w:rPr>
            </w:pPr>
            <w:bookmarkStart w:id="6" w:name="_Toc532911210"/>
            <w:r w:rsidRPr="00397A15">
              <w:rPr>
                <w:rFonts w:ascii="ＭＳ Ｐ明朝" w:eastAsia="ＭＳ Ｐ明朝" w:hAnsi="ＭＳ Ｐ明朝" w:hint="eastAsia"/>
                <w:szCs w:val="21"/>
              </w:rPr>
              <w:lastRenderedPageBreak/>
              <w:t>３．建設工事従事者の処遇の改善等を通じた中長期的な担い手の確保</w:t>
            </w:r>
            <w:bookmarkEnd w:id="6"/>
          </w:p>
          <w:p w14:paraId="7AE62AD5" w14:textId="77777777" w:rsidR="009F5D20" w:rsidRPr="00397A15" w:rsidRDefault="009F5D20" w:rsidP="00A272C5">
            <w:pPr>
              <w:ind w:leftChars="100" w:left="210" w:firstLineChars="100" w:firstLine="210"/>
              <w:rPr>
                <w:rFonts w:ascii="ＭＳ Ｐ明朝" w:eastAsia="ＭＳ Ｐ明朝" w:hAnsi="ＭＳ Ｐ明朝" w:cs="メイリオ"/>
                <w:color w:val="000000" w:themeColor="text1"/>
                <w:szCs w:val="21"/>
              </w:rPr>
            </w:pPr>
            <w:r w:rsidRPr="00056890">
              <w:rPr>
                <w:rFonts w:ascii="ＭＳ Ｐ明朝" w:eastAsia="ＭＳ Ｐ明朝" w:hAnsi="ＭＳ Ｐ明朝" w:cs="メイリオ" w:hint="eastAsia"/>
                <w:color w:val="FF0000"/>
                <w:szCs w:val="21"/>
                <w:u w:val="single"/>
              </w:rPr>
              <w:t>【図7】</w:t>
            </w:r>
            <w:r w:rsidRPr="00397A15">
              <w:rPr>
                <w:rFonts w:ascii="ＭＳ Ｐ明朝" w:eastAsia="ＭＳ Ｐ明朝" w:hAnsi="ＭＳ Ｐ明朝" w:cs="メイリオ" w:hint="eastAsia"/>
                <w:color w:val="000000" w:themeColor="text1"/>
                <w:szCs w:val="21"/>
              </w:rPr>
              <w:t>は、府内の常用労働者数5人以上の事業所における、1人</w:t>
            </w:r>
            <w:r w:rsidRPr="008D7598">
              <w:rPr>
                <w:rFonts w:ascii="ＭＳ Ｐ明朝" w:eastAsia="ＭＳ Ｐ明朝" w:hAnsi="ＭＳ Ｐ明朝" w:cs="メイリオ" w:hint="eastAsia"/>
                <w:color w:val="FF0000"/>
                <w:szCs w:val="21"/>
                <w:u w:val="single"/>
              </w:rPr>
              <w:t>あたり</w:t>
            </w:r>
            <w:r w:rsidRPr="00397A15">
              <w:rPr>
                <w:rFonts w:ascii="ＭＳ Ｐ明朝" w:eastAsia="ＭＳ Ｐ明朝" w:hAnsi="ＭＳ Ｐ明朝" w:cs="メイリオ" w:hint="eastAsia"/>
                <w:color w:val="000000" w:themeColor="text1"/>
                <w:szCs w:val="21"/>
              </w:rPr>
              <w:t>の現金給与総額（年額）を示したグラフであり、建設業労働者の現金給与総額については、全産業（調査産業計）労働者のそれよりも高い水準で推移している。</w:t>
            </w:r>
          </w:p>
          <w:p w14:paraId="42E5B3C2" w14:textId="77777777" w:rsidR="00E64B44" w:rsidRDefault="00E64B44" w:rsidP="00A272C5">
            <w:pPr>
              <w:ind w:leftChars="100" w:left="210" w:firstLineChars="50" w:firstLine="105"/>
              <w:rPr>
                <w:rFonts w:ascii="ＭＳ Ｐ明朝" w:eastAsia="ＭＳ Ｐ明朝" w:hAnsi="ＭＳ Ｐ明朝" w:cs="メイリオ"/>
                <w:color w:val="000000" w:themeColor="text1"/>
                <w:szCs w:val="21"/>
              </w:rPr>
            </w:pPr>
          </w:p>
          <w:p w14:paraId="6B061CF2" w14:textId="14FCD78B" w:rsidR="009F5D20" w:rsidRPr="00397A15" w:rsidRDefault="009F5D20" w:rsidP="00A272C5">
            <w:pPr>
              <w:ind w:leftChars="100" w:left="210" w:firstLineChars="50" w:firstLine="105"/>
              <w:rPr>
                <w:rFonts w:ascii="ＭＳ Ｐ明朝" w:eastAsia="ＭＳ Ｐ明朝" w:hAnsi="ＭＳ Ｐ明朝" w:cs="メイリオ"/>
                <w:color w:val="000000" w:themeColor="text1"/>
                <w:szCs w:val="21"/>
              </w:rPr>
            </w:pPr>
            <w:r w:rsidRPr="00397A15">
              <w:rPr>
                <w:rFonts w:ascii="ＭＳ Ｐ明朝" w:eastAsia="ＭＳ Ｐ明朝" w:hAnsi="ＭＳ Ｐ明朝" w:cs="メイリオ" w:hint="eastAsia"/>
                <w:color w:val="000000" w:themeColor="text1"/>
                <w:szCs w:val="21"/>
              </w:rPr>
              <w:t>一方で、建設業労働者の1人</w:t>
            </w:r>
            <w:r w:rsidRPr="00E64B44">
              <w:rPr>
                <w:rFonts w:ascii="ＭＳ Ｐ明朝" w:eastAsia="ＭＳ Ｐ明朝" w:hAnsi="ＭＳ Ｐ明朝" w:cs="メイリオ" w:hint="eastAsia"/>
                <w:color w:val="FF0000"/>
                <w:szCs w:val="21"/>
                <w:u w:val="single"/>
              </w:rPr>
              <w:t>あたり</w:t>
            </w:r>
            <w:r w:rsidRPr="00397A15">
              <w:rPr>
                <w:rFonts w:ascii="ＭＳ Ｐ明朝" w:eastAsia="ＭＳ Ｐ明朝" w:hAnsi="ＭＳ Ｐ明朝" w:cs="メイリオ" w:hint="eastAsia"/>
                <w:color w:val="000000" w:themeColor="text1"/>
                <w:szCs w:val="21"/>
              </w:rPr>
              <w:t>の総実労働時間（年間）については、</w:t>
            </w:r>
            <w:r w:rsidRPr="003A67C3">
              <w:rPr>
                <w:rFonts w:ascii="ＭＳ Ｐ明朝" w:eastAsia="ＭＳ Ｐ明朝" w:hAnsi="ＭＳ Ｐ明朝" w:cs="メイリオ" w:hint="eastAsia"/>
                <w:szCs w:val="21"/>
              </w:rPr>
              <w:t>平成</w:t>
            </w:r>
            <w:r w:rsidRPr="00397A15">
              <w:rPr>
                <w:rFonts w:ascii="ＭＳ Ｐ明朝" w:eastAsia="ＭＳ Ｐ明朝" w:hAnsi="ＭＳ Ｐ明朝" w:cs="メイリオ" w:hint="eastAsia"/>
                <w:color w:val="FF0000"/>
                <w:szCs w:val="21"/>
                <w:u w:val="single"/>
              </w:rPr>
              <w:t>25</w:t>
            </w:r>
            <w:r w:rsidRPr="00233CA1">
              <w:rPr>
                <w:rFonts w:ascii="ＭＳ Ｐ明朝" w:eastAsia="ＭＳ Ｐ明朝" w:hAnsi="ＭＳ Ｐ明朝" w:cs="メイリオ" w:hint="eastAsia"/>
                <w:szCs w:val="21"/>
              </w:rPr>
              <w:t>年</w:t>
            </w:r>
            <w:r w:rsidRPr="00397A15">
              <w:rPr>
                <w:rFonts w:ascii="ＭＳ Ｐ明朝" w:eastAsia="ＭＳ Ｐ明朝" w:hAnsi="ＭＳ Ｐ明朝" w:cs="メイリオ" w:hint="eastAsia"/>
                <w:color w:val="000000" w:themeColor="text1"/>
                <w:szCs w:val="21"/>
              </w:rPr>
              <w:t>の</w:t>
            </w:r>
            <w:r w:rsidRPr="00397A15">
              <w:rPr>
                <w:rFonts w:ascii="ＭＳ Ｐ明朝" w:eastAsia="ＭＳ Ｐ明朝" w:hAnsi="ＭＳ Ｐ明朝" w:cs="メイリオ" w:hint="eastAsia"/>
                <w:color w:val="FF0000"/>
                <w:szCs w:val="21"/>
                <w:u w:val="single"/>
              </w:rPr>
              <w:t>2,054</w:t>
            </w:r>
            <w:r w:rsidRPr="003A67C3">
              <w:rPr>
                <w:rFonts w:ascii="ＭＳ Ｐ明朝" w:eastAsia="ＭＳ Ｐ明朝" w:hAnsi="ＭＳ Ｐ明朝" w:cs="メイリオ" w:hint="eastAsia"/>
                <w:szCs w:val="21"/>
              </w:rPr>
              <w:t>時間</w:t>
            </w:r>
            <w:r w:rsidRPr="00397A15">
              <w:rPr>
                <w:rFonts w:ascii="ＭＳ Ｐ明朝" w:eastAsia="ＭＳ Ｐ明朝" w:hAnsi="ＭＳ Ｐ明朝" w:cs="メイリオ" w:hint="eastAsia"/>
                <w:color w:val="000000" w:themeColor="text1"/>
                <w:szCs w:val="21"/>
              </w:rPr>
              <w:t>から</w:t>
            </w:r>
            <w:r w:rsidRPr="00397A15">
              <w:rPr>
                <w:rFonts w:ascii="ＭＳ Ｐ明朝" w:eastAsia="ＭＳ Ｐ明朝" w:hAnsi="ＭＳ Ｐ明朝" w:cs="メイリオ" w:hint="eastAsia"/>
                <w:color w:val="FF0000"/>
                <w:szCs w:val="21"/>
                <w:u w:val="single"/>
              </w:rPr>
              <w:t>平成29</w:t>
            </w:r>
            <w:r w:rsidRPr="003A67C3">
              <w:rPr>
                <w:rFonts w:ascii="ＭＳ Ｐ明朝" w:eastAsia="ＭＳ Ｐ明朝" w:hAnsi="ＭＳ Ｐ明朝" w:cs="メイリオ" w:hint="eastAsia"/>
                <w:szCs w:val="21"/>
              </w:rPr>
              <w:t>年</w:t>
            </w:r>
            <w:r w:rsidRPr="00397A15">
              <w:rPr>
                <w:rFonts w:ascii="ＭＳ Ｐ明朝" w:eastAsia="ＭＳ Ｐ明朝" w:hAnsi="ＭＳ Ｐ明朝" w:cs="メイリオ" w:hint="eastAsia"/>
                <w:color w:val="000000" w:themeColor="text1"/>
                <w:szCs w:val="21"/>
              </w:rPr>
              <w:t>の</w:t>
            </w:r>
            <w:r w:rsidRPr="00397A15">
              <w:rPr>
                <w:rFonts w:ascii="ＭＳ Ｐ明朝" w:eastAsia="ＭＳ Ｐ明朝" w:hAnsi="ＭＳ Ｐ明朝" w:cs="メイリオ" w:hint="eastAsia"/>
                <w:color w:val="FF0000"/>
                <w:szCs w:val="21"/>
                <w:u w:val="single"/>
              </w:rPr>
              <w:t>2,119</w:t>
            </w:r>
            <w:r w:rsidRPr="003A67C3">
              <w:rPr>
                <w:rFonts w:ascii="ＭＳ Ｐ明朝" w:eastAsia="ＭＳ Ｐ明朝" w:hAnsi="ＭＳ Ｐ明朝" w:cs="メイリオ" w:hint="eastAsia"/>
                <w:szCs w:val="21"/>
              </w:rPr>
              <w:t>時間</w:t>
            </w:r>
            <w:r w:rsidRPr="00397A15">
              <w:rPr>
                <w:rFonts w:ascii="ＭＳ Ｐ明朝" w:eastAsia="ＭＳ Ｐ明朝" w:hAnsi="ＭＳ Ｐ明朝" w:cs="メイリオ" w:hint="eastAsia"/>
                <w:color w:val="000000" w:themeColor="text1"/>
                <w:szCs w:val="21"/>
              </w:rPr>
              <w:t>と</w:t>
            </w:r>
            <w:r w:rsidRPr="00397A15">
              <w:rPr>
                <w:rFonts w:ascii="ＭＳ Ｐ明朝" w:eastAsia="ＭＳ Ｐ明朝" w:hAnsi="ＭＳ Ｐ明朝" w:cs="メイリオ" w:hint="eastAsia"/>
                <w:color w:val="FF0000"/>
                <w:szCs w:val="21"/>
                <w:u w:val="single"/>
              </w:rPr>
              <w:t>漸増傾向</w:t>
            </w:r>
            <w:r w:rsidRPr="00397A15">
              <w:rPr>
                <w:rFonts w:ascii="ＭＳ Ｐ明朝" w:eastAsia="ＭＳ Ｐ明朝" w:hAnsi="ＭＳ Ｐ明朝" w:cs="メイリオ" w:hint="eastAsia"/>
                <w:color w:val="000000" w:themeColor="text1"/>
                <w:szCs w:val="21"/>
              </w:rPr>
              <w:t>に</w:t>
            </w:r>
            <w:r w:rsidRPr="003A67C3">
              <w:rPr>
                <w:rFonts w:ascii="ＭＳ Ｐ明朝" w:eastAsia="ＭＳ Ｐ明朝" w:hAnsi="ＭＳ Ｐ明朝" w:cs="メイリオ" w:hint="eastAsia"/>
                <w:szCs w:val="21"/>
              </w:rPr>
              <w:t>あ</w:t>
            </w:r>
            <w:r w:rsidRPr="00397A15">
              <w:rPr>
                <w:rFonts w:ascii="ＭＳ Ｐ明朝" w:eastAsia="ＭＳ Ｐ明朝" w:hAnsi="ＭＳ Ｐ明朝" w:cs="メイリオ" w:hint="eastAsia"/>
                <w:color w:val="FF0000"/>
                <w:szCs w:val="21"/>
                <w:u w:val="single"/>
              </w:rPr>
              <w:lastRenderedPageBreak/>
              <w:t>り、また</w:t>
            </w:r>
            <w:r w:rsidRPr="00397A15">
              <w:rPr>
                <w:rFonts w:ascii="ＭＳ Ｐ明朝" w:eastAsia="ＭＳ Ｐ明朝" w:hAnsi="ＭＳ Ｐ明朝" w:cs="メイリオ" w:hint="eastAsia"/>
                <w:color w:val="000000" w:themeColor="text1"/>
                <w:szCs w:val="21"/>
              </w:rPr>
              <w:t>、全産業労働者のそれと</w:t>
            </w:r>
            <w:r w:rsidRPr="00233CA1">
              <w:rPr>
                <w:rFonts w:ascii="ＭＳ Ｐ明朝" w:eastAsia="ＭＳ Ｐ明朝" w:hAnsi="ＭＳ Ｐ明朝" w:cs="メイリオ" w:hint="eastAsia"/>
                <w:szCs w:val="21"/>
              </w:rPr>
              <w:t>比べて</w:t>
            </w:r>
            <w:r w:rsidRPr="00397A15">
              <w:rPr>
                <w:rFonts w:ascii="ＭＳ Ｐ明朝" w:eastAsia="ＭＳ Ｐ明朝" w:hAnsi="ＭＳ Ｐ明朝" w:cs="メイリオ" w:hint="eastAsia"/>
                <w:color w:val="FF0000"/>
                <w:szCs w:val="21"/>
                <w:u w:val="single"/>
              </w:rPr>
              <w:t>も</w:t>
            </w:r>
            <w:r w:rsidRPr="00397A15">
              <w:rPr>
                <w:rFonts w:ascii="ＭＳ Ｐ明朝" w:eastAsia="ＭＳ Ｐ明朝" w:hAnsi="ＭＳ Ｐ明朝" w:cs="メイリオ" w:hint="eastAsia"/>
                <w:color w:val="000000" w:themeColor="text1"/>
                <w:szCs w:val="21"/>
              </w:rPr>
              <w:t>長くなっている。【図</w:t>
            </w:r>
            <w:r w:rsidRPr="00233CA1">
              <w:rPr>
                <w:rFonts w:ascii="ＭＳ Ｐ明朝" w:eastAsia="ＭＳ Ｐ明朝" w:hAnsi="ＭＳ Ｐ明朝" w:cs="メイリオ" w:hint="eastAsia"/>
                <w:color w:val="FF0000"/>
                <w:szCs w:val="21"/>
                <w:u w:val="single"/>
              </w:rPr>
              <w:t>8</w:t>
            </w:r>
            <w:r w:rsidRPr="00397A15">
              <w:rPr>
                <w:rFonts w:ascii="ＭＳ Ｐ明朝" w:eastAsia="ＭＳ Ｐ明朝" w:hAnsi="ＭＳ Ｐ明朝" w:cs="メイリオ" w:hint="eastAsia"/>
                <w:color w:val="000000" w:themeColor="text1"/>
                <w:szCs w:val="21"/>
              </w:rPr>
              <w:t>】</w:t>
            </w:r>
          </w:p>
          <w:p w14:paraId="64915B96" w14:textId="77777777" w:rsidR="009F5D20" w:rsidRPr="00397A15" w:rsidRDefault="009F5D20" w:rsidP="00C9422D">
            <w:pPr>
              <w:ind w:leftChars="100" w:left="210" w:firstLineChars="100" w:firstLine="210"/>
              <w:rPr>
                <w:rFonts w:ascii="ＭＳ Ｐ明朝" w:eastAsia="ＭＳ Ｐ明朝" w:hAnsi="ＭＳ Ｐ明朝" w:cs="メイリオ"/>
                <w:color w:val="000000" w:themeColor="text1"/>
                <w:szCs w:val="21"/>
              </w:rPr>
            </w:pPr>
            <w:r w:rsidRPr="00397A15">
              <w:rPr>
                <w:rFonts w:ascii="ＭＳ Ｐ明朝" w:eastAsia="ＭＳ Ｐ明朝" w:hAnsi="ＭＳ Ｐ明朝" w:cs="メイリオ" w:hint="eastAsia"/>
                <w:color w:val="000000" w:themeColor="text1"/>
                <w:szCs w:val="21"/>
              </w:rPr>
              <w:t>なお、常用労働者数1～4人の事業所における現金給与額及び労働時間等については【図</w:t>
            </w:r>
            <w:r w:rsidRPr="00233CA1">
              <w:rPr>
                <w:rFonts w:ascii="ＭＳ Ｐ明朝" w:eastAsia="ＭＳ Ｐ明朝" w:hAnsi="ＭＳ Ｐ明朝" w:cs="メイリオ" w:hint="eastAsia"/>
                <w:color w:val="FF0000"/>
                <w:szCs w:val="21"/>
                <w:u w:val="single"/>
              </w:rPr>
              <w:t>9</w:t>
            </w:r>
            <w:r w:rsidRPr="00397A15">
              <w:rPr>
                <w:rFonts w:ascii="ＭＳ Ｐ明朝" w:eastAsia="ＭＳ Ｐ明朝" w:hAnsi="ＭＳ Ｐ明朝" w:cs="メイリオ" w:hint="eastAsia"/>
                <w:color w:val="000000" w:themeColor="text1"/>
                <w:szCs w:val="21"/>
              </w:rPr>
              <w:t>】のとおりである。</w:t>
            </w:r>
          </w:p>
          <w:p w14:paraId="37736415" w14:textId="77777777" w:rsidR="009F5D20" w:rsidRPr="00397A15" w:rsidRDefault="009F5D20" w:rsidP="00C9422D">
            <w:pPr>
              <w:ind w:leftChars="100" w:left="210" w:firstLineChars="100" w:firstLine="210"/>
              <w:rPr>
                <w:rFonts w:ascii="ＭＳ Ｐ明朝" w:eastAsia="ＭＳ Ｐ明朝" w:hAnsi="ＭＳ Ｐ明朝" w:cs="メイリオ"/>
                <w:color w:val="000000" w:themeColor="text1"/>
                <w:szCs w:val="21"/>
              </w:rPr>
            </w:pPr>
            <w:r w:rsidRPr="00397A15">
              <w:rPr>
                <w:rFonts w:ascii="ＭＳ Ｐ明朝" w:eastAsia="ＭＳ Ｐ明朝" w:hAnsi="ＭＳ Ｐ明朝" w:cs="メイリオ" w:hint="eastAsia"/>
                <w:color w:val="000000" w:themeColor="text1"/>
                <w:szCs w:val="21"/>
              </w:rPr>
              <w:t>また、年齢階層別の有業者数については、60歳以上が2割超を占め、30歳未満が他世代に比べ極端に少なく、年齢階層に極端な偏りがみられる。【図</w:t>
            </w:r>
            <w:r w:rsidRPr="00233CA1">
              <w:rPr>
                <w:rFonts w:ascii="ＭＳ Ｐ明朝" w:eastAsia="ＭＳ Ｐ明朝" w:hAnsi="ＭＳ Ｐ明朝" w:cs="メイリオ" w:hint="eastAsia"/>
                <w:color w:val="FF0000"/>
                <w:szCs w:val="21"/>
                <w:u w:val="single"/>
              </w:rPr>
              <w:t>10</w:t>
            </w:r>
            <w:r w:rsidRPr="00397A15">
              <w:rPr>
                <w:rFonts w:ascii="ＭＳ Ｐ明朝" w:eastAsia="ＭＳ Ｐ明朝" w:hAnsi="ＭＳ Ｐ明朝" w:cs="メイリオ" w:hint="eastAsia"/>
                <w:color w:val="000000" w:themeColor="text1"/>
                <w:szCs w:val="21"/>
              </w:rPr>
              <w:t>】</w:t>
            </w:r>
          </w:p>
          <w:p w14:paraId="60D34441" w14:textId="77777777" w:rsidR="009F5D20" w:rsidRPr="00397A15" w:rsidRDefault="009F5D20" w:rsidP="00C9422D">
            <w:pPr>
              <w:ind w:leftChars="100" w:left="210" w:firstLineChars="100" w:firstLine="210"/>
              <w:rPr>
                <w:rFonts w:ascii="ＭＳ Ｐ明朝" w:eastAsia="ＭＳ Ｐ明朝" w:hAnsi="ＭＳ Ｐ明朝"/>
                <w:szCs w:val="21"/>
              </w:rPr>
            </w:pPr>
            <w:r w:rsidRPr="00397A15">
              <w:rPr>
                <w:rFonts w:ascii="ＭＳ Ｐ明朝" w:eastAsia="ＭＳ Ｐ明朝" w:hAnsi="ＭＳ Ｐ明朝" w:hint="eastAsia"/>
                <w:color w:val="000000" w:themeColor="text1"/>
                <w:szCs w:val="21"/>
              </w:rPr>
              <w:t>このため、府内建設業においては、</w:t>
            </w:r>
            <w:r w:rsidRPr="00397A15">
              <w:rPr>
                <w:rFonts w:ascii="ＭＳ Ｐ明朝" w:eastAsia="ＭＳ Ｐ明朝" w:hAnsi="ＭＳ Ｐ明朝" w:hint="eastAsia"/>
                <w:color w:val="FF0000"/>
                <w:szCs w:val="21"/>
                <w:u w:val="single"/>
              </w:rPr>
              <w:t>長時間労働の是正や経験・技能に応じた処遇等魅力ある職場環境づくりを行うことにより、</w:t>
            </w:r>
            <w:r w:rsidRPr="00397A15">
              <w:rPr>
                <w:rFonts w:ascii="ＭＳ Ｐ明朝" w:eastAsia="ＭＳ Ｐ明朝" w:hAnsi="ＭＳ Ｐ明朝" w:hint="eastAsia"/>
                <w:color w:val="000000" w:themeColor="text1"/>
                <w:szCs w:val="21"/>
              </w:rPr>
              <w:t>中長期的な担い手の確保を進めていくこと</w:t>
            </w:r>
            <w:r w:rsidRPr="00397A15">
              <w:rPr>
                <w:rFonts w:ascii="ＭＳ Ｐ明朝" w:eastAsia="ＭＳ Ｐ明朝" w:hAnsi="ＭＳ Ｐ明朝" w:hint="eastAsia"/>
                <w:szCs w:val="21"/>
              </w:rPr>
              <w:t>が急務である。</w:t>
            </w:r>
          </w:p>
          <w:p w14:paraId="425EE1F0" w14:textId="5EC5612E" w:rsidR="009F5D20" w:rsidRDefault="009F5D20" w:rsidP="00C9422D">
            <w:pPr>
              <w:ind w:firstLineChars="100" w:firstLine="210"/>
              <w:rPr>
                <w:rFonts w:ascii="ＭＳ Ｐ明朝" w:eastAsia="ＭＳ Ｐ明朝" w:hAnsi="ＭＳ Ｐ明朝"/>
                <w:color w:val="000000" w:themeColor="text1"/>
              </w:rPr>
            </w:pPr>
          </w:p>
          <w:p w14:paraId="552DFEC5" w14:textId="6093BC55" w:rsidR="00766783" w:rsidRDefault="00766783" w:rsidP="00C9422D">
            <w:pPr>
              <w:ind w:firstLineChars="100" w:firstLine="210"/>
              <w:rPr>
                <w:rFonts w:ascii="ＭＳ Ｐ明朝" w:eastAsia="ＭＳ Ｐ明朝" w:hAnsi="ＭＳ Ｐ明朝"/>
                <w:color w:val="000000" w:themeColor="text1"/>
              </w:rPr>
            </w:pPr>
          </w:p>
          <w:p w14:paraId="1EACF0E2" w14:textId="6BA1C612" w:rsidR="00766783" w:rsidRDefault="00766783" w:rsidP="00C9422D">
            <w:pPr>
              <w:ind w:firstLineChars="100" w:firstLine="210"/>
              <w:rPr>
                <w:rFonts w:ascii="ＭＳ Ｐ明朝" w:eastAsia="ＭＳ Ｐ明朝" w:hAnsi="ＭＳ Ｐ明朝"/>
                <w:color w:val="000000" w:themeColor="text1"/>
              </w:rPr>
            </w:pPr>
          </w:p>
          <w:p w14:paraId="383894AE" w14:textId="6DAC9FAA" w:rsidR="00766783" w:rsidRDefault="00766783" w:rsidP="00C9422D">
            <w:pPr>
              <w:ind w:firstLineChars="100" w:firstLine="210"/>
              <w:rPr>
                <w:rFonts w:ascii="ＭＳ Ｐ明朝" w:eastAsia="ＭＳ Ｐ明朝" w:hAnsi="ＭＳ Ｐ明朝"/>
                <w:color w:val="000000" w:themeColor="text1"/>
              </w:rPr>
            </w:pPr>
          </w:p>
          <w:p w14:paraId="12762F67" w14:textId="77777777" w:rsidR="00766783" w:rsidRPr="00397A15" w:rsidRDefault="00766783" w:rsidP="00C9422D">
            <w:pPr>
              <w:ind w:firstLineChars="100" w:firstLine="210"/>
              <w:rPr>
                <w:rFonts w:ascii="ＭＳ Ｐ明朝" w:eastAsia="ＭＳ Ｐ明朝" w:hAnsi="ＭＳ Ｐ明朝"/>
                <w:color w:val="000000" w:themeColor="text1"/>
              </w:rPr>
            </w:pPr>
          </w:p>
          <w:p w14:paraId="339FB309" w14:textId="77777777" w:rsidR="009F5D20" w:rsidRPr="00397A15" w:rsidRDefault="009F5D20" w:rsidP="00C9422D">
            <w:pPr>
              <w:ind w:firstLineChars="100" w:firstLine="210"/>
              <w:rPr>
                <w:rFonts w:ascii="ＭＳ Ｐ明朝" w:eastAsia="ＭＳ Ｐ明朝" w:hAnsi="ＭＳ Ｐ明朝"/>
                <w:color w:val="000000" w:themeColor="text1"/>
              </w:rPr>
            </w:pPr>
          </w:p>
          <w:p w14:paraId="10A41EB0" w14:textId="7E5061FB"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r w:rsidRPr="00397A15">
              <w:rPr>
                <w:rFonts w:ascii="ＭＳ Ｐゴシック" w:eastAsia="ＭＳ Ｐゴシック" w:hAnsi="ＭＳ Ｐゴシック" w:cs="メイリオ" w:hint="eastAsia"/>
                <w:color w:val="000000" w:themeColor="text1"/>
                <w:sz w:val="18"/>
                <w:szCs w:val="18"/>
              </w:rPr>
              <w:t>【</w:t>
            </w:r>
            <w:r w:rsidRPr="00A272C5">
              <w:rPr>
                <w:rFonts w:ascii="ＭＳ Ｐゴシック" w:eastAsia="ＭＳ Ｐゴシック" w:hAnsi="ＭＳ Ｐゴシック" w:cs="メイリオ" w:hint="eastAsia"/>
                <w:sz w:val="18"/>
                <w:szCs w:val="18"/>
              </w:rPr>
              <w:t>図</w:t>
            </w:r>
            <w:r w:rsidRPr="0038194D">
              <w:rPr>
                <w:rFonts w:ascii="ＭＳ Ｐゴシック" w:eastAsia="ＭＳ Ｐゴシック" w:hAnsi="ＭＳ Ｐゴシック" w:cs="メイリオ" w:hint="eastAsia"/>
                <w:color w:val="FF0000"/>
                <w:sz w:val="18"/>
                <w:szCs w:val="18"/>
                <w:u w:val="single"/>
              </w:rPr>
              <w:t>7</w:t>
            </w:r>
            <w:r w:rsidRPr="00397A15">
              <w:rPr>
                <w:rFonts w:ascii="ＭＳ Ｐゴシック" w:eastAsia="ＭＳ Ｐゴシック" w:hAnsi="ＭＳ Ｐゴシック" w:cs="メイリオ" w:hint="eastAsia"/>
                <w:color w:val="000000" w:themeColor="text1"/>
                <w:sz w:val="18"/>
                <w:szCs w:val="18"/>
              </w:rPr>
              <w:t>】　産業</w:t>
            </w:r>
            <w:r w:rsidRPr="00397A15">
              <w:rPr>
                <w:rFonts w:ascii="ＭＳ Ｐゴシック" w:eastAsia="ＭＳ Ｐゴシック" w:hAnsi="ＭＳ Ｐゴシック" w:cs="メイリオ"/>
                <w:color w:val="000000" w:themeColor="text1"/>
                <w:sz w:val="18"/>
                <w:szCs w:val="18"/>
              </w:rPr>
              <w:t>別</w:t>
            </w:r>
            <w:r w:rsidRPr="00397A15">
              <w:rPr>
                <w:rFonts w:ascii="ＭＳ Ｐゴシック" w:eastAsia="ＭＳ Ｐゴシック" w:hAnsi="ＭＳ Ｐゴシック" w:hint="eastAsia"/>
                <w:color w:val="000000" w:themeColor="text1"/>
                <w:sz w:val="18"/>
                <w:szCs w:val="18"/>
              </w:rPr>
              <w:t>現金給与総額</w:t>
            </w:r>
            <w:r w:rsidRPr="00397A15">
              <w:rPr>
                <w:rFonts w:ascii="ＭＳ Ｐゴシック" w:eastAsia="ＭＳ Ｐゴシック" w:hAnsi="ＭＳ Ｐゴシック" w:cs="メイリオ" w:hint="eastAsia"/>
                <w:color w:val="000000" w:themeColor="text1"/>
                <w:sz w:val="18"/>
              </w:rPr>
              <w:t>（年額、平均、常用労働者数5人以上の事業所）</w:t>
            </w:r>
          </w:p>
          <w:p w14:paraId="5508AC87" w14:textId="6C700413"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r w:rsidRPr="00397A15">
              <w:rPr>
                <w:rFonts w:ascii="HGPｺﾞｼｯｸM" w:eastAsia="HGPｺﾞｼｯｸM" w:hAnsi="メイリオ" w:cs="メイリオ"/>
                <w:noProof/>
                <w:color w:val="000000" w:themeColor="text1"/>
                <w:sz w:val="20"/>
              </w:rPr>
              <w:drawing>
                <wp:anchor distT="0" distB="0" distL="114300" distR="114300" simplePos="0" relativeHeight="251986944" behindDoc="1" locked="0" layoutInCell="1" allowOverlap="1" wp14:anchorId="6B47C81C" wp14:editId="4E2FEF55">
                  <wp:simplePos x="0" y="0"/>
                  <wp:positionH relativeFrom="margin">
                    <wp:posOffset>37612</wp:posOffset>
                  </wp:positionH>
                  <wp:positionV relativeFrom="paragraph">
                    <wp:posOffset>40688</wp:posOffset>
                  </wp:positionV>
                  <wp:extent cx="4054415" cy="1648460"/>
                  <wp:effectExtent l="0" t="0" r="3810" b="8890"/>
                  <wp:wrapNone/>
                  <wp:docPr id="109" name="図 109" descr="建設業労働者の現金給与総額については、全産業（調査産業計）労働者のそれよりも高い水準で推移している。&#10;出典：大阪府統計課「毎月勤労統計調査地方調査年報」" title="産業別現金給与総額（年額、平均、常用労働者数5人以上の事業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7.png"/>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54415" cy="1648460"/>
                          </a:xfrm>
                          <a:prstGeom prst="rect">
                            <a:avLst/>
                          </a:prstGeom>
                        </pic:spPr>
                      </pic:pic>
                    </a:graphicData>
                  </a:graphic>
                  <wp14:sizeRelH relativeFrom="margin">
                    <wp14:pctWidth>0</wp14:pctWidth>
                  </wp14:sizeRelH>
                  <wp14:sizeRelV relativeFrom="margin">
                    <wp14:pctHeight>0</wp14:pctHeight>
                  </wp14:sizeRelV>
                </wp:anchor>
              </w:drawing>
            </w:r>
          </w:p>
          <w:p w14:paraId="5D9A03E9" w14:textId="3D7053D9"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04279988" w14:textId="03658644"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02BEB13B" w14:textId="09ED92A1"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21BCF027" w14:textId="6855C3CF"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3D45CC84" w14:textId="1960091F"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26EFF3ED" w14:textId="5E6D96A0"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2D385590" w14:textId="6E979AB2"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130D1D90" w14:textId="3D13CDC2"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54D1FC10" w14:textId="16BFC642"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5625A0A6" w14:textId="01E9E498"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60351F43" w14:textId="2B966C18"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44BDA065" w14:textId="39BF2E10"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765700D0" w14:textId="5B053298" w:rsidR="009F5D20" w:rsidRDefault="009F5D20" w:rsidP="0033747F">
            <w:pPr>
              <w:spacing w:line="0" w:lineRule="atLeast"/>
              <w:rPr>
                <w:rFonts w:ascii="ＭＳ Ｐゴシック" w:eastAsia="ＭＳ Ｐゴシック" w:hAnsi="ＭＳ Ｐゴシック" w:cs="メイリオ"/>
                <w:color w:val="000000" w:themeColor="text1"/>
                <w:sz w:val="18"/>
              </w:rPr>
            </w:pPr>
          </w:p>
          <w:p w14:paraId="7172E98D" w14:textId="6076BB7C" w:rsidR="00766783" w:rsidRDefault="00766783" w:rsidP="0033747F">
            <w:pPr>
              <w:spacing w:line="0" w:lineRule="atLeast"/>
              <w:rPr>
                <w:rFonts w:ascii="ＭＳ Ｐゴシック" w:eastAsia="ＭＳ Ｐゴシック" w:hAnsi="ＭＳ Ｐゴシック" w:cs="メイリオ"/>
                <w:color w:val="000000" w:themeColor="text1"/>
                <w:sz w:val="18"/>
              </w:rPr>
            </w:pPr>
          </w:p>
          <w:tbl>
            <w:tblPr>
              <w:tblpPr w:leftFromText="142" w:rightFromText="142" w:vertAnchor="text" w:horzAnchor="margin" w:tblpY="2"/>
              <w:tblW w:w="6374" w:type="dxa"/>
              <w:tblLayout w:type="fixed"/>
              <w:tblCellMar>
                <w:left w:w="99" w:type="dxa"/>
                <w:right w:w="99" w:type="dxa"/>
              </w:tblCellMar>
              <w:tblLook w:val="04A0" w:firstRow="1" w:lastRow="0" w:firstColumn="1" w:lastColumn="0" w:noHBand="0" w:noVBand="1"/>
            </w:tblPr>
            <w:tblGrid>
              <w:gridCol w:w="1129"/>
              <w:gridCol w:w="1049"/>
              <w:gridCol w:w="1049"/>
              <w:gridCol w:w="1049"/>
              <w:gridCol w:w="1049"/>
              <w:gridCol w:w="1049"/>
            </w:tblGrid>
            <w:tr w:rsidR="009F5D20" w:rsidRPr="00397A15" w14:paraId="7CDD20C0" w14:textId="77777777" w:rsidTr="008006E3">
              <w:trPr>
                <w:trHeight w:val="283"/>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CCE96" w14:textId="77777777" w:rsidR="009F5D20" w:rsidRPr="00397A15" w:rsidRDefault="009F5D20" w:rsidP="0033747F">
                  <w:pPr>
                    <w:widowControl/>
                    <w:spacing w:line="0" w:lineRule="atLeast"/>
                    <w:jc w:val="left"/>
                    <w:rPr>
                      <w:rFonts w:ascii="ＭＳ Ｐ明朝" w:eastAsia="ＭＳ Ｐ明朝" w:hAnsi="ＭＳ Ｐ明朝" w:cs="ＭＳ Ｐゴシック"/>
                      <w:color w:val="000000"/>
                      <w:kern w:val="0"/>
                      <w:sz w:val="18"/>
                    </w:rPr>
                  </w:pP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682E1BDE" w14:textId="77777777" w:rsidR="009F5D20" w:rsidRPr="00397A15" w:rsidRDefault="009F5D20" w:rsidP="0033747F">
                  <w:pPr>
                    <w:widowControl/>
                    <w:spacing w:line="0" w:lineRule="atLeast"/>
                    <w:jc w:val="center"/>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H25</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4BF00983" w14:textId="77777777" w:rsidR="009F5D20" w:rsidRPr="00397A15" w:rsidRDefault="009F5D20" w:rsidP="0033747F">
                  <w:pPr>
                    <w:widowControl/>
                    <w:spacing w:line="0" w:lineRule="atLeast"/>
                    <w:jc w:val="center"/>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H26</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52A9B5B7" w14:textId="77777777" w:rsidR="009F5D20" w:rsidRPr="00397A15" w:rsidRDefault="009F5D20" w:rsidP="0033747F">
                  <w:pPr>
                    <w:widowControl/>
                    <w:spacing w:line="0" w:lineRule="atLeast"/>
                    <w:jc w:val="center"/>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H27</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53AD0020" w14:textId="77777777" w:rsidR="009F5D20" w:rsidRPr="00397A15" w:rsidRDefault="009F5D20" w:rsidP="0033747F">
                  <w:pPr>
                    <w:widowControl/>
                    <w:spacing w:line="0" w:lineRule="atLeast"/>
                    <w:jc w:val="center"/>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H28</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2EEAB2E1" w14:textId="77777777" w:rsidR="009F5D20" w:rsidRPr="00397A15" w:rsidRDefault="009F5D20" w:rsidP="0033747F">
                  <w:pPr>
                    <w:widowControl/>
                    <w:spacing w:line="0" w:lineRule="atLeast"/>
                    <w:jc w:val="center"/>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H29</w:t>
                  </w:r>
                </w:p>
              </w:tc>
            </w:tr>
            <w:tr w:rsidR="009F5D20" w:rsidRPr="00397A15" w14:paraId="638CEA13" w14:textId="77777777" w:rsidTr="008006E3">
              <w:trPr>
                <w:cantSplit/>
                <w:trHeight w:val="283"/>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A3E5CBC" w14:textId="77777777" w:rsidR="009F5D20" w:rsidRPr="00397A15" w:rsidRDefault="009F5D20" w:rsidP="0033747F">
                  <w:pPr>
                    <w:widowControl/>
                    <w:spacing w:line="0" w:lineRule="atLeast"/>
                    <w:jc w:val="center"/>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調査産業計</w:t>
                  </w:r>
                </w:p>
              </w:tc>
              <w:tc>
                <w:tcPr>
                  <w:tcW w:w="1049" w:type="dxa"/>
                  <w:tcBorders>
                    <w:top w:val="nil"/>
                    <w:left w:val="nil"/>
                    <w:bottom w:val="single" w:sz="4" w:space="0" w:color="auto"/>
                    <w:right w:val="single" w:sz="4" w:space="0" w:color="auto"/>
                  </w:tcBorders>
                  <w:shd w:val="clear" w:color="auto" w:fill="auto"/>
                  <w:noWrap/>
                  <w:vAlign w:val="center"/>
                  <w:hideMark/>
                </w:tcPr>
                <w:p w14:paraId="55788338" w14:textId="77777777" w:rsidR="009F5D20" w:rsidRPr="00397A15" w:rsidRDefault="009F5D20" w:rsidP="0033747F">
                  <w:pPr>
                    <w:widowControl/>
                    <w:spacing w:line="0" w:lineRule="atLeast"/>
                    <w:jc w:val="right"/>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3,971,436</w:t>
                  </w:r>
                </w:p>
              </w:tc>
              <w:tc>
                <w:tcPr>
                  <w:tcW w:w="1049" w:type="dxa"/>
                  <w:tcBorders>
                    <w:top w:val="nil"/>
                    <w:left w:val="nil"/>
                    <w:bottom w:val="single" w:sz="4" w:space="0" w:color="auto"/>
                    <w:right w:val="single" w:sz="4" w:space="0" w:color="auto"/>
                  </w:tcBorders>
                  <w:shd w:val="clear" w:color="auto" w:fill="auto"/>
                  <w:noWrap/>
                  <w:vAlign w:val="center"/>
                  <w:hideMark/>
                </w:tcPr>
                <w:p w14:paraId="0B4EDCE7" w14:textId="77777777" w:rsidR="009F5D20" w:rsidRPr="00397A15" w:rsidRDefault="009F5D20" w:rsidP="0033747F">
                  <w:pPr>
                    <w:widowControl/>
                    <w:spacing w:line="0" w:lineRule="atLeast"/>
                    <w:jc w:val="right"/>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4,023,648</w:t>
                  </w:r>
                </w:p>
              </w:tc>
              <w:tc>
                <w:tcPr>
                  <w:tcW w:w="1049" w:type="dxa"/>
                  <w:tcBorders>
                    <w:top w:val="nil"/>
                    <w:left w:val="nil"/>
                    <w:bottom w:val="single" w:sz="4" w:space="0" w:color="auto"/>
                    <w:right w:val="single" w:sz="4" w:space="0" w:color="auto"/>
                  </w:tcBorders>
                  <w:shd w:val="clear" w:color="auto" w:fill="auto"/>
                  <w:noWrap/>
                  <w:vAlign w:val="center"/>
                  <w:hideMark/>
                </w:tcPr>
                <w:p w14:paraId="6B7D506C" w14:textId="77777777" w:rsidR="009F5D20" w:rsidRPr="00397A15" w:rsidRDefault="009F5D20" w:rsidP="0033747F">
                  <w:pPr>
                    <w:widowControl/>
                    <w:spacing w:line="0" w:lineRule="atLeast"/>
                    <w:jc w:val="right"/>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4,022,352</w:t>
                  </w:r>
                </w:p>
              </w:tc>
              <w:tc>
                <w:tcPr>
                  <w:tcW w:w="1049" w:type="dxa"/>
                  <w:tcBorders>
                    <w:top w:val="nil"/>
                    <w:left w:val="nil"/>
                    <w:bottom w:val="single" w:sz="4" w:space="0" w:color="auto"/>
                    <w:right w:val="single" w:sz="4" w:space="0" w:color="auto"/>
                  </w:tcBorders>
                  <w:shd w:val="clear" w:color="auto" w:fill="auto"/>
                  <w:noWrap/>
                  <w:vAlign w:val="center"/>
                  <w:hideMark/>
                </w:tcPr>
                <w:p w14:paraId="41833C84" w14:textId="77777777" w:rsidR="009F5D20" w:rsidRPr="00397A15" w:rsidRDefault="009F5D20" w:rsidP="0033747F">
                  <w:pPr>
                    <w:widowControl/>
                    <w:spacing w:line="0" w:lineRule="atLeast"/>
                    <w:jc w:val="right"/>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4,011,864</w:t>
                  </w:r>
                </w:p>
              </w:tc>
              <w:tc>
                <w:tcPr>
                  <w:tcW w:w="1049" w:type="dxa"/>
                  <w:tcBorders>
                    <w:top w:val="nil"/>
                    <w:left w:val="nil"/>
                    <w:bottom w:val="single" w:sz="4" w:space="0" w:color="auto"/>
                    <w:right w:val="single" w:sz="4" w:space="0" w:color="auto"/>
                  </w:tcBorders>
                  <w:shd w:val="clear" w:color="auto" w:fill="auto"/>
                  <w:noWrap/>
                  <w:vAlign w:val="center"/>
                  <w:hideMark/>
                </w:tcPr>
                <w:p w14:paraId="62B56267" w14:textId="77777777" w:rsidR="009F5D20" w:rsidRPr="00397A15" w:rsidRDefault="009F5D20" w:rsidP="0033747F">
                  <w:pPr>
                    <w:widowControl/>
                    <w:spacing w:line="0" w:lineRule="atLeast"/>
                    <w:jc w:val="right"/>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4,029,648</w:t>
                  </w:r>
                </w:p>
              </w:tc>
            </w:tr>
            <w:tr w:rsidR="009F5D20" w:rsidRPr="00397A15" w14:paraId="3CBF7BC1" w14:textId="77777777" w:rsidTr="008006E3">
              <w:trPr>
                <w:cantSplit/>
                <w:trHeight w:val="283"/>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FFCC0E2" w14:textId="77777777" w:rsidR="009F5D20" w:rsidRPr="00397A15" w:rsidRDefault="009F5D20" w:rsidP="0033747F">
                  <w:pPr>
                    <w:widowControl/>
                    <w:spacing w:line="0" w:lineRule="atLeast"/>
                    <w:jc w:val="center"/>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建設業</w:t>
                  </w:r>
                </w:p>
              </w:tc>
              <w:tc>
                <w:tcPr>
                  <w:tcW w:w="1049" w:type="dxa"/>
                  <w:tcBorders>
                    <w:top w:val="nil"/>
                    <w:left w:val="nil"/>
                    <w:bottom w:val="single" w:sz="4" w:space="0" w:color="auto"/>
                    <w:right w:val="single" w:sz="4" w:space="0" w:color="auto"/>
                  </w:tcBorders>
                  <w:shd w:val="clear" w:color="auto" w:fill="auto"/>
                  <w:noWrap/>
                  <w:vAlign w:val="center"/>
                  <w:hideMark/>
                </w:tcPr>
                <w:p w14:paraId="0E8059BF" w14:textId="77777777" w:rsidR="009F5D20" w:rsidRPr="00397A15" w:rsidRDefault="009F5D20" w:rsidP="0033747F">
                  <w:pPr>
                    <w:widowControl/>
                    <w:spacing w:line="0" w:lineRule="atLeast"/>
                    <w:jc w:val="right"/>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5,212,092</w:t>
                  </w:r>
                </w:p>
              </w:tc>
              <w:tc>
                <w:tcPr>
                  <w:tcW w:w="1049" w:type="dxa"/>
                  <w:tcBorders>
                    <w:top w:val="nil"/>
                    <w:left w:val="nil"/>
                    <w:bottom w:val="single" w:sz="4" w:space="0" w:color="auto"/>
                    <w:right w:val="single" w:sz="4" w:space="0" w:color="auto"/>
                  </w:tcBorders>
                  <w:shd w:val="clear" w:color="auto" w:fill="auto"/>
                  <w:noWrap/>
                  <w:vAlign w:val="center"/>
                  <w:hideMark/>
                </w:tcPr>
                <w:p w14:paraId="6CFFBE57" w14:textId="77777777" w:rsidR="009F5D20" w:rsidRPr="00397A15" w:rsidRDefault="009F5D20" w:rsidP="0033747F">
                  <w:pPr>
                    <w:widowControl/>
                    <w:spacing w:line="0" w:lineRule="atLeast"/>
                    <w:jc w:val="right"/>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5,380,896</w:t>
                  </w:r>
                </w:p>
              </w:tc>
              <w:tc>
                <w:tcPr>
                  <w:tcW w:w="1049" w:type="dxa"/>
                  <w:tcBorders>
                    <w:top w:val="nil"/>
                    <w:left w:val="nil"/>
                    <w:bottom w:val="single" w:sz="4" w:space="0" w:color="auto"/>
                    <w:right w:val="single" w:sz="4" w:space="0" w:color="auto"/>
                  </w:tcBorders>
                  <w:shd w:val="clear" w:color="auto" w:fill="auto"/>
                  <w:noWrap/>
                  <w:vAlign w:val="center"/>
                  <w:hideMark/>
                </w:tcPr>
                <w:p w14:paraId="2A35F429" w14:textId="77777777" w:rsidR="009F5D20" w:rsidRPr="00397A15" w:rsidRDefault="009F5D20" w:rsidP="0033747F">
                  <w:pPr>
                    <w:widowControl/>
                    <w:spacing w:line="0" w:lineRule="atLeast"/>
                    <w:jc w:val="right"/>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5,755,956</w:t>
                  </w:r>
                </w:p>
              </w:tc>
              <w:tc>
                <w:tcPr>
                  <w:tcW w:w="1049" w:type="dxa"/>
                  <w:tcBorders>
                    <w:top w:val="nil"/>
                    <w:left w:val="nil"/>
                    <w:bottom w:val="single" w:sz="4" w:space="0" w:color="auto"/>
                    <w:right w:val="single" w:sz="4" w:space="0" w:color="auto"/>
                  </w:tcBorders>
                  <w:shd w:val="clear" w:color="auto" w:fill="auto"/>
                  <w:noWrap/>
                  <w:vAlign w:val="center"/>
                  <w:hideMark/>
                </w:tcPr>
                <w:p w14:paraId="72E499BD" w14:textId="77777777" w:rsidR="009F5D20" w:rsidRPr="00397A15" w:rsidRDefault="009F5D20" w:rsidP="0033747F">
                  <w:pPr>
                    <w:widowControl/>
                    <w:spacing w:line="0" w:lineRule="atLeast"/>
                    <w:jc w:val="right"/>
                    <w:rPr>
                      <w:rFonts w:ascii="ＭＳ Ｐ明朝" w:eastAsia="ＭＳ Ｐ明朝" w:hAnsi="ＭＳ Ｐ明朝" w:cs="ＭＳ Ｐゴシック"/>
                      <w:color w:val="000000"/>
                      <w:kern w:val="0"/>
                      <w:sz w:val="18"/>
                    </w:rPr>
                  </w:pPr>
                  <w:r w:rsidRPr="00397A15">
                    <w:rPr>
                      <w:rFonts w:ascii="ＭＳ Ｐ明朝" w:eastAsia="ＭＳ Ｐ明朝" w:hAnsi="ＭＳ Ｐ明朝" w:cs="ＭＳ Ｐゴシック" w:hint="eastAsia"/>
                      <w:color w:val="000000"/>
                      <w:kern w:val="0"/>
                      <w:sz w:val="18"/>
                    </w:rPr>
                    <w:t>5,583,660</w:t>
                  </w:r>
                </w:p>
              </w:tc>
              <w:tc>
                <w:tcPr>
                  <w:tcW w:w="1049" w:type="dxa"/>
                  <w:tcBorders>
                    <w:top w:val="nil"/>
                    <w:left w:val="nil"/>
                    <w:bottom w:val="single" w:sz="4" w:space="0" w:color="auto"/>
                    <w:right w:val="single" w:sz="4" w:space="0" w:color="auto"/>
                  </w:tcBorders>
                  <w:shd w:val="clear" w:color="auto" w:fill="auto"/>
                  <w:noWrap/>
                  <w:vAlign w:val="center"/>
                  <w:hideMark/>
                </w:tcPr>
                <w:p w14:paraId="46EAE77D" w14:textId="77777777" w:rsidR="009F5D20" w:rsidRPr="00397A15" w:rsidRDefault="009F5D20" w:rsidP="0033747F">
                  <w:pPr>
                    <w:widowControl/>
                    <w:spacing w:line="0" w:lineRule="atLeast"/>
                    <w:jc w:val="right"/>
                    <w:rPr>
                      <w:rFonts w:ascii="ＭＳ Ｐ明朝" w:eastAsia="ＭＳ Ｐ明朝" w:hAnsi="ＭＳ Ｐ明朝" w:cs="ＭＳ Ｐゴシック"/>
                      <w:color w:val="000000"/>
                      <w:kern w:val="0"/>
                      <w:sz w:val="18"/>
                    </w:rPr>
                  </w:pPr>
                  <w:r w:rsidRPr="00397A15">
                    <w:rPr>
                      <w:rFonts w:ascii="ＭＳ Ｐゴシック" w:eastAsia="ＭＳ Ｐゴシック" w:hAnsi="ＭＳ Ｐゴシック" w:cs="ＭＳ Ｐゴシック" w:hint="eastAsia"/>
                      <w:noProof/>
                      <w:kern w:val="0"/>
                      <w:sz w:val="18"/>
                      <w:szCs w:val="16"/>
                    </w:rPr>
                    <mc:AlternateContent>
                      <mc:Choice Requires="wps">
                        <w:drawing>
                          <wp:anchor distT="0" distB="0" distL="114300" distR="114300" simplePos="0" relativeHeight="251987968" behindDoc="0" locked="0" layoutInCell="1" allowOverlap="1" wp14:anchorId="18FB70AF" wp14:editId="011EADB0">
                            <wp:simplePos x="0" y="0"/>
                            <wp:positionH relativeFrom="column">
                              <wp:posOffset>92075</wp:posOffset>
                            </wp:positionH>
                            <wp:positionV relativeFrom="paragraph">
                              <wp:posOffset>93980</wp:posOffset>
                            </wp:positionV>
                            <wp:extent cx="711835" cy="314325"/>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71183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FD778" w14:textId="77777777" w:rsidR="009F5D20" w:rsidRPr="005506CD" w:rsidRDefault="009F5D20" w:rsidP="0033747F">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B70AF" id="正方形/長方形 68" o:spid="_x0000_s1077" style="position:absolute;left:0;text-align:left;margin-left:7.25pt;margin-top:7.4pt;width:56.05pt;height:24.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" filled="f" stroked="f" strokeweight="1pt">
                            <v:textbox>
                              <w:txbxContent>
                                <w:p w14:paraId="6C6FD778" w14:textId="77777777" w:rsidR="009F5D20" w:rsidRPr="005506CD" w:rsidRDefault="009F5D20" w:rsidP="0033747F">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v:textbox>
                          </v:rect>
                        </w:pict>
                      </mc:Fallback>
                    </mc:AlternateContent>
                  </w:r>
                  <w:r w:rsidRPr="00397A15">
                    <w:rPr>
                      <w:rFonts w:ascii="ＭＳ Ｐ明朝" w:eastAsia="ＭＳ Ｐ明朝" w:hAnsi="ＭＳ Ｐ明朝" w:cs="ＭＳ Ｐゴシック" w:hint="eastAsia"/>
                      <w:color w:val="000000"/>
                      <w:kern w:val="0"/>
                      <w:sz w:val="18"/>
                    </w:rPr>
                    <w:t>5,844,120</w:t>
                  </w:r>
                </w:p>
              </w:tc>
            </w:tr>
          </w:tbl>
          <w:p w14:paraId="3C395159" w14:textId="274D91F3"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r w:rsidRPr="00397A15">
              <w:rPr>
                <w:rFonts w:ascii="HGPｺﾞｼｯｸM" w:eastAsia="HGPｺﾞｼｯｸM" w:hAnsi="メイリオ" w:cs="メイリオ"/>
                <w:noProof/>
                <w:sz w:val="22"/>
              </w:rPr>
              <mc:AlternateContent>
                <mc:Choice Requires="wps">
                  <w:drawing>
                    <wp:anchor distT="0" distB="0" distL="114300" distR="114300" simplePos="0" relativeHeight="251988992" behindDoc="0" locked="0" layoutInCell="1" allowOverlap="1" wp14:anchorId="65E4D4A4" wp14:editId="16BE8EB8">
                      <wp:simplePos x="0" y="0"/>
                      <wp:positionH relativeFrom="margin">
                        <wp:posOffset>-6350</wp:posOffset>
                      </wp:positionH>
                      <wp:positionV relativeFrom="paragraph">
                        <wp:posOffset>572135</wp:posOffset>
                      </wp:positionV>
                      <wp:extent cx="2988945" cy="2540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988945" cy="254000"/>
                              </a:xfrm>
                              <a:prstGeom prst="rect">
                                <a:avLst/>
                              </a:prstGeom>
                              <a:noFill/>
                              <a:ln w="6350">
                                <a:noFill/>
                              </a:ln>
                            </wps:spPr>
                            <wps:txbx>
                              <w:txbxContent>
                                <w:p w14:paraId="3B887A23" w14:textId="77777777" w:rsidR="009F5D20" w:rsidRPr="00A4727C" w:rsidRDefault="009F5D20" w:rsidP="0033747F">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4D4A4" id="テキスト ボックス 69" o:spid="_x0000_s1078" type="#_x0000_t202" style="position:absolute;left:0;text-align:left;margin-left:-.5pt;margin-top:45.05pt;width:235.35pt;height:20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" filled="f" stroked="f" strokeweight=".5pt">
                      <v:textbox>
                        <w:txbxContent>
                          <w:p w14:paraId="3B887A23" w14:textId="77777777" w:rsidR="009F5D20" w:rsidRPr="00A4727C" w:rsidRDefault="009F5D20" w:rsidP="0033747F">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v:textbox>
                      <w10:wrap anchorx="margin"/>
                    </v:shape>
                  </w:pict>
                </mc:Fallback>
              </mc:AlternateContent>
            </w:r>
          </w:p>
          <w:p w14:paraId="5DA18862" w14:textId="0276D859" w:rsidR="009F5D20" w:rsidRPr="00397A15" w:rsidRDefault="00877E7E" w:rsidP="0033747F">
            <w:pPr>
              <w:spacing w:line="0" w:lineRule="atLeast"/>
              <w:rPr>
                <w:rFonts w:ascii="ＭＳ Ｐゴシック" w:eastAsia="ＭＳ Ｐゴシック" w:hAnsi="ＭＳ Ｐゴシック" w:cs="メイリオ"/>
                <w:color w:val="000000" w:themeColor="text1"/>
                <w:sz w:val="18"/>
              </w:rPr>
            </w:pPr>
            <w:r>
              <w:rPr>
                <w:rFonts w:ascii="ＭＳ Ｐゴシック" w:eastAsia="ＭＳ Ｐゴシック" w:hAnsi="ＭＳ Ｐゴシック" w:hint="eastAsia"/>
                <w:color w:val="FF0000"/>
                <w:sz w:val="18"/>
                <w:u w:val="single"/>
              </w:rPr>
              <w:t>＿＿＿＿＿＿＿＿＿＿＿＿＿＿＿＿＿＿＿＿＿＿＿＿＿＿＿＿＿＿＿＿＿＿＿＿</w:t>
            </w:r>
          </w:p>
          <w:p w14:paraId="5496713D" w14:textId="77777777" w:rsidR="009F5D20" w:rsidRPr="00397A15" w:rsidRDefault="009F5D20" w:rsidP="0033747F">
            <w:pPr>
              <w:spacing w:line="0" w:lineRule="atLeast"/>
              <w:rPr>
                <w:rFonts w:ascii="ＭＳ Ｐゴシック" w:eastAsia="ＭＳ Ｐゴシック" w:hAnsi="ＭＳ Ｐゴシック" w:cs="メイリオ"/>
                <w:color w:val="000000" w:themeColor="text1"/>
                <w:sz w:val="18"/>
                <w:szCs w:val="18"/>
              </w:rPr>
            </w:pPr>
          </w:p>
          <w:p w14:paraId="4982EAF7" w14:textId="77777777" w:rsidR="00766783" w:rsidRDefault="00766783" w:rsidP="0033747F">
            <w:pPr>
              <w:spacing w:line="0" w:lineRule="atLeast"/>
              <w:rPr>
                <w:rFonts w:ascii="ＭＳ Ｐゴシック" w:eastAsia="ＭＳ Ｐゴシック" w:hAnsi="ＭＳ Ｐゴシック" w:cs="メイリオ"/>
                <w:color w:val="000000" w:themeColor="text1"/>
                <w:sz w:val="18"/>
                <w:szCs w:val="18"/>
              </w:rPr>
            </w:pPr>
          </w:p>
          <w:p w14:paraId="574C1934" w14:textId="77777777" w:rsidR="00766783" w:rsidRDefault="00766783" w:rsidP="0033747F">
            <w:pPr>
              <w:spacing w:line="0" w:lineRule="atLeast"/>
              <w:rPr>
                <w:rFonts w:ascii="ＭＳ Ｐゴシック" w:eastAsia="ＭＳ Ｐゴシック" w:hAnsi="ＭＳ Ｐゴシック" w:cs="メイリオ"/>
                <w:color w:val="000000" w:themeColor="text1"/>
                <w:sz w:val="18"/>
                <w:szCs w:val="18"/>
              </w:rPr>
            </w:pPr>
          </w:p>
          <w:p w14:paraId="2DC0E044"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4E22BB4F"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1EE68A4F"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059FFD8A"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35D1D731"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0383AC31"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355FD77C"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338993E5"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30F5D064"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2E98F2EB"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2C585DB9"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6CC82B23"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68FC3400"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45457DF5"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49A35972"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368EACFC"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7F0FD9A9"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03424734"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6FF52C81"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7EDDD120"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651B793D"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2A039D63"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570E1562"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76881143"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0F6AA32F" w14:textId="77777777" w:rsidR="00062727" w:rsidRDefault="00062727" w:rsidP="0033747F">
            <w:pPr>
              <w:spacing w:line="0" w:lineRule="atLeast"/>
              <w:rPr>
                <w:rFonts w:ascii="ＭＳ Ｐゴシック" w:eastAsia="ＭＳ Ｐゴシック" w:hAnsi="ＭＳ Ｐゴシック" w:cs="メイリオ"/>
                <w:color w:val="000000" w:themeColor="text1"/>
                <w:sz w:val="18"/>
                <w:szCs w:val="18"/>
              </w:rPr>
            </w:pPr>
          </w:p>
          <w:p w14:paraId="47E9CB23" w14:textId="5D0B23D6" w:rsidR="009F5D20" w:rsidRPr="00397A15" w:rsidRDefault="009F5D20" w:rsidP="0033747F">
            <w:pPr>
              <w:spacing w:line="0" w:lineRule="atLeast"/>
              <w:rPr>
                <w:rFonts w:ascii="ＭＳ Ｐゴシック" w:eastAsia="ＭＳ Ｐゴシック" w:hAnsi="ＭＳ Ｐゴシック" w:cs="メイリオ"/>
                <w:color w:val="000000" w:themeColor="text1"/>
                <w:sz w:val="18"/>
                <w:szCs w:val="18"/>
              </w:rPr>
            </w:pPr>
            <w:r w:rsidRPr="00397A15">
              <w:rPr>
                <w:rFonts w:ascii="ＭＳ Ｐゴシック" w:eastAsia="ＭＳ Ｐゴシック" w:hAnsi="ＭＳ Ｐゴシック" w:cs="Times New Roman"/>
                <w:noProof/>
                <w:sz w:val="16"/>
                <w:szCs w:val="16"/>
              </w:rPr>
              <w:drawing>
                <wp:anchor distT="0" distB="0" distL="114300" distR="114300" simplePos="0" relativeHeight="251990016" behindDoc="1" locked="0" layoutInCell="1" allowOverlap="1" wp14:anchorId="6F3E8D7D" wp14:editId="46F9332D">
                  <wp:simplePos x="0" y="0"/>
                  <wp:positionH relativeFrom="margin">
                    <wp:posOffset>-8890</wp:posOffset>
                  </wp:positionH>
                  <wp:positionV relativeFrom="paragraph">
                    <wp:posOffset>150838</wp:posOffset>
                  </wp:positionV>
                  <wp:extent cx="1956532" cy="1090246"/>
                  <wp:effectExtent l="0" t="0" r="5715" b="0"/>
                  <wp:wrapNone/>
                  <wp:docPr id="115" name="図 115" descr="建設業労働者の1人あたりの総実労働時間（年間）については、平成25年から平成29年にかけ漸増傾向にあり、また、全産業労働者のそれと比べても長くなっている。&#10;出典：大阪府統計課「毎月勤労統計調査地方調査年報」" title="産業別総実労働時間（年間、平均、常用労働者数5人以上の事業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8.png"/>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976660" cy="1101462"/>
                          </a:xfrm>
                          <a:prstGeom prst="rect">
                            <a:avLst/>
                          </a:prstGeom>
                        </pic:spPr>
                      </pic:pic>
                    </a:graphicData>
                  </a:graphic>
                  <wp14:sizeRelH relativeFrom="margin">
                    <wp14:pctWidth>0</wp14:pctWidth>
                  </wp14:sizeRelH>
                  <wp14:sizeRelV relativeFrom="margin">
                    <wp14:pctHeight>0</wp14:pctHeight>
                  </wp14:sizeRelV>
                </wp:anchor>
              </w:drawing>
            </w:r>
            <w:r w:rsidRPr="00397A15">
              <w:rPr>
                <w:rFonts w:ascii="ＭＳ Ｐゴシック" w:eastAsia="ＭＳ Ｐゴシック" w:hAnsi="ＭＳ Ｐゴシック" w:cs="メイリオ" w:hint="eastAsia"/>
                <w:color w:val="000000" w:themeColor="text1"/>
                <w:sz w:val="18"/>
                <w:szCs w:val="18"/>
              </w:rPr>
              <w:t>【</w:t>
            </w:r>
            <w:r w:rsidRPr="00A272C5">
              <w:rPr>
                <w:rFonts w:ascii="ＭＳ Ｐゴシック" w:eastAsia="ＭＳ Ｐゴシック" w:hAnsi="ＭＳ Ｐゴシック" w:cs="メイリオ" w:hint="eastAsia"/>
                <w:sz w:val="18"/>
                <w:szCs w:val="18"/>
              </w:rPr>
              <w:t>図</w:t>
            </w:r>
            <w:r w:rsidRPr="00A272C5">
              <w:rPr>
                <w:rFonts w:ascii="ＭＳ Ｐゴシック" w:eastAsia="ＭＳ Ｐゴシック" w:hAnsi="ＭＳ Ｐゴシック" w:cs="メイリオ" w:hint="eastAsia"/>
                <w:color w:val="FF0000"/>
                <w:sz w:val="18"/>
                <w:szCs w:val="18"/>
                <w:u w:val="single"/>
              </w:rPr>
              <w:t>8</w:t>
            </w:r>
            <w:r w:rsidRPr="00397A15">
              <w:rPr>
                <w:rFonts w:ascii="ＭＳ Ｐゴシック" w:eastAsia="ＭＳ Ｐゴシック" w:hAnsi="ＭＳ Ｐゴシック" w:cs="メイリオ" w:hint="eastAsia"/>
                <w:color w:val="000000" w:themeColor="text1"/>
                <w:sz w:val="18"/>
                <w:szCs w:val="18"/>
              </w:rPr>
              <w:t>】　産業別総実労働時間（年間、平均、常用労働者数5人以上の事業所）</w:t>
            </w:r>
          </w:p>
          <w:p w14:paraId="6F02DDA6" w14:textId="6AD19134" w:rsidR="009F5D20" w:rsidRPr="00397A15" w:rsidRDefault="009F5D20" w:rsidP="0033747F">
            <w:pPr>
              <w:spacing w:line="0" w:lineRule="atLeast"/>
              <w:rPr>
                <w:rFonts w:ascii="ＭＳ Ｐゴシック" w:eastAsia="ＭＳ Ｐゴシック" w:hAnsi="ＭＳ Ｐゴシック"/>
                <w:noProof/>
                <w:sz w:val="16"/>
                <w:szCs w:val="16"/>
              </w:rPr>
            </w:pPr>
          </w:p>
          <w:tbl>
            <w:tblPr>
              <w:tblpPr w:leftFromText="142" w:rightFromText="142" w:vertAnchor="text" w:horzAnchor="margin" w:tblpXSpec="right" w:tblpY="480"/>
              <w:tblOverlap w:val="never"/>
              <w:tblW w:w="3106" w:type="dxa"/>
              <w:tblLayout w:type="fixed"/>
              <w:tblCellMar>
                <w:left w:w="99" w:type="dxa"/>
                <w:right w:w="99" w:type="dxa"/>
              </w:tblCellMar>
              <w:tblLook w:val="04A0" w:firstRow="1" w:lastRow="0" w:firstColumn="1" w:lastColumn="0" w:noHBand="0" w:noVBand="1"/>
            </w:tblPr>
            <w:tblGrid>
              <w:gridCol w:w="619"/>
              <w:gridCol w:w="497"/>
              <w:gridCol w:w="497"/>
              <w:gridCol w:w="498"/>
              <w:gridCol w:w="497"/>
              <w:gridCol w:w="498"/>
            </w:tblGrid>
            <w:tr w:rsidR="009F5D20" w:rsidRPr="00397A15" w14:paraId="67C14A9D" w14:textId="77777777" w:rsidTr="0010233D">
              <w:trPr>
                <w:trHeight w:val="326"/>
              </w:trPr>
              <w:tc>
                <w:tcPr>
                  <w:tcW w:w="619" w:type="dxa"/>
                  <w:tcBorders>
                    <w:top w:val="single" w:sz="2" w:space="0" w:color="auto"/>
                    <w:left w:val="single" w:sz="2" w:space="0" w:color="auto"/>
                    <w:bottom w:val="single" w:sz="4" w:space="0" w:color="auto"/>
                    <w:right w:val="single" w:sz="4" w:space="0" w:color="auto"/>
                  </w:tcBorders>
                  <w:shd w:val="clear" w:color="auto" w:fill="auto"/>
                  <w:noWrap/>
                  <w:vAlign w:val="center"/>
                  <w:hideMark/>
                </w:tcPr>
                <w:p w14:paraId="6B9DC22F" w14:textId="77777777" w:rsidR="009F5D20" w:rsidRPr="00397A15" w:rsidRDefault="009F5D20" w:rsidP="0010233D">
                  <w:pPr>
                    <w:widowControl/>
                    <w:spacing w:line="0" w:lineRule="atLeast"/>
                    <w:jc w:val="left"/>
                    <w:rPr>
                      <w:rFonts w:ascii="ＭＳ Ｐ明朝" w:eastAsia="ＭＳ Ｐ明朝" w:hAnsi="ＭＳ Ｐ明朝" w:cs="ＭＳ Ｐゴシック"/>
                      <w:color w:val="000000"/>
                      <w:kern w:val="0"/>
                      <w:sz w:val="12"/>
                      <w:szCs w:val="12"/>
                    </w:rPr>
                  </w:pP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14:paraId="1E2F7BC3" w14:textId="77777777" w:rsidR="009F5D20" w:rsidRPr="00397A15" w:rsidRDefault="009F5D20" w:rsidP="0010233D">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H25</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14:paraId="1EABB6E4" w14:textId="77777777" w:rsidR="009F5D20" w:rsidRPr="00397A15" w:rsidRDefault="009F5D20" w:rsidP="0010233D">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H26</w:t>
                  </w:r>
                </w:p>
              </w:tc>
              <w:tc>
                <w:tcPr>
                  <w:tcW w:w="498" w:type="dxa"/>
                  <w:tcBorders>
                    <w:top w:val="single" w:sz="4" w:space="0" w:color="auto"/>
                    <w:left w:val="nil"/>
                    <w:bottom w:val="single" w:sz="4" w:space="0" w:color="auto"/>
                    <w:right w:val="single" w:sz="4" w:space="0" w:color="auto"/>
                  </w:tcBorders>
                  <w:shd w:val="clear" w:color="auto" w:fill="auto"/>
                  <w:noWrap/>
                  <w:vAlign w:val="center"/>
                  <w:hideMark/>
                </w:tcPr>
                <w:p w14:paraId="3C941482" w14:textId="77777777" w:rsidR="009F5D20" w:rsidRPr="00397A15" w:rsidRDefault="009F5D20" w:rsidP="0010233D">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H27</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14:paraId="17E3843D" w14:textId="77777777" w:rsidR="009F5D20" w:rsidRPr="00397A15" w:rsidRDefault="009F5D20" w:rsidP="0010233D">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H28</w:t>
                  </w:r>
                </w:p>
              </w:tc>
              <w:tc>
                <w:tcPr>
                  <w:tcW w:w="498" w:type="dxa"/>
                  <w:tcBorders>
                    <w:top w:val="single" w:sz="4" w:space="0" w:color="auto"/>
                    <w:left w:val="nil"/>
                    <w:bottom w:val="single" w:sz="4" w:space="0" w:color="auto"/>
                    <w:right w:val="single" w:sz="4" w:space="0" w:color="auto"/>
                  </w:tcBorders>
                  <w:shd w:val="clear" w:color="auto" w:fill="auto"/>
                  <w:noWrap/>
                  <w:vAlign w:val="center"/>
                  <w:hideMark/>
                </w:tcPr>
                <w:p w14:paraId="0E54D6CE" w14:textId="77777777" w:rsidR="009F5D20" w:rsidRPr="00397A15" w:rsidRDefault="009F5D20" w:rsidP="0010233D">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H29</w:t>
                  </w:r>
                </w:p>
              </w:tc>
            </w:tr>
            <w:tr w:rsidR="009F5D20" w:rsidRPr="00397A15" w14:paraId="7303D101" w14:textId="77777777" w:rsidTr="0010233D">
              <w:trPr>
                <w:cantSplit/>
                <w:trHeight w:val="326"/>
              </w:trPr>
              <w:tc>
                <w:tcPr>
                  <w:tcW w:w="619" w:type="dxa"/>
                  <w:tcBorders>
                    <w:top w:val="nil"/>
                    <w:left w:val="single" w:sz="2" w:space="0" w:color="auto"/>
                    <w:bottom w:val="single" w:sz="4" w:space="0" w:color="auto"/>
                    <w:right w:val="single" w:sz="4" w:space="0" w:color="auto"/>
                  </w:tcBorders>
                  <w:shd w:val="clear" w:color="auto" w:fill="auto"/>
                  <w:noWrap/>
                  <w:vAlign w:val="center"/>
                  <w:hideMark/>
                </w:tcPr>
                <w:p w14:paraId="7D58688F" w14:textId="77777777" w:rsidR="009F5D20" w:rsidRPr="00397A15" w:rsidRDefault="009F5D20" w:rsidP="0010233D">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調査</w:t>
                  </w:r>
                </w:p>
                <w:p w14:paraId="43B03BFF" w14:textId="77777777" w:rsidR="009F5D20" w:rsidRPr="00397A15" w:rsidRDefault="009F5D20" w:rsidP="0010233D">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産業計</w:t>
                  </w:r>
                </w:p>
              </w:tc>
              <w:tc>
                <w:tcPr>
                  <w:tcW w:w="497" w:type="dxa"/>
                  <w:tcBorders>
                    <w:top w:val="nil"/>
                    <w:left w:val="nil"/>
                    <w:bottom w:val="single" w:sz="4" w:space="0" w:color="auto"/>
                    <w:right w:val="single" w:sz="4" w:space="0" w:color="auto"/>
                  </w:tcBorders>
                  <w:shd w:val="clear" w:color="auto" w:fill="auto"/>
                  <w:noWrap/>
                  <w:vAlign w:val="center"/>
                  <w:hideMark/>
                </w:tcPr>
                <w:p w14:paraId="5AFA7DD3" w14:textId="77777777" w:rsidR="009F5D20" w:rsidRPr="00397A15" w:rsidRDefault="009F5D20" w:rsidP="0010233D">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1,714</w:t>
                  </w:r>
                </w:p>
              </w:tc>
              <w:tc>
                <w:tcPr>
                  <w:tcW w:w="497" w:type="dxa"/>
                  <w:tcBorders>
                    <w:top w:val="nil"/>
                    <w:left w:val="nil"/>
                    <w:bottom w:val="single" w:sz="4" w:space="0" w:color="auto"/>
                    <w:right w:val="single" w:sz="4" w:space="0" w:color="auto"/>
                  </w:tcBorders>
                  <w:shd w:val="clear" w:color="auto" w:fill="auto"/>
                  <w:noWrap/>
                  <w:vAlign w:val="center"/>
                  <w:hideMark/>
                </w:tcPr>
                <w:p w14:paraId="56B9FFD6" w14:textId="77777777" w:rsidR="009F5D20" w:rsidRPr="00397A15" w:rsidRDefault="009F5D20" w:rsidP="0010233D">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1,716</w:t>
                  </w:r>
                </w:p>
              </w:tc>
              <w:tc>
                <w:tcPr>
                  <w:tcW w:w="498" w:type="dxa"/>
                  <w:tcBorders>
                    <w:top w:val="nil"/>
                    <w:left w:val="nil"/>
                    <w:bottom w:val="single" w:sz="4" w:space="0" w:color="auto"/>
                    <w:right w:val="single" w:sz="4" w:space="0" w:color="auto"/>
                  </w:tcBorders>
                  <w:shd w:val="clear" w:color="auto" w:fill="auto"/>
                  <w:noWrap/>
                  <w:vAlign w:val="center"/>
                  <w:hideMark/>
                </w:tcPr>
                <w:p w14:paraId="38989C12" w14:textId="77777777" w:rsidR="009F5D20" w:rsidRPr="00397A15" w:rsidRDefault="009F5D20" w:rsidP="0010233D">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1,705</w:t>
                  </w:r>
                </w:p>
              </w:tc>
              <w:tc>
                <w:tcPr>
                  <w:tcW w:w="497" w:type="dxa"/>
                  <w:tcBorders>
                    <w:top w:val="nil"/>
                    <w:left w:val="nil"/>
                    <w:bottom w:val="single" w:sz="4" w:space="0" w:color="auto"/>
                    <w:right w:val="single" w:sz="4" w:space="0" w:color="auto"/>
                  </w:tcBorders>
                  <w:shd w:val="clear" w:color="auto" w:fill="auto"/>
                  <w:noWrap/>
                  <w:vAlign w:val="center"/>
                  <w:hideMark/>
                </w:tcPr>
                <w:p w14:paraId="51A82485" w14:textId="77777777" w:rsidR="009F5D20" w:rsidRPr="00397A15" w:rsidRDefault="009F5D20" w:rsidP="0010233D">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1,702</w:t>
                  </w:r>
                </w:p>
              </w:tc>
              <w:tc>
                <w:tcPr>
                  <w:tcW w:w="498" w:type="dxa"/>
                  <w:tcBorders>
                    <w:top w:val="nil"/>
                    <w:left w:val="nil"/>
                    <w:bottom w:val="single" w:sz="4" w:space="0" w:color="auto"/>
                    <w:right w:val="single" w:sz="4" w:space="0" w:color="auto"/>
                  </w:tcBorders>
                  <w:shd w:val="clear" w:color="auto" w:fill="auto"/>
                  <w:noWrap/>
                  <w:vAlign w:val="center"/>
                  <w:hideMark/>
                </w:tcPr>
                <w:p w14:paraId="3A8DF52F" w14:textId="77777777" w:rsidR="009F5D20" w:rsidRPr="00397A15" w:rsidRDefault="009F5D20" w:rsidP="0010233D">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1,692</w:t>
                  </w:r>
                </w:p>
              </w:tc>
            </w:tr>
            <w:tr w:rsidR="009F5D20" w:rsidRPr="00397A15" w14:paraId="722DE0B1" w14:textId="77777777" w:rsidTr="0010233D">
              <w:trPr>
                <w:cantSplit/>
                <w:trHeight w:val="326"/>
              </w:trPr>
              <w:tc>
                <w:tcPr>
                  <w:tcW w:w="619" w:type="dxa"/>
                  <w:tcBorders>
                    <w:top w:val="nil"/>
                    <w:left w:val="single" w:sz="2" w:space="0" w:color="auto"/>
                    <w:bottom w:val="single" w:sz="4" w:space="0" w:color="auto"/>
                    <w:right w:val="single" w:sz="4" w:space="0" w:color="auto"/>
                  </w:tcBorders>
                  <w:shd w:val="clear" w:color="auto" w:fill="auto"/>
                  <w:noWrap/>
                  <w:vAlign w:val="center"/>
                  <w:hideMark/>
                </w:tcPr>
                <w:p w14:paraId="747617C2" w14:textId="700954D2" w:rsidR="009F5D20" w:rsidRPr="00397A15" w:rsidRDefault="009F5D20" w:rsidP="0010233D">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497" w:type="dxa"/>
                  <w:tcBorders>
                    <w:top w:val="nil"/>
                    <w:left w:val="nil"/>
                    <w:bottom w:val="single" w:sz="4" w:space="0" w:color="auto"/>
                    <w:right w:val="single" w:sz="4" w:space="0" w:color="auto"/>
                  </w:tcBorders>
                  <w:shd w:val="clear" w:color="auto" w:fill="auto"/>
                  <w:noWrap/>
                  <w:vAlign w:val="center"/>
                  <w:hideMark/>
                </w:tcPr>
                <w:p w14:paraId="717A6C2D" w14:textId="1566F372" w:rsidR="009F5D20" w:rsidRPr="00397A15" w:rsidRDefault="009F5D20" w:rsidP="0010233D">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2,054</w:t>
                  </w:r>
                </w:p>
              </w:tc>
              <w:tc>
                <w:tcPr>
                  <w:tcW w:w="497" w:type="dxa"/>
                  <w:tcBorders>
                    <w:top w:val="nil"/>
                    <w:left w:val="nil"/>
                    <w:bottom w:val="single" w:sz="4" w:space="0" w:color="auto"/>
                    <w:right w:val="single" w:sz="4" w:space="0" w:color="auto"/>
                  </w:tcBorders>
                  <w:shd w:val="clear" w:color="auto" w:fill="auto"/>
                  <w:noWrap/>
                  <w:vAlign w:val="center"/>
                  <w:hideMark/>
                </w:tcPr>
                <w:p w14:paraId="0095008C" w14:textId="77777777" w:rsidR="009F5D20" w:rsidRPr="00397A15" w:rsidRDefault="009F5D20" w:rsidP="0010233D">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2,069</w:t>
                  </w:r>
                </w:p>
              </w:tc>
              <w:tc>
                <w:tcPr>
                  <w:tcW w:w="498" w:type="dxa"/>
                  <w:tcBorders>
                    <w:top w:val="nil"/>
                    <w:left w:val="nil"/>
                    <w:bottom w:val="single" w:sz="4" w:space="0" w:color="auto"/>
                    <w:right w:val="single" w:sz="4" w:space="0" w:color="auto"/>
                  </w:tcBorders>
                  <w:shd w:val="clear" w:color="auto" w:fill="auto"/>
                  <w:noWrap/>
                  <w:vAlign w:val="center"/>
                  <w:hideMark/>
                </w:tcPr>
                <w:p w14:paraId="6F42BA9F" w14:textId="77777777" w:rsidR="009F5D20" w:rsidRPr="00397A15" w:rsidRDefault="009F5D20" w:rsidP="0010233D">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2,083</w:t>
                  </w:r>
                </w:p>
              </w:tc>
              <w:tc>
                <w:tcPr>
                  <w:tcW w:w="497" w:type="dxa"/>
                  <w:tcBorders>
                    <w:top w:val="nil"/>
                    <w:left w:val="nil"/>
                    <w:bottom w:val="single" w:sz="4" w:space="0" w:color="auto"/>
                    <w:right w:val="single" w:sz="4" w:space="0" w:color="auto"/>
                  </w:tcBorders>
                  <w:shd w:val="clear" w:color="auto" w:fill="auto"/>
                  <w:noWrap/>
                  <w:vAlign w:val="center"/>
                  <w:hideMark/>
                </w:tcPr>
                <w:p w14:paraId="6DFE55B4" w14:textId="22B6AB72" w:rsidR="009F5D20" w:rsidRPr="00397A15" w:rsidRDefault="009F5D20" w:rsidP="0010233D">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2,082</w:t>
                  </w:r>
                </w:p>
              </w:tc>
              <w:tc>
                <w:tcPr>
                  <w:tcW w:w="498" w:type="dxa"/>
                  <w:tcBorders>
                    <w:top w:val="nil"/>
                    <w:left w:val="nil"/>
                    <w:bottom w:val="single" w:sz="4" w:space="0" w:color="auto"/>
                    <w:right w:val="single" w:sz="4" w:space="0" w:color="auto"/>
                  </w:tcBorders>
                  <w:shd w:val="clear" w:color="auto" w:fill="auto"/>
                  <w:noWrap/>
                  <w:vAlign w:val="center"/>
                  <w:hideMark/>
                </w:tcPr>
                <w:p w14:paraId="512ACE01" w14:textId="77777777" w:rsidR="009F5D20" w:rsidRPr="00397A15" w:rsidRDefault="009F5D20" w:rsidP="0010233D">
                  <w:pPr>
                    <w:widowControl/>
                    <w:spacing w:line="0" w:lineRule="atLeast"/>
                    <w:jc w:val="right"/>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2,119</w:t>
                  </w:r>
                </w:p>
              </w:tc>
            </w:tr>
          </w:tbl>
          <w:p w14:paraId="1927B8A5" w14:textId="2CD8974A" w:rsidR="009F5D20" w:rsidRPr="00397A15" w:rsidRDefault="009F5D20" w:rsidP="0033747F">
            <w:pPr>
              <w:spacing w:line="0" w:lineRule="atLeast"/>
              <w:rPr>
                <w:rFonts w:ascii="ＭＳ Ｐゴシック" w:eastAsia="ＭＳ Ｐゴシック" w:hAnsi="ＭＳ Ｐゴシック"/>
                <w:noProof/>
                <w:sz w:val="16"/>
                <w:szCs w:val="16"/>
              </w:rPr>
            </w:pPr>
          </w:p>
          <w:p w14:paraId="0C30B94B" w14:textId="444129B1" w:rsidR="009F5D20" w:rsidRPr="00397A15" w:rsidRDefault="009F5D20" w:rsidP="0033747F">
            <w:pPr>
              <w:spacing w:line="0" w:lineRule="atLeast"/>
              <w:rPr>
                <w:rFonts w:ascii="ＭＳ Ｐゴシック" w:eastAsia="ＭＳ Ｐゴシック" w:hAnsi="ＭＳ Ｐゴシック"/>
                <w:noProof/>
                <w:sz w:val="16"/>
                <w:szCs w:val="16"/>
              </w:rPr>
            </w:pPr>
          </w:p>
          <w:p w14:paraId="12E95507" w14:textId="1C6FAC56" w:rsidR="009F5D20" w:rsidRPr="00397A15" w:rsidRDefault="009F5D20" w:rsidP="0033747F">
            <w:pPr>
              <w:spacing w:line="0" w:lineRule="atLeast"/>
              <w:rPr>
                <w:rFonts w:ascii="ＭＳ Ｐゴシック" w:eastAsia="ＭＳ Ｐゴシック" w:hAnsi="ＭＳ Ｐゴシック"/>
                <w:noProof/>
                <w:sz w:val="16"/>
                <w:szCs w:val="16"/>
              </w:rPr>
            </w:pPr>
          </w:p>
          <w:p w14:paraId="03331AF7" w14:textId="5A9E204A" w:rsidR="009F5D20" w:rsidRPr="00397A15" w:rsidRDefault="009F5D20" w:rsidP="0033747F">
            <w:pPr>
              <w:spacing w:line="0" w:lineRule="atLeast"/>
              <w:rPr>
                <w:rFonts w:ascii="ＭＳ Ｐゴシック" w:eastAsia="ＭＳ Ｐゴシック" w:hAnsi="ＭＳ Ｐゴシック"/>
                <w:noProof/>
                <w:sz w:val="16"/>
                <w:szCs w:val="16"/>
              </w:rPr>
            </w:pPr>
          </w:p>
          <w:p w14:paraId="7F499750" w14:textId="453EE680" w:rsidR="009F5D20" w:rsidRPr="00397A15" w:rsidRDefault="009F5D20" w:rsidP="0033747F">
            <w:pPr>
              <w:spacing w:line="0" w:lineRule="atLeast"/>
              <w:rPr>
                <w:rFonts w:ascii="ＭＳ Ｐゴシック" w:eastAsia="ＭＳ Ｐゴシック" w:hAnsi="ＭＳ Ｐゴシック"/>
                <w:noProof/>
                <w:sz w:val="16"/>
                <w:szCs w:val="16"/>
              </w:rPr>
            </w:pPr>
          </w:p>
          <w:p w14:paraId="191DA1E1" w14:textId="20D8055D" w:rsidR="009F5D20" w:rsidRPr="00397A15" w:rsidRDefault="009F5D20" w:rsidP="0033747F">
            <w:pPr>
              <w:spacing w:line="0" w:lineRule="atLeast"/>
              <w:rPr>
                <w:rFonts w:ascii="ＭＳ Ｐゴシック" w:eastAsia="ＭＳ Ｐゴシック" w:hAnsi="ＭＳ Ｐゴシック"/>
                <w:noProof/>
                <w:sz w:val="16"/>
                <w:szCs w:val="16"/>
              </w:rPr>
            </w:pPr>
          </w:p>
          <w:p w14:paraId="1A528559" w14:textId="41B5E273" w:rsidR="009F5D20" w:rsidRPr="00397A15" w:rsidRDefault="009F5D20" w:rsidP="0033747F">
            <w:pPr>
              <w:spacing w:line="0" w:lineRule="atLeast"/>
              <w:rPr>
                <w:rFonts w:ascii="ＭＳ Ｐゴシック" w:eastAsia="ＭＳ Ｐゴシック" w:hAnsi="ＭＳ Ｐゴシック"/>
                <w:noProof/>
                <w:sz w:val="16"/>
                <w:szCs w:val="16"/>
              </w:rPr>
            </w:pPr>
            <w:r w:rsidRPr="00397A15">
              <w:rPr>
                <w:rFonts w:ascii="ＭＳ Ｐゴシック" w:eastAsia="ＭＳ Ｐゴシック" w:hAnsi="ＭＳ Ｐゴシック" w:cs="ＭＳ Ｐゴシック" w:hint="eastAsia"/>
                <w:noProof/>
                <w:kern w:val="0"/>
                <w:sz w:val="12"/>
                <w:szCs w:val="12"/>
              </w:rPr>
              <mc:AlternateContent>
                <mc:Choice Requires="wps">
                  <w:drawing>
                    <wp:anchor distT="0" distB="0" distL="114300" distR="114300" simplePos="0" relativeHeight="251991040" behindDoc="0" locked="0" layoutInCell="1" allowOverlap="1" wp14:anchorId="6511C874" wp14:editId="685D2324">
                      <wp:simplePos x="0" y="0"/>
                      <wp:positionH relativeFrom="column">
                        <wp:posOffset>3412050</wp:posOffset>
                      </wp:positionH>
                      <wp:positionV relativeFrom="paragraph">
                        <wp:posOffset>118110</wp:posOffset>
                      </wp:positionV>
                      <wp:extent cx="807720" cy="393065"/>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80772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9415F" w14:textId="77777777" w:rsidR="009F5D20" w:rsidRPr="00A57C60" w:rsidRDefault="009F5D20" w:rsidP="0010233D">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単位（時間</w:t>
                                  </w:r>
                                  <w:r w:rsidRPr="00A57C60">
                                    <w:rPr>
                                      <w:rFonts w:ascii="ＭＳ Ｐ明朝" w:eastAsia="ＭＳ Ｐ明朝" w:hAnsi="ＭＳ Ｐ明朝"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1C874" id="正方形/長方形 70" o:spid="_x0000_s1079" style="position:absolute;left:0;text-align:left;margin-left:268.65pt;margin-top:9.3pt;width:63.6pt;height:30.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" filled="f" stroked="f" strokeweight="1pt">
                      <v:textbox>
                        <w:txbxContent>
                          <w:p w14:paraId="4B89415F" w14:textId="77777777" w:rsidR="009F5D20" w:rsidRPr="00A57C60" w:rsidRDefault="009F5D20" w:rsidP="0010233D">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単位（時間</w:t>
                            </w:r>
                            <w:r w:rsidRPr="00A57C60">
                              <w:rPr>
                                <w:rFonts w:ascii="ＭＳ Ｐ明朝" w:eastAsia="ＭＳ Ｐ明朝" w:hAnsi="ＭＳ Ｐ明朝" w:hint="eastAsia"/>
                                <w:color w:val="000000" w:themeColor="text1"/>
                                <w:sz w:val="16"/>
                              </w:rPr>
                              <w:t>）</w:t>
                            </w:r>
                          </w:p>
                        </w:txbxContent>
                      </v:textbox>
                    </v:rect>
                  </w:pict>
                </mc:Fallback>
              </mc:AlternateContent>
            </w:r>
          </w:p>
          <w:p w14:paraId="241A9B8D" w14:textId="781A05C2" w:rsidR="009F5D20" w:rsidRPr="00397A15" w:rsidRDefault="009F5D20" w:rsidP="0033747F">
            <w:pPr>
              <w:spacing w:line="0" w:lineRule="atLeast"/>
              <w:rPr>
                <w:rFonts w:ascii="ＭＳ Ｐゴシック" w:eastAsia="ＭＳ Ｐゴシック" w:hAnsi="ＭＳ Ｐゴシック"/>
                <w:noProof/>
                <w:sz w:val="16"/>
                <w:szCs w:val="16"/>
              </w:rPr>
            </w:pPr>
            <w:r w:rsidRPr="00397A15">
              <w:rPr>
                <w:rFonts w:ascii="HGPｺﾞｼｯｸM" w:eastAsia="HGPｺﾞｼｯｸM" w:hAnsi="メイリオ" w:cs="メイリオ"/>
                <w:noProof/>
                <w:sz w:val="22"/>
              </w:rPr>
              <mc:AlternateContent>
                <mc:Choice Requires="wps">
                  <w:drawing>
                    <wp:anchor distT="0" distB="0" distL="114300" distR="114300" simplePos="0" relativeHeight="251992064" behindDoc="0" locked="0" layoutInCell="1" allowOverlap="1" wp14:anchorId="25FD013B" wp14:editId="03FF8A04">
                      <wp:simplePos x="0" y="0"/>
                      <wp:positionH relativeFrom="margin">
                        <wp:posOffset>-6350</wp:posOffset>
                      </wp:positionH>
                      <wp:positionV relativeFrom="paragraph">
                        <wp:posOffset>43180</wp:posOffset>
                      </wp:positionV>
                      <wp:extent cx="2809875" cy="2540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2809875" cy="254000"/>
                              </a:xfrm>
                              <a:prstGeom prst="rect">
                                <a:avLst/>
                              </a:prstGeom>
                              <a:noFill/>
                              <a:ln w="6350">
                                <a:noFill/>
                              </a:ln>
                            </wps:spPr>
                            <wps:txbx>
                              <w:txbxContent>
                                <w:p w14:paraId="3304EEDC" w14:textId="77777777" w:rsidR="009F5D20" w:rsidRPr="00450D2A" w:rsidRDefault="009F5D20" w:rsidP="0010233D">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D013B" id="テキスト ボックス 71" o:spid="_x0000_s1080" type="#_x0000_t202" style="position:absolute;left:0;text-align:left;margin-left:-.5pt;margin-top:3.4pt;width:221.25pt;height:20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" filled="f" stroked="f" strokeweight=".5pt">
                      <v:textbox>
                        <w:txbxContent>
                          <w:p w14:paraId="3304EEDC" w14:textId="77777777" w:rsidR="009F5D20" w:rsidRPr="00450D2A" w:rsidRDefault="009F5D20" w:rsidP="0010233D">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v:textbox>
                      <w10:wrap anchorx="margin"/>
                    </v:shape>
                  </w:pict>
                </mc:Fallback>
              </mc:AlternateContent>
            </w:r>
          </w:p>
          <w:p w14:paraId="07DEF0D9" w14:textId="7D5E6C87" w:rsidR="00062727" w:rsidRDefault="00062727" w:rsidP="00062727">
            <w:pPr>
              <w:spacing w:line="0" w:lineRule="atLeast"/>
              <w:rPr>
                <w:rFonts w:ascii="ＭＳ Ｐゴシック" w:eastAsia="ＭＳ Ｐゴシック" w:hAnsi="ＭＳ Ｐゴシック"/>
                <w:noProof/>
                <w:sz w:val="16"/>
                <w:szCs w:val="16"/>
              </w:rPr>
            </w:pPr>
          </w:p>
          <w:p w14:paraId="2A767646" w14:textId="1DA41F64" w:rsidR="00062727" w:rsidRDefault="00062727" w:rsidP="00062727">
            <w:pPr>
              <w:spacing w:line="0" w:lineRule="atLeast"/>
              <w:rPr>
                <w:rFonts w:ascii="ＭＳ Ｐゴシック" w:eastAsia="ＭＳ Ｐゴシック" w:hAnsi="ＭＳ Ｐゴシック"/>
                <w:noProof/>
                <w:sz w:val="16"/>
                <w:szCs w:val="16"/>
              </w:rPr>
            </w:pPr>
          </w:p>
          <w:p w14:paraId="3C550F80" w14:textId="09528CD9" w:rsidR="00062727" w:rsidRDefault="00062727" w:rsidP="00062727">
            <w:pPr>
              <w:spacing w:line="0" w:lineRule="atLeast"/>
              <w:rPr>
                <w:rFonts w:ascii="ＭＳ Ｐゴシック" w:eastAsia="ＭＳ Ｐゴシック" w:hAnsi="ＭＳ Ｐゴシック"/>
                <w:noProof/>
                <w:sz w:val="16"/>
                <w:szCs w:val="16"/>
              </w:rPr>
            </w:pPr>
            <w:r>
              <w:rPr>
                <w:rFonts w:ascii="ＭＳ Ｐゴシック" w:eastAsia="ＭＳ Ｐゴシック" w:hAnsi="ＭＳ Ｐゴシック" w:hint="eastAsia"/>
                <w:color w:val="FF0000"/>
                <w:sz w:val="18"/>
                <w:u w:val="single"/>
              </w:rPr>
              <w:t>＿＿＿＿＿＿＿＿＿＿＿＿＿＿＿＿＿＿＿＿＿＿＿＿＿＿＿＿＿＿＿＿＿＿＿＿</w:t>
            </w:r>
          </w:p>
          <w:p w14:paraId="14D3B2BE" w14:textId="187CE749" w:rsidR="00062727" w:rsidRDefault="00062727" w:rsidP="00062727">
            <w:pPr>
              <w:spacing w:line="0" w:lineRule="atLeast"/>
              <w:rPr>
                <w:rFonts w:ascii="ＭＳ Ｐゴシック" w:eastAsia="ＭＳ Ｐゴシック" w:hAnsi="ＭＳ Ｐゴシック"/>
                <w:noProof/>
                <w:sz w:val="16"/>
                <w:szCs w:val="16"/>
              </w:rPr>
            </w:pPr>
          </w:p>
          <w:p w14:paraId="0AC1A135" w14:textId="41521EE2" w:rsidR="00062727" w:rsidRDefault="00062727" w:rsidP="00062727">
            <w:pPr>
              <w:spacing w:line="0" w:lineRule="atLeast"/>
              <w:rPr>
                <w:rFonts w:ascii="ＭＳ Ｐゴシック" w:eastAsia="ＭＳ Ｐゴシック" w:hAnsi="ＭＳ Ｐゴシック"/>
                <w:noProof/>
                <w:sz w:val="16"/>
                <w:szCs w:val="16"/>
              </w:rPr>
            </w:pPr>
          </w:p>
          <w:p w14:paraId="06779986" w14:textId="77777777" w:rsidR="00062727" w:rsidRDefault="00062727" w:rsidP="00062727">
            <w:pPr>
              <w:spacing w:line="0" w:lineRule="atLeast"/>
              <w:rPr>
                <w:rFonts w:ascii="ＭＳ Ｐゴシック" w:eastAsia="ＭＳ Ｐゴシック" w:hAnsi="ＭＳ Ｐゴシック"/>
                <w:color w:val="FF0000"/>
                <w:sz w:val="18"/>
                <w:u w:val="single"/>
              </w:rPr>
            </w:pPr>
          </w:p>
          <w:p w14:paraId="05C8939C" w14:textId="77777777" w:rsidR="00062727" w:rsidRDefault="00062727" w:rsidP="00062727">
            <w:pPr>
              <w:spacing w:line="0" w:lineRule="atLeast"/>
              <w:rPr>
                <w:rFonts w:ascii="ＭＳ Ｐゴシック" w:eastAsia="ＭＳ Ｐゴシック" w:hAnsi="ＭＳ Ｐゴシック"/>
                <w:color w:val="FF0000"/>
                <w:sz w:val="18"/>
                <w:u w:val="single"/>
              </w:rPr>
            </w:pPr>
          </w:p>
          <w:p w14:paraId="4A0E79A9" w14:textId="0ECA6670" w:rsidR="009F5D20" w:rsidRPr="00062727" w:rsidRDefault="009F5D20" w:rsidP="00062727">
            <w:pPr>
              <w:spacing w:line="0" w:lineRule="atLeast"/>
              <w:rPr>
                <w:rFonts w:ascii="ＭＳ Ｐゴシック" w:eastAsia="ＭＳ Ｐゴシック" w:hAnsi="ＭＳ Ｐゴシック"/>
                <w:noProof/>
                <w:sz w:val="16"/>
                <w:szCs w:val="16"/>
              </w:rPr>
            </w:pPr>
            <w:r w:rsidRPr="00397A15">
              <w:rPr>
                <w:rFonts w:ascii="ＭＳ Ｐゴシック" w:eastAsia="ＭＳ Ｐゴシック" w:hAnsi="ＭＳ Ｐゴシック" w:cs="メイリオ" w:hint="eastAsia"/>
                <w:color w:val="000000" w:themeColor="text1"/>
                <w:sz w:val="18"/>
              </w:rPr>
              <w:t>【</w:t>
            </w:r>
            <w:r w:rsidRPr="00A272C5">
              <w:rPr>
                <w:rFonts w:ascii="ＭＳ Ｐゴシック" w:eastAsia="ＭＳ Ｐゴシック" w:hAnsi="ＭＳ Ｐゴシック" w:cs="メイリオ" w:hint="eastAsia"/>
                <w:sz w:val="18"/>
              </w:rPr>
              <w:t>図</w:t>
            </w:r>
            <w:r w:rsidRPr="0038194D">
              <w:rPr>
                <w:rFonts w:ascii="ＭＳ Ｐゴシック" w:eastAsia="ＭＳ Ｐゴシック" w:hAnsi="ＭＳ Ｐゴシック" w:cs="メイリオ" w:hint="eastAsia"/>
                <w:color w:val="FF0000"/>
                <w:sz w:val="18"/>
                <w:u w:val="single"/>
              </w:rPr>
              <w:t>9</w:t>
            </w:r>
            <w:r w:rsidRPr="00397A15">
              <w:rPr>
                <w:rFonts w:ascii="ＭＳ Ｐゴシック" w:eastAsia="ＭＳ Ｐゴシック" w:hAnsi="ＭＳ Ｐゴシック" w:cs="メイリオ" w:hint="eastAsia"/>
                <w:sz w:val="18"/>
              </w:rPr>
              <w:t>】　小規模事業所（常用労働者数1～4人）の賃金、労働時間等の調査結果（建設業）</w:t>
            </w:r>
          </w:p>
          <w:tbl>
            <w:tblPr>
              <w:tblpPr w:leftFromText="142" w:rightFromText="142" w:vertAnchor="page" w:horzAnchor="margin" w:tblpY="3925"/>
              <w:tblOverlap w:val="never"/>
              <w:tblW w:w="5680" w:type="dxa"/>
              <w:tblLayout w:type="fixed"/>
              <w:tblCellMar>
                <w:left w:w="99" w:type="dxa"/>
                <w:right w:w="99" w:type="dxa"/>
              </w:tblCellMar>
              <w:tblLook w:val="04A0" w:firstRow="1" w:lastRow="0" w:firstColumn="1" w:lastColumn="0" w:noHBand="0" w:noVBand="1"/>
            </w:tblPr>
            <w:tblGrid>
              <w:gridCol w:w="623"/>
              <w:gridCol w:w="1180"/>
              <w:gridCol w:w="1477"/>
              <w:gridCol w:w="1219"/>
              <w:gridCol w:w="1181"/>
            </w:tblGrid>
            <w:tr w:rsidR="00062727" w:rsidRPr="00397A15" w14:paraId="4C661D62" w14:textId="77777777" w:rsidTr="00062727">
              <w:trPr>
                <w:trHeight w:val="855"/>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350A2" w14:textId="77777777" w:rsidR="00062727" w:rsidRPr="00397A15" w:rsidRDefault="00062727" w:rsidP="00062727">
                  <w:pPr>
                    <w:widowControl/>
                    <w:jc w:val="left"/>
                    <w:rPr>
                      <w:rFonts w:ascii="ＭＳ Ｐ明朝" w:eastAsia="ＭＳ Ｐ明朝" w:hAnsi="ＭＳ Ｐ明朝" w:cs="ＭＳ Ｐゴシック"/>
                      <w:color w:val="000000"/>
                      <w:kern w:val="0"/>
                      <w:sz w:val="12"/>
                      <w:szCs w:val="12"/>
                    </w:rPr>
                  </w:pP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00941DA" w14:textId="77777777" w:rsidR="00062727" w:rsidRPr="00397A15" w:rsidRDefault="00062727" w:rsidP="00062727">
                  <w:pPr>
                    <w:widowControl/>
                    <w:spacing w:line="0" w:lineRule="atLeast"/>
                    <w:jc w:val="lef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きまって支給</w:t>
                  </w:r>
                </w:p>
                <w:p w14:paraId="6E300A5B" w14:textId="77777777" w:rsidR="00062727" w:rsidRPr="00397A15" w:rsidRDefault="00062727" w:rsidP="00062727">
                  <w:pPr>
                    <w:widowControl/>
                    <w:spacing w:line="0" w:lineRule="atLeast"/>
                    <w:jc w:val="lef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する現金給与額（円）</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440A2DCF" w14:textId="77777777" w:rsidR="00062727" w:rsidRPr="00397A15" w:rsidRDefault="00062727" w:rsidP="00062727">
                  <w:pPr>
                    <w:widowControl/>
                    <w:spacing w:line="0" w:lineRule="atLeast"/>
                    <w:jc w:val="lef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特別に支払われた現金給与額（勤続1年以上）（円）</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558C35A4" w14:textId="77777777" w:rsidR="00062727" w:rsidRPr="00397A15" w:rsidRDefault="00062727" w:rsidP="00062727">
                  <w:pPr>
                    <w:widowControl/>
                    <w:spacing w:line="0" w:lineRule="atLeast"/>
                    <w:jc w:val="lef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1日の実労働</w:t>
                  </w:r>
                </w:p>
                <w:p w14:paraId="7EF2AD71" w14:textId="77777777" w:rsidR="00062727" w:rsidRPr="00397A15" w:rsidRDefault="00062727" w:rsidP="00062727">
                  <w:pPr>
                    <w:widowControl/>
                    <w:spacing w:line="0" w:lineRule="atLeast"/>
                    <w:jc w:val="lef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時間数（時間）</w:t>
                  </w:r>
                </w:p>
              </w:tc>
              <w:tc>
                <w:tcPr>
                  <w:tcW w:w="1181" w:type="dxa"/>
                  <w:tcBorders>
                    <w:top w:val="single" w:sz="4" w:space="0" w:color="auto"/>
                    <w:left w:val="nil"/>
                    <w:bottom w:val="single" w:sz="4" w:space="0" w:color="auto"/>
                    <w:right w:val="single" w:sz="4" w:space="0" w:color="auto"/>
                  </w:tcBorders>
                  <w:vAlign w:val="center"/>
                </w:tcPr>
                <w:p w14:paraId="3EF4B239" w14:textId="77777777" w:rsidR="00062727" w:rsidRPr="00397A15" w:rsidRDefault="00062727" w:rsidP="00062727">
                  <w:pPr>
                    <w:widowControl/>
                    <w:spacing w:line="0" w:lineRule="atLeast"/>
                    <w:jc w:val="lef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出勤日数（日）</w:t>
                  </w:r>
                </w:p>
              </w:tc>
            </w:tr>
            <w:tr w:rsidR="00062727" w:rsidRPr="00397A15" w14:paraId="5E64D280" w14:textId="77777777" w:rsidTr="00062727">
              <w:trPr>
                <w:trHeight w:val="407"/>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048208EE" w14:textId="77777777" w:rsidR="00062727" w:rsidRPr="00397A15" w:rsidRDefault="00062727" w:rsidP="00062727">
                  <w:pPr>
                    <w:widowControl/>
                    <w:jc w:val="center"/>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H25</w:t>
                  </w:r>
                </w:p>
              </w:tc>
              <w:tc>
                <w:tcPr>
                  <w:tcW w:w="1180" w:type="dxa"/>
                  <w:tcBorders>
                    <w:top w:val="nil"/>
                    <w:left w:val="nil"/>
                    <w:bottom w:val="single" w:sz="4" w:space="0" w:color="auto"/>
                    <w:right w:val="single" w:sz="4" w:space="0" w:color="auto"/>
                  </w:tcBorders>
                  <w:shd w:val="clear" w:color="auto" w:fill="auto"/>
                  <w:noWrap/>
                  <w:vAlign w:val="center"/>
                  <w:hideMark/>
                </w:tcPr>
                <w:p w14:paraId="0B9D3B27"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251,212</w:t>
                  </w:r>
                </w:p>
              </w:tc>
              <w:tc>
                <w:tcPr>
                  <w:tcW w:w="1477" w:type="dxa"/>
                  <w:tcBorders>
                    <w:top w:val="nil"/>
                    <w:left w:val="nil"/>
                    <w:bottom w:val="single" w:sz="4" w:space="0" w:color="auto"/>
                    <w:right w:val="single" w:sz="4" w:space="0" w:color="auto"/>
                  </w:tcBorders>
                  <w:shd w:val="clear" w:color="auto" w:fill="auto"/>
                  <w:noWrap/>
                  <w:vAlign w:val="center"/>
                </w:tcPr>
                <w:p w14:paraId="29F2EC7C"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93,806</w:t>
                  </w:r>
                </w:p>
              </w:tc>
              <w:tc>
                <w:tcPr>
                  <w:tcW w:w="1219" w:type="dxa"/>
                  <w:tcBorders>
                    <w:top w:val="nil"/>
                    <w:left w:val="nil"/>
                    <w:bottom w:val="single" w:sz="4" w:space="0" w:color="auto"/>
                    <w:right w:val="single" w:sz="4" w:space="0" w:color="auto"/>
                  </w:tcBorders>
                  <w:shd w:val="clear" w:color="auto" w:fill="auto"/>
                  <w:noWrap/>
                  <w:vAlign w:val="center"/>
                  <w:hideMark/>
                </w:tcPr>
                <w:p w14:paraId="6767160E"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7.4</w:t>
                  </w:r>
                </w:p>
              </w:tc>
              <w:tc>
                <w:tcPr>
                  <w:tcW w:w="1181" w:type="dxa"/>
                  <w:tcBorders>
                    <w:top w:val="nil"/>
                    <w:left w:val="nil"/>
                    <w:bottom w:val="single" w:sz="4" w:space="0" w:color="auto"/>
                    <w:right w:val="single" w:sz="4" w:space="0" w:color="auto"/>
                  </w:tcBorders>
                  <w:vAlign w:val="center"/>
                </w:tcPr>
                <w:p w14:paraId="78C5FC16"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21.3</w:t>
                  </w:r>
                </w:p>
              </w:tc>
            </w:tr>
            <w:tr w:rsidR="00062727" w:rsidRPr="00397A15" w14:paraId="29D5460F" w14:textId="77777777" w:rsidTr="00062727">
              <w:trPr>
                <w:trHeight w:val="313"/>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5CEC51BD" w14:textId="77777777" w:rsidR="00062727" w:rsidRPr="00397A15" w:rsidRDefault="00062727" w:rsidP="00062727">
                  <w:pPr>
                    <w:widowControl/>
                    <w:jc w:val="center"/>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H26</w:t>
                  </w:r>
                </w:p>
              </w:tc>
              <w:tc>
                <w:tcPr>
                  <w:tcW w:w="1180" w:type="dxa"/>
                  <w:tcBorders>
                    <w:top w:val="nil"/>
                    <w:left w:val="nil"/>
                    <w:bottom w:val="single" w:sz="4" w:space="0" w:color="auto"/>
                    <w:right w:val="single" w:sz="4" w:space="0" w:color="auto"/>
                  </w:tcBorders>
                  <w:shd w:val="clear" w:color="auto" w:fill="auto"/>
                  <w:noWrap/>
                  <w:vAlign w:val="center"/>
                  <w:hideMark/>
                </w:tcPr>
                <w:p w14:paraId="7108A64F"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266,439</w:t>
                  </w:r>
                </w:p>
              </w:tc>
              <w:tc>
                <w:tcPr>
                  <w:tcW w:w="1477" w:type="dxa"/>
                  <w:tcBorders>
                    <w:top w:val="nil"/>
                    <w:left w:val="nil"/>
                    <w:bottom w:val="single" w:sz="4" w:space="0" w:color="auto"/>
                    <w:right w:val="single" w:sz="4" w:space="0" w:color="auto"/>
                  </w:tcBorders>
                  <w:shd w:val="clear" w:color="auto" w:fill="auto"/>
                  <w:noWrap/>
                  <w:vAlign w:val="center"/>
                </w:tcPr>
                <w:p w14:paraId="73E11F0E"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180,206</w:t>
                  </w:r>
                </w:p>
              </w:tc>
              <w:tc>
                <w:tcPr>
                  <w:tcW w:w="1219" w:type="dxa"/>
                  <w:tcBorders>
                    <w:top w:val="nil"/>
                    <w:left w:val="nil"/>
                    <w:bottom w:val="single" w:sz="4" w:space="0" w:color="auto"/>
                    <w:right w:val="single" w:sz="4" w:space="0" w:color="auto"/>
                  </w:tcBorders>
                  <w:shd w:val="clear" w:color="auto" w:fill="auto"/>
                  <w:noWrap/>
                  <w:vAlign w:val="center"/>
                  <w:hideMark/>
                </w:tcPr>
                <w:p w14:paraId="1E714DC1"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7.5</w:t>
                  </w:r>
                </w:p>
              </w:tc>
              <w:tc>
                <w:tcPr>
                  <w:tcW w:w="1181" w:type="dxa"/>
                  <w:tcBorders>
                    <w:top w:val="nil"/>
                    <w:left w:val="nil"/>
                    <w:bottom w:val="single" w:sz="4" w:space="0" w:color="auto"/>
                    <w:right w:val="single" w:sz="4" w:space="0" w:color="auto"/>
                  </w:tcBorders>
                  <w:vAlign w:val="center"/>
                </w:tcPr>
                <w:p w14:paraId="7BC0ADB7"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21.6</w:t>
                  </w:r>
                </w:p>
              </w:tc>
            </w:tr>
            <w:tr w:rsidR="00062727" w:rsidRPr="00397A15" w14:paraId="20362742" w14:textId="77777777" w:rsidTr="00062727">
              <w:trPr>
                <w:trHeight w:val="430"/>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5ED7B99" w14:textId="77777777" w:rsidR="00062727" w:rsidRPr="00397A15" w:rsidRDefault="00062727" w:rsidP="00062727">
                  <w:pPr>
                    <w:widowControl/>
                    <w:jc w:val="center"/>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H27</w:t>
                  </w:r>
                </w:p>
              </w:tc>
              <w:tc>
                <w:tcPr>
                  <w:tcW w:w="1180" w:type="dxa"/>
                  <w:tcBorders>
                    <w:top w:val="nil"/>
                    <w:left w:val="nil"/>
                    <w:bottom w:val="single" w:sz="4" w:space="0" w:color="auto"/>
                    <w:right w:val="single" w:sz="4" w:space="0" w:color="auto"/>
                  </w:tcBorders>
                  <w:shd w:val="clear" w:color="auto" w:fill="auto"/>
                  <w:noWrap/>
                  <w:vAlign w:val="center"/>
                  <w:hideMark/>
                </w:tcPr>
                <w:p w14:paraId="32AB87BB"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258,935</w:t>
                  </w:r>
                </w:p>
              </w:tc>
              <w:tc>
                <w:tcPr>
                  <w:tcW w:w="1477" w:type="dxa"/>
                  <w:tcBorders>
                    <w:top w:val="nil"/>
                    <w:left w:val="nil"/>
                    <w:bottom w:val="single" w:sz="4" w:space="0" w:color="auto"/>
                    <w:right w:val="single" w:sz="4" w:space="0" w:color="auto"/>
                  </w:tcBorders>
                  <w:shd w:val="clear" w:color="auto" w:fill="auto"/>
                  <w:noWrap/>
                  <w:vAlign w:val="center"/>
                </w:tcPr>
                <w:p w14:paraId="7982E12E"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128,238</w:t>
                  </w:r>
                </w:p>
              </w:tc>
              <w:tc>
                <w:tcPr>
                  <w:tcW w:w="1219" w:type="dxa"/>
                  <w:tcBorders>
                    <w:top w:val="nil"/>
                    <w:left w:val="nil"/>
                    <w:bottom w:val="single" w:sz="4" w:space="0" w:color="auto"/>
                    <w:right w:val="single" w:sz="4" w:space="0" w:color="auto"/>
                  </w:tcBorders>
                  <w:shd w:val="clear" w:color="auto" w:fill="auto"/>
                  <w:noWrap/>
                  <w:vAlign w:val="center"/>
                  <w:hideMark/>
                </w:tcPr>
                <w:p w14:paraId="2D059028"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7.5</w:t>
                  </w:r>
                </w:p>
              </w:tc>
              <w:tc>
                <w:tcPr>
                  <w:tcW w:w="1181" w:type="dxa"/>
                  <w:tcBorders>
                    <w:top w:val="nil"/>
                    <w:left w:val="nil"/>
                    <w:bottom w:val="single" w:sz="4" w:space="0" w:color="auto"/>
                    <w:right w:val="single" w:sz="4" w:space="0" w:color="auto"/>
                  </w:tcBorders>
                  <w:vAlign w:val="center"/>
                </w:tcPr>
                <w:p w14:paraId="49781E7B"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20.8</w:t>
                  </w:r>
                </w:p>
              </w:tc>
            </w:tr>
            <w:tr w:rsidR="00062727" w:rsidRPr="00397A15" w14:paraId="27ABA45A" w14:textId="77777777" w:rsidTr="00062727">
              <w:trPr>
                <w:trHeight w:val="347"/>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588CC8E5" w14:textId="77777777" w:rsidR="00062727" w:rsidRPr="00397A15" w:rsidRDefault="00062727" w:rsidP="00062727">
                  <w:pPr>
                    <w:widowControl/>
                    <w:jc w:val="center"/>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H28</w:t>
                  </w:r>
                </w:p>
              </w:tc>
              <w:tc>
                <w:tcPr>
                  <w:tcW w:w="1180" w:type="dxa"/>
                  <w:tcBorders>
                    <w:top w:val="nil"/>
                    <w:left w:val="nil"/>
                    <w:bottom w:val="single" w:sz="4" w:space="0" w:color="auto"/>
                    <w:right w:val="single" w:sz="4" w:space="0" w:color="auto"/>
                  </w:tcBorders>
                  <w:shd w:val="clear" w:color="auto" w:fill="auto"/>
                  <w:noWrap/>
                  <w:vAlign w:val="center"/>
                  <w:hideMark/>
                </w:tcPr>
                <w:p w14:paraId="2C03E2B1"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263,318</w:t>
                  </w:r>
                </w:p>
              </w:tc>
              <w:tc>
                <w:tcPr>
                  <w:tcW w:w="1477" w:type="dxa"/>
                  <w:tcBorders>
                    <w:top w:val="nil"/>
                    <w:left w:val="nil"/>
                    <w:bottom w:val="single" w:sz="4" w:space="0" w:color="auto"/>
                    <w:right w:val="single" w:sz="4" w:space="0" w:color="auto"/>
                  </w:tcBorders>
                  <w:shd w:val="clear" w:color="auto" w:fill="auto"/>
                  <w:noWrap/>
                  <w:vAlign w:val="center"/>
                </w:tcPr>
                <w:p w14:paraId="2C1C708D"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184,342</w:t>
                  </w:r>
                </w:p>
              </w:tc>
              <w:tc>
                <w:tcPr>
                  <w:tcW w:w="1219" w:type="dxa"/>
                  <w:tcBorders>
                    <w:top w:val="nil"/>
                    <w:left w:val="nil"/>
                    <w:bottom w:val="single" w:sz="4" w:space="0" w:color="auto"/>
                    <w:right w:val="single" w:sz="4" w:space="0" w:color="auto"/>
                  </w:tcBorders>
                  <w:shd w:val="clear" w:color="auto" w:fill="auto"/>
                  <w:noWrap/>
                  <w:vAlign w:val="center"/>
                  <w:hideMark/>
                </w:tcPr>
                <w:p w14:paraId="5A16994D"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7.5</w:t>
                  </w:r>
                </w:p>
              </w:tc>
              <w:tc>
                <w:tcPr>
                  <w:tcW w:w="1181" w:type="dxa"/>
                  <w:tcBorders>
                    <w:top w:val="nil"/>
                    <w:left w:val="nil"/>
                    <w:bottom w:val="single" w:sz="4" w:space="0" w:color="auto"/>
                    <w:right w:val="single" w:sz="4" w:space="0" w:color="auto"/>
                  </w:tcBorders>
                  <w:vAlign w:val="center"/>
                </w:tcPr>
                <w:p w14:paraId="30041523"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20.8</w:t>
                  </w:r>
                </w:p>
              </w:tc>
            </w:tr>
            <w:tr w:rsidR="00062727" w:rsidRPr="00397A15" w14:paraId="17C9BBCF" w14:textId="77777777" w:rsidTr="00062727">
              <w:trPr>
                <w:trHeight w:val="248"/>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ECCD2DA" w14:textId="77777777" w:rsidR="00062727" w:rsidRPr="00397A15" w:rsidRDefault="00062727" w:rsidP="00062727">
                  <w:pPr>
                    <w:widowControl/>
                    <w:jc w:val="center"/>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H29</w:t>
                  </w:r>
                </w:p>
              </w:tc>
              <w:tc>
                <w:tcPr>
                  <w:tcW w:w="1180" w:type="dxa"/>
                  <w:tcBorders>
                    <w:top w:val="nil"/>
                    <w:left w:val="nil"/>
                    <w:bottom w:val="single" w:sz="4" w:space="0" w:color="auto"/>
                    <w:right w:val="single" w:sz="4" w:space="0" w:color="auto"/>
                  </w:tcBorders>
                  <w:shd w:val="clear" w:color="auto" w:fill="auto"/>
                  <w:noWrap/>
                  <w:vAlign w:val="bottom"/>
                  <w:hideMark/>
                </w:tcPr>
                <w:p w14:paraId="12C20450"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280,012</w:t>
                  </w:r>
                </w:p>
              </w:tc>
              <w:tc>
                <w:tcPr>
                  <w:tcW w:w="1477" w:type="dxa"/>
                  <w:tcBorders>
                    <w:top w:val="nil"/>
                    <w:left w:val="nil"/>
                    <w:bottom w:val="single" w:sz="4" w:space="0" w:color="auto"/>
                    <w:right w:val="single" w:sz="4" w:space="0" w:color="auto"/>
                  </w:tcBorders>
                  <w:shd w:val="clear" w:color="auto" w:fill="auto"/>
                  <w:noWrap/>
                  <w:vAlign w:val="center"/>
                </w:tcPr>
                <w:p w14:paraId="382C2224"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261,495</w:t>
                  </w:r>
                </w:p>
              </w:tc>
              <w:tc>
                <w:tcPr>
                  <w:tcW w:w="1219" w:type="dxa"/>
                  <w:tcBorders>
                    <w:top w:val="nil"/>
                    <w:left w:val="nil"/>
                    <w:bottom w:val="single" w:sz="4" w:space="0" w:color="auto"/>
                    <w:right w:val="single" w:sz="4" w:space="0" w:color="auto"/>
                  </w:tcBorders>
                  <w:shd w:val="clear" w:color="auto" w:fill="auto"/>
                  <w:noWrap/>
                  <w:vAlign w:val="center"/>
                  <w:hideMark/>
                </w:tcPr>
                <w:p w14:paraId="102697F2"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7.4</w:t>
                  </w:r>
                </w:p>
              </w:tc>
              <w:tc>
                <w:tcPr>
                  <w:tcW w:w="1181" w:type="dxa"/>
                  <w:tcBorders>
                    <w:top w:val="nil"/>
                    <w:left w:val="nil"/>
                    <w:bottom w:val="single" w:sz="4" w:space="0" w:color="auto"/>
                    <w:right w:val="single" w:sz="4" w:space="0" w:color="auto"/>
                  </w:tcBorders>
                  <w:vAlign w:val="center"/>
                </w:tcPr>
                <w:p w14:paraId="339FE2BA" w14:textId="77777777" w:rsidR="00062727" w:rsidRPr="00397A15" w:rsidRDefault="00062727" w:rsidP="00062727">
                  <w:pPr>
                    <w:widowControl/>
                    <w:spacing w:line="0" w:lineRule="atLeast"/>
                    <w:jc w:val="right"/>
                    <w:rPr>
                      <w:rFonts w:ascii="ＭＳ Ｐ明朝" w:eastAsia="ＭＳ Ｐ明朝" w:hAnsi="ＭＳ Ｐ明朝" w:cs="ＭＳ Ｐゴシック"/>
                      <w:color w:val="000000"/>
                      <w:kern w:val="0"/>
                      <w:sz w:val="16"/>
                      <w:szCs w:val="16"/>
                    </w:rPr>
                  </w:pPr>
                  <w:r w:rsidRPr="00397A15">
                    <w:rPr>
                      <w:rFonts w:ascii="ＭＳ Ｐ明朝" w:eastAsia="ＭＳ Ｐ明朝" w:hAnsi="ＭＳ Ｐ明朝" w:cs="ＭＳ Ｐゴシック" w:hint="eastAsia"/>
                      <w:color w:val="000000"/>
                      <w:kern w:val="0"/>
                      <w:sz w:val="16"/>
                      <w:szCs w:val="16"/>
                    </w:rPr>
                    <w:t>21.2</w:t>
                  </w:r>
                </w:p>
              </w:tc>
            </w:tr>
          </w:tbl>
          <w:p w14:paraId="36AC5D37" w14:textId="07F8BB9B" w:rsidR="009F5D20" w:rsidRPr="00397A15" w:rsidRDefault="009F5D20" w:rsidP="0033747F">
            <w:pPr>
              <w:spacing w:line="0" w:lineRule="atLeast"/>
              <w:rPr>
                <w:rFonts w:ascii="ＭＳ Ｐゴシック" w:eastAsia="ＭＳ Ｐゴシック" w:hAnsi="ＭＳ Ｐゴシック" w:cs="メイリオ"/>
                <w:color w:val="000000" w:themeColor="text1"/>
                <w:sz w:val="18"/>
              </w:rPr>
            </w:pPr>
          </w:p>
          <w:p w14:paraId="6C99A583" w14:textId="7D5942AA" w:rsidR="008E4E8E" w:rsidRDefault="008E4E8E" w:rsidP="00C9422D">
            <w:pPr>
              <w:ind w:firstLineChars="100" w:firstLine="180"/>
              <w:rPr>
                <w:rFonts w:ascii="ＭＳ Ｐゴシック" w:eastAsia="ＭＳ Ｐゴシック" w:hAnsi="ＭＳ Ｐゴシック" w:cs="メイリオ"/>
                <w:sz w:val="18"/>
              </w:rPr>
            </w:pPr>
          </w:p>
          <w:p w14:paraId="645F72AF" w14:textId="77777777" w:rsidR="008E4E8E" w:rsidRDefault="008E4E8E" w:rsidP="00C9422D">
            <w:pPr>
              <w:ind w:firstLineChars="100" w:firstLine="180"/>
              <w:rPr>
                <w:rFonts w:ascii="ＭＳ Ｐゴシック" w:eastAsia="ＭＳ Ｐゴシック" w:hAnsi="ＭＳ Ｐゴシック" w:cs="メイリオ"/>
                <w:sz w:val="18"/>
              </w:rPr>
            </w:pPr>
          </w:p>
          <w:p w14:paraId="1A2EC0A4" w14:textId="0EA10496" w:rsidR="008E4E8E" w:rsidRDefault="008E4E8E" w:rsidP="00C9422D">
            <w:pPr>
              <w:ind w:firstLineChars="100" w:firstLine="180"/>
              <w:rPr>
                <w:rFonts w:ascii="ＭＳ Ｐゴシック" w:eastAsia="ＭＳ Ｐゴシック" w:hAnsi="ＭＳ Ｐゴシック" w:cs="メイリオ"/>
                <w:sz w:val="18"/>
              </w:rPr>
            </w:pPr>
          </w:p>
          <w:p w14:paraId="52399A06" w14:textId="06D6C67A" w:rsidR="008E4E8E" w:rsidRDefault="008E4E8E" w:rsidP="00C9422D">
            <w:pPr>
              <w:ind w:firstLineChars="100" w:firstLine="180"/>
              <w:rPr>
                <w:rFonts w:ascii="ＭＳ Ｐゴシック" w:eastAsia="ＭＳ Ｐゴシック" w:hAnsi="ＭＳ Ｐゴシック" w:cs="メイリオ"/>
                <w:sz w:val="18"/>
              </w:rPr>
            </w:pPr>
          </w:p>
          <w:p w14:paraId="7888F82E" w14:textId="39A5EFF4" w:rsidR="008E4E8E" w:rsidRDefault="008E4E8E" w:rsidP="00C9422D">
            <w:pPr>
              <w:ind w:firstLineChars="100" w:firstLine="180"/>
              <w:rPr>
                <w:rFonts w:ascii="ＭＳ Ｐゴシック" w:eastAsia="ＭＳ Ｐゴシック" w:hAnsi="ＭＳ Ｐゴシック" w:cs="メイリオ"/>
                <w:sz w:val="18"/>
              </w:rPr>
            </w:pPr>
          </w:p>
          <w:p w14:paraId="2DF32534" w14:textId="63E71341" w:rsidR="008E4E8E" w:rsidRDefault="008E4E8E" w:rsidP="00C9422D">
            <w:pPr>
              <w:ind w:firstLineChars="100" w:firstLine="180"/>
              <w:rPr>
                <w:rFonts w:ascii="ＭＳ Ｐゴシック" w:eastAsia="ＭＳ Ｐゴシック" w:hAnsi="ＭＳ Ｐゴシック" w:cs="メイリオ"/>
                <w:sz w:val="18"/>
              </w:rPr>
            </w:pPr>
          </w:p>
          <w:p w14:paraId="32DA9CE0" w14:textId="07C1054F" w:rsidR="008E4E8E" w:rsidRDefault="008E4E8E" w:rsidP="00C9422D">
            <w:pPr>
              <w:ind w:firstLineChars="100" w:firstLine="180"/>
              <w:rPr>
                <w:rFonts w:ascii="ＭＳ Ｐゴシック" w:eastAsia="ＭＳ Ｐゴシック" w:hAnsi="ＭＳ Ｐゴシック" w:cs="メイリオ"/>
                <w:sz w:val="18"/>
              </w:rPr>
            </w:pPr>
          </w:p>
          <w:p w14:paraId="12F56990" w14:textId="7E86B7A5" w:rsidR="008E4E8E" w:rsidRDefault="008E4E8E" w:rsidP="00C9422D">
            <w:pPr>
              <w:ind w:firstLineChars="100" w:firstLine="160"/>
              <w:rPr>
                <w:rFonts w:ascii="ＭＳ Ｐゴシック" w:eastAsia="ＭＳ Ｐゴシック" w:hAnsi="ＭＳ Ｐゴシック" w:cs="メイリオ"/>
                <w:sz w:val="18"/>
              </w:rPr>
            </w:pPr>
            <w:r w:rsidRPr="00397A15">
              <w:rPr>
                <w:rFonts w:ascii="HGPｺﾞｼｯｸM" w:eastAsia="HGPｺﾞｼｯｸM" w:hAnsi="メイリオ" w:cs="メイリオ"/>
                <w:noProof/>
                <w:sz w:val="16"/>
                <w:szCs w:val="16"/>
              </w:rPr>
              <mc:AlternateContent>
                <mc:Choice Requires="wps">
                  <w:drawing>
                    <wp:anchor distT="0" distB="0" distL="114300" distR="114300" simplePos="0" relativeHeight="252068864" behindDoc="0" locked="0" layoutInCell="1" allowOverlap="1" wp14:anchorId="30FA8B5A" wp14:editId="0A3A2AA5">
                      <wp:simplePos x="0" y="0"/>
                      <wp:positionH relativeFrom="margin">
                        <wp:posOffset>118110</wp:posOffset>
                      </wp:positionH>
                      <wp:positionV relativeFrom="paragraph">
                        <wp:posOffset>7620</wp:posOffset>
                      </wp:positionV>
                      <wp:extent cx="2343150" cy="2667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2343150" cy="266700"/>
                              </a:xfrm>
                              <a:prstGeom prst="rect">
                                <a:avLst/>
                              </a:prstGeom>
                              <a:noFill/>
                              <a:ln w="6350">
                                <a:noFill/>
                              </a:ln>
                            </wps:spPr>
                            <wps:txbx>
                              <w:txbxContent>
                                <w:p w14:paraId="11912756" w14:textId="77777777" w:rsidR="008E4E8E" w:rsidRPr="004A4688" w:rsidRDefault="008E4E8E" w:rsidP="008E4E8E">
                                  <w:pPr>
                                    <w:pStyle w:val="Default"/>
                                    <w:rPr>
                                      <w:rFonts w:ascii="ＭＳ Ｐ明朝" w:eastAsia="ＭＳ Ｐ明朝" w:hAnsi="ＭＳ Ｐ明朝"/>
                                      <w:sz w:val="16"/>
                                      <w:szCs w:val="21"/>
                                    </w:rPr>
                                  </w:pPr>
                                  <w:r w:rsidRPr="004A4688">
                                    <w:rPr>
                                      <w:rFonts w:ascii="ＭＳ Ｐ明朝" w:eastAsia="ＭＳ Ｐ明朝" w:hAnsi="ＭＳ Ｐ明朝" w:hint="eastAsia"/>
                                      <w:sz w:val="16"/>
                                      <w:szCs w:val="16"/>
                                    </w:rPr>
                                    <w:t>出典：厚生労働省</w:t>
                                  </w:r>
                                  <w:r w:rsidRPr="004A4688">
                                    <w:rPr>
                                      <w:rFonts w:ascii="ＭＳ Ｐ明朝" w:eastAsia="ＭＳ Ｐ明朝" w:hAnsi="ＭＳ Ｐ明朝" w:cs="メイリオ" w:hint="eastAsia"/>
                                      <w:sz w:val="16"/>
                                      <w:szCs w:val="16"/>
                                    </w:rPr>
                                    <w:t>「</w:t>
                                  </w:r>
                                  <w:r w:rsidRPr="004A4688">
                                    <w:rPr>
                                      <w:rFonts w:ascii="ＭＳ Ｐ明朝" w:eastAsia="ＭＳ Ｐ明朝" w:hAnsi="ＭＳ Ｐ明朝" w:hint="eastAsia"/>
                                      <w:sz w:val="16"/>
                                      <w:szCs w:val="21"/>
                                    </w:rPr>
                                    <w:t>毎月勤労統計調査特別調査」</w:t>
                                  </w:r>
                                </w:p>
                                <w:p w14:paraId="089EC385" w14:textId="77777777" w:rsidR="008E4E8E" w:rsidRPr="004A4688" w:rsidRDefault="008E4E8E" w:rsidP="008E4E8E">
                                  <w:pPr>
                                    <w:spacing w:line="0" w:lineRule="atLeast"/>
                                    <w:ind w:leftChars="146" w:left="307"/>
                                    <w:jc w:val="left"/>
                                    <w:rPr>
                                      <w:rFonts w:ascii="ＭＳ Ｐ明朝" w:eastAsia="ＭＳ Ｐ明朝" w:hAnsi="ＭＳ Ｐ明朝" w:cs="メイリオ"/>
                                      <w:sz w:val="16"/>
                                      <w:szCs w:val="16"/>
                                    </w:rPr>
                                  </w:pPr>
                                  <w:r w:rsidRPr="004A4688">
                                    <w:rPr>
                                      <w:rFonts w:ascii="ＭＳ Ｐ明朝" w:eastAsia="ＭＳ Ｐ明朝" w:hAnsi="ＭＳ Ｐ明朝" w:cs="メイリオ" w:hint="eastAsia"/>
                                      <w:sz w:val="16"/>
                                      <w:szCs w:val="16"/>
                                    </w:rPr>
                                    <w:t xml:space="preserve">」　</w:t>
                                  </w:r>
                                  <w:r w:rsidRPr="004A4688">
                                    <w:rPr>
                                      <w:rFonts w:ascii="ＭＳ Ｐ明朝" w:eastAsia="ＭＳ Ｐ明朝" w:hAnsi="ＭＳ Ｐ明朝" w:cs="メイリオ"/>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A8B5A" id="テキスト ボックス 72" o:spid="_x0000_s1081" type="#_x0000_t202" style="position:absolute;left:0;text-align:left;margin-left:9.3pt;margin-top:.6pt;width:184.5pt;height:21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" filled="f" stroked="f" strokeweight=".5pt">
                      <v:textbox>
                        <w:txbxContent>
                          <w:p w14:paraId="11912756" w14:textId="77777777" w:rsidR="008E4E8E" w:rsidRPr="004A4688" w:rsidRDefault="008E4E8E" w:rsidP="008E4E8E">
                            <w:pPr>
                              <w:pStyle w:val="Default"/>
                              <w:rPr>
                                <w:rFonts w:ascii="ＭＳ Ｐ明朝" w:eastAsia="ＭＳ Ｐ明朝" w:hAnsi="ＭＳ Ｐ明朝"/>
                                <w:sz w:val="16"/>
                                <w:szCs w:val="21"/>
                              </w:rPr>
                            </w:pPr>
                            <w:r w:rsidRPr="004A4688">
                              <w:rPr>
                                <w:rFonts w:ascii="ＭＳ Ｐ明朝" w:eastAsia="ＭＳ Ｐ明朝" w:hAnsi="ＭＳ Ｐ明朝" w:hint="eastAsia"/>
                                <w:sz w:val="16"/>
                                <w:szCs w:val="16"/>
                              </w:rPr>
                              <w:t>出典：厚生労働省</w:t>
                            </w:r>
                            <w:r w:rsidRPr="004A4688">
                              <w:rPr>
                                <w:rFonts w:ascii="ＭＳ Ｐ明朝" w:eastAsia="ＭＳ Ｐ明朝" w:hAnsi="ＭＳ Ｐ明朝" w:cs="メイリオ" w:hint="eastAsia"/>
                                <w:sz w:val="16"/>
                                <w:szCs w:val="16"/>
                              </w:rPr>
                              <w:t>「</w:t>
                            </w:r>
                            <w:r w:rsidRPr="004A4688">
                              <w:rPr>
                                <w:rFonts w:ascii="ＭＳ Ｐ明朝" w:eastAsia="ＭＳ Ｐ明朝" w:hAnsi="ＭＳ Ｐ明朝" w:hint="eastAsia"/>
                                <w:sz w:val="16"/>
                                <w:szCs w:val="21"/>
                              </w:rPr>
                              <w:t>毎月勤労統計調査特別調査」</w:t>
                            </w:r>
                          </w:p>
                          <w:p w14:paraId="089EC385" w14:textId="77777777" w:rsidR="008E4E8E" w:rsidRPr="004A4688" w:rsidRDefault="008E4E8E" w:rsidP="008E4E8E">
                            <w:pPr>
                              <w:spacing w:line="0" w:lineRule="atLeast"/>
                              <w:ind w:leftChars="146" w:left="307"/>
                              <w:jc w:val="left"/>
                              <w:rPr>
                                <w:rFonts w:ascii="ＭＳ Ｐ明朝" w:eastAsia="ＭＳ Ｐ明朝" w:hAnsi="ＭＳ Ｐ明朝" w:cs="メイリオ"/>
                                <w:sz w:val="16"/>
                                <w:szCs w:val="16"/>
                              </w:rPr>
                            </w:pPr>
                            <w:r w:rsidRPr="004A4688">
                              <w:rPr>
                                <w:rFonts w:ascii="ＭＳ Ｐ明朝" w:eastAsia="ＭＳ Ｐ明朝" w:hAnsi="ＭＳ Ｐ明朝" w:cs="メイリオ" w:hint="eastAsia"/>
                                <w:sz w:val="16"/>
                                <w:szCs w:val="16"/>
                              </w:rPr>
                              <w:t xml:space="preserve">」　</w:t>
                            </w:r>
                            <w:r w:rsidRPr="004A4688">
                              <w:rPr>
                                <w:rFonts w:ascii="ＭＳ Ｐ明朝" w:eastAsia="ＭＳ Ｐ明朝" w:hAnsi="ＭＳ Ｐ明朝" w:cs="メイリオ"/>
                                <w:sz w:val="16"/>
                                <w:szCs w:val="16"/>
                              </w:rPr>
                              <w:t xml:space="preserve">　</w:t>
                            </w:r>
                          </w:p>
                        </w:txbxContent>
                      </v:textbox>
                      <w10:wrap anchorx="margin"/>
                    </v:shape>
                  </w:pict>
                </mc:Fallback>
              </mc:AlternateContent>
            </w:r>
          </w:p>
          <w:p w14:paraId="792BC736" w14:textId="7482AB5E" w:rsidR="008E4E8E" w:rsidRDefault="00877E7E" w:rsidP="00877E7E">
            <w:pPr>
              <w:rPr>
                <w:rFonts w:ascii="ＭＳ Ｐゴシック" w:eastAsia="ＭＳ Ｐゴシック" w:hAnsi="ＭＳ Ｐゴシック" w:cs="メイリオ"/>
                <w:sz w:val="18"/>
              </w:rPr>
            </w:pPr>
            <w:r>
              <w:rPr>
                <w:rFonts w:ascii="ＭＳ Ｐゴシック" w:eastAsia="ＭＳ Ｐゴシック" w:hAnsi="ＭＳ Ｐゴシック" w:hint="eastAsia"/>
                <w:color w:val="FF0000"/>
                <w:sz w:val="18"/>
                <w:u w:val="single"/>
              </w:rPr>
              <w:t>＿＿＿＿＿＿＿＿＿＿＿＿＿＿＿＿＿＿＿＿＿＿＿＿＿＿＿＿＿＿＿＿＿＿＿＿</w:t>
            </w:r>
          </w:p>
          <w:p w14:paraId="1C12C3C2" w14:textId="77777777" w:rsidR="00062727" w:rsidRDefault="00062727" w:rsidP="00C9422D">
            <w:pPr>
              <w:ind w:firstLineChars="100" w:firstLine="180"/>
              <w:rPr>
                <w:rFonts w:ascii="ＭＳ Ｐゴシック" w:eastAsia="ＭＳ Ｐゴシック" w:hAnsi="ＭＳ Ｐゴシック" w:cs="メイリオ"/>
                <w:sz w:val="18"/>
              </w:rPr>
            </w:pPr>
          </w:p>
          <w:p w14:paraId="11E02531" w14:textId="77777777" w:rsidR="00062727" w:rsidRDefault="00062727" w:rsidP="00C9422D">
            <w:pPr>
              <w:ind w:firstLineChars="100" w:firstLine="180"/>
              <w:rPr>
                <w:rFonts w:ascii="ＭＳ Ｐゴシック" w:eastAsia="ＭＳ Ｐゴシック" w:hAnsi="ＭＳ Ｐゴシック" w:cs="メイリオ"/>
                <w:sz w:val="18"/>
              </w:rPr>
            </w:pPr>
          </w:p>
          <w:p w14:paraId="397A89E9" w14:textId="16ECB4C8" w:rsidR="009F5D20" w:rsidRPr="00397A15" w:rsidRDefault="009F5D20" w:rsidP="00C9422D">
            <w:pPr>
              <w:ind w:firstLineChars="100" w:firstLine="180"/>
              <w:rPr>
                <w:rFonts w:ascii="ＭＳ Ｐ明朝" w:eastAsia="ＭＳ Ｐ明朝" w:hAnsi="ＭＳ Ｐ明朝"/>
                <w:color w:val="000000" w:themeColor="text1"/>
              </w:rPr>
            </w:pPr>
            <w:r w:rsidRPr="00397A15">
              <w:rPr>
                <w:rFonts w:ascii="ＭＳ Ｐゴシック" w:eastAsia="ＭＳ Ｐゴシック" w:hAnsi="ＭＳ Ｐゴシック" w:cs="メイリオ" w:hint="eastAsia"/>
                <w:sz w:val="18"/>
              </w:rPr>
              <w:t>【</w:t>
            </w:r>
            <w:r w:rsidRPr="00A272C5">
              <w:rPr>
                <w:rFonts w:ascii="ＭＳ Ｐゴシック" w:eastAsia="ＭＳ Ｐゴシック" w:hAnsi="ＭＳ Ｐゴシック" w:cs="メイリオ" w:hint="eastAsia"/>
                <w:sz w:val="18"/>
              </w:rPr>
              <w:t>図</w:t>
            </w:r>
            <w:r w:rsidRPr="008E4E8E">
              <w:rPr>
                <w:rFonts w:ascii="ＭＳ Ｐゴシック" w:eastAsia="ＭＳ Ｐゴシック" w:hAnsi="ＭＳ Ｐゴシック" w:cs="メイリオ" w:hint="eastAsia"/>
                <w:color w:val="FF0000"/>
                <w:sz w:val="18"/>
                <w:u w:val="single"/>
              </w:rPr>
              <w:t>10</w:t>
            </w:r>
            <w:r w:rsidRPr="00397A15">
              <w:rPr>
                <w:rFonts w:ascii="ＭＳ Ｐゴシック" w:eastAsia="ＭＳ Ｐゴシック" w:hAnsi="ＭＳ Ｐゴシック" w:cs="メイリオ" w:hint="eastAsia"/>
                <w:sz w:val="18"/>
              </w:rPr>
              <w:t>】　H24年の年齢階層別建設業有業者数（大阪）</w:t>
            </w:r>
          </w:p>
          <w:p w14:paraId="60D55843" w14:textId="6B5A4042" w:rsidR="009F5D20" w:rsidRPr="00397A15" w:rsidRDefault="009F5D20" w:rsidP="00C9422D">
            <w:pPr>
              <w:ind w:firstLineChars="100" w:firstLine="160"/>
              <w:rPr>
                <w:rFonts w:ascii="ＭＳ Ｐ明朝" w:eastAsia="ＭＳ Ｐ明朝" w:hAnsi="ＭＳ Ｐ明朝"/>
                <w:color w:val="000000" w:themeColor="text1"/>
              </w:rPr>
            </w:pPr>
            <w:r w:rsidRPr="00397A15">
              <w:rPr>
                <w:rFonts w:ascii="HGPｺﾞｼｯｸM" w:eastAsia="HGPｺﾞｼｯｸM" w:hint="eastAsia"/>
                <w:noProof/>
                <w:sz w:val="16"/>
              </w:rPr>
              <mc:AlternateContent>
                <mc:Choice Requires="wps">
                  <w:drawing>
                    <wp:anchor distT="0" distB="0" distL="114300" distR="114300" simplePos="0" relativeHeight="251994112" behindDoc="0" locked="0" layoutInCell="1" allowOverlap="1" wp14:anchorId="293B81BC" wp14:editId="22FB07F1">
                      <wp:simplePos x="0" y="0"/>
                      <wp:positionH relativeFrom="column">
                        <wp:posOffset>3289837</wp:posOffset>
                      </wp:positionH>
                      <wp:positionV relativeFrom="paragraph">
                        <wp:posOffset>1548765</wp:posOffset>
                      </wp:positionV>
                      <wp:extent cx="711835" cy="28638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31147" w14:textId="77777777" w:rsidR="009F5D20" w:rsidRPr="00FC3867" w:rsidRDefault="009F5D20" w:rsidP="005206F9">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B81BC" id="正方形/長方形 27" o:spid="_x0000_s1082" style="position:absolute;left:0;text-align:left;margin-left:259.05pt;margin-top:121.95pt;width:56.05pt;height:22.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" filled="f" stroked="f" strokeweight="1pt">
                      <v:textbox>
                        <w:txbxContent>
                          <w:p w14:paraId="03331147" w14:textId="77777777" w:rsidR="009F5D20" w:rsidRPr="00FC3867" w:rsidRDefault="009F5D20" w:rsidP="005206F9">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v:textbox>
                    </v:rect>
                  </w:pict>
                </mc:Fallback>
              </mc:AlternateContent>
            </w:r>
            <w:r w:rsidRPr="00397A15">
              <w:rPr>
                <w:rFonts w:ascii="ＭＳ Ｐゴシック" w:eastAsia="ＭＳ Ｐゴシック" w:hAnsi="ＭＳ Ｐゴシック" w:cs="メイリオ"/>
                <w:noProof/>
                <w:sz w:val="18"/>
              </w:rPr>
              <w:drawing>
                <wp:inline distT="0" distB="0" distL="0" distR="0" wp14:anchorId="012A96DA" wp14:editId="25749F91">
                  <wp:extent cx="3885403" cy="1573823"/>
                  <wp:effectExtent l="0" t="0" r="1270" b="7620"/>
                  <wp:docPr id="75" name="図 75" descr="年齢階層別の有業者数については、60歳以上が2割超を占め、30歳未満が他世代に比べ極端に少なく、年齢階層に極端な偏りがみられる。&#10;出典：総務省　就業構造基本調査" title="H24年の年齢階層別建設業有業者数（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58112" cy="1603274"/>
                          </a:xfrm>
                          <a:prstGeom prst="rect">
                            <a:avLst/>
                          </a:prstGeom>
                          <a:noFill/>
                          <a:ln>
                            <a:noFill/>
                          </a:ln>
                        </pic:spPr>
                      </pic:pic>
                    </a:graphicData>
                  </a:graphic>
                </wp:inline>
              </w:drawing>
            </w:r>
          </w:p>
          <w:p w14:paraId="0F0D9FC9" w14:textId="06C08714" w:rsidR="009F5D20" w:rsidRPr="00397A15" w:rsidRDefault="009F5D20" w:rsidP="00C9422D">
            <w:pPr>
              <w:ind w:firstLineChars="100" w:firstLine="220"/>
              <w:rPr>
                <w:rFonts w:ascii="ＭＳ Ｐ明朝" w:eastAsia="ＭＳ Ｐ明朝" w:hAnsi="ＭＳ Ｐ明朝"/>
                <w:color w:val="000000" w:themeColor="text1"/>
              </w:rPr>
            </w:pPr>
            <w:r w:rsidRPr="00397A15">
              <w:rPr>
                <w:rFonts w:ascii="HGPｺﾞｼｯｸM" w:eastAsia="HGPｺﾞｼｯｸM" w:hAnsi="メイリオ" w:cs="メイリオ"/>
                <w:noProof/>
                <w:sz w:val="22"/>
              </w:rPr>
              <mc:AlternateContent>
                <mc:Choice Requires="wps">
                  <w:drawing>
                    <wp:anchor distT="0" distB="0" distL="114300" distR="114300" simplePos="0" relativeHeight="251993088" behindDoc="0" locked="0" layoutInCell="1" allowOverlap="1" wp14:anchorId="11174909" wp14:editId="31DE9A2B">
                      <wp:simplePos x="0" y="0"/>
                      <wp:positionH relativeFrom="column">
                        <wp:posOffset>-6350</wp:posOffset>
                      </wp:positionH>
                      <wp:positionV relativeFrom="paragraph">
                        <wp:posOffset>6350</wp:posOffset>
                      </wp:positionV>
                      <wp:extent cx="2543810" cy="318770"/>
                      <wp:effectExtent l="0" t="0" r="0" b="5080"/>
                      <wp:wrapNone/>
                      <wp:docPr id="76" name="テキスト ボックス 76"/>
                      <wp:cNvGraphicFramePr/>
                      <a:graphic xmlns:a="http://schemas.openxmlformats.org/drawingml/2006/main">
                        <a:graphicData uri="http://schemas.microsoft.com/office/word/2010/wordprocessingShape">
                          <wps:wsp>
                            <wps:cNvSpPr txBox="1"/>
                            <wps:spPr>
                              <a:xfrm>
                                <a:off x="0" y="0"/>
                                <a:ext cx="2543810" cy="318770"/>
                              </a:xfrm>
                              <a:prstGeom prst="rect">
                                <a:avLst/>
                              </a:prstGeom>
                              <a:noFill/>
                              <a:ln w="6350">
                                <a:noFill/>
                              </a:ln>
                            </wps:spPr>
                            <wps:txbx>
                              <w:txbxContent>
                                <w:p w14:paraId="790C4BE3" w14:textId="54DED235" w:rsidR="009F5D20" w:rsidRPr="00A31248" w:rsidRDefault="009F5D20" w:rsidP="005206F9">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r>
                                    <w:rPr>
                                      <w:rFonts w:ascii="ＭＳ Ｐ明朝" w:eastAsia="ＭＳ Ｐ明朝" w:hAnsi="ＭＳ Ｐ明朝" w:hint="eastAsia"/>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74909" id="テキスト ボックス 76" o:spid="_x0000_s1083" type="#_x0000_t202" style="position:absolute;left:0;text-align:left;margin-left:-.5pt;margin-top:.5pt;width:200.3pt;height:25.1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" filled="f" stroked="f" strokeweight=".5pt">
                      <v:textbox>
                        <w:txbxContent>
                          <w:p w14:paraId="790C4BE3" w14:textId="54DED235" w:rsidR="009F5D20" w:rsidRPr="00A31248" w:rsidRDefault="009F5D20" w:rsidP="005206F9">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r>
                              <w:rPr>
                                <w:rFonts w:ascii="ＭＳ Ｐ明朝" w:eastAsia="ＭＳ Ｐ明朝" w:hAnsi="ＭＳ Ｐ明朝" w:hint="eastAsia"/>
                                <w:sz w:val="16"/>
                              </w:rPr>
                              <w:t xml:space="preserve">　</w:t>
                            </w:r>
                          </w:p>
                        </w:txbxContent>
                      </v:textbox>
                    </v:shape>
                  </w:pict>
                </mc:Fallback>
              </mc:AlternateContent>
            </w:r>
          </w:p>
          <w:p w14:paraId="596A12B7" w14:textId="0D6F211B" w:rsidR="009F5D20" w:rsidRPr="00397A15" w:rsidRDefault="00877E7E" w:rsidP="00877E7E">
            <w:pPr>
              <w:rPr>
                <w:rFonts w:ascii="ＭＳ Ｐ明朝" w:eastAsia="ＭＳ Ｐ明朝" w:hAnsi="ＭＳ Ｐ明朝"/>
                <w:color w:val="000000" w:themeColor="text1"/>
              </w:rPr>
            </w:pPr>
            <w:r>
              <w:rPr>
                <w:rFonts w:ascii="ＭＳ Ｐゴシック" w:eastAsia="ＭＳ Ｐゴシック" w:hAnsi="ＭＳ Ｐゴシック" w:hint="eastAsia"/>
                <w:color w:val="FF0000"/>
                <w:sz w:val="18"/>
                <w:u w:val="single"/>
              </w:rPr>
              <w:t>＿＿＿＿＿＿＿＿＿＿＿＿＿＿＿＿＿＿＿＿＿＿＿＿＿＿＿＿＿＿＿＿＿＿＿＿</w:t>
            </w:r>
          </w:p>
          <w:p w14:paraId="46495340" w14:textId="18B7ACBA" w:rsidR="009F5D20" w:rsidRPr="00397A15" w:rsidRDefault="009F5D20" w:rsidP="00C9422D">
            <w:pPr>
              <w:ind w:firstLineChars="100" w:firstLine="210"/>
              <w:rPr>
                <w:rFonts w:ascii="ＭＳ Ｐ明朝" w:eastAsia="ＭＳ Ｐ明朝" w:hAnsi="ＭＳ Ｐ明朝"/>
                <w:color w:val="000000" w:themeColor="text1"/>
              </w:rPr>
            </w:pPr>
          </w:p>
        </w:tc>
      </w:tr>
      <w:tr w:rsidR="009F5D20" w:rsidRPr="00397A15" w14:paraId="68629B1C" w14:textId="060B9060" w:rsidTr="0028099C">
        <w:trPr>
          <w:trHeight w:val="2893"/>
        </w:trPr>
        <w:tc>
          <w:tcPr>
            <w:tcW w:w="6804" w:type="dxa"/>
          </w:tcPr>
          <w:p w14:paraId="11AEC4A8" w14:textId="5252C5D2"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lastRenderedPageBreak/>
              <w:t>第２章</w:t>
            </w:r>
            <w:r w:rsidRPr="00397A15">
              <w:rPr>
                <w:rFonts w:ascii="ＭＳ Ｐ明朝" w:eastAsia="ＭＳ Ｐ明朝" w:hAnsi="ＭＳ Ｐ明朝"/>
                <w:color w:val="000000" w:themeColor="text1"/>
              </w:rPr>
              <w:t xml:space="preserve"> </w:t>
            </w:r>
            <w:r w:rsidRPr="00397A15">
              <w:rPr>
                <w:rFonts w:ascii="ＭＳ Ｐ明朝" w:eastAsia="ＭＳ Ｐ明朝" w:hAnsi="ＭＳ Ｐ明朝" w:hint="eastAsia"/>
                <w:color w:val="000000" w:themeColor="text1"/>
              </w:rPr>
              <w:t xml:space="preserve">　</w:t>
            </w:r>
            <w:r w:rsidRPr="00397A15">
              <w:rPr>
                <w:rFonts w:ascii="ＭＳ Ｐ明朝" w:eastAsia="ＭＳ Ｐ明朝" w:hAnsi="ＭＳ Ｐ明朝"/>
                <w:color w:val="000000" w:themeColor="text1"/>
              </w:rPr>
              <w:t>基本的な方針</w:t>
            </w:r>
          </w:p>
          <w:p w14:paraId="06082D1D" w14:textId="6A9C8532"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１．適正な請負代金の額、工期等の設定</w:t>
            </w:r>
          </w:p>
          <w:p w14:paraId="18441909" w14:textId="0C920C26" w:rsidR="009F5D20" w:rsidRDefault="009D3A19" w:rsidP="009D3A19">
            <w:pPr>
              <w:jc w:val="center"/>
              <w:rPr>
                <w:rFonts w:ascii="ＭＳ Ｐ明朝" w:eastAsia="ＭＳ Ｐ明朝" w:hAnsi="ＭＳ Ｐ明朝"/>
                <w:color w:val="000000" w:themeColor="text1"/>
              </w:rPr>
            </w:pPr>
            <w:r>
              <w:rPr>
                <w:rFonts w:ascii="ＭＳ Ｐ明朝" w:eastAsia="ＭＳ Ｐ明朝" w:hAnsi="ＭＳ Ｐ明朝" w:hint="eastAsia"/>
                <w:color w:val="000000" w:themeColor="text1"/>
              </w:rPr>
              <w:t>（略）</w:t>
            </w:r>
          </w:p>
          <w:p w14:paraId="59E8CA92" w14:textId="381AB126" w:rsidR="00CF790B" w:rsidRPr="00397A15" w:rsidRDefault="00CF790B" w:rsidP="00CF790B">
            <w:pPr>
              <w:ind w:firstLineChars="100" w:firstLine="210"/>
              <w:jc w:val="left"/>
              <w:rPr>
                <w:rFonts w:ascii="ＭＳ Ｐ明朝" w:eastAsia="ＭＳ Ｐ明朝" w:hAnsi="ＭＳ Ｐ明朝"/>
                <w:color w:val="000000" w:themeColor="text1"/>
              </w:rPr>
            </w:pPr>
            <w:r w:rsidRPr="00CF790B">
              <w:rPr>
                <w:rFonts w:ascii="ＭＳ Ｐ明朝" w:eastAsia="ＭＳ Ｐ明朝" w:hAnsi="ＭＳ Ｐ明朝" w:hint="eastAsia"/>
                <w:color w:val="000000" w:themeColor="text1"/>
              </w:rPr>
              <w:t>労働安全衛生法は、建設工事の現場において、元請負人及び下請負人に対して、それぞれの立場に応じて、労働災害防止対策を講ずることを義務づけている。したがって、当該対策に要する経費は、元請負人及び下請負人が義務的に負担しなければならない費用であり、建設業法第</w:t>
            </w:r>
            <w:r w:rsidRPr="00CF790B">
              <w:rPr>
                <w:rFonts w:ascii="ＭＳ Ｐ明朝" w:eastAsia="ＭＳ Ｐ明朝" w:hAnsi="ＭＳ Ｐ明朝"/>
                <w:color w:val="000000" w:themeColor="text1"/>
              </w:rPr>
              <w:t>19条の３に規定する「通常必要と認められる原価」に含まれるものである。</w:t>
            </w:r>
          </w:p>
          <w:p w14:paraId="00238C1F" w14:textId="6058B650" w:rsidR="009F5D20" w:rsidRPr="00397A15" w:rsidRDefault="009F5D20" w:rsidP="00D92F6F">
            <w:pPr>
              <w:pStyle w:val="1"/>
              <w:ind w:leftChars="0" w:left="0" w:right="210" w:firstLineChars="100" w:firstLine="210"/>
              <w:rPr>
                <w:rFonts w:ascii="ＭＳ Ｐ明朝" w:eastAsia="ＭＳ Ｐ明朝" w:hAnsi="ＭＳ Ｐ明朝"/>
                <w:bCs/>
                <w:color w:val="000000" w:themeColor="text1"/>
                <w:szCs w:val="21"/>
              </w:rPr>
            </w:pPr>
            <w:r w:rsidRPr="00397A15">
              <w:rPr>
                <w:rFonts w:ascii="ＭＳ Ｐ明朝" w:eastAsia="ＭＳ Ｐ明朝" w:hAnsi="ＭＳ Ｐ明朝" w:hint="eastAsia"/>
                <w:color w:val="000000" w:themeColor="text1"/>
              </w:rPr>
              <w:t>また、工期の設定については、建設工事従事者の健康確保や災害防止等の観点から、</w:t>
            </w:r>
            <w:r w:rsidRPr="00397A15">
              <w:rPr>
                <w:rFonts w:ascii="ＭＳ Ｐ明朝" w:eastAsia="ＭＳ Ｐ明朝" w:hAnsi="ＭＳ Ｐ明朝" w:hint="eastAsia"/>
                <w:color w:val="FF0000"/>
                <w:u w:val="single"/>
              </w:rPr>
              <w:t>工事の性格、地域の実情、自然条件等による不稼働日等のほか、週休二日の確保等をした上で、</w:t>
            </w:r>
            <w:r w:rsidRPr="00233CA1">
              <w:rPr>
                <w:rFonts w:ascii="ＭＳ Ｐ明朝" w:eastAsia="ＭＳ Ｐ明朝" w:hAnsi="ＭＳ Ｐ明朝" w:hint="eastAsia"/>
              </w:rPr>
              <w:t>工事を施工するための日数を</w:t>
            </w:r>
            <w:r w:rsidRPr="00233CA1">
              <w:rPr>
                <w:rFonts w:ascii="ＭＳ Ｐ明朝" w:eastAsia="ＭＳ Ｐ明朝" w:hAnsi="ＭＳ Ｐ明朝" w:hint="eastAsia"/>
              </w:rPr>
              <w:lastRenderedPageBreak/>
              <w:t>適切に設定することが必要であ</w:t>
            </w:r>
            <w:r w:rsidRPr="00397A15">
              <w:rPr>
                <w:rFonts w:ascii="ＭＳ Ｐ明朝" w:eastAsia="ＭＳ Ｐ明朝" w:hAnsi="ＭＳ Ｐ明朝" w:hint="eastAsia"/>
                <w:color w:val="FF0000"/>
                <w:u w:val="single"/>
              </w:rPr>
              <w:t>る。また、</w:t>
            </w:r>
            <w:r w:rsidRPr="00397A15">
              <w:rPr>
                <w:rFonts w:ascii="ＭＳ Ｐ明朝" w:eastAsia="ＭＳ Ｐ明朝" w:hAnsi="ＭＳ Ｐ明朝" w:hint="eastAsia"/>
                <w:color w:val="000000" w:themeColor="text1"/>
              </w:rPr>
              <w:t>やむを得ない事由による</w:t>
            </w:r>
            <w:r w:rsidRPr="00233CA1">
              <w:rPr>
                <w:rFonts w:ascii="ＭＳ Ｐ明朝" w:eastAsia="ＭＳ Ｐ明朝" w:hAnsi="ＭＳ Ｐ明朝" w:hint="eastAsia"/>
              </w:rPr>
              <w:t>工期延長</w:t>
            </w:r>
            <w:r w:rsidRPr="00397A15">
              <w:rPr>
                <w:rFonts w:ascii="ＭＳ Ｐ明朝" w:eastAsia="ＭＳ Ｐ明朝" w:hAnsi="ＭＳ Ｐ明朝" w:hint="eastAsia"/>
                <w:color w:val="FF0000"/>
                <w:u w:val="single"/>
              </w:rPr>
              <w:t>等</w:t>
            </w:r>
            <w:r w:rsidRPr="00397A15">
              <w:rPr>
                <w:rFonts w:ascii="ＭＳ Ｐ明朝" w:eastAsia="ＭＳ Ｐ明朝" w:hAnsi="ＭＳ Ｐ明朝" w:hint="eastAsia"/>
              </w:rPr>
              <w:t>についても配慮する必要がある。</w:t>
            </w:r>
            <w:r w:rsidRPr="00397A15">
              <w:rPr>
                <w:rFonts w:ascii="ＭＳ Ｐ明朝" w:eastAsia="ＭＳ Ｐ明朝" w:hAnsi="ＭＳ Ｐ明朝" w:hint="eastAsia"/>
                <w:color w:val="FF0000"/>
                <w:u w:val="single"/>
              </w:rPr>
              <w:t>特に、年度末にかかる工事を変更する際には、年度内完了に固執することなく、必要な日数を見込む等、工事施工に必要な日数を確保することが必要である。さらに、年度末に工事の稼働を集中させないなど</w:t>
            </w:r>
            <w:r w:rsidRPr="00233CA1">
              <w:rPr>
                <w:rFonts w:ascii="ＭＳ Ｐ明朝" w:eastAsia="ＭＳ Ｐ明朝" w:hAnsi="ＭＳ Ｐ明朝" w:hint="eastAsia"/>
                <w:color w:val="FF0000"/>
                <w:u w:val="single"/>
              </w:rPr>
              <w:t>、施工時期の平準化についても配慮する必要がある。</w:t>
            </w:r>
          </w:p>
        </w:tc>
        <w:tc>
          <w:tcPr>
            <w:tcW w:w="6804" w:type="dxa"/>
          </w:tcPr>
          <w:p w14:paraId="0183787B" w14:textId="77777777"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lastRenderedPageBreak/>
              <w:t>第２章　基本的な方針</w:t>
            </w:r>
          </w:p>
          <w:p w14:paraId="3AC131DE" w14:textId="491D3B94"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１．適正な請負代金の額、工期等の設定</w:t>
            </w:r>
          </w:p>
          <w:p w14:paraId="0D38595F" w14:textId="730AC3F6" w:rsidR="009D3A19" w:rsidRDefault="009D3A19" w:rsidP="009D3A19">
            <w:pPr>
              <w:pStyle w:val="1"/>
              <w:ind w:leftChars="0" w:left="0" w:right="210"/>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（略）</w:t>
            </w:r>
          </w:p>
          <w:p w14:paraId="7F0CA74E" w14:textId="527DCC5B" w:rsidR="00CF790B" w:rsidRPr="00CF790B" w:rsidRDefault="00CF790B" w:rsidP="00CF790B">
            <w:pPr>
              <w:ind w:firstLineChars="100" w:firstLine="210"/>
              <w:jc w:val="left"/>
              <w:rPr>
                <w:rFonts w:ascii="ＭＳ Ｐ明朝" w:eastAsia="ＭＳ Ｐ明朝" w:hAnsi="ＭＳ Ｐ明朝"/>
              </w:rPr>
            </w:pPr>
            <w:r w:rsidRPr="00CF790B">
              <w:rPr>
                <w:rFonts w:ascii="ＭＳ Ｐ明朝" w:eastAsia="ＭＳ Ｐ明朝" w:hAnsi="ＭＳ Ｐ明朝" w:hint="eastAsia"/>
              </w:rPr>
              <w:t>労働安全衛生法は、建設工事の現場において、元請負人及び下請負人に対して、それぞれの立場に応じて、労働災害防止対策を講ずることを義務づけている。したがって、当該対策に要する経費は、元請負人及び下請負人が義務的に負担しなければならない費用であり、建設業法</w:t>
            </w:r>
            <w:r w:rsidRPr="00CF790B">
              <w:rPr>
                <w:rFonts w:ascii="ＭＳ Ｐ明朝" w:eastAsia="ＭＳ Ｐ明朝" w:hAnsi="ＭＳ Ｐ明朝" w:hint="eastAsia"/>
                <w:color w:val="FF0000"/>
                <w:u w:val="single"/>
              </w:rPr>
              <w:t>（昭和</w:t>
            </w:r>
            <w:r w:rsidRPr="00CF790B">
              <w:rPr>
                <w:rFonts w:ascii="ＭＳ Ｐ明朝" w:eastAsia="ＭＳ Ｐ明朝" w:hAnsi="ＭＳ Ｐ明朝"/>
                <w:color w:val="FF0000"/>
                <w:u w:val="single"/>
              </w:rPr>
              <w:t>24年法律第100号</w:t>
            </w:r>
            <w:r w:rsidRPr="00CF790B">
              <w:rPr>
                <w:rFonts w:ascii="ＭＳ Ｐ明朝" w:eastAsia="ＭＳ Ｐ明朝" w:hAnsi="ＭＳ Ｐ明朝" w:hint="eastAsia"/>
                <w:color w:val="FF0000"/>
                <w:u w:val="single"/>
              </w:rPr>
              <w:t>）</w:t>
            </w:r>
            <w:r w:rsidRPr="00CF790B">
              <w:rPr>
                <w:rFonts w:ascii="ＭＳ Ｐ明朝" w:eastAsia="ＭＳ Ｐ明朝" w:hAnsi="ＭＳ Ｐ明朝" w:hint="eastAsia"/>
              </w:rPr>
              <w:t>第</w:t>
            </w:r>
            <w:r w:rsidRPr="00CF790B">
              <w:rPr>
                <w:rFonts w:ascii="ＭＳ Ｐ明朝" w:eastAsia="ＭＳ Ｐ明朝" w:hAnsi="ＭＳ Ｐ明朝"/>
              </w:rPr>
              <w:t>19条の３に規定する「通常必要と認められる原価」に含まれるものである。</w:t>
            </w:r>
          </w:p>
          <w:p w14:paraId="27B63CFD" w14:textId="53F58691" w:rsidR="009F5D20" w:rsidRPr="00397A15" w:rsidRDefault="009F5D20" w:rsidP="00D92F6F">
            <w:pPr>
              <w:pStyle w:val="1"/>
              <w:ind w:leftChars="0" w:left="0" w:right="210" w:firstLineChars="100" w:firstLine="210"/>
              <w:rPr>
                <w:rFonts w:ascii="ＭＳ Ｐ明朝" w:eastAsia="ＭＳ Ｐ明朝" w:hAnsi="ＭＳ Ｐ明朝"/>
                <w:color w:val="000000" w:themeColor="text1"/>
                <w:szCs w:val="21"/>
              </w:rPr>
            </w:pPr>
            <w:r w:rsidRPr="00397A15">
              <w:rPr>
                <w:rFonts w:ascii="ＭＳ Ｐ明朝" w:eastAsia="ＭＳ Ｐ明朝" w:hAnsi="ＭＳ Ｐ明朝" w:hint="eastAsia"/>
                <w:color w:val="000000" w:themeColor="text1"/>
                <w:szCs w:val="21"/>
              </w:rPr>
              <w:t>また、工期の設定については、建設工事従事者の健康確保や災害防止等の観点から、</w:t>
            </w:r>
            <w:r w:rsidRPr="00397A15">
              <w:rPr>
                <w:rFonts w:ascii="ＭＳ Ｐ明朝" w:eastAsia="ＭＳ Ｐ明朝" w:hAnsi="ＭＳ Ｐ明朝" w:hint="eastAsia"/>
                <w:color w:val="FF0000"/>
                <w:szCs w:val="21"/>
                <w:u w:val="single"/>
              </w:rPr>
              <w:t>必要な休日等の日数を確保し、</w:t>
            </w:r>
            <w:r w:rsidRPr="00233CA1">
              <w:rPr>
                <w:rFonts w:ascii="ＭＳ Ｐ明朝" w:eastAsia="ＭＳ Ｐ明朝" w:hAnsi="ＭＳ Ｐ明朝" w:hint="eastAsia"/>
                <w:szCs w:val="21"/>
              </w:rPr>
              <w:t>工事を施工するための</w:t>
            </w:r>
            <w:r w:rsidRPr="00233CA1">
              <w:rPr>
                <w:rFonts w:ascii="ＭＳ Ｐ明朝" w:eastAsia="ＭＳ Ｐ明朝" w:hAnsi="ＭＳ Ｐ明朝" w:hint="eastAsia"/>
                <w:szCs w:val="21"/>
              </w:rPr>
              <w:lastRenderedPageBreak/>
              <w:t>日数を適切に設定することが必要であ</w:t>
            </w:r>
            <w:r w:rsidRPr="00397A15">
              <w:rPr>
                <w:rFonts w:ascii="ＭＳ Ｐ明朝" w:eastAsia="ＭＳ Ｐ明朝" w:hAnsi="ＭＳ Ｐ明朝" w:hint="eastAsia"/>
                <w:color w:val="FF0000"/>
                <w:szCs w:val="21"/>
                <w:u w:val="single"/>
              </w:rPr>
              <w:t>り</w:t>
            </w:r>
            <w:r w:rsidRPr="00397A15">
              <w:rPr>
                <w:rFonts w:ascii="ＭＳ Ｐ明朝" w:eastAsia="ＭＳ Ｐ明朝" w:hAnsi="ＭＳ Ｐ明朝" w:hint="eastAsia"/>
                <w:color w:val="000000" w:themeColor="text1"/>
                <w:szCs w:val="21"/>
              </w:rPr>
              <w:t>、やむを得ない事由による</w:t>
            </w:r>
            <w:r w:rsidRPr="00233CA1">
              <w:rPr>
                <w:rFonts w:ascii="ＭＳ Ｐ明朝" w:eastAsia="ＭＳ Ｐ明朝" w:hAnsi="ＭＳ Ｐ明朝" w:hint="eastAsia"/>
                <w:szCs w:val="21"/>
              </w:rPr>
              <w:t>工期延長</w:t>
            </w:r>
            <w:r w:rsidRPr="00397A15">
              <w:rPr>
                <w:rFonts w:ascii="ＭＳ Ｐ明朝" w:eastAsia="ＭＳ Ｐ明朝" w:hAnsi="ＭＳ Ｐ明朝" w:hint="eastAsia"/>
                <w:color w:val="FF0000"/>
                <w:szCs w:val="21"/>
                <w:u w:val="single"/>
              </w:rPr>
              <w:t>、施工時期の平準化等</w:t>
            </w:r>
            <w:r w:rsidRPr="00397A15">
              <w:rPr>
                <w:rFonts w:ascii="ＭＳ Ｐ明朝" w:eastAsia="ＭＳ Ｐ明朝" w:hAnsi="ＭＳ Ｐ明朝" w:hint="eastAsia"/>
                <w:color w:val="000000" w:themeColor="text1"/>
                <w:szCs w:val="21"/>
              </w:rPr>
              <w:t>についても配慮する必要がある。</w:t>
            </w:r>
          </w:p>
          <w:p w14:paraId="04AE695A" w14:textId="77777777" w:rsidR="009F5D20" w:rsidRPr="00397A15" w:rsidRDefault="009F5D20" w:rsidP="00665AD9">
            <w:pPr>
              <w:rPr>
                <w:rFonts w:ascii="ＭＳ Ｐ明朝" w:eastAsia="ＭＳ Ｐ明朝" w:hAnsi="ＭＳ Ｐ明朝"/>
                <w:color w:val="000000" w:themeColor="text1"/>
              </w:rPr>
            </w:pPr>
          </w:p>
        </w:tc>
      </w:tr>
      <w:tr w:rsidR="009F5D20" w:rsidRPr="00397A15" w14:paraId="336F5835" w14:textId="320C5732" w:rsidTr="0028099C">
        <w:trPr>
          <w:trHeight w:val="2893"/>
        </w:trPr>
        <w:tc>
          <w:tcPr>
            <w:tcW w:w="6804" w:type="dxa"/>
          </w:tcPr>
          <w:p w14:paraId="29E57C0E" w14:textId="742D6260" w:rsidR="009F5D20" w:rsidRPr="00397A15" w:rsidRDefault="009F5D20" w:rsidP="00665AD9">
            <w:pPr>
              <w:pStyle w:val="1"/>
              <w:ind w:leftChars="0" w:left="0" w:right="210"/>
              <w:rPr>
                <w:rFonts w:ascii="ＭＳ Ｐ明朝" w:eastAsia="ＭＳ Ｐ明朝" w:hAnsi="ＭＳ Ｐ明朝"/>
                <w:szCs w:val="21"/>
              </w:rPr>
            </w:pPr>
            <w:r w:rsidRPr="00397A15">
              <w:rPr>
                <w:rFonts w:ascii="ＭＳ Ｐ明朝" w:eastAsia="ＭＳ Ｐ明朝" w:hAnsi="ＭＳ Ｐ明朝" w:hint="eastAsia"/>
                <w:szCs w:val="21"/>
              </w:rPr>
              <w:lastRenderedPageBreak/>
              <w:t>２．設計、施工等の各段階における</w:t>
            </w:r>
            <w:r w:rsidRPr="00DE24E8">
              <w:rPr>
                <w:rFonts w:ascii="ＭＳ Ｐ明朝" w:eastAsia="ＭＳ Ｐ明朝" w:hAnsi="ＭＳ Ｐ明朝" w:hint="eastAsia"/>
                <w:color w:val="FF0000"/>
                <w:szCs w:val="21"/>
                <w:u w:val="single"/>
              </w:rPr>
              <w:t>安全等に係る</w:t>
            </w:r>
            <w:r w:rsidRPr="00397A15">
              <w:rPr>
                <w:rFonts w:ascii="ＭＳ Ｐ明朝" w:eastAsia="ＭＳ Ｐ明朝" w:hAnsi="ＭＳ Ｐ明朝" w:hint="eastAsia"/>
                <w:szCs w:val="21"/>
              </w:rPr>
              <w:t>措置</w:t>
            </w:r>
          </w:p>
          <w:p w14:paraId="79B0DFC2" w14:textId="35C7B2C8" w:rsidR="009D3A19" w:rsidRDefault="009D3A19" w:rsidP="009D3A19">
            <w:pPr>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（略）</w:t>
            </w:r>
          </w:p>
          <w:p w14:paraId="2CB18415" w14:textId="7DD1EE53" w:rsidR="009F5D20" w:rsidRDefault="009F5D20" w:rsidP="00D92F6F">
            <w:pPr>
              <w:ind w:leftChars="10" w:left="21" w:firstLineChars="100" w:firstLine="210"/>
              <w:rPr>
                <w:rFonts w:ascii="ＭＳ Ｐ明朝" w:eastAsia="ＭＳ Ｐ明朝" w:hAnsi="ＭＳ Ｐ明朝"/>
                <w:color w:val="000000" w:themeColor="text1"/>
                <w:szCs w:val="21"/>
              </w:rPr>
            </w:pPr>
            <w:r w:rsidRPr="00397A15">
              <w:rPr>
                <w:rFonts w:ascii="ＭＳ Ｐ明朝" w:eastAsia="ＭＳ Ｐ明朝" w:hAnsi="ＭＳ Ｐ明朝" w:hint="eastAsia"/>
                <w:color w:val="000000" w:themeColor="text1"/>
                <w:szCs w:val="21"/>
              </w:rPr>
              <w:t>このため、設計段階においては、建設工事の現場の施工条件を十分に調査した上で、建設工事</w:t>
            </w:r>
            <w:r w:rsidRPr="00397A15">
              <w:rPr>
                <w:rFonts w:ascii="ＭＳ Ｐ明朝" w:eastAsia="ＭＳ Ｐ明朝" w:hAnsi="ＭＳ Ｐ明朝"/>
                <w:color w:val="000000" w:themeColor="text1"/>
                <w:szCs w:val="21"/>
              </w:rPr>
              <w:t>従事者の安全</w:t>
            </w:r>
            <w:r w:rsidRPr="00397A15">
              <w:rPr>
                <w:rFonts w:ascii="ＭＳ Ｐ明朝" w:eastAsia="ＭＳ Ｐ明朝" w:hAnsi="ＭＳ Ｐ明朝" w:hint="eastAsia"/>
                <w:color w:val="000000" w:themeColor="text1"/>
                <w:szCs w:val="21"/>
              </w:rPr>
              <w:t>及び</w:t>
            </w:r>
            <w:r w:rsidRPr="00397A15">
              <w:rPr>
                <w:rFonts w:ascii="ＭＳ Ｐ明朝" w:eastAsia="ＭＳ Ｐ明朝" w:hAnsi="ＭＳ Ｐ明朝"/>
                <w:color w:val="000000" w:themeColor="text1"/>
                <w:szCs w:val="21"/>
              </w:rPr>
              <w:t>健康</w:t>
            </w:r>
            <w:r w:rsidRPr="00397A15">
              <w:rPr>
                <w:rFonts w:ascii="ＭＳ Ｐ明朝" w:eastAsia="ＭＳ Ｐ明朝" w:hAnsi="ＭＳ Ｐ明朝" w:hint="eastAsia"/>
                <w:color w:val="000000" w:themeColor="text1"/>
                <w:szCs w:val="21"/>
              </w:rPr>
              <w:t>の</w:t>
            </w:r>
            <w:r w:rsidRPr="00397A15">
              <w:rPr>
                <w:rFonts w:ascii="ＭＳ Ｐ明朝" w:eastAsia="ＭＳ Ｐ明朝" w:hAnsi="ＭＳ Ｐ明朝"/>
                <w:color w:val="000000" w:themeColor="text1"/>
                <w:szCs w:val="21"/>
              </w:rPr>
              <w:t>確保に</w:t>
            </w:r>
            <w:r w:rsidRPr="00397A15">
              <w:rPr>
                <w:rFonts w:ascii="ＭＳ Ｐ明朝" w:eastAsia="ＭＳ Ｐ明朝" w:hAnsi="ＭＳ Ｐ明朝" w:hint="eastAsia"/>
                <w:color w:val="000000" w:themeColor="text1"/>
                <w:szCs w:val="21"/>
              </w:rPr>
              <w:t>配慮した施工方法等を検討することが重要で</w:t>
            </w:r>
            <w:r w:rsidRPr="00233CA1">
              <w:rPr>
                <w:rFonts w:ascii="ＭＳ Ｐ明朝" w:eastAsia="ＭＳ Ｐ明朝" w:hAnsi="ＭＳ Ｐ明朝" w:hint="eastAsia"/>
                <w:szCs w:val="21"/>
              </w:rPr>
              <w:t>あ</w:t>
            </w:r>
            <w:r w:rsidRPr="00397A15">
              <w:rPr>
                <w:rFonts w:ascii="ＭＳ Ｐ明朝" w:eastAsia="ＭＳ Ｐ明朝" w:hAnsi="ＭＳ Ｐ明朝" w:hint="eastAsia"/>
                <w:color w:val="FF0000"/>
                <w:szCs w:val="21"/>
                <w:u w:val="single"/>
              </w:rPr>
              <w:t>り、</w:t>
            </w:r>
            <w:r w:rsidRPr="00397A15">
              <w:rPr>
                <w:rFonts w:ascii="ＭＳ Ｐ明朝" w:eastAsia="ＭＳ Ｐ明朝" w:hAnsi="ＭＳ Ｐ明朝" w:hint="eastAsia"/>
                <w:color w:val="000000" w:themeColor="text1"/>
                <w:szCs w:val="21"/>
              </w:rPr>
              <w:t>元請負人の統括安全</w:t>
            </w:r>
            <w:r w:rsidRPr="00397A15">
              <w:rPr>
                <w:rFonts w:ascii="ＭＳ Ｐ明朝" w:eastAsia="ＭＳ Ｐ明朝" w:hAnsi="ＭＳ Ｐ明朝"/>
                <w:color w:val="000000" w:themeColor="text1"/>
                <w:szCs w:val="21"/>
              </w:rPr>
              <w:t>衛生</w:t>
            </w:r>
            <w:r w:rsidRPr="00397A15">
              <w:rPr>
                <w:rFonts w:ascii="ＭＳ Ｐ明朝" w:eastAsia="ＭＳ Ｐ明朝" w:hAnsi="ＭＳ Ｐ明朝" w:hint="eastAsia"/>
                <w:color w:val="000000" w:themeColor="text1"/>
                <w:szCs w:val="21"/>
              </w:rPr>
              <w:t>管理のもと、元請負人及び下</w:t>
            </w:r>
            <w:r w:rsidRPr="00397A15">
              <w:rPr>
                <w:rFonts w:ascii="ＭＳ Ｐ明朝" w:eastAsia="ＭＳ Ｐ明朝" w:hAnsi="ＭＳ Ｐ明朝"/>
                <w:color w:val="000000" w:themeColor="text1"/>
                <w:szCs w:val="21"/>
              </w:rPr>
              <w:t>請負人</w:t>
            </w:r>
            <w:r w:rsidRPr="00397A15">
              <w:rPr>
                <w:rFonts w:ascii="ＭＳ Ｐ明朝" w:eastAsia="ＭＳ Ｐ明朝" w:hAnsi="ＭＳ Ｐ明朝" w:hint="eastAsia"/>
                <w:color w:val="000000" w:themeColor="text1"/>
                <w:szCs w:val="21"/>
              </w:rPr>
              <w:t>がそれぞれの役割分担により漏れなく安全措置を講ずる必要がある。</w:t>
            </w:r>
          </w:p>
          <w:p w14:paraId="59EA44A5" w14:textId="77777777" w:rsidR="0048331E" w:rsidRPr="00397A15" w:rsidRDefault="0048331E" w:rsidP="00D92F6F">
            <w:pPr>
              <w:ind w:leftChars="10" w:left="21" w:firstLineChars="100" w:firstLine="210"/>
              <w:rPr>
                <w:rFonts w:ascii="ＭＳ Ｐ明朝" w:eastAsia="ＭＳ Ｐ明朝" w:hAnsi="ＭＳ Ｐ明朝"/>
                <w:color w:val="000000" w:themeColor="text1"/>
                <w:szCs w:val="21"/>
              </w:rPr>
            </w:pPr>
          </w:p>
          <w:p w14:paraId="6CBD8C64" w14:textId="77777777" w:rsidR="009F5D20" w:rsidRPr="00397A15" w:rsidRDefault="009F5D20" w:rsidP="00D92F6F">
            <w:pPr>
              <w:ind w:firstLineChars="100" w:firstLine="210"/>
              <w:rPr>
                <w:rFonts w:ascii="ＭＳ Ｐ明朝" w:eastAsia="ＭＳ Ｐ明朝" w:hAnsi="ＭＳ Ｐ明朝"/>
                <w:color w:val="FF0000"/>
                <w:szCs w:val="21"/>
                <w:u w:val="single"/>
              </w:rPr>
            </w:pPr>
            <w:r w:rsidRPr="0065595D">
              <w:rPr>
                <w:rFonts w:ascii="ＭＳ Ｐ明朝" w:eastAsia="ＭＳ Ｐ明朝" w:hAnsi="ＭＳ Ｐ明朝" w:hint="eastAsia"/>
                <w:color w:val="FF0000"/>
                <w:szCs w:val="21"/>
                <w:u w:val="single"/>
              </w:rPr>
              <w:t>その際、</w:t>
            </w:r>
            <w:r w:rsidRPr="00397A15">
              <w:rPr>
                <w:rFonts w:ascii="ＭＳ Ｐ明朝" w:eastAsia="ＭＳ Ｐ明朝" w:hAnsi="ＭＳ Ｐ明朝" w:hint="eastAsia"/>
                <w:color w:val="FF0000"/>
                <w:szCs w:val="21"/>
                <w:u w:val="single"/>
              </w:rPr>
              <w:t>労働安全衛生法令に基づく最低基準の措置だけでなく、建設工事の現場における危険性・有害性を評価（リスクアセスメント）して、当該リスクを低減し、安全及び健康を確保するための措置を、自主的に講ずることが重要である。</w:t>
            </w:r>
          </w:p>
          <w:p w14:paraId="5EA3C504" w14:textId="7FD656B8" w:rsidR="009F5D20" w:rsidRPr="00397A15" w:rsidRDefault="009F5D20" w:rsidP="005106B3">
            <w:pPr>
              <w:ind w:leftChars="10" w:left="21" w:firstLineChars="100" w:firstLine="210"/>
              <w:rPr>
                <w:rFonts w:ascii="ＭＳ Ｐ明朝" w:eastAsia="ＭＳ Ｐ明朝" w:hAnsi="ＭＳ Ｐ明朝"/>
                <w:color w:val="000000" w:themeColor="text1"/>
                <w:sz w:val="20"/>
                <w:szCs w:val="20"/>
              </w:rPr>
            </w:pPr>
            <w:r w:rsidRPr="00397A15">
              <w:rPr>
                <w:rFonts w:ascii="ＭＳ Ｐ明朝" w:eastAsia="ＭＳ Ｐ明朝" w:hAnsi="ＭＳ Ｐ明朝" w:hint="eastAsia"/>
                <w:color w:val="FF0000"/>
                <w:szCs w:val="21"/>
                <w:u w:val="single"/>
              </w:rPr>
              <w:t>さらに、</w:t>
            </w:r>
            <w:r w:rsidRPr="00397A15">
              <w:rPr>
                <w:rFonts w:ascii="ＭＳ Ｐ明朝" w:eastAsia="ＭＳ Ｐ明朝" w:hAnsi="ＭＳ Ｐ明朝" w:hint="eastAsia"/>
                <w:szCs w:val="21"/>
              </w:rPr>
              <w:t>労働生産性の向上とあいまって、安全性確保のための取組を強力に進める観点から</w:t>
            </w:r>
            <w:r w:rsidRPr="00397A15">
              <w:rPr>
                <w:rFonts w:ascii="ＭＳ Ｐ明朝" w:eastAsia="ＭＳ Ｐ明朝" w:hAnsi="ＭＳ Ｐ明朝" w:hint="eastAsia"/>
                <w:color w:val="FF0000"/>
                <w:szCs w:val="21"/>
                <w:u w:val="single"/>
              </w:rPr>
              <w:t>、</w:t>
            </w:r>
            <w:r w:rsidRPr="0028099C">
              <w:rPr>
                <w:rFonts w:ascii="ＭＳ Ｐ明朝" w:eastAsia="ＭＳ Ｐ明朝" w:hAnsi="ＭＳ Ｐ明朝"/>
                <w:szCs w:val="21"/>
              </w:rPr>
              <w:t>i-</w:t>
            </w:r>
            <w:r w:rsidRPr="0048331E">
              <w:rPr>
                <w:rFonts w:ascii="ＭＳ Ｐ明朝" w:eastAsia="ＭＳ Ｐ明朝" w:hAnsi="ＭＳ Ｐ明朝"/>
                <w:szCs w:val="21"/>
              </w:rPr>
              <w:t xml:space="preserve">Construction </w:t>
            </w:r>
            <w:r w:rsidRPr="00397A15">
              <w:rPr>
                <w:rFonts w:ascii="ＭＳ Ｐ明朝" w:eastAsia="ＭＳ Ｐ明朝" w:hAnsi="ＭＳ Ｐ明朝"/>
                <w:color w:val="FF0000"/>
                <w:szCs w:val="21"/>
                <w:u w:val="single"/>
              </w:rPr>
              <w:t>やインフラ分野のDX を効果的に推進することが</w:t>
            </w:r>
            <w:r w:rsidRPr="00397A15">
              <w:rPr>
                <w:rFonts w:ascii="ＭＳ Ｐ明朝" w:eastAsia="ＭＳ Ｐ明朝" w:hAnsi="ＭＳ Ｐ明朝" w:hint="eastAsia"/>
                <w:color w:val="FF0000"/>
                <w:szCs w:val="21"/>
                <w:u w:val="single"/>
              </w:rPr>
              <w:t>必要</w:t>
            </w:r>
            <w:r w:rsidRPr="0048331E">
              <w:rPr>
                <w:rFonts w:ascii="ＭＳ Ｐ明朝" w:eastAsia="ＭＳ Ｐ明朝" w:hAnsi="ＭＳ Ｐ明朝" w:hint="eastAsia"/>
                <w:szCs w:val="21"/>
              </w:rPr>
              <w:t>である。</w:t>
            </w:r>
          </w:p>
        </w:tc>
        <w:tc>
          <w:tcPr>
            <w:tcW w:w="6804" w:type="dxa"/>
          </w:tcPr>
          <w:p w14:paraId="2B6EF5E3" w14:textId="77777777" w:rsidR="009F5D20" w:rsidRPr="00397A15" w:rsidRDefault="009F5D20" w:rsidP="00FD0B6C">
            <w:pPr>
              <w:pStyle w:val="1"/>
              <w:ind w:leftChars="0" w:left="0" w:right="210"/>
              <w:rPr>
                <w:rFonts w:ascii="ＭＳ Ｐ明朝" w:eastAsia="ＭＳ Ｐ明朝" w:hAnsi="ＭＳ Ｐ明朝"/>
                <w:szCs w:val="21"/>
              </w:rPr>
            </w:pPr>
            <w:bookmarkStart w:id="7" w:name="_Toc532911213"/>
            <w:r w:rsidRPr="00397A15">
              <w:rPr>
                <w:rFonts w:ascii="ＭＳ Ｐ明朝" w:eastAsia="ＭＳ Ｐ明朝" w:hAnsi="ＭＳ Ｐ明朝" w:hint="eastAsia"/>
                <w:szCs w:val="21"/>
              </w:rPr>
              <w:t>２．設計、施工等の各段階における措置</w:t>
            </w:r>
            <w:bookmarkEnd w:id="7"/>
          </w:p>
          <w:p w14:paraId="5ADBD3FD" w14:textId="7D11DA91" w:rsidR="009F5D20" w:rsidRPr="00397A15" w:rsidRDefault="009D3A19" w:rsidP="009D3A19">
            <w:pPr>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（略）</w:t>
            </w:r>
          </w:p>
          <w:p w14:paraId="3E607889" w14:textId="77777777" w:rsidR="009F5D20" w:rsidRPr="00397A15" w:rsidRDefault="009F5D20" w:rsidP="00FD0B6C">
            <w:pPr>
              <w:ind w:firstLineChars="100" w:firstLine="210"/>
              <w:rPr>
                <w:rFonts w:ascii="ＭＳ Ｐ明朝" w:eastAsia="ＭＳ Ｐ明朝" w:hAnsi="ＭＳ Ｐ明朝"/>
                <w:color w:val="000000" w:themeColor="text1"/>
                <w:szCs w:val="21"/>
              </w:rPr>
            </w:pPr>
            <w:r w:rsidRPr="00397A15">
              <w:rPr>
                <w:rFonts w:ascii="ＭＳ Ｐ明朝" w:eastAsia="ＭＳ Ｐ明朝" w:hAnsi="ＭＳ Ｐ明朝" w:hint="eastAsia"/>
                <w:color w:val="000000" w:themeColor="text1"/>
                <w:szCs w:val="21"/>
              </w:rPr>
              <w:t>このため、設計段階においては、建設工事の現場の施工条件を十分に調査した上で、建設工事</w:t>
            </w:r>
            <w:r w:rsidRPr="00397A15">
              <w:rPr>
                <w:rFonts w:ascii="ＭＳ Ｐ明朝" w:eastAsia="ＭＳ Ｐ明朝" w:hAnsi="ＭＳ Ｐ明朝"/>
                <w:color w:val="000000" w:themeColor="text1"/>
                <w:szCs w:val="21"/>
              </w:rPr>
              <w:t>従事者の安全</w:t>
            </w:r>
            <w:r w:rsidRPr="00397A15">
              <w:rPr>
                <w:rFonts w:ascii="ＭＳ Ｐ明朝" w:eastAsia="ＭＳ Ｐ明朝" w:hAnsi="ＭＳ Ｐ明朝" w:hint="eastAsia"/>
                <w:color w:val="000000" w:themeColor="text1"/>
                <w:szCs w:val="21"/>
              </w:rPr>
              <w:t>及び</w:t>
            </w:r>
            <w:r w:rsidRPr="00397A15">
              <w:rPr>
                <w:rFonts w:ascii="ＭＳ Ｐ明朝" w:eastAsia="ＭＳ Ｐ明朝" w:hAnsi="ＭＳ Ｐ明朝"/>
                <w:color w:val="000000" w:themeColor="text1"/>
                <w:szCs w:val="21"/>
              </w:rPr>
              <w:t>健康</w:t>
            </w:r>
            <w:r w:rsidRPr="00397A15">
              <w:rPr>
                <w:rFonts w:ascii="ＭＳ Ｐ明朝" w:eastAsia="ＭＳ Ｐ明朝" w:hAnsi="ＭＳ Ｐ明朝" w:hint="eastAsia"/>
                <w:color w:val="000000" w:themeColor="text1"/>
                <w:szCs w:val="21"/>
              </w:rPr>
              <w:t>の</w:t>
            </w:r>
            <w:r w:rsidRPr="00397A15">
              <w:rPr>
                <w:rFonts w:ascii="ＭＳ Ｐ明朝" w:eastAsia="ＭＳ Ｐ明朝" w:hAnsi="ＭＳ Ｐ明朝"/>
                <w:color w:val="000000" w:themeColor="text1"/>
                <w:szCs w:val="21"/>
              </w:rPr>
              <w:t>確保に</w:t>
            </w:r>
            <w:r w:rsidRPr="00397A15">
              <w:rPr>
                <w:rFonts w:ascii="ＭＳ Ｐ明朝" w:eastAsia="ＭＳ Ｐ明朝" w:hAnsi="ＭＳ Ｐ明朝" w:hint="eastAsia"/>
                <w:color w:val="000000" w:themeColor="text1"/>
                <w:szCs w:val="21"/>
              </w:rPr>
              <w:t>配慮した施工方法等を検討することが重要で</w:t>
            </w:r>
            <w:r w:rsidRPr="00233CA1">
              <w:rPr>
                <w:rFonts w:ascii="ＭＳ Ｐ明朝" w:eastAsia="ＭＳ Ｐ明朝" w:hAnsi="ＭＳ Ｐ明朝" w:hint="eastAsia"/>
                <w:szCs w:val="21"/>
              </w:rPr>
              <w:t>あ</w:t>
            </w:r>
            <w:r w:rsidRPr="00397A15">
              <w:rPr>
                <w:rFonts w:ascii="ＭＳ Ｐ明朝" w:eastAsia="ＭＳ Ｐ明朝" w:hAnsi="ＭＳ Ｐ明朝" w:hint="eastAsia"/>
                <w:color w:val="FF0000"/>
                <w:szCs w:val="21"/>
                <w:u w:val="single"/>
              </w:rPr>
              <w:t>る。</w:t>
            </w:r>
          </w:p>
          <w:p w14:paraId="15FD01A1" w14:textId="06F74ED5" w:rsidR="009F5D20" w:rsidRDefault="009F5D20" w:rsidP="00FD0B6C">
            <w:pPr>
              <w:ind w:firstLineChars="100" w:firstLine="210"/>
              <w:rPr>
                <w:rFonts w:ascii="ＭＳ Ｐ明朝" w:eastAsia="ＭＳ Ｐ明朝" w:hAnsi="ＭＳ Ｐ明朝"/>
                <w:color w:val="000000" w:themeColor="text1"/>
                <w:szCs w:val="21"/>
              </w:rPr>
            </w:pPr>
            <w:r w:rsidRPr="00397A15">
              <w:rPr>
                <w:rFonts w:ascii="ＭＳ Ｐ明朝" w:eastAsia="ＭＳ Ｐ明朝" w:hAnsi="ＭＳ Ｐ明朝" w:hint="eastAsia"/>
                <w:color w:val="FF0000"/>
                <w:szCs w:val="21"/>
                <w:u w:val="single"/>
              </w:rPr>
              <w:t>また、施工段階においても、</w:t>
            </w:r>
            <w:r w:rsidRPr="00397A15">
              <w:rPr>
                <w:rFonts w:ascii="ＭＳ Ｐ明朝" w:eastAsia="ＭＳ Ｐ明朝" w:hAnsi="ＭＳ Ｐ明朝" w:hint="eastAsia"/>
                <w:color w:val="000000" w:themeColor="text1"/>
                <w:szCs w:val="21"/>
              </w:rPr>
              <w:t>元請負人の統括安全</w:t>
            </w:r>
            <w:r w:rsidRPr="00397A15">
              <w:rPr>
                <w:rFonts w:ascii="ＭＳ Ｐ明朝" w:eastAsia="ＭＳ Ｐ明朝" w:hAnsi="ＭＳ Ｐ明朝"/>
                <w:color w:val="000000" w:themeColor="text1"/>
                <w:szCs w:val="21"/>
              </w:rPr>
              <w:t>衛生</w:t>
            </w:r>
            <w:r w:rsidRPr="00397A15">
              <w:rPr>
                <w:rFonts w:ascii="ＭＳ Ｐ明朝" w:eastAsia="ＭＳ Ｐ明朝" w:hAnsi="ＭＳ Ｐ明朝" w:hint="eastAsia"/>
                <w:color w:val="000000" w:themeColor="text1"/>
                <w:szCs w:val="21"/>
              </w:rPr>
              <w:t>管理のもと、元請負人及び下</w:t>
            </w:r>
            <w:r w:rsidRPr="00397A15">
              <w:rPr>
                <w:rFonts w:ascii="ＭＳ Ｐ明朝" w:eastAsia="ＭＳ Ｐ明朝" w:hAnsi="ＭＳ Ｐ明朝"/>
                <w:color w:val="000000" w:themeColor="text1"/>
                <w:szCs w:val="21"/>
              </w:rPr>
              <w:t>請負人</w:t>
            </w:r>
            <w:r w:rsidRPr="00397A15">
              <w:rPr>
                <w:rFonts w:ascii="ＭＳ Ｐ明朝" w:eastAsia="ＭＳ Ｐ明朝" w:hAnsi="ＭＳ Ｐ明朝" w:hint="eastAsia"/>
                <w:color w:val="000000" w:themeColor="text1"/>
                <w:szCs w:val="21"/>
              </w:rPr>
              <w:t>がそれぞれの役割分担により漏れなく安全措置を講ずる必要がある。</w:t>
            </w:r>
          </w:p>
          <w:p w14:paraId="5897E951" w14:textId="56DE9B25" w:rsidR="0065595D" w:rsidRDefault="0065595D" w:rsidP="00FD0B6C">
            <w:pPr>
              <w:ind w:firstLineChars="100" w:firstLine="210"/>
              <w:rPr>
                <w:rFonts w:ascii="ＭＳ Ｐ明朝" w:eastAsia="ＭＳ Ｐ明朝" w:hAnsi="ＭＳ Ｐ明朝"/>
                <w:color w:val="000000" w:themeColor="text1"/>
                <w:szCs w:val="21"/>
              </w:rPr>
            </w:pPr>
          </w:p>
          <w:p w14:paraId="34F2C8A9" w14:textId="6108DCA6" w:rsidR="0065595D" w:rsidRDefault="0065595D" w:rsidP="00FD0B6C">
            <w:pPr>
              <w:ind w:firstLineChars="100" w:firstLine="210"/>
              <w:rPr>
                <w:rFonts w:ascii="ＭＳ Ｐ明朝" w:eastAsia="ＭＳ Ｐ明朝" w:hAnsi="ＭＳ Ｐ明朝"/>
                <w:color w:val="000000" w:themeColor="text1"/>
                <w:szCs w:val="21"/>
              </w:rPr>
            </w:pPr>
          </w:p>
          <w:p w14:paraId="2C05C3AB" w14:textId="726C3428" w:rsidR="0065595D" w:rsidRDefault="0065595D" w:rsidP="00FD0B6C">
            <w:pPr>
              <w:ind w:firstLineChars="100" w:firstLine="210"/>
              <w:rPr>
                <w:rFonts w:ascii="ＭＳ Ｐ明朝" w:eastAsia="ＭＳ Ｐ明朝" w:hAnsi="ＭＳ Ｐ明朝"/>
                <w:color w:val="000000" w:themeColor="text1"/>
                <w:szCs w:val="21"/>
              </w:rPr>
            </w:pPr>
          </w:p>
          <w:p w14:paraId="3C19C8CF" w14:textId="77777777" w:rsidR="0065595D" w:rsidRPr="00397A15" w:rsidRDefault="0065595D" w:rsidP="00FD0B6C">
            <w:pPr>
              <w:ind w:firstLineChars="100" w:firstLine="210"/>
              <w:rPr>
                <w:rFonts w:ascii="ＭＳ Ｐ明朝" w:eastAsia="ＭＳ Ｐ明朝" w:hAnsi="ＭＳ Ｐ明朝"/>
                <w:color w:val="000000" w:themeColor="text1"/>
                <w:szCs w:val="21"/>
              </w:rPr>
            </w:pPr>
          </w:p>
          <w:p w14:paraId="1E79E72B" w14:textId="443984CA" w:rsidR="009F5D20" w:rsidRPr="00397A15" w:rsidRDefault="009F5D20" w:rsidP="0065595D">
            <w:pPr>
              <w:ind w:firstLineChars="100" w:firstLine="210"/>
              <w:rPr>
                <w:rFonts w:ascii="ＭＳ Ｐ明朝" w:eastAsia="ＭＳ Ｐ明朝" w:hAnsi="ＭＳ Ｐ明朝"/>
                <w:color w:val="000000" w:themeColor="text1"/>
              </w:rPr>
            </w:pPr>
            <w:r w:rsidRPr="0065595D">
              <w:rPr>
                <w:rFonts w:ascii="ＭＳ Ｐ明朝" w:eastAsia="ＭＳ Ｐ明朝" w:hAnsi="ＭＳ Ｐ明朝" w:hint="eastAsia"/>
                <w:color w:val="FF0000"/>
                <w:szCs w:val="21"/>
                <w:u w:val="single"/>
              </w:rPr>
              <w:t>その際</w:t>
            </w:r>
            <w:r w:rsidRPr="00233CA1">
              <w:rPr>
                <w:rFonts w:ascii="ＭＳ Ｐ明朝" w:eastAsia="ＭＳ Ｐ明朝" w:hAnsi="ＭＳ Ｐ明朝" w:hint="eastAsia"/>
                <w:szCs w:val="21"/>
              </w:rPr>
              <w:t>、</w:t>
            </w:r>
            <w:r w:rsidRPr="0048331E">
              <w:rPr>
                <w:rFonts w:ascii="ＭＳ Ｐ明朝" w:eastAsia="ＭＳ Ｐ明朝" w:hAnsi="ＭＳ Ｐ明朝" w:hint="eastAsia"/>
                <w:szCs w:val="21"/>
              </w:rPr>
              <w:t>労働生産性の向上とあいまって、</w:t>
            </w:r>
            <w:r w:rsidRPr="0048331E">
              <w:rPr>
                <w:rFonts w:ascii="ＭＳ Ｐ明朝" w:eastAsia="ＭＳ Ｐ明朝" w:hAnsi="ＭＳ Ｐ明朝" w:hint="eastAsia"/>
                <w:color w:val="FF0000"/>
                <w:szCs w:val="21"/>
                <w:u w:val="single"/>
              </w:rPr>
              <w:t>設計、施工段階をとおした</w:t>
            </w:r>
            <w:r w:rsidRPr="0048331E">
              <w:rPr>
                <w:rFonts w:ascii="ＭＳ Ｐ明朝" w:eastAsia="ＭＳ Ｐ明朝" w:hAnsi="ＭＳ Ｐ明朝" w:hint="eastAsia"/>
                <w:szCs w:val="21"/>
              </w:rPr>
              <w:t>安全性確保のための取組を強力に進める観点からi－Construction</w:t>
            </w:r>
            <w:r w:rsidRPr="00397A15">
              <w:rPr>
                <w:rFonts w:ascii="ＭＳ Ｐ明朝" w:eastAsia="ＭＳ Ｐ明朝" w:hAnsi="ＭＳ Ｐ明朝" w:hint="eastAsia"/>
                <w:color w:val="FF0000"/>
                <w:szCs w:val="21"/>
                <w:u w:val="single"/>
              </w:rPr>
              <w:t>の建設現場への導入を検討すべき</w:t>
            </w:r>
            <w:r w:rsidRPr="0048331E">
              <w:rPr>
                <w:rFonts w:ascii="ＭＳ Ｐ明朝" w:eastAsia="ＭＳ Ｐ明朝" w:hAnsi="ＭＳ Ｐ明朝" w:hint="eastAsia"/>
                <w:szCs w:val="21"/>
              </w:rPr>
              <w:t>である。</w:t>
            </w:r>
          </w:p>
        </w:tc>
      </w:tr>
      <w:tr w:rsidR="009F5D20" w:rsidRPr="00397A15" w14:paraId="6D7F495C" w14:textId="45A61378" w:rsidTr="0028099C">
        <w:trPr>
          <w:trHeight w:val="2893"/>
        </w:trPr>
        <w:tc>
          <w:tcPr>
            <w:tcW w:w="6804" w:type="dxa"/>
          </w:tcPr>
          <w:p w14:paraId="5197BE4C" w14:textId="6F6CFC37"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lastRenderedPageBreak/>
              <w:t>３．建設業者及び建設工事従事者の安全及び健康に関する意識の向上</w:t>
            </w:r>
          </w:p>
          <w:p w14:paraId="50CAB974" w14:textId="5F0D5E4F" w:rsidR="009F5D20" w:rsidRPr="00397A15" w:rsidRDefault="009D3A19" w:rsidP="009D3A19">
            <w:pPr>
              <w:jc w:val="center"/>
              <w:rPr>
                <w:rFonts w:ascii="ＭＳ Ｐ明朝" w:eastAsia="ＭＳ Ｐ明朝" w:hAnsi="ＭＳ Ｐ明朝"/>
                <w:color w:val="FF0000"/>
                <w:u w:val="single"/>
              </w:rPr>
            </w:pPr>
            <w:r>
              <w:rPr>
                <w:rFonts w:ascii="ＭＳ Ｐ明朝" w:eastAsia="ＭＳ Ｐ明朝" w:hAnsi="ＭＳ Ｐ明朝" w:hint="eastAsia"/>
                <w:color w:val="000000" w:themeColor="text1"/>
              </w:rPr>
              <w:t>（略）</w:t>
            </w:r>
          </w:p>
          <w:p w14:paraId="0C3973AE" w14:textId="4D2CCFCD" w:rsidR="009F5D20" w:rsidRPr="00397A15" w:rsidRDefault="009F5D20" w:rsidP="00493868">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特に、</w:t>
            </w:r>
            <w:r w:rsidRPr="00397A15">
              <w:rPr>
                <w:rFonts w:ascii="ＭＳ Ｐ明朝" w:eastAsia="ＭＳ Ｐ明朝" w:hAnsi="ＭＳ Ｐ明朝" w:hint="eastAsia"/>
                <w:color w:val="FF0000"/>
                <w:u w:val="single"/>
              </w:rPr>
              <w:t>墜落・転落災害は、災害の発生が落命に直結するという意味において、建設工事の現場における危険性の最たるものであり、その減少に向けて</w:t>
            </w:r>
            <w:r w:rsidRPr="00397A15">
              <w:rPr>
                <w:rFonts w:ascii="ＭＳ Ｐ明朝" w:eastAsia="ＭＳ Ｐ明朝" w:hAnsi="ＭＳ Ｐ明朝" w:hint="eastAsia"/>
                <w:color w:val="000000" w:themeColor="text1"/>
                <w:szCs w:val="21"/>
              </w:rPr>
              <w:t>危険に対する感受性の高揚が重要な課題といえる。</w:t>
            </w:r>
          </w:p>
          <w:p w14:paraId="72E07835" w14:textId="266ABAF5"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このため、</w:t>
            </w:r>
            <w:r w:rsidRPr="00397A15">
              <w:rPr>
                <w:rFonts w:ascii="ＭＳ Ｐ明朝" w:eastAsia="ＭＳ Ｐ明朝" w:hAnsi="ＭＳ Ｐ明朝" w:hint="eastAsia"/>
                <w:color w:val="FF0000"/>
                <w:u w:val="single"/>
              </w:rPr>
              <w:t>建設業者及び建設工事従事者の安全及び健康に関する意識を高める教育の実施や、</w:t>
            </w:r>
            <w:r w:rsidRPr="00397A15">
              <w:rPr>
                <w:rFonts w:ascii="ＭＳ Ｐ明朝" w:eastAsia="ＭＳ Ｐ明朝" w:hAnsi="ＭＳ Ｐ明朝" w:hint="eastAsia"/>
                <w:color w:val="000000" w:themeColor="text1"/>
              </w:rPr>
              <w:t>建設業界全体として「安全文化」、すなわち、建設業者及び建設工事従事者が安全及び健康を最優先に考える気風や気質をさらに醸成していくための取組を推進していくことが重要である。</w:t>
            </w:r>
          </w:p>
          <w:p w14:paraId="36872F6A" w14:textId="44AEEA96" w:rsidR="009F5D20" w:rsidRPr="00397A15" w:rsidRDefault="009F5D20" w:rsidP="00665AD9">
            <w:pPr>
              <w:ind w:firstLineChars="100" w:firstLine="210"/>
              <w:rPr>
                <w:rFonts w:ascii="ＭＳ Ｐ明朝" w:eastAsia="ＭＳ Ｐ明朝" w:hAnsi="ＭＳ Ｐ明朝"/>
                <w:color w:val="000000" w:themeColor="text1"/>
              </w:rPr>
            </w:pPr>
          </w:p>
          <w:p w14:paraId="056A6373" w14:textId="5D75D5EB" w:rsidR="009F5D20" w:rsidRPr="00397A15" w:rsidRDefault="009F5D20" w:rsidP="00665AD9">
            <w:pPr>
              <w:ind w:firstLineChars="100" w:firstLine="210"/>
              <w:rPr>
                <w:rFonts w:ascii="ＭＳ Ｐ明朝" w:eastAsia="ＭＳ Ｐ明朝" w:hAnsi="ＭＳ Ｐ明朝"/>
                <w:color w:val="000000" w:themeColor="text1"/>
              </w:rPr>
            </w:pPr>
          </w:p>
          <w:p w14:paraId="677D18AD" w14:textId="77777777" w:rsidR="009F5D20" w:rsidRPr="00397A15" w:rsidRDefault="009F5D20" w:rsidP="00665AD9">
            <w:pPr>
              <w:ind w:firstLineChars="100" w:firstLine="210"/>
              <w:rPr>
                <w:rFonts w:ascii="ＭＳ Ｐ明朝" w:eastAsia="ＭＳ Ｐ明朝" w:hAnsi="ＭＳ Ｐ明朝"/>
                <w:color w:val="000000" w:themeColor="text1"/>
              </w:rPr>
            </w:pPr>
          </w:p>
          <w:p w14:paraId="7B992CEA" w14:textId="77777777" w:rsidR="009F5D20" w:rsidRPr="00397A15" w:rsidRDefault="009F5D20" w:rsidP="00007FA5">
            <w:pPr>
              <w:ind w:firstLineChars="100" w:firstLine="210"/>
              <w:rPr>
                <w:rFonts w:ascii="ＭＳ Ｐ明朝" w:eastAsia="ＭＳ Ｐ明朝" w:hAnsi="ＭＳ Ｐ明朝"/>
                <w:color w:val="FF0000"/>
                <w:u w:val="single"/>
              </w:rPr>
            </w:pPr>
          </w:p>
          <w:p w14:paraId="12AE23EB" w14:textId="7F1948C9" w:rsidR="009F5D20" w:rsidRDefault="009F5D20" w:rsidP="00007FA5">
            <w:pPr>
              <w:ind w:firstLineChars="100" w:firstLine="210"/>
              <w:rPr>
                <w:rFonts w:ascii="ＭＳ Ｐ明朝" w:eastAsia="ＭＳ Ｐ明朝" w:hAnsi="ＭＳ Ｐ明朝"/>
                <w:color w:val="FF0000"/>
                <w:u w:val="single"/>
              </w:rPr>
            </w:pPr>
          </w:p>
          <w:p w14:paraId="080A36AB" w14:textId="77777777" w:rsidR="0065595D" w:rsidRPr="00397A15" w:rsidRDefault="0065595D" w:rsidP="00007FA5">
            <w:pPr>
              <w:ind w:firstLineChars="100" w:firstLine="210"/>
              <w:rPr>
                <w:rFonts w:ascii="ＭＳ Ｐ明朝" w:eastAsia="ＭＳ Ｐ明朝" w:hAnsi="ＭＳ Ｐ明朝"/>
                <w:color w:val="FF0000"/>
                <w:u w:val="single"/>
              </w:rPr>
            </w:pPr>
          </w:p>
          <w:p w14:paraId="6F3A2353" w14:textId="3DA4B375" w:rsidR="009F5D20" w:rsidRPr="00397A15" w:rsidRDefault="009F5D20" w:rsidP="00007FA5">
            <w:pPr>
              <w:ind w:firstLineChars="100" w:firstLine="210"/>
              <w:rPr>
                <w:sz w:val="22"/>
              </w:rPr>
            </w:pPr>
            <w:r w:rsidRPr="00397A15">
              <w:rPr>
                <w:rFonts w:ascii="ＭＳ Ｐ明朝" w:eastAsia="ＭＳ Ｐ明朝" w:hAnsi="ＭＳ Ｐ明朝" w:hint="eastAsia"/>
                <w:color w:val="FF0000"/>
                <w:u w:val="single"/>
              </w:rPr>
              <w:t>また、女性や外国人労働者、高年齢労働者等の、人材の多様化に対応した建設工事の現場の安全及び健康の確保並びに職場環境改善に係る取組を促していくことも重要である。</w:t>
            </w:r>
          </w:p>
        </w:tc>
        <w:tc>
          <w:tcPr>
            <w:tcW w:w="6804" w:type="dxa"/>
          </w:tcPr>
          <w:p w14:paraId="76FF60B6" w14:textId="77777777" w:rsidR="009F5D20" w:rsidRPr="00397A15" w:rsidRDefault="009F5D20" w:rsidP="0065595D">
            <w:pPr>
              <w:pStyle w:val="1"/>
              <w:ind w:leftChars="0" w:left="0" w:right="210"/>
              <w:rPr>
                <w:rFonts w:ascii="ＭＳ Ｐ明朝" w:eastAsia="ＭＳ Ｐ明朝" w:hAnsi="ＭＳ Ｐ明朝"/>
                <w:szCs w:val="21"/>
              </w:rPr>
            </w:pPr>
            <w:bookmarkStart w:id="8" w:name="_Toc532911214"/>
            <w:r w:rsidRPr="00397A15">
              <w:rPr>
                <w:rFonts w:ascii="ＭＳ Ｐ明朝" w:eastAsia="ＭＳ Ｐ明朝" w:hAnsi="ＭＳ Ｐ明朝" w:hint="eastAsia"/>
                <w:color w:val="000000" w:themeColor="text1"/>
                <w:szCs w:val="21"/>
              </w:rPr>
              <w:t>３</w:t>
            </w:r>
            <w:r w:rsidRPr="00397A15">
              <w:rPr>
                <w:rFonts w:ascii="ＭＳ Ｐ明朝" w:eastAsia="ＭＳ Ｐ明朝" w:hAnsi="ＭＳ Ｐ明朝" w:hint="eastAsia"/>
                <w:szCs w:val="21"/>
              </w:rPr>
              <w:t>．建設業者及び建設工事従事者の安全及び健康に関する意識の向上</w:t>
            </w:r>
            <w:bookmarkEnd w:id="8"/>
          </w:p>
          <w:p w14:paraId="0C10A313" w14:textId="46DB4A56" w:rsidR="009F5D20" w:rsidRPr="00397A15" w:rsidRDefault="009D3A19" w:rsidP="009D3A19">
            <w:pPr>
              <w:jc w:val="center"/>
              <w:rPr>
                <w:rFonts w:ascii="ＭＳ Ｐ明朝" w:eastAsia="ＭＳ Ｐ明朝" w:hAnsi="ＭＳ Ｐ明朝"/>
                <w:color w:val="FF0000"/>
                <w:szCs w:val="21"/>
              </w:rPr>
            </w:pPr>
            <w:r>
              <w:rPr>
                <w:rFonts w:ascii="ＭＳ Ｐ明朝" w:eastAsia="ＭＳ Ｐ明朝" w:hAnsi="ＭＳ Ｐ明朝" w:hint="eastAsia"/>
                <w:color w:val="000000" w:themeColor="text1"/>
                <w:szCs w:val="21"/>
              </w:rPr>
              <w:t>（略）</w:t>
            </w:r>
          </w:p>
          <w:p w14:paraId="4E9E09B0" w14:textId="77777777" w:rsidR="0065595D" w:rsidRDefault="009F5D20" w:rsidP="0065595D">
            <w:pPr>
              <w:ind w:leftChars="85" w:left="178"/>
              <w:rPr>
                <w:rFonts w:ascii="ＭＳ Ｐ明朝" w:eastAsia="ＭＳ Ｐ明朝" w:hAnsi="ＭＳ Ｐ明朝"/>
                <w:color w:val="FF0000"/>
                <w:szCs w:val="21"/>
                <w:u w:val="single"/>
              </w:rPr>
            </w:pPr>
            <w:r w:rsidRPr="0048331E">
              <w:rPr>
                <w:rFonts w:ascii="ＭＳ Ｐ明朝" w:eastAsia="ＭＳ Ｐ明朝" w:hAnsi="ＭＳ Ｐ明朝" w:hint="eastAsia"/>
                <w:szCs w:val="21"/>
              </w:rPr>
              <w:t>特に、</w:t>
            </w:r>
            <w:r w:rsidRPr="00397A15">
              <w:rPr>
                <w:rFonts w:ascii="ＭＳ Ｐ明朝" w:eastAsia="ＭＳ Ｐ明朝" w:hAnsi="ＭＳ Ｐ明朝" w:hint="eastAsia"/>
                <w:color w:val="FF0000"/>
                <w:szCs w:val="21"/>
                <w:u w:val="single"/>
              </w:rPr>
              <w:t>経験年数が1年以内の未熟練工については、死傷災害件数が、全</w:t>
            </w:r>
          </w:p>
          <w:p w14:paraId="754CBBA8" w14:textId="15E6B442" w:rsidR="009F5D20" w:rsidRPr="00397A15" w:rsidRDefault="009F5D20" w:rsidP="0065595D">
            <w:pPr>
              <w:rPr>
                <w:rFonts w:ascii="ＭＳ Ｐ明朝" w:eastAsia="ＭＳ Ｐ明朝" w:hAnsi="ＭＳ Ｐ明朝"/>
                <w:color w:val="000000" w:themeColor="text1"/>
                <w:szCs w:val="21"/>
              </w:rPr>
            </w:pPr>
            <w:r w:rsidRPr="00397A15">
              <w:rPr>
                <w:rFonts w:ascii="ＭＳ Ｐ明朝" w:eastAsia="ＭＳ Ｐ明朝" w:hAnsi="ＭＳ Ｐ明朝" w:hint="eastAsia"/>
                <w:color w:val="FF0000"/>
                <w:szCs w:val="21"/>
                <w:u w:val="single"/>
              </w:rPr>
              <w:t>般的に減少傾向にある中、唯一横ばいで推移しており</w:t>
            </w:r>
            <w:r w:rsidRPr="00397A15">
              <w:rPr>
                <w:rFonts w:ascii="ＭＳ Ｐ明朝" w:eastAsia="ＭＳ Ｐ明朝" w:hAnsi="ＭＳ Ｐ明朝" w:hint="eastAsia"/>
                <w:color w:val="000000" w:themeColor="text1"/>
                <w:szCs w:val="21"/>
              </w:rPr>
              <w:t>、危険に対する感受性の高揚が重要な課題といえる。</w:t>
            </w:r>
          </w:p>
          <w:p w14:paraId="6A52362D" w14:textId="77777777" w:rsidR="0065595D" w:rsidRDefault="009F5D20" w:rsidP="0065595D">
            <w:pPr>
              <w:ind w:leftChars="85" w:left="178"/>
              <w:rPr>
                <w:rFonts w:ascii="ＭＳ Ｐ明朝" w:eastAsia="ＭＳ Ｐ明朝" w:hAnsi="ＭＳ Ｐ明朝"/>
                <w:color w:val="000000" w:themeColor="text1"/>
                <w:szCs w:val="21"/>
              </w:rPr>
            </w:pPr>
            <w:r w:rsidRPr="00397A15">
              <w:rPr>
                <w:rFonts w:ascii="ＭＳ Ｐ明朝" w:eastAsia="ＭＳ Ｐ明朝" w:hAnsi="ＭＳ Ｐ明朝" w:hint="eastAsia"/>
                <w:color w:val="000000" w:themeColor="text1"/>
                <w:szCs w:val="21"/>
              </w:rPr>
              <w:t>このため、建設業界全体として「安全文化」、すなわち、建設業者及び建</w:t>
            </w:r>
          </w:p>
          <w:p w14:paraId="1BC81F3C" w14:textId="1FE68A3E" w:rsidR="009F5D20" w:rsidRPr="00397A15" w:rsidRDefault="009F5D20" w:rsidP="0065595D">
            <w:pPr>
              <w:rPr>
                <w:rFonts w:ascii="ＭＳ Ｐ明朝" w:eastAsia="ＭＳ Ｐ明朝" w:hAnsi="ＭＳ Ｐ明朝"/>
                <w:color w:val="000000" w:themeColor="text1"/>
                <w:szCs w:val="21"/>
              </w:rPr>
            </w:pPr>
            <w:r w:rsidRPr="00397A15">
              <w:rPr>
                <w:rFonts w:ascii="ＭＳ Ｐ明朝" w:eastAsia="ＭＳ Ｐ明朝" w:hAnsi="ＭＳ Ｐ明朝" w:hint="eastAsia"/>
                <w:color w:val="000000" w:themeColor="text1"/>
                <w:szCs w:val="21"/>
              </w:rPr>
              <w:t>設工事従事者が安全及び健康を最優先に考える気風や気質をさらに醸成していくための取組を推進していくことが重要である。</w:t>
            </w:r>
          </w:p>
          <w:p w14:paraId="65E78D01" w14:textId="77777777" w:rsidR="0065595D" w:rsidRDefault="0065595D" w:rsidP="00493868">
            <w:pPr>
              <w:ind w:leftChars="85" w:left="178" w:firstLineChars="100" w:firstLine="210"/>
              <w:rPr>
                <w:rFonts w:ascii="ＭＳ Ｐ明朝" w:eastAsia="ＭＳ Ｐ明朝" w:hAnsi="ＭＳ Ｐ明朝"/>
                <w:color w:val="FF0000"/>
                <w:szCs w:val="21"/>
                <w:u w:val="single"/>
              </w:rPr>
            </w:pPr>
          </w:p>
          <w:p w14:paraId="535A1C82" w14:textId="77777777" w:rsidR="0065595D" w:rsidRDefault="009F5D20" w:rsidP="0065595D">
            <w:pPr>
              <w:ind w:leftChars="85" w:left="178"/>
              <w:rPr>
                <w:rFonts w:ascii="ＭＳ Ｐ明朝" w:eastAsia="ＭＳ Ｐ明朝" w:hAnsi="ＭＳ Ｐ明朝"/>
                <w:color w:val="FF0000"/>
                <w:szCs w:val="21"/>
                <w:u w:val="single"/>
              </w:rPr>
            </w:pPr>
            <w:r w:rsidRPr="00397A15">
              <w:rPr>
                <w:rFonts w:ascii="ＭＳ Ｐ明朝" w:eastAsia="ＭＳ Ｐ明朝" w:hAnsi="ＭＳ Ｐ明朝" w:hint="eastAsia"/>
                <w:color w:val="FF0000"/>
                <w:szCs w:val="21"/>
                <w:u w:val="single"/>
              </w:rPr>
              <w:t>その上で、建設工事の現場における安全性確保のために、危険性・有害</w:t>
            </w:r>
          </w:p>
          <w:p w14:paraId="6762F65E" w14:textId="6EF54B64" w:rsidR="009F5D20" w:rsidRPr="00397A15" w:rsidRDefault="009F5D20" w:rsidP="0065595D">
            <w:pPr>
              <w:rPr>
                <w:rFonts w:ascii="ＭＳ Ｐ明朝" w:eastAsia="ＭＳ Ｐ明朝" w:hAnsi="ＭＳ Ｐ明朝"/>
                <w:color w:val="FF0000"/>
                <w:szCs w:val="21"/>
                <w:u w:val="single"/>
              </w:rPr>
            </w:pPr>
            <w:r w:rsidRPr="00397A15">
              <w:rPr>
                <w:rFonts w:ascii="ＭＳ Ｐ明朝" w:eastAsia="ＭＳ Ｐ明朝" w:hAnsi="ＭＳ Ｐ明朝" w:hint="eastAsia"/>
                <w:color w:val="FF0000"/>
                <w:szCs w:val="21"/>
                <w:u w:val="single"/>
              </w:rPr>
              <w:t>性を評価（リスクアセスメント）して、当該リスクを低減し、建設工事従事者の安全及び健康を確保するための措置を自主的に講ずることが求められる。</w:t>
            </w:r>
          </w:p>
          <w:p w14:paraId="4A3EE388" w14:textId="77777777" w:rsidR="0065595D" w:rsidRDefault="009F5D20" w:rsidP="0065595D">
            <w:pPr>
              <w:ind w:firstLineChars="100" w:firstLine="210"/>
              <w:rPr>
                <w:rFonts w:ascii="ＭＳ Ｐ明朝" w:eastAsia="ＭＳ Ｐ明朝" w:hAnsi="ＭＳ Ｐ明朝"/>
                <w:color w:val="FF0000"/>
                <w:szCs w:val="21"/>
                <w:u w:val="single"/>
              </w:rPr>
            </w:pPr>
            <w:r w:rsidRPr="00397A15">
              <w:rPr>
                <w:rFonts w:ascii="ＭＳ Ｐ明朝" w:eastAsia="ＭＳ Ｐ明朝" w:hAnsi="ＭＳ Ｐ明朝" w:hint="eastAsia"/>
                <w:color w:val="FF0000"/>
                <w:szCs w:val="21"/>
                <w:u w:val="single"/>
              </w:rPr>
              <w:t>特に、墜落・転落災害は、災害の発生が落命に直結するという意味にお</w:t>
            </w:r>
          </w:p>
          <w:p w14:paraId="5A926F7B" w14:textId="430497B2" w:rsidR="009F5D20" w:rsidRPr="00397A15" w:rsidRDefault="009F5D20" w:rsidP="0065595D">
            <w:pPr>
              <w:rPr>
                <w:rFonts w:ascii="ＭＳ Ｐ明朝" w:eastAsia="ＭＳ Ｐ明朝" w:hAnsi="ＭＳ Ｐ明朝"/>
                <w:color w:val="000000" w:themeColor="text1"/>
                <w:szCs w:val="21"/>
                <w:u w:val="single"/>
              </w:rPr>
            </w:pPr>
            <w:r w:rsidRPr="00397A15">
              <w:rPr>
                <w:rFonts w:ascii="ＭＳ Ｐ明朝" w:eastAsia="ＭＳ Ｐ明朝" w:hAnsi="ＭＳ Ｐ明朝" w:hint="eastAsia"/>
                <w:color w:val="FF0000"/>
                <w:szCs w:val="21"/>
                <w:u w:val="single"/>
              </w:rPr>
              <w:t>いて、建設工事の現場における危険性の最たるものであり、その減少に向けて取組を強化していくことが重要である。</w:t>
            </w:r>
          </w:p>
          <w:p w14:paraId="0F45BAF0" w14:textId="5F7718CD" w:rsidR="009F5D20" w:rsidRPr="00397A15" w:rsidRDefault="009F5D20" w:rsidP="00665AD9">
            <w:pPr>
              <w:rPr>
                <w:rFonts w:ascii="ＭＳ Ｐ明朝" w:eastAsia="ＭＳ Ｐ明朝" w:hAnsi="ＭＳ Ｐ明朝"/>
                <w:color w:val="000000" w:themeColor="text1"/>
                <w:szCs w:val="21"/>
              </w:rPr>
            </w:pPr>
          </w:p>
        </w:tc>
      </w:tr>
      <w:tr w:rsidR="009F5D20" w:rsidRPr="00397A15" w14:paraId="3519F1EB" w14:textId="01214296" w:rsidTr="009D3A19">
        <w:trPr>
          <w:trHeight w:val="558"/>
        </w:trPr>
        <w:tc>
          <w:tcPr>
            <w:tcW w:w="6804" w:type="dxa"/>
          </w:tcPr>
          <w:p w14:paraId="472E4D6D" w14:textId="7F6DC3FA"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４．建設工事従事者の処遇の改善及び地位の向上等による担い手の確保</w:t>
            </w:r>
          </w:p>
          <w:p w14:paraId="454853B7" w14:textId="77777777" w:rsidR="009F5D20" w:rsidRPr="00397A15" w:rsidRDefault="009F5D20" w:rsidP="00665AD9">
            <w:pPr>
              <w:ind w:firstLineChars="100" w:firstLine="210"/>
              <w:rPr>
                <w:rFonts w:ascii="ＭＳ Ｐ明朝" w:eastAsia="ＭＳ Ｐ明朝" w:hAnsi="ＭＳ Ｐ明朝"/>
                <w:color w:val="000000" w:themeColor="text1"/>
              </w:rPr>
            </w:pPr>
          </w:p>
          <w:p w14:paraId="565D23F1" w14:textId="07E05C79"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建設工事従事者の安全及び健康の確保については、労働安全衛生法令に基づく最低基準の遵守徹底に加え、建設業者及び建設工事従事者による建設工事の現場の状況に即した取組を促進していくこと等が重要である。</w:t>
            </w:r>
          </w:p>
          <w:p w14:paraId="4E38AA1E" w14:textId="4C364DB2"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lastRenderedPageBreak/>
              <w:t>その前提として、適切な賃金水準の確保、</w:t>
            </w:r>
            <w:r w:rsidRPr="00397A15">
              <w:rPr>
                <w:rFonts w:ascii="ＭＳ Ｐ明朝" w:eastAsia="ＭＳ Ｐ明朝" w:hAnsi="ＭＳ Ｐ明朝" w:hint="eastAsia"/>
                <w:color w:val="FF0000"/>
                <w:u w:val="single"/>
              </w:rPr>
              <w:t>健康保険、厚生年金保険及び雇用保険（以下「社会保険」という。）</w:t>
            </w:r>
            <w:r w:rsidRPr="0048331E">
              <w:rPr>
                <w:rFonts w:ascii="ＭＳ Ｐ明朝" w:eastAsia="ＭＳ Ｐ明朝" w:hAnsi="ＭＳ Ｐ明朝" w:hint="eastAsia"/>
              </w:rPr>
              <w:t>の加入</w:t>
            </w:r>
            <w:r w:rsidRPr="00397A15">
              <w:rPr>
                <w:rFonts w:ascii="ＭＳ Ｐ明朝" w:eastAsia="ＭＳ Ｐ明朝" w:hAnsi="ＭＳ Ｐ明朝" w:hint="eastAsia"/>
                <w:color w:val="FF0000"/>
                <w:u w:val="single"/>
              </w:rPr>
              <w:t>徹底</w:t>
            </w:r>
            <w:r w:rsidRPr="00397A15">
              <w:rPr>
                <w:rFonts w:ascii="ＭＳ Ｐ明朝" w:eastAsia="ＭＳ Ｐ明朝" w:hAnsi="ＭＳ Ｐ明朝" w:hint="eastAsia"/>
                <w:color w:val="000000" w:themeColor="text1"/>
              </w:rPr>
              <w:t>、休日の確保や長時間労働の是正等の働き方改革の推進</w:t>
            </w:r>
            <w:r w:rsidRPr="00397A15">
              <w:rPr>
                <w:rFonts w:ascii="ＭＳ Ｐ明朝" w:eastAsia="ＭＳ Ｐ明朝" w:hAnsi="ＭＳ Ｐ明朝" w:hint="eastAsia"/>
                <w:color w:val="FF0000"/>
                <w:u w:val="single"/>
              </w:rPr>
              <w:t>、生産性の向上等</w:t>
            </w:r>
            <w:r w:rsidRPr="00397A15">
              <w:rPr>
                <w:rFonts w:ascii="ＭＳ Ｐ明朝" w:eastAsia="ＭＳ Ｐ明朝" w:hAnsi="ＭＳ Ｐ明朝" w:hint="eastAsia"/>
                <w:color w:val="000000" w:themeColor="text1"/>
              </w:rPr>
              <w:t>により、建設工事従事者の処遇の改善や地位の向上等を図ることが重要であり、そうした取組を通じて、若年者</w:t>
            </w:r>
            <w:r w:rsidRPr="0048331E">
              <w:rPr>
                <w:rFonts w:ascii="ＭＳ Ｐ明朝" w:eastAsia="ＭＳ Ｐ明朝" w:hAnsi="ＭＳ Ｐ明朝" w:hint="eastAsia"/>
                <w:color w:val="FF0000"/>
                <w:kern w:val="0"/>
                <w:u w:val="single"/>
              </w:rPr>
              <w:t>や女性等</w:t>
            </w:r>
            <w:r w:rsidRPr="00397A15">
              <w:rPr>
                <w:rFonts w:ascii="ＭＳ Ｐ明朝" w:eastAsia="ＭＳ Ｐ明朝" w:hAnsi="ＭＳ Ｐ明朝" w:hint="eastAsia"/>
                <w:color w:val="000000" w:themeColor="text1"/>
              </w:rPr>
              <w:t>の入職</w:t>
            </w:r>
            <w:r w:rsidRPr="0048331E">
              <w:rPr>
                <w:rFonts w:ascii="ＭＳ Ｐ明朝" w:eastAsia="ＭＳ Ｐ明朝" w:hAnsi="ＭＳ Ｐ明朝" w:hint="eastAsia"/>
                <w:color w:val="FF0000"/>
                <w:kern w:val="0"/>
                <w:u w:val="single"/>
              </w:rPr>
              <w:t>・定着</w:t>
            </w:r>
            <w:r w:rsidRPr="00397A15">
              <w:rPr>
                <w:rFonts w:ascii="ＭＳ Ｐ明朝" w:eastAsia="ＭＳ Ｐ明朝" w:hAnsi="ＭＳ Ｐ明朝" w:hint="eastAsia"/>
                <w:color w:val="000000" w:themeColor="text1"/>
              </w:rPr>
              <w:t>を促進し担い手確保につながる職場環境づくりが求められる。</w:t>
            </w:r>
          </w:p>
        </w:tc>
        <w:tc>
          <w:tcPr>
            <w:tcW w:w="6804" w:type="dxa"/>
          </w:tcPr>
          <w:p w14:paraId="024102CB" w14:textId="77777777" w:rsidR="009F5D20" w:rsidRPr="00397A15" w:rsidRDefault="009F5D20" w:rsidP="0065595D">
            <w:pPr>
              <w:pStyle w:val="1"/>
              <w:ind w:leftChars="0" w:left="0" w:right="210"/>
              <w:rPr>
                <w:rFonts w:ascii="ＭＳ Ｐ明朝" w:eastAsia="ＭＳ Ｐ明朝" w:hAnsi="ＭＳ Ｐ明朝"/>
                <w:szCs w:val="21"/>
              </w:rPr>
            </w:pPr>
            <w:bookmarkStart w:id="9" w:name="_Toc532911215"/>
            <w:r w:rsidRPr="00397A15">
              <w:rPr>
                <w:rFonts w:ascii="ＭＳ Ｐ明朝" w:eastAsia="ＭＳ Ｐ明朝" w:hAnsi="ＭＳ Ｐ明朝" w:hint="eastAsia"/>
                <w:color w:val="000000" w:themeColor="text1"/>
                <w:szCs w:val="21"/>
              </w:rPr>
              <w:lastRenderedPageBreak/>
              <w:t>４</w:t>
            </w:r>
            <w:r w:rsidRPr="00397A15">
              <w:rPr>
                <w:rFonts w:ascii="ＭＳ Ｐ明朝" w:eastAsia="ＭＳ Ｐ明朝" w:hAnsi="ＭＳ Ｐ明朝" w:hint="eastAsia"/>
                <w:szCs w:val="21"/>
              </w:rPr>
              <w:t>．建設工事従事者の処遇の改善及び地位の向上等による担い手の確保</w:t>
            </w:r>
            <w:bookmarkEnd w:id="9"/>
          </w:p>
          <w:p w14:paraId="1314DF25" w14:textId="77777777" w:rsidR="009F5D20" w:rsidRPr="00397A15" w:rsidRDefault="009F5D20" w:rsidP="0065595D">
            <w:pPr>
              <w:ind w:firstLineChars="100" w:firstLine="210"/>
              <w:rPr>
                <w:rFonts w:ascii="ＭＳ Ｐ明朝" w:eastAsia="ＭＳ Ｐ明朝" w:hAnsi="ＭＳ Ｐ明朝"/>
                <w:color w:val="000000" w:themeColor="text1"/>
                <w:szCs w:val="21"/>
              </w:rPr>
            </w:pPr>
            <w:r w:rsidRPr="00397A15">
              <w:rPr>
                <w:rFonts w:ascii="ＭＳ Ｐ明朝" w:eastAsia="ＭＳ Ｐ明朝" w:hAnsi="ＭＳ Ｐ明朝" w:hint="eastAsia"/>
                <w:color w:val="000000" w:themeColor="text1"/>
                <w:szCs w:val="21"/>
              </w:rPr>
              <w:t>建設工事従事者の安全及び健康の確保については、労働安全衛生法令に基づく最低基準の遵守徹底に加え、建設業者及び建設工事従事者による建設</w:t>
            </w:r>
            <w:r w:rsidRPr="00397A15">
              <w:rPr>
                <w:rFonts w:ascii="ＭＳ Ｐ明朝" w:eastAsia="ＭＳ Ｐ明朝" w:hAnsi="ＭＳ Ｐ明朝"/>
                <w:color w:val="000000" w:themeColor="text1"/>
                <w:szCs w:val="21"/>
              </w:rPr>
              <w:t>工事の</w:t>
            </w:r>
            <w:r w:rsidRPr="00397A15">
              <w:rPr>
                <w:rFonts w:ascii="ＭＳ Ｐ明朝" w:eastAsia="ＭＳ Ｐ明朝" w:hAnsi="ＭＳ Ｐ明朝" w:hint="eastAsia"/>
                <w:color w:val="000000" w:themeColor="text1"/>
                <w:szCs w:val="21"/>
              </w:rPr>
              <w:t>現場の</w:t>
            </w:r>
            <w:r w:rsidRPr="00397A15">
              <w:rPr>
                <w:rFonts w:ascii="ＭＳ Ｐ明朝" w:eastAsia="ＭＳ Ｐ明朝" w:hAnsi="ＭＳ Ｐ明朝"/>
                <w:color w:val="000000" w:themeColor="text1"/>
                <w:szCs w:val="21"/>
              </w:rPr>
              <w:t>状況に即し</w:t>
            </w:r>
            <w:r w:rsidRPr="00397A15">
              <w:rPr>
                <w:rFonts w:ascii="ＭＳ Ｐ明朝" w:eastAsia="ＭＳ Ｐ明朝" w:hAnsi="ＭＳ Ｐ明朝" w:hint="eastAsia"/>
                <w:color w:val="000000" w:themeColor="text1"/>
                <w:szCs w:val="21"/>
              </w:rPr>
              <w:t>た取組を促進していくこと等が重要である。</w:t>
            </w:r>
          </w:p>
          <w:p w14:paraId="22C1472B" w14:textId="77777777" w:rsidR="009F5D20" w:rsidRPr="00397A15" w:rsidRDefault="009F5D20" w:rsidP="0065595D">
            <w:pPr>
              <w:ind w:firstLineChars="100" w:firstLine="210"/>
              <w:rPr>
                <w:rFonts w:ascii="ＭＳ Ｐ明朝" w:eastAsia="ＭＳ Ｐ明朝" w:hAnsi="ＭＳ Ｐ明朝"/>
                <w:color w:val="000000" w:themeColor="text1"/>
                <w:szCs w:val="21"/>
              </w:rPr>
            </w:pPr>
            <w:r w:rsidRPr="00397A15">
              <w:rPr>
                <w:rFonts w:ascii="ＭＳ Ｐ明朝" w:eastAsia="ＭＳ Ｐ明朝" w:hAnsi="ＭＳ Ｐ明朝" w:hint="eastAsia"/>
                <w:color w:val="000000" w:themeColor="text1"/>
                <w:szCs w:val="21"/>
              </w:rPr>
              <w:lastRenderedPageBreak/>
              <w:t>その前提として、適切な賃金水準の確保</w:t>
            </w:r>
            <w:r w:rsidRPr="0042372A">
              <w:rPr>
                <w:rFonts w:ascii="ＭＳ Ｐ明朝" w:eastAsia="ＭＳ Ｐ明朝" w:hAnsi="ＭＳ Ｐ明朝" w:hint="eastAsia"/>
                <w:szCs w:val="21"/>
              </w:rPr>
              <w:t>、</w:t>
            </w:r>
            <w:r w:rsidRPr="00397A15">
              <w:rPr>
                <w:rFonts w:ascii="ＭＳ Ｐ明朝" w:eastAsia="ＭＳ Ｐ明朝" w:hAnsi="ＭＳ Ｐ明朝" w:hint="eastAsia"/>
                <w:color w:val="FF0000"/>
                <w:szCs w:val="21"/>
                <w:u w:val="single"/>
              </w:rPr>
              <w:t>社会保険等</w:t>
            </w:r>
            <w:r w:rsidRPr="0048331E">
              <w:rPr>
                <w:rFonts w:ascii="ＭＳ Ｐ明朝" w:eastAsia="ＭＳ Ｐ明朝" w:hAnsi="ＭＳ Ｐ明朝" w:hint="eastAsia"/>
                <w:szCs w:val="21"/>
              </w:rPr>
              <w:t>の加入</w:t>
            </w:r>
            <w:r w:rsidRPr="00397A15">
              <w:rPr>
                <w:rFonts w:ascii="ＭＳ Ｐ明朝" w:eastAsia="ＭＳ Ｐ明朝" w:hAnsi="ＭＳ Ｐ明朝" w:hint="eastAsia"/>
                <w:color w:val="FF0000"/>
                <w:szCs w:val="21"/>
                <w:u w:val="single"/>
              </w:rPr>
              <w:t>促進</w:t>
            </w:r>
            <w:r w:rsidRPr="00397A15">
              <w:rPr>
                <w:rFonts w:ascii="ＭＳ Ｐ明朝" w:eastAsia="ＭＳ Ｐ明朝" w:hAnsi="ＭＳ Ｐ明朝" w:hint="eastAsia"/>
                <w:color w:val="000000" w:themeColor="text1"/>
                <w:szCs w:val="21"/>
              </w:rPr>
              <w:t>、休日の確保や長時間労働の是正等の働き方改革の推進により、建設工事従事者の処遇の改善や地位の向上等を図ることが重要であり、そうした取組を通じて、若年者の入職を促進し担い手確保につながる職場環境づくりが求められる。</w:t>
            </w:r>
          </w:p>
          <w:p w14:paraId="74042D36" w14:textId="65A4E70E" w:rsidR="009F5D20" w:rsidRPr="00397A15" w:rsidRDefault="009F5D20" w:rsidP="00665AD9">
            <w:pPr>
              <w:rPr>
                <w:rFonts w:ascii="ＭＳ Ｐ明朝" w:eastAsia="ＭＳ Ｐ明朝" w:hAnsi="ＭＳ Ｐ明朝"/>
                <w:color w:val="000000" w:themeColor="text1"/>
                <w:szCs w:val="21"/>
              </w:rPr>
            </w:pPr>
          </w:p>
        </w:tc>
      </w:tr>
      <w:tr w:rsidR="009F5D20" w:rsidRPr="00397A15" w14:paraId="6CC32A24" w14:textId="77777777" w:rsidTr="0028099C">
        <w:trPr>
          <w:trHeight w:val="927"/>
        </w:trPr>
        <w:tc>
          <w:tcPr>
            <w:tcW w:w="6804" w:type="dxa"/>
          </w:tcPr>
          <w:p w14:paraId="79815BA5" w14:textId="77777777" w:rsidR="009F5D20" w:rsidRPr="00DE24E8" w:rsidRDefault="009F5D20" w:rsidP="00B57C27">
            <w:pPr>
              <w:rPr>
                <w:rFonts w:ascii="ＭＳ Ｐ明朝" w:eastAsia="ＭＳ Ｐ明朝" w:hAnsi="ＭＳ Ｐ明朝"/>
                <w:color w:val="FF0000"/>
                <w:u w:val="single"/>
              </w:rPr>
            </w:pPr>
            <w:r w:rsidRPr="00DE24E8">
              <w:rPr>
                <w:rFonts w:ascii="ＭＳ Ｐ明朝" w:eastAsia="ＭＳ Ｐ明朝" w:hAnsi="ＭＳ Ｐ明朝" w:hint="eastAsia"/>
                <w:color w:val="FF0000"/>
                <w:u w:val="single"/>
              </w:rPr>
              <w:lastRenderedPageBreak/>
              <w:t>第３章　数値目標</w:t>
            </w:r>
          </w:p>
          <w:p w14:paraId="0A63D333" w14:textId="6F348FD7" w:rsidR="009F5D20" w:rsidRDefault="009F5D20" w:rsidP="002B6D6A">
            <w:pPr>
              <w:ind w:firstLineChars="100" w:firstLine="210"/>
              <w:rPr>
                <w:rFonts w:ascii="ＭＳ Ｐ明朝" w:eastAsia="ＭＳ Ｐ明朝" w:hAnsi="ＭＳ Ｐ明朝"/>
                <w:color w:val="FF0000"/>
                <w:u w:val="single"/>
              </w:rPr>
            </w:pPr>
            <w:r w:rsidRPr="00DE24E8">
              <w:rPr>
                <w:rFonts w:ascii="ＭＳ Ｐ明朝" w:eastAsia="ＭＳ Ｐ明朝" w:hAnsi="ＭＳ Ｐ明朝" w:hint="eastAsia"/>
                <w:color w:val="FF0000"/>
                <w:u w:val="single"/>
              </w:rPr>
              <w:t>国、大阪府、建設業者及び建設業者団体等の関係者が一体となって、令和</w:t>
            </w:r>
            <w:r w:rsidR="00C81734">
              <w:rPr>
                <w:rFonts w:ascii="ＭＳ Ｐ明朝" w:eastAsia="ＭＳ Ｐ明朝" w:hAnsi="ＭＳ Ｐ明朝" w:hint="eastAsia"/>
                <w:color w:val="FF0000"/>
                <w:u w:val="single"/>
              </w:rPr>
              <w:t>５</w:t>
            </w:r>
            <w:r w:rsidRPr="00DE24E8">
              <w:rPr>
                <w:rFonts w:ascii="ＭＳ Ｐ明朝" w:eastAsia="ＭＳ Ｐ明朝" w:hAnsi="ＭＳ Ｐ明朝" w:hint="eastAsia"/>
                <w:color w:val="FF0000"/>
                <w:u w:val="single"/>
              </w:rPr>
              <w:t>年度から令和９年度までの５か年を計画期間として、建設工事従事者の健康及び安全の確保の実現のため、次の目標を定めて達成することを目指す。</w:t>
            </w:r>
          </w:p>
          <w:p w14:paraId="4C0374F7" w14:textId="77777777" w:rsidR="00062727" w:rsidRPr="00062727" w:rsidRDefault="00062727" w:rsidP="00062727">
            <w:pPr>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１</w:t>
            </w:r>
            <w:r w:rsidRPr="00062727">
              <w:rPr>
                <w:rFonts w:ascii="ＭＳ Ｐ明朝" w:eastAsia="ＭＳ Ｐ明朝" w:hAnsi="ＭＳ Ｐ明朝"/>
                <w:color w:val="FF0000"/>
                <w:u w:val="single"/>
              </w:rPr>
              <w:t>.　安全・健康の確保</w:t>
            </w:r>
          </w:p>
          <w:p w14:paraId="3BAAFC06" w14:textId="77777777" w:rsidR="00062727" w:rsidRPr="00062727" w:rsidRDefault="00062727" w:rsidP="00062727">
            <w:pPr>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（１）死亡者数</w:t>
            </w:r>
          </w:p>
          <w:p w14:paraId="29935948" w14:textId="77777777" w:rsidR="00062727" w:rsidRPr="00062727" w:rsidRDefault="00062727" w:rsidP="00AC3321">
            <w:pPr>
              <w:ind w:firstLineChars="100" w:firstLine="210"/>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令和５年から令和９年までの労働災害による平均死亡者数を、平成</w:t>
            </w:r>
            <w:r w:rsidRPr="00062727">
              <w:rPr>
                <w:rFonts w:ascii="ＭＳ Ｐ明朝" w:eastAsia="ＭＳ Ｐ明朝" w:hAnsi="ＭＳ Ｐ明朝"/>
                <w:color w:val="FF0000"/>
                <w:u w:val="single"/>
              </w:rPr>
              <w:t>30年から令和４年までの労働災害による平均死亡者数（16.8人※）に対して、15%以上減少させる。</w:t>
            </w:r>
          </w:p>
          <w:p w14:paraId="49052472" w14:textId="054E9854" w:rsidR="00062727" w:rsidRPr="00AC3321" w:rsidRDefault="00062727" w:rsidP="00062727">
            <w:pPr>
              <w:rPr>
                <w:rFonts w:ascii="ＭＳ Ｐ明朝" w:eastAsia="ＭＳ Ｐ明朝" w:hAnsi="ＭＳ Ｐ明朝"/>
                <w:color w:val="FF0000"/>
                <w:sz w:val="18"/>
                <w:szCs w:val="18"/>
                <w:u w:val="single"/>
              </w:rPr>
            </w:pPr>
            <w:r w:rsidRPr="00AC3321">
              <w:rPr>
                <w:rFonts w:ascii="ＭＳ Ｐ明朝" w:eastAsia="ＭＳ Ｐ明朝" w:hAnsi="ＭＳ Ｐ明朝" w:hint="eastAsia"/>
                <w:color w:val="FF0000"/>
                <w:sz w:val="18"/>
                <w:szCs w:val="18"/>
                <w:u w:val="single"/>
              </w:rPr>
              <w:t>※【図</w:t>
            </w:r>
            <w:r w:rsidRPr="00AC3321">
              <w:rPr>
                <w:rFonts w:ascii="ＭＳ Ｐ明朝" w:eastAsia="ＭＳ Ｐ明朝" w:hAnsi="ＭＳ Ｐ明朝"/>
                <w:color w:val="FF0000"/>
                <w:sz w:val="18"/>
                <w:szCs w:val="18"/>
                <w:u w:val="single"/>
              </w:rPr>
              <w:t>1】より算出。算出式：平成30年から令和４年までの死傷者</w:t>
            </w:r>
            <w:r w:rsidR="00777C98">
              <w:rPr>
                <w:rFonts w:ascii="ＭＳ Ｐ明朝" w:eastAsia="ＭＳ Ｐ明朝" w:hAnsi="ＭＳ Ｐ明朝" w:hint="eastAsia"/>
                <w:color w:val="FF0000"/>
                <w:sz w:val="18"/>
                <w:szCs w:val="18"/>
                <w:u w:val="single"/>
              </w:rPr>
              <w:t>数</w:t>
            </w:r>
            <w:r w:rsidRPr="00AC3321">
              <w:rPr>
                <w:rFonts w:ascii="ＭＳ Ｐ明朝" w:eastAsia="ＭＳ Ｐ明朝" w:hAnsi="ＭＳ Ｐ明朝"/>
                <w:color w:val="FF0000"/>
                <w:sz w:val="18"/>
                <w:szCs w:val="18"/>
                <w:u w:val="single"/>
              </w:rPr>
              <w:t>の合計÷５</w:t>
            </w:r>
          </w:p>
          <w:p w14:paraId="65541396" w14:textId="77777777" w:rsidR="00062727" w:rsidRPr="00062727" w:rsidRDefault="00062727" w:rsidP="00062727">
            <w:pPr>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（２）死傷者数</w:t>
            </w:r>
          </w:p>
          <w:p w14:paraId="05A74414" w14:textId="6F93C39E" w:rsidR="00062727" w:rsidRPr="00062727" w:rsidRDefault="00062727" w:rsidP="00062727">
            <w:pPr>
              <w:rPr>
                <w:rFonts w:ascii="ＭＳ Ｐ明朝" w:eastAsia="ＭＳ Ｐ明朝" w:hAnsi="ＭＳ Ｐ明朝"/>
                <w:color w:val="FF0000"/>
                <w:u w:val="single"/>
              </w:rPr>
            </w:pPr>
            <w:r w:rsidRPr="00AC3321">
              <w:rPr>
                <w:rFonts w:ascii="ＭＳ Ｐ明朝" w:eastAsia="ＭＳ Ｐ明朝" w:hAnsi="ＭＳ Ｐ明朝" w:hint="eastAsia"/>
                <w:color w:val="FF0000"/>
              </w:rPr>
              <w:t xml:space="preserve">　</w:t>
            </w:r>
            <w:r w:rsidRPr="00AC3321">
              <w:rPr>
                <w:rFonts w:ascii="ＭＳ Ｐ明朝" w:eastAsia="ＭＳ Ｐ明朝" w:hAnsi="ＭＳ Ｐ明朝"/>
                <w:color w:val="FF0000"/>
              </w:rPr>
              <w:t xml:space="preserve"> </w:t>
            </w:r>
            <w:r w:rsidRPr="00062727">
              <w:rPr>
                <w:rFonts w:ascii="ＭＳ Ｐ明朝" w:eastAsia="ＭＳ Ｐ明朝" w:hAnsi="ＭＳ Ｐ明朝"/>
                <w:color w:val="FF0000"/>
                <w:u w:val="single"/>
              </w:rPr>
              <w:t>令和５年から令和９年までの労働災害による平均死傷者数を、令和４年の労働災害による死傷者数（新型コロナウイルス感染症へのり患による</w:t>
            </w:r>
            <w:r w:rsidR="00777C98">
              <w:rPr>
                <w:rFonts w:ascii="ＭＳ Ｐ明朝" w:eastAsia="ＭＳ Ｐ明朝" w:hAnsi="ＭＳ Ｐ明朝" w:hint="eastAsia"/>
                <w:color w:val="FF0000"/>
                <w:u w:val="single"/>
              </w:rPr>
              <w:t>もの</w:t>
            </w:r>
            <w:r w:rsidRPr="00062727">
              <w:rPr>
                <w:rFonts w:ascii="ＭＳ Ｐ明朝" w:eastAsia="ＭＳ Ｐ明朝" w:hAnsi="ＭＳ Ｐ明朝"/>
                <w:color w:val="FF0000"/>
                <w:u w:val="single"/>
              </w:rPr>
              <w:t>を除く。）（616人【図1】）に対して、５％以上減少させる。</w:t>
            </w:r>
          </w:p>
          <w:p w14:paraId="7CEB6012" w14:textId="77777777" w:rsidR="00062727" w:rsidRPr="00062727" w:rsidRDefault="00062727" w:rsidP="00062727">
            <w:pPr>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２</w:t>
            </w:r>
            <w:r w:rsidRPr="00062727">
              <w:rPr>
                <w:rFonts w:ascii="ＭＳ Ｐ明朝" w:eastAsia="ＭＳ Ｐ明朝" w:hAnsi="ＭＳ Ｐ明朝"/>
                <w:color w:val="FF0000"/>
                <w:u w:val="single"/>
              </w:rPr>
              <w:t>.　担い手の確保</w:t>
            </w:r>
          </w:p>
          <w:p w14:paraId="6CD18434" w14:textId="77777777" w:rsidR="00062727" w:rsidRPr="00062727" w:rsidRDefault="00062727" w:rsidP="00062727">
            <w:pPr>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（１）若年者の有業者数</w:t>
            </w:r>
          </w:p>
          <w:p w14:paraId="201FAB36" w14:textId="3633183D" w:rsidR="00062727" w:rsidRPr="00062727" w:rsidRDefault="00062727" w:rsidP="00062727">
            <w:pPr>
              <w:ind w:firstLineChars="100" w:firstLine="210"/>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lastRenderedPageBreak/>
              <w:t>令和９年の若年者（</w:t>
            </w:r>
            <w:r w:rsidRPr="00062727">
              <w:rPr>
                <w:rFonts w:ascii="ＭＳ Ｐ明朝" w:eastAsia="ＭＳ Ｐ明朝" w:hAnsi="ＭＳ Ｐ明朝"/>
                <w:color w:val="FF0000"/>
                <w:u w:val="single"/>
              </w:rPr>
              <w:t>15歳以上30歳未満の者。以下（１）において同じ。）の有業者数を、令和４年の若年者の有業者数（37,300人【図16】）に対して、増加に転換する。</w:t>
            </w:r>
          </w:p>
          <w:p w14:paraId="79F80BBC" w14:textId="77777777" w:rsidR="00062727" w:rsidRPr="00062727" w:rsidRDefault="00062727" w:rsidP="00062727">
            <w:pPr>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（２）女性の有業者数</w:t>
            </w:r>
          </w:p>
          <w:p w14:paraId="2AB6CAB4" w14:textId="61359CBF" w:rsidR="00062727" w:rsidRPr="00062727" w:rsidRDefault="00062727" w:rsidP="00062727">
            <w:pPr>
              <w:ind w:firstLineChars="100" w:firstLine="210"/>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令和９年の女性の有業者数を、令和４年の女性の有業者数（</w:t>
            </w:r>
            <w:r w:rsidRPr="00062727">
              <w:rPr>
                <w:rFonts w:ascii="ＭＳ Ｐ明朝" w:eastAsia="ＭＳ Ｐ明朝" w:hAnsi="ＭＳ Ｐ明朝"/>
                <w:color w:val="FF0000"/>
                <w:u w:val="single"/>
              </w:rPr>
              <w:t>52,700人【図９の１】）に対して、10％以上増加させる。</w:t>
            </w:r>
          </w:p>
          <w:p w14:paraId="418B18FB" w14:textId="23920505" w:rsidR="00062727" w:rsidRPr="00062727" w:rsidRDefault="00062727" w:rsidP="00062727">
            <w:pPr>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（３）</w:t>
            </w:r>
            <w:r w:rsidR="008D7598">
              <w:rPr>
                <w:rFonts w:ascii="ＭＳ Ｐ明朝" w:eastAsia="ＭＳ Ｐ明朝" w:hAnsi="ＭＳ Ｐ明朝" w:hint="eastAsia"/>
                <w:color w:val="FF0000"/>
                <w:u w:val="single"/>
              </w:rPr>
              <w:t>１</w:t>
            </w:r>
            <w:r w:rsidRPr="00062727">
              <w:rPr>
                <w:rFonts w:ascii="ＭＳ Ｐ明朝" w:eastAsia="ＭＳ Ｐ明朝" w:hAnsi="ＭＳ Ｐ明朝" w:hint="eastAsia"/>
                <w:color w:val="FF0000"/>
                <w:u w:val="single"/>
              </w:rPr>
              <w:t>人平均総実労働時間（年間）</w:t>
            </w:r>
          </w:p>
          <w:p w14:paraId="0AC0F66C" w14:textId="3C082B57" w:rsidR="00062727" w:rsidRPr="00062727" w:rsidRDefault="00062727" w:rsidP="00062727">
            <w:pPr>
              <w:ind w:firstLineChars="100" w:firstLine="210"/>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令和９年の</w:t>
            </w:r>
            <w:r w:rsidR="008D7598">
              <w:rPr>
                <w:rFonts w:ascii="ＭＳ Ｐ明朝" w:eastAsia="ＭＳ Ｐ明朝" w:hAnsi="ＭＳ Ｐ明朝" w:hint="eastAsia"/>
                <w:color w:val="FF0000"/>
                <w:u w:val="single"/>
              </w:rPr>
              <w:t>１</w:t>
            </w:r>
            <w:r w:rsidRPr="00062727">
              <w:rPr>
                <w:rFonts w:ascii="ＭＳ Ｐ明朝" w:eastAsia="ＭＳ Ｐ明朝" w:hAnsi="ＭＳ Ｐ明朝" w:hint="eastAsia"/>
                <w:color w:val="FF0000"/>
                <w:u w:val="single"/>
              </w:rPr>
              <w:t>人平均総実労働時間（年間）を、令和４年の</w:t>
            </w:r>
            <w:r w:rsidR="008D7598">
              <w:rPr>
                <w:rFonts w:ascii="ＭＳ Ｐ明朝" w:eastAsia="ＭＳ Ｐ明朝" w:hAnsi="ＭＳ Ｐ明朝" w:hint="eastAsia"/>
                <w:color w:val="FF0000"/>
                <w:u w:val="single"/>
              </w:rPr>
              <w:t>１</w:t>
            </w:r>
            <w:r w:rsidRPr="00062727">
              <w:rPr>
                <w:rFonts w:ascii="ＭＳ Ｐ明朝" w:eastAsia="ＭＳ Ｐ明朝" w:hAnsi="ＭＳ Ｐ明朝" w:hint="eastAsia"/>
                <w:color w:val="FF0000"/>
                <w:u w:val="single"/>
              </w:rPr>
              <w:t>人平均総実労働時間（年間）（</w:t>
            </w:r>
            <w:r w:rsidRPr="00062727">
              <w:rPr>
                <w:rFonts w:ascii="ＭＳ Ｐ明朝" w:eastAsia="ＭＳ Ｐ明朝" w:hAnsi="ＭＳ Ｐ明朝"/>
                <w:color w:val="FF0000"/>
                <w:u w:val="single"/>
              </w:rPr>
              <w:t>1,966時間【図14】）に対して、５％以上減少させる。</w:t>
            </w:r>
          </w:p>
          <w:p w14:paraId="27BA4150" w14:textId="5AE91A1F" w:rsidR="00062727" w:rsidRPr="00062727" w:rsidRDefault="00062727" w:rsidP="00062727">
            <w:pPr>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（４）所定内労働時間</w:t>
            </w:r>
            <w:r w:rsidR="008D7598">
              <w:rPr>
                <w:rFonts w:ascii="ＭＳ Ｐ明朝" w:eastAsia="ＭＳ Ｐ明朝" w:hAnsi="ＭＳ Ｐ明朝" w:hint="eastAsia"/>
                <w:color w:val="FF0000"/>
                <w:u w:val="single"/>
              </w:rPr>
              <w:t>当たり</w:t>
            </w:r>
            <w:r w:rsidRPr="00062727">
              <w:rPr>
                <w:rFonts w:ascii="ＭＳ Ｐ明朝" w:eastAsia="ＭＳ Ｐ明朝" w:hAnsi="ＭＳ Ｐ明朝" w:hint="eastAsia"/>
                <w:color w:val="FF0000"/>
                <w:u w:val="single"/>
              </w:rPr>
              <w:t>の実質賃金</w:t>
            </w:r>
          </w:p>
          <w:p w14:paraId="78502035" w14:textId="12DB4BF2" w:rsidR="009F5D20" w:rsidRPr="00DE24E8" w:rsidRDefault="00062727" w:rsidP="00062727">
            <w:pPr>
              <w:ind w:firstLineChars="100" w:firstLine="210"/>
              <w:rPr>
                <w:rFonts w:ascii="ＭＳ Ｐ明朝" w:eastAsia="ＭＳ Ｐ明朝" w:hAnsi="ＭＳ Ｐ明朝"/>
                <w:color w:val="FF0000"/>
                <w:u w:val="single"/>
              </w:rPr>
            </w:pPr>
            <w:r w:rsidRPr="00062727">
              <w:rPr>
                <w:rFonts w:ascii="ＭＳ Ｐ明朝" w:eastAsia="ＭＳ Ｐ明朝" w:hAnsi="ＭＳ Ｐ明朝" w:hint="eastAsia"/>
                <w:color w:val="FF0000"/>
                <w:u w:val="single"/>
              </w:rPr>
              <w:t>令和９年の所定内労働時間</w:t>
            </w:r>
            <w:r w:rsidR="008D7598">
              <w:rPr>
                <w:rFonts w:ascii="ＭＳ Ｐ明朝" w:eastAsia="ＭＳ Ｐ明朝" w:hAnsi="ＭＳ Ｐ明朝" w:hint="eastAsia"/>
                <w:color w:val="FF0000"/>
                <w:u w:val="single"/>
              </w:rPr>
              <w:t>当たり</w:t>
            </w:r>
            <w:r w:rsidRPr="00062727">
              <w:rPr>
                <w:rFonts w:ascii="ＭＳ Ｐ明朝" w:eastAsia="ＭＳ Ｐ明朝" w:hAnsi="ＭＳ Ｐ明朝" w:hint="eastAsia"/>
                <w:color w:val="FF0000"/>
                <w:u w:val="single"/>
              </w:rPr>
              <w:t>の実質賃金（特別給与を含み、超過労働給与を除く。以下（４）において同じ。）を、令和４年の所定内労働時間</w:t>
            </w:r>
            <w:r w:rsidR="008D7598">
              <w:rPr>
                <w:rFonts w:ascii="ＭＳ Ｐ明朝" w:eastAsia="ＭＳ Ｐ明朝" w:hAnsi="ＭＳ Ｐ明朝" w:hint="eastAsia"/>
                <w:color w:val="FF0000"/>
                <w:u w:val="single"/>
              </w:rPr>
              <w:t>当たり</w:t>
            </w:r>
            <w:r w:rsidRPr="00062727">
              <w:rPr>
                <w:rFonts w:ascii="ＭＳ Ｐ明朝" w:eastAsia="ＭＳ Ｐ明朝" w:hAnsi="ＭＳ Ｐ明朝" w:hint="eastAsia"/>
                <w:color w:val="FF0000"/>
                <w:u w:val="single"/>
              </w:rPr>
              <w:t>の実質賃金（</w:t>
            </w:r>
            <w:r w:rsidRPr="00062727">
              <w:rPr>
                <w:rFonts w:ascii="ＭＳ Ｐ明朝" w:eastAsia="ＭＳ Ｐ明朝" w:hAnsi="ＭＳ Ｐ明朝"/>
                <w:color w:val="FF0000"/>
                <w:u w:val="single"/>
              </w:rPr>
              <w:t>3,018.9円【図13の2】）に対して、５％以上増加させる。</w:t>
            </w:r>
          </w:p>
        </w:tc>
        <w:tc>
          <w:tcPr>
            <w:tcW w:w="6804" w:type="dxa"/>
          </w:tcPr>
          <w:p w14:paraId="0D50B883" w14:textId="77777777" w:rsidR="009F5D20" w:rsidRPr="00397A15" w:rsidRDefault="009F5D20" w:rsidP="00B57C27">
            <w:pPr>
              <w:pStyle w:val="1"/>
              <w:ind w:right="210"/>
              <w:rPr>
                <w:color w:val="FF0000"/>
                <w:sz w:val="22"/>
                <w:szCs w:val="22"/>
                <w:u w:val="single"/>
              </w:rPr>
            </w:pPr>
          </w:p>
        </w:tc>
      </w:tr>
      <w:tr w:rsidR="009F5D20" w:rsidRPr="00397A15" w14:paraId="1166C6CC" w14:textId="5F475DB6" w:rsidTr="0028099C">
        <w:trPr>
          <w:trHeight w:val="927"/>
        </w:trPr>
        <w:tc>
          <w:tcPr>
            <w:tcW w:w="6804" w:type="dxa"/>
          </w:tcPr>
          <w:p w14:paraId="3F628735" w14:textId="604A80B3" w:rsidR="009F5D20" w:rsidRPr="00397A15" w:rsidRDefault="009F5D20" w:rsidP="00DD1F69">
            <w:pPr>
              <w:rPr>
                <w:rFonts w:ascii="ＭＳ Ｐ明朝" w:eastAsia="ＭＳ Ｐ明朝" w:hAnsi="ＭＳ Ｐ明朝"/>
                <w:color w:val="000000" w:themeColor="text1"/>
              </w:rPr>
            </w:pPr>
            <w:r w:rsidRPr="0048331E">
              <w:rPr>
                <w:rFonts w:ascii="ＭＳ Ｐ明朝" w:eastAsia="ＭＳ Ｐ明朝" w:hAnsi="ＭＳ Ｐ明朝" w:hint="eastAsia"/>
              </w:rPr>
              <w:t>第</w:t>
            </w:r>
            <w:r w:rsidR="00AA15C7">
              <w:rPr>
                <w:rFonts w:ascii="ＭＳ Ｐ明朝" w:eastAsia="ＭＳ Ｐ明朝" w:hAnsi="ＭＳ Ｐ明朝" w:hint="eastAsia"/>
                <w:color w:val="FF0000"/>
                <w:u w:val="single"/>
              </w:rPr>
              <w:t>４</w:t>
            </w:r>
            <w:r w:rsidRPr="0048331E">
              <w:rPr>
                <w:rFonts w:ascii="ＭＳ Ｐ明朝" w:eastAsia="ＭＳ Ｐ明朝" w:hAnsi="ＭＳ Ｐ明朝" w:hint="eastAsia"/>
              </w:rPr>
              <w:t>章</w:t>
            </w:r>
            <w:r w:rsidRPr="00397A15">
              <w:rPr>
                <w:rFonts w:ascii="ＭＳ Ｐ明朝" w:eastAsia="ＭＳ Ｐ明朝" w:hAnsi="ＭＳ Ｐ明朝" w:hint="eastAsia"/>
                <w:color w:val="000000" w:themeColor="text1"/>
              </w:rPr>
              <w:t xml:space="preserve">　総合的かつ計画的に講ずべき施策</w:t>
            </w:r>
          </w:p>
          <w:p w14:paraId="42E9A6D7" w14:textId="77777777"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１．建設工事の請負契約における経費の適切かつ明確な積算等</w:t>
            </w:r>
          </w:p>
          <w:p w14:paraId="18B25469" w14:textId="77777777"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（１）安全及び健康の確保に関する経費の適切かつ明確な積算等</w:t>
            </w:r>
          </w:p>
          <w:p w14:paraId="63E9D8B8" w14:textId="260B5AE6" w:rsidR="009F5D20" w:rsidRPr="00397A15" w:rsidRDefault="008F68FF" w:rsidP="008F68FF">
            <w:pPr>
              <w:jc w:val="center"/>
              <w:rPr>
                <w:rFonts w:ascii="ＭＳ Ｐ明朝" w:eastAsia="ＭＳ Ｐ明朝" w:hAnsi="ＭＳ Ｐ明朝"/>
                <w:color w:val="000000" w:themeColor="text1"/>
              </w:rPr>
            </w:pPr>
            <w:r>
              <w:rPr>
                <w:rFonts w:ascii="ＭＳ Ｐ明朝" w:eastAsia="ＭＳ Ｐ明朝" w:hAnsi="ＭＳ Ｐ明朝" w:hint="eastAsia"/>
                <w:color w:val="000000" w:themeColor="text1"/>
              </w:rPr>
              <w:t>（略）</w:t>
            </w:r>
          </w:p>
          <w:p w14:paraId="1D2BEC1A" w14:textId="77777777"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これまで、安全衛生経費の適切な確保については、近畿地方整備局や大阪労働局が周知・啓発を行っており、大阪府発注工事においては、国の積算基準に準じて適切に安全衛生経費を算定してきたところである。</w:t>
            </w:r>
          </w:p>
          <w:p w14:paraId="390D7272" w14:textId="178EF515" w:rsidR="009F5D20" w:rsidRDefault="009F5D20" w:rsidP="00665AD9">
            <w:pPr>
              <w:ind w:firstLineChars="100" w:firstLine="210"/>
              <w:rPr>
                <w:rFonts w:ascii="ＭＳ Ｐ明朝" w:eastAsia="ＭＳ Ｐ明朝" w:hAnsi="ＭＳ Ｐ明朝"/>
                <w:color w:val="FF0000"/>
                <w:u w:val="single"/>
              </w:rPr>
            </w:pPr>
            <w:r w:rsidRPr="00397A15">
              <w:rPr>
                <w:rFonts w:ascii="ＭＳ Ｐ明朝" w:eastAsia="ＭＳ Ｐ明朝" w:hAnsi="ＭＳ Ｐ明朝" w:hint="eastAsia"/>
                <w:color w:val="000000" w:themeColor="text1"/>
              </w:rPr>
              <w:t>一方で、安全衛生経費は建設工事の工種、工事規模、施工場所等により異なるため、</w:t>
            </w:r>
            <w:r w:rsidRPr="00397A15">
              <w:rPr>
                <w:rFonts w:ascii="ＭＳ Ｐ明朝" w:eastAsia="ＭＳ Ｐ明朝" w:hAnsi="ＭＳ Ｐ明朝" w:hint="eastAsia"/>
                <w:color w:val="FF0000"/>
                <w:u w:val="single"/>
              </w:rPr>
              <w:t>その実態を踏まえ、適切かつ明確な積算がなされ下請負人まで確実に支払われるようにする必要がある。</w:t>
            </w:r>
          </w:p>
          <w:p w14:paraId="625CF78D" w14:textId="77777777" w:rsidR="001E591D" w:rsidRPr="00397A15" w:rsidRDefault="001E591D" w:rsidP="00665AD9">
            <w:pPr>
              <w:ind w:firstLineChars="100" w:firstLine="210"/>
              <w:rPr>
                <w:rFonts w:ascii="ＭＳ Ｐ明朝" w:eastAsia="ＭＳ Ｐ明朝" w:hAnsi="ＭＳ Ｐ明朝"/>
                <w:color w:val="000000" w:themeColor="text1"/>
              </w:rPr>
            </w:pPr>
          </w:p>
          <w:p w14:paraId="7E2F3431" w14:textId="77777777" w:rsidR="009F5D20" w:rsidRPr="00397A15" w:rsidRDefault="009F5D20" w:rsidP="00853EF0">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このため、公共工事の発注者においては</w:t>
            </w:r>
            <w:r w:rsidRPr="00DE24E8">
              <w:rPr>
                <w:rFonts w:ascii="ＭＳ Ｐ明朝" w:eastAsia="ＭＳ Ｐ明朝" w:hAnsi="ＭＳ Ｐ明朝" w:hint="eastAsia"/>
                <w:color w:val="FF0000"/>
              </w:rPr>
              <w:t>、</w:t>
            </w:r>
            <w:r w:rsidRPr="00DE24E8">
              <w:rPr>
                <w:rFonts w:ascii="ＭＳ Ｐ明朝" w:eastAsia="ＭＳ Ｐ明朝" w:hAnsi="ＭＳ Ｐ明朝" w:hint="eastAsia"/>
                <w:color w:val="FF0000"/>
                <w:u w:val="single"/>
              </w:rPr>
              <w:t>国土交通省の建設工事における安全衛生経費の確保に関する実務者検討会（※）による「建設工事における安全衛生経費の適切な支払いに向けて（提言）」を踏まえ</w:t>
            </w:r>
            <w:r w:rsidRPr="00397A15">
              <w:rPr>
                <w:rFonts w:ascii="ＭＳ Ｐ明朝" w:eastAsia="ＭＳ Ｐ明朝" w:hAnsi="ＭＳ Ｐ明朝" w:hint="eastAsia"/>
                <w:color w:val="000000" w:themeColor="text1"/>
              </w:rPr>
              <w:t>、引き続き安全衛生経費の適切かつ明確な積算を行う。民間工事においても</w:t>
            </w:r>
            <w:r w:rsidRPr="006757A9">
              <w:rPr>
                <w:rFonts w:ascii="ＭＳ Ｐ明朝" w:eastAsia="ＭＳ Ｐ明朝" w:hAnsi="ＭＳ Ｐ明朝" w:hint="eastAsia"/>
              </w:rPr>
              <w:t>、</w:t>
            </w:r>
            <w:r w:rsidRPr="00DE24E8">
              <w:rPr>
                <w:rFonts w:ascii="ＭＳ Ｐ明朝" w:eastAsia="ＭＳ Ｐ明朝" w:hAnsi="ＭＳ Ｐ明朝" w:hint="eastAsia"/>
                <w:color w:val="FF0000"/>
                <w:u w:val="single"/>
              </w:rPr>
              <w:t>こうした</w:t>
            </w:r>
            <w:r w:rsidRPr="00397A15">
              <w:rPr>
                <w:rFonts w:ascii="ＭＳ Ｐ明朝" w:eastAsia="ＭＳ Ｐ明朝" w:hAnsi="ＭＳ Ｐ明朝" w:hint="eastAsia"/>
                <w:color w:val="000000" w:themeColor="text1"/>
              </w:rPr>
              <w:t>安全衛生経費を適切に確保する</w:t>
            </w:r>
            <w:r w:rsidRPr="00DE24E8">
              <w:rPr>
                <w:rFonts w:ascii="ＭＳ Ｐ明朝" w:eastAsia="ＭＳ Ｐ明朝" w:hAnsi="ＭＳ Ｐ明朝" w:hint="eastAsia"/>
                <w:color w:val="FF0000"/>
                <w:u w:val="single"/>
              </w:rPr>
              <w:t>取組</w:t>
            </w:r>
            <w:r w:rsidRPr="00397A15">
              <w:rPr>
                <w:rFonts w:ascii="ＭＳ Ｐ明朝" w:eastAsia="ＭＳ Ｐ明朝" w:hAnsi="ＭＳ Ｐ明朝" w:hint="eastAsia"/>
                <w:color w:val="000000" w:themeColor="text1"/>
              </w:rPr>
              <w:t>が求められる。</w:t>
            </w:r>
          </w:p>
          <w:p w14:paraId="04FA921E" w14:textId="7323F34E" w:rsidR="009F5D20" w:rsidRPr="00397A15" w:rsidRDefault="009F5D20" w:rsidP="00E57FD8">
            <w:pPr>
              <w:ind w:firstLineChars="100" w:firstLine="210"/>
              <w:rPr>
                <w:rFonts w:ascii="ＭＳ Ｐ明朝" w:eastAsia="ＭＳ Ｐ明朝" w:hAnsi="ＭＳ Ｐ明朝"/>
                <w:color w:val="FF0000"/>
                <w:u w:val="single"/>
              </w:rPr>
            </w:pPr>
            <w:r w:rsidRPr="00397A15">
              <w:rPr>
                <w:rFonts w:ascii="ＭＳ Ｐ明朝" w:eastAsia="ＭＳ Ｐ明朝" w:hAnsi="ＭＳ Ｐ明朝" w:hint="eastAsia"/>
                <w:color w:val="000000" w:themeColor="text1"/>
              </w:rPr>
              <w:t>また、近畿地方整備局及び大阪府は、立入検査、</w:t>
            </w:r>
            <w:r w:rsidRPr="001E591D">
              <w:rPr>
                <w:rFonts w:ascii="ＭＳ Ｐ明朝" w:eastAsia="ＭＳ Ｐ明朝" w:hAnsi="ＭＳ Ｐ明朝" w:hint="eastAsia"/>
              </w:rPr>
              <w:t>建設業取引適正化推進</w:t>
            </w:r>
            <w:r w:rsidRPr="005A6D81">
              <w:rPr>
                <w:rFonts w:ascii="ＭＳ Ｐ明朝" w:eastAsia="ＭＳ Ｐ明朝" w:hAnsi="ＭＳ Ｐ明朝" w:hint="eastAsia"/>
                <w:color w:val="FF0000"/>
                <w:u w:val="single"/>
              </w:rPr>
              <w:t>期間</w:t>
            </w:r>
            <w:r w:rsidRPr="00397A15">
              <w:rPr>
                <w:rFonts w:ascii="ＭＳ Ｐ明朝" w:eastAsia="ＭＳ Ｐ明朝" w:hAnsi="ＭＳ Ｐ明朝" w:hint="eastAsia"/>
                <w:color w:val="000000" w:themeColor="text1"/>
              </w:rPr>
              <w:t>において大阪府が実施する建設業者向けの建設業法研修会（以下「</w:t>
            </w:r>
            <w:r w:rsidRPr="00DE24E8">
              <w:rPr>
                <w:rFonts w:ascii="ＭＳ Ｐ明朝" w:eastAsia="ＭＳ Ｐ明朝" w:hAnsi="ＭＳ Ｐ明朝" w:hint="eastAsia"/>
                <w:color w:val="FF0000"/>
                <w:u w:val="single"/>
              </w:rPr>
              <w:t>建設業法</w:t>
            </w:r>
            <w:r w:rsidRPr="00397A15">
              <w:rPr>
                <w:rFonts w:ascii="ＭＳ Ｐ明朝" w:eastAsia="ＭＳ Ｐ明朝" w:hAnsi="ＭＳ Ｐ明朝" w:hint="eastAsia"/>
                <w:color w:val="000000" w:themeColor="text1"/>
              </w:rPr>
              <w:t>研修会」という。）を通じ、安全衛生経費の積算及び確保について、法令遵守の徹底</w:t>
            </w:r>
            <w:r w:rsidRPr="00397A15">
              <w:rPr>
                <w:rFonts w:ascii="ＭＳ Ｐ明朝" w:eastAsia="ＭＳ Ｐ明朝" w:hAnsi="ＭＳ Ｐ明朝" w:hint="eastAsia"/>
                <w:color w:val="FF0000"/>
                <w:u w:val="single"/>
              </w:rPr>
              <w:t>のほか、前述の提言に基づいた安全衛生対策項目の確認表及び安全衛生経費を内訳として明示するための「標準見積書」の普及を図る。また、安全衛生経費の必要性や重要性について、発注者等及び建設業者に対して理解してもらうよう周知の徹底</w:t>
            </w:r>
            <w:r w:rsidRPr="005A6D81">
              <w:rPr>
                <w:rFonts w:ascii="ＭＳ Ｐ明朝" w:eastAsia="ＭＳ Ｐ明朝" w:hAnsi="ＭＳ Ｐ明朝" w:hint="eastAsia"/>
              </w:rPr>
              <w:t>を図る。</w:t>
            </w:r>
          </w:p>
          <w:p w14:paraId="7FBFB419" w14:textId="6E071732" w:rsidR="009F5D20" w:rsidRPr="00397A15" w:rsidRDefault="009F5D20" w:rsidP="00640022">
            <w:pPr>
              <w:ind w:firstLineChars="100" w:firstLine="210"/>
              <w:rPr>
                <w:rFonts w:ascii="ＭＳ Ｐ明朝" w:eastAsia="ＭＳ Ｐ明朝" w:hAnsi="ＭＳ Ｐ明朝"/>
                <w:color w:val="4472C4" w:themeColor="accent5"/>
                <w:u w:val="single"/>
              </w:rPr>
            </w:pPr>
            <w:r w:rsidRPr="00DE24E8">
              <w:rPr>
                <w:rFonts w:ascii="ＭＳ Ｐ明朝" w:eastAsia="ＭＳ Ｐ明朝" w:hAnsi="ＭＳ Ｐ明朝" w:cs="Times New Roman" w:hint="eastAsia"/>
                <w:noProof/>
                <w:color w:val="FF0000"/>
                <w:szCs w:val="24"/>
              </w:rPr>
              <w:lastRenderedPageBreak/>
              <mc:AlternateContent>
                <mc:Choice Requires="wps">
                  <w:drawing>
                    <wp:anchor distT="0" distB="0" distL="114300" distR="114300" simplePos="0" relativeHeight="252007424" behindDoc="0" locked="0" layoutInCell="1" allowOverlap="1" wp14:anchorId="60E5A028" wp14:editId="5AC34ABE">
                      <wp:simplePos x="0" y="0"/>
                      <wp:positionH relativeFrom="margin">
                        <wp:posOffset>-65405</wp:posOffset>
                      </wp:positionH>
                      <wp:positionV relativeFrom="paragraph">
                        <wp:posOffset>478155</wp:posOffset>
                      </wp:positionV>
                      <wp:extent cx="4061460" cy="2781300"/>
                      <wp:effectExtent l="0" t="0" r="15240" b="19050"/>
                      <wp:wrapTopAndBottom/>
                      <wp:docPr id="91" name="角丸四角形 91"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4061460" cy="2781300"/>
                              </a:xfrm>
                              <a:prstGeom prst="roundRect">
                                <a:avLst>
                                  <a:gd name="adj" fmla="val 3771"/>
                                </a:avLst>
                              </a:prstGeom>
                              <a:noFill/>
                              <a:ln w="3175" cap="flat" cmpd="sng" algn="ctr">
                                <a:solidFill>
                                  <a:sysClr val="windowText" lastClr="000000"/>
                                </a:solidFill>
                                <a:prstDash val="sysDot"/>
                              </a:ln>
                              <a:effectLst/>
                            </wps:spPr>
                            <wps:txbx>
                              <w:txbxContent>
                                <w:p w14:paraId="5BB8944A" w14:textId="77777777" w:rsidR="009F5D20" w:rsidRPr="009B46EC" w:rsidRDefault="009F5D20" w:rsidP="009B46EC">
                                  <w:pPr>
                                    <w:snapToGrid w:val="0"/>
                                    <w:spacing w:line="240" w:lineRule="exact"/>
                                    <w:jc w:val="left"/>
                                    <w:rPr>
                                      <w:rFonts w:ascii="ＭＳ Ｐゴシック" w:eastAsia="ＭＳ Ｐゴシック" w:hAnsi="ＭＳ Ｐゴシック"/>
                                      <w:sz w:val="20"/>
                                      <w:szCs w:val="20"/>
                                    </w:rPr>
                                  </w:pPr>
                                  <w:r w:rsidRPr="009B46EC">
                                    <w:rPr>
                                      <w:rFonts w:ascii="ＭＳ Ｐゴシック" w:eastAsia="ＭＳ Ｐゴシック" w:hAnsi="ＭＳ Ｐゴシック" w:hint="eastAsia"/>
                                      <w:sz w:val="20"/>
                                      <w:szCs w:val="20"/>
                                    </w:rPr>
                                    <w:t>【参考】※建設工事における安全衛生経費の確保に関する実務者検討会</w:t>
                                  </w:r>
                                </w:p>
                                <w:p w14:paraId="531DB805" w14:textId="77777777" w:rsidR="009F5D20" w:rsidRPr="009B46EC" w:rsidRDefault="009F5D20" w:rsidP="009B46EC">
                                  <w:pPr>
                                    <w:snapToGrid w:val="0"/>
                                    <w:spacing w:line="240" w:lineRule="exact"/>
                                    <w:jc w:val="left"/>
                                    <w:rPr>
                                      <w:rFonts w:ascii="ＭＳ Ｐゴシック" w:eastAsia="ＭＳ Ｐゴシック" w:hAnsi="ＭＳ Ｐゴシック"/>
                                      <w:sz w:val="20"/>
                                      <w:szCs w:val="20"/>
                                    </w:rPr>
                                  </w:pPr>
                                </w:p>
                                <w:p w14:paraId="36296931" w14:textId="13DC276C" w:rsidR="009F5D20" w:rsidRDefault="009F5D20" w:rsidP="009B46EC">
                                  <w:pPr>
                                    <w:snapToGrid w:val="0"/>
                                    <w:spacing w:line="240" w:lineRule="exact"/>
                                    <w:ind w:firstLineChars="100" w:firstLine="200"/>
                                    <w:jc w:val="left"/>
                                    <w:rPr>
                                      <w:rFonts w:ascii="ＭＳ Ｐ明朝" w:eastAsia="ＭＳ Ｐ明朝" w:hAnsi="ＭＳ Ｐ明朝"/>
                                      <w:sz w:val="20"/>
                                      <w:szCs w:val="20"/>
                                    </w:rPr>
                                  </w:pPr>
                                  <w:r w:rsidRPr="009B46EC">
                                    <w:rPr>
                                      <w:rFonts w:ascii="ＭＳ Ｐ明朝" w:eastAsia="ＭＳ Ｐ明朝" w:hAnsi="ＭＳ Ｐ明朝" w:hint="eastAsia"/>
                                      <w:sz w:val="20"/>
                                      <w:szCs w:val="20"/>
                                    </w:rPr>
                                    <w:t>「建設工事</w:t>
                                  </w:r>
                                  <w:r w:rsidRPr="009B46EC">
                                    <w:rPr>
                                      <w:rFonts w:ascii="ＭＳ Ｐ明朝" w:eastAsia="ＭＳ Ｐ明朝" w:hAnsi="ＭＳ Ｐ明朝"/>
                                      <w:sz w:val="20"/>
                                      <w:szCs w:val="20"/>
                                    </w:rPr>
                                    <w:t>従事者</w:t>
                                  </w:r>
                                  <w:r w:rsidRPr="009B46EC">
                                    <w:rPr>
                                      <w:rFonts w:ascii="ＭＳ Ｐ明朝" w:eastAsia="ＭＳ Ｐ明朝" w:hAnsi="ＭＳ Ｐ明朝" w:hint="eastAsia"/>
                                      <w:sz w:val="20"/>
                                      <w:szCs w:val="20"/>
                                    </w:rPr>
                                    <w:t>の安全及び健康</w:t>
                                  </w:r>
                                  <w:r w:rsidRPr="009B46EC">
                                    <w:rPr>
                                      <w:rFonts w:ascii="ＭＳ Ｐ明朝" w:eastAsia="ＭＳ Ｐ明朝" w:hAnsi="ＭＳ Ｐ明朝"/>
                                      <w:sz w:val="20"/>
                                      <w:szCs w:val="20"/>
                                    </w:rPr>
                                    <w:t>の</w:t>
                                  </w:r>
                                  <w:r w:rsidRPr="009B46EC">
                                    <w:rPr>
                                      <w:rFonts w:ascii="ＭＳ Ｐ明朝" w:eastAsia="ＭＳ Ｐ明朝" w:hAnsi="ＭＳ Ｐ明朝" w:hint="eastAsia"/>
                                      <w:sz w:val="20"/>
                                      <w:szCs w:val="20"/>
                                    </w:rPr>
                                    <w:t>確保</w:t>
                                  </w:r>
                                  <w:r w:rsidRPr="009B46EC">
                                    <w:rPr>
                                      <w:rFonts w:ascii="ＭＳ Ｐ明朝" w:eastAsia="ＭＳ Ｐ明朝" w:hAnsi="ＭＳ Ｐ明朝"/>
                                      <w:sz w:val="20"/>
                                      <w:szCs w:val="20"/>
                                    </w:rPr>
                                    <w:t>の</w:t>
                                  </w:r>
                                  <w:r w:rsidRPr="009B46EC">
                                    <w:rPr>
                                      <w:rFonts w:ascii="ＭＳ Ｐ明朝" w:eastAsia="ＭＳ Ｐ明朝" w:hAnsi="ＭＳ Ｐ明朝" w:hint="eastAsia"/>
                                      <w:sz w:val="20"/>
                                      <w:szCs w:val="20"/>
                                    </w:rPr>
                                    <w:t>推進</w:t>
                                  </w:r>
                                  <w:r w:rsidRPr="009B46EC">
                                    <w:rPr>
                                      <w:rFonts w:ascii="ＭＳ Ｐ明朝" w:eastAsia="ＭＳ Ｐ明朝" w:hAnsi="ＭＳ Ｐ明朝"/>
                                      <w:sz w:val="20"/>
                                      <w:szCs w:val="20"/>
                                    </w:rPr>
                                    <w:t>に</w:t>
                                  </w:r>
                                  <w:r w:rsidRPr="009B46EC">
                                    <w:rPr>
                                      <w:rFonts w:ascii="ＭＳ Ｐ明朝" w:eastAsia="ＭＳ Ｐ明朝" w:hAnsi="ＭＳ Ｐ明朝" w:hint="eastAsia"/>
                                      <w:sz w:val="20"/>
                                      <w:szCs w:val="20"/>
                                    </w:rPr>
                                    <w:t>関する</w:t>
                                  </w:r>
                                  <w:r w:rsidRPr="009B46EC">
                                    <w:rPr>
                                      <w:rFonts w:ascii="ＭＳ Ｐ明朝" w:eastAsia="ＭＳ Ｐ明朝" w:hAnsi="ＭＳ Ｐ明朝"/>
                                      <w:sz w:val="20"/>
                                      <w:szCs w:val="20"/>
                                    </w:rPr>
                                    <w:t>法律</w:t>
                                  </w:r>
                                  <w:r w:rsidRPr="009B46EC">
                                    <w:rPr>
                                      <w:rFonts w:ascii="ＭＳ Ｐ明朝" w:eastAsia="ＭＳ Ｐ明朝" w:hAnsi="ＭＳ Ｐ明朝" w:hint="eastAsia"/>
                                      <w:sz w:val="20"/>
                                      <w:szCs w:val="20"/>
                                    </w:rPr>
                                    <w:t>」（平成</w:t>
                                  </w:r>
                                  <w:r w:rsidRPr="009B46EC">
                                    <w:rPr>
                                      <w:rFonts w:ascii="ＭＳ Ｐ明朝" w:eastAsia="ＭＳ Ｐ明朝" w:hAnsi="ＭＳ Ｐ明朝"/>
                                      <w:sz w:val="20"/>
                                      <w:szCs w:val="20"/>
                                    </w:rPr>
                                    <w:t>28年法律</w:t>
                                  </w:r>
                                  <w:r w:rsidRPr="009B46EC">
                                    <w:rPr>
                                      <w:rFonts w:ascii="ＭＳ Ｐ明朝" w:eastAsia="ＭＳ Ｐ明朝" w:hAnsi="ＭＳ Ｐ明朝" w:hint="eastAsia"/>
                                      <w:sz w:val="20"/>
                                      <w:szCs w:val="20"/>
                                    </w:rPr>
                                    <w:t>第111号）に</w:t>
                                  </w:r>
                                  <w:r w:rsidRPr="009B46EC">
                                    <w:rPr>
                                      <w:rFonts w:ascii="ＭＳ Ｐ明朝" w:eastAsia="ＭＳ Ｐ明朝" w:hAnsi="ＭＳ Ｐ明朝"/>
                                      <w:sz w:val="20"/>
                                      <w:szCs w:val="20"/>
                                    </w:rPr>
                                    <w:t>基づく基本</w:t>
                                  </w:r>
                                  <w:r w:rsidRPr="009B46EC">
                                    <w:rPr>
                                      <w:rFonts w:ascii="ＭＳ Ｐ明朝" w:eastAsia="ＭＳ Ｐ明朝" w:hAnsi="ＭＳ Ｐ明朝" w:hint="eastAsia"/>
                                      <w:sz w:val="20"/>
                                      <w:szCs w:val="20"/>
                                    </w:rPr>
                                    <w:t>計画に記載</w:t>
                                  </w:r>
                                  <w:r w:rsidRPr="009B46EC">
                                    <w:rPr>
                                      <w:rFonts w:ascii="ＭＳ Ｐ明朝" w:eastAsia="ＭＳ Ｐ明朝" w:hAnsi="ＭＳ Ｐ明朝"/>
                                      <w:sz w:val="20"/>
                                      <w:szCs w:val="20"/>
                                    </w:rPr>
                                    <w:t>された</w:t>
                                  </w:r>
                                  <w:r w:rsidRPr="009B46EC">
                                    <w:rPr>
                                      <w:rFonts w:ascii="ＭＳ Ｐ明朝" w:eastAsia="ＭＳ Ｐ明朝" w:hAnsi="ＭＳ Ｐ明朝" w:hint="eastAsia"/>
                                      <w:sz w:val="20"/>
                                      <w:szCs w:val="20"/>
                                    </w:rPr>
                                    <w:t>安全衛生経費が下請負人まで確実に支払われるような実効性のある施策</w:t>
                                  </w:r>
                                  <w:r w:rsidRPr="009B46EC">
                                    <w:rPr>
                                      <w:rFonts w:ascii="ＭＳ Ｐ明朝" w:eastAsia="ＭＳ Ｐ明朝" w:hAnsi="ＭＳ Ｐ明朝"/>
                                      <w:sz w:val="20"/>
                                      <w:szCs w:val="20"/>
                                    </w:rPr>
                                    <w:t>を</w:t>
                                  </w:r>
                                  <w:r w:rsidRPr="009B46EC">
                                    <w:rPr>
                                      <w:rFonts w:ascii="ＭＳ Ｐ明朝" w:eastAsia="ＭＳ Ｐ明朝" w:hAnsi="ＭＳ Ｐ明朝" w:hint="eastAsia"/>
                                      <w:sz w:val="20"/>
                                      <w:szCs w:val="20"/>
                                    </w:rPr>
                                    <w:t>推進するため、国土交通省において平成</w:t>
                                  </w:r>
                                  <w:r w:rsidRPr="009B46EC">
                                    <w:rPr>
                                      <w:rFonts w:ascii="ＭＳ Ｐ明朝" w:eastAsia="ＭＳ Ｐ明朝" w:hAnsi="ＭＳ Ｐ明朝"/>
                                      <w:sz w:val="20"/>
                                      <w:szCs w:val="20"/>
                                    </w:rPr>
                                    <w:t>30年</w:t>
                                  </w:r>
                                  <w:r w:rsidR="009F5BBD">
                                    <w:rPr>
                                      <w:rFonts w:ascii="ＭＳ Ｐ明朝" w:eastAsia="ＭＳ Ｐ明朝" w:hAnsi="ＭＳ Ｐ明朝" w:hint="eastAsia"/>
                                      <w:sz w:val="20"/>
                                      <w:szCs w:val="20"/>
                                    </w:rPr>
                                    <w:t>６</w:t>
                                  </w:r>
                                  <w:r w:rsidRPr="009B46EC">
                                    <w:rPr>
                                      <w:rFonts w:ascii="ＭＳ Ｐ明朝" w:eastAsia="ＭＳ Ｐ明朝" w:hAnsi="ＭＳ Ｐ明朝"/>
                                      <w:sz w:val="20"/>
                                      <w:szCs w:val="20"/>
                                    </w:rPr>
                                    <w:t>月に</w:t>
                                  </w:r>
                                  <w:r w:rsidRPr="009B46EC">
                                    <w:rPr>
                                      <w:rFonts w:ascii="ＭＳ Ｐ明朝" w:eastAsia="ＭＳ Ｐ明朝" w:hAnsi="ＭＳ Ｐ明朝" w:hint="eastAsia"/>
                                      <w:sz w:val="20"/>
                                      <w:szCs w:val="20"/>
                                    </w:rPr>
                                    <w:t>設置</w:t>
                                  </w:r>
                                  <w:r w:rsidRPr="009B46EC">
                                    <w:rPr>
                                      <w:rFonts w:ascii="ＭＳ Ｐ明朝" w:eastAsia="ＭＳ Ｐ明朝" w:hAnsi="ＭＳ Ｐ明朝"/>
                                      <w:sz w:val="20"/>
                                      <w:szCs w:val="20"/>
                                    </w:rPr>
                                    <w:t>され</w:t>
                                  </w:r>
                                  <w:r w:rsidRPr="009B46EC">
                                    <w:rPr>
                                      <w:rFonts w:ascii="ＭＳ Ｐ明朝" w:eastAsia="ＭＳ Ｐ明朝" w:hAnsi="ＭＳ Ｐ明朝" w:hint="eastAsia"/>
                                      <w:sz w:val="20"/>
                                      <w:szCs w:val="20"/>
                                    </w:rPr>
                                    <w:t>た学識経験者・関係団体</w:t>
                                  </w:r>
                                  <w:r w:rsidRPr="009B46EC">
                                    <w:rPr>
                                      <w:rFonts w:ascii="ＭＳ Ｐ明朝" w:eastAsia="ＭＳ Ｐ明朝" w:hAnsi="ＭＳ Ｐ明朝"/>
                                      <w:sz w:val="20"/>
                                      <w:szCs w:val="20"/>
                                    </w:rPr>
                                    <w:t>で</w:t>
                                  </w:r>
                                  <w:r w:rsidRPr="009B46EC">
                                    <w:rPr>
                                      <w:rFonts w:ascii="ＭＳ Ｐ明朝" w:eastAsia="ＭＳ Ｐ明朝" w:hAnsi="ＭＳ Ｐ明朝" w:hint="eastAsia"/>
                                      <w:sz w:val="20"/>
                                      <w:szCs w:val="20"/>
                                    </w:rPr>
                                    <w:t>構成された</w:t>
                                  </w:r>
                                  <w:r w:rsidRPr="009B46EC">
                                    <w:rPr>
                                      <w:rFonts w:ascii="ＭＳ Ｐ明朝" w:eastAsia="ＭＳ Ｐ明朝" w:hAnsi="ＭＳ Ｐ明朝"/>
                                      <w:sz w:val="20"/>
                                      <w:szCs w:val="20"/>
                                    </w:rPr>
                                    <w:t>検討会。</w:t>
                                  </w:r>
                                </w:p>
                                <w:p w14:paraId="20789DDB" w14:textId="33C80268" w:rsidR="009F5D20" w:rsidRPr="00DE24E8" w:rsidRDefault="009F5D20" w:rsidP="00BE6C9F">
                                  <w:pPr>
                                    <w:snapToGrid w:val="0"/>
                                    <w:spacing w:line="240" w:lineRule="exact"/>
                                    <w:jc w:val="left"/>
                                    <w:rPr>
                                      <w:rFonts w:ascii="ＭＳ Ｐ明朝" w:eastAsia="ＭＳ Ｐ明朝" w:hAnsi="ＭＳ Ｐ明朝"/>
                                      <w:color w:val="FF0000"/>
                                      <w:sz w:val="20"/>
                                      <w:szCs w:val="20"/>
                                    </w:rPr>
                                  </w:pPr>
                                  <w:r>
                                    <w:rPr>
                                      <w:rFonts w:ascii="ＭＳ Ｐ明朝" w:eastAsia="ＭＳ Ｐ明朝" w:hAnsi="ＭＳ Ｐ明朝" w:hint="eastAsia"/>
                                      <w:sz w:val="20"/>
                                      <w:szCs w:val="20"/>
                                    </w:rPr>
                                    <w:t xml:space="preserve">　</w:t>
                                  </w:r>
                                  <w:r w:rsidRPr="00DE24E8">
                                    <w:rPr>
                                      <w:rFonts w:ascii="ＭＳ Ｐ明朝" w:eastAsia="ＭＳ Ｐ明朝" w:hAnsi="ＭＳ Ｐ明朝" w:hint="eastAsia"/>
                                      <w:color w:val="FF0000"/>
                                      <w:sz w:val="20"/>
                                      <w:szCs w:val="20"/>
                                      <w:u w:val="single"/>
                                    </w:rPr>
                                    <w:t>令和４年</w:t>
                                  </w:r>
                                  <w:r w:rsidR="009F5BBD">
                                    <w:rPr>
                                      <w:rFonts w:ascii="ＭＳ Ｐ明朝" w:eastAsia="ＭＳ Ｐ明朝" w:hAnsi="ＭＳ Ｐ明朝" w:hint="eastAsia"/>
                                      <w:color w:val="FF0000"/>
                                      <w:sz w:val="20"/>
                                      <w:szCs w:val="20"/>
                                      <w:u w:val="single"/>
                                    </w:rPr>
                                    <w:t>６</w:t>
                                  </w:r>
                                  <w:r w:rsidRPr="00DE24E8">
                                    <w:rPr>
                                      <w:rFonts w:ascii="ＭＳ Ｐ明朝" w:eastAsia="ＭＳ Ｐ明朝" w:hAnsi="ＭＳ Ｐ明朝" w:hint="eastAsia"/>
                                      <w:color w:val="FF0000"/>
                                      <w:sz w:val="20"/>
                                      <w:szCs w:val="20"/>
                                      <w:u w:val="single"/>
                                    </w:rPr>
                                    <w:t>月に「建設工事における安全衛生経費の適切な支払いに向けて（提言）」が同検討会で取りまとめられた。この提言では、安全衛生経費の「見える化」の必要性とともに、「安全衛生経費の適切な支払いのための実効性ある施策」として、元請負人と下請負人の間における安全衛生対策の認識の齟齬の解消や安全衛生意識の共有を図るため、「安全衛生対策項目の確認表」と安全衛生経費の内訳明示のための「標準見積書」の作成・普及等の有効性が示された。その他に、安全衛生経費の重要性・必要性に関する戦略的広報の必要性なども示された。</w:t>
                                  </w:r>
                                </w:p>
                                <w:p w14:paraId="6DB53A50" w14:textId="77777777" w:rsidR="009F5D20" w:rsidRPr="00567C79" w:rsidRDefault="009F5D20" w:rsidP="009B46EC">
                                  <w:pPr>
                                    <w:jc w:val="left"/>
                                    <w:rPr>
                                      <w:rFonts w:ascii="ＭＳ Ｐゴシック" w:eastAsia="ＭＳ Ｐゴシック" w:hAnsi="ＭＳ Ｐゴシック"/>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5A028" id="角丸四角形 91" o:spid="_x0000_s1084"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5.15pt;margin-top:37.65pt;width:319.8pt;height:219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" filled="f" strokecolor="windowText" strokeweight=".25pt">
                      <v:stroke dashstyle="1 1"/>
                      <v:textbox>
                        <w:txbxContent>
                          <w:p w14:paraId="5BB8944A" w14:textId="77777777" w:rsidR="009F5D20" w:rsidRPr="009B46EC" w:rsidRDefault="009F5D20" w:rsidP="009B46EC">
                            <w:pPr>
                              <w:snapToGrid w:val="0"/>
                              <w:spacing w:line="240" w:lineRule="exact"/>
                              <w:jc w:val="left"/>
                              <w:rPr>
                                <w:rFonts w:ascii="ＭＳ Ｐゴシック" w:eastAsia="ＭＳ Ｐゴシック" w:hAnsi="ＭＳ Ｐゴシック"/>
                                <w:sz w:val="20"/>
                                <w:szCs w:val="20"/>
                              </w:rPr>
                            </w:pPr>
                            <w:r w:rsidRPr="009B46EC">
                              <w:rPr>
                                <w:rFonts w:ascii="ＭＳ Ｐゴシック" w:eastAsia="ＭＳ Ｐゴシック" w:hAnsi="ＭＳ Ｐゴシック" w:hint="eastAsia"/>
                                <w:sz w:val="20"/>
                                <w:szCs w:val="20"/>
                              </w:rPr>
                              <w:t>【参考】※建設工事における安全衛生経費の確保に関する実務者検討会</w:t>
                            </w:r>
                          </w:p>
                          <w:p w14:paraId="531DB805" w14:textId="77777777" w:rsidR="009F5D20" w:rsidRPr="009B46EC" w:rsidRDefault="009F5D20" w:rsidP="009B46EC">
                            <w:pPr>
                              <w:snapToGrid w:val="0"/>
                              <w:spacing w:line="240" w:lineRule="exact"/>
                              <w:jc w:val="left"/>
                              <w:rPr>
                                <w:rFonts w:ascii="ＭＳ Ｐゴシック" w:eastAsia="ＭＳ Ｐゴシック" w:hAnsi="ＭＳ Ｐゴシック"/>
                                <w:sz w:val="20"/>
                                <w:szCs w:val="20"/>
                              </w:rPr>
                            </w:pPr>
                          </w:p>
                          <w:p w14:paraId="36296931" w14:textId="13DC276C" w:rsidR="009F5D20" w:rsidRDefault="009F5D20" w:rsidP="009B46EC">
                            <w:pPr>
                              <w:snapToGrid w:val="0"/>
                              <w:spacing w:line="240" w:lineRule="exact"/>
                              <w:ind w:firstLineChars="100" w:firstLine="200"/>
                              <w:jc w:val="left"/>
                              <w:rPr>
                                <w:rFonts w:ascii="ＭＳ Ｐ明朝" w:eastAsia="ＭＳ Ｐ明朝" w:hAnsi="ＭＳ Ｐ明朝"/>
                                <w:sz w:val="20"/>
                                <w:szCs w:val="20"/>
                              </w:rPr>
                            </w:pPr>
                            <w:r w:rsidRPr="009B46EC">
                              <w:rPr>
                                <w:rFonts w:ascii="ＭＳ Ｐ明朝" w:eastAsia="ＭＳ Ｐ明朝" w:hAnsi="ＭＳ Ｐ明朝" w:hint="eastAsia"/>
                                <w:sz w:val="20"/>
                                <w:szCs w:val="20"/>
                              </w:rPr>
                              <w:t>「建設工事</w:t>
                            </w:r>
                            <w:r w:rsidRPr="009B46EC">
                              <w:rPr>
                                <w:rFonts w:ascii="ＭＳ Ｐ明朝" w:eastAsia="ＭＳ Ｐ明朝" w:hAnsi="ＭＳ Ｐ明朝"/>
                                <w:sz w:val="20"/>
                                <w:szCs w:val="20"/>
                              </w:rPr>
                              <w:t>従事者</w:t>
                            </w:r>
                            <w:r w:rsidRPr="009B46EC">
                              <w:rPr>
                                <w:rFonts w:ascii="ＭＳ Ｐ明朝" w:eastAsia="ＭＳ Ｐ明朝" w:hAnsi="ＭＳ Ｐ明朝" w:hint="eastAsia"/>
                                <w:sz w:val="20"/>
                                <w:szCs w:val="20"/>
                              </w:rPr>
                              <w:t>の安全及び健康</w:t>
                            </w:r>
                            <w:r w:rsidRPr="009B46EC">
                              <w:rPr>
                                <w:rFonts w:ascii="ＭＳ Ｐ明朝" w:eastAsia="ＭＳ Ｐ明朝" w:hAnsi="ＭＳ Ｐ明朝"/>
                                <w:sz w:val="20"/>
                                <w:szCs w:val="20"/>
                              </w:rPr>
                              <w:t>の</w:t>
                            </w:r>
                            <w:r w:rsidRPr="009B46EC">
                              <w:rPr>
                                <w:rFonts w:ascii="ＭＳ Ｐ明朝" w:eastAsia="ＭＳ Ｐ明朝" w:hAnsi="ＭＳ Ｐ明朝" w:hint="eastAsia"/>
                                <w:sz w:val="20"/>
                                <w:szCs w:val="20"/>
                              </w:rPr>
                              <w:t>確保</w:t>
                            </w:r>
                            <w:r w:rsidRPr="009B46EC">
                              <w:rPr>
                                <w:rFonts w:ascii="ＭＳ Ｐ明朝" w:eastAsia="ＭＳ Ｐ明朝" w:hAnsi="ＭＳ Ｐ明朝"/>
                                <w:sz w:val="20"/>
                                <w:szCs w:val="20"/>
                              </w:rPr>
                              <w:t>の</w:t>
                            </w:r>
                            <w:r w:rsidRPr="009B46EC">
                              <w:rPr>
                                <w:rFonts w:ascii="ＭＳ Ｐ明朝" w:eastAsia="ＭＳ Ｐ明朝" w:hAnsi="ＭＳ Ｐ明朝" w:hint="eastAsia"/>
                                <w:sz w:val="20"/>
                                <w:szCs w:val="20"/>
                              </w:rPr>
                              <w:t>推進</w:t>
                            </w:r>
                            <w:r w:rsidRPr="009B46EC">
                              <w:rPr>
                                <w:rFonts w:ascii="ＭＳ Ｐ明朝" w:eastAsia="ＭＳ Ｐ明朝" w:hAnsi="ＭＳ Ｐ明朝"/>
                                <w:sz w:val="20"/>
                                <w:szCs w:val="20"/>
                              </w:rPr>
                              <w:t>に</w:t>
                            </w:r>
                            <w:r w:rsidRPr="009B46EC">
                              <w:rPr>
                                <w:rFonts w:ascii="ＭＳ Ｐ明朝" w:eastAsia="ＭＳ Ｐ明朝" w:hAnsi="ＭＳ Ｐ明朝" w:hint="eastAsia"/>
                                <w:sz w:val="20"/>
                                <w:szCs w:val="20"/>
                              </w:rPr>
                              <w:t>関する</w:t>
                            </w:r>
                            <w:r w:rsidRPr="009B46EC">
                              <w:rPr>
                                <w:rFonts w:ascii="ＭＳ Ｐ明朝" w:eastAsia="ＭＳ Ｐ明朝" w:hAnsi="ＭＳ Ｐ明朝"/>
                                <w:sz w:val="20"/>
                                <w:szCs w:val="20"/>
                              </w:rPr>
                              <w:t>法律</w:t>
                            </w:r>
                            <w:r w:rsidRPr="009B46EC">
                              <w:rPr>
                                <w:rFonts w:ascii="ＭＳ Ｐ明朝" w:eastAsia="ＭＳ Ｐ明朝" w:hAnsi="ＭＳ Ｐ明朝" w:hint="eastAsia"/>
                                <w:sz w:val="20"/>
                                <w:szCs w:val="20"/>
                              </w:rPr>
                              <w:t>」（平成</w:t>
                            </w:r>
                            <w:r w:rsidRPr="009B46EC">
                              <w:rPr>
                                <w:rFonts w:ascii="ＭＳ Ｐ明朝" w:eastAsia="ＭＳ Ｐ明朝" w:hAnsi="ＭＳ Ｐ明朝"/>
                                <w:sz w:val="20"/>
                                <w:szCs w:val="20"/>
                              </w:rPr>
                              <w:t>28年法律</w:t>
                            </w:r>
                            <w:r w:rsidRPr="009B46EC">
                              <w:rPr>
                                <w:rFonts w:ascii="ＭＳ Ｐ明朝" w:eastAsia="ＭＳ Ｐ明朝" w:hAnsi="ＭＳ Ｐ明朝" w:hint="eastAsia"/>
                                <w:sz w:val="20"/>
                                <w:szCs w:val="20"/>
                              </w:rPr>
                              <w:t>第111号）に</w:t>
                            </w:r>
                            <w:r w:rsidRPr="009B46EC">
                              <w:rPr>
                                <w:rFonts w:ascii="ＭＳ Ｐ明朝" w:eastAsia="ＭＳ Ｐ明朝" w:hAnsi="ＭＳ Ｐ明朝"/>
                                <w:sz w:val="20"/>
                                <w:szCs w:val="20"/>
                              </w:rPr>
                              <w:t>基づく基本</w:t>
                            </w:r>
                            <w:r w:rsidRPr="009B46EC">
                              <w:rPr>
                                <w:rFonts w:ascii="ＭＳ Ｐ明朝" w:eastAsia="ＭＳ Ｐ明朝" w:hAnsi="ＭＳ Ｐ明朝" w:hint="eastAsia"/>
                                <w:sz w:val="20"/>
                                <w:szCs w:val="20"/>
                              </w:rPr>
                              <w:t>計画に記載</w:t>
                            </w:r>
                            <w:r w:rsidRPr="009B46EC">
                              <w:rPr>
                                <w:rFonts w:ascii="ＭＳ Ｐ明朝" w:eastAsia="ＭＳ Ｐ明朝" w:hAnsi="ＭＳ Ｐ明朝"/>
                                <w:sz w:val="20"/>
                                <w:szCs w:val="20"/>
                              </w:rPr>
                              <w:t>された</w:t>
                            </w:r>
                            <w:r w:rsidRPr="009B46EC">
                              <w:rPr>
                                <w:rFonts w:ascii="ＭＳ Ｐ明朝" w:eastAsia="ＭＳ Ｐ明朝" w:hAnsi="ＭＳ Ｐ明朝" w:hint="eastAsia"/>
                                <w:sz w:val="20"/>
                                <w:szCs w:val="20"/>
                              </w:rPr>
                              <w:t>安全衛生経費が下請負人まで確実に支払われるような実効性のある施策</w:t>
                            </w:r>
                            <w:r w:rsidRPr="009B46EC">
                              <w:rPr>
                                <w:rFonts w:ascii="ＭＳ Ｐ明朝" w:eastAsia="ＭＳ Ｐ明朝" w:hAnsi="ＭＳ Ｐ明朝"/>
                                <w:sz w:val="20"/>
                                <w:szCs w:val="20"/>
                              </w:rPr>
                              <w:t>を</w:t>
                            </w:r>
                            <w:r w:rsidRPr="009B46EC">
                              <w:rPr>
                                <w:rFonts w:ascii="ＭＳ Ｐ明朝" w:eastAsia="ＭＳ Ｐ明朝" w:hAnsi="ＭＳ Ｐ明朝" w:hint="eastAsia"/>
                                <w:sz w:val="20"/>
                                <w:szCs w:val="20"/>
                              </w:rPr>
                              <w:t>推進するため、国土交通省において平成</w:t>
                            </w:r>
                            <w:r w:rsidRPr="009B46EC">
                              <w:rPr>
                                <w:rFonts w:ascii="ＭＳ Ｐ明朝" w:eastAsia="ＭＳ Ｐ明朝" w:hAnsi="ＭＳ Ｐ明朝"/>
                                <w:sz w:val="20"/>
                                <w:szCs w:val="20"/>
                              </w:rPr>
                              <w:t>30年</w:t>
                            </w:r>
                            <w:r w:rsidR="009F5BBD">
                              <w:rPr>
                                <w:rFonts w:ascii="ＭＳ Ｐ明朝" w:eastAsia="ＭＳ Ｐ明朝" w:hAnsi="ＭＳ Ｐ明朝" w:hint="eastAsia"/>
                                <w:sz w:val="20"/>
                                <w:szCs w:val="20"/>
                              </w:rPr>
                              <w:t>６</w:t>
                            </w:r>
                            <w:r w:rsidRPr="009B46EC">
                              <w:rPr>
                                <w:rFonts w:ascii="ＭＳ Ｐ明朝" w:eastAsia="ＭＳ Ｐ明朝" w:hAnsi="ＭＳ Ｐ明朝"/>
                                <w:sz w:val="20"/>
                                <w:szCs w:val="20"/>
                              </w:rPr>
                              <w:t>月に</w:t>
                            </w:r>
                            <w:r w:rsidRPr="009B46EC">
                              <w:rPr>
                                <w:rFonts w:ascii="ＭＳ Ｐ明朝" w:eastAsia="ＭＳ Ｐ明朝" w:hAnsi="ＭＳ Ｐ明朝" w:hint="eastAsia"/>
                                <w:sz w:val="20"/>
                                <w:szCs w:val="20"/>
                              </w:rPr>
                              <w:t>設置</w:t>
                            </w:r>
                            <w:r w:rsidRPr="009B46EC">
                              <w:rPr>
                                <w:rFonts w:ascii="ＭＳ Ｐ明朝" w:eastAsia="ＭＳ Ｐ明朝" w:hAnsi="ＭＳ Ｐ明朝"/>
                                <w:sz w:val="20"/>
                                <w:szCs w:val="20"/>
                              </w:rPr>
                              <w:t>され</w:t>
                            </w:r>
                            <w:r w:rsidRPr="009B46EC">
                              <w:rPr>
                                <w:rFonts w:ascii="ＭＳ Ｐ明朝" w:eastAsia="ＭＳ Ｐ明朝" w:hAnsi="ＭＳ Ｐ明朝" w:hint="eastAsia"/>
                                <w:sz w:val="20"/>
                                <w:szCs w:val="20"/>
                              </w:rPr>
                              <w:t>た学識経験者・関係団体</w:t>
                            </w:r>
                            <w:r w:rsidRPr="009B46EC">
                              <w:rPr>
                                <w:rFonts w:ascii="ＭＳ Ｐ明朝" w:eastAsia="ＭＳ Ｐ明朝" w:hAnsi="ＭＳ Ｐ明朝"/>
                                <w:sz w:val="20"/>
                                <w:szCs w:val="20"/>
                              </w:rPr>
                              <w:t>で</w:t>
                            </w:r>
                            <w:r w:rsidRPr="009B46EC">
                              <w:rPr>
                                <w:rFonts w:ascii="ＭＳ Ｐ明朝" w:eastAsia="ＭＳ Ｐ明朝" w:hAnsi="ＭＳ Ｐ明朝" w:hint="eastAsia"/>
                                <w:sz w:val="20"/>
                                <w:szCs w:val="20"/>
                              </w:rPr>
                              <w:t>構成された</w:t>
                            </w:r>
                            <w:r w:rsidRPr="009B46EC">
                              <w:rPr>
                                <w:rFonts w:ascii="ＭＳ Ｐ明朝" w:eastAsia="ＭＳ Ｐ明朝" w:hAnsi="ＭＳ Ｐ明朝"/>
                                <w:sz w:val="20"/>
                                <w:szCs w:val="20"/>
                              </w:rPr>
                              <w:t>検討会。</w:t>
                            </w:r>
                          </w:p>
                          <w:p w14:paraId="20789DDB" w14:textId="33C80268" w:rsidR="009F5D20" w:rsidRPr="00DE24E8" w:rsidRDefault="009F5D20" w:rsidP="00BE6C9F">
                            <w:pPr>
                              <w:snapToGrid w:val="0"/>
                              <w:spacing w:line="240" w:lineRule="exact"/>
                              <w:jc w:val="left"/>
                              <w:rPr>
                                <w:rFonts w:ascii="ＭＳ Ｐ明朝" w:eastAsia="ＭＳ Ｐ明朝" w:hAnsi="ＭＳ Ｐ明朝"/>
                                <w:color w:val="FF0000"/>
                                <w:sz w:val="20"/>
                                <w:szCs w:val="20"/>
                              </w:rPr>
                            </w:pPr>
                            <w:r>
                              <w:rPr>
                                <w:rFonts w:ascii="ＭＳ Ｐ明朝" w:eastAsia="ＭＳ Ｐ明朝" w:hAnsi="ＭＳ Ｐ明朝" w:hint="eastAsia"/>
                                <w:sz w:val="20"/>
                                <w:szCs w:val="20"/>
                              </w:rPr>
                              <w:t xml:space="preserve">　</w:t>
                            </w:r>
                            <w:r w:rsidRPr="00DE24E8">
                              <w:rPr>
                                <w:rFonts w:ascii="ＭＳ Ｐ明朝" w:eastAsia="ＭＳ Ｐ明朝" w:hAnsi="ＭＳ Ｐ明朝" w:hint="eastAsia"/>
                                <w:color w:val="FF0000"/>
                                <w:sz w:val="20"/>
                                <w:szCs w:val="20"/>
                                <w:u w:val="single"/>
                              </w:rPr>
                              <w:t>令和４年</w:t>
                            </w:r>
                            <w:r w:rsidR="009F5BBD">
                              <w:rPr>
                                <w:rFonts w:ascii="ＭＳ Ｐ明朝" w:eastAsia="ＭＳ Ｐ明朝" w:hAnsi="ＭＳ Ｐ明朝" w:hint="eastAsia"/>
                                <w:color w:val="FF0000"/>
                                <w:sz w:val="20"/>
                                <w:szCs w:val="20"/>
                                <w:u w:val="single"/>
                              </w:rPr>
                              <w:t>６</w:t>
                            </w:r>
                            <w:r w:rsidRPr="00DE24E8">
                              <w:rPr>
                                <w:rFonts w:ascii="ＭＳ Ｐ明朝" w:eastAsia="ＭＳ Ｐ明朝" w:hAnsi="ＭＳ Ｐ明朝" w:hint="eastAsia"/>
                                <w:color w:val="FF0000"/>
                                <w:sz w:val="20"/>
                                <w:szCs w:val="20"/>
                                <w:u w:val="single"/>
                              </w:rPr>
                              <w:t>月に「建設工事における安全衛生経費の適切な支払いに向けて（提言）」が同検討会で取りまとめられた。この提言では、安全衛生経費の「見える化」の必要性とともに、「安全衛生経費の適切な支払いのための実効性ある施策」として、元請負人と下請負人の間における安全衛生対策の認識の齟齬の解消や安全衛生意識の共有を図るため、「安全衛生対策項目の確認表」と安全衛生経費の内訳明示のための「標準見積書」の作成・普及等の有効性が示された。その他に、安全衛生経費の重要性・必要性に関する戦略的広報の必要性なども示された。</w:t>
                            </w:r>
                          </w:p>
                          <w:p w14:paraId="6DB53A50" w14:textId="77777777" w:rsidR="009F5D20" w:rsidRPr="00567C79" w:rsidRDefault="009F5D20" w:rsidP="009B46EC">
                            <w:pPr>
                              <w:jc w:val="left"/>
                              <w:rPr>
                                <w:rFonts w:ascii="ＭＳ Ｐゴシック" w:eastAsia="ＭＳ Ｐゴシック" w:hAnsi="ＭＳ Ｐゴシック"/>
                                <w:szCs w:val="20"/>
                              </w:rPr>
                            </w:pPr>
                          </w:p>
                        </w:txbxContent>
                      </v:textbox>
                      <w10:wrap type="topAndBottom" anchorx="margin"/>
                    </v:roundrect>
                  </w:pict>
                </mc:Fallback>
              </mc:AlternateContent>
            </w:r>
            <w:r w:rsidRPr="00DE24E8">
              <w:rPr>
                <w:rFonts w:ascii="ＭＳ Ｐ明朝" w:eastAsia="ＭＳ Ｐ明朝" w:hAnsi="ＭＳ Ｐ明朝" w:hint="eastAsia"/>
                <w:color w:val="FF0000"/>
                <w:u w:val="single"/>
              </w:rPr>
              <w:t>公共工事の発注者は、前述の確認表及び「標準見積書」の活用等について、元請業者等に対して啓発する。</w:t>
            </w:r>
          </w:p>
        </w:tc>
        <w:tc>
          <w:tcPr>
            <w:tcW w:w="6804" w:type="dxa"/>
          </w:tcPr>
          <w:p w14:paraId="3F1CE6B1" w14:textId="77777777" w:rsidR="009F5D20" w:rsidRPr="00397A15" w:rsidRDefault="009F5D20" w:rsidP="00DD1F69">
            <w:pPr>
              <w:keepNext/>
              <w:ind w:rightChars="100" w:right="210"/>
              <w:outlineLvl w:val="0"/>
              <w:rPr>
                <w:rFonts w:ascii="ＭＳ Ｐ明朝" w:eastAsia="ＭＳ Ｐ明朝" w:hAnsi="ＭＳ Ｐ明朝" w:cs="Times New Roman"/>
                <w:szCs w:val="21"/>
              </w:rPr>
            </w:pPr>
            <w:bookmarkStart w:id="10" w:name="_Toc532911216"/>
            <w:r w:rsidRPr="0048331E">
              <w:rPr>
                <w:rFonts w:ascii="ＭＳ Ｐ明朝" w:eastAsia="ＭＳ Ｐ明朝" w:hAnsi="ＭＳ Ｐ明朝" w:cs="ＭＳ ゴシック" w:hint="eastAsia"/>
                <w:szCs w:val="21"/>
              </w:rPr>
              <w:lastRenderedPageBreak/>
              <w:t>第</w:t>
            </w:r>
            <w:r w:rsidRPr="00397A15">
              <w:rPr>
                <w:rFonts w:ascii="ＭＳ Ｐ明朝" w:eastAsia="ＭＳ Ｐ明朝" w:hAnsi="ＭＳ Ｐ明朝" w:cs="ＭＳ ゴシック" w:hint="eastAsia"/>
                <w:color w:val="FF0000"/>
                <w:szCs w:val="21"/>
                <w:u w:val="single"/>
              </w:rPr>
              <w:t>３</w:t>
            </w:r>
            <w:r w:rsidRPr="0048331E">
              <w:rPr>
                <w:rFonts w:ascii="ＭＳ Ｐ明朝" w:eastAsia="ＭＳ Ｐ明朝" w:hAnsi="ＭＳ Ｐ明朝" w:cs="ＭＳ ゴシック" w:hint="eastAsia"/>
                <w:szCs w:val="21"/>
              </w:rPr>
              <w:t>章</w:t>
            </w:r>
            <w:r w:rsidRPr="00397A15">
              <w:rPr>
                <w:rFonts w:ascii="ＭＳ Ｐ明朝" w:eastAsia="ＭＳ Ｐ明朝" w:hAnsi="ＭＳ Ｐ明朝" w:cs="ＭＳ ゴシック" w:hint="eastAsia"/>
                <w:szCs w:val="21"/>
              </w:rPr>
              <w:t xml:space="preserve">　</w:t>
            </w:r>
            <w:r w:rsidRPr="00397A15">
              <w:rPr>
                <w:rFonts w:ascii="ＭＳ Ｐ明朝" w:eastAsia="ＭＳ Ｐ明朝" w:hAnsi="ＭＳ Ｐ明朝" w:cs="Times New Roman" w:hint="eastAsia"/>
                <w:szCs w:val="21"/>
              </w:rPr>
              <w:t>総合的かつ計画的に講ずべき施策</w:t>
            </w:r>
            <w:bookmarkEnd w:id="10"/>
          </w:p>
          <w:p w14:paraId="4F779D3B" w14:textId="77777777" w:rsidR="009F5D20" w:rsidRPr="00397A15" w:rsidRDefault="009F5D20" w:rsidP="006E5313">
            <w:pPr>
              <w:keepNext/>
              <w:ind w:rightChars="100" w:right="210"/>
              <w:outlineLvl w:val="0"/>
              <w:rPr>
                <w:rFonts w:ascii="ＭＳ Ｐ明朝" w:eastAsia="ＭＳ Ｐ明朝" w:hAnsi="ＭＳ Ｐ明朝" w:cs="Times New Roman"/>
                <w:szCs w:val="21"/>
              </w:rPr>
            </w:pPr>
            <w:bookmarkStart w:id="11" w:name="_Toc532911217"/>
            <w:r w:rsidRPr="00397A15">
              <w:rPr>
                <w:rFonts w:ascii="ＭＳ Ｐ明朝" w:eastAsia="ＭＳ Ｐ明朝" w:hAnsi="ＭＳ Ｐ明朝" w:cs="Times New Roman" w:hint="eastAsia"/>
                <w:szCs w:val="21"/>
              </w:rPr>
              <w:t>１．建設工事の請負契約における経費の適切かつ明確な積算等</w:t>
            </w:r>
            <w:bookmarkStart w:id="12" w:name="_Toc484116948"/>
            <w:bookmarkEnd w:id="11"/>
          </w:p>
          <w:p w14:paraId="3AD7BE05" w14:textId="77777777" w:rsidR="009F5D20" w:rsidRPr="00397A15" w:rsidRDefault="009F5D20" w:rsidP="006E5313">
            <w:pPr>
              <w:keepNext/>
              <w:ind w:rightChars="100" w:right="210"/>
              <w:outlineLvl w:val="2"/>
              <w:rPr>
                <w:rFonts w:ascii="ＭＳ Ｐ明朝" w:eastAsia="ＭＳ Ｐ明朝" w:hAnsi="ＭＳ Ｐ明朝" w:cs="Times New Roman"/>
                <w:szCs w:val="21"/>
              </w:rPr>
            </w:pPr>
            <w:bookmarkStart w:id="13" w:name="_Toc532911218"/>
            <w:r w:rsidRPr="00397A15">
              <w:rPr>
                <w:rFonts w:ascii="ＭＳ Ｐ明朝" w:eastAsia="ＭＳ Ｐ明朝" w:hAnsi="ＭＳ Ｐ明朝" w:cs="Times New Roman" w:hint="eastAsia"/>
                <w:szCs w:val="21"/>
              </w:rPr>
              <w:t>（１）安全及び健康の確保に関する経費の適切かつ明確な積算等</w:t>
            </w:r>
            <w:bookmarkEnd w:id="12"/>
            <w:bookmarkEnd w:id="13"/>
          </w:p>
          <w:p w14:paraId="2FB62A5F" w14:textId="0BC2FFA7" w:rsidR="009F5D20" w:rsidRPr="00397A15" w:rsidRDefault="008F68FF" w:rsidP="008F68FF">
            <w:pPr>
              <w:jc w:val="center"/>
              <w:rPr>
                <w:rFonts w:ascii="ＭＳ Ｐ明朝" w:eastAsia="ＭＳ Ｐ明朝" w:hAnsi="ＭＳ Ｐ明朝" w:cs="Times New Roman"/>
                <w:szCs w:val="21"/>
              </w:rPr>
            </w:pPr>
            <w:r>
              <w:rPr>
                <w:rFonts w:ascii="ＭＳ Ｐ明朝" w:eastAsia="ＭＳ Ｐ明朝" w:hAnsi="ＭＳ Ｐ明朝" w:cs="Times New Roman" w:hint="eastAsia"/>
                <w:szCs w:val="21"/>
              </w:rPr>
              <w:t>（略）</w:t>
            </w:r>
          </w:p>
          <w:p w14:paraId="7A84391B" w14:textId="77777777" w:rsidR="009F5D20" w:rsidRPr="00397A15" w:rsidRDefault="009F5D20" w:rsidP="006E5313">
            <w:pPr>
              <w:ind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これまで、安全衛生経費の適切な確保については、近畿地方整備局や大阪労働局が周知・啓発を行っており、大阪府発注工事においては、国の積算基準に準じて適切に安全衛生経費を算定してきたところである。</w:t>
            </w:r>
          </w:p>
          <w:p w14:paraId="3D8FA7CC" w14:textId="77777777" w:rsidR="009F5D20" w:rsidRPr="00397A15" w:rsidRDefault="009F5D20" w:rsidP="006E5313">
            <w:pPr>
              <w:ind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一方で、安全衛生経費は建設工事の工種、工事規模、施工場所等により異なるため、</w:t>
            </w:r>
            <w:r w:rsidRPr="00397A15">
              <w:rPr>
                <w:rFonts w:ascii="ＭＳ Ｐ明朝" w:eastAsia="ＭＳ Ｐ明朝" w:hAnsi="ＭＳ Ｐ明朝" w:cs="Times New Roman" w:hint="eastAsia"/>
                <w:color w:val="FF0000"/>
                <w:szCs w:val="21"/>
                <w:u w:val="single"/>
              </w:rPr>
              <w:t>現在、国土交通省の建設工事における安全衛生経費の確保に関する実務者検討会（※）において実態把握や施策検討等がなされてい</w:t>
            </w:r>
            <w:r w:rsidRPr="00397A15">
              <w:rPr>
                <w:rFonts w:ascii="ＭＳ Ｐ明朝" w:eastAsia="ＭＳ Ｐ明朝" w:hAnsi="ＭＳ Ｐ明朝" w:cs="Times New Roman" w:hint="eastAsia"/>
                <w:color w:val="FF0000"/>
                <w:szCs w:val="21"/>
                <w:u w:val="single"/>
              </w:rPr>
              <w:lastRenderedPageBreak/>
              <w:t>る。</w:t>
            </w:r>
          </w:p>
          <w:p w14:paraId="4B251D64" w14:textId="77777777" w:rsidR="009F5D20" w:rsidRPr="00397A15" w:rsidRDefault="009F5D20" w:rsidP="006E5313">
            <w:pPr>
              <w:ind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このため、公共工事の発注者においては、</w:t>
            </w:r>
            <w:r w:rsidRPr="00397A15">
              <w:rPr>
                <w:rFonts w:ascii="ＭＳ Ｐ明朝" w:eastAsia="ＭＳ Ｐ明朝" w:hAnsi="ＭＳ Ｐ明朝" w:cs="Times New Roman" w:hint="eastAsia"/>
                <w:color w:val="FF0000"/>
                <w:szCs w:val="21"/>
                <w:u w:val="single"/>
              </w:rPr>
              <w:t>こうした動向にも留意しつつ</w:t>
            </w:r>
            <w:r w:rsidRPr="00397A15">
              <w:rPr>
                <w:rFonts w:ascii="ＭＳ Ｐ明朝" w:eastAsia="ＭＳ Ｐ明朝" w:hAnsi="ＭＳ Ｐ明朝" w:cs="Times New Roman" w:hint="eastAsia"/>
                <w:szCs w:val="21"/>
              </w:rPr>
              <w:t>、引き続き安全衛生経費の適切かつ明確な積算を行う。民間工事においても、安全衛生経費を適切に確保する</w:t>
            </w:r>
            <w:r w:rsidRPr="00397A15">
              <w:rPr>
                <w:rFonts w:ascii="ＭＳ Ｐ明朝" w:eastAsia="ＭＳ Ｐ明朝" w:hAnsi="ＭＳ Ｐ明朝" w:cs="Times New Roman" w:hint="eastAsia"/>
                <w:color w:val="FF0000"/>
                <w:szCs w:val="21"/>
                <w:u w:val="single"/>
              </w:rPr>
              <w:t>こと</w:t>
            </w:r>
            <w:r w:rsidRPr="00397A15">
              <w:rPr>
                <w:rFonts w:ascii="ＭＳ Ｐ明朝" w:eastAsia="ＭＳ Ｐ明朝" w:hAnsi="ＭＳ Ｐ明朝" w:cs="Times New Roman" w:hint="eastAsia"/>
                <w:szCs w:val="21"/>
              </w:rPr>
              <w:t>が求められる。</w:t>
            </w:r>
          </w:p>
          <w:p w14:paraId="1AC62B7C" w14:textId="11174CD8" w:rsidR="009F5D20" w:rsidRDefault="009F5D20" w:rsidP="005E5889">
            <w:pPr>
              <w:ind w:firstLineChars="100" w:firstLine="210"/>
              <w:rPr>
                <w:rFonts w:ascii="ＭＳ Ｐ明朝" w:eastAsia="ＭＳ Ｐ明朝" w:hAnsi="ＭＳ Ｐ明朝"/>
                <w:szCs w:val="21"/>
              </w:rPr>
            </w:pPr>
          </w:p>
          <w:p w14:paraId="45EBAA93" w14:textId="77777777" w:rsidR="001E591D" w:rsidRPr="00397A15" w:rsidRDefault="001E591D" w:rsidP="005E5889">
            <w:pPr>
              <w:ind w:firstLineChars="100" w:firstLine="210"/>
              <w:rPr>
                <w:rFonts w:ascii="ＭＳ Ｐ明朝" w:eastAsia="ＭＳ Ｐ明朝" w:hAnsi="ＭＳ Ｐ明朝"/>
                <w:szCs w:val="21"/>
              </w:rPr>
            </w:pPr>
          </w:p>
          <w:p w14:paraId="6076F102" w14:textId="5E771DFC" w:rsidR="009F5D20" w:rsidRPr="00397A15" w:rsidRDefault="009F5D20" w:rsidP="005E5889">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t>また、近畿地方整備局及び大阪府は、立入検査、</w:t>
            </w:r>
            <w:r w:rsidRPr="001E591D">
              <w:rPr>
                <w:rFonts w:ascii="ＭＳ Ｐ明朝" w:eastAsia="ＭＳ Ｐ明朝" w:hAnsi="ＭＳ Ｐ明朝" w:hint="eastAsia"/>
                <w:szCs w:val="21"/>
              </w:rPr>
              <w:t>建設業取引適正化推進</w:t>
            </w:r>
            <w:r w:rsidRPr="007C5217">
              <w:rPr>
                <w:rFonts w:ascii="ＭＳ Ｐ明朝" w:eastAsia="ＭＳ Ｐ明朝" w:hAnsi="ＭＳ Ｐ明朝" w:hint="eastAsia"/>
                <w:color w:val="FF0000"/>
                <w:szCs w:val="21"/>
                <w:u w:val="single"/>
              </w:rPr>
              <w:t>月間</w:t>
            </w:r>
            <w:r w:rsidRPr="00397A15">
              <w:rPr>
                <w:rFonts w:ascii="ＭＳ Ｐ明朝" w:eastAsia="ＭＳ Ｐ明朝" w:hAnsi="ＭＳ Ｐ明朝" w:hint="eastAsia"/>
                <w:szCs w:val="21"/>
              </w:rPr>
              <w:t>において大阪府が実施する建設業者向けの建設業法研修会（以下「研修会」という。）を通じ、安全衛生経費の積算及び確保について、法令遵守の徹底</w:t>
            </w:r>
            <w:r w:rsidRPr="005A6D81">
              <w:rPr>
                <w:rFonts w:ascii="ＭＳ Ｐ明朝" w:eastAsia="ＭＳ Ｐ明朝" w:hAnsi="ＭＳ Ｐ明朝" w:hint="eastAsia"/>
                <w:szCs w:val="21"/>
              </w:rPr>
              <w:t>を図る。</w:t>
            </w:r>
          </w:p>
          <w:p w14:paraId="2F7E03E1" w14:textId="37A27BC0" w:rsidR="009F5D20" w:rsidRDefault="009F5D20" w:rsidP="005E5889">
            <w:pPr>
              <w:ind w:firstLineChars="100" w:firstLine="210"/>
              <w:rPr>
                <w:rFonts w:ascii="ＭＳ Ｐ明朝" w:eastAsia="ＭＳ Ｐ明朝" w:hAnsi="ＭＳ Ｐ明朝"/>
                <w:szCs w:val="21"/>
              </w:rPr>
            </w:pPr>
          </w:p>
          <w:p w14:paraId="6F723FE7" w14:textId="0D0A61E1" w:rsidR="005A6D81" w:rsidRDefault="005A6D81" w:rsidP="005E5889">
            <w:pPr>
              <w:ind w:firstLineChars="100" w:firstLine="210"/>
              <w:rPr>
                <w:rFonts w:ascii="ＭＳ Ｐ明朝" w:eastAsia="ＭＳ Ｐ明朝" w:hAnsi="ＭＳ Ｐ明朝"/>
                <w:szCs w:val="21"/>
              </w:rPr>
            </w:pPr>
          </w:p>
          <w:p w14:paraId="2A0D286F" w14:textId="55D5018A" w:rsidR="005A6D81" w:rsidRDefault="005A6D81" w:rsidP="005E5889">
            <w:pPr>
              <w:ind w:firstLineChars="100" w:firstLine="210"/>
              <w:rPr>
                <w:rFonts w:ascii="ＭＳ Ｐ明朝" w:eastAsia="ＭＳ Ｐ明朝" w:hAnsi="ＭＳ Ｐ明朝"/>
                <w:szCs w:val="21"/>
              </w:rPr>
            </w:pPr>
          </w:p>
          <w:p w14:paraId="67A8F574" w14:textId="2DBC8E6E" w:rsidR="005A6D81" w:rsidRDefault="005A6D81" w:rsidP="005E5889">
            <w:pPr>
              <w:ind w:firstLineChars="100" w:firstLine="210"/>
              <w:rPr>
                <w:rFonts w:ascii="ＭＳ Ｐ明朝" w:eastAsia="ＭＳ Ｐ明朝" w:hAnsi="ＭＳ Ｐ明朝"/>
                <w:szCs w:val="21"/>
              </w:rPr>
            </w:pPr>
          </w:p>
          <w:p w14:paraId="2A7E7C2B" w14:textId="35B0DBEB" w:rsidR="009F5D20" w:rsidRPr="00397A15" w:rsidRDefault="001E591D" w:rsidP="005E5889">
            <w:pPr>
              <w:ind w:firstLineChars="100" w:firstLine="210"/>
              <w:rPr>
                <w:rFonts w:ascii="ＭＳ Ｐ明朝" w:eastAsia="ＭＳ Ｐ明朝" w:hAnsi="ＭＳ Ｐ明朝"/>
                <w:szCs w:val="21"/>
              </w:rPr>
            </w:pPr>
            <w:r w:rsidRPr="00397A15">
              <w:rPr>
                <w:rFonts w:ascii="ＭＳ Ｐ明朝" w:eastAsia="ＭＳ Ｐ明朝" w:hAnsi="ＭＳ Ｐ明朝" w:cs="Times New Roman" w:hint="eastAsia"/>
                <w:noProof/>
                <w:szCs w:val="21"/>
              </w:rPr>
              <mc:AlternateContent>
                <mc:Choice Requires="wps">
                  <w:drawing>
                    <wp:anchor distT="0" distB="0" distL="114300" distR="114300" simplePos="0" relativeHeight="252006400" behindDoc="0" locked="0" layoutInCell="1" allowOverlap="1" wp14:anchorId="5A25DC27" wp14:editId="7E24619B">
                      <wp:simplePos x="0" y="0"/>
                      <wp:positionH relativeFrom="margin">
                        <wp:posOffset>5080</wp:posOffset>
                      </wp:positionH>
                      <wp:positionV relativeFrom="paragraph">
                        <wp:posOffset>291465</wp:posOffset>
                      </wp:positionV>
                      <wp:extent cx="4061460" cy="1432560"/>
                      <wp:effectExtent l="0" t="0" r="15240" b="15240"/>
                      <wp:wrapTopAndBottom/>
                      <wp:docPr id="88" name="角丸四角形 88"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4061460" cy="1432560"/>
                              </a:xfrm>
                              <a:prstGeom prst="roundRect">
                                <a:avLst>
                                  <a:gd name="adj" fmla="val 3771"/>
                                </a:avLst>
                              </a:prstGeom>
                              <a:noFill/>
                              <a:ln w="3175" cap="flat" cmpd="sng" algn="ctr">
                                <a:solidFill>
                                  <a:sysClr val="windowText" lastClr="000000"/>
                                </a:solidFill>
                                <a:prstDash val="sysDot"/>
                              </a:ln>
                              <a:effectLst/>
                            </wps:spPr>
                            <wps:txbx>
                              <w:txbxContent>
                                <w:p w14:paraId="4E08B104" w14:textId="77777777" w:rsidR="009F5D20" w:rsidRPr="009B46EC" w:rsidRDefault="009F5D20" w:rsidP="009B46EC">
                                  <w:pPr>
                                    <w:snapToGrid w:val="0"/>
                                    <w:spacing w:line="240" w:lineRule="exact"/>
                                    <w:jc w:val="left"/>
                                    <w:rPr>
                                      <w:rFonts w:ascii="ＭＳ Ｐゴシック" w:eastAsia="ＭＳ Ｐゴシック" w:hAnsi="ＭＳ Ｐゴシック"/>
                                      <w:sz w:val="20"/>
                                      <w:szCs w:val="20"/>
                                    </w:rPr>
                                  </w:pPr>
                                  <w:r w:rsidRPr="009B46EC">
                                    <w:rPr>
                                      <w:rFonts w:ascii="ＭＳ Ｐゴシック" w:eastAsia="ＭＳ Ｐゴシック" w:hAnsi="ＭＳ Ｐゴシック" w:hint="eastAsia"/>
                                      <w:sz w:val="20"/>
                                      <w:szCs w:val="20"/>
                                    </w:rPr>
                                    <w:t>【参考】※建設工事における安全衛生経費の確保に関する実務者検討会</w:t>
                                  </w:r>
                                </w:p>
                                <w:p w14:paraId="3E7BD7BF" w14:textId="77777777" w:rsidR="009F5D20" w:rsidRPr="009B46EC" w:rsidRDefault="009F5D20" w:rsidP="009B46EC">
                                  <w:pPr>
                                    <w:snapToGrid w:val="0"/>
                                    <w:spacing w:line="240" w:lineRule="exact"/>
                                    <w:jc w:val="left"/>
                                    <w:rPr>
                                      <w:rFonts w:ascii="ＭＳ Ｐゴシック" w:eastAsia="ＭＳ Ｐゴシック" w:hAnsi="ＭＳ Ｐゴシック"/>
                                      <w:sz w:val="20"/>
                                      <w:szCs w:val="20"/>
                                    </w:rPr>
                                  </w:pPr>
                                </w:p>
                                <w:p w14:paraId="30108671" w14:textId="77777777" w:rsidR="009F5D20" w:rsidRPr="009B46EC" w:rsidRDefault="009F5D20" w:rsidP="009B46EC">
                                  <w:pPr>
                                    <w:snapToGrid w:val="0"/>
                                    <w:spacing w:line="240" w:lineRule="exact"/>
                                    <w:ind w:firstLineChars="100" w:firstLine="200"/>
                                    <w:jc w:val="left"/>
                                    <w:rPr>
                                      <w:rFonts w:ascii="ＭＳ Ｐ明朝" w:eastAsia="ＭＳ Ｐ明朝" w:hAnsi="ＭＳ Ｐ明朝"/>
                                      <w:sz w:val="20"/>
                                      <w:szCs w:val="20"/>
                                    </w:rPr>
                                  </w:pPr>
                                  <w:r w:rsidRPr="009B46EC">
                                    <w:rPr>
                                      <w:rFonts w:ascii="ＭＳ Ｐ明朝" w:eastAsia="ＭＳ Ｐ明朝" w:hAnsi="ＭＳ Ｐ明朝" w:hint="eastAsia"/>
                                      <w:sz w:val="20"/>
                                      <w:szCs w:val="20"/>
                                    </w:rPr>
                                    <w:t>「建設工事</w:t>
                                  </w:r>
                                  <w:r w:rsidRPr="009B46EC">
                                    <w:rPr>
                                      <w:rFonts w:ascii="ＭＳ Ｐ明朝" w:eastAsia="ＭＳ Ｐ明朝" w:hAnsi="ＭＳ Ｐ明朝"/>
                                      <w:sz w:val="20"/>
                                      <w:szCs w:val="20"/>
                                    </w:rPr>
                                    <w:t>従事者</w:t>
                                  </w:r>
                                  <w:r w:rsidRPr="009B46EC">
                                    <w:rPr>
                                      <w:rFonts w:ascii="ＭＳ Ｐ明朝" w:eastAsia="ＭＳ Ｐ明朝" w:hAnsi="ＭＳ Ｐ明朝" w:hint="eastAsia"/>
                                      <w:sz w:val="20"/>
                                      <w:szCs w:val="20"/>
                                    </w:rPr>
                                    <w:t>の安全及び健康</w:t>
                                  </w:r>
                                  <w:r w:rsidRPr="009B46EC">
                                    <w:rPr>
                                      <w:rFonts w:ascii="ＭＳ Ｐ明朝" w:eastAsia="ＭＳ Ｐ明朝" w:hAnsi="ＭＳ Ｐ明朝"/>
                                      <w:sz w:val="20"/>
                                      <w:szCs w:val="20"/>
                                    </w:rPr>
                                    <w:t>の</w:t>
                                  </w:r>
                                  <w:r w:rsidRPr="009B46EC">
                                    <w:rPr>
                                      <w:rFonts w:ascii="ＭＳ Ｐ明朝" w:eastAsia="ＭＳ Ｐ明朝" w:hAnsi="ＭＳ Ｐ明朝" w:hint="eastAsia"/>
                                      <w:sz w:val="20"/>
                                      <w:szCs w:val="20"/>
                                    </w:rPr>
                                    <w:t>確保</w:t>
                                  </w:r>
                                  <w:r w:rsidRPr="009B46EC">
                                    <w:rPr>
                                      <w:rFonts w:ascii="ＭＳ Ｐ明朝" w:eastAsia="ＭＳ Ｐ明朝" w:hAnsi="ＭＳ Ｐ明朝"/>
                                      <w:sz w:val="20"/>
                                      <w:szCs w:val="20"/>
                                    </w:rPr>
                                    <w:t>の</w:t>
                                  </w:r>
                                  <w:r w:rsidRPr="009B46EC">
                                    <w:rPr>
                                      <w:rFonts w:ascii="ＭＳ Ｐ明朝" w:eastAsia="ＭＳ Ｐ明朝" w:hAnsi="ＭＳ Ｐ明朝" w:hint="eastAsia"/>
                                      <w:sz w:val="20"/>
                                      <w:szCs w:val="20"/>
                                    </w:rPr>
                                    <w:t>推進</w:t>
                                  </w:r>
                                  <w:r w:rsidRPr="009B46EC">
                                    <w:rPr>
                                      <w:rFonts w:ascii="ＭＳ Ｐ明朝" w:eastAsia="ＭＳ Ｐ明朝" w:hAnsi="ＭＳ Ｐ明朝"/>
                                      <w:sz w:val="20"/>
                                      <w:szCs w:val="20"/>
                                    </w:rPr>
                                    <w:t>に</w:t>
                                  </w:r>
                                  <w:r w:rsidRPr="009B46EC">
                                    <w:rPr>
                                      <w:rFonts w:ascii="ＭＳ Ｐ明朝" w:eastAsia="ＭＳ Ｐ明朝" w:hAnsi="ＭＳ Ｐ明朝" w:hint="eastAsia"/>
                                      <w:sz w:val="20"/>
                                      <w:szCs w:val="20"/>
                                    </w:rPr>
                                    <w:t>関する</w:t>
                                  </w:r>
                                  <w:r w:rsidRPr="009B46EC">
                                    <w:rPr>
                                      <w:rFonts w:ascii="ＭＳ Ｐ明朝" w:eastAsia="ＭＳ Ｐ明朝" w:hAnsi="ＭＳ Ｐ明朝"/>
                                      <w:sz w:val="20"/>
                                      <w:szCs w:val="20"/>
                                    </w:rPr>
                                    <w:t>法律</w:t>
                                  </w:r>
                                  <w:r w:rsidRPr="009B46EC">
                                    <w:rPr>
                                      <w:rFonts w:ascii="ＭＳ Ｐ明朝" w:eastAsia="ＭＳ Ｐ明朝" w:hAnsi="ＭＳ Ｐ明朝" w:hint="eastAsia"/>
                                      <w:sz w:val="20"/>
                                      <w:szCs w:val="20"/>
                                    </w:rPr>
                                    <w:t>」（平成</w:t>
                                  </w:r>
                                  <w:r w:rsidRPr="009B46EC">
                                    <w:rPr>
                                      <w:rFonts w:ascii="ＭＳ Ｐ明朝" w:eastAsia="ＭＳ Ｐ明朝" w:hAnsi="ＭＳ Ｐ明朝"/>
                                      <w:sz w:val="20"/>
                                      <w:szCs w:val="20"/>
                                    </w:rPr>
                                    <w:t>28年法律</w:t>
                                  </w:r>
                                  <w:r w:rsidRPr="009B46EC">
                                    <w:rPr>
                                      <w:rFonts w:ascii="ＭＳ Ｐ明朝" w:eastAsia="ＭＳ Ｐ明朝" w:hAnsi="ＭＳ Ｐ明朝" w:hint="eastAsia"/>
                                      <w:sz w:val="20"/>
                                      <w:szCs w:val="20"/>
                                    </w:rPr>
                                    <w:t>第111号）に</w:t>
                                  </w:r>
                                  <w:r w:rsidRPr="009B46EC">
                                    <w:rPr>
                                      <w:rFonts w:ascii="ＭＳ Ｐ明朝" w:eastAsia="ＭＳ Ｐ明朝" w:hAnsi="ＭＳ Ｐ明朝"/>
                                      <w:sz w:val="20"/>
                                      <w:szCs w:val="20"/>
                                    </w:rPr>
                                    <w:t>基づく基本</w:t>
                                  </w:r>
                                  <w:r w:rsidRPr="009B46EC">
                                    <w:rPr>
                                      <w:rFonts w:ascii="ＭＳ Ｐ明朝" w:eastAsia="ＭＳ Ｐ明朝" w:hAnsi="ＭＳ Ｐ明朝" w:hint="eastAsia"/>
                                      <w:sz w:val="20"/>
                                      <w:szCs w:val="20"/>
                                    </w:rPr>
                                    <w:t>計画に記載</w:t>
                                  </w:r>
                                  <w:r w:rsidRPr="009B46EC">
                                    <w:rPr>
                                      <w:rFonts w:ascii="ＭＳ Ｐ明朝" w:eastAsia="ＭＳ Ｐ明朝" w:hAnsi="ＭＳ Ｐ明朝"/>
                                      <w:sz w:val="20"/>
                                      <w:szCs w:val="20"/>
                                    </w:rPr>
                                    <w:t>された</w:t>
                                  </w:r>
                                  <w:r w:rsidRPr="009B46EC">
                                    <w:rPr>
                                      <w:rFonts w:ascii="ＭＳ Ｐ明朝" w:eastAsia="ＭＳ Ｐ明朝" w:hAnsi="ＭＳ Ｐ明朝" w:hint="eastAsia"/>
                                      <w:sz w:val="20"/>
                                      <w:szCs w:val="20"/>
                                    </w:rPr>
                                    <w:t>安全衛生経費が下請負人まで確実に支払われるような実効性のある施策</w:t>
                                  </w:r>
                                  <w:r w:rsidRPr="009B46EC">
                                    <w:rPr>
                                      <w:rFonts w:ascii="ＭＳ Ｐ明朝" w:eastAsia="ＭＳ Ｐ明朝" w:hAnsi="ＭＳ Ｐ明朝"/>
                                      <w:sz w:val="20"/>
                                      <w:szCs w:val="20"/>
                                    </w:rPr>
                                    <w:t>を</w:t>
                                  </w:r>
                                  <w:r w:rsidRPr="009B46EC">
                                    <w:rPr>
                                      <w:rFonts w:ascii="ＭＳ Ｐ明朝" w:eastAsia="ＭＳ Ｐ明朝" w:hAnsi="ＭＳ Ｐ明朝" w:hint="eastAsia"/>
                                      <w:sz w:val="20"/>
                                      <w:szCs w:val="20"/>
                                    </w:rPr>
                                    <w:t>推進するため、国土交通省において平成</w:t>
                                  </w:r>
                                  <w:r w:rsidRPr="009B46EC">
                                    <w:rPr>
                                      <w:rFonts w:ascii="ＭＳ Ｐ明朝" w:eastAsia="ＭＳ Ｐ明朝" w:hAnsi="ＭＳ Ｐ明朝"/>
                                      <w:sz w:val="20"/>
                                      <w:szCs w:val="20"/>
                                    </w:rPr>
                                    <w:t>30年6月に</w:t>
                                  </w:r>
                                  <w:r w:rsidRPr="009B46EC">
                                    <w:rPr>
                                      <w:rFonts w:ascii="ＭＳ Ｐ明朝" w:eastAsia="ＭＳ Ｐ明朝" w:hAnsi="ＭＳ Ｐ明朝" w:hint="eastAsia"/>
                                      <w:sz w:val="20"/>
                                      <w:szCs w:val="20"/>
                                    </w:rPr>
                                    <w:t>設置</w:t>
                                  </w:r>
                                  <w:r w:rsidRPr="009B46EC">
                                    <w:rPr>
                                      <w:rFonts w:ascii="ＭＳ Ｐ明朝" w:eastAsia="ＭＳ Ｐ明朝" w:hAnsi="ＭＳ Ｐ明朝"/>
                                      <w:sz w:val="20"/>
                                      <w:szCs w:val="20"/>
                                    </w:rPr>
                                    <w:t>され</w:t>
                                  </w:r>
                                  <w:r w:rsidRPr="009B46EC">
                                    <w:rPr>
                                      <w:rFonts w:ascii="ＭＳ Ｐ明朝" w:eastAsia="ＭＳ Ｐ明朝" w:hAnsi="ＭＳ Ｐ明朝" w:hint="eastAsia"/>
                                      <w:sz w:val="20"/>
                                      <w:szCs w:val="20"/>
                                    </w:rPr>
                                    <w:t>た学識経験者・関係団体</w:t>
                                  </w:r>
                                  <w:r w:rsidRPr="009B46EC">
                                    <w:rPr>
                                      <w:rFonts w:ascii="ＭＳ Ｐ明朝" w:eastAsia="ＭＳ Ｐ明朝" w:hAnsi="ＭＳ Ｐ明朝"/>
                                      <w:sz w:val="20"/>
                                      <w:szCs w:val="20"/>
                                    </w:rPr>
                                    <w:t>で</w:t>
                                  </w:r>
                                  <w:r w:rsidRPr="009B46EC">
                                    <w:rPr>
                                      <w:rFonts w:ascii="ＭＳ Ｐ明朝" w:eastAsia="ＭＳ Ｐ明朝" w:hAnsi="ＭＳ Ｐ明朝" w:hint="eastAsia"/>
                                      <w:sz w:val="20"/>
                                      <w:szCs w:val="20"/>
                                    </w:rPr>
                                    <w:t>構成された</w:t>
                                  </w:r>
                                  <w:r w:rsidRPr="009B46EC">
                                    <w:rPr>
                                      <w:rFonts w:ascii="ＭＳ Ｐ明朝" w:eastAsia="ＭＳ Ｐ明朝" w:hAnsi="ＭＳ Ｐ明朝"/>
                                      <w:sz w:val="20"/>
                                      <w:szCs w:val="20"/>
                                    </w:rPr>
                                    <w:t>検討会。</w:t>
                                  </w:r>
                                </w:p>
                                <w:p w14:paraId="05025E8B" w14:textId="77777777" w:rsidR="009F5D20" w:rsidRPr="00567C79" w:rsidRDefault="009F5D20" w:rsidP="009B46EC">
                                  <w:pPr>
                                    <w:jc w:val="left"/>
                                    <w:rPr>
                                      <w:rFonts w:ascii="ＭＳ Ｐゴシック" w:eastAsia="ＭＳ Ｐゴシック" w:hAnsi="ＭＳ Ｐゴシック"/>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5DC27" id="角丸四角形 88" o:spid="_x0000_s1085"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4pt;margin-top:22.95pt;width:319.8pt;height:112.8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" filled="f" strokecolor="windowText" strokeweight=".25pt">
                      <v:stroke dashstyle="1 1"/>
                      <v:textbox>
                        <w:txbxContent>
                          <w:p w14:paraId="4E08B104" w14:textId="77777777" w:rsidR="009F5D20" w:rsidRPr="009B46EC" w:rsidRDefault="009F5D20" w:rsidP="009B46EC">
                            <w:pPr>
                              <w:snapToGrid w:val="0"/>
                              <w:spacing w:line="240" w:lineRule="exact"/>
                              <w:jc w:val="left"/>
                              <w:rPr>
                                <w:rFonts w:ascii="ＭＳ Ｐゴシック" w:eastAsia="ＭＳ Ｐゴシック" w:hAnsi="ＭＳ Ｐゴシック"/>
                                <w:sz w:val="20"/>
                                <w:szCs w:val="20"/>
                              </w:rPr>
                            </w:pPr>
                            <w:r w:rsidRPr="009B46EC">
                              <w:rPr>
                                <w:rFonts w:ascii="ＭＳ Ｐゴシック" w:eastAsia="ＭＳ Ｐゴシック" w:hAnsi="ＭＳ Ｐゴシック" w:hint="eastAsia"/>
                                <w:sz w:val="20"/>
                                <w:szCs w:val="20"/>
                              </w:rPr>
                              <w:t>【参考】※建設工事における安全衛生経費の確保に関する実務者検討会</w:t>
                            </w:r>
                          </w:p>
                          <w:p w14:paraId="3E7BD7BF" w14:textId="77777777" w:rsidR="009F5D20" w:rsidRPr="009B46EC" w:rsidRDefault="009F5D20" w:rsidP="009B46EC">
                            <w:pPr>
                              <w:snapToGrid w:val="0"/>
                              <w:spacing w:line="240" w:lineRule="exact"/>
                              <w:jc w:val="left"/>
                              <w:rPr>
                                <w:rFonts w:ascii="ＭＳ Ｐゴシック" w:eastAsia="ＭＳ Ｐゴシック" w:hAnsi="ＭＳ Ｐゴシック"/>
                                <w:sz w:val="20"/>
                                <w:szCs w:val="20"/>
                              </w:rPr>
                            </w:pPr>
                          </w:p>
                          <w:p w14:paraId="30108671" w14:textId="77777777" w:rsidR="009F5D20" w:rsidRPr="009B46EC" w:rsidRDefault="009F5D20" w:rsidP="009B46EC">
                            <w:pPr>
                              <w:snapToGrid w:val="0"/>
                              <w:spacing w:line="240" w:lineRule="exact"/>
                              <w:ind w:firstLineChars="100" w:firstLine="200"/>
                              <w:jc w:val="left"/>
                              <w:rPr>
                                <w:rFonts w:ascii="ＭＳ Ｐ明朝" w:eastAsia="ＭＳ Ｐ明朝" w:hAnsi="ＭＳ Ｐ明朝"/>
                                <w:sz w:val="20"/>
                                <w:szCs w:val="20"/>
                              </w:rPr>
                            </w:pPr>
                            <w:r w:rsidRPr="009B46EC">
                              <w:rPr>
                                <w:rFonts w:ascii="ＭＳ Ｐ明朝" w:eastAsia="ＭＳ Ｐ明朝" w:hAnsi="ＭＳ Ｐ明朝" w:hint="eastAsia"/>
                                <w:sz w:val="20"/>
                                <w:szCs w:val="20"/>
                              </w:rPr>
                              <w:t>「建設工事</w:t>
                            </w:r>
                            <w:r w:rsidRPr="009B46EC">
                              <w:rPr>
                                <w:rFonts w:ascii="ＭＳ Ｐ明朝" w:eastAsia="ＭＳ Ｐ明朝" w:hAnsi="ＭＳ Ｐ明朝"/>
                                <w:sz w:val="20"/>
                                <w:szCs w:val="20"/>
                              </w:rPr>
                              <w:t>従事者</w:t>
                            </w:r>
                            <w:r w:rsidRPr="009B46EC">
                              <w:rPr>
                                <w:rFonts w:ascii="ＭＳ Ｐ明朝" w:eastAsia="ＭＳ Ｐ明朝" w:hAnsi="ＭＳ Ｐ明朝" w:hint="eastAsia"/>
                                <w:sz w:val="20"/>
                                <w:szCs w:val="20"/>
                              </w:rPr>
                              <w:t>の安全及び健康</w:t>
                            </w:r>
                            <w:r w:rsidRPr="009B46EC">
                              <w:rPr>
                                <w:rFonts w:ascii="ＭＳ Ｐ明朝" w:eastAsia="ＭＳ Ｐ明朝" w:hAnsi="ＭＳ Ｐ明朝"/>
                                <w:sz w:val="20"/>
                                <w:szCs w:val="20"/>
                              </w:rPr>
                              <w:t>の</w:t>
                            </w:r>
                            <w:r w:rsidRPr="009B46EC">
                              <w:rPr>
                                <w:rFonts w:ascii="ＭＳ Ｐ明朝" w:eastAsia="ＭＳ Ｐ明朝" w:hAnsi="ＭＳ Ｐ明朝" w:hint="eastAsia"/>
                                <w:sz w:val="20"/>
                                <w:szCs w:val="20"/>
                              </w:rPr>
                              <w:t>確保</w:t>
                            </w:r>
                            <w:r w:rsidRPr="009B46EC">
                              <w:rPr>
                                <w:rFonts w:ascii="ＭＳ Ｐ明朝" w:eastAsia="ＭＳ Ｐ明朝" w:hAnsi="ＭＳ Ｐ明朝"/>
                                <w:sz w:val="20"/>
                                <w:szCs w:val="20"/>
                              </w:rPr>
                              <w:t>の</w:t>
                            </w:r>
                            <w:r w:rsidRPr="009B46EC">
                              <w:rPr>
                                <w:rFonts w:ascii="ＭＳ Ｐ明朝" w:eastAsia="ＭＳ Ｐ明朝" w:hAnsi="ＭＳ Ｐ明朝" w:hint="eastAsia"/>
                                <w:sz w:val="20"/>
                                <w:szCs w:val="20"/>
                              </w:rPr>
                              <w:t>推進</w:t>
                            </w:r>
                            <w:r w:rsidRPr="009B46EC">
                              <w:rPr>
                                <w:rFonts w:ascii="ＭＳ Ｐ明朝" w:eastAsia="ＭＳ Ｐ明朝" w:hAnsi="ＭＳ Ｐ明朝"/>
                                <w:sz w:val="20"/>
                                <w:szCs w:val="20"/>
                              </w:rPr>
                              <w:t>に</w:t>
                            </w:r>
                            <w:r w:rsidRPr="009B46EC">
                              <w:rPr>
                                <w:rFonts w:ascii="ＭＳ Ｐ明朝" w:eastAsia="ＭＳ Ｐ明朝" w:hAnsi="ＭＳ Ｐ明朝" w:hint="eastAsia"/>
                                <w:sz w:val="20"/>
                                <w:szCs w:val="20"/>
                              </w:rPr>
                              <w:t>関する</w:t>
                            </w:r>
                            <w:r w:rsidRPr="009B46EC">
                              <w:rPr>
                                <w:rFonts w:ascii="ＭＳ Ｐ明朝" w:eastAsia="ＭＳ Ｐ明朝" w:hAnsi="ＭＳ Ｐ明朝"/>
                                <w:sz w:val="20"/>
                                <w:szCs w:val="20"/>
                              </w:rPr>
                              <w:t>法律</w:t>
                            </w:r>
                            <w:r w:rsidRPr="009B46EC">
                              <w:rPr>
                                <w:rFonts w:ascii="ＭＳ Ｐ明朝" w:eastAsia="ＭＳ Ｐ明朝" w:hAnsi="ＭＳ Ｐ明朝" w:hint="eastAsia"/>
                                <w:sz w:val="20"/>
                                <w:szCs w:val="20"/>
                              </w:rPr>
                              <w:t>」（平成</w:t>
                            </w:r>
                            <w:r w:rsidRPr="009B46EC">
                              <w:rPr>
                                <w:rFonts w:ascii="ＭＳ Ｐ明朝" w:eastAsia="ＭＳ Ｐ明朝" w:hAnsi="ＭＳ Ｐ明朝"/>
                                <w:sz w:val="20"/>
                                <w:szCs w:val="20"/>
                              </w:rPr>
                              <w:t>28年法律</w:t>
                            </w:r>
                            <w:r w:rsidRPr="009B46EC">
                              <w:rPr>
                                <w:rFonts w:ascii="ＭＳ Ｐ明朝" w:eastAsia="ＭＳ Ｐ明朝" w:hAnsi="ＭＳ Ｐ明朝" w:hint="eastAsia"/>
                                <w:sz w:val="20"/>
                                <w:szCs w:val="20"/>
                              </w:rPr>
                              <w:t>第111号）に</w:t>
                            </w:r>
                            <w:r w:rsidRPr="009B46EC">
                              <w:rPr>
                                <w:rFonts w:ascii="ＭＳ Ｐ明朝" w:eastAsia="ＭＳ Ｐ明朝" w:hAnsi="ＭＳ Ｐ明朝"/>
                                <w:sz w:val="20"/>
                                <w:szCs w:val="20"/>
                              </w:rPr>
                              <w:t>基づく基本</w:t>
                            </w:r>
                            <w:r w:rsidRPr="009B46EC">
                              <w:rPr>
                                <w:rFonts w:ascii="ＭＳ Ｐ明朝" w:eastAsia="ＭＳ Ｐ明朝" w:hAnsi="ＭＳ Ｐ明朝" w:hint="eastAsia"/>
                                <w:sz w:val="20"/>
                                <w:szCs w:val="20"/>
                              </w:rPr>
                              <w:t>計画に記載</w:t>
                            </w:r>
                            <w:r w:rsidRPr="009B46EC">
                              <w:rPr>
                                <w:rFonts w:ascii="ＭＳ Ｐ明朝" w:eastAsia="ＭＳ Ｐ明朝" w:hAnsi="ＭＳ Ｐ明朝"/>
                                <w:sz w:val="20"/>
                                <w:szCs w:val="20"/>
                              </w:rPr>
                              <w:t>された</w:t>
                            </w:r>
                            <w:r w:rsidRPr="009B46EC">
                              <w:rPr>
                                <w:rFonts w:ascii="ＭＳ Ｐ明朝" w:eastAsia="ＭＳ Ｐ明朝" w:hAnsi="ＭＳ Ｐ明朝" w:hint="eastAsia"/>
                                <w:sz w:val="20"/>
                                <w:szCs w:val="20"/>
                              </w:rPr>
                              <w:t>安全衛生経費が下請負人まで確実に支払われるような実効性のある施策</w:t>
                            </w:r>
                            <w:r w:rsidRPr="009B46EC">
                              <w:rPr>
                                <w:rFonts w:ascii="ＭＳ Ｐ明朝" w:eastAsia="ＭＳ Ｐ明朝" w:hAnsi="ＭＳ Ｐ明朝"/>
                                <w:sz w:val="20"/>
                                <w:szCs w:val="20"/>
                              </w:rPr>
                              <w:t>を</w:t>
                            </w:r>
                            <w:r w:rsidRPr="009B46EC">
                              <w:rPr>
                                <w:rFonts w:ascii="ＭＳ Ｐ明朝" w:eastAsia="ＭＳ Ｐ明朝" w:hAnsi="ＭＳ Ｐ明朝" w:hint="eastAsia"/>
                                <w:sz w:val="20"/>
                                <w:szCs w:val="20"/>
                              </w:rPr>
                              <w:t>推進するため、国土交通省において平成</w:t>
                            </w:r>
                            <w:r w:rsidRPr="009B46EC">
                              <w:rPr>
                                <w:rFonts w:ascii="ＭＳ Ｐ明朝" w:eastAsia="ＭＳ Ｐ明朝" w:hAnsi="ＭＳ Ｐ明朝"/>
                                <w:sz w:val="20"/>
                                <w:szCs w:val="20"/>
                              </w:rPr>
                              <w:t>30年6月に</w:t>
                            </w:r>
                            <w:r w:rsidRPr="009B46EC">
                              <w:rPr>
                                <w:rFonts w:ascii="ＭＳ Ｐ明朝" w:eastAsia="ＭＳ Ｐ明朝" w:hAnsi="ＭＳ Ｐ明朝" w:hint="eastAsia"/>
                                <w:sz w:val="20"/>
                                <w:szCs w:val="20"/>
                              </w:rPr>
                              <w:t>設置</w:t>
                            </w:r>
                            <w:r w:rsidRPr="009B46EC">
                              <w:rPr>
                                <w:rFonts w:ascii="ＭＳ Ｐ明朝" w:eastAsia="ＭＳ Ｐ明朝" w:hAnsi="ＭＳ Ｐ明朝"/>
                                <w:sz w:val="20"/>
                                <w:szCs w:val="20"/>
                              </w:rPr>
                              <w:t>され</w:t>
                            </w:r>
                            <w:r w:rsidRPr="009B46EC">
                              <w:rPr>
                                <w:rFonts w:ascii="ＭＳ Ｐ明朝" w:eastAsia="ＭＳ Ｐ明朝" w:hAnsi="ＭＳ Ｐ明朝" w:hint="eastAsia"/>
                                <w:sz w:val="20"/>
                                <w:szCs w:val="20"/>
                              </w:rPr>
                              <w:t>た学識経験者・関係団体</w:t>
                            </w:r>
                            <w:r w:rsidRPr="009B46EC">
                              <w:rPr>
                                <w:rFonts w:ascii="ＭＳ Ｐ明朝" w:eastAsia="ＭＳ Ｐ明朝" w:hAnsi="ＭＳ Ｐ明朝"/>
                                <w:sz w:val="20"/>
                                <w:szCs w:val="20"/>
                              </w:rPr>
                              <w:t>で</w:t>
                            </w:r>
                            <w:r w:rsidRPr="009B46EC">
                              <w:rPr>
                                <w:rFonts w:ascii="ＭＳ Ｐ明朝" w:eastAsia="ＭＳ Ｐ明朝" w:hAnsi="ＭＳ Ｐ明朝" w:hint="eastAsia"/>
                                <w:sz w:val="20"/>
                                <w:szCs w:val="20"/>
                              </w:rPr>
                              <w:t>構成された</w:t>
                            </w:r>
                            <w:r w:rsidRPr="009B46EC">
                              <w:rPr>
                                <w:rFonts w:ascii="ＭＳ Ｐ明朝" w:eastAsia="ＭＳ Ｐ明朝" w:hAnsi="ＭＳ Ｐ明朝"/>
                                <w:sz w:val="20"/>
                                <w:szCs w:val="20"/>
                              </w:rPr>
                              <w:t>検討会。</w:t>
                            </w:r>
                          </w:p>
                          <w:p w14:paraId="05025E8B" w14:textId="77777777" w:rsidR="009F5D20" w:rsidRPr="00567C79" w:rsidRDefault="009F5D20" w:rsidP="009B46EC">
                            <w:pPr>
                              <w:jc w:val="left"/>
                              <w:rPr>
                                <w:rFonts w:ascii="ＭＳ Ｐゴシック" w:eastAsia="ＭＳ Ｐゴシック" w:hAnsi="ＭＳ Ｐゴシック"/>
                                <w:szCs w:val="20"/>
                              </w:rPr>
                            </w:pPr>
                          </w:p>
                        </w:txbxContent>
                      </v:textbox>
                      <w10:wrap type="topAndBottom" anchorx="margin"/>
                    </v:roundrect>
                  </w:pict>
                </mc:Fallback>
              </mc:AlternateContent>
            </w:r>
          </w:p>
          <w:p w14:paraId="4FE3067A" w14:textId="120F3AF1" w:rsidR="009F5D20" w:rsidRPr="00397A15" w:rsidRDefault="009F5D20" w:rsidP="005E5889">
            <w:pPr>
              <w:ind w:firstLineChars="100" w:firstLine="210"/>
              <w:rPr>
                <w:rFonts w:ascii="ＭＳ Ｐ明朝" w:eastAsia="ＭＳ Ｐ明朝" w:hAnsi="ＭＳ Ｐ明朝"/>
                <w:color w:val="000000" w:themeColor="text1"/>
                <w:szCs w:val="21"/>
              </w:rPr>
            </w:pPr>
          </w:p>
        </w:tc>
      </w:tr>
      <w:tr w:rsidR="009F5D20" w:rsidRPr="00397A15" w14:paraId="4BBA1FEA" w14:textId="537C5DB8" w:rsidTr="0028099C">
        <w:trPr>
          <w:trHeight w:val="927"/>
        </w:trPr>
        <w:tc>
          <w:tcPr>
            <w:tcW w:w="6804" w:type="dxa"/>
          </w:tcPr>
          <w:p w14:paraId="2EE53A54" w14:textId="77777777"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lastRenderedPageBreak/>
              <w:t>（２）建設工事従事者の安全及び健康に配慮した工期の設定</w:t>
            </w:r>
          </w:p>
          <w:p w14:paraId="6D2017CE" w14:textId="69F4F156" w:rsidR="009F5D20" w:rsidRPr="00397A15" w:rsidRDefault="009F5D20" w:rsidP="00AC2989">
            <w:pPr>
              <w:ind w:leftChars="16" w:left="34" w:firstLineChars="100" w:firstLine="210"/>
              <w:rPr>
                <w:rFonts w:ascii="ＭＳ Ｐ明朝" w:eastAsia="ＭＳ Ｐ明朝" w:hAnsi="ＭＳ Ｐ明朝" w:cs="ＭＳ ゴシック"/>
                <w:color w:val="000000" w:themeColor="text1"/>
                <w:kern w:val="0"/>
                <w:szCs w:val="21"/>
              </w:rPr>
            </w:pPr>
            <w:r w:rsidRPr="00397A15">
              <w:rPr>
                <w:rFonts w:ascii="ＭＳ Ｐ明朝" w:eastAsia="ＭＳ Ｐ明朝" w:hAnsi="ＭＳ Ｐ明朝" w:cs="ＭＳ ゴシック" w:hint="eastAsia"/>
                <w:color w:val="000000" w:themeColor="text1"/>
                <w:kern w:val="0"/>
                <w:szCs w:val="21"/>
              </w:rPr>
              <w:t>工期の設定については、建設工事従事者の健康確保や災害防止等の観点から、</w:t>
            </w:r>
            <w:r w:rsidRPr="00397A15">
              <w:rPr>
                <w:rFonts w:ascii="ＭＳ Ｐ明朝" w:eastAsia="ＭＳ Ｐ明朝" w:hAnsi="ＭＳ Ｐ明朝" w:cs="ＭＳ ゴシック" w:hint="eastAsia"/>
                <w:color w:val="FF0000"/>
                <w:kern w:val="0"/>
                <w:szCs w:val="21"/>
                <w:u w:val="single"/>
              </w:rPr>
              <w:t>新・担い手３法や労働基準法の趣旨を踏まえ、週休二日の実現や労働時間の削減に向け、請負契約において、休日等の日数を確保するなど</w:t>
            </w:r>
            <w:r w:rsidRPr="00397A15">
              <w:rPr>
                <w:rFonts w:ascii="ＭＳ Ｐ明朝" w:eastAsia="ＭＳ Ｐ明朝" w:hAnsi="ＭＳ Ｐ明朝" w:cs="ＭＳ ゴシック" w:hint="eastAsia"/>
                <w:color w:val="000000" w:themeColor="text1"/>
                <w:kern w:val="0"/>
                <w:szCs w:val="21"/>
              </w:rPr>
              <w:t>「建設工事における適正な工期設定等のためのガイドライン」に沿って</w:t>
            </w:r>
            <w:r w:rsidRPr="00397A15">
              <w:rPr>
                <w:rFonts w:ascii="ＭＳ Ｐ明朝" w:eastAsia="ＭＳ Ｐ明朝" w:hAnsi="ＭＳ Ｐ明朝" w:cs="ＭＳ ゴシック" w:hint="eastAsia"/>
                <w:color w:val="FF0000"/>
                <w:kern w:val="0"/>
                <w:szCs w:val="21"/>
                <w:u w:val="single"/>
              </w:rPr>
              <w:t>適切な工期が定められる必要がある</w:t>
            </w:r>
            <w:r w:rsidRPr="00397A15">
              <w:rPr>
                <w:rFonts w:ascii="ＭＳ Ｐ明朝" w:eastAsia="ＭＳ Ｐ明朝" w:hAnsi="ＭＳ Ｐ明朝" w:cs="ＭＳ ゴシック" w:hint="eastAsia"/>
                <w:color w:val="FF0000"/>
                <w:kern w:val="0"/>
                <w:szCs w:val="21"/>
              </w:rPr>
              <w:t>。</w:t>
            </w:r>
            <w:r w:rsidRPr="00397A15">
              <w:rPr>
                <w:rFonts w:ascii="ＭＳ Ｐ明朝" w:eastAsia="ＭＳ Ｐ明朝" w:hAnsi="ＭＳ Ｐ明朝" w:cs="ＭＳ ゴシック" w:hint="eastAsia"/>
                <w:color w:val="000000" w:themeColor="text1"/>
                <w:kern w:val="0"/>
                <w:szCs w:val="21"/>
              </w:rPr>
              <w:t>また、内装工事や設備工事等の後工程の適正な工期確保といったことも考慮しながら適切になされる必要がある。</w:t>
            </w:r>
          </w:p>
          <w:p w14:paraId="371F05F5" w14:textId="5769D851" w:rsidR="009F5D20" w:rsidRPr="00DD0911" w:rsidRDefault="009F5D20" w:rsidP="00F16884">
            <w:pPr>
              <w:ind w:firstLineChars="100" w:firstLine="220"/>
              <w:rPr>
                <w:rFonts w:ascii="ＭＳ Ｐ明朝" w:eastAsia="ＭＳ Ｐ明朝" w:hAnsi="ＭＳ Ｐ明朝"/>
                <w:color w:val="000000" w:themeColor="text1"/>
                <w:sz w:val="22"/>
                <w:szCs w:val="24"/>
              </w:rPr>
            </w:pPr>
            <w:r w:rsidRPr="00DD0911">
              <w:rPr>
                <w:rFonts w:ascii="ＭＳ Ｐ明朝" w:eastAsia="ＭＳ Ｐ明朝" w:hAnsi="ＭＳ Ｐ明朝" w:hint="eastAsia"/>
                <w:color w:val="000000" w:themeColor="text1"/>
                <w:sz w:val="22"/>
                <w:szCs w:val="24"/>
              </w:rPr>
              <w:t>公共工事においては、通常、発注者において工期が設定されて</w:t>
            </w:r>
            <w:r w:rsidRPr="00DD0911">
              <w:rPr>
                <w:rFonts w:ascii="ＭＳ Ｐ明朝" w:eastAsia="ＭＳ Ｐ明朝" w:hAnsi="ＭＳ Ｐ明朝" w:hint="eastAsia"/>
                <w:color w:val="FF0000"/>
                <w:sz w:val="22"/>
                <w:szCs w:val="24"/>
                <w:u w:val="single"/>
              </w:rPr>
              <w:t>いる</w:t>
            </w:r>
            <w:r w:rsidRPr="00DD0911">
              <w:rPr>
                <w:rFonts w:ascii="ＭＳ Ｐ明朝" w:eastAsia="ＭＳ Ｐ明朝" w:hAnsi="ＭＳ Ｐ明朝" w:hint="eastAsia"/>
                <w:color w:val="FF0000"/>
                <w:sz w:val="22"/>
                <w:szCs w:val="24"/>
                <w:u w:val="single"/>
              </w:rPr>
              <w:lastRenderedPageBreak/>
              <w:t>ことか</w:t>
            </w:r>
            <w:r w:rsidRPr="00F16884">
              <w:rPr>
                <w:rFonts w:ascii="ＭＳ Ｐ明朝" w:eastAsia="ＭＳ Ｐ明朝" w:hAnsi="ＭＳ Ｐ明朝" w:hint="eastAsia"/>
                <w:color w:val="FF0000"/>
                <w:sz w:val="22"/>
                <w:szCs w:val="24"/>
                <w:u w:val="single"/>
              </w:rPr>
              <w:t>ら、</w:t>
            </w:r>
            <w:r w:rsidRPr="00DD0911">
              <w:rPr>
                <w:rFonts w:ascii="ＭＳ Ｐ明朝" w:eastAsia="ＭＳ Ｐ明朝" w:hAnsi="ＭＳ Ｐ明朝" w:hint="eastAsia"/>
                <w:color w:val="FF0000"/>
                <w:sz w:val="22"/>
                <w:szCs w:val="24"/>
                <w:u w:val="single"/>
              </w:rPr>
              <w:t>発注者は、</w:t>
            </w:r>
            <w:r w:rsidRPr="00DD0911">
              <w:rPr>
                <w:rFonts w:ascii="ＭＳ Ｐ明朝" w:eastAsia="ＭＳ Ｐ明朝" w:hAnsi="ＭＳ Ｐ明朝" w:hint="eastAsia"/>
                <w:color w:val="000000" w:themeColor="text1"/>
                <w:sz w:val="22"/>
                <w:szCs w:val="24"/>
              </w:rPr>
              <w:t>工事の特性等を踏まえ、適正に工期を設定するとともに、やむを得ない事由が生じた場合、受注者と協議を行い、適切に工期延長等を行う。</w:t>
            </w:r>
          </w:p>
          <w:p w14:paraId="066A9FC8" w14:textId="03E67FC4" w:rsidR="009F5D20" w:rsidRPr="00DE24E8" w:rsidRDefault="009F5D20" w:rsidP="00665AD9">
            <w:pPr>
              <w:ind w:firstLineChars="100" w:firstLine="210"/>
              <w:rPr>
                <w:rFonts w:ascii="ＭＳ Ｐ明朝" w:eastAsia="ＭＳ Ｐ明朝" w:hAnsi="ＭＳ Ｐ明朝"/>
                <w:color w:val="FF0000"/>
              </w:rPr>
            </w:pPr>
            <w:r w:rsidRPr="00397A15">
              <w:rPr>
                <w:rFonts w:ascii="ＭＳ Ｐ明朝" w:eastAsia="ＭＳ Ｐ明朝" w:hAnsi="ＭＳ Ｐ明朝" w:hint="eastAsia"/>
                <w:color w:val="000000" w:themeColor="text1"/>
              </w:rPr>
              <w:t>また、一時期に工事を過度に集中させないため</w:t>
            </w:r>
            <w:r w:rsidRPr="00397A15">
              <w:rPr>
                <w:rFonts w:ascii="ＭＳ Ｐ明朝" w:eastAsia="ＭＳ Ｐ明朝" w:hAnsi="ＭＳ Ｐ明朝" w:hint="eastAsia"/>
                <w:color w:val="FF0000"/>
                <w:u w:val="single"/>
              </w:rPr>
              <w:t>、債務負担行為の積極的な活用等により施工時期を平準化する等、計画的な発注を実施する。</w:t>
            </w:r>
            <w:r w:rsidRPr="00DE24E8">
              <w:rPr>
                <w:rFonts w:ascii="ＭＳ Ｐ明朝" w:eastAsia="ＭＳ Ｐ明朝" w:hAnsi="ＭＳ Ｐ明朝" w:hint="eastAsia"/>
                <w:color w:val="FF0000"/>
                <w:u w:val="single"/>
              </w:rPr>
              <w:t>また、大阪府及び近畿地方整備局は、大阪府発注者協議会等を通じて、市町村に対して情報提供を行うなどにより、市町村における施工時期の平準化などの取組を促進する。</w:t>
            </w:r>
          </w:p>
          <w:p w14:paraId="43807D5E" w14:textId="5880DE4B" w:rsidR="009F5D20" w:rsidRPr="00DE24E8" w:rsidRDefault="009F5D20" w:rsidP="00665AD9">
            <w:pPr>
              <w:ind w:firstLineChars="100" w:firstLine="210"/>
              <w:rPr>
                <w:rFonts w:ascii="ＭＳ Ｐ明朝" w:eastAsia="ＭＳ Ｐ明朝" w:hAnsi="ＭＳ Ｐ明朝"/>
                <w:color w:val="FF0000"/>
              </w:rPr>
            </w:pPr>
            <w:r w:rsidRPr="00397A15">
              <w:rPr>
                <w:rFonts w:ascii="ＭＳ Ｐ明朝" w:eastAsia="ＭＳ Ｐ明朝" w:hAnsi="ＭＳ Ｐ明朝" w:hint="eastAsia"/>
                <w:color w:val="000000" w:themeColor="text1"/>
              </w:rPr>
              <w:t>一方、民間工事においては、発注者が工事仕様や施工条件等を示し、受注者が施工に要する工期を発注者に示した上で請負契約が締結されることが多い。このため、受注者は、適切な工期設定を行い、その内容を発注者に分かりやすく説明し理解を得るよう努め、発注者においても受注者と十分に協議し、適正な工期での請負契約を締結することが求められる。</w:t>
            </w:r>
            <w:r w:rsidRPr="00DE24E8">
              <w:rPr>
                <w:rFonts w:ascii="ＭＳ Ｐ明朝" w:eastAsia="ＭＳ Ｐ明朝" w:hAnsi="ＭＳ Ｐ明朝" w:hint="eastAsia"/>
                <w:color w:val="FF0000"/>
                <w:u w:val="single"/>
              </w:rPr>
              <w:t>また、やむを得ない事由が生じた場合、受注者と発注者又は元請負人と下請負人双方協議のうえで、適切に工期延長等を行う必要がある。</w:t>
            </w:r>
          </w:p>
          <w:p w14:paraId="33566474" w14:textId="641B4B96" w:rsidR="009F5D20" w:rsidRPr="00F16884" w:rsidRDefault="009F5D20" w:rsidP="00F16884">
            <w:pPr>
              <w:ind w:firstLineChars="100" w:firstLine="220"/>
              <w:rPr>
                <w:rFonts w:ascii="ＭＳ Ｐ明朝" w:eastAsia="ＭＳ Ｐ明朝" w:hAnsi="ＭＳ Ｐ明朝"/>
                <w:color w:val="0070C0"/>
              </w:rPr>
            </w:pPr>
            <w:r w:rsidRPr="00DD0911">
              <w:rPr>
                <w:rFonts w:ascii="ＭＳ Ｐ明朝" w:eastAsia="ＭＳ Ｐ明朝" w:hAnsi="ＭＳ Ｐ明朝" w:hint="eastAsia"/>
                <w:color w:val="000000" w:themeColor="text1"/>
                <w:sz w:val="22"/>
                <w:szCs w:val="24"/>
              </w:rPr>
              <w:t>なお、工期の設定に当たっては、</w:t>
            </w:r>
            <w:r w:rsidRPr="00F16884">
              <w:rPr>
                <w:rFonts w:ascii="ＭＳ Ｐ明朝" w:eastAsia="ＭＳ Ｐ明朝" w:hAnsi="ＭＳ Ｐ明朝" w:hint="eastAsia"/>
                <w:color w:val="000000" w:themeColor="text1"/>
                <w:sz w:val="22"/>
                <w:szCs w:val="24"/>
              </w:rPr>
              <w:t>前述の</w:t>
            </w:r>
            <w:r w:rsidRPr="00DD0911">
              <w:rPr>
                <w:rFonts w:ascii="ＭＳ Ｐ明朝" w:eastAsia="ＭＳ Ｐ明朝" w:hAnsi="ＭＳ Ｐ明朝" w:hint="eastAsia"/>
                <w:color w:val="FF0000"/>
                <w:sz w:val="22"/>
                <w:szCs w:val="24"/>
                <w:u w:val="single"/>
              </w:rPr>
              <w:t>関連法令の趣旨や</w:t>
            </w:r>
            <w:r w:rsidRPr="00DD0911">
              <w:rPr>
                <w:rFonts w:ascii="ＭＳ Ｐ明朝" w:eastAsia="ＭＳ Ｐ明朝" w:hAnsi="ＭＳ Ｐ明朝" w:hint="eastAsia"/>
                <w:color w:val="000000" w:themeColor="text1"/>
                <w:sz w:val="22"/>
                <w:szCs w:val="24"/>
              </w:rPr>
              <w:t>ガイドラインを踏まえ、発注者と受注者とが協力しながら、建設工事従事者の週休二日（</w:t>
            </w:r>
            <w:r w:rsidR="0058008D">
              <w:rPr>
                <w:rFonts w:ascii="ＭＳ Ｐ明朝" w:eastAsia="ＭＳ Ｐ明朝" w:hAnsi="ＭＳ Ｐ明朝" w:hint="eastAsia"/>
                <w:color w:val="000000" w:themeColor="text1"/>
                <w:sz w:val="22"/>
                <w:szCs w:val="24"/>
              </w:rPr>
              <w:t>４</w:t>
            </w:r>
            <w:r w:rsidRPr="00DD0911">
              <w:rPr>
                <w:rFonts w:ascii="ＭＳ Ｐ明朝" w:eastAsia="ＭＳ Ｐ明朝" w:hAnsi="ＭＳ Ｐ明朝"/>
                <w:color w:val="000000" w:themeColor="text1"/>
                <w:sz w:val="22"/>
                <w:szCs w:val="24"/>
              </w:rPr>
              <w:t>週</w:t>
            </w:r>
            <w:r w:rsidR="0058008D">
              <w:rPr>
                <w:rFonts w:ascii="ＭＳ Ｐ明朝" w:eastAsia="ＭＳ Ｐ明朝" w:hAnsi="ＭＳ Ｐ明朝" w:hint="eastAsia"/>
                <w:color w:val="000000" w:themeColor="text1"/>
                <w:sz w:val="22"/>
                <w:szCs w:val="24"/>
              </w:rPr>
              <w:t>８</w:t>
            </w:r>
            <w:r w:rsidRPr="00DD0911">
              <w:rPr>
                <w:rFonts w:ascii="ＭＳ Ｐ明朝" w:eastAsia="ＭＳ Ｐ明朝" w:hAnsi="ＭＳ Ｐ明朝"/>
                <w:color w:val="000000" w:themeColor="text1"/>
                <w:sz w:val="22"/>
                <w:szCs w:val="24"/>
              </w:rPr>
              <w:t>休含む）の実現</w:t>
            </w:r>
            <w:r w:rsidRPr="00697FB5">
              <w:rPr>
                <w:rFonts w:ascii="ＭＳ Ｐ明朝" w:eastAsia="ＭＳ Ｐ明朝" w:hAnsi="ＭＳ Ｐ明朝" w:hint="eastAsia"/>
                <w:sz w:val="22"/>
                <w:szCs w:val="24"/>
              </w:rPr>
              <w:t>や</w:t>
            </w:r>
            <w:r w:rsidRPr="00DD0911">
              <w:rPr>
                <w:rFonts w:ascii="ＭＳ Ｐ明朝" w:eastAsia="ＭＳ Ｐ明朝" w:hAnsi="ＭＳ Ｐ明朝"/>
                <w:color w:val="000000" w:themeColor="text1"/>
                <w:sz w:val="22"/>
                <w:szCs w:val="24"/>
              </w:rPr>
              <w:t>長時間労働の是正</w:t>
            </w:r>
            <w:r w:rsidRPr="00697FB5">
              <w:rPr>
                <w:rFonts w:ascii="ＭＳ Ｐ明朝" w:eastAsia="ＭＳ Ｐ明朝" w:hAnsi="ＭＳ Ｐ明朝" w:hint="eastAsia"/>
                <w:sz w:val="22"/>
                <w:szCs w:val="24"/>
              </w:rPr>
              <w:t>に</w:t>
            </w:r>
            <w:r w:rsidRPr="00DE24E8">
              <w:rPr>
                <w:rFonts w:ascii="ＭＳ Ｐ明朝" w:eastAsia="ＭＳ Ｐ明朝" w:hAnsi="ＭＳ Ｐ明朝" w:hint="eastAsia"/>
                <w:color w:val="FF0000"/>
                <w:sz w:val="22"/>
                <w:szCs w:val="24"/>
                <w:u w:val="single"/>
              </w:rPr>
              <w:t>向けた取組を進める。</w:t>
            </w:r>
          </w:p>
        </w:tc>
        <w:tc>
          <w:tcPr>
            <w:tcW w:w="6804" w:type="dxa"/>
          </w:tcPr>
          <w:p w14:paraId="7E14AB3A" w14:textId="77777777" w:rsidR="009F5D20" w:rsidRPr="00397A15" w:rsidRDefault="009F5D20" w:rsidP="0065595D">
            <w:pPr>
              <w:keepNext/>
              <w:ind w:rightChars="100" w:right="210"/>
              <w:outlineLvl w:val="2"/>
              <w:rPr>
                <w:rFonts w:ascii="ＭＳ Ｐ明朝" w:eastAsia="ＭＳ Ｐ明朝" w:hAnsi="ＭＳ Ｐ明朝" w:cs="Times New Roman"/>
                <w:sz w:val="22"/>
              </w:rPr>
            </w:pPr>
            <w:bookmarkStart w:id="14" w:name="_Toc532911219"/>
            <w:r w:rsidRPr="00397A15">
              <w:rPr>
                <w:rFonts w:ascii="ＭＳ Ｐ明朝" w:eastAsia="ＭＳ Ｐ明朝" w:hAnsi="ＭＳ Ｐ明朝" w:cs="Times New Roman" w:hint="eastAsia"/>
                <w:sz w:val="22"/>
              </w:rPr>
              <w:lastRenderedPageBreak/>
              <w:t>（２）建設工事従事者の安全及び健康に配慮した工期の設定</w:t>
            </w:r>
            <w:bookmarkEnd w:id="14"/>
          </w:p>
          <w:p w14:paraId="06467693" w14:textId="77777777" w:rsidR="0065595D" w:rsidRDefault="009F5D20" w:rsidP="0065595D">
            <w:pPr>
              <w:ind w:leftChars="100" w:left="210"/>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工期の設定については、建設工事従事者の健康確保や災害防止等</w:t>
            </w:r>
          </w:p>
          <w:p w14:paraId="79F9D750" w14:textId="2EF4F422" w:rsidR="009F5D20" w:rsidRDefault="009F5D20" w:rsidP="0065595D">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の観点から</w:t>
            </w:r>
            <w:r w:rsidRPr="00397A15">
              <w:rPr>
                <w:rFonts w:ascii="ＭＳ Ｐ明朝" w:eastAsia="ＭＳ Ｐ明朝" w:hAnsi="ＭＳ Ｐ明朝" w:cs="Times New Roman" w:hint="eastAsia"/>
                <w:color w:val="FF0000"/>
                <w:sz w:val="22"/>
                <w:szCs w:val="24"/>
                <w:u w:val="single"/>
              </w:rPr>
              <w:t>、時間外労働の上限規制に抵触するような長時間労働を前提とした不当に短い工期設定とならないよう</w:t>
            </w:r>
            <w:r w:rsidRPr="001E591D">
              <w:rPr>
                <w:rFonts w:ascii="ＭＳ Ｐ明朝" w:eastAsia="ＭＳ Ｐ明朝" w:hAnsi="ＭＳ Ｐ明朝" w:cs="Times New Roman" w:hint="eastAsia"/>
                <w:color w:val="FF0000"/>
                <w:sz w:val="22"/>
                <w:szCs w:val="24"/>
                <w:u w:val="single"/>
              </w:rPr>
              <w:t>、</w:t>
            </w:r>
            <w:r w:rsidRPr="00397A15">
              <w:rPr>
                <w:rFonts w:ascii="ＭＳ Ｐ明朝" w:eastAsia="ＭＳ Ｐ明朝" w:hAnsi="ＭＳ Ｐ明朝" w:cs="Times New Roman" w:hint="eastAsia"/>
                <w:sz w:val="22"/>
                <w:szCs w:val="24"/>
              </w:rPr>
              <w:t>「建設工事における適正な工期設定等のためのガイドライン」に沿って</w:t>
            </w:r>
            <w:r w:rsidRPr="00397A15">
              <w:rPr>
                <w:rFonts w:ascii="ＭＳ Ｐ明朝" w:eastAsia="ＭＳ Ｐ明朝" w:hAnsi="ＭＳ Ｐ明朝" w:cs="Times New Roman" w:hint="eastAsia"/>
                <w:color w:val="FF0000"/>
                <w:sz w:val="22"/>
                <w:szCs w:val="24"/>
                <w:u w:val="single"/>
              </w:rPr>
              <w:t>必要な休日等の日数を確保し</w:t>
            </w:r>
            <w:r w:rsidRPr="00397A15">
              <w:rPr>
                <w:rFonts w:ascii="ＭＳ Ｐ明朝" w:eastAsia="ＭＳ Ｐ明朝" w:hAnsi="ＭＳ Ｐ明朝" w:cs="Times New Roman" w:hint="eastAsia"/>
                <w:sz w:val="22"/>
                <w:szCs w:val="24"/>
              </w:rPr>
              <w:t>、また、内装工事や設備工事等の後工程の適正な工期確保といったことも考慮しながら適切になされる必要がある。</w:t>
            </w:r>
          </w:p>
          <w:p w14:paraId="29C7F72C" w14:textId="77777777" w:rsidR="00697FB5" w:rsidRPr="00397A15" w:rsidRDefault="00697FB5" w:rsidP="00221669">
            <w:pPr>
              <w:ind w:leftChars="100" w:left="210" w:firstLineChars="100" w:firstLine="220"/>
              <w:rPr>
                <w:rFonts w:ascii="ＭＳ Ｐ明朝" w:eastAsia="ＭＳ Ｐ明朝" w:hAnsi="ＭＳ Ｐ明朝" w:cs="Times New Roman"/>
                <w:sz w:val="22"/>
                <w:szCs w:val="24"/>
              </w:rPr>
            </w:pPr>
          </w:p>
          <w:p w14:paraId="36BE8E80" w14:textId="77777777" w:rsidR="001E591D" w:rsidRDefault="009F5D20" w:rsidP="001E591D">
            <w:pPr>
              <w:ind w:leftChars="100" w:left="210"/>
              <w:rPr>
                <w:rFonts w:ascii="ＭＳ Ｐ明朝" w:eastAsia="ＭＳ Ｐ明朝" w:hAnsi="ＭＳ Ｐ明朝" w:cs="Times New Roman"/>
                <w:sz w:val="22"/>
                <w:szCs w:val="24"/>
              </w:rPr>
            </w:pPr>
            <w:r w:rsidRPr="003E17FF">
              <w:rPr>
                <w:rFonts w:ascii="ＭＳ Ｐ明朝" w:eastAsia="ＭＳ Ｐ明朝" w:hAnsi="ＭＳ Ｐ明朝" w:cs="Times New Roman" w:hint="eastAsia"/>
                <w:color w:val="FF0000"/>
                <w:sz w:val="22"/>
                <w:szCs w:val="24"/>
                <w:u w:val="single"/>
              </w:rPr>
              <w:t>このため、</w:t>
            </w:r>
            <w:r w:rsidRPr="00397A15">
              <w:rPr>
                <w:rFonts w:ascii="ＭＳ Ｐ明朝" w:eastAsia="ＭＳ Ｐ明朝" w:hAnsi="ＭＳ Ｐ明朝" w:cs="Times New Roman" w:hint="eastAsia"/>
                <w:sz w:val="22"/>
                <w:szCs w:val="24"/>
              </w:rPr>
              <w:t>公共工事においては、通常、発注者において工期が設定さ</w:t>
            </w:r>
          </w:p>
          <w:p w14:paraId="00C61306" w14:textId="11459DAC" w:rsidR="009F5D20" w:rsidRPr="00397A15" w:rsidRDefault="009F5D20" w:rsidP="001E591D">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lastRenderedPageBreak/>
              <w:t>れて</w:t>
            </w:r>
            <w:r w:rsidRPr="00F16884">
              <w:rPr>
                <w:rFonts w:ascii="ＭＳ Ｐ明朝" w:eastAsia="ＭＳ Ｐ明朝" w:hAnsi="ＭＳ Ｐ明朝" w:cs="Times New Roman" w:hint="eastAsia"/>
                <w:color w:val="FF0000"/>
                <w:sz w:val="22"/>
                <w:szCs w:val="24"/>
                <w:u w:val="single"/>
              </w:rPr>
              <w:t>おり、</w:t>
            </w:r>
            <w:r w:rsidRPr="00397A15">
              <w:rPr>
                <w:rFonts w:ascii="ＭＳ Ｐ明朝" w:eastAsia="ＭＳ Ｐ明朝" w:hAnsi="ＭＳ Ｐ明朝" w:cs="Times New Roman" w:hint="eastAsia"/>
                <w:sz w:val="22"/>
                <w:szCs w:val="24"/>
              </w:rPr>
              <w:t>工事の特性等を踏まえ、適正に工期を設定するとともに、</w:t>
            </w:r>
            <w:r w:rsidRPr="00397A15">
              <w:rPr>
                <w:rFonts w:ascii="ＭＳ Ｐ明朝" w:eastAsia="ＭＳ Ｐ明朝" w:hAnsi="ＭＳ Ｐ明朝" w:cs="Times New Roman" w:hint="eastAsia"/>
                <w:color w:val="FF0000"/>
                <w:sz w:val="22"/>
                <w:szCs w:val="24"/>
                <w:u w:val="single"/>
              </w:rPr>
              <w:t>天災等</w:t>
            </w:r>
            <w:r w:rsidRPr="00397A15">
              <w:rPr>
                <w:rFonts w:ascii="ＭＳ Ｐ明朝" w:eastAsia="ＭＳ Ｐ明朝" w:hAnsi="ＭＳ Ｐ明朝" w:cs="Times New Roman" w:hint="eastAsia"/>
                <w:sz w:val="22"/>
                <w:szCs w:val="24"/>
              </w:rPr>
              <w:t>やむを得ない事由が生じた場合、受注者と協議を行い、適切に工期延長等を行う。</w:t>
            </w:r>
          </w:p>
          <w:p w14:paraId="51FEB12F" w14:textId="77777777" w:rsidR="001E591D" w:rsidRDefault="009F5D20" w:rsidP="001E591D">
            <w:pPr>
              <w:ind w:leftChars="100" w:left="210"/>
              <w:rPr>
                <w:rFonts w:ascii="ＭＳ Ｐ明朝" w:eastAsia="ＭＳ Ｐ明朝" w:hAnsi="ＭＳ Ｐ明朝" w:cs="Times New Roman"/>
                <w:color w:val="FF0000"/>
                <w:sz w:val="22"/>
                <w:szCs w:val="24"/>
                <w:u w:val="single"/>
              </w:rPr>
            </w:pPr>
            <w:r w:rsidRPr="00397A15">
              <w:rPr>
                <w:rFonts w:ascii="ＭＳ Ｐ明朝" w:eastAsia="ＭＳ Ｐ明朝" w:hAnsi="ＭＳ Ｐ明朝" w:cs="Times New Roman" w:hint="eastAsia"/>
                <w:sz w:val="22"/>
                <w:szCs w:val="24"/>
              </w:rPr>
              <w:t>また、一時期に工事を過度に集中させないため</w:t>
            </w:r>
            <w:r w:rsidRPr="00397A15">
              <w:rPr>
                <w:rFonts w:ascii="ＭＳ Ｐ明朝" w:eastAsia="ＭＳ Ｐ明朝" w:hAnsi="ＭＳ Ｐ明朝" w:cs="Times New Roman" w:hint="eastAsia"/>
                <w:color w:val="FF0000"/>
                <w:sz w:val="22"/>
                <w:szCs w:val="24"/>
                <w:u w:val="single"/>
              </w:rPr>
              <w:t>の施工時期の平準化</w:t>
            </w:r>
          </w:p>
          <w:p w14:paraId="49D48381" w14:textId="476D951F" w:rsidR="009F5D20" w:rsidRPr="00397A15" w:rsidRDefault="009F5D20" w:rsidP="001E591D">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color w:val="FF0000"/>
                <w:sz w:val="22"/>
                <w:szCs w:val="24"/>
                <w:u w:val="single"/>
              </w:rPr>
              <w:t>等について努めるものとする。</w:t>
            </w:r>
          </w:p>
          <w:p w14:paraId="7D88E800" w14:textId="77777777" w:rsidR="009F5D20" w:rsidRPr="00397A15" w:rsidRDefault="009F5D20" w:rsidP="00221669">
            <w:pPr>
              <w:ind w:leftChars="100" w:left="210" w:firstLineChars="100" w:firstLine="220"/>
              <w:rPr>
                <w:rFonts w:ascii="ＭＳ Ｐ明朝" w:eastAsia="ＭＳ Ｐ明朝" w:hAnsi="ＭＳ Ｐ明朝" w:cs="Times New Roman"/>
                <w:sz w:val="22"/>
                <w:szCs w:val="24"/>
              </w:rPr>
            </w:pPr>
          </w:p>
          <w:p w14:paraId="198DD977" w14:textId="7762119F" w:rsidR="009F5D20" w:rsidRDefault="009F5D20" w:rsidP="00221669">
            <w:pPr>
              <w:ind w:leftChars="100" w:left="210" w:firstLineChars="100" w:firstLine="220"/>
              <w:rPr>
                <w:rFonts w:ascii="ＭＳ Ｐ明朝" w:eastAsia="ＭＳ Ｐ明朝" w:hAnsi="ＭＳ Ｐ明朝" w:cs="Times New Roman"/>
                <w:sz w:val="22"/>
                <w:szCs w:val="24"/>
              </w:rPr>
            </w:pPr>
          </w:p>
          <w:p w14:paraId="084AFB46" w14:textId="77777777" w:rsidR="00697FB5" w:rsidRPr="00397A15" w:rsidRDefault="00697FB5" w:rsidP="00221669">
            <w:pPr>
              <w:ind w:leftChars="100" w:left="210" w:firstLineChars="100" w:firstLine="220"/>
              <w:rPr>
                <w:rFonts w:ascii="ＭＳ Ｐ明朝" w:eastAsia="ＭＳ Ｐ明朝" w:hAnsi="ＭＳ Ｐ明朝" w:cs="Times New Roman"/>
                <w:sz w:val="22"/>
                <w:szCs w:val="24"/>
              </w:rPr>
            </w:pPr>
          </w:p>
          <w:p w14:paraId="78C5B9C9" w14:textId="32E039A2" w:rsidR="009F5D20" w:rsidRDefault="009F5D20" w:rsidP="001E591D">
            <w:pPr>
              <w:ind w:firstLineChars="100" w:firstLine="220"/>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一方、民間工事においては、発注者が工事仕様や施工条件等を示し、受注者が施工に要する工期を発注者に示した上で請負契約が締結されることが多い。このため、受注者は、適切な工期設定を行い、その内容を発注者に分かりやすく説明し理解を得るよう努め、発注者においても受注者と十分に協議し、適正な工期での請負契約を締結することが求められる。</w:t>
            </w:r>
          </w:p>
          <w:p w14:paraId="6C0EC28E" w14:textId="77777777" w:rsidR="007A2FDF" w:rsidRPr="00397A15" w:rsidRDefault="007A2FDF" w:rsidP="007A2FDF">
            <w:pPr>
              <w:rPr>
                <w:rFonts w:ascii="ＭＳ Ｐ明朝" w:eastAsia="ＭＳ Ｐ明朝" w:hAnsi="ＭＳ Ｐ明朝" w:cs="Times New Roman"/>
                <w:sz w:val="22"/>
                <w:szCs w:val="24"/>
              </w:rPr>
            </w:pPr>
          </w:p>
          <w:p w14:paraId="059AAF59" w14:textId="77777777" w:rsidR="007A2FDF" w:rsidRDefault="009F5D20" w:rsidP="007A2FDF">
            <w:pPr>
              <w:ind w:leftChars="100" w:left="210"/>
              <w:rPr>
                <w:rFonts w:ascii="ＭＳ Ｐ明朝" w:eastAsia="ＭＳ Ｐ明朝" w:hAnsi="ＭＳ Ｐ明朝" w:cs="Times New Roman"/>
                <w:sz w:val="22"/>
                <w:szCs w:val="21"/>
              </w:rPr>
            </w:pPr>
            <w:r w:rsidRPr="00397A15">
              <w:rPr>
                <w:rFonts w:ascii="ＭＳ Ｐ明朝" w:eastAsia="ＭＳ Ｐ明朝" w:hAnsi="ＭＳ Ｐ明朝" w:cs="Times New Roman" w:hint="eastAsia"/>
                <w:sz w:val="22"/>
                <w:szCs w:val="24"/>
              </w:rPr>
              <w:t>なお、工期の設定に当たっては、前述のガイドラインを踏まえ、</w:t>
            </w:r>
            <w:r w:rsidRPr="00397A15">
              <w:rPr>
                <w:rFonts w:ascii="ＭＳ Ｐ明朝" w:eastAsia="ＭＳ Ｐ明朝" w:hAnsi="ＭＳ Ｐ明朝" w:cs="Times New Roman" w:hint="eastAsia"/>
                <w:sz w:val="22"/>
                <w:szCs w:val="21"/>
              </w:rPr>
              <w:t>発注者</w:t>
            </w:r>
          </w:p>
          <w:p w14:paraId="54755C17" w14:textId="0D4AB1FB" w:rsidR="009F5D20" w:rsidRPr="00397A15" w:rsidRDefault="009F5D20" w:rsidP="007A2FDF">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1"/>
              </w:rPr>
              <w:t>と受注者</w:t>
            </w:r>
            <w:r w:rsidRPr="007A2FDF">
              <w:rPr>
                <w:rFonts w:ascii="ＭＳ Ｐ明朝" w:eastAsia="ＭＳ Ｐ明朝" w:hAnsi="ＭＳ Ｐ明朝" w:cs="Times New Roman" w:hint="eastAsia"/>
                <w:sz w:val="22"/>
                <w:szCs w:val="21"/>
              </w:rPr>
              <w:t>と</w:t>
            </w:r>
            <w:r w:rsidRPr="007A2FDF">
              <w:rPr>
                <w:rFonts w:ascii="ＭＳ Ｐ明朝" w:eastAsia="ＭＳ Ｐ明朝" w:hAnsi="ＭＳ Ｐ明朝" w:cs="Times New Roman" w:hint="eastAsia"/>
                <w:sz w:val="22"/>
                <w:szCs w:val="24"/>
              </w:rPr>
              <w:t>が</w:t>
            </w:r>
            <w:r w:rsidRPr="00397A15">
              <w:rPr>
                <w:rFonts w:ascii="ＭＳ Ｐ明朝" w:eastAsia="ＭＳ Ｐ明朝" w:hAnsi="ＭＳ Ｐ明朝" w:cs="Times New Roman" w:hint="eastAsia"/>
                <w:sz w:val="22"/>
                <w:szCs w:val="24"/>
              </w:rPr>
              <w:t>協力しながら、建設工事従事者の週休二日（4週8休含む）の実現や長時間労働の是正</w:t>
            </w:r>
            <w:r w:rsidRPr="00697FB5">
              <w:rPr>
                <w:rFonts w:ascii="ＭＳ Ｐ明朝" w:eastAsia="ＭＳ Ｐ明朝" w:hAnsi="ＭＳ Ｐ明朝" w:cs="Times New Roman" w:hint="eastAsia"/>
                <w:sz w:val="22"/>
                <w:szCs w:val="24"/>
              </w:rPr>
              <w:t>に</w:t>
            </w:r>
            <w:r w:rsidRPr="00397A15">
              <w:rPr>
                <w:rFonts w:ascii="ＭＳ Ｐ明朝" w:eastAsia="ＭＳ Ｐ明朝" w:hAnsi="ＭＳ Ｐ明朝" w:cs="Times New Roman" w:hint="eastAsia"/>
                <w:color w:val="FF0000"/>
                <w:sz w:val="22"/>
                <w:szCs w:val="24"/>
                <w:u w:val="single"/>
              </w:rPr>
              <w:t>ついて努めるものとする。</w:t>
            </w:r>
          </w:p>
          <w:p w14:paraId="65244F28" w14:textId="3B7E8789" w:rsidR="009F5D20" w:rsidRPr="00397A15" w:rsidRDefault="009F5D20" w:rsidP="00665AD9">
            <w:pPr>
              <w:rPr>
                <w:rFonts w:ascii="ＭＳ Ｐ明朝" w:eastAsia="ＭＳ Ｐ明朝" w:hAnsi="ＭＳ Ｐ明朝"/>
                <w:color w:val="000000" w:themeColor="text1"/>
              </w:rPr>
            </w:pPr>
          </w:p>
        </w:tc>
      </w:tr>
      <w:tr w:rsidR="009F5D20" w:rsidRPr="00397A15" w14:paraId="1C8D0BDF" w14:textId="3CFDA047" w:rsidTr="0028099C">
        <w:trPr>
          <w:trHeight w:val="927"/>
        </w:trPr>
        <w:tc>
          <w:tcPr>
            <w:tcW w:w="6804" w:type="dxa"/>
          </w:tcPr>
          <w:p w14:paraId="3E672096" w14:textId="77777777"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lastRenderedPageBreak/>
              <w:t>２．建設工事の請負契約に基づく責任体制の明確化</w:t>
            </w:r>
          </w:p>
          <w:p w14:paraId="1559E666" w14:textId="410DB453" w:rsidR="009F5D20" w:rsidRPr="00397A15" w:rsidRDefault="008F68FF" w:rsidP="008F68FF">
            <w:pPr>
              <w:jc w:val="center"/>
              <w:rPr>
                <w:rFonts w:ascii="ＭＳ Ｐ明朝" w:eastAsia="ＭＳ Ｐ明朝" w:hAnsi="ＭＳ Ｐ明朝"/>
                <w:color w:val="000000" w:themeColor="text1"/>
              </w:rPr>
            </w:pPr>
            <w:r>
              <w:rPr>
                <w:rFonts w:ascii="ＭＳ Ｐ明朝" w:eastAsia="ＭＳ Ｐ明朝" w:hAnsi="ＭＳ Ｐ明朝" w:hint="eastAsia"/>
                <w:color w:val="000000" w:themeColor="text1"/>
              </w:rPr>
              <w:t>（略）</w:t>
            </w:r>
          </w:p>
          <w:p w14:paraId="34E88A9B" w14:textId="76D04AE5"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このため、近畿地方整備局及び大阪府は、立入検査、</w:t>
            </w:r>
            <w:r w:rsidRPr="00DE24E8">
              <w:rPr>
                <w:rFonts w:ascii="ＭＳ Ｐ明朝" w:eastAsia="ＭＳ Ｐ明朝" w:hAnsi="ＭＳ Ｐ明朝" w:hint="eastAsia"/>
                <w:color w:val="FF0000"/>
                <w:u w:val="single"/>
              </w:rPr>
              <w:t>建設業法</w:t>
            </w:r>
            <w:r w:rsidRPr="00397A15">
              <w:rPr>
                <w:rFonts w:ascii="ＭＳ Ｐ明朝" w:eastAsia="ＭＳ Ｐ明朝" w:hAnsi="ＭＳ Ｐ明朝" w:hint="eastAsia"/>
                <w:color w:val="000000" w:themeColor="text1"/>
              </w:rPr>
              <w:t>研修会等を通じ、一括下請負の禁止、技術者の専任配置、元請負人と下請負人と</w:t>
            </w:r>
            <w:r w:rsidRPr="00397A15">
              <w:rPr>
                <w:rFonts w:ascii="ＭＳ Ｐ明朝" w:eastAsia="ＭＳ Ｐ明朝" w:hAnsi="ＭＳ Ｐ明朝" w:hint="eastAsia"/>
                <w:color w:val="000000" w:themeColor="text1"/>
              </w:rPr>
              <w:lastRenderedPageBreak/>
              <w:t>の間の対等な関係に基づく適正な契約締結等に関して、法令遵守の徹底を図る。</w:t>
            </w:r>
          </w:p>
          <w:p w14:paraId="581A34F3" w14:textId="6E6AFC7F" w:rsidR="009F5D20" w:rsidRPr="00397A15" w:rsidRDefault="009F5D20" w:rsidP="00FF3EE2">
            <w:pPr>
              <w:ind w:firstLineChars="100" w:firstLine="210"/>
              <w:rPr>
                <w:rFonts w:ascii="ＭＳ Ｐ明朝" w:eastAsia="ＭＳ Ｐ明朝" w:hAnsi="ＭＳ Ｐ明朝"/>
                <w:color w:val="000000" w:themeColor="text1"/>
                <w:u w:val="single"/>
              </w:rPr>
            </w:pPr>
            <w:r w:rsidRPr="00397A15">
              <w:rPr>
                <w:rFonts w:ascii="ＭＳ Ｐ明朝" w:eastAsia="ＭＳ Ｐ明朝" w:hAnsi="ＭＳ Ｐ明朝" w:hint="eastAsia"/>
                <w:color w:val="000000" w:themeColor="text1"/>
              </w:rPr>
              <w:t>また</w:t>
            </w:r>
            <w:r w:rsidRPr="00397A15">
              <w:rPr>
                <w:rFonts w:ascii="ＭＳ Ｐ明朝" w:eastAsia="ＭＳ Ｐ明朝" w:hAnsi="ＭＳ Ｐ明朝" w:hint="eastAsia"/>
                <w:color w:val="FF0000"/>
                <w:u w:val="single"/>
              </w:rPr>
              <w:t>、</w:t>
            </w:r>
            <w:r w:rsidRPr="00397A15">
              <w:rPr>
                <w:rFonts w:ascii="ＭＳ Ｐ明朝" w:eastAsia="ＭＳ Ｐ明朝" w:hAnsi="ＭＳ Ｐ明朝" w:hint="eastAsia"/>
                <w:color w:val="000000" w:themeColor="text1"/>
              </w:rPr>
              <w:t>下請契約において、建設業者が自らの役割に応じた適切な安全衛生対策を講ずるよう、大阪労働局は、研修会・パトロール・現場指導を通じて、建設業者の安全衛生管理能力の向上に向けた教育等の支援を行う。</w:t>
            </w:r>
          </w:p>
        </w:tc>
        <w:tc>
          <w:tcPr>
            <w:tcW w:w="6804" w:type="dxa"/>
          </w:tcPr>
          <w:p w14:paraId="497ED4B3" w14:textId="77777777"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lastRenderedPageBreak/>
              <w:t>２．建設工事の請負契約に基づく責任体制の明確化</w:t>
            </w:r>
          </w:p>
          <w:p w14:paraId="21B2BEE1" w14:textId="4C640467" w:rsidR="009F5D20" w:rsidRPr="00397A15" w:rsidRDefault="008F68FF" w:rsidP="008F68FF">
            <w:pPr>
              <w:jc w:val="center"/>
              <w:rPr>
                <w:rFonts w:ascii="ＭＳ Ｐ明朝" w:eastAsia="ＭＳ Ｐ明朝" w:hAnsi="ＭＳ Ｐ明朝"/>
                <w:color w:val="000000" w:themeColor="text1"/>
              </w:rPr>
            </w:pPr>
            <w:r>
              <w:rPr>
                <w:rFonts w:ascii="ＭＳ Ｐ明朝" w:eastAsia="ＭＳ Ｐ明朝" w:hAnsi="ＭＳ Ｐ明朝" w:hint="eastAsia"/>
                <w:color w:val="000000" w:themeColor="text1"/>
              </w:rPr>
              <w:t>（略）</w:t>
            </w:r>
          </w:p>
          <w:p w14:paraId="61518E22" w14:textId="77777777"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このため、近畿地方整備局及び大阪府は、立入検査、研修会等を通じ、一括下請負の禁止、技術者の専任配置、元請負人と下請負人との間の対</w:t>
            </w:r>
            <w:r w:rsidRPr="00397A15">
              <w:rPr>
                <w:rFonts w:ascii="ＭＳ Ｐ明朝" w:eastAsia="ＭＳ Ｐ明朝" w:hAnsi="ＭＳ Ｐ明朝" w:hint="eastAsia"/>
                <w:color w:val="000000" w:themeColor="text1"/>
              </w:rPr>
              <w:lastRenderedPageBreak/>
              <w:t>等な関係に基づく適正な契約締結等に関して、法令遵守の徹底を図る。</w:t>
            </w:r>
          </w:p>
          <w:p w14:paraId="76BF46D9" w14:textId="77777777" w:rsidR="008F68FF" w:rsidRDefault="008F68FF" w:rsidP="008F68FF">
            <w:pPr>
              <w:ind w:firstLineChars="100" w:firstLine="210"/>
              <w:rPr>
                <w:rFonts w:ascii="ＭＳ Ｐ明朝" w:eastAsia="ＭＳ Ｐ明朝" w:hAnsi="ＭＳ Ｐ明朝"/>
                <w:color w:val="000000" w:themeColor="text1"/>
              </w:rPr>
            </w:pPr>
          </w:p>
          <w:p w14:paraId="68FA8919" w14:textId="3409CB0B" w:rsidR="009F5D20" w:rsidRPr="00397A15" w:rsidRDefault="009F5D20" w:rsidP="008F68FF">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また下請契約において、建設業者が自らの役割に応じた適切な安全衛生対策を講ずるよう、大阪労働局は、研修会・パトロール・現場指導を通じて、建設業者の安全衛生管理能力の向上に向けた教育等の支援を行う。</w:t>
            </w:r>
          </w:p>
        </w:tc>
      </w:tr>
      <w:tr w:rsidR="009F5D20" w:rsidRPr="00397A15" w14:paraId="3EDE8BBD" w14:textId="6E6A84F5" w:rsidTr="0028099C">
        <w:trPr>
          <w:trHeight w:val="65"/>
        </w:trPr>
        <w:tc>
          <w:tcPr>
            <w:tcW w:w="6804" w:type="dxa"/>
          </w:tcPr>
          <w:p w14:paraId="6A0D1DA3" w14:textId="77777777" w:rsidR="009F5D20" w:rsidRPr="00397A15" w:rsidRDefault="009F5D20" w:rsidP="001E2A68">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lastRenderedPageBreak/>
              <w:t>３．建設工事の現場における措置の統一的な実施</w:t>
            </w:r>
          </w:p>
          <w:p w14:paraId="1436D5D4" w14:textId="77777777" w:rsidR="009F5D20" w:rsidRPr="00397A15" w:rsidRDefault="009F5D20" w:rsidP="00AA15C7">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（１）建設業者間の連携の促進</w:t>
            </w:r>
          </w:p>
          <w:p w14:paraId="16B5D0CD" w14:textId="73604191"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元請負人においては、建設</w:t>
            </w:r>
            <w:r w:rsidRPr="00397A15">
              <w:rPr>
                <w:rFonts w:ascii="ＭＳ Ｐ明朝" w:eastAsia="ＭＳ Ｐ明朝" w:hAnsi="ＭＳ Ｐ明朝" w:hint="eastAsia"/>
                <w:color w:val="FF0000"/>
                <w:u w:val="single"/>
              </w:rPr>
              <w:t>工事の</w:t>
            </w:r>
            <w:r w:rsidRPr="00397A15">
              <w:rPr>
                <w:rFonts w:ascii="ＭＳ Ｐ明朝" w:eastAsia="ＭＳ Ｐ明朝" w:hAnsi="ＭＳ Ｐ明朝" w:hint="eastAsia"/>
                <w:color w:val="000000" w:themeColor="text1"/>
              </w:rPr>
              <w:t>現場における作業間の連絡調整、下請負人が行う安全衛生教育への支援、建設</w:t>
            </w:r>
            <w:r w:rsidRPr="00397A15">
              <w:rPr>
                <w:rFonts w:ascii="ＭＳ Ｐ明朝" w:eastAsia="ＭＳ Ｐ明朝" w:hAnsi="ＭＳ Ｐ明朝" w:hint="eastAsia"/>
                <w:color w:val="FF0000"/>
                <w:u w:val="single"/>
              </w:rPr>
              <w:t>工事の</w:t>
            </w:r>
            <w:r w:rsidRPr="00397A15">
              <w:rPr>
                <w:rFonts w:ascii="ＭＳ Ｐ明朝" w:eastAsia="ＭＳ Ｐ明朝" w:hAnsi="ＭＳ Ｐ明朝" w:hint="eastAsia"/>
                <w:color w:val="000000" w:themeColor="text1"/>
              </w:rPr>
              <w:t>現場内の設備・機械等の安全確保等、労働安全衛生法に基づく統括安全衛生管理を行う必要がある。【</w:t>
            </w:r>
            <w:r w:rsidRPr="00697FB5">
              <w:rPr>
                <w:rFonts w:ascii="ＭＳ Ｐ明朝" w:eastAsia="ＭＳ Ｐ明朝" w:hAnsi="ＭＳ Ｐ明朝" w:hint="eastAsia"/>
              </w:rPr>
              <w:t>図</w:t>
            </w:r>
            <w:r w:rsidRPr="00F871E0">
              <w:rPr>
                <w:rFonts w:ascii="ＭＳ Ｐ明朝" w:eastAsia="ＭＳ Ｐ明朝" w:hAnsi="ＭＳ Ｐ明朝"/>
                <w:color w:val="FF0000"/>
                <w:u w:val="single"/>
              </w:rPr>
              <w:t>17</w:t>
            </w:r>
            <w:r w:rsidRPr="00397A15">
              <w:rPr>
                <w:rFonts w:ascii="ＭＳ Ｐ明朝" w:eastAsia="ＭＳ Ｐ明朝" w:hAnsi="ＭＳ Ｐ明朝"/>
                <w:color w:val="000000" w:themeColor="text1"/>
              </w:rPr>
              <w:t>】</w:t>
            </w:r>
          </w:p>
          <w:p w14:paraId="58181772" w14:textId="45644539"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また、下請負人においては、作業計画の作成や元請負人への報告、自らが雇用する労働者の安全対策、下請負人同士の作業間の連絡調整等を行う必要がある。【</w:t>
            </w:r>
            <w:r w:rsidRPr="00697FB5">
              <w:rPr>
                <w:rFonts w:ascii="ＭＳ Ｐ明朝" w:eastAsia="ＭＳ Ｐ明朝" w:hAnsi="ＭＳ Ｐ明朝" w:hint="eastAsia"/>
              </w:rPr>
              <w:t>図</w:t>
            </w:r>
            <w:r w:rsidRPr="00F871E0">
              <w:rPr>
                <w:rFonts w:ascii="ＭＳ Ｐ明朝" w:eastAsia="ＭＳ Ｐ明朝" w:hAnsi="ＭＳ Ｐ明朝"/>
                <w:color w:val="FF0000"/>
                <w:u w:val="single"/>
              </w:rPr>
              <w:t>17</w:t>
            </w:r>
            <w:r w:rsidRPr="00397A15">
              <w:rPr>
                <w:rFonts w:ascii="ＭＳ Ｐ明朝" w:eastAsia="ＭＳ Ｐ明朝" w:hAnsi="ＭＳ Ｐ明朝"/>
                <w:color w:val="000000" w:themeColor="text1"/>
              </w:rPr>
              <w:t>】</w:t>
            </w:r>
          </w:p>
          <w:p w14:paraId="2F485B7D" w14:textId="16C7106F"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なお、元請負人と下請負人とがそれぞれに求められる役割を適切に果たし、事故のない安全な建設</w:t>
            </w:r>
            <w:r w:rsidRPr="00397A15">
              <w:rPr>
                <w:rFonts w:ascii="ＭＳ Ｐ明朝" w:eastAsia="ＭＳ Ｐ明朝" w:hAnsi="ＭＳ Ｐ明朝" w:hint="eastAsia"/>
                <w:color w:val="FF0000"/>
                <w:u w:val="single"/>
              </w:rPr>
              <w:t>工事の</w:t>
            </w:r>
            <w:r w:rsidRPr="00397A15">
              <w:rPr>
                <w:rFonts w:ascii="ＭＳ Ｐ明朝" w:eastAsia="ＭＳ Ｐ明朝" w:hAnsi="ＭＳ Ｐ明朝" w:hint="eastAsia"/>
                <w:color w:val="000000" w:themeColor="text1"/>
              </w:rPr>
              <w:t>現場を築くためには、両者が良好な信頼関係のもと、日々緊密なコミュニケーションを保ちながら、安全性の確保に向けた各取組を進めることが求められる。</w:t>
            </w:r>
          </w:p>
          <w:p w14:paraId="18B641E9" w14:textId="5F115957"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このため、大阪労働局は、建設</w:t>
            </w:r>
            <w:r w:rsidRPr="00397A15">
              <w:rPr>
                <w:rFonts w:ascii="ＭＳ Ｐ明朝" w:eastAsia="ＭＳ Ｐ明朝" w:hAnsi="ＭＳ Ｐ明朝" w:hint="eastAsia"/>
                <w:color w:val="FF0000"/>
                <w:u w:val="single"/>
              </w:rPr>
              <w:t>工事の</w:t>
            </w:r>
            <w:r w:rsidRPr="00397A15">
              <w:rPr>
                <w:rFonts w:ascii="ＭＳ Ｐ明朝" w:eastAsia="ＭＳ Ｐ明朝" w:hAnsi="ＭＳ Ｐ明朝" w:hint="eastAsia"/>
                <w:color w:val="000000" w:themeColor="text1"/>
              </w:rPr>
              <w:t>現場における統括安全衛生管理に係る指導の徹底を図り、大阪府は、大阪労働局及び建設業労働災害防止協会大阪府支部と連携して、</w:t>
            </w:r>
            <w:r w:rsidRPr="00DE24E8">
              <w:rPr>
                <w:rFonts w:ascii="ＭＳ Ｐ明朝" w:eastAsia="ＭＳ Ｐ明朝" w:hAnsi="ＭＳ Ｐ明朝" w:hint="eastAsia"/>
                <w:color w:val="FF0000"/>
                <w:u w:val="single"/>
              </w:rPr>
              <w:t>建設業法</w:t>
            </w:r>
            <w:r w:rsidRPr="00397A15">
              <w:rPr>
                <w:rFonts w:ascii="ＭＳ Ｐ明朝" w:eastAsia="ＭＳ Ｐ明朝" w:hAnsi="ＭＳ Ｐ明朝" w:hint="eastAsia"/>
                <w:color w:val="000000" w:themeColor="text1"/>
              </w:rPr>
              <w:t>研修会等で建設工事の現場の安全衛生管理体制の重要性を周知する。</w:t>
            </w:r>
          </w:p>
          <w:p w14:paraId="01699249" w14:textId="77777777" w:rsidR="009F5D20" w:rsidRPr="00397A15" w:rsidRDefault="009F5D20" w:rsidP="009B46EC">
            <w:pPr>
              <w:spacing w:line="288" w:lineRule="auto"/>
              <w:rPr>
                <w:rFonts w:ascii="ＭＳ Ｐゴシック" w:eastAsia="ＭＳ Ｐゴシック" w:hAnsi="ＭＳ Ｐゴシック"/>
                <w:sz w:val="20"/>
                <w:szCs w:val="24"/>
              </w:rPr>
            </w:pPr>
          </w:p>
          <w:p w14:paraId="230B5280" w14:textId="5584C3DC" w:rsidR="009F5D20" w:rsidRPr="00397A15" w:rsidRDefault="009F5D20" w:rsidP="009B46EC">
            <w:pPr>
              <w:spacing w:line="288" w:lineRule="auto"/>
              <w:rPr>
                <w:rFonts w:ascii="ＭＳ Ｐゴシック" w:eastAsia="ＭＳ Ｐゴシック" w:hAnsi="ＭＳ Ｐゴシック"/>
                <w:sz w:val="20"/>
                <w:szCs w:val="24"/>
              </w:rPr>
            </w:pPr>
            <w:r w:rsidRPr="00397A15">
              <w:rPr>
                <w:rFonts w:ascii="ＭＳ Ｐゴシック" w:eastAsia="ＭＳ Ｐゴシック" w:hAnsi="ＭＳ Ｐゴシック" w:hint="eastAsia"/>
                <w:sz w:val="20"/>
                <w:szCs w:val="24"/>
              </w:rPr>
              <w:lastRenderedPageBreak/>
              <w:t>【</w:t>
            </w:r>
            <w:r w:rsidRPr="007A2FDF">
              <w:rPr>
                <w:rFonts w:ascii="ＭＳ Ｐゴシック" w:eastAsia="ＭＳ Ｐゴシック" w:hAnsi="ＭＳ Ｐゴシック" w:hint="eastAsia"/>
                <w:sz w:val="20"/>
                <w:szCs w:val="24"/>
              </w:rPr>
              <w:t>図</w:t>
            </w:r>
            <w:r w:rsidRPr="007A2FDF">
              <w:rPr>
                <w:rFonts w:ascii="ＭＳ Ｐゴシック" w:eastAsia="ＭＳ Ｐゴシック" w:hAnsi="ＭＳ Ｐゴシック" w:hint="eastAsia"/>
                <w:color w:val="FF0000"/>
                <w:sz w:val="20"/>
                <w:szCs w:val="24"/>
                <w:u w:val="single"/>
              </w:rPr>
              <w:t>1</w:t>
            </w:r>
            <w:r w:rsidRPr="007A2FDF">
              <w:rPr>
                <w:rFonts w:ascii="ＭＳ Ｐゴシック" w:eastAsia="ＭＳ Ｐゴシック" w:hAnsi="ＭＳ Ｐゴシック"/>
                <w:color w:val="FF0000"/>
                <w:sz w:val="20"/>
                <w:szCs w:val="24"/>
                <w:u w:val="single"/>
              </w:rPr>
              <w:t>7</w:t>
            </w:r>
            <w:r w:rsidRPr="00397A15">
              <w:rPr>
                <w:rFonts w:ascii="ＭＳ Ｐゴシック" w:eastAsia="ＭＳ Ｐゴシック" w:hAnsi="ＭＳ Ｐゴシック" w:hint="eastAsia"/>
                <w:sz w:val="20"/>
                <w:szCs w:val="24"/>
              </w:rPr>
              <w:t>】建設</w:t>
            </w:r>
            <w:r w:rsidRPr="00397A15">
              <w:rPr>
                <w:rFonts w:ascii="ＭＳ Ｐゴシック" w:eastAsia="ＭＳ Ｐゴシック" w:hAnsi="ＭＳ Ｐゴシック" w:hint="eastAsia"/>
                <w:color w:val="FF0000"/>
                <w:sz w:val="20"/>
                <w:szCs w:val="24"/>
                <w:u w:val="single"/>
              </w:rPr>
              <w:t>工事の</w:t>
            </w:r>
            <w:r w:rsidRPr="00397A15">
              <w:rPr>
                <w:rFonts w:ascii="ＭＳ Ｐゴシック" w:eastAsia="ＭＳ Ｐゴシック" w:hAnsi="ＭＳ Ｐゴシック" w:hint="eastAsia"/>
                <w:sz w:val="20"/>
                <w:szCs w:val="24"/>
              </w:rPr>
              <w:t>現場における安全対策</w:t>
            </w:r>
          </w:p>
          <w:p w14:paraId="3DA8F545" w14:textId="0DA1D852" w:rsidR="009F5D20" w:rsidRPr="00397A15" w:rsidRDefault="00AF5752" w:rsidP="00AF5752">
            <w:pPr>
              <w:spacing w:line="288" w:lineRule="auto"/>
              <w:jc w:val="center"/>
              <w:rPr>
                <w:rFonts w:ascii="ＭＳ Ｐゴシック" w:eastAsia="ＭＳ Ｐゴシック" w:hAnsi="ＭＳ Ｐゴシック"/>
                <w:sz w:val="20"/>
                <w:szCs w:val="24"/>
              </w:rPr>
            </w:pPr>
            <w:r>
              <w:rPr>
                <w:rFonts w:ascii="ＭＳ Ｐゴシック" w:eastAsia="ＭＳ Ｐゴシック" w:hAnsi="ＭＳ Ｐゴシック" w:hint="eastAsia"/>
                <w:noProof/>
                <w:sz w:val="20"/>
                <w:szCs w:val="24"/>
              </w:rPr>
              <w:t>（略）</w:t>
            </w:r>
          </w:p>
          <w:p w14:paraId="568A3457" w14:textId="52A2C4D9" w:rsidR="009F5D20" w:rsidRPr="00397A15" w:rsidRDefault="009F5D20" w:rsidP="009B46EC">
            <w:pPr>
              <w:spacing w:line="288" w:lineRule="auto"/>
              <w:rPr>
                <w:rFonts w:ascii="ＭＳ Ｐゴシック" w:eastAsia="ＭＳ Ｐゴシック" w:hAnsi="ＭＳ Ｐゴシック"/>
                <w:sz w:val="20"/>
                <w:szCs w:val="24"/>
              </w:rPr>
            </w:pPr>
          </w:p>
          <w:p w14:paraId="1140DC0C" w14:textId="65CEB5CF" w:rsidR="009F5D20" w:rsidRPr="00397A15" w:rsidRDefault="009F5D20" w:rsidP="009B46EC">
            <w:pPr>
              <w:spacing w:line="288" w:lineRule="auto"/>
              <w:rPr>
                <w:rFonts w:ascii="ＭＳ Ｐゴシック" w:eastAsia="ＭＳ Ｐゴシック" w:hAnsi="ＭＳ Ｐゴシック"/>
                <w:sz w:val="20"/>
                <w:szCs w:val="24"/>
              </w:rPr>
            </w:pPr>
          </w:p>
          <w:p w14:paraId="05EA938B" w14:textId="60D3525F" w:rsidR="009F5D20" w:rsidRPr="00397A15" w:rsidRDefault="009F5D20" w:rsidP="00471141">
            <w:pPr>
              <w:spacing w:line="288" w:lineRule="auto"/>
              <w:rPr>
                <w:rFonts w:ascii="ＭＳ Ｐ明朝" w:eastAsia="ＭＳ Ｐ明朝" w:hAnsi="ＭＳ Ｐ明朝"/>
                <w:color w:val="000000" w:themeColor="text1"/>
              </w:rPr>
            </w:pPr>
          </w:p>
        </w:tc>
        <w:tc>
          <w:tcPr>
            <w:tcW w:w="6804" w:type="dxa"/>
          </w:tcPr>
          <w:p w14:paraId="3090B5DB" w14:textId="77777777" w:rsidR="009F5D20" w:rsidRPr="00397A15" w:rsidRDefault="009F5D20" w:rsidP="001E2A68">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lastRenderedPageBreak/>
              <w:t>３．建設工事の現場における措置の統一的な実施</w:t>
            </w:r>
          </w:p>
          <w:p w14:paraId="3A9D57F1" w14:textId="77777777" w:rsidR="009F5D20" w:rsidRPr="00397A15" w:rsidRDefault="009F5D20" w:rsidP="00AA15C7">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（１）建設業者間の連携の促進</w:t>
            </w:r>
          </w:p>
          <w:p w14:paraId="41439A08" w14:textId="13C5CDF3" w:rsidR="009F5D20"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元請負人においては、建設現場における作業間の連絡調整、下請負人が行う安全衛生教育への支援、建設現場内の設備・機械等の安全確保等、労働安全衛生法に基づく統括安全衛生管理を行う必要がある。【</w:t>
            </w:r>
            <w:r w:rsidRPr="00697FB5">
              <w:rPr>
                <w:rFonts w:ascii="ＭＳ Ｐ明朝" w:eastAsia="ＭＳ Ｐ明朝" w:hAnsi="ＭＳ Ｐ明朝" w:hint="eastAsia"/>
              </w:rPr>
              <w:t>図</w:t>
            </w:r>
            <w:r w:rsidRPr="00F871E0">
              <w:rPr>
                <w:rFonts w:ascii="ＭＳ Ｐ明朝" w:eastAsia="ＭＳ Ｐ明朝" w:hAnsi="ＭＳ Ｐ明朝"/>
                <w:color w:val="FF0000"/>
                <w:u w:val="single"/>
              </w:rPr>
              <w:t>11</w:t>
            </w:r>
            <w:r w:rsidRPr="00397A15">
              <w:rPr>
                <w:rFonts w:ascii="ＭＳ Ｐ明朝" w:eastAsia="ＭＳ Ｐ明朝" w:hAnsi="ＭＳ Ｐ明朝"/>
                <w:color w:val="000000" w:themeColor="text1"/>
              </w:rPr>
              <w:t>】</w:t>
            </w:r>
          </w:p>
          <w:p w14:paraId="267AA1C5" w14:textId="77777777" w:rsidR="001E2A68" w:rsidRPr="00397A15" w:rsidRDefault="001E2A68" w:rsidP="00665AD9">
            <w:pPr>
              <w:ind w:firstLineChars="100" w:firstLine="210"/>
              <w:rPr>
                <w:rFonts w:ascii="ＭＳ Ｐ明朝" w:eastAsia="ＭＳ Ｐ明朝" w:hAnsi="ＭＳ Ｐ明朝"/>
                <w:color w:val="000000" w:themeColor="text1"/>
              </w:rPr>
            </w:pPr>
          </w:p>
          <w:p w14:paraId="59790ACF" w14:textId="77777777"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また、下請負人においては、作業計画の作成や元請負人への報告、自らが雇用する労働者の安全対策、下請負人同士の作業間の連絡調整等を行う必要がある。【</w:t>
            </w:r>
            <w:r w:rsidRPr="00697FB5">
              <w:rPr>
                <w:rFonts w:ascii="ＭＳ Ｐ明朝" w:eastAsia="ＭＳ Ｐ明朝" w:hAnsi="ＭＳ Ｐ明朝" w:hint="eastAsia"/>
              </w:rPr>
              <w:t>図</w:t>
            </w:r>
            <w:r w:rsidRPr="00F871E0">
              <w:rPr>
                <w:rFonts w:ascii="ＭＳ Ｐ明朝" w:eastAsia="ＭＳ Ｐ明朝" w:hAnsi="ＭＳ Ｐ明朝"/>
                <w:color w:val="FF0000"/>
                <w:u w:val="single"/>
              </w:rPr>
              <w:t>11</w:t>
            </w:r>
            <w:r w:rsidRPr="00397A15">
              <w:rPr>
                <w:rFonts w:ascii="ＭＳ Ｐ明朝" w:eastAsia="ＭＳ Ｐ明朝" w:hAnsi="ＭＳ Ｐ明朝"/>
                <w:color w:val="000000" w:themeColor="text1"/>
              </w:rPr>
              <w:t>】</w:t>
            </w:r>
          </w:p>
          <w:p w14:paraId="13A0823D" w14:textId="77777777"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なお、元請負人と下請負人とがそれぞれに求められる役割を適切に果たし、事故のない安全な建設現場を築くためには、両者が良好な信頼関係のもと、日々緊密なコミュニケーションを保ちながら、安全性の確保に向けた各取組を進めることが求められる。</w:t>
            </w:r>
          </w:p>
          <w:p w14:paraId="589A15C0" w14:textId="77777777"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このため、大阪労働局は、建設現場における統括安全衛生管理に係る指導の徹底を図り、大阪府は、大阪労働局及び建設業労働災害防止協会大阪府支部と連携して、</w:t>
            </w:r>
            <w:r w:rsidRPr="00397A15">
              <w:rPr>
                <w:rFonts w:ascii="ＭＳ Ｐ明朝" w:eastAsia="ＭＳ Ｐ明朝" w:hAnsi="ＭＳ Ｐ明朝" w:hint="eastAsia"/>
                <w:color w:val="FF0000"/>
                <w:u w:val="single"/>
              </w:rPr>
              <w:t>建設業者に対する</w:t>
            </w:r>
            <w:r w:rsidRPr="00397A15">
              <w:rPr>
                <w:rFonts w:ascii="ＭＳ Ｐ明朝" w:eastAsia="ＭＳ Ｐ明朝" w:hAnsi="ＭＳ Ｐ明朝" w:hint="eastAsia"/>
                <w:color w:val="000000" w:themeColor="text1"/>
              </w:rPr>
              <w:t>研修会等で建設現場の安全衛生管理体制の重要性を周知する。</w:t>
            </w:r>
          </w:p>
          <w:p w14:paraId="06D319FE" w14:textId="77777777" w:rsidR="00697FB5" w:rsidRPr="00397A15" w:rsidRDefault="00697FB5" w:rsidP="008577C9">
            <w:pPr>
              <w:spacing w:line="288" w:lineRule="auto"/>
              <w:rPr>
                <w:rFonts w:ascii="ＭＳ Ｐゴシック" w:eastAsia="ＭＳ Ｐゴシック" w:hAnsi="ＭＳ Ｐゴシック"/>
                <w:sz w:val="20"/>
                <w:szCs w:val="24"/>
              </w:rPr>
            </w:pPr>
          </w:p>
          <w:p w14:paraId="11F8D7FA" w14:textId="4A1DBCE8" w:rsidR="009F5D20" w:rsidRPr="00397A15" w:rsidRDefault="009F5D20" w:rsidP="008577C9">
            <w:pPr>
              <w:spacing w:line="288" w:lineRule="auto"/>
              <w:rPr>
                <w:rFonts w:ascii="ＭＳ Ｐゴシック" w:eastAsia="ＭＳ Ｐゴシック" w:hAnsi="ＭＳ Ｐゴシック"/>
                <w:sz w:val="20"/>
                <w:szCs w:val="24"/>
              </w:rPr>
            </w:pPr>
            <w:r w:rsidRPr="00397A15">
              <w:rPr>
                <w:rFonts w:ascii="ＭＳ Ｐゴシック" w:eastAsia="ＭＳ Ｐゴシック" w:hAnsi="ＭＳ Ｐゴシック" w:hint="eastAsia"/>
                <w:sz w:val="20"/>
                <w:szCs w:val="24"/>
              </w:rPr>
              <w:lastRenderedPageBreak/>
              <w:t>【</w:t>
            </w:r>
            <w:r w:rsidRPr="007A2FDF">
              <w:rPr>
                <w:rFonts w:ascii="ＭＳ Ｐゴシック" w:eastAsia="ＭＳ Ｐゴシック" w:hAnsi="ＭＳ Ｐゴシック" w:hint="eastAsia"/>
                <w:sz w:val="20"/>
                <w:szCs w:val="24"/>
              </w:rPr>
              <w:t>図</w:t>
            </w:r>
            <w:r w:rsidRPr="00392797">
              <w:rPr>
                <w:rFonts w:ascii="ＭＳ Ｐゴシック" w:eastAsia="ＭＳ Ｐゴシック" w:hAnsi="ＭＳ Ｐゴシック" w:hint="eastAsia"/>
                <w:color w:val="FF0000"/>
                <w:sz w:val="20"/>
                <w:szCs w:val="24"/>
                <w:u w:val="single"/>
              </w:rPr>
              <w:t>11</w:t>
            </w:r>
            <w:r w:rsidRPr="00397A15">
              <w:rPr>
                <w:rFonts w:ascii="ＭＳ Ｐゴシック" w:eastAsia="ＭＳ Ｐゴシック" w:hAnsi="ＭＳ Ｐゴシック" w:hint="eastAsia"/>
                <w:sz w:val="20"/>
                <w:szCs w:val="24"/>
              </w:rPr>
              <w:t>】建設現場における安全対策</w:t>
            </w:r>
          </w:p>
          <w:p w14:paraId="719D4DE4" w14:textId="51F0BF8D" w:rsidR="009F5D20" w:rsidRPr="00397A15" w:rsidRDefault="00AF5752" w:rsidP="00AF5752">
            <w:pPr>
              <w:spacing w:line="288" w:lineRule="auto"/>
              <w:jc w:val="center"/>
              <w:rPr>
                <w:rFonts w:ascii="ＭＳ Ｐゴシック" w:eastAsia="ＭＳ Ｐゴシック" w:hAnsi="ＭＳ Ｐゴシック"/>
                <w:sz w:val="20"/>
                <w:szCs w:val="24"/>
              </w:rPr>
            </w:pPr>
            <w:r>
              <w:rPr>
                <w:rFonts w:ascii="ＭＳ Ｐゴシック" w:eastAsia="ＭＳ Ｐゴシック" w:hAnsi="ＭＳ Ｐゴシック" w:hint="eastAsia"/>
                <w:sz w:val="20"/>
                <w:szCs w:val="24"/>
              </w:rPr>
              <w:t>（略）</w:t>
            </w:r>
          </w:p>
          <w:p w14:paraId="429453C2" w14:textId="46ACBB09" w:rsidR="009F5D20" w:rsidRPr="00B361A4" w:rsidRDefault="00B361A4" w:rsidP="008577C9">
            <w:pPr>
              <w:spacing w:line="288" w:lineRule="auto"/>
              <w:rPr>
                <w:rFonts w:ascii="ＭＳ Ｐゴシック" w:eastAsia="ＭＳ Ｐゴシック" w:hAnsi="ＭＳ Ｐゴシック"/>
                <w:sz w:val="16"/>
                <w:szCs w:val="16"/>
                <w:u w:val="single"/>
              </w:rPr>
            </w:pPr>
            <w:r>
              <w:rPr>
                <w:rFonts w:ascii="ＭＳ Ｐゴシック" w:eastAsia="ＭＳ Ｐゴシック" w:hAnsi="ＭＳ Ｐゴシック" w:hint="eastAsia"/>
                <w:noProof/>
                <w:color w:val="FF0000"/>
                <w:sz w:val="16"/>
                <w:szCs w:val="16"/>
                <w:u w:val="single"/>
              </w:rPr>
              <mc:AlternateContent>
                <mc:Choice Requires="wps">
                  <w:drawing>
                    <wp:anchor distT="0" distB="0" distL="114300" distR="114300" simplePos="0" relativeHeight="252087296" behindDoc="0" locked="0" layoutInCell="1" allowOverlap="1" wp14:anchorId="6B90278A" wp14:editId="1281F895">
                      <wp:simplePos x="0" y="0"/>
                      <wp:positionH relativeFrom="column">
                        <wp:posOffset>1905</wp:posOffset>
                      </wp:positionH>
                      <wp:positionV relativeFrom="paragraph">
                        <wp:posOffset>269875</wp:posOffset>
                      </wp:positionV>
                      <wp:extent cx="4015740" cy="281940"/>
                      <wp:effectExtent l="0" t="0" r="22860" b="22860"/>
                      <wp:wrapNone/>
                      <wp:docPr id="31" name="正方形/長方形 31"/>
                      <wp:cNvGraphicFramePr/>
                      <a:graphic xmlns:a="http://schemas.openxmlformats.org/drawingml/2006/main">
                        <a:graphicData uri="http://schemas.microsoft.com/office/word/2010/wordprocessingShape">
                          <wps:wsp>
                            <wps:cNvSpPr/>
                            <wps:spPr>
                              <a:xfrm>
                                <a:off x="0" y="0"/>
                                <a:ext cx="4015740" cy="28194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91A0B7" w14:textId="15866662" w:rsidR="00B361A4" w:rsidRDefault="00B361A4" w:rsidP="00B361A4">
                                  <w:pPr>
                                    <w:jc w:val="center"/>
                                  </w:pPr>
                                  <w:r>
                                    <w:rPr>
                                      <w:rFonts w:hint="eastAsia"/>
                                    </w:rPr>
                                    <w:t>（略）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0278A" id="正方形/長方形 31" o:spid="_x0000_s1086" style="position:absolute;left:0;text-align:left;margin-left:.15pt;margin-top:21.25pt;width:316.2pt;height:22.2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" fillcolor="white [3201]" strokecolor="black [3213]" strokeweight=".5pt">
                      <v:textbox>
                        <w:txbxContent>
                          <w:p w14:paraId="6A91A0B7" w14:textId="15866662" w:rsidR="00B361A4" w:rsidRDefault="00B361A4" w:rsidP="00B361A4">
                            <w:pPr>
                              <w:jc w:val="center"/>
                            </w:pPr>
                            <w:r>
                              <w:rPr>
                                <w:rFonts w:hint="eastAsia"/>
                              </w:rPr>
                              <w:t>（略）</w:t>
                            </w:r>
                          </w:p>
                        </w:txbxContent>
                      </v:textbox>
                    </v:rect>
                  </w:pict>
                </mc:Fallback>
              </mc:AlternateContent>
            </w:r>
            <w:r w:rsidR="00AF5752" w:rsidRPr="00B361A4">
              <w:rPr>
                <w:rFonts w:ascii="ＭＳ Ｐゴシック" w:eastAsia="ＭＳ Ｐゴシック" w:hAnsi="ＭＳ Ｐゴシック" w:hint="eastAsia"/>
                <w:color w:val="FF0000"/>
                <w:sz w:val="16"/>
                <w:szCs w:val="16"/>
                <w:u w:val="single"/>
              </w:rPr>
              <w:t>【参考】平成28年度大阪府内の建設事業者1,029事業場への無記名アンケート調査</w:t>
            </w:r>
          </w:p>
          <w:p w14:paraId="65F58928" w14:textId="212B3431" w:rsidR="009F5D20" w:rsidRPr="00397A15" w:rsidRDefault="009F5D20" w:rsidP="008577C9">
            <w:pPr>
              <w:spacing w:line="288" w:lineRule="auto"/>
              <w:rPr>
                <w:rFonts w:ascii="ＭＳ Ｐゴシック" w:eastAsia="ＭＳ Ｐゴシック" w:hAnsi="ＭＳ Ｐゴシック"/>
                <w:sz w:val="20"/>
                <w:szCs w:val="24"/>
              </w:rPr>
            </w:pPr>
          </w:p>
          <w:p w14:paraId="077B9508" w14:textId="60128335" w:rsidR="009F5D20" w:rsidRPr="00397A15" w:rsidRDefault="00B361A4" w:rsidP="00B361A4">
            <w:pPr>
              <w:rPr>
                <w:rFonts w:ascii="ＭＳ Ｐ明朝" w:eastAsia="ＭＳ Ｐ明朝" w:hAnsi="ＭＳ Ｐ明朝"/>
                <w:color w:val="000000" w:themeColor="text1"/>
              </w:rPr>
            </w:pPr>
            <w:r>
              <w:rPr>
                <w:rFonts w:ascii="ＭＳ Ｐゴシック" w:eastAsia="ＭＳ Ｐゴシック" w:hAnsi="ＭＳ Ｐゴシック" w:hint="eastAsia"/>
                <w:color w:val="FF0000"/>
                <w:sz w:val="18"/>
                <w:u w:val="single"/>
              </w:rPr>
              <w:t>＿＿＿＿＿＿＿＿＿＿＿＿＿＿＿＿＿＿＿＿＿＿＿＿＿＿＿＿＿＿＿＿＿＿＿＿</w:t>
            </w:r>
          </w:p>
        </w:tc>
      </w:tr>
      <w:tr w:rsidR="009F5D20" w:rsidRPr="00397A15" w14:paraId="578AD2D5" w14:textId="2B110848" w:rsidTr="0028099C">
        <w:trPr>
          <w:trHeight w:val="927"/>
        </w:trPr>
        <w:tc>
          <w:tcPr>
            <w:tcW w:w="6804" w:type="dxa"/>
          </w:tcPr>
          <w:p w14:paraId="7AA39BFC" w14:textId="0402A97B" w:rsidR="009F5D20" w:rsidRPr="00397A15" w:rsidRDefault="009F5D20" w:rsidP="00665AD9">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lastRenderedPageBreak/>
              <w:t>（２）一人親方等の安全及び健康の確保</w:t>
            </w:r>
          </w:p>
          <w:p w14:paraId="71A419F1" w14:textId="1749B79D"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一人親方等の安全及び健康の確保を促進するためには、労働者だけでなく一人親方等</w:t>
            </w:r>
            <w:r w:rsidRPr="00397A15">
              <w:rPr>
                <w:rFonts w:ascii="ＭＳ Ｐ明朝" w:eastAsia="ＭＳ Ｐ明朝" w:hAnsi="ＭＳ Ｐ明朝" w:hint="eastAsia"/>
                <w:color w:val="FF0000"/>
                <w:u w:val="single"/>
              </w:rPr>
              <w:t>も対象に</w:t>
            </w:r>
            <w:r w:rsidRPr="00397A15">
              <w:rPr>
                <w:rFonts w:ascii="ＭＳ Ｐ明朝" w:eastAsia="ＭＳ Ｐ明朝" w:hAnsi="ＭＳ Ｐ明朝" w:hint="eastAsia"/>
                <w:color w:val="000000" w:themeColor="text1"/>
              </w:rPr>
              <w:t>含めて建設</w:t>
            </w:r>
            <w:r w:rsidRPr="00397A15">
              <w:rPr>
                <w:rFonts w:ascii="ＭＳ Ｐ明朝" w:eastAsia="ＭＳ Ｐ明朝" w:hAnsi="ＭＳ Ｐ明朝" w:hint="eastAsia"/>
                <w:color w:val="FF0000"/>
                <w:u w:val="single"/>
              </w:rPr>
              <w:t>工事の</w:t>
            </w:r>
            <w:r w:rsidRPr="00397A15">
              <w:rPr>
                <w:rFonts w:ascii="ＭＳ Ｐ明朝" w:eastAsia="ＭＳ Ｐ明朝" w:hAnsi="ＭＳ Ｐ明朝" w:hint="eastAsia"/>
                <w:color w:val="000000" w:themeColor="text1"/>
              </w:rPr>
              <w:t>現場における措置を統一的に実施することが必要である。</w:t>
            </w:r>
          </w:p>
          <w:p w14:paraId="41312F69" w14:textId="77777777" w:rsidR="009F5D20" w:rsidRPr="00DD0911" w:rsidRDefault="009F5D20" w:rsidP="00F16884">
            <w:pPr>
              <w:ind w:firstLineChars="100" w:firstLine="210"/>
              <w:rPr>
                <w:rFonts w:ascii="ＭＳ Ｐ明朝" w:eastAsia="ＭＳ Ｐ明朝" w:hAnsi="ＭＳ Ｐ明朝"/>
                <w:color w:val="FF0000"/>
                <w:sz w:val="22"/>
                <w:szCs w:val="24"/>
                <w:u w:val="single"/>
              </w:rPr>
            </w:pPr>
            <w:r w:rsidRPr="00397A15">
              <w:rPr>
                <w:rFonts w:ascii="ＭＳ Ｐ明朝" w:eastAsia="ＭＳ Ｐ明朝" w:hAnsi="ＭＳ Ｐ明朝" w:hint="eastAsia"/>
                <w:color w:val="000000" w:themeColor="text1"/>
              </w:rPr>
              <w:t>大阪労働局は、大阪府と連携して、一人親方等の災害状況の周知を行うとともに、同一の建設</w:t>
            </w:r>
            <w:r w:rsidRPr="00397A15">
              <w:rPr>
                <w:rFonts w:ascii="ＭＳ Ｐ明朝" w:eastAsia="ＭＳ Ｐ明朝" w:hAnsi="ＭＳ Ｐ明朝" w:hint="eastAsia"/>
                <w:color w:val="FF0000"/>
                <w:u w:val="single"/>
              </w:rPr>
              <w:t>工事の</w:t>
            </w:r>
            <w:r w:rsidRPr="00397A15">
              <w:rPr>
                <w:rFonts w:ascii="ＭＳ Ｐ明朝" w:eastAsia="ＭＳ Ｐ明朝" w:hAnsi="ＭＳ Ｐ明朝" w:hint="eastAsia"/>
                <w:color w:val="000000" w:themeColor="text1"/>
              </w:rPr>
              <w:t>現場において、労働者と一人親方等の区別なく安全衛生教育を実施する等により、一人親方等の安全及び健康の確保に配慮するよう、建設業者に対して周知・啓発する。</w:t>
            </w:r>
            <w:r w:rsidRPr="00DD0911">
              <w:rPr>
                <w:rFonts w:ascii="ＭＳ Ｐ明朝" w:eastAsia="ＭＳ Ｐ明朝" w:hAnsi="ＭＳ Ｐ明朝" w:hint="eastAsia"/>
                <w:color w:val="FF0000"/>
                <w:sz w:val="22"/>
                <w:szCs w:val="24"/>
                <w:u w:val="single"/>
              </w:rPr>
              <w:t>また、一人親方等に</w:t>
            </w:r>
            <w:r>
              <w:rPr>
                <w:rFonts w:ascii="ＭＳ Ｐ明朝" w:eastAsia="ＭＳ Ｐ明朝" w:hAnsi="ＭＳ Ｐ明朝" w:hint="eastAsia"/>
                <w:color w:val="FF0000"/>
                <w:sz w:val="22"/>
                <w:szCs w:val="24"/>
                <w:u w:val="single"/>
              </w:rPr>
              <w:t>一定の危険有害な</w:t>
            </w:r>
            <w:r w:rsidRPr="00DD0911">
              <w:rPr>
                <w:rFonts w:ascii="ＭＳ Ｐ明朝" w:eastAsia="ＭＳ Ｐ明朝" w:hAnsi="ＭＳ Ｐ明朝" w:hint="eastAsia"/>
                <w:color w:val="FF0000"/>
                <w:sz w:val="22"/>
                <w:szCs w:val="24"/>
                <w:u w:val="single"/>
              </w:rPr>
              <w:t>作業の一部を請け負わせる建設業者</w:t>
            </w:r>
            <w:r>
              <w:rPr>
                <w:rFonts w:ascii="ＭＳ Ｐ明朝" w:eastAsia="ＭＳ Ｐ明朝" w:hAnsi="ＭＳ Ｐ明朝" w:hint="eastAsia"/>
                <w:color w:val="FF0000"/>
                <w:sz w:val="22"/>
                <w:szCs w:val="24"/>
                <w:u w:val="single"/>
              </w:rPr>
              <w:t>が</w:t>
            </w:r>
            <w:r w:rsidRPr="00DD0911">
              <w:rPr>
                <w:rFonts w:ascii="ＭＳ Ｐ明朝" w:eastAsia="ＭＳ Ｐ明朝" w:hAnsi="ＭＳ Ｐ明朝" w:hint="eastAsia"/>
                <w:color w:val="FF0000"/>
                <w:sz w:val="22"/>
                <w:szCs w:val="24"/>
                <w:u w:val="single"/>
              </w:rPr>
              <w:t>一人親方等の安全及び健康の確保のための措置</w:t>
            </w:r>
            <w:r>
              <w:rPr>
                <w:rFonts w:ascii="ＭＳ Ｐ明朝" w:eastAsia="ＭＳ Ｐ明朝" w:hAnsi="ＭＳ Ｐ明朝" w:hint="eastAsia"/>
                <w:color w:val="FF0000"/>
                <w:sz w:val="22"/>
                <w:szCs w:val="24"/>
                <w:u w:val="single"/>
              </w:rPr>
              <w:t>を</w:t>
            </w:r>
            <w:r w:rsidRPr="00DD0911">
              <w:rPr>
                <w:rFonts w:ascii="ＭＳ Ｐ明朝" w:eastAsia="ＭＳ Ｐ明朝" w:hAnsi="ＭＳ Ｐ明朝" w:hint="eastAsia"/>
                <w:color w:val="FF0000"/>
                <w:sz w:val="22"/>
                <w:szCs w:val="24"/>
                <w:u w:val="single"/>
              </w:rPr>
              <w:t>徹底</w:t>
            </w:r>
            <w:r>
              <w:rPr>
                <w:rFonts w:ascii="ＭＳ Ｐ明朝" w:eastAsia="ＭＳ Ｐ明朝" w:hAnsi="ＭＳ Ｐ明朝" w:hint="eastAsia"/>
                <w:color w:val="FF0000"/>
                <w:sz w:val="22"/>
                <w:szCs w:val="24"/>
                <w:u w:val="single"/>
              </w:rPr>
              <w:t>するよう、建設業者に対して周知・指導を行う。</w:t>
            </w:r>
          </w:p>
          <w:p w14:paraId="49299B13" w14:textId="55401A28" w:rsidR="009F5D20" w:rsidRPr="00397A15" w:rsidRDefault="008F68FF" w:rsidP="008F68FF">
            <w:pPr>
              <w:jc w:val="center"/>
              <w:rPr>
                <w:rFonts w:ascii="ＭＳ Ｐ明朝" w:eastAsia="ＭＳ Ｐ明朝" w:hAnsi="ＭＳ Ｐ明朝"/>
                <w:color w:val="000000" w:themeColor="text1"/>
              </w:rPr>
            </w:pPr>
            <w:r>
              <w:rPr>
                <w:rFonts w:ascii="ＭＳ Ｐ明朝" w:eastAsia="ＭＳ Ｐ明朝" w:hAnsi="ＭＳ Ｐ明朝" w:hint="eastAsia"/>
                <w:color w:val="000000" w:themeColor="text1"/>
              </w:rPr>
              <w:t>（略）</w:t>
            </w:r>
          </w:p>
        </w:tc>
        <w:tc>
          <w:tcPr>
            <w:tcW w:w="6804" w:type="dxa"/>
          </w:tcPr>
          <w:p w14:paraId="4F032BC6" w14:textId="77777777" w:rsidR="009F5D20" w:rsidRPr="00397A15" w:rsidRDefault="009F5D20" w:rsidP="007A2FDF">
            <w:pPr>
              <w:keepNext/>
              <w:ind w:rightChars="100" w:right="210"/>
              <w:outlineLvl w:val="2"/>
              <w:rPr>
                <w:rFonts w:ascii="ＭＳ Ｐ明朝" w:eastAsia="ＭＳ Ｐ明朝" w:hAnsi="ＭＳ Ｐ明朝" w:cs="Times New Roman"/>
                <w:sz w:val="22"/>
              </w:rPr>
            </w:pPr>
            <w:bookmarkStart w:id="15" w:name="_Toc532911223"/>
            <w:r w:rsidRPr="00397A15">
              <w:rPr>
                <w:rFonts w:ascii="ＭＳ Ｐ明朝" w:eastAsia="ＭＳ Ｐ明朝" w:hAnsi="ＭＳ Ｐ明朝" w:cs="Times New Roman" w:hint="eastAsia"/>
                <w:sz w:val="22"/>
              </w:rPr>
              <w:t>（２）一人親方等の安全及び健康の確保</w:t>
            </w:r>
            <w:bookmarkEnd w:id="15"/>
          </w:p>
          <w:p w14:paraId="25B35C00" w14:textId="77777777" w:rsidR="007A2FDF" w:rsidRDefault="009F5D20" w:rsidP="007A2FDF">
            <w:pPr>
              <w:ind w:leftChars="100" w:left="210"/>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一人親方等</w:t>
            </w:r>
            <w:r w:rsidRPr="00397A15">
              <w:rPr>
                <w:rFonts w:ascii="ＭＳ Ｐ明朝" w:eastAsia="ＭＳ Ｐ明朝" w:hAnsi="ＭＳ Ｐ明朝" w:cs="Times New Roman"/>
                <w:sz w:val="22"/>
                <w:szCs w:val="24"/>
              </w:rPr>
              <w:t>の安全及び</w:t>
            </w:r>
            <w:r w:rsidRPr="00397A15">
              <w:rPr>
                <w:rFonts w:ascii="ＭＳ Ｐ明朝" w:eastAsia="ＭＳ Ｐ明朝" w:hAnsi="ＭＳ Ｐ明朝" w:cs="Times New Roman" w:hint="eastAsia"/>
                <w:sz w:val="22"/>
                <w:szCs w:val="24"/>
              </w:rPr>
              <w:t>健康の</w:t>
            </w:r>
            <w:r w:rsidRPr="00397A15">
              <w:rPr>
                <w:rFonts w:ascii="ＭＳ Ｐ明朝" w:eastAsia="ＭＳ Ｐ明朝" w:hAnsi="ＭＳ Ｐ明朝" w:cs="Times New Roman"/>
                <w:sz w:val="22"/>
                <w:szCs w:val="24"/>
              </w:rPr>
              <w:t>確保を促進す</w:t>
            </w:r>
            <w:r w:rsidRPr="00397A15">
              <w:rPr>
                <w:rFonts w:ascii="ＭＳ Ｐ明朝" w:eastAsia="ＭＳ Ｐ明朝" w:hAnsi="ＭＳ Ｐ明朝" w:cs="Times New Roman" w:hint="eastAsia"/>
                <w:sz w:val="22"/>
                <w:szCs w:val="24"/>
              </w:rPr>
              <w:t>るためには、労働者だけ</w:t>
            </w:r>
          </w:p>
          <w:p w14:paraId="47B32AC3" w14:textId="1E39AD20" w:rsidR="009F5D20" w:rsidRPr="00397A15" w:rsidRDefault="009F5D20" w:rsidP="007A2FDF">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でなく一人親方等</w:t>
            </w:r>
            <w:r w:rsidRPr="00397A15">
              <w:rPr>
                <w:rFonts w:ascii="ＭＳ Ｐ明朝" w:eastAsia="ＭＳ Ｐ明朝" w:hAnsi="ＭＳ Ｐ明朝" w:cs="Times New Roman" w:hint="eastAsia"/>
                <w:color w:val="FF0000"/>
                <w:sz w:val="22"/>
                <w:szCs w:val="24"/>
                <w:u w:val="single"/>
              </w:rPr>
              <w:t>を</w:t>
            </w:r>
            <w:r w:rsidRPr="00397A15">
              <w:rPr>
                <w:rFonts w:ascii="ＭＳ Ｐ明朝" w:eastAsia="ＭＳ Ｐ明朝" w:hAnsi="ＭＳ Ｐ明朝" w:cs="Times New Roman" w:hint="eastAsia"/>
                <w:sz w:val="22"/>
                <w:szCs w:val="24"/>
              </w:rPr>
              <w:t>含めて建設現場における措置を統一的に実施することが必要である。</w:t>
            </w:r>
          </w:p>
          <w:p w14:paraId="7B636D99" w14:textId="77777777" w:rsidR="007A2FDF" w:rsidRDefault="009F5D20" w:rsidP="007A2FDF">
            <w:pPr>
              <w:ind w:leftChars="100" w:left="210"/>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大阪労働局は、大阪府と連携して、一人親方等の災害状況の周知を</w:t>
            </w:r>
          </w:p>
          <w:p w14:paraId="3F7C60E4" w14:textId="6CDD2864" w:rsidR="009F5D20" w:rsidRPr="00397A15" w:rsidRDefault="009F5D20" w:rsidP="007A2FDF">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行うとともに、同一の建設現場において、労働者と一人親方等の区別なく安全衛生教育を実施する等により、一人親方等の安全及び健康の確保</w:t>
            </w:r>
            <w:r w:rsidRPr="00397A15">
              <w:rPr>
                <w:rFonts w:ascii="ＭＳ Ｐ明朝" w:eastAsia="ＭＳ Ｐ明朝" w:hAnsi="ＭＳ Ｐ明朝" w:cs="Times New Roman" w:hint="eastAsia"/>
                <w:color w:val="000000" w:themeColor="text1"/>
                <w:sz w:val="22"/>
                <w:szCs w:val="24"/>
              </w:rPr>
              <w:t>に配慮するよう、建</w:t>
            </w:r>
            <w:r w:rsidRPr="00397A15">
              <w:rPr>
                <w:rFonts w:ascii="ＭＳ Ｐ明朝" w:eastAsia="ＭＳ Ｐ明朝" w:hAnsi="ＭＳ Ｐ明朝" w:cs="Times New Roman" w:hint="eastAsia"/>
                <w:sz w:val="22"/>
                <w:szCs w:val="24"/>
              </w:rPr>
              <w:t>設業者に対して周知・啓発する。</w:t>
            </w:r>
          </w:p>
          <w:p w14:paraId="18F97774" w14:textId="77777777" w:rsidR="009F5D20" w:rsidRPr="00397A15" w:rsidRDefault="009F5D20" w:rsidP="00545155">
            <w:pPr>
              <w:ind w:leftChars="100" w:left="210" w:firstLineChars="100" w:firstLine="220"/>
              <w:rPr>
                <w:rFonts w:ascii="ＭＳ Ｐ明朝" w:eastAsia="ＭＳ Ｐ明朝" w:hAnsi="ＭＳ Ｐ明朝" w:cs="Times New Roman"/>
                <w:sz w:val="22"/>
                <w:szCs w:val="24"/>
              </w:rPr>
            </w:pPr>
          </w:p>
          <w:p w14:paraId="55196CF8" w14:textId="6A50E4AA" w:rsidR="009F5D20" w:rsidRDefault="009F5D20" w:rsidP="00545155">
            <w:pPr>
              <w:ind w:leftChars="100" w:left="210" w:firstLineChars="100" w:firstLine="220"/>
              <w:rPr>
                <w:rFonts w:ascii="ＭＳ Ｐ明朝" w:eastAsia="ＭＳ Ｐ明朝" w:hAnsi="ＭＳ Ｐ明朝" w:cs="Times New Roman"/>
                <w:sz w:val="22"/>
                <w:szCs w:val="24"/>
              </w:rPr>
            </w:pPr>
          </w:p>
          <w:p w14:paraId="3C613C21" w14:textId="77777777" w:rsidR="00A87E7E" w:rsidRPr="00397A15" w:rsidRDefault="00A87E7E" w:rsidP="00545155">
            <w:pPr>
              <w:ind w:leftChars="100" w:left="210" w:firstLineChars="100" w:firstLine="220"/>
              <w:rPr>
                <w:rFonts w:ascii="ＭＳ Ｐ明朝" w:eastAsia="ＭＳ Ｐ明朝" w:hAnsi="ＭＳ Ｐ明朝" w:cs="Times New Roman"/>
                <w:sz w:val="22"/>
                <w:szCs w:val="24"/>
              </w:rPr>
            </w:pPr>
          </w:p>
          <w:p w14:paraId="47778AB9" w14:textId="3FFE4532" w:rsidR="009F5D20" w:rsidRPr="00397A15" w:rsidRDefault="008F68FF" w:rsidP="008F68FF">
            <w:pPr>
              <w:jc w:val="center"/>
              <w:rPr>
                <w:rFonts w:ascii="ＭＳ Ｐ明朝" w:eastAsia="ＭＳ Ｐ明朝" w:hAnsi="ＭＳ Ｐ明朝"/>
                <w:color w:val="000000" w:themeColor="text1"/>
              </w:rPr>
            </w:pPr>
            <w:r>
              <w:rPr>
                <w:rFonts w:ascii="ＭＳ Ｐ明朝" w:eastAsia="ＭＳ Ｐ明朝" w:hAnsi="ＭＳ Ｐ明朝" w:cs="Times New Roman" w:hint="eastAsia"/>
                <w:sz w:val="22"/>
                <w:szCs w:val="24"/>
              </w:rPr>
              <w:t>（略）</w:t>
            </w:r>
          </w:p>
        </w:tc>
      </w:tr>
      <w:tr w:rsidR="009F5D20" w:rsidRPr="00397A15" w14:paraId="4D2451A0" w14:textId="5011A982" w:rsidTr="0028099C">
        <w:trPr>
          <w:trHeight w:val="927"/>
        </w:trPr>
        <w:tc>
          <w:tcPr>
            <w:tcW w:w="6804" w:type="dxa"/>
          </w:tcPr>
          <w:p w14:paraId="03C728D9" w14:textId="0FDF8F3D" w:rsidR="009F5D20" w:rsidRPr="00397A15" w:rsidRDefault="009F5D20" w:rsidP="007A2FDF">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rPr>
              <w:t>（３）一人親方の労災保険特別加入制度</w:t>
            </w:r>
            <w:r w:rsidRPr="00397A15">
              <w:rPr>
                <w:rFonts w:ascii="ＭＳ Ｐ明朝" w:eastAsia="ＭＳ Ｐ明朝" w:hAnsi="ＭＳ Ｐ明朝" w:hint="eastAsia"/>
                <w:color w:val="FF0000"/>
                <w:u w:val="single"/>
              </w:rPr>
              <w:t>の加入促進等</w:t>
            </w:r>
          </w:p>
          <w:p w14:paraId="0A76BCCA" w14:textId="3AAE216B" w:rsidR="009F5D20" w:rsidRPr="00397A15" w:rsidRDefault="009F5D20" w:rsidP="00665AD9">
            <w:pPr>
              <w:ind w:firstLineChars="100" w:firstLine="210"/>
              <w:rPr>
                <w:rFonts w:ascii="ＭＳ Ｐ明朝" w:eastAsia="ＭＳ Ｐ明朝" w:hAnsi="ＭＳ Ｐ明朝"/>
                <w:color w:val="FF0000"/>
                <w:u w:val="single"/>
              </w:rPr>
            </w:pPr>
            <w:r w:rsidRPr="00397A15">
              <w:rPr>
                <w:rFonts w:ascii="ＭＳ Ｐ明朝" w:eastAsia="ＭＳ Ｐ明朝" w:hAnsi="ＭＳ Ｐ明朝" w:hint="eastAsia"/>
                <w:color w:val="000000" w:themeColor="text1"/>
              </w:rPr>
              <w:t>一人親方については、本来の労災保険の対象とはならない</w:t>
            </w:r>
            <w:r w:rsidRPr="00F16884">
              <w:rPr>
                <w:rFonts w:ascii="ＭＳ Ｐ明朝" w:eastAsia="ＭＳ Ｐ明朝" w:hAnsi="ＭＳ Ｐ明朝" w:hint="eastAsia"/>
                <w:color w:val="FF0000"/>
                <w:u w:val="single"/>
              </w:rPr>
              <w:t>ため</w:t>
            </w:r>
            <w:r w:rsidRPr="00397A15">
              <w:rPr>
                <w:rFonts w:ascii="ＭＳ Ｐ明朝" w:eastAsia="ＭＳ Ｐ明朝" w:hAnsi="ＭＳ Ｐ明朝" w:hint="eastAsia"/>
                <w:color w:val="000000" w:themeColor="text1"/>
              </w:rPr>
              <w:t>、一人親方が労災保険への加入を希望する場合、特別加入者として任意加入</w:t>
            </w:r>
            <w:r w:rsidRPr="004974B5">
              <w:rPr>
                <w:rFonts w:ascii="ＭＳ Ｐ明朝" w:eastAsia="ＭＳ Ｐ明朝" w:hAnsi="ＭＳ Ｐ明朝" w:hint="eastAsia"/>
              </w:rPr>
              <w:t>する</w:t>
            </w:r>
            <w:r w:rsidRPr="00397A15">
              <w:rPr>
                <w:rFonts w:ascii="ＭＳ Ｐ明朝" w:eastAsia="ＭＳ Ｐ明朝" w:hAnsi="ＭＳ Ｐ明朝" w:hint="eastAsia"/>
                <w:color w:val="FF0000"/>
                <w:u w:val="single"/>
              </w:rPr>
              <w:t>必要がある。</w:t>
            </w:r>
          </w:p>
          <w:p w14:paraId="13D72189" w14:textId="06AFC1B2" w:rsidR="009F5D20" w:rsidRPr="00397A15" w:rsidRDefault="009F5D20" w:rsidP="00665AD9">
            <w:pPr>
              <w:ind w:firstLineChars="100" w:firstLine="210"/>
              <w:rPr>
                <w:rFonts w:ascii="ＭＳ Ｐ明朝" w:eastAsia="ＭＳ Ｐ明朝" w:hAnsi="ＭＳ Ｐ明朝"/>
                <w:color w:val="000000" w:themeColor="text1"/>
              </w:rPr>
            </w:pPr>
            <w:r w:rsidRPr="00397A15">
              <w:rPr>
                <w:rFonts w:ascii="ＭＳ Ｐ明朝" w:eastAsia="ＭＳ Ｐ明朝" w:hAnsi="ＭＳ Ｐ明朝" w:hint="eastAsia"/>
                <w:color w:val="FF0000"/>
                <w:u w:val="single"/>
              </w:rPr>
              <w:t>一方、一人親方のうち適正でないと考えられる者、すなわち、法定福利費</w:t>
            </w:r>
            <w:r w:rsidRPr="00397A15">
              <w:rPr>
                <w:rFonts w:ascii="ＭＳ Ｐ明朝" w:eastAsia="ＭＳ Ｐ明朝" w:hAnsi="ＭＳ Ｐ明朝" w:hint="eastAsia"/>
                <w:color w:val="FF0000"/>
                <w:u w:val="single"/>
              </w:rPr>
              <w:lastRenderedPageBreak/>
              <w:t>等の労働関係諸経費の削減を意図し、本来雇用すべき技能労働者を個人事業主化させる、規制逃れを目的とした一人親方など、契約の形式が請負契約であっても、実態が雇用労働者である場合には、本来の労災保険の対象となるなど、労働者として扱われるべきである。</w:t>
            </w:r>
          </w:p>
          <w:p w14:paraId="419F50EA" w14:textId="77777777" w:rsidR="009F5D20" w:rsidRPr="00397A15" w:rsidRDefault="009F5D20" w:rsidP="0061131D">
            <w:pPr>
              <w:ind w:firstLineChars="100" w:firstLine="210"/>
              <w:rPr>
                <w:rFonts w:ascii="ＭＳ Ｐ明朝" w:eastAsia="ＭＳ Ｐ明朝" w:hAnsi="ＭＳ Ｐ明朝"/>
                <w:color w:val="FF0000"/>
                <w:u w:val="single"/>
              </w:rPr>
            </w:pPr>
            <w:r w:rsidRPr="00872D34">
              <w:rPr>
                <w:rFonts w:ascii="ＭＳ Ｐ明朝" w:eastAsia="ＭＳ Ｐ明朝" w:hAnsi="ＭＳ Ｐ明朝" w:hint="eastAsia"/>
                <w:color w:val="FF0000"/>
                <w:u w:val="single"/>
              </w:rPr>
              <w:t>このため、大阪労働局は、</w:t>
            </w:r>
            <w:r w:rsidRPr="00397A15">
              <w:rPr>
                <w:rFonts w:ascii="ＭＳ Ｐ明朝" w:eastAsia="ＭＳ Ｐ明朝" w:hAnsi="ＭＳ Ｐ明朝" w:hint="eastAsia"/>
                <w:color w:val="000000" w:themeColor="text1"/>
              </w:rPr>
              <w:t>労災保険への加入を希望する一人親方が漏れなく任意加入できるよう、他の関係団体・機関と連携して、一人親方に対する労災保険の特別加入制度</w:t>
            </w:r>
            <w:r w:rsidRPr="00397A15">
              <w:rPr>
                <w:rFonts w:ascii="ＭＳ Ｐ明朝" w:eastAsia="ＭＳ Ｐ明朝" w:hAnsi="ＭＳ Ｐ明朝" w:hint="eastAsia"/>
                <w:color w:val="FF0000"/>
                <w:u w:val="single"/>
              </w:rPr>
              <w:t>への適切な加入について、積極的な促進を図る。</w:t>
            </w:r>
          </w:p>
          <w:p w14:paraId="468A5298" w14:textId="0988F422" w:rsidR="009F5D20" w:rsidRPr="00F16884" w:rsidRDefault="009F5D20" w:rsidP="0061131D">
            <w:pPr>
              <w:ind w:firstLineChars="100" w:firstLine="220"/>
              <w:rPr>
                <w:rFonts w:ascii="ＭＳ Ｐ明朝" w:eastAsia="ＭＳ Ｐ明朝" w:hAnsi="ＭＳ Ｐ明朝"/>
                <w:color w:val="4472C4" w:themeColor="accent5"/>
                <w:u w:val="single"/>
              </w:rPr>
            </w:pPr>
            <w:r w:rsidRPr="007A2FDF">
              <w:rPr>
                <w:rFonts w:ascii="ＭＳ Ｐ明朝" w:eastAsia="ＭＳ Ｐ明朝" w:hAnsi="ＭＳ Ｐ明朝" w:hint="eastAsia"/>
                <w:sz w:val="22"/>
                <w:szCs w:val="24"/>
              </w:rPr>
              <w:t>また、</w:t>
            </w:r>
            <w:r w:rsidRPr="00DD0911">
              <w:rPr>
                <w:rFonts w:ascii="ＭＳ Ｐ明朝" w:eastAsia="ＭＳ Ｐ明朝" w:hAnsi="ＭＳ Ｐ明朝" w:hint="eastAsia"/>
                <w:color w:val="FF0000"/>
                <w:sz w:val="22"/>
                <w:szCs w:val="24"/>
                <w:u w:val="single"/>
              </w:rPr>
              <w:t>契約の形式が請負契約であっても、実態が雇用労働者である場合には、労働者として扱うよう周知・指導を行う。</w:t>
            </w:r>
            <w:r w:rsidRPr="00DE24E8">
              <w:rPr>
                <w:rFonts w:ascii="ＭＳ Ｐ明朝" w:eastAsia="ＭＳ Ｐ明朝" w:hAnsi="ＭＳ Ｐ明朝" w:hint="eastAsia"/>
                <w:color w:val="FF0000"/>
                <w:sz w:val="22"/>
                <w:szCs w:val="24"/>
                <w:u w:val="single"/>
              </w:rPr>
              <w:t>近畿地方整備局及び大阪府は、大阪労働局と連携して、同様の周知を行うとともに、元請負人及び下請負人が一人親方の実態を適切に確認できるよう、そして、一人親方本人も契約の実態を自ら確認できるよう、国土交通省制定の「社会保険の加入に関する下請指導ガイドライン」に基づく「働き方自己診断チェックリスト」（※）の活用の促進を図る。併せて、一人親方が労災保険料等の費用を負担できるよう、一人親方と請負契約を締結する際には、取引の適正化及び必要経費を適切に反映した請負代金の確保に努めるよう周知を行う。</w:t>
            </w:r>
          </w:p>
          <w:p w14:paraId="547F8DDA" w14:textId="5B9389BB" w:rsidR="009F5D20" w:rsidRPr="00397A15" w:rsidRDefault="009F5D20" w:rsidP="00B361A4">
            <w:pPr>
              <w:rPr>
                <w:rFonts w:ascii="ＭＳ Ｐ明朝" w:eastAsia="ＭＳ Ｐ明朝" w:hAnsi="ＭＳ Ｐ明朝"/>
                <w:color w:val="4472C4" w:themeColor="accent5"/>
                <w:u w:val="single"/>
              </w:rPr>
            </w:pPr>
            <w:r w:rsidRPr="00397A15">
              <w:rPr>
                <w:rFonts w:ascii="ＭＳ Ｐ明朝" w:eastAsia="ＭＳ Ｐ明朝" w:hAnsi="ＭＳ Ｐ明朝" w:cs="Times New Roman" w:hint="eastAsia"/>
                <w:noProof/>
                <w:szCs w:val="24"/>
              </w:rPr>
              <w:lastRenderedPageBreak/>
              <mc:AlternateContent>
                <mc:Choice Requires="wps">
                  <w:drawing>
                    <wp:anchor distT="0" distB="0" distL="114300" distR="114300" simplePos="0" relativeHeight="252044288" behindDoc="0" locked="0" layoutInCell="1" allowOverlap="1" wp14:anchorId="37C7DFA4" wp14:editId="36F7CD80">
                      <wp:simplePos x="0" y="0"/>
                      <wp:positionH relativeFrom="margin">
                        <wp:posOffset>78105</wp:posOffset>
                      </wp:positionH>
                      <wp:positionV relativeFrom="paragraph">
                        <wp:posOffset>3175</wp:posOffset>
                      </wp:positionV>
                      <wp:extent cx="4008120" cy="5173980"/>
                      <wp:effectExtent l="0" t="0" r="11430" b="26670"/>
                      <wp:wrapTopAndBottom/>
                      <wp:docPr id="137" name="角丸四角形 137"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4008120" cy="5173980"/>
                              </a:xfrm>
                              <a:prstGeom prst="roundRect">
                                <a:avLst>
                                  <a:gd name="adj" fmla="val 3771"/>
                                </a:avLst>
                              </a:prstGeom>
                              <a:noFill/>
                              <a:ln w="3175" cap="flat" cmpd="sng" algn="ctr">
                                <a:solidFill>
                                  <a:sysClr val="windowText" lastClr="000000"/>
                                </a:solidFill>
                                <a:prstDash val="sysDot"/>
                              </a:ln>
                              <a:effectLst/>
                            </wps:spPr>
                            <wps:txbx>
                              <w:txbxContent>
                                <w:p w14:paraId="3A61F234" w14:textId="1EF48A43" w:rsidR="009F5D20" w:rsidRPr="00DE24E8" w:rsidRDefault="009F5D20" w:rsidP="00CA5888">
                                  <w:pPr>
                                    <w:jc w:val="left"/>
                                    <w:rPr>
                                      <w:rFonts w:ascii="ＭＳ Ｐ明朝" w:eastAsia="ＭＳ Ｐ明朝" w:hAnsi="ＭＳ Ｐ明朝"/>
                                      <w:color w:val="FF0000"/>
                                      <w:sz w:val="16"/>
                                      <w:szCs w:val="16"/>
                                      <w:u w:val="single"/>
                                    </w:rPr>
                                  </w:pPr>
                                  <w:r w:rsidRPr="00DE24E8">
                                    <w:rPr>
                                      <w:rFonts w:ascii="ＭＳ Ｐ明朝" w:eastAsia="ＭＳ Ｐ明朝" w:hAnsi="ＭＳ Ｐ明朝" w:hint="eastAsia"/>
                                      <w:color w:val="FF0000"/>
                                      <w:sz w:val="16"/>
                                      <w:szCs w:val="16"/>
                                      <w:u w:val="single"/>
                                    </w:rPr>
                                    <w:t>【参考】※働き方自己診断チェックリスト</w:t>
                                  </w:r>
                                  <w:r w:rsidR="004172D9">
                                    <w:rPr>
                                      <w:noProof/>
                                    </w:rPr>
                                    <w:drawing>
                                      <wp:inline distT="0" distB="0" distL="0" distR="0" wp14:anchorId="2668F64C" wp14:editId="075AA463">
                                        <wp:extent cx="3589020" cy="4792973"/>
                                        <wp:effectExtent l="0" t="0" r="0" b="825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10584" cy="4821771"/>
                                                </a:xfrm>
                                                <a:prstGeom prst="rect">
                                                  <a:avLst/>
                                                </a:prstGeom>
                                              </pic:spPr>
                                            </pic:pic>
                                          </a:graphicData>
                                        </a:graphic>
                                      </wp:inline>
                                    </w:drawing>
                                  </w:r>
                                </w:p>
                                <w:p w14:paraId="48EAF43E" w14:textId="40A649C8" w:rsidR="009F5D20" w:rsidRPr="00567C79" w:rsidRDefault="009F5D20" w:rsidP="00CA5888">
                                  <w:pPr>
                                    <w:jc w:val="left"/>
                                    <w:rPr>
                                      <w:rFonts w:ascii="ＭＳ Ｐゴシック" w:eastAsia="ＭＳ Ｐゴシック" w:hAnsi="ＭＳ Ｐゴシック"/>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7DFA4" id="角丸四角形 137" o:spid="_x0000_s1087"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6.15pt;margin-top:.25pt;width:315.6pt;height:407.4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" filled="f" strokecolor="windowText" strokeweight=".25pt">
                      <v:stroke dashstyle="1 1"/>
                      <v:textbox inset=",0,,0">
                        <w:txbxContent>
                          <w:p w14:paraId="3A61F234" w14:textId="1EF48A43" w:rsidR="009F5D20" w:rsidRPr="00DE24E8" w:rsidRDefault="009F5D20" w:rsidP="00CA5888">
                            <w:pPr>
                              <w:jc w:val="left"/>
                              <w:rPr>
                                <w:rFonts w:ascii="ＭＳ Ｐ明朝" w:eastAsia="ＭＳ Ｐ明朝" w:hAnsi="ＭＳ Ｐ明朝"/>
                                <w:color w:val="FF0000"/>
                                <w:sz w:val="16"/>
                                <w:szCs w:val="16"/>
                                <w:u w:val="single"/>
                              </w:rPr>
                            </w:pPr>
                            <w:r w:rsidRPr="00DE24E8">
                              <w:rPr>
                                <w:rFonts w:ascii="ＭＳ Ｐ明朝" w:eastAsia="ＭＳ Ｐ明朝" w:hAnsi="ＭＳ Ｐ明朝" w:hint="eastAsia"/>
                                <w:color w:val="FF0000"/>
                                <w:sz w:val="16"/>
                                <w:szCs w:val="16"/>
                                <w:u w:val="single"/>
                              </w:rPr>
                              <w:t>【参考】※働き方自己診断チェックリスト</w:t>
                            </w:r>
                            <w:r w:rsidR="004172D9">
                              <w:rPr>
                                <w:noProof/>
                              </w:rPr>
                              <w:drawing>
                                <wp:inline distT="0" distB="0" distL="0" distR="0" wp14:anchorId="2668F64C" wp14:editId="075AA463">
                                  <wp:extent cx="3589020" cy="4792973"/>
                                  <wp:effectExtent l="0" t="0" r="0" b="825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10584" cy="4821771"/>
                                          </a:xfrm>
                                          <a:prstGeom prst="rect">
                                            <a:avLst/>
                                          </a:prstGeom>
                                        </pic:spPr>
                                      </pic:pic>
                                    </a:graphicData>
                                  </a:graphic>
                                </wp:inline>
                              </w:drawing>
                            </w:r>
                          </w:p>
                          <w:p w14:paraId="48EAF43E" w14:textId="40A649C8" w:rsidR="009F5D20" w:rsidRPr="00567C79" w:rsidRDefault="009F5D20" w:rsidP="00CA5888">
                            <w:pPr>
                              <w:jc w:val="left"/>
                              <w:rPr>
                                <w:rFonts w:ascii="ＭＳ Ｐゴシック" w:eastAsia="ＭＳ Ｐゴシック" w:hAnsi="ＭＳ Ｐゴシック"/>
                                <w:szCs w:val="20"/>
                              </w:rPr>
                            </w:pPr>
                          </w:p>
                        </w:txbxContent>
                      </v:textbox>
                      <w10:wrap type="topAndBottom" anchorx="margin"/>
                    </v:roundrect>
                  </w:pict>
                </mc:Fallback>
              </mc:AlternateContent>
            </w:r>
            <w:r w:rsidR="00B361A4">
              <w:rPr>
                <w:rFonts w:ascii="ＭＳ Ｐゴシック" w:eastAsia="ＭＳ Ｐゴシック" w:hAnsi="ＭＳ Ｐゴシック" w:hint="eastAsia"/>
                <w:color w:val="FF0000"/>
                <w:sz w:val="18"/>
                <w:u w:val="single"/>
              </w:rPr>
              <w:t>＿＿＿＿＿＿＿＿＿＿＿＿＿＿＿＿＿＿＿＿＿＿＿＿＿＿＿＿＿＿＿＿＿＿＿＿</w:t>
            </w:r>
          </w:p>
        </w:tc>
        <w:tc>
          <w:tcPr>
            <w:tcW w:w="6804" w:type="dxa"/>
          </w:tcPr>
          <w:p w14:paraId="0E32FABF" w14:textId="77777777" w:rsidR="009F5D20" w:rsidRPr="00397A15" w:rsidRDefault="009F5D20" w:rsidP="007A2FDF">
            <w:pPr>
              <w:keepNext/>
              <w:ind w:rightChars="100" w:right="210"/>
              <w:outlineLvl w:val="2"/>
              <w:rPr>
                <w:rFonts w:ascii="ＭＳ Ｐ明朝" w:eastAsia="ＭＳ Ｐ明朝" w:hAnsi="ＭＳ Ｐ明朝" w:cs="Times New Roman"/>
                <w:sz w:val="22"/>
              </w:rPr>
            </w:pPr>
            <w:r w:rsidRPr="00397A15">
              <w:rPr>
                <w:rFonts w:ascii="ＭＳ Ｐ明朝" w:eastAsia="ＭＳ Ｐ明朝" w:hAnsi="ＭＳ Ｐ明朝" w:cs="Times New Roman" w:hint="eastAsia"/>
                <w:sz w:val="22"/>
              </w:rPr>
              <w:lastRenderedPageBreak/>
              <w:t>（３）一人親方の労災保険特別加入制度</w:t>
            </w:r>
            <w:r w:rsidRPr="00397A15">
              <w:rPr>
                <w:rFonts w:ascii="ＭＳ Ｐ明朝" w:eastAsia="ＭＳ Ｐ明朝" w:hAnsi="ＭＳ Ｐ明朝" w:cs="Times New Roman" w:hint="eastAsia"/>
                <w:color w:val="FF0000"/>
                <w:sz w:val="22"/>
                <w:u w:val="single"/>
              </w:rPr>
              <w:t>等の周知・啓発</w:t>
            </w:r>
          </w:p>
          <w:p w14:paraId="338D6930" w14:textId="77777777" w:rsidR="007A2FDF" w:rsidRDefault="009F5D20" w:rsidP="007A2FDF">
            <w:pPr>
              <w:ind w:leftChars="100" w:left="210"/>
              <w:rPr>
                <w:rFonts w:ascii="ＭＳ Ｐ明朝" w:eastAsia="ＭＳ Ｐ明朝" w:hAnsi="ＭＳ Ｐ明朝" w:cs="Times New Roman"/>
                <w:color w:val="FF0000"/>
                <w:sz w:val="22"/>
                <w:szCs w:val="24"/>
                <w:u w:val="single"/>
              </w:rPr>
            </w:pPr>
            <w:r w:rsidRPr="00397A15">
              <w:rPr>
                <w:rFonts w:ascii="ＭＳ Ｐ明朝" w:eastAsia="ＭＳ Ｐ明朝" w:hAnsi="ＭＳ Ｐ明朝" w:cs="Times New Roman" w:hint="eastAsia"/>
                <w:sz w:val="22"/>
                <w:szCs w:val="24"/>
              </w:rPr>
              <w:t>一人親方については</w:t>
            </w:r>
            <w:r w:rsidRPr="001644CD">
              <w:rPr>
                <w:rFonts w:ascii="ＭＳ Ｐ明朝" w:eastAsia="ＭＳ Ｐ明朝" w:hAnsi="ＭＳ Ｐ明朝" w:cs="Times New Roman" w:hint="eastAsia"/>
                <w:sz w:val="22"/>
                <w:szCs w:val="24"/>
              </w:rPr>
              <w:t>、</w:t>
            </w:r>
            <w:r w:rsidRPr="00397A15">
              <w:rPr>
                <w:rFonts w:ascii="ＭＳ Ｐ明朝" w:eastAsia="ＭＳ Ｐ明朝" w:hAnsi="ＭＳ Ｐ明朝" w:cs="Times New Roman" w:hint="eastAsia"/>
                <w:color w:val="FF0000"/>
                <w:sz w:val="22"/>
                <w:szCs w:val="24"/>
                <w:u w:val="single"/>
              </w:rPr>
              <w:t>労働法制上の保護の対象となる労働者ではな</w:t>
            </w:r>
          </w:p>
          <w:p w14:paraId="54CA2829" w14:textId="45BE609E" w:rsidR="009F5D20" w:rsidRPr="00397A15" w:rsidRDefault="009F5D20" w:rsidP="007A2FDF">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color w:val="FF0000"/>
                <w:sz w:val="22"/>
                <w:szCs w:val="24"/>
                <w:u w:val="single"/>
              </w:rPr>
              <w:t>く</w:t>
            </w:r>
            <w:r w:rsidRPr="001644CD">
              <w:rPr>
                <w:rFonts w:ascii="ＭＳ Ｐ明朝" w:eastAsia="ＭＳ Ｐ明朝" w:hAnsi="ＭＳ Ｐ明朝" w:cs="Times New Roman" w:hint="eastAsia"/>
                <w:color w:val="FF0000"/>
                <w:sz w:val="22"/>
                <w:szCs w:val="24"/>
                <w:u w:val="single"/>
              </w:rPr>
              <w:t>、</w:t>
            </w:r>
            <w:r w:rsidRPr="00397A15">
              <w:rPr>
                <w:rFonts w:ascii="ＭＳ Ｐ明朝" w:eastAsia="ＭＳ Ｐ明朝" w:hAnsi="ＭＳ Ｐ明朝" w:cs="Times New Roman" w:hint="eastAsia"/>
                <w:sz w:val="22"/>
                <w:szCs w:val="24"/>
              </w:rPr>
              <w:t>本来の労災保険の対象とはならない</w:t>
            </w:r>
            <w:r w:rsidRPr="00F16884">
              <w:rPr>
                <w:rFonts w:ascii="ＭＳ Ｐ明朝" w:eastAsia="ＭＳ Ｐ明朝" w:hAnsi="ＭＳ Ｐ明朝" w:cs="Times New Roman" w:hint="eastAsia"/>
                <w:color w:val="FF0000"/>
                <w:sz w:val="22"/>
                <w:szCs w:val="24"/>
                <w:u w:val="single"/>
              </w:rPr>
              <w:t>が</w:t>
            </w:r>
            <w:r w:rsidRPr="00397A15">
              <w:rPr>
                <w:rFonts w:ascii="ＭＳ Ｐ明朝" w:eastAsia="ＭＳ Ｐ明朝" w:hAnsi="ＭＳ Ｐ明朝" w:cs="Times New Roman" w:hint="eastAsia"/>
                <w:sz w:val="22"/>
                <w:szCs w:val="24"/>
              </w:rPr>
              <w:t>、一人親方が労災保険への加入を希望する場合、特別加入者として任意加入する</w:t>
            </w:r>
            <w:r w:rsidRPr="00397A15">
              <w:rPr>
                <w:rFonts w:ascii="ＭＳ Ｐ明朝" w:eastAsia="ＭＳ Ｐ明朝" w:hAnsi="ＭＳ Ｐ明朝" w:cs="Times New Roman" w:hint="eastAsia"/>
                <w:color w:val="FF0000"/>
                <w:sz w:val="22"/>
                <w:szCs w:val="24"/>
                <w:u w:val="single"/>
              </w:rPr>
              <w:t>ことができる。</w:t>
            </w:r>
          </w:p>
          <w:p w14:paraId="57503138" w14:textId="77777777" w:rsidR="007A2FDF" w:rsidRDefault="007A2FDF" w:rsidP="007A2FDF">
            <w:pPr>
              <w:ind w:leftChars="100" w:left="210"/>
              <w:rPr>
                <w:rFonts w:ascii="ＭＳ Ｐ明朝" w:eastAsia="ＭＳ Ｐ明朝" w:hAnsi="ＭＳ Ｐ明朝" w:cs="Times New Roman"/>
                <w:sz w:val="22"/>
                <w:szCs w:val="24"/>
              </w:rPr>
            </w:pPr>
          </w:p>
          <w:p w14:paraId="69BB6066" w14:textId="77777777" w:rsidR="007A2FDF" w:rsidRDefault="007A2FDF" w:rsidP="007A2FDF">
            <w:pPr>
              <w:ind w:leftChars="100" w:left="210"/>
              <w:rPr>
                <w:rFonts w:ascii="ＭＳ Ｐ明朝" w:eastAsia="ＭＳ Ｐ明朝" w:hAnsi="ＭＳ Ｐ明朝" w:cs="Times New Roman"/>
                <w:sz w:val="22"/>
                <w:szCs w:val="24"/>
              </w:rPr>
            </w:pPr>
          </w:p>
          <w:p w14:paraId="205CE439" w14:textId="77777777" w:rsidR="007A2FDF" w:rsidRDefault="007A2FDF" w:rsidP="007A2FDF">
            <w:pPr>
              <w:ind w:leftChars="100" w:left="210"/>
              <w:rPr>
                <w:rFonts w:ascii="ＭＳ Ｐ明朝" w:eastAsia="ＭＳ Ｐ明朝" w:hAnsi="ＭＳ Ｐ明朝" w:cs="Times New Roman"/>
                <w:sz w:val="22"/>
                <w:szCs w:val="24"/>
              </w:rPr>
            </w:pPr>
          </w:p>
          <w:p w14:paraId="31E66AE3" w14:textId="77777777" w:rsidR="007A2FDF" w:rsidRDefault="007A2FDF" w:rsidP="007A2FDF">
            <w:pPr>
              <w:ind w:leftChars="100" w:left="210"/>
              <w:rPr>
                <w:rFonts w:ascii="ＭＳ Ｐ明朝" w:eastAsia="ＭＳ Ｐ明朝" w:hAnsi="ＭＳ Ｐ明朝" w:cs="Times New Roman"/>
                <w:sz w:val="22"/>
                <w:szCs w:val="24"/>
              </w:rPr>
            </w:pPr>
          </w:p>
          <w:p w14:paraId="4CF14807" w14:textId="77777777" w:rsidR="007A2FDF" w:rsidRDefault="007A2FDF" w:rsidP="007A2FDF">
            <w:pPr>
              <w:ind w:leftChars="100" w:left="210"/>
              <w:rPr>
                <w:rFonts w:ascii="ＭＳ Ｐ明朝" w:eastAsia="ＭＳ Ｐ明朝" w:hAnsi="ＭＳ Ｐ明朝" w:cs="Times New Roman"/>
                <w:sz w:val="22"/>
                <w:szCs w:val="24"/>
              </w:rPr>
            </w:pPr>
          </w:p>
          <w:p w14:paraId="1FBC65EE" w14:textId="6F9F4A46" w:rsidR="007A2FDF" w:rsidRDefault="009F5D20" w:rsidP="007A2FDF">
            <w:pPr>
              <w:ind w:leftChars="100" w:left="210"/>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労災保険への加入を希望する一人親方が漏れなく任意加入できるよ</w:t>
            </w:r>
          </w:p>
          <w:p w14:paraId="6A737E44" w14:textId="4539F9E5" w:rsidR="009F5D20" w:rsidRDefault="009F5D20" w:rsidP="007A2FDF">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う、</w:t>
            </w:r>
            <w:r w:rsidRPr="00872D34">
              <w:rPr>
                <w:rFonts w:ascii="ＭＳ Ｐ明朝" w:eastAsia="ＭＳ Ｐ明朝" w:hAnsi="ＭＳ Ｐ明朝" w:cs="Times New Roman" w:hint="eastAsia"/>
                <w:color w:val="FF0000"/>
                <w:sz w:val="22"/>
                <w:szCs w:val="24"/>
                <w:u w:val="single"/>
              </w:rPr>
              <w:t>大阪労働局は、</w:t>
            </w:r>
            <w:r w:rsidRPr="00397A15">
              <w:rPr>
                <w:rFonts w:ascii="ＭＳ Ｐ明朝" w:eastAsia="ＭＳ Ｐ明朝" w:hAnsi="ＭＳ Ｐ明朝" w:cs="Times New Roman" w:hint="eastAsia"/>
                <w:sz w:val="22"/>
                <w:szCs w:val="24"/>
              </w:rPr>
              <w:t>他の関係団体・機関と連携して、一人親方に対する労災保険の特別加入制度</w:t>
            </w:r>
            <w:r w:rsidRPr="00397A15">
              <w:rPr>
                <w:rFonts w:ascii="ＭＳ Ｐ明朝" w:eastAsia="ＭＳ Ｐ明朝" w:hAnsi="ＭＳ Ｐ明朝" w:cs="Times New Roman" w:hint="eastAsia"/>
                <w:color w:val="FF0000"/>
                <w:sz w:val="22"/>
                <w:szCs w:val="24"/>
                <w:u w:val="single"/>
              </w:rPr>
              <w:t>を周知する</w:t>
            </w:r>
            <w:r w:rsidRPr="00397A15">
              <w:rPr>
                <w:rFonts w:ascii="ＭＳ Ｐ明朝" w:eastAsia="ＭＳ Ｐ明朝" w:hAnsi="ＭＳ Ｐ明朝" w:cs="Times New Roman" w:hint="eastAsia"/>
                <w:sz w:val="22"/>
                <w:szCs w:val="24"/>
              </w:rPr>
              <w:t>。</w:t>
            </w:r>
          </w:p>
          <w:p w14:paraId="5C348EB8" w14:textId="77777777" w:rsidR="007A2FDF" w:rsidRPr="00397A15" w:rsidRDefault="007A2FDF" w:rsidP="007A2FDF">
            <w:pPr>
              <w:rPr>
                <w:rFonts w:ascii="ＭＳ Ｐ明朝" w:eastAsia="ＭＳ Ｐ明朝" w:hAnsi="ＭＳ Ｐ明朝" w:cs="Times New Roman"/>
                <w:sz w:val="22"/>
                <w:szCs w:val="24"/>
              </w:rPr>
            </w:pPr>
          </w:p>
          <w:p w14:paraId="05C50219" w14:textId="77777777" w:rsidR="007A2FDF" w:rsidRDefault="009F5D20" w:rsidP="007A2FDF">
            <w:pPr>
              <w:ind w:leftChars="100" w:left="210"/>
              <w:rPr>
                <w:rFonts w:ascii="ＭＳ Ｐ明朝" w:eastAsia="ＭＳ Ｐ明朝" w:hAnsi="ＭＳ Ｐ明朝" w:cs="Times New Roman"/>
                <w:color w:val="FF0000"/>
                <w:sz w:val="22"/>
                <w:szCs w:val="24"/>
                <w:u w:val="single"/>
              </w:rPr>
            </w:pPr>
            <w:r w:rsidRPr="00397A15">
              <w:rPr>
                <w:rFonts w:ascii="ＭＳ Ｐ明朝" w:eastAsia="ＭＳ Ｐ明朝" w:hAnsi="ＭＳ Ｐ明朝" w:cs="Times New Roman" w:hint="eastAsia"/>
                <w:color w:val="000000" w:themeColor="text1"/>
                <w:sz w:val="22"/>
                <w:szCs w:val="24"/>
              </w:rPr>
              <w:t>また、</w:t>
            </w:r>
            <w:r w:rsidRPr="00397A15">
              <w:rPr>
                <w:rFonts w:ascii="ＭＳ Ｐ明朝" w:eastAsia="ＭＳ Ｐ明朝" w:hAnsi="ＭＳ Ｐ明朝" w:cs="Times New Roman" w:hint="eastAsia"/>
                <w:color w:val="FF0000"/>
                <w:sz w:val="22"/>
                <w:szCs w:val="24"/>
                <w:u w:val="single"/>
              </w:rPr>
              <w:t>業務の実態等からみて労働者に準じて保護することが適当であ</w:t>
            </w:r>
          </w:p>
          <w:p w14:paraId="6BBFDA95" w14:textId="199F0D11" w:rsidR="009F5D20" w:rsidRPr="00397A15" w:rsidRDefault="009F5D20" w:rsidP="007A2FDF">
            <w:pPr>
              <w:rPr>
                <w:rFonts w:ascii="ＭＳ Ｐ明朝" w:eastAsia="ＭＳ Ｐ明朝" w:hAnsi="ＭＳ Ｐ明朝" w:cs="Times New Roman"/>
                <w:sz w:val="22"/>
                <w:szCs w:val="24"/>
                <w:u w:val="single"/>
              </w:rPr>
            </w:pPr>
            <w:r w:rsidRPr="00397A15">
              <w:rPr>
                <w:rFonts w:ascii="ＭＳ Ｐ明朝" w:eastAsia="ＭＳ Ｐ明朝" w:hAnsi="ＭＳ Ｐ明朝" w:cs="Times New Roman" w:hint="eastAsia"/>
                <w:color w:val="FF0000"/>
                <w:sz w:val="22"/>
                <w:szCs w:val="24"/>
                <w:u w:val="single"/>
              </w:rPr>
              <w:t>る者については労働者として扱うことについて、様々な機会を通じて、建設業者に対して周知・啓発する。</w:t>
            </w:r>
          </w:p>
          <w:p w14:paraId="50A0B2F2" w14:textId="77777777" w:rsidR="009F5D20" w:rsidRPr="00397A15" w:rsidRDefault="009F5D20" w:rsidP="00E711A8">
            <w:pPr>
              <w:ind w:firstLineChars="100" w:firstLine="210"/>
              <w:rPr>
                <w:rFonts w:ascii="ＭＳ Ｐ明朝" w:eastAsia="ＭＳ Ｐ明朝" w:hAnsi="ＭＳ Ｐ明朝"/>
                <w:color w:val="000000" w:themeColor="text1"/>
              </w:rPr>
            </w:pPr>
          </w:p>
        </w:tc>
      </w:tr>
      <w:tr w:rsidR="009F5D20" w:rsidRPr="00397A15" w14:paraId="5A8A893D" w14:textId="3FFDDC22" w:rsidTr="0028099C">
        <w:trPr>
          <w:trHeight w:val="927"/>
        </w:trPr>
        <w:tc>
          <w:tcPr>
            <w:tcW w:w="6804" w:type="dxa"/>
          </w:tcPr>
          <w:p w14:paraId="055C4A7C" w14:textId="77777777" w:rsidR="009F5D20" w:rsidRPr="00397A15" w:rsidRDefault="009F5D20" w:rsidP="00665AD9">
            <w:pPr>
              <w:rPr>
                <w:rFonts w:ascii="ＭＳ Ｐ明朝" w:eastAsia="ＭＳ Ｐ明朝" w:hAnsi="ＭＳ Ｐ明朝"/>
              </w:rPr>
            </w:pPr>
            <w:r w:rsidRPr="00397A15">
              <w:rPr>
                <w:rFonts w:ascii="ＭＳ Ｐ明朝" w:eastAsia="ＭＳ Ｐ明朝" w:hAnsi="ＭＳ Ｐ明朝" w:hint="eastAsia"/>
              </w:rPr>
              <w:lastRenderedPageBreak/>
              <w:t>４．建設工事従事者の安全及び健康に配慮した設計、工法や資機材等の普及の促進</w:t>
            </w:r>
          </w:p>
          <w:p w14:paraId="0D76277B" w14:textId="76F3AFE8" w:rsidR="009F5D20" w:rsidRPr="00DD0911" w:rsidRDefault="009F5D20" w:rsidP="008769B2">
            <w:pPr>
              <w:ind w:firstLineChars="100" w:firstLine="220"/>
              <w:rPr>
                <w:rFonts w:ascii="ＭＳ Ｐ明朝" w:eastAsia="ＭＳ Ｐ明朝" w:hAnsi="ＭＳ Ｐ明朝"/>
                <w:sz w:val="22"/>
                <w:szCs w:val="24"/>
              </w:rPr>
            </w:pPr>
            <w:r w:rsidRPr="00DD0911">
              <w:rPr>
                <w:rFonts w:ascii="ＭＳ Ｐ明朝" w:eastAsia="ＭＳ Ｐ明朝" w:hAnsi="ＭＳ Ｐ明朝" w:hint="eastAsia"/>
                <w:sz w:val="22"/>
                <w:szCs w:val="24"/>
              </w:rPr>
              <w:t>ｉ－Ｃｏｎｓｔｒｕｃｔｉｏｎ</w:t>
            </w:r>
            <w:r w:rsidRPr="00DE24E8">
              <w:rPr>
                <w:rFonts w:ascii="ＭＳ Ｐ明朝" w:eastAsia="ＭＳ Ｐ明朝" w:hAnsi="ＭＳ Ｐ明朝" w:hint="eastAsia"/>
                <w:color w:val="FF0000"/>
                <w:sz w:val="22"/>
                <w:szCs w:val="24"/>
                <w:u w:val="single"/>
              </w:rPr>
              <w:t>やインフラ分野の</w:t>
            </w:r>
            <w:r w:rsidRPr="00DE24E8">
              <w:rPr>
                <w:rFonts w:ascii="ＭＳ Ｐ明朝" w:eastAsia="ＭＳ Ｐ明朝" w:hAnsi="ＭＳ Ｐ明朝"/>
                <w:color w:val="FF0000"/>
                <w:sz w:val="22"/>
                <w:szCs w:val="24"/>
                <w:u w:val="single"/>
              </w:rPr>
              <w:t>DX</w:t>
            </w:r>
            <w:r w:rsidRPr="00DD0911">
              <w:rPr>
                <w:rFonts w:ascii="ＭＳ Ｐ明朝" w:eastAsia="ＭＳ Ｐ明朝" w:hAnsi="ＭＳ Ｐ明朝" w:hint="eastAsia"/>
                <w:sz w:val="22"/>
                <w:szCs w:val="24"/>
              </w:rPr>
              <w:t>の施策を建設</w:t>
            </w:r>
            <w:r w:rsidRPr="00DD0911">
              <w:rPr>
                <w:rFonts w:ascii="ＭＳ Ｐ明朝" w:eastAsia="ＭＳ Ｐ明朝" w:hAnsi="ＭＳ Ｐ明朝" w:hint="eastAsia"/>
                <w:color w:val="FF0000"/>
                <w:sz w:val="22"/>
                <w:szCs w:val="24"/>
                <w:u w:val="single"/>
              </w:rPr>
              <w:t>工事の</w:t>
            </w:r>
            <w:r w:rsidRPr="00DD0911">
              <w:rPr>
                <w:rFonts w:ascii="ＭＳ Ｐ明朝" w:eastAsia="ＭＳ Ｐ明朝" w:hAnsi="ＭＳ Ｐ明朝" w:hint="eastAsia"/>
                <w:sz w:val="22"/>
                <w:szCs w:val="24"/>
              </w:rPr>
              <w:t>現場に導入することにより、建設生産システム全体の生産性向上を図り、死亡事故の撲滅等、魅力ある建設</w:t>
            </w:r>
            <w:r w:rsidRPr="00DD0911">
              <w:rPr>
                <w:rFonts w:ascii="ＭＳ Ｐ明朝" w:eastAsia="ＭＳ Ｐ明朝" w:hAnsi="ＭＳ Ｐ明朝" w:hint="eastAsia"/>
                <w:color w:val="FF0000"/>
                <w:sz w:val="22"/>
                <w:szCs w:val="24"/>
                <w:u w:val="single"/>
              </w:rPr>
              <w:t>工事の</w:t>
            </w:r>
            <w:r w:rsidRPr="00DD0911">
              <w:rPr>
                <w:rFonts w:ascii="ＭＳ Ｐ明朝" w:eastAsia="ＭＳ Ｐ明朝" w:hAnsi="ＭＳ Ｐ明朝" w:hint="eastAsia"/>
                <w:sz w:val="22"/>
                <w:szCs w:val="24"/>
              </w:rPr>
              <w:t>現場を目指す必要がある。</w:t>
            </w:r>
          </w:p>
          <w:p w14:paraId="6C58A47F" w14:textId="58154008" w:rsidR="009F5D20" w:rsidRDefault="009F5D20" w:rsidP="008769B2">
            <w:pPr>
              <w:ind w:firstLineChars="100" w:firstLine="220"/>
              <w:rPr>
                <w:rFonts w:ascii="ＭＳ Ｐ明朝" w:eastAsia="ＭＳ Ｐ明朝" w:hAnsi="ＭＳ Ｐ明朝"/>
                <w:color w:val="FF0000"/>
                <w:sz w:val="22"/>
                <w:szCs w:val="24"/>
                <w:u w:val="single"/>
              </w:rPr>
            </w:pPr>
            <w:r w:rsidRPr="00DD0911">
              <w:rPr>
                <w:rFonts w:ascii="ＭＳ Ｐ明朝" w:eastAsia="ＭＳ Ｐ明朝" w:hAnsi="ＭＳ Ｐ明朝" w:hint="eastAsia"/>
                <w:sz w:val="22"/>
                <w:szCs w:val="24"/>
              </w:rPr>
              <w:t>このため、近畿地方整備局及び大阪府は、</w:t>
            </w:r>
            <w:r w:rsidRPr="00DD0911">
              <w:rPr>
                <w:rFonts w:ascii="ＭＳ Ｐ明朝" w:eastAsia="ＭＳ Ｐ明朝" w:hAnsi="ＭＳ Ｐ明朝"/>
                <w:sz w:val="22"/>
                <w:szCs w:val="24"/>
              </w:rPr>
              <w:t>ICT建設機械やUAV（ドローン等）を活用することで重機回りの丁張り作業や法面測量など危険を伴う作業等を減少させる「ＩＣＴの全面的な活用」</w:t>
            </w:r>
            <w:r w:rsidRPr="00DD0911">
              <w:rPr>
                <w:rFonts w:ascii="ＭＳ Ｐ明朝" w:eastAsia="ＭＳ Ｐ明朝" w:hAnsi="ＭＳ Ｐ明朝"/>
                <w:color w:val="FF0000"/>
                <w:sz w:val="22"/>
                <w:szCs w:val="24"/>
                <w:u w:val="single"/>
              </w:rPr>
              <w:t>を促進するとともに、建設機械施工の自動化・遠隔化、ロボットの活用等インフラ分野のＤＸにおいて安全な工法等の活用を推進する。さらに、</w:t>
            </w:r>
            <w:r w:rsidRPr="00DD0911">
              <w:rPr>
                <w:rFonts w:ascii="ＭＳ Ｐ明朝" w:eastAsia="ＭＳ Ｐ明朝" w:hAnsi="ＭＳ Ｐ明朝"/>
                <w:sz w:val="22"/>
                <w:szCs w:val="24"/>
              </w:rPr>
              <w:t>「公共工事等における新技術活用システム（※）」による新技術の活用を促進する。</w:t>
            </w:r>
            <w:r w:rsidRPr="00DE24E8">
              <w:rPr>
                <w:rFonts w:ascii="ＭＳ Ｐ明朝" w:eastAsia="ＭＳ Ｐ明朝" w:hAnsi="ＭＳ Ｐ明朝" w:hint="eastAsia"/>
                <w:color w:val="FF0000"/>
                <w:sz w:val="22"/>
                <w:szCs w:val="24"/>
                <w:u w:val="single"/>
              </w:rPr>
              <w:t>近畿地方整備局、大阪府及び建設業者団体はそれぞれ、Ｂ</w:t>
            </w:r>
            <w:r w:rsidRPr="00DD0911">
              <w:rPr>
                <w:rFonts w:ascii="ＭＳ Ｐ明朝" w:eastAsia="ＭＳ Ｐ明朝" w:hAnsi="ＭＳ Ｐ明朝" w:hint="eastAsia"/>
                <w:color w:val="FF0000"/>
                <w:sz w:val="22"/>
                <w:szCs w:val="24"/>
                <w:u w:val="single"/>
              </w:rPr>
              <w:t>ＩＭ</w:t>
            </w:r>
            <w:r w:rsidRPr="00DD0911">
              <w:rPr>
                <w:rFonts w:ascii="ＭＳ Ｐ明朝" w:eastAsia="ＭＳ Ｐ明朝" w:hAnsi="ＭＳ Ｐ明朝"/>
                <w:color w:val="FF0000"/>
                <w:sz w:val="22"/>
                <w:szCs w:val="24"/>
                <w:u w:val="single"/>
              </w:rPr>
              <w:t>/ＣＩＭ</w:t>
            </w:r>
            <w:r w:rsidRPr="00DD0911">
              <w:rPr>
                <w:rFonts w:ascii="ＭＳ Ｐ明朝" w:eastAsia="ＭＳ Ｐ明朝" w:hAnsi="ＭＳ Ｐ明朝" w:hint="eastAsia"/>
                <w:color w:val="FF0000"/>
                <w:sz w:val="22"/>
                <w:szCs w:val="24"/>
                <w:u w:val="single"/>
              </w:rPr>
              <w:t>（</w:t>
            </w:r>
            <w:r w:rsidRPr="00DD0911">
              <w:rPr>
                <w:rFonts w:ascii="ＭＳ Ｐ明朝" w:eastAsia="ＭＳ Ｐ明朝" w:hAnsi="ＭＳ Ｐ明朝"/>
                <w:color w:val="FF0000"/>
                <w:sz w:val="22"/>
                <w:szCs w:val="24"/>
                <w:u w:val="single"/>
              </w:rPr>
              <w:t xml:space="preserve">Building </w:t>
            </w:r>
            <w:r w:rsidRPr="0058008D">
              <w:rPr>
                <w:rFonts w:ascii="ＭＳ Ｐ明朝" w:eastAsia="ＭＳ Ｐ明朝" w:hAnsi="ＭＳ Ｐ明朝"/>
                <w:color w:val="FF0000"/>
                <w:kern w:val="0"/>
                <w:sz w:val="22"/>
                <w:szCs w:val="24"/>
                <w:u w:val="single"/>
              </w:rPr>
              <w:t>Information</w:t>
            </w:r>
            <w:r w:rsidR="0058008D">
              <w:rPr>
                <w:rFonts w:ascii="ＭＳ Ｐ明朝" w:eastAsia="ＭＳ Ｐ明朝" w:hAnsi="ＭＳ Ｐ明朝"/>
                <w:color w:val="FF0000"/>
                <w:kern w:val="0"/>
                <w:sz w:val="22"/>
                <w:szCs w:val="24"/>
                <w:u w:val="single"/>
              </w:rPr>
              <w:t xml:space="preserve"> </w:t>
            </w:r>
            <w:r w:rsidRPr="0058008D">
              <w:rPr>
                <w:rFonts w:ascii="ＭＳ Ｐ明朝" w:eastAsia="ＭＳ Ｐ明朝" w:hAnsi="ＭＳ Ｐ明朝"/>
                <w:color w:val="FF0000"/>
                <w:kern w:val="0"/>
                <w:sz w:val="22"/>
                <w:szCs w:val="24"/>
                <w:u w:val="single"/>
              </w:rPr>
              <w:t>Modeling</w:t>
            </w:r>
            <w:r w:rsidR="0058008D">
              <w:rPr>
                <w:rFonts w:ascii="ＭＳ Ｐ明朝" w:eastAsia="ＭＳ Ｐ明朝" w:hAnsi="ＭＳ Ｐ明朝"/>
                <w:color w:val="FF0000"/>
                <w:kern w:val="0"/>
                <w:sz w:val="22"/>
                <w:szCs w:val="24"/>
                <w:u w:val="single"/>
              </w:rPr>
              <w:t xml:space="preserve"> </w:t>
            </w:r>
            <w:r w:rsidRPr="0058008D">
              <w:rPr>
                <w:rFonts w:ascii="ＭＳ Ｐ明朝" w:eastAsia="ＭＳ Ｐ明朝" w:hAnsi="ＭＳ Ｐ明朝"/>
                <w:color w:val="FF0000"/>
                <w:kern w:val="0"/>
                <w:sz w:val="22"/>
                <w:szCs w:val="24"/>
                <w:u w:val="single"/>
              </w:rPr>
              <w:t>/Construction Information Modeling, Management）</w:t>
            </w:r>
            <w:r w:rsidRPr="00DD0911">
              <w:rPr>
                <w:rFonts w:ascii="ＭＳ Ｐ明朝" w:eastAsia="ＭＳ Ｐ明朝" w:hAnsi="ＭＳ Ｐ明朝" w:hint="eastAsia"/>
                <w:color w:val="FF0000"/>
                <w:sz w:val="22"/>
                <w:szCs w:val="24"/>
                <w:u w:val="single"/>
              </w:rPr>
              <w:t>（※）</w:t>
            </w:r>
            <w:r w:rsidRPr="00DD0911">
              <w:rPr>
                <w:rFonts w:ascii="ＭＳ Ｐ明朝" w:eastAsia="ＭＳ Ｐ明朝" w:hAnsi="ＭＳ Ｐ明朝"/>
                <w:color w:val="FF0000"/>
                <w:sz w:val="22"/>
                <w:szCs w:val="24"/>
                <w:u w:val="single"/>
              </w:rPr>
              <w:t>の安全衛生対策の活用事例も含め、施工の安全性に配慮した建築物等</w:t>
            </w:r>
            <w:r w:rsidRPr="00DD0911">
              <w:rPr>
                <w:rFonts w:ascii="ＭＳ Ｐ明朝" w:eastAsia="ＭＳ Ｐ明朝" w:hAnsi="ＭＳ Ｐ明朝" w:hint="eastAsia"/>
                <w:color w:val="FF0000"/>
                <w:sz w:val="22"/>
                <w:szCs w:val="24"/>
                <w:u w:val="single"/>
              </w:rPr>
              <w:t>の設計に係る優良先行事例の収集・周知及び活用を行う。</w:t>
            </w:r>
          </w:p>
          <w:p w14:paraId="20DFAB08" w14:textId="3FB10A41" w:rsidR="003716CA" w:rsidRDefault="003716CA" w:rsidP="008769B2">
            <w:pPr>
              <w:ind w:firstLineChars="100" w:firstLine="210"/>
              <w:rPr>
                <w:rFonts w:ascii="ＭＳ Ｐ明朝" w:eastAsia="ＭＳ Ｐ明朝" w:hAnsi="ＭＳ Ｐ明朝"/>
                <w:color w:val="FF0000"/>
                <w:sz w:val="22"/>
                <w:szCs w:val="24"/>
                <w:u w:val="single"/>
              </w:rPr>
            </w:pPr>
            <w:r w:rsidRPr="00397A15">
              <w:rPr>
                <w:rFonts w:ascii="ＭＳ Ｐ明朝" w:eastAsia="ＭＳ Ｐ明朝" w:hAnsi="ＭＳ Ｐ明朝" w:hint="eastAsia"/>
              </w:rPr>
              <w:t>また、大阪労働局は、安全な施工の普及を図るための厚生労働省が策定する各種ガイドラインを建設工事関係者連絡会議を通じて公共工事の発注者等に対して周知・啓発する。</w:t>
            </w:r>
            <w:r w:rsidRPr="00DE24E8">
              <w:rPr>
                <w:rFonts w:ascii="ＭＳ Ｐ明朝" w:eastAsia="ＭＳ Ｐ明朝" w:hAnsi="ＭＳ Ｐ明朝" w:hint="eastAsia"/>
                <w:color w:val="FF0000"/>
                <w:u w:val="single"/>
              </w:rPr>
              <w:t>また、情報通信技術を活用した取組として、ウェアラブル端末等を利用して建設工事従事者の位置情報や生体情報等を収集し、事故の傾向の把握や予防策の検討を行うなど、</w:t>
            </w:r>
            <w:r w:rsidRPr="00DE24E8">
              <w:rPr>
                <w:rFonts w:ascii="ＭＳ Ｐ明朝" w:eastAsia="ＭＳ Ｐ明朝" w:hAnsi="ＭＳ Ｐ明朝"/>
                <w:color w:val="FF0000"/>
                <w:u w:val="single"/>
              </w:rPr>
              <w:t>IoT等を活用した労働災害</w:t>
            </w:r>
            <w:r w:rsidRPr="00DE24E8">
              <w:rPr>
                <w:rFonts w:ascii="ＭＳ Ｐ明朝" w:eastAsia="ＭＳ Ｐ明朝" w:hAnsi="ＭＳ Ｐ明朝" w:hint="eastAsia"/>
                <w:color w:val="FF0000"/>
                <w:u w:val="single"/>
              </w:rPr>
              <w:t>防止対策を促進する。</w:t>
            </w:r>
          </w:p>
          <w:p w14:paraId="5D16AECA" w14:textId="76CA03B6" w:rsidR="009F5D20" w:rsidRPr="001E2A68" w:rsidRDefault="001E2A68" w:rsidP="003716CA">
            <w:pPr>
              <w:ind w:firstLineChars="100" w:firstLine="220"/>
              <w:rPr>
                <w:rFonts w:ascii="ＭＳ Ｐ明朝" w:eastAsia="ＭＳ Ｐ明朝" w:hAnsi="ＭＳ Ｐ明朝"/>
                <w:color w:val="FF0000"/>
                <w:u w:val="single"/>
              </w:rPr>
            </w:pPr>
            <w:r w:rsidRPr="00397A15">
              <w:rPr>
                <w:rFonts w:ascii="ＭＳ Ｐゴシック" w:eastAsia="ＭＳ Ｐゴシック" w:hAnsi="ＭＳ Ｐゴシック" w:cs="Times New Roman" w:hint="eastAsia"/>
                <w:noProof/>
                <w:sz w:val="22"/>
                <w:szCs w:val="24"/>
              </w:rPr>
              <w:lastRenderedPageBreak/>
              <mc:AlternateContent>
                <mc:Choice Requires="wps">
                  <w:drawing>
                    <wp:anchor distT="0" distB="0" distL="114300" distR="114300" simplePos="0" relativeHeight="252072960" behindDoc="0" locked="0" layoutInCell="1" allowOverlap="1" wp14:anchorId="44A4E8F3" wp14:editId="302C119A">
                      <wp:simplePos x="0" y="0"/>
                      <wp:positionH relativeFrom="margin">
                        <wp:posOffset>100965</wp:posOffset>
                      </wp:positionH>
                      <wp:positionV relativeFrom="paragraph">
                        <wp:posOffset>109855</wp:posOffset>
                      </wp:positionV>
                      <wp:extent cx="4123055" cy="4213860"/>
                      <wp:effectExtent l="0" t="0" r="10795" b="15240"/>
                      <wp:wrapTopAndBottom/>
                      <wp:docPr id="42" name="角丸四角形 23" descr="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title="アイコンストラクション及び公共工事等における新技術活用システムの説明"/>
                      <wp:cNvGraphicFramePr/>
                      <a:graphic xmlns:a="http://schemas.openxmlformats.org/drawingml/2006/main">
                        <a:graphicData uri="http://schemas.microsoft.com/office/word/2010/wordprocessingShape">
                          <wps:wsp>
                            <wps:cNvSpPr/>
                            <wps:spPr>
                              <a:xfrm>
                                <a:off x="0" y="0"/>
                                <a:ext cx="4123055" cy="4213860"/>
                              </a:xfrm>
                              <a:prstGeom prst="roundRect">
                                <a:avLst>
                                  <a:gd name="adj" fmla="val 2109"/>
                                </a:avLst>
                              </a:prstGeom>
                              <a:noFill/>
                              <a:ln w="3175" cap="flat" cmpd="sng" algn="ctr">
                                <a:solidFill>
                                  <a:sysClr val="windowText" lastClr="000000"/>
                                </a:solidFill>
                                <a:prstDash val="sysDot"/>
                              </a:ln>
                              <a:effectLst/>
                            </wps:spPr>
                            <wps:txbx>
                              <w:txbxContent>
                                <w:p w14:paraId="217BC11F" w14:textId="77777777" w:rsidR="007A2FDF" w:rsidRPr="008769B2" w:rsidRDefault="007A2FDF" w:rsidP="007A2FDF">
                                  <w:pPr>
                                    <w:jc w:val="left"/>
                                    <w:rPr>
                                      <w:rFonts w:ascii="ＭＳ Ｐゴシック" w:eastAsia="ＭＳ Ｐゴシック" w:hAnsi="ＭＳ Ｐゴシック" w:cs="Times New Roman"/>
                                      <w:szCs w:val="21"/>
                                    </w:rPr>
                                  </w:pPr>
                                  <w:r w:rsidRPr="008769B2">
                                    <w:rPr>
                                      <w:rFonts w:ascii="ＭＳ Ｐゴシック" w:eastAsia="ＭＳ Ｐゴシック" w:hAnsi="ＭＳ Ｐゴシック" w:cs="Times New Roman" w:hint="eastAsia"/>
                                      <w:szCs w:val="21"/>
                                    </w:rPr>
                                    <w:t>【参考】※公共工事等に</w:t>
                                  </w:r>
                                  <w:r w:rsidRPr="008769B2">
                                    <w:rPr>
                                      <w:rFonts w:ascii="ＭＳ Ｐゴシック" w:eastAsia="ＭＳ Ｐゴシック" w:hAnsi="ＭＳ Ｐゴシック" w:cs="Times New Roman"/>
                                      <w:szCs w:val="21"/>
                                    </w:rPr>
                                    <w:t>おける</w:t>
                                  </w:r>
                                  <w:r w:rsidRPr="008769B2">
                                    <w:rPr>
                                      <w:rFonts w:ascii="ＭＳ Ｐゴシック" w:eastAsia="ＭＳ Ｐゴシック" w:hAnsi="ＭＳ Ｐゴシック" w:cs="Times New Roman" w:hint="eastAsia"/>
                                      <w:szCs w:val="21"/>
                                    </w:rPr>
                                    <w:t>新技術活用システム</w:t>
                                  </w:r>
                                </w:p>
                                <w:p w14:paraId="23AC83FA" w14:textId="77777777" w:rsidR="007A2FDF" w:rsidRPr="008769B2" w:rsidRDefault="007A2FDF" w:rsidP="007A2FDF">
                                  <w:pPr>
                                    <w:snapToGrid w:val="0"/>
                                    <w:spacing w:line="240" w:lineRule="atLeast"/>
                                    <w:ind w:firstLineChars="100" w:firstLine="200"/>
                                    <w:jc w:val="left"/>
                                    <w:rPr>
                                      <w:rFonts w:ascii="ＭＳ Ｐ明朝" w:eastAsia="ＭＳ Ｐ明朝" w:hAnsi="ＭＳ Ｐ明朝" w:cs="Times New Roman"/>
                                      <w:color w:val="FF0000"/>
                                      <w:sz w:val="20"/>
                                      <w:szCs w:val="20"/>
                                      <w:u w:val="single"/>
                                    </w:rPr>
                                  </w:pPr>
                                  <w:r w:rsidRPr="008769B2">
                                    <w:rPr>
                                      <w:rFonts w:ascii="ＭＳ Ｐ明朝" w:eastAsia="ＭＳ Ｐ明朝" w:hAnsi="ＭＳ Ｐ明朝" w:cs="Times New Roman" w:hint="eastAsia"/>
                                      <w:color w:val="FF0000"/>
                                      <w:sz w:val="20"/>
                                      <w:szCs w:val="20"/>
                                      <w:u w:val="single"/>
                                    </w:rPr>
                                    <w:t>公共工事等における新技術活用システムとは、民間事業者等により開発された有用な新技術を公共工事等において積極的に活用していくためのシステムである。新技術情報提供システム（ＮＥＴＩＳ（※））を中核とする新技術情報の収集と共有化、直轄工事等での活用導入の手続き、効果の検証・評価、さらなる改良と技術開発という一連の流れを体系化。</w:t>
                                  </w:r>
                                </w:p>
                                <w:p w14:paraId="2C4FCCC3" w14:textId="77777777" w:rsidR="007A2FDF" w:rsidRPr="008769B2" w:rsidRDefault="007A2FDF" w:rsidP="007A2FDF">
                                  <w:pPr>
                                    <w:snapToGrid w:val="0"/>
                                    <w:spacing w:line="240" w:lineRule="atLeast"/>
                                    <w:jc w:val="left"/>
                                    <w:rPr>
                                      <w:rFonts w:ascii="ＭＳ Ｐ明朝" w:eastAsia="ＭＳ Ｐ明朝" w:hAnsi="ＭＳ Ｐ明朝" w:cs="Times New Roman"/>
                                      <w:color w:val="FF0000"/>
                                      <w:sz w:val="20"/>
                                      <w:szCs w:val="20"/>
                                      <w:u w:val="single"/>
                                    </w:rPr>
                                  </w:pPr>
                                  <w:r w:rsidRPr="008769B2">
                                    <w:rPr>
                                      <w:rFonts w:ascii="ＭＳ Ｐ明朝" w:eastAsia="ＭＳ Ｐ明朝" w:hAnsi="ＭＳ Ｐ明朝" w:cs="Times New Roman" w:hint="eastAsia"/>
                                      <w:color w:val="FF0000"/>
                                      <w:sz w:val="20"/>
                                      <w:szCs w:val="20"/>
                                      <w:u w:val="single"/>
                                    </w:rPr>
                                    <w:t>※</w:t>
                                  </w:r>
                                  <w:r w:rsidRPr="008769B2">
                                    <w:rPr>
                                      <w:rFonts w:ascii="ＭＳ Ｐ明朝" w:eastAsia="ＭＳ Ｐ明朝" w:hAnsi="ＭＳ Ｐ明朝" w:cs="Times New Roman"/>
                                      <w:color w:val="FF0000"/>
                                      <w:sz w:val="20"/>
                                      <w:szCs w:val="20"/>
                                      <w:u w:val="single"/>
                                    </w:rPr>
                                    <w:t>NETIS</w:t>
                                  </w:r>
                                </w:p>
                                <w:p w14:paraId="0C6F1E7F" w14:textId="77777777" w:rsidR="007A2FDF" w:rsidRPr="008769B2" w:rsidRDefault="007A2FDF" w:rsidP="007A2FDF">
                                  <w:pPr>
                                    <w:snapToGrid w:val="0"/>
                                    <w:spacing w:line="240" w:lineRule="atLeast"/>
                                    <w:ind w:firstLineChars="100" w:firstLine="200"/>
                                    <w:jc w:val="left"/>
                                    <w:rPr>
                                      <w:rFonts w:ascii="ＭＳ Ｐ明朝" w:eastAsia="ＭＳ Ｐ明朝" w:hAnsi="ＭＳ Ｐ明朝" w:cs="Times New Roman"/>
                                      <w:color w:val="FF0000"/>
                                      <w:sz w:val="20"/>
                                      <w:szCs w:val="20"/>
                                      <w:u w:val="single"/>
                                    </w:rPr>
                                  </w:pPr>
                                  <w:r w:rsidRPr="008769B2">
                                    <w:rPr>
                                      <w:rFonts w:ascii="ＭＳ Ｐ明朝" w:eastAsia="ＭＳ Ｐ明朝" w:hAnsi="ＭＳ Ｐ明朝" w:cs="Times New Roman" w:hint="eastAsia"/>
                                      <w:color w:val="FF0000"/>
                                      <w:sz w:val="20"/>
                                      <w:szCs w:val="20"/>
                                      <w:u w:val="single"/>
                                    </w:rPr>
                                    <w:t>新技術活用システムの中核となるのが、新技術に関する情報収集・提供を図る手段として整備した新技術情報提供システム（：New Technology Information System）である。NETISに掲載された技術情報を発注者が検索することで、容易に新技術を検討することができ、発注者間でNETISを通じて情報を共有することができる。</w:t>
                                  </w:r>
                                </w:p>
                                <w:p w14:paraId="1DF1B6D2" w14:textId="77777777" w:rsidR="007A2FDF" w:rsidRPr="002723E3" w:rsidRDefault="007A2FDF" w:rsidP="007A2FDF">
                                  <w:pPr>
                                    <w:snapToGrid w:val="0"/>
                                    <w:spacing w:line="240" w:lineRule="atLeast"/>
                                    <w:ind w:firstLineChars="100" w:firstLine="200"/>
                                    <w:jc w:val="right"/>
                                    <w:rPr>
                                      <w:rFonts w:ascii="ＭＳ Ｐ明朝" w:eastAsia="ＭＳ Ｐ明朝" w:hAnsi="ＭＳ Ｐ明朝" w:cs="Times New Roman"/>
                                      <w:color w:val="FF0000"/>
                                      <w:sz w:val="20"/>
                                      <w:szCs w:val="20"/>
                                      <w:u w:val="single"/>
                                    </w:rPr>
                                  </w:pPr>
                                  <w:r w:rsidRPr="002723E3">
                                    <w:rPr>
                                      <w:rFonts w:ascii="ＭＳ Ｐ明朝" w:eastAsia="ＭＳ Ｐ明朝" w:hAnsi="ＭＳ Ｐ明朝" w:cs="Times New Roman" w:hint="eastAsia"/>
                                      <w:color w:val="FF0000"/>
                                      <w:sz w:val="20"/>
                                      <w:szCs w:val="20"/>
                                      <w:u w:val="single"/>
                                    </w:rPr>
                                    <w:t>出典：国土交通省ホームページ</w:t>
                                  </w:r>
                                </w:p>
                                <w:p w14:paraId="5CFF511B" w14:textId="77777777" w:rsidR="007A2FDF" w:rsidRPr="008769B2" w:rsidRDefault="007A2FDF" w:rsidP="007A2FDF">
                                  <w:pPr>
                                    <w:jc w:val="left"/>
                                    <w:rPr>
                                      <w:rFonts w:ascii="ＭＳ Ｐゴシック" w:eastAsia="ＭＳ Ｐゴシック" w:hAnsi="ＭＳ Ｐゴシック" w:cs="Times New Roman"/>
                                      <w:color w:val="FF0000"/>
                                      <w:szCs w:val="21"/>
                                      <w:u w:val="single"/>
                                    </w:rPr>
                                  </w:pPr>
                                  <w:r w:rsidRPr="008769B2">
                                    <w:rPr>
                                      <w:rFonts w:ascii="ＭＳ Ｐゴシック" w:eastAsia="ＭＳ Ｐゴシック" w:hAnsi="ＭＳ Ｐゴシック" w:cs="Times New Roman" w:hint="eastAsia"/>
                                      <w:szCs w:val="21"/>
                                    </w:rPr>
                                    <w:t>【参考】</w:t>
                                  </w:r>
                                  <w:r w:rsidRPr="008769B2">
                                    <w:rPr>
                                      <w:rFonts w:ascii="ＭＳ Ｐゴシック" w:eastAsia="ＭＳ Ｐゴシック" w:hAnsi="ＭＳ Ｐゴシック" w:cs="Times New Roman" w:hint="eastAsia"/>
                                      <w:color w:val="FF0000"/>
                                      <w:szCs w:val="21"/>
                                      <w:u w:val="single"/>
                                    </w:rPr>
                                    <w:t>※ＢＩＭ</w:t>
                                  </w:r>
                                  <w:r w:rsidRPr="008769B2">
                                    <w:rPr>
                                      <w:rFonts w:ascii="ＭＳ Ｐゴシック" w:eastAsia="ＭＳ Ｐゴシック" w:hAnsi="ＭＳ Ｐゴシック" w:cs="Times New Roman"/>
                                      <w:color w:val="FF0000"/>
                                      <w:szCs w:val="21"/>
                                      <w:u w:val="single"/>
                                    </w:rPr>
                                    <w:t>/ＣＩＭ</w:t>
                                  </w:r>
                                </w:p>
                                <w:p w14:paraId="49D76933" w14:textId="77777777" w:rsidR="007A2FDF" w:rsidRPr="008769B2" w:rsidRDefault="007A2FDF" w:rsidP="007A2FDF">
                                  <w:pPr>
                                    <w:spacing w:line="280" w:lineRule="exact"/>
                                    <w:jc w:val="left"/>
                                    <w:rPr>
                                      <w:rFonts w:ascii="ＭＳ Ｐ明朝" w:eastAsia="ＭＳ Ｐ明朝" w:hAnsi="ＭＳ Ｐ明朝" w:cs="Times New Roman"/>
                                      <w:u w:val="single"/>
                                    </w:rPr>
                                  </w:pPr>
                                  <w:r w:rsidRPr="008769B2">
                                    <w:rPr>
                                      <w:rFonts w:ascii="ＭＳ Ｐゴシック" w:eastAsia="ＭＳ Ｐゴシック" w:hAnsi="ＭＳ Ｐゴシック" w:cs="Times New Roman" w:hint="eastAsia"/>
                                      <w:color w:val="FF0000"/>
                                      <w:sz w:val="20"/>
                                      <w:szCs w:val="20"/>
                                    </w:rPr>
                                    <w:t xml:space="preserve">　</w:t>
                                  </w:r>
                                  <w:r w:rsidRPr="008769B2">
                                    <w:rPr>
                                      <w:rFonts w:ascii="ＭＳ Ｐゴシック" w:eastAsia="ＭＳ Ｐゴシック" w:hAnsi="ＭＳ Ｐゴシック" w:cs="Times New Roman" w:hint="eastAsia"/>
                                      <w:color w:val="FF0000"/>
                                      <w:sz w:val="18"/>
                                      <w:szCs w:val="18"/>
                                    </w:rPr>
                                    <w:t xml:space="preserve">　</w:t>
                                  </w:r>
                                  <w:r w:rsidRPr="008769B2">
                                    <w:rPr>
                                      <w:rFonts w:ascii="ＭＳ Ｐ明朝" w:eastAsia="ＭＳ Ｐ明朝" w:hAnsi="ＭＳ Ｐ明朝" w:cs="Times New Roman"/>
                                      <w:color w:val="FF0000"/>
                                      <w:sz w:val="20"/>
                                      <w:szCs w:val="21"/>
                                      <w:u w:val="single"/>
                                    </w:rPr>
                                    <w:t>BIM/CIM</w:t>
                                  </w:r>
                                  <w:r w:rsidRPr="008769B2">
                                    <w:rPr>
                                      <w:rFonts w:ascii="ＭＳ Ｐ明朝" w:eastAsia="ＭＳ Ｐ明朝" w:hAnsi="ＭＳ Ｐ明朝" w:cs="Times New Roman" w:hint="eastAsia"/>
                                      <w:color w:val="FF0000"/>
                                      <w:sz w:val="20"/>
                                      <w:szCs w:val="21"/>
                                      <w:u w:val="single"/>
                                    </w:rPr>
                                    <w:t>（</w:t>
                                  </w:r>
                                  <w:r w:rsidRPr="008769B2">
                                    <w:rPr>
                                      <w:rFonts w:ascii="ＭＳ Ｐ明朝" w:eastAsia="ＭＳ Ｐ明朝" w:hAnsi="ＭＳ Ｐ明朝" w:cs="Times New Roman"/>
                                      <w:color w:val="FF0000"/>
                                      <w:sz w:val="20"/>
                                      <w:szCs w:val="21"/>
                                      <w:u w:val="single"/>
                                    </w:rPr>
                                    <w:t>Building/ Construction Information Modeling, Management</w:t>
                                  </w:r>
                                  <w:r w:rsidRPr="008769B2">
                                    <w:rPr>
                                      <w:rFonts w:ascii="ＭＳ Ｐ明朝" w:eastAsia="ＭＳ Ｐ明朝" w:hAnsi="ＭＳ Ｐ明朝" w:cs="Times New Roman" w:hint="eastAsia"/>
                                      <w:color w:val="FF0000"/>
                                      <w:sz w:val="20"/>
                                      <w:szCs w:val="21"/>
                                      <w:u w:val="single"/>
                                    </w:rPr>
                                    <w:t>）とは、コンピュータ上に作成した３次元の形状情報（３次元モデル）に加え、構造物及び構造物を構成する部材等の名称、形状、寸法、物性及び物性値（強度等）、数量、そのほか付与が可能な情報（属性情報）とそれらを補足する資料（参照資料）を併せ持つ構造物に関連する情報モデル（</w:t>
                                  </w:r>
                                  <w:r w:rsidRPr="008769B2">
                                    <w:rPr>
                                      <w:rFonts w:ascii="ＭＳ Ｐ明朝" w:eastAsia="ＭＳ Ｐ明朝" w:hAnsi="ＭＳ Ｐ明朝" w:cs="Times New Roman"/>
                                      <w:color w:val="FF0000"/>
                                      <w:sz w:val="20"/>
                                      <w:szCs w:val="21"/>
                                      <w:u w:val="single"/>
                                    </w:rPr>
                                    <w:t xml:space="preserve">BIM/CIM </w:t>
                                  </w:r>
                                  <w:r w:rsidRPr="008769B2">
                                    <w:rPr>
                                      <w:rFonts w:ascii="ＭＳ Ｐ明朝" w:eastAsia="ＭＳ Ｐ明朝" w:hAnsi="ＭＳ Ｐ明朝" w:cs="Times New Roman" w:hint="eastAsia"/>
                                      <w:color w:val="FF0000"/>
                                      <w:sz w:val="20"/>
                                      <w:szCs w:val="21"/>
                                      <w:u w:val="single"/>
                                    </w:rPr>
                                    <w:t>モデル）を構築すること（</w:t>
                                  </w:r>
                                  <w:r w:rsidRPr="008769B2">
                                    <w:rPr>
                                      <w:rFonts w:ascii="ＭＳ Ｐ明朝" w:eastAsia="ＭＳ Ｐ明朝" w:hAnsi="ＭＳ Ｐ明朝" w:cs="Times New Roman"/>
                                      <w:color w:val="FF0000"/>
                                      <w:sz w:val="20"/>
                                      <w:szCs w:val="21"/>
                                      <w:u w:val="single"/>
                                    </w:rPr>
                                    <w:t>Building/ Construction Information Modeling</w:t>
                                  </w:r>
                                  <w:r w:rsidRPr="008769B2">
                                    <w:rPr>
                                      <w:rFonts w:ascii="ＭＳ Ｐ明朝" w:eastAsia="ＭＳ Ｐ明朝" w:hAnsi="ＭＳ Ｐ明朝" w:cs="Times New Roman" w:hint="eastAsia"/>
                                      <w:color w:val="FF0000"/>
                                      <w:sz w:val="20"/>
                                      <w:szCs w:val="21"/>
                                      <w:u w:val="single"/>
                                    </w:rPr>
                                    <w:t>）及び構築した</w:t>
                                  </w:r>
                                  <w:r w:rsidRPr="008769B2">
                                    <w:rPr>
                                      <w:rFonts w:ascii="ＭＳ Ｐ明朝" w:eastAsia="ＭＳ Ｐ明朝" w:hAnsi="ＭＳ Ｐ明朝" w:cs="Times New Roman"/>
                                      <w:color w:val="FF0000"/>
                                      <w:sz w:val="20"/>
                                      <w:szCs w:val="21"/>
                                      <w:u w:val="single"/>
                                    </w:rPr>
                                    <w:t xml:space="preserve">BIM/CIM </w:t>
                                  </w:r>
                                  <w:r w:rsidRPr="008769B2">
                                    <w:rPr>
                                      <w:rFonts w:ascii="ＭＳ Ｐ明朝" w:eastAsia="ＭＳ Ｐ明朝" w:hAnsi="ＭＳ Ｐ明朝" w:cs="Times New Roman" w:hint="eastAsia"/>
                                      <w:color w:val="FF0000"/>
                                      <w:sz w:val="20"/>
                                      <w:szCs w:val="21"/>
                                      <w:u w:val="single"/>
                                    </w:rPr>
                                    <w:t>モデルに内包される情報を管理・活用すること（</w:t>
                                  </w:r>
                                  <w:r w:rsidRPr="008769B2">
                                    <w:rPr>
                                      <w:rFonts w:ascii="ＭＳ Ｐ明朝" w:eastAsia="ＭＳ Ｐ明朝" w:hAnsi="ＭＳ Ｐ明朝" w:cs="Times New Roman"/>
                                      <w:color w:val="FF0000"/>
                                      <w:sz w:val="20"/>
                                      <w:szCs w:val="21"/>
                                      <w:u w:val="single"/>
                                    </w:rPr>
                                    <w:t>Building/ Construction Information Management</w:t>
                                  </w:r>
                                  <w:r w:rsidRPr="008769B2">
                                    <w:rPr>
                                      <w:rFonts w:ascii="ＭＳ Ｐ明朝" w:eastAsia="ＭＳ Ｐ明朝" w:hAnsi="ＭＳ Ｐ明朝" w:cs="Times New Roman" w:hint="eastAsia"/>
                                      <w:color w:val="FF0000"/>
                                      <w:sz w:val="20"/>
                                      <w:szCs w:val="21"/>
                                      <w:u w:val="single"/>
                                    </w:rPr>
                                    <w:t>）をいう。</w:t>
                                  </w:r>
                                </w:p>
                                <w:p w14:paraId="67EBB50C" w14:textId="77777777" w:rsidR="007A2FDF" w:rsidRPr="002723E3" w:rsidRDefault="007A2FDF" w:rsidP="007A2FDF">
                                  <w:pPr>
                                    <w:spacing w:line="280" w:lineRule="exact"/>
                                    <w:jc w:val="right"/>
                                    <w:rPr>
                                      <w:rFonts w:ascii="ＭＳ Ｐゴシック" w:eastAsia="ＭＳ Ｐゴシック" w:hAnsi="ＭＳ Ｐゴシック" w:cs="Times New Roman"/>
                                      <w:color w:val="FF0000"/>
                                      <w:sz w:val="20"/>
                                      <w:szCs w:val="20"/>
                                      <w:u w:val="single"/>
                                    </w:rPr>
                                  </w:pPr>
                                  <w:r w:rsidRPr="002723E3">
                                    <w:rPr>
                                      <w:rFonts w:ascii="ＭＳ Ｐ明朝" w:eastAsia="ＭＳ Ｐ明朝" w:hAnsi="ＭＳ Ｐ明朝" w:cs="Times New Roman" w:hint="eastAsia"/>
                                      <w:color w:val="FF0000"/>
                                      <w:sz w:val="20"/>
                                      <w:szCs w:val="21"/>
                                      <w:u w:val="single"/>
                                    </w:rPr>
                                    <w:t>出典：国土交通省「</w:t>
                                  </w:r>
                                  <w:r w:rsidRPr="002723E3">
                                    <w:rPr>
                                      <w:rFonts w:ascii="ＭＳ Ｐ明朝" w:eastAsia="ＭＳ Ｐ明朝" w:hAnsi="ＭＳ Ｐ明朝" w:cs="Times New Roman"/>
                                      <w:color w:val="FF0000"/>
                                      <w:sz w:val="18"/>
                                      <w:szCs w:val="18"/>
                                      <w:u w:val="single"/>
                                    </w:rPr>
                                    <w:t>BIM/CIM 活用ガイドライン（案）</w:t>
                                  </w:r>
                                  <w:r w:rsidRPr="002723E3">
                                    <w:rPr>
                                      <w:rFonts w:ascii="ＭＳ Ｐ明朝" w:eastAsia="ＭＳ Ｐ明朝" w:hAnsi="ＭＳ Ｐ明朝" w:cs="Times New Roman" w:hint="eastAsia"/>
                                      <w:color w:val="FF0000"/>
                                      <w:sz w:val="18"/>
                                      <w:szCs w:val="18"/>
                                      <w:u w:val="single"/>
                                    </w:rPr>
                                    <w:t>」（令和４年３月）</w:t>
                                  </w:r>
                                </w:p>
                                <w:p w14:paraId="588D804C" w14:textId="77777777" w:rsidR="007A2FDF" w:rsidRPr="008769B2" w:rsidRDefault="007A2FDF" w:rsidP="007A2FDF">
                                  <w:pPr>
                                    <w:jc w:val="left"/>
                                    <w:rPr>
                                      <w:rFonts w:ascii="ＭＳ Ｐゴシック" w:eastAsia="ＭＳ Ｐゴシック" w:hAnsi="ＭＳ Ｐゴシック" w:cs="Times New Roman"/>
                                      <w:sz w:val="20"/>
                                      <w:szCs w:val="20"/>
                                    </w:rPr>
                                  </w:pPr>
                                </w:p>
                                <w:p w14:paraId="477FD5E0" w14:textId="77777777" w:rsidR="007A2FDF" w:rsidRPr="008769B2" w:rsidRDefault="007A2FDF" w:rsidP="007A2FDF">
                                  <w:pPr>
                                    <w:jc w:val="left"/>
                                    <w:rPr>
                                      <w:rFonts w:ascii="ＭＳ Ｐ明朝" w:eastAsia="ＭＳ Ｐ明朝" w:hAnsi="ＭＳ Ｐ明朝" w:cs="Times New Roman"/>
                                      <w:sz w:val="20"/>
                                      <w:szCs w:val="20"/>
                                    </w:rPr>
                                  </w:pPr>
                                </w:p>
                                <w:p w14:paraId="0E3CCC4B" w14:textId="77777777" w:rsidR="007A2FDF" w:rsidRPr="008769B2" w:rsidRDefault="007A2FDF" w:rsidP="007A2FDF">
                                  <w:pPr>
                                    <w:snapToGrid w:val="0"/>
                                    <w:spacing w:line="240" w:lineRule="atLeast"/>
                                    <w:ind w:firstLineChars="100" w:firstLine="210"/>
                                    <w:jc w:val="right"/>
                                    <w:rPr>
                                      <w:rFonts w:ascii="ＭＳ Ｐ明朝" w:eastAsia="ＭＳ Ｐ明朝" w:hAnsi="ＭＳ Ｐ明朝"/>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4E8F3" id="角丸四角形 23" o:spid="_x0000_s1088" alt="タイトル: アイコンストラクション及び公共工事等における新技術活用システムの説明 - 説明: 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style="position:absolute;left:0;text-align:left;margin-left:7.95pt;margin-top:8.65pt;width:324.65pt;height:331.8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" filled="f" strokecolor="windowText" strokeweight=".25pt">
                      <v:stroke dashstyle="1 1"/>
                      <v:textbox>
                        <w:txbxContent>
                          <w:p w14:paraId="217BC11F" w14:textId="77777777" w:rsidR="007A2FDF" w:rsidRPr="008769B2" w:rsidRDefault="007A2FDF" w:rsidP="007A2FDF">
                            <w:pPr>
                              <w:jc w:val="left"/>
                              <w:rPr>
                                <w:rFonts w:ascii="ＭＳ Ｐゴシック" w:eastAsia="ＭＳ Ｐゴシック" w:hAnsi="ＭＳ Ｐゴシック" w:cs="Times New Roman"/>
                                <w:szCs w:val="21"/>
                              </w:rPr>
                            </w:pPr>
                            <w:r w:rsidRPr="008769B2">
                              <w:rPr>
                                <w:rFonts w:ascii="ＭＳ Ｐゴシック" w:eastAsia="ＭＳ Ｐゴシック" w:hAnsi="ＭＳ Ｐゴシック" w:cs="Times New Roman" w:hint="eastAsia"/>
                                <w:szCs w:val="21"/>
                              </w:rPr>
                              <w:t>【参考】※公共工事等に</w:t>
                            </w:r>
                            <w:r w:rsidRPr="008769B2">
                              <w:rPr>
                                <w:rFonts w:ascii="ＭＳ Ｐゴシック" w:eastAsia="ＭＳ Ｐゴシック" w:hAnsi="ＭＳ Ｐゴシック" w:cs="Times New Roman"/>
                                <w:szCs w:val="21"/>
                              </w:rPr>
                              <w:t>おける</w:t>
                            </w:r>
                            <w:r w:rsidRPr="008769B2">
                              <w:rPr>
                                <w:rFonts w:ascii="ＭＳ Ｐゴシック" w:eastAsia="ＭＳ Ｐゴシック" w:hAnsi="ＭＳ Ｐゴシック" w:cs="Times New Roman" w:hint="eastAsia"/>
                                <w:szCs w:val="21"/>
                              </w:rPr>
                              <w:t>新技術活用システム</w:t>
                            </w:r>
                          </w:p>
                          <w:p w14:paraId="23AC83FA" w14:textId="77777777" w:rsidR="007A2FDF" w:rsidRPr="008769B2" w:rsidRDefault="007A2FDF" w:rsidP="007A2FDF">
                            <w:pPr>
                              <w:snapToGrid w:val="0"/>
                              <w:spacing w:line="240" w:lineRule="atLeast"/>
                              <w:ind w:firstLineChars="100" w:firstLine="200"/>
                              <w:jc w:val="left"/>
                              <w:rPr>
                                <w:rFonts w:ascii="ＭＳ Ｐ明朝" w:eastAsia="ＭＳ Ｐ明朝" w:hAnsi="ＭＳ Ｐ明朝" w:cs="Times New Roman"/>
                                <w:color w:val="FF0000"/>
                                <w:sz w:val="20"/>
                                <w:szCs w:val="20"/>
                                <w:u w:val="single"/>
                              </w:rPr>
                            </w:pPr>
                            <w:r w:rsidRPr="008769B2">
                              <w:rPr>
                                <w:rFonts w:ascii="ＭＳ Ｐ明朝" w:eastAsia="ＭＳ Ｐ明朝" w:hAnsi="ＭＳ Ｐ明朝" w:cs="Times New Roman" w:hint="eastAsia"/>
                                <w:color w:val="FF0000"/>
                                <w:sz w:val="20"/>
                                <w:szCs w:val="20"/>
                                <w:u w:val="single"/>
                              </w:rPr>
                              <w:t>公共工事等における新技術活用システムとは、民間事業者等により開発された有用な新技術を公共工事等において積極的に活用していくためのシステムである。新技術情報提供システム（ＮＥＴＩＳ（※））を中核とする新技術情報の収集と共有化、直轄工事等での活用導入の手続き、効果の検証・評価、さらなる改良と技術開発という一連の流れを体系化。</w:t>
                            </w:r>
                          </w:p>
                          <w:p w14:paraId="2C4FCCC3" w14:textId="77777777" w:rsidR="007A2FDF" w:rsidRPr="008769B2" w:rsidRDefault="007A2FDF" w:rsidP="007A2FDF">
                            <w:pPr>
                              <w:snapToGrid w:val="0"/>
                              <w:spacing w:line="240" w:lineRule="atLeast"/>
                              <w:jc w:val="left"/>
                              <w:rPr>
                                <w:rFonts w:ascii="ＭＳ Ｐ明朝" w:eastAsia="ＭＳ Ｐ明朝" w:hAnsi="ＭＳ Ｐ明朝" w:cs="Times New Roman"/>
                                <w:color w:val="FF0000"/>
                                <w:sz w:val="20"/>
                                <w:szCs w:val="20"/>
                                <w:u w:val="single"/>
                              </w:rPr>
                            </w:pPr>
                            <w:r w:rsidRPr="008769B2">
                              <w:rPr>
                                <w:rFonts w:ascii="ＭＳ Ｐ明朝" w:eastAsia="ＭＳ Ｐ明朝" w:hAnsi="ＭＳ Ｐ明朝" w:cs="Times New Roman" w:hint="eastAsia"/>
                                <w:color w:val="FF0000"/>
                                <w:sz w:val="20"/>
                                <w:szCs w:val="20"/>
                                <w:u w:val="single"/>
                              </w:rPr>
                              <w:t>※</w:t>
                            </w:r>
                            <w:r w:rsidRPr="008769B2">
                              <w:rPr>
                                <w:rFonts w:ascii="ＭＳ Ｐ明朝" w:eastAsia="ＭＳ Ｐ明朝" w:hAnsi="ＭＳ Ｐ明朝" w:cs="Times New Roman"/>
                                <w:color w:val="FF0000"/>
                                <w:sz w:val="20"/>
                                <w:szCs w:val="20"/>
                                <w:u w:val="single"/>
                              </w:rPr>
                              <w:t>NETIS</w:t>
                            </w:r>
                          </w:p>
                          <w:p w14:paraId="0C6F1E7F" w14:textId="77777777" w:rsidR="007A2FDF" w:rsidRPr="008769B2" w:rsidRDefault="007A2FDF" w:rsidP="007A2FDF">
                            <w:pPr>
                              <w:snapToGrid w:val="0"/>
                              <w:spacing w:line="240" w:lineRule="atLeast"/>
                              <w:ind w:firstLineChars="100" w:firstLine="200"/>
                              <w:jc w:val="left"/>
                              <w:rPr>
                                <w:rFonts w:ascii="ＭＳ Ｐ明朝" w:eastAsia="ＭＳ Ｐ明朝" w:hAnsi="ＭＳ Ｐ明朝" w:cs="Times New Roman"/>
                                <w:color w:val="FF0000"/>
                                <w:sz w:val="20"/>
                                <w:szCs w:val="20"/>
                                <w:u w:val="single"/>
                              </w:rPr>
                            </w:pPr>
                            <w:r w:rsidRPr="008769B2">
                              <w:rPr>
                                <w:rFonts w:ascii="ＭＳ Ｐ明朝" w:eastAsia="ＭＳ Ｐ明朝" w:hAnsi="ＭＳ Ｐ明朝" w:cs="Times New Roman" w:hint="eastAsia"/>
                                <w:color w:val="FF0000"/>
                                <w:sz w:val="20"/>
                                <w:szCs w:val="20"/>
                                <w:u w:val="single"/>
                              </w:rPr>
                              <w:t>新技術活用システムの中核となるのが、新技術に関する情報収集・提供を図る手段として整備した新技術情報提供システム（：New Technology Information System）である。NETISに掲載された技術情報を発注者が検索することで、容易に新技術を検討することができ、発注者間でNETISを通じて情報を共有することができる。</w:t>
                            </w:r>
                          </w:p>
                          <w:p w14:paraId="1DF1B6D2" w14:textId="77777777" w:rsidR="007A2FDF" w:rsidRPr="002723E3" w:rsidRDefault="007A2FDF" w:rsidP="007A2FDF">
                            <w:pPr>
                              <w:snapToGrid w:val="0"/>
                              <w:spacing w:line="240" w:lineRule="atLeast"/>
                              <w:ind w:firstLineChars="100" w:firstLine="200"/>
                              <w:jc w:val="right"/>
                              <w:rPr>
                                <w:rFonts w:ascii="ＭＳ Ｐ明朝" w:eastAsia="ＭＳ Ｐ明朝" w:hAnsi="ＭＳ Ｐ明朝" w:cs="Times New Roman"/>
                                <w:color w:val="FF0000"/>
                                <w:sz w:val="20"/>
                                <w:szCs w:val="20"/>
                                <w:u w:val="single"/>
                              </w:rPr>
                            </w:pPr>
                            <w:r w:rsidRPr="002723E3">
                              <w:rPr>
                                <w:rFonts w:ascii="ＭＳ Ｐ明朝" w:eastAsia="ＭＳ Ｐ明朝" w:hAnsi="ＭＳ Ｐ明朝" w:cs="Times New Roman" w:hint="eastAsia"/>
                                <w:color w:val="FF0000"/>
                                <w:sz w:val="20"/>
                                <w:szCs w:val="20"/>
                                <w:u w:val="single"/>
                              </w:rPr>
                              <w:t>出典：国土交通省ホームページ</w:t>
                            </w:r>
                          </w:p>
                          <w:p w14:paraId="5CFF511B" w14:textId="77777777" w:rsidR="007A2FDF" w:rsidRPr="008769B2" w:rsidRDefault="007A2FDF" w:rsidP="007A2FDF">
                            <w:pPr>
                              <w:jc w:val="left"/>
                              <w:rPr>
                                <w:rFonts w:ascii="ＭＳ Ｐゴシック" w:eastAsia="ＭＳ Ｐゴシック" w:hAnsi="ＭＳ Ｐゴシック" w:cs="Times New Roman"/>
                                <w:color w:val="FF0000"/>
                                <w:szCs w:val="21"/>
                                <w:u w:val="single"/>
                              </w:rPr>
                            </w:pPr>
                            <w:r w:rsidRPr="008769B2">
                              <w:rPr>
                                <w:rFonts w:ascii="ＭＳ Ｐゴシック" w:eastAsia="ＭＳ Ｐゴシック" w:hAnsi="ＭＳ Ｐゴシック" w:cs="Times New Roman" w:hint="eastAsia"/>
                                <w:szCs w:val="21"/>
                              </w:rPr>
                              <w:t>【参考】</w:t>
                            </w:r>
                            <w:r w:rsidRPr="008769B2">
                              <w:rPr>
                                <w:rFonts w:ascii="ＭＳ Ｐゴシック" w:eastAsia="ＭＳ Ｐゴシック" w:hAnsi="ＭＳ Ｐゴシック" w:cs="Times New Roman" w:hint="eastAsia"/>
                                <w:color w:val="FF0000"/>
                                <w:szCs w:val="21"/>
                                <w:u w:val="single"/>
                              </w:rPr>
                              <w:t>※ＢＩＭ</w:t>
                            </w:r>
                            <w:r w:rsidRPr="008769B2">
                              <w:rPr>
                                <w:rFonts w:ascii="ＭＳ Ｐゴシック" w:eastAsia="ＭＳ Ｐゴシック" w:hAnsi="ＭＳ Ｐゴシック" w:cs="Times New Roman"/>
                                <w:color w:val="FF0000"/>
                                <w:szCs w:val="21"/>
                                <w:u w:val="single"/>
                              </w:rPr>
                              <w:t>/ＣＩＭ</w:t>
                            </w:r>
                          </w:p>
                          <w:p w14:paraId="49D76933" w14:textId="77777777" w:rsidR="007A2FDF" w:rsidRPr="008769B2" w:rsidRDefault="007A2FDF" w:rsidP="007A2FDF">
                            <w:pPr>
                              <w:spacing w:line="280" w:lineRule="exact"/>
                              <w:jc w:val="left"/>
                              <w:rPr>
                                <w:rFonts w:ascii="ＭＳ Ｐ明朝" w:eastAsia="ＭＳ Ｐ明朝" w:hAnsi="ＭＳ Ｐ明朝" w:cs="Times New Roman"/>
                                <w:u w:val="single"/>
                              </w:rPr>
                            </w:pPr>
                            <w:r w:rsidRPr="008769B2">
                              <w:rPr>
                                <w:rFonts w:ascii="ＭＳ Ｐゴシック" w:eastAsia="ＭＳ Ｐゴシック" w:hAnsi="ＭＳ Ｐゴシック" w:cs="Times New Roman" w:hint="eastAsia"/>
                                <w:color w:val="FF0000"/>
                                <w:sz w:val="20"/>
                                <w:szCs w:val="20"/>
                              </w:rPr>
                              <w:t xml:space="preserve">　</w:t>
                            </w:r>
                            <w:r w:rsidRPr="008769B2">
                              <w:rPr>
                                <w:rFonts w:ascii="ＭＳ Ｐゴシック" w:eastAsia="ＭＳ Ｐゴシック" w:hAnsi="ＭＳ Ｐゴシック" w:cs="Times New Roman" w:hint="eastAsia"/>
                                <w:color w:val="FF0000"/>
                                <w:sz w:val="18"/>
                                <w:szCs w:val="18"/>
                              </w:rPr>
                              <w:t xml:space="preserve">　</w:t>
                            </w:r>
                            <w:r w:rsidRPr="008769B2">
                              <w:rPr>
                                <w:rFonts w:ascii="ＭＳ Ｐ明朝" w:eastAsia="ＭＳ Ｐ明朝" w:hAnsi="ＭＳ Ｐ明朝" w:cs="Times New Roman"/>
                                <w:color w:val="FF0000"/>
                                <w:sz w:val="20"/>
                                <w:szCs w:val="21"/>
                                <w:u w:val="single"/>
                              </w:rPr>
                              <w:t>BIM/CIM</w:t>
                            </w:r>
                            <w:r w:rsidRPr="008769B2">
                              <w:rPr>
                                <w:rFonts w:ascii="ＭＳ Ｐ明朝" w:eastAsia="ＭＳ Ｐ明朝" w:hAnsi="ＭＳ Ｐ明朝" w:cs="Times New Roman" w:hint="eastAsia"/>
                                <w:color w:val="FF0000"/>
                                <w:sz w:val="20"/>
                                <w:szCs w:val="21"/>
                                <w:u w:val="single"/>
                              </w:rPr>
                              <w:t>（</w:t>
                            </w:r>
                            <w:r w:rsidRPr="008769B2">
                              <w:rPr>
                                <w:rFonts w:ascii="ＭＳ Ｐ明朝" w:eastAsia="ＭＳ Ｐ明朝" w:hAnsi="ＭＳ Ｐ明朝" w:cs="Times New Roman"/>
                                <w:color w:val="FF0000"/>
                                <w:sz w:val="20"/>
                                <w:szCs w:val="21"/>
                                <w:u w:val="single"/>
                              </w:rPr>
                              <w:t>Building/ Construction Information Modeling, Management</w:t>
                            </w:r>
                            <w:r w:rsidRPr="008769B2">
                              <w:rPr>
                                <w:rFonts w:ascii="ＭＳ Ｐ明朝" w:eastAsia="ＭＳ Ｐ明朝" w:hAnsi="ＭＳ Ｐ明朝" w:cs="Times New Roman" w:hint="eastAsia"/>
                                <w:color w:val="FF0000"/>
                                <w:sz w:val="20"/>
                                <w:szCs w:val="21"/>
                                <w:u w:val="single"/>
                              </w:rPr>
                              <w:t>）とは、コンピュータ上に作成した３次元の形状情報（３次元モデル）に加え、構造物及び構造物を構成する部材等の名称、形状、寸法、物性及び物性値（強度等）、数量、そのほか付与が可能な情報（属性情報）とそれらを補足する資料（参照資料）を併せ持つ構造物に関連する情報モデル（</w:t>
                            </w:r>
                            <w:r w:rsidRPr="008769B2">
                              <w:rPr>
                                <w:rFonts w:ascii="ＭＳ Ｐ明朝" w:eastAsia="ＭＳ Ｐ明朝" w:hAnsi="ＭＳ Ｐ明朝" w:cs="Times New Roman"/>
                                <w:color w:val="FF0000"/>
                                <w:sz w:val="20"/>
                                <w:szCs w:val="21"/>
                                <w:u w:val="single"/>
                              </w:rPr>
                              <w:t xml:space="preserve">BIM/CIM </w:t>
                            </w:r>
                            <w:r w:rsidRPr="008769B2">
                              <w:rPr>
                                <w:rFonts w:ascii="ＭＳ Ｐ明朝" w:eastAsia="ＭＳ Ｐ明朝" w:hAnsi="ＭＳ Ｐ明朝" w:cs="Times New Roman" w:hint="eastAsia"/>
                                <w:color w:val="FF0000"/>
                                <w:sz w:val="20"/>
                                <w:szCs w:val="21"/>
                                <w:u w:val="single"/>
                              </w:rPr>
                              <w:t>モデル）を構築すること（</w:t>
                            </w:r>
                            <w:r w:rsidRPr="008769B2">
                              <w:rPr>
                                <w:rFonts w:ascii="ＭＳ Ｐ明朝" w:eastAsia="ＭＳ Ｐ明朝" w:hAnsi="ＭＳ Ｐ明朝" w:cs="Times New Roman"/>
                                <w:color w:val="FF0000"/>
                                <w:sz w:val="20"/>
                                <w:szCs w:val="21"/>
                                <w:u w:val="single"/>
                              </w:rPr>
                              <w:t>Building/ Construction Information Modeling</w:t>
                            </w:r>
                            <w:r w:rsidRPr="008769B2">
                              <w:rPr>
                                <w:rFonts w:ascii="ＭＳ Ｐ明朝" w:eastAsia="ＭＳ Ｐ明朝" w:hAnsi="ＭＳ Ｐ明朝" w:cs="Times New Roman" w:hint="eastAsia"/>
                                <w:color w:val="FF0000"/>
                                <w:sz w:val="20"/>
                                <w:szCs w:val="21"/>
                                <w:u w:val="single"/>
                              </w:rPr>
                              <w:t>）及び構築した</w:t>
                            </w:r>
                            <w:r w:rsidRPr="008769B2">
                              <w:rPr>
                                <w:rFonts w:ascii="ＭＳ Ｐ明朝" w:eastAsia="ＭＳ Ｐ明朝" w:hAnsi="ＭＳ Ｐ明朝" w:cs="Times New Roman"/>
                                <w:color w:val="FF0000"/>
                                <w:sz w:val="20"/>
                                <w:szCs w:val="21"/>
                                <w:u w:val="single"/>
                              </w:rPr>
                              <w:t xml:space="preserve">BIM/CIM </w:t>
                            </w:r>
                            <w:r w:rsidRPr="008769B2">
                              <w:rPr>
                                <w:rFonts w:ascii="ＭＳ Ｐ明朝" w:eastAsia="ＭＳ Ｐ明朝" w:hAnsi="ＭＳ Ｐ明朝" w:cs="Times New Roman" w:hint="eastAsia"/>
                                <w:color w:val="FF0000"/>
                                <w:sz w:val="20"/>
                                <w:szCs w:val="21"/>
                                <w:u w:val="single"/>
                              </w:rPr>
                              <w:t>モデルに内包される情報を管理・活用すること（</w:t>
                            </w:r>
                            <w:r w:rsidRPr="008769B2">
                              <w:rPr>
                                <w:rFonts w:ascii="ＭＳ Ｐ明朝" w:eastAsia="ＭＳ Ｐ明朝" w:hAnsi="ＭＳ Ｐ明朝" w:cs="Times New Roman"/>
                                <w:color w:val="FF0000"/>
                                <w:sz w:val="20"/>
                                <w:szCs w:val="21"/>
                                <w:u w:val="single"/>
                              </w:rPr>
                              <w:t>Building/ Construction Information Management</w:t>
                            </w:r>
                            <w:r w:rsidRPr="008769B2">
                              <w:rPr>
                                <w:rFonts w:ascii="ＭＳ Ｐ明朝" w:eastAsia="ＭＳ Ｐ明朝" w:hAnsi="ＭＳ Ｐ明朝" w:cs="Times New Roman" w:hint="eastAsia"/>
                                <w:color w:val="FF0000"/>
                                <w:sz w:val="20"/>
                                <w:szCs w:val="21"/>
                                <w:u w:val="single"/>
                              </w:rPr>
                              <w:t>）をいう。</w:t>
                            </w:r>
                          </w:p>
                          <w:p w14:paraId="67EBB50C" w14:textId="77777777" w:rsidR="007A2FDF" w:rsidRPr="002723E3" w:rsidRDefault="007A2FDF" w:rsidP="007A2FDF">
                            <w:pPr>
                              <w:spacing w:line="280" w:lineRule="exact"/>
                              <w:jc w:val="right"/>
                              <w:rPr>
                                <w:rFonts w:ascii="ＭＳ Ｐゴシック" w:eastAsia="ＭＳ Ｐゴシック" w:hAnsi="ＭＳ Ｐゴシック" w:cs="Times New Roman"/>
                                <w:color w:val="FF0000"/>
                                <w:sz w:val="20"/>
                                <w:szCs w:val="20"/>
                                <w:u w:val="single"/>
                              </w:rPr>
                            </w:pPr>
                            <w:r w:rsidRPr="002723E3">
                              <w:rPr>
                                <w:rFonts w:ascii="ＭＳ Ｐ明朝" w:eastAsia="ＭＳ Ｐ明朝" w:hAnsi="ＭＳ Ｐ明朝" w:cs="Times New Roman" w:hint="eastAsia"/>
                                <w:color w:val="FF0000"/>
                                <w:sz w:val="20"/>
                                <w:szCs w:val="21"/>
                                <w:u w:val="single"/>
                              </w:rPr>
                              <w:t>出典：国土交通省「</w:t>
                            </w:r>
                            <w:r w:rsidRPr="002723E3">
                              <w:rPr>
                                <w:rFonts w:ascii="ＭＳ Ｐ明朝" w:eastAsia="ＭＳ Ｐ明朝" w:hAnsi="ＭＳ Ｐ明朝" w:cs="Times New Roman"/>
                                <w:color w:val="FF0000"/>
                                <w:sz w:val="18"/>
                                <w:szCs w:val="18"/>
                                <w:u w:val="single"/>
                              </w:rPr>
                              <w:t>BIM/CIM 活用ガイドライン（案）</w:t>
                            </w:r>
                            <w:r w:rsidRPr="002723E3">
                              <w:rPr>
                                <w:rFonts w:ascii="ＭＳ Ｐ明朝" w:eastAsia="ＭＳ Ｐ明朝" w:hAnsi="ＭＳ Ｐ明朝" w:cs="Times New Roman" w:hint="eastAsia"/>
                                <w:color w:val="FF0000"/>
                                <w:sz w:val="18"/>
                                <w:szCs w:val="18"/>
                                <w:u w:val="single"/>
                              </w:rPr>
                              <w:t>」（令和４年３月）</w:t>
                            </w:r>
                          </w:p>
                          <w:p w14:paraId="588D804C" w14:textId="77777777" w:rsidR="007A2FDF" w:rsidRPr="008769B2" w:rsidRDefault="007A2FDF" w:rsidP="007A2FDF">
                            <w:pPr>
                              <w:jc w:val="left"/>
                              <w:rPr>
                                <w:rFonts w:ascii="ＭＳ Ｐゴシック" w:eastAsia="ＭＳ Ｐゴシック" w:hAnsi="ＭＳ Ｐゴシック" w:cs="Times New Roman"/>
                                <w:sz w:val="20"/>
                                <w:szCs w:val="20"/>
                              </w:rPr>
                            </w:pPr>
                          </w:p>
                          <w:p w14:paraId="477FD5E0" w14:textId="77777777" w:rsidR="007A2FDF" w:rsidRPr="008769B2" w:rsidRDefault="007A2FDF" w:rsidP="007A2FDF">
                            <w:pPr>
                              <w:jc w:val="left"/>
                              <w:rPr>
                                <w:rFonts w:ascii="ＭＳ Ｐ明朝" w:eastAsia="ＭＳ Ｐ明朝" w:hAnsi="ＭＳ Ｐ明朝" w:cs="Times New Roman"/>
                                <w:sz w:val="20"/>
                                <w:szCs w:val="20"/>
                              </w:rPr>
                            </w:pPr>
                          </w:p>
                          <w:p w14:paraId="0E3CCC4B" w14:textId="77777777" w:rsidR="007A2FDF" w:rsidRPr="008769B2" w:rsidRDefault="007A2FDF" w:rsidP="007A2FDF">
                            <w:pPr>
                              <w:snapToGrid w:val="0"/>
                              <w:spacing w:line="240" w:lineRule="atLeast"/>
                              <w:ind w:firstLineChars="100" w:firstLine="210"/>
                              <w:jc w:val="right"/>
                              <w:rPr>
                                <w:rFonts w:ascii="ＭＳ Ｐ明朝" w:eastAsia="ＭＳ Ｐ明朝" w:hAnsi="ＭＳ Ｐ明朝"/>
                                <w:szCs w:val="24"/>
                              </w:rPr>
                            </w:pPr>
                          </w:p>
                        </w:txbxContent>
                      </v:textbox>
                      <w10:wrap type="topAndBottom" anchorx="margin"/>
                    </v:roundrect>
                  </w:pict>
                </mc:Fallback>
              </mc:AlternateContent>
            </w:r>
          </w:p>
        </w:tc>
        <w:tc>
          <w:tcPr>
            <w:tcW w:w="6804" w:type="dxa"/>
          </w:tcPr>
          <w:p w14:paraId="3283D14E" w14:textId="77777777" w:rsidR="009F5D20" w:rsidRPr="00397A15" w:rsidRDefault="009F5D20" w:rsidP="007A2FDF">
            <w:pPr>
              <w:keepNext/>
              <w:ind w:rightChars="100" w:right="210"/>
              <w:outlineLvl w:val="0"/>
              <w:rPr>
                <w:rFonts w:ascii="ＭＳ Ｐ明朝" w:eastAsia="ＭＳ Ｐ明朝" w:hAnsi="ＭＳ Ｐ明朝" w:cs="Times New Roman"/>
                <w:szCs w:val="21"/>
              </w:rPr>
            </w:pPr>
            <w:bookmarkStart w:id="16" w:name="_Toc532911225"/>
            <w:r w:rsidRPr="00397A15">
              <w:rPr>
                <w:rFonts w:ascii="ＭＳ Ｐ明朝" w:eastAsia="ＭＳ Ｐ明朝" w:hAnsi="ＭＳ Ｐ明朝" w:cs="Times New Roman" w:hint="eastAsia"/>
                <w:szCs w:val="21"/>
              </w:rPr>
              <w:lastRenderedPageBreak/>
              <w:t>４．建設工事従事者の安全及び健康に配慮した設計、工法や資機材等の普及の促進</w:t>
            </w:r>
            <w:bookmarkEnd w:id="16"/>
          </w:p>
          <w:p w14:paraId="636BC558" w14:textId="77777777" w:rsidR="007A2FDF" w:rsidRDefault="009F5D20" w:rsidP="007A2FDF">
            <w:pPr>
              <w:ind w:leftChars="100" w:left="210"/>
              <w:rPr>
                <w:rFonts w:ascii="ＭＳ Ｐ明朝" w:eastAsia="ＭＳ Ｐ明朝" w:hAnsi="ＭＳ Ｐ明朝" w:cs="Times New Roman"/>
                <w:szCs w:val="21"/>
              </w:rPr>
            </w:pPr>
            <w:r w:rsidRPr="00872D34">
              <w:rPr>
                <w:rFonts w:ascii="ＭＳ Ｐ明朝" w:eastAsia="ＭＳ Ｐ明朝" w:hAnsi="ＭＳ Ｐ明朝" w:cs="Times New Roman" w:hint="eastAsia"/>
                <w:color w:val="FF0000"/>
                <w:szCs w:val="21"/>
                <w:u w:val="single"/>
              </w:rPr>
              <w:t>「</w:t>
            </w:r>
            <w:r w:rsidRPr="00397A15">
              <w:rPr>
                <w:rFonts w:ascii="ＭＳ Ｐ明朝" w:eastAsia="ＭＳ Ｐ明朝" w:hAnsi="ＭＳ Ｐ明朝" w:cs="Times New Roman" w:hint="eastAsia"/>
                <w:szCs w:val="21"/>
              </w:rPr>
              <w:t>ｉ－Ｃｏｎｓｔｒｕｃｔｉｏｎ</w:t>
            </w:r>
            <w:r w:rsidRPr="00397A15">
              <w:rPr>
                <w:rFonts w:ascii="ＭＳ Ｐ明朝" w:eastAsia="ＭＳ Ｐ明朝" w:hAnsi="ＭＳ Ｐ明朝" w:cs="Times New Roman" w:hint="eastAsia"/>
                <w:color w:val="FF0000"/>
                <w:szCs w:val="21"/>
                <w:u w:val="single"/>
              </w:rPr>
              <w:t>（※）</w:t>
            </w:r>
            <w:r w:rsidRPr="00872D34">
              <w:rPr>
                <w:rFonts w:ascii="ＭＳ Ｐ明朝" w:eastAsia="ＭＳ Ｐ明朝" w:hAnsi="ＭＳ Ｐ明朝" w:cs="Times New Roman" w:hint="eastAsia"/>
                <w:color w:val="FF0000"/>
                <w:szCs w:val="21"/>
                <w:u w:val="single"/>
              </w:rPr>
              <w:t>」</w:t>
            </w:r>
            <w:r w:rsidRPr="00397A15">
              <w:rPr>
                <w:rFonts w:ascii="ＭＳ Ｐ明朝" w:eastAsia="ＭＳ Ｐ明朝" w:hAnsi="ＭＳ Ｐ明朝" w:cs="Times New Roman" w:hint="eastAsia"/>
                <w:szCs w:val="21"/>
              </w:rPr>
              <w:t>の施策を建設現場に導入することにより、建設</w:t>
            </w:r>
          </w:p>
          <w:p w14:paraId="06017BD3" w14:textId="58C39D06" w:rsidR="009F5D20" w:rsidRPr="00397A15" w:rsidRDefault="009F5D20" w:rsidP="007A2FDF">
            <w:pPr>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生産システム全体の生産性向上を図り、</w:t>
            </w:r>
            <w:r w:rsidRPr="00397A15">
              <w:rPr>
                <w:rFonts w:ascii="ＭＳ Ｐ明朝" w:eastAsia="ＭＳ Ｐ明朝" w:hAnsi="ＭＳ Ｐ明朝" w:cs="Times New Roman" w:hint="eastAsia"/>
                <w:color w:val="FF0000"/>
                <w:szCs w:val="21"/>
                <w:u w:val="single"/>
              </w:rPr>
              <w:t>建設現場での</w:t>
            </w:r>
            <w:r w:rsidRPr="00397A15">
              <w:rPr>
                <w:rFonts w:ascii="ＭＳ Ｐ明朝" w:eastAsia="ＭＳ Ｐ明朝" w:hAnsi="ＭＳ Ｐ明朝" w:cs="Times New Roman" w:hint="eastAsia"/>
                <w:szCs w:val="21"/>
              </w:rPr>
              <w:t>死亡事故の撲滅等、魅力ある建設現場を目指す必要がある。</w:t>
            </w:r>
          </w:p>
          <w:p w14:paraId="01F80301" w14:textId="41978F1D" w:rsidR="009F5D20" w:rsidRDefault="009F5D20" w:rsidP="009F652A">
            <w:pPr>
              <w:ind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このため、近畿地方整備局及び大阪府は、ICT建設機械やUAV（ドローン等）を活用することで重機回りの丁張り作業や法面測量など危険を伴う作業等を減少させる「ＩＣＴの全面的な活用」</w:t>
            </w:r>
            <w:r w:rsidRPr="00397A15">
              <w:rPr>
                <w:rFonts w:ascii="ＭＳ Ｐ明朝" w:eastAsia="ＭＳ Ｐ明朝" w:hAnsi="ＭＳ Ｐ明朝" w:cs="Times New Roman" w:hint="eastAsia"/>
                <w:color w:val="FF0000"/>
                <w:szCs w:val="21"/>
                <w:u w:val="single"/>
              </w:rPr>
              <w:t>や</w:t>
            </w:r>
            <w:r w:rsidRPr="00397A15">
              <w:rPr>
                <w:rFonts w:ascii="ＭＳ Ｐ明朝" w:eastAsia="ＭＳ Ｐ明朝" w:hAnsi="ＭＳ Ｐ明朝" w:cs="Times New Roman" w:hint="eastAsia"/>
                <w:szCs w:val="21"/>
              </w:rPr>
              <w:t>「公共工事等における新技術活用システム（※）」</w:t>
            </w:r>
            <w:r w:rsidRPr="00872D34">
              <w:rPr>
                <w:rFonts w:ascii="ＭＳ Ｐ明朝" w:eastAsia="ＭＳ Ｐ明朝" w:hAnsi="ＭＳ Ｐ明朝" w:cs="Times New Roman" w:hint="eastAsia"/>
                <w:szCs w:val="21"/>
              </w:rPr>
              <w:t>による</w:t>
            </w:r>
            <w:r w:rsidRPr="00397A15">
              <w:rPr>
                <w:rFonts w:ascii="ＭＳ Ｐ明朝" w:eastAsia="ＭＳ Ｐ明朝" w:hAnsi="ＭＳ Ｐ明朝" w:cs="Times New Roman" w:hint="eastAsia"/>
                <w:szCs w:val="21"/>
              </w:rPr>
              <w:t>新技術の活用を促進する。</w:t>
            </w:r>
          </w:p>
          <w:p w14:paraId="6E5A2958" w14:textId="13F0FEB2" w:rsidR="00872D34" w:rsidRDefault="00872D34" w:rsidP="009F652A">
            <w:pPr>
              <w:ind w:firstLineChars="100" w:firstLine="210"/>
              <w:rPr>
                <w:rFonts w:ascii="ＭＳ Ｐ明朝" w:eastAsia="ＭＳ Ｐ明朝" w:hAnsi="ＭＳ Ｐ明朝" w:cs="Times New Roman"/>
                <w:szCs w:val="21"/>
              </w:rPr>
            </w:pPr>
          </w:p>
          <w:p w14:paraId="1F67B188" w14:textId="68127117" w:rsidR="00872D34" w:rsidRDefault="00872D34" w:rsidP="009F652A">
            <w:pPr>
              <w:ind w:firstLineChars="100" w:firstLine="210"/>
              <w:rPr>
                <w:rFonts w:ascii="ＭＳ Ｐ明朝" w:eastAsia="ＭＳ Ｐ明朝" w:hAnsi="ＭＳ Ｐ明朝" w:cs="Times New Roman"/>
                <w:szCs w:val="21"/>
              </w:rPr>
            </w:pPr>
          </w:p>
          <w:p w14:paraId="26897286" w14:textId="01FB3921" w:rsidR="00872D34" w:rsidRDefault="00872D34" w:rsidP="009F652A">
            <w:pPr>
              <w:ind w:firstLineChars="100" w:firstLine="210"/>
              <w:rPr>
                <w:rFonts w:ascii="ＭＳ Ｐ明朝" w:eastAsia="ＭＳ Ｐ明朝" w:hAnsi="ＭＳ Ｐ明朝" w:cs="Times New Roman"/>
                <w:szCs w:val="21"/>
              </w:rPr>
            </w:pPr>
          </w:p>
          <w:p w14:paraId="1DCB4E2E" w14:textId="1B82EE1E" w:rsidR="00872D34" w:rsidRDefault="00872D34" w:rsidP="009F652A">
            <w:pPr>
              <w:ind w:firstLineChars="100" w:firstLine="210"/>
              <w:rPr>
                <w:rFonts w:ascii="ＭＳ Ｐ明朝" w:eastAsia="ＭＳ Ｐ明朝" w:hAnsi="ＭＳ Ｐ明朝" w:cs="Times New Roman"/>
                <w:szCs w:val="21"/>
              </w:rPr>
            </w:pPr>
          </w:p>
          <w:p w14:paraId="7945C724" w14:textId="77777777" w:rsidR="0058008D" w:rsidRDefault="0058008D" w:rsidP="0058008D">
            <w:pPr>
              <w:rPr>
                <w:rFonts w:ascii="ＭＳ Ｐ明朝" w:eastAsia="ＭＳ Ｐ明朝" w:hAnsi="ＭＳ Ｐ明朝" w:cs="Times New Roman"/>
                <w:szCs w:val="21"/>
              </w:rPr>
            </w:pPr>
          </w:p>
          <w:p w14:paraId="76860EC4" w14:textId="0FF16AC5" w:rsidR="00872D34" w:rsidRDefault="00872D34" w:rsidP="009F652A">
            <w:pPr>
              <w:ind w:firstLineChars="100" w:firstLine="210"/>
              <w:rPr>
                <w:rFonts w:ascii="ＭＳ Ｐ明朝" w:eastAsia="ＭＳ Ｐ明朝" w:hAnsi="ＭＳ Ｐ明朝" w:cs="Times New Roman"/>
                <w:szCs w:val="21"/>
              </w:rPr>
            </w:pPr>
          </w:p>
          <w:p w14:paraId="48E5A14F" w14:textId="2219A5AD" w:rsidR="009F5D20" w:rsidRDefault="009F5D20" w:rsidP="00C65DD9">
            <w:pPr>
              <w:ind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また、大阪労働局は、安全な施工の普及を図るための厚生労働省が策定する各種ガイドラインを建設工事関係者連絡会議を通じて公共工事の発注者等に対して周知・啓発する。</w:t>
            </w:r>
          </w:p>
          <w:p w14:paraId="7F51FCA4" w14:textId="42C5E88D" w:rsidR="00872D34" w:rsidRDefault="00872D34" w:rsidP="00C65DD9">
            <w:pPr>
              <w:ind w:firstLineChars="100" w:firstLine="210"/>
              <w:rPr>
                <w:rFonts w:ascii="ＭＳ Ｐ明朝" w:eastAsia="ＭＳ Ｐ明朝" w:hAnsi="ＭＳ Ｐ明朝" w:cs="Times New Roman"/>
                <w:szCs w:val="21"/>
              </w:rPr>
            </w:pPr>
          </w:p>
          <w:p w14:paraId="3D774D67" w14:textId="24E13CA4" w:rsidR="003716CA" w:rsidRDefault="003716CA" w:rsidP="00C65DD9">
            <w:pPr>
              <w:ind w:firstLineChars="100" w:firstLine="210"/>
              <w:rPr>
                <w:rFonts w:ascii="ＭＳ Ｐ明朝" w:eastAsia="ＭＳ Ｐ明朝" w:hAnsi="ＭＳ Ｐ明朝" w:cs="Times New Roman"/>
                <w:szCs w:val="21"/>
              </w:rPr>
            </w:pPr>
          </w:p>
          <w:p w14:paraId="6FE01958" w14:textId="033946E6" w:rsidR="003716CA" w:rsidRDefault="003716CA" w:rsidP="00C65DD9">
            <w:pPr>
              <w:ind w:firstLineChars="100" w:firstLine="210"/>
              <w:rPr>
                <w:rFonts w:ascii="ＭＳ Ｐ明朝" w:eastAsia="ＭＳ Ｐ明朝" w:hAnsi="ＭＳ Ｐ明朝" w:cs="Times New Roman"/>
                <w:szCs w:val="21"/>
              </w:rPr>
            </w:pPr>
          </w:p>
          <w:p w14:paraId="476197D5" w14:textId="060A9BA7" w:rsidR="003716CA" w:rsidRDefault="003716CA" w:rsidP="00C65DD9">
            <w:pPr>
              <w:ind w:firstLineChars="100" w:firstLine="210"/>
              <w:rPr>
                <w:rFonts w:ascii="ＭＳ Ｐ明朝" w:eastAsia="ＭＳ Ｐ明朝" w:hAnsi="ＭＳ Ｐ明朝" w:cs="Times New Roman"/>
                <w:szCs w:val="21"/>
              </w:rPr>
            </w:pPr>
          </w:p>
          <w:p w14:paraId="600214E8" w14:textId="4AE8EDCF" w:rsidR="003716CA" w:rsidRDefault="003716CA" w:rsidP="00C65DD9">
            <w:pPr>
              <w:ind w:firstLineChars="100" w:firstLine="210"/>
              <w:rPr>
                <w:rFonts w:ascii="ＭＳ Ｐ明朝" w:eastAsia="ＭＳ Ｐ明朝" w:hAnsi="ＭＳ Ｐ明朝" w:cs="Times New Roman"/>
                <w:szCs w:val="21"/>
              </w:rPr>
            </w:pPr>
          </w:p>
          <w:p w14:paraId="64F7FCC2" w14:textId="18A88129" w:rsidR="003716CA" w:rsidRDefault="003716CA" w:rsidP="00C65DD9">
            <w:pPr>
              <w:ind w:firstLineChars="100" w:firstLine="210"/>
              <w:rPr>
                <w:rFonts w:ascii="ＭＳ Ｐ明朝" w:eastAsia="ＭＳ Ｐ明朝" w:hAnsi="ＭＳ Ｐ明朝" w:cs="Times New Roman"/>
                <w:szCs w:val="21"/>
              </w:rPr>
            </w:pPr>
          </w:p>
          <w:p w14:paraId="136FBDD7" w14:textId="77777777" w:rsidR="003716CA" w:rsidRDefault="003716CA" w:rsidP="00C65DD9">
            <w:pPr>
              <w:ind w:firstLineChars="100" w:firstLine="210"/>
              <w:rPr>
                <w:rFonts w:ascii="ＭＳ Ｐ明朝" w:eastAsia="ＭＳ Ｐ明朝" w:hAnsi="ＭＳ Ｐ明朝" w:cs="Times New Roman"/>
                <w:szCs w:val="21"/>
              </w:rPr>
            </w:pPr>
          </w:p>
          <w:p w14:paraId="74D61308" w14:textId="18E0A9AA" w:rsidR="00872D34" w:rsidRDefault="003716CA" w:rsidP="00C65DD9">
            <w:pPr>
              <w:ind w:firstLineChars="100" w:firstLine="220"/>
              <w:rPr>
                <w:rFonts w:ascii="ＭＳ Ｐ明朝" w:eastAsia="ＭＳ Ｐ明朝" w:hAnsi="ＭＳ Ｐ明朝" w:cs="Times New Roman"/>
                <w:szCs w:val="21"/>
              </w:rPr>
            </w:pPr>
            <w:r w:rsidRPr="00397A15">
              <w:rPr>
                <w:rFonts w:ascii="ＭＳ Ｐゴシック" w:eastAsia="ＭＳ Ｐゴシック" w:hAnsi="ＭＳ Ｐゴシック" w:cs="Times New Roman" w:hint="eastAsia"/>
                <w:noProof/>
                <w:sz w:val="22"/>
                <w:szCs w:val="24"/>
              </w:rPr>
              <mc:AlternateContent>
                <mc:Choice Requires="wps">
                  <w:drawing>
                    <wp:anchor distT="0" distB="0" distL="114300" distR="114300" simplePos="0" relativeHeight="252010496" behindDoc="0" locked="0" layoutInCell="1" allowOverlap="1" wp14:anchorId="4AA5957D" wp14:editId="278746DD">
                      <wp:simplePos x="0" y="0"/>
                      <wp:positionH relativeFrom="margin">
                        <wp:posOffset>67310</wp:posOffset>
                      </wp:positionH>
                      <wp:positionV relativeFrom="paragraph">
                        <wp:posOffset>153670</wp:posOffset>
                      </wp:positionV>
                      <wp:extent cx="4123055" cy="3457575"/>
                      <wp:effectExtent l="0" t="0" r="10795" b="28575"/>
                      <wp:wrapTopAndBottom/>
                      <wp:docPr id="96" name="角丸四角形 96" descr="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title="アイコンストラクション及び公共工事等における新技術活用システムの説明"/>
                      <wp:cNvGraphicFramePr/>
                      <a:graphic xmlns:a="http://schemas.openxmlformats.org/drawingml/2006/main">
                        <a:graphicData uri="http://schemas.microsoft.com/office/word/2010/wordprocessingShape">
                          <wps:wsp>
                            <wps:cNvSpPr/>
                            <wps:spPr>
                              <a:xfrm>
                                <a:off x="0" y="0"/>
                                <a:ext cx="4123055" cy="3457575"/>
                              </a:xfrm>
                              <a:prstGeom prst="roundRect">
                                <a:avLst>
                                  <a:gd name="adj" fmla="val 2109"/>
                                </a:avLst>
                              </a:prstGeom>
                              <a:noFill/>
                              <a:ln w="3175" cap="flat" cmpd="sng" algn="ctr">
                                <a:solidFill>
                                  <a:sysClr val="windowText" lastClr="000000"/>
                                </a:solidFill>
                                <a:prstDash val="sysDot"/>
                              </a:ln>
                              <a:effectLst/>
                            </wps:spPr>
                            <wps:txbx>
                              <w:txbxContent>
                                <w:p w14:paraId="1A828C4F" w14:textId="77777777" w:rsidR="009F5D20" w:rsidRPr="00565A3B" w:rsidRDefault="009F5D20" w:rsidP="008577C9">
                                  <w:pPr>
                                    <w:snapToGrid w:val="0"/>
                                    <w:spacing w:line="240" w:lineRule="exact"/>
                                    <w:jc w:val="left"/>
                                    <w:rPr>
                                      <w:rFonts w:ascii="ＭＳ Ｐゴシック" w:eastAsia="ＭＳ Ｐゴシック" w:hAnsi="ＭＳ Ｐゴシック"/>
                                      <w:color w:val="FF0000"/>
                                      <w:sz w:val="16"/>
                                      <w:szCs w:val="16"/>
                                      <w:u w:val="single"/>
                                    </w:rPr>
                                  </w:pPr>
                                  <w:r w:rsidRPr="008577C9">
                                    <w:rPr>
                                      <w:rFonts w:ascii="ＭＳ Ｐゴシック" w:eastAsia="ＭＳ Ｐゴシック" w:hAnsi="ＭＳ Ｐゴシック" w:hint="eastAsia"/>
                                      <w:sz w:val="16"/>
                                      <w:szCs w:val="16"/>
                                    </w:rPr>
                                    <w:t>【参考】</w:t>
                                  </w:r>
                                  <w:r w:rsidRPr="00565A3B">
                                    <w:rPr>
                                      <w:rFonts w:ascii="ＭＳ Ｐゴシック" w:eastAsia="ＭＳ Ｐゴシック" w:hAnsi="ＭＳ Ｐゴシック" w:hint="eastAsia"/>
                                      <w:color w:val="FF0000"/>
                                      <w:sz w:val="16"/>
                                      <w:szCs w:val="16"/>
                                      <w:u w:val="single"/>
                                    </w:rPr>
                                    <w:t>※ｉ－Ｃｏｎｓｔｒｕｃｔｉｏｎ</w:t>
                                  </w:r>
                                </w:p>
                                <w:p w14:paraId="1D4D796F" w14:textId="77777777" w:rsidR="009F5D20" w:rsidRPr="00565A3B" w:rsidRDefault="009F5D20" w:rsidP="008577C9">
                                  <w:pPr>
                                    <w:snapToGrid w:val="0"/>
                                    <w:spacing w:line="240" w:lineRule="exact"/>
                                    <w:ind w:firstLineChars="100" w:firstLine="160"/>
                                    <w:jc w:val="left"/>
                                    <w:rPr>
                                      <w:rFonts w:ascii="ＭＳ Ｐ明朝" w:eastAsia="ＭＳ Ｐ明朝" w:hAnsi="ＭＳ Ｐ明朝"/>
                                      <w:color w:val="FF0000"/>
                                      <w:sz w:val="16"/>
                                      <w:szCs w:val="16"/>
                                      <w:u w:val="single"/>
                                    </w:rPr>
                                  </w:pPr>
                                  <w:r w:rsidRPr="00565A3B">
                                    <w:rPr>
                                      <w:rFonts w:ascii="ＭＳ Ｐ明朝" w:eastAsia="ＭＳ Ｐ明朝" w:hAnsi="ＭＳ Ｐ明朝" w:hint="eastAsia"/>
                                      <w:color w:val="FF0000"/>
                                      <w:sz w:val="16"/>
                                      <w:szCs w:val="16"/>
                                      <w:u w:val="single"/>
                                    </w:rPr>
                                    <w:t>調査・設計から施工・検査、維持管理・更新までプロセス全体の最適化を目指す。</w:t>
                                  </w:r>
                                </w:p>
                                <w:p w14:paraId="40385CC8" w14:textId="77777777" w:rsidR="009F5D20" w:rsidRPr="00565A3B" w:rsidRDefault="009F5D20" w:rsidP="008577C9">
                                  <w:pPr>
                                    <w:snapToGrid w:val="0"/>
                                    <w:spacing w:line="240" w:lineRule="exact"/>
                                    <w:ind w:firstLineChars="100" w:firstLine="160"/>
                                    <w:jc w:val="left"/>
                                    <w:rPr>
                                      <w:rFonts w:ascii="ＭＳ Ｐ明朝" w:eastAsia="ＭＳ Ｐ明朝" w:hAnsi="ＭＳ Ｐ明朝"/>
                                      <w:color w:val="FF0000"/>
                                      <w:sz w:val="16"/>
                                      <w:szCs w:val="16"/>
                                      <w:u w:val="single"/>
                                    </w:rPr>
                                  </w:pPr>
                                  <w:r w:rsidRPr="00565A3B">
                                    <w:rPr>
                                      <w:rFonts w:ascii="ＭＳ Ｐ明朝" w:eastAsia="ＭＳ Ｐ明朝" w:hAnsi="ＭＳ Ｐ明朝" w:hint="eastAsia"/>
                                      <w:color w:val="FF0000"/>
                                      <w:sz w:val="16"/>
                                      <w:szCs w:val="16"/>
                                      <w:u w:val="single"/>
                                    </w:rPr>
                                    <w:t>・ＩＣＴの全面的な活用</w:t>
                                  </w:r>
                                </w:p>
                                <w:p w14:paraId="4D4C4D1B" w14:textId="77777777" w:rsidR="009F5D20" w:rsidRPr="00565A3B" w:rsidRDefault="009F5D20" w:rsidP="008577C9">
                                  <w:pPr>
                                    <w:snapToGrid w:val="0"/>
                                    <w:spacing w:line="240" w:lineRule="exact"/>
                                    <w:ind w:firstLineChars="100" w:firstLine="160"/>
                                    <w:jc w:val="left"/>
                                    <w:rPr>
                                      <w:rFonts w:ascii="ＭＳ Ｐ明朝" w:eastAsia="ＭＳ Ｐ明朝" w:hAnsi="ＭＳ Ｐ明朝"/>
                                      <w:color w:val="FF0000"/>
                                      <w:sz w:val="16"/>
                                      <w:szCs w:val="16"/>
                                      <w:u w:val="single"/>
                                    </w:rPr>
                                  </w:pPr>
                                  <w:r w:rsidRPr="00565A3B">
                                    <w:rPr>
                                      <w:rFonts w:ascii="ＭＳ Ｐ明朝" w:eastAsia="ＭＳ Ｐ明朝" w:hAnsi="ＭＳ Ｐ明朝" w:hint="eastAsia"/>
                                      <w:color w:val="FF0000"/>
                                      <w:sz w:val="16"/>
                                      <w:szCs w:val="16"/>
                                      <w:u w:val="single"/>
                                    </w:rPr>
                                    <w:t>・施工時期の平準化</w:t>
                                  </w:r>
                                </w:p>
                                <w:p w14:paraId="0336E698" w14:textId="77777777" w:rsidR="009F5D20" w:rsidRPr="00565A3B" w:rsidRDefault="009F5D20" w:rsidP="008577C9">
                                  <w:pPr>
                                    <w:snapToGrid w:val="0"/>
                                    <w:spacing w:line="240" w:lineRule="exact"/>
                                    <w:ind w:firstLineChars="100" w:firstLine="160"/>
                                    <w:jc w:val="left"/>
                                    <w:rPr>
                                      <w:rFonts w:ascii="ＭＳ Ｐ明朝" w:eastAsia="ＭＳ Ｐ明朝" w:hAnsi="ＭＳ Ｐ明朝"/>
                                      <w:color w:val="FF0000"/>
                                      <w:sz w:val="16"/>
                                      <w:szCs w:val="16"/>
                                      <w:u w:val="single"/>
                                    </w:rPr>
                                  </w:pPr>
                                  <w:r w:rsidRPr="00565A3B">
                                    <w:rPr>
                                      <w:rFonts w:ascii="ＭＳ Ｐ明朝" w:eastAsia="ＭＳ Ｐ明朝" w:hAnsi="ＭＳ Ｐ明朝" w:hint="eastAsia"/>
                                      <w:color w:val="FF0000"/>
                                      <w:sz w:val="16"/>
                                      <w:szCs w:val="16"/>
                                      <w:u w:val="single"/>
                                    </w:rPr>
                                    <w:t>・受発注者間のコミュニケーションによる施工の円滑化</w:t>
                                  </w:r>
                                </w:p>
                                <w:p w14:paraId="6C390A44" w14:textId="77777777" w:rsidR="009F5D20" w:rsidRPr="00565A3B" w:rsidRDefault="009F5D20" w:rsidP="008577C9">
                                  <w:pPr>
                                    <w:ind w:firstLineChars="100" w:firstLine="180"/>
                                    <w:jc w:val="left"/>
                                    <w:rPr>
                                      <w:rFonts w:ascii="ＭＳ Ｐ明朝" w:eastAsia="ＭＳ Ｐ明朝" w:hAnsi="ＭＳ Ｐ明朝"/>
                                      <w:color w:val="FF0000"/>
                                      <w:sz w:val="18"/>
                                      <w:szCs w:val="24"/>
                                      <w:u w:val="single"/>
                                    </w:rPr>
                                  </w:pPr>
                                </w:p>
                                <w:p w14:paraId="634BC39F" w14:textId="77777777" w:rsidR="009F5D20" w:rsidRPr="009E5F72" w:rsidRDefault="009F5D20" w:rsidP="008577C9">
                                  <w:pPr>
                                    <w:ind w:firstLineChars="100" w:firstLine="160"/>
                                    <w:jc w:val="left"/>
                                    <w:rPr>
                                      <w:rFonts w:ascii="ＭＳ Ｐ明朝" w:eastAsia="ＭＳ Ｐ明朝" w:hAnsi="ＭＳ Ｐ明朝"/>
                                      <w:szCs w:val="24"/>
                                    </w:rPr>
                                  </w:pPr>
                                  <w:r w:rsidRPr="00565A3B">
                                    <w:rPr>
                                      <w:rFonts w:ascii="ＭＳ Ｐ明朝" w:eastAsia="ＭＳ Ｐ明朝" w:hAnsi="ＭＳ Ｐ明朝" w:hint="eastAsia"/>
                                      <w:color w:val="FF0000"/>
                                      <w:sz w:val="16"/>
                                      <w:szCs w:val="16"/>
                                      <w:u w:val="single"/>
                                    </w:rPr>
                                    <w:t>＜ICT</w:t>
                                  </w:r>
                                  <w:r w:rsidRPr="00565A3B">
                                    <w:rPr>
                                      <w:rFonts w:ascii="ＭＳ Ｐ明朝" w:eastAsia="ＭＳ Ｐ明朝" w:hAnsi="ＭＳ Ｐ明朝"/>
                                      <w:color w:val="FF0000"/>
                                      <w:sz w:val="16"/>
                                      <w:szCs w:val="16"/>
                                      <w:u w:val="single"/>
                                    </w:rPr>
                                    <w:t>土工の</w:t>
                                  </w:r>
                                  <w:r w:rsidRPr="00565A3B">
                                    <w:rPr>
                                      <w:rFonts w:ascii="ＭＳ Ｐ明朝" w:eastAsia="ＭＳ Ｐ明朝" w:hAnsi="ＭＳ Ｐ明朝" w:hint="eastAsia"/>
                                      <w:color w:val="FF0000"/>
                                      <w:sz w:val="16"/>
                                      <w:szCs w:val="16"/>
                                      <w:u w:val="single"/>
                                    </w:rPr>
                                    <w:t>例＞</w:t>
                                  </w:r>
                                  <w:r>
                                    <w:rPr>
                                      <w:noProof/>
                                    </w:rPr>
                                    <w:drawing>
                                      <wp:inline distT="0" distB="0" distL="0" distR="0" wp14:anchorId="706F6513" wp14:editId="5AF13A5C">
                                        <wp:extent cx="3745230" cy="817685"/>
                                        <wp:effectExtent l="19050" t="0" r="26670" b="20955"/>
                                        <wp:docPr id="146" name="図表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Pr="009E5F72">
                                    <w:rPr>
                                      <w:rFonts w:ascii="ＭＳ Ｐ明朝" w:eastAsia="ＭＳ Ｐ明朝" w:hAnsi="ＭＳ Ｐ明朝" w:hint="eastAsia"/>
                                      <w:szCs w:val="24"/>
                                    </w:rPr>
                                    <w:t xml:space="preserve"> </w:t>
                                  </w:r>
                                </w:p>
                                <w:p w14:paraId="6C9C9156" w14:textId="77777777" w:rsidR="009F5D20" w:rsidRPr="008577C9" w:rsidRDefault="009F5D20" w:rsidP="008577C9">
                                  <w:pPr>
                                    <w:snapToGrid w:val="0"/>
                                    <w:spacing w:line="240" w:lineRule="exact"/>
                                    <w:jc w:val="left"/>
                                    <w:rPr>
                                      <w:rFonts w:ascii="ＭＳ Ｐゴシック" w:eastAsia="ＭＳ Ｐゴシック" w:hAnsi="ＭＳ Ｐゴシック"/>
                                      <w:sz w:val="16"/>
                                      <w:szCs w:val="16"/>
                                    </w:rPr>
                                  </w:pPr>
                                  <w:r w:rsidRPr="006F4776">
                                    <w:rPr>
                                      <w:rFonts w:ascii="ＭＳ Ｐゴシック" w:eastAsia="ＭＳ Ｐゴシック" w:hAnsi="ＭＳ Ｐゴシック" w:hint="eastAsia"/>
                                      <w:sz w:val="16"/>
                                      <w:szCs w:val="16"/>
                                    </w:rPr>
                                    <w:t>【参考】※公共工事等に</w:t>
                                  </w:r>
                                  <w:r w:rsidRPr="006F4776">
                                    <w:rPr>
                                      <w:rFonts w:ascii="ＭＳ Ｐゴシック" w:eastAsia="ＭＳ Ｐゴシック" w:hAnsi="ＭＳ Ｐゴシック"/>
                                      <w:sz w:val="16"/>
                                      <w:szCs w:val="16"/>
                                    </w:rPr>
                                    <w:t>おける</w:t>
                                  </w:r>
                                  <w:r w:rsidRPr="006F4776">
                                    <w:rPr>
                                      <w:rFonts w:ascii="ＭＳ Ｐゴシック" w:eastAsia="ＭＳ Ｐゴシック" w:hAnsi="ＭＳ Ｐゴシック" w:hint="eastAsia"/>
                                      <w:sz w:val="16"/>
                                      <w:szCs w:val="16"/>
                                    </w:rPr>
                                    <w:t>新技術活用システム</w:t>
                                  </w:r>
                                  <w:r w:rsidRPr="008809A9">
                                    <w:rPr>
                                      <w:rFonts w:ascii="ＭＳ Ｐゴシック" w:eastAsia="ＭＳ Ｐゴシック" w:hAnsi="ＭＳ Ｐゴシック" w:hint="eastAsia"/>
                                      <w:color w:val="FF0000"/>
                                      <w:sz w:val="16"/>
                                      <w:szCs w:val="16"/>
                                      <w:u w:val="single"/>
                                    </w:rPr>
                                    <w:t>（NETIS）</w:t>
                                  </w:r>
                                </w:p>
                                <w:p w14:paraId="4D8083A2" w14:textId="77777777" w:rsidR="009F5D20" w:rsidRPr="008809A9" w:rsidRDefault="009F5D20" w:rsidP="008577C9">
                                  <w:pPr>
                                    <w:snapToGrid w:val="0"/>
                                    <w:spacing w:line="240" w:lineRule="exact"/>
                                    <w:ind w:firstLineChars="100" w:firstLine="160"/>
                                    <w:jc w:val="left"/>
                                    <w:rPr>
                                      <w:rFonts w:ascii="ＭＳ Ｐ明朝" w:eastAsia="ＭＳ Ｐ明朝" w:hAnsi="ＭＳ Ｐ明朝"/>
                                      <w:color w:val="FF0000"/>
                                      <w:sz w:val="16"/>
                                      <w:szCs w:val="16"/>
                                      <w:u w:val="single"/>
                                    </w:rPr>
                                  </w:pPr>
                                  <w:r w:rsidRPr="008809A9">
                                    <w:rPr>
                                      <w:rFonts w:ascii="ＭＳ Ｐ明朝" w:eastAsia="ＭＳ Ｐ明朝" w:hAnsi="ＭＳ Ｐ明朝" w:hint="eastAsia"/>
                                      <w:color w:val="FF0000"/>
                                      <w:sz w:val="16"/>
                                      <w:szCs w:val="16"/>
                                      <w:u w:val="single"/>
                                    </w:rPr>
                                    <w:t>新技術活用システム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w:t>
                                  </w:r>
                                </w:p>
                                <w:p w14:paraId="5646AD33" w14:textId="77777777" w:rsidR="009F5D20" w:rsidRPr="008040B9" w:rsidRDefault="009F5D20" w:rsidP="00684E70">
                                  <w:pPr>
                                    <w:ind w:firstLineChars="4000" w:firstLine="6400"/>
                                    <w:jc w:val="right"/>
                                    <w:rPr>
                                      <w:rFonts w:ascii="ＭＳ Ｐ明朝" w:eastAsia="ＭＳ Ｐ明朝" w:hAnsi="ＭＳ Ｐ明朝"/>
                                      <w:szCs w:val="24"/>
                                    </w:rPr>
                                  </w:pPr>
                                  <w:r w:rsidRPr="008577C9">
                                    <w:rPr>
                                      <w:rFonts w:ascii="ＭＳ Ｐ明朝" w:eastAsia="ＭＳ Ｐ明朝" w:hAnsi="ＭＳ Ｐ明朝" w:cs="Times New Roman" w:hint="eastAsia"/>
                                      <w:sz w:val="16"/>
                                    </w:rPr>
                                    <w:t>出</w:t>
                                  </w:r>
                                  <w:bookmarkStart w:id="17" w:name="_Hlk151040766"/>
                                  <w:r w:rsidRPr="006F4776">
                                    <w:rPr>
                                      <w:rFonts w:ascii="ＭＳ Ｐ明朝" w:eastAsia="ＭＳ Ｐ明朝" w:hAnsi="ＭＳ Ｐ明朝" w:cs="Times New Roman" w:hint="eastAsia"/>
                                      <w:sz w:val="16"/>
                                    </w:rPr>
                                    <w:t>出典：</w:t>
                                  </w:r>
                                  <w:r w:rsidRPr="006F4776">
                                    <w:rPr>
                                      <w:rFonts w:ascii="ＭＳ Ｐ明朝" w:eastAsia="ＭＳ Ｐ明朝" w:hAnsi="ＭＳ Ｐ明朝" w:hint="eastAsia"/>
                                      <w:sz w:val="16"/>
                                    </w:rPr>
                                    <w:t>国土交通省</w:t>
                                  </w:r>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5957D" id="角丸四角形 96" o:spid="_x0000_s1089" alt="タイトル: アイコンストラクション及び公共工事等における新技術活用システムの説明 - 説明: 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style="position:absolute;left:0;text-align:left;margin-left:5.3pt;margin-top:12.1pt;width:324.65pt;height:272.2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" filled="f" strokecolor="windowText" strokeweight=".25pt">
                      <v:stroke dashstyle="1 1"/>
                      <v:textbox>
                        <w:txbxContent>
                          <w:p w14:paraId="1A828C4F" w14:textId="77777777" w:rsidR="009F5D20" w:rsidRPr="00565A3B" w:rsidRDefault="009F5D20" w:rsidP="008577C9">
                            <w:pPr>
                              <w:snapToGrid w:val="0"/>
                              <w:spacing w:line="240" w:lineRule="exact"/>
                              <w:jc w:val="left"/>
                              <w:rPr>
                                <w:rFonts w:ascii="ＭＳ Ｐゴシック" w:eastAsia="ＭＳ Ｐゴシック" w:hAnsi="ＭＳ Ｐゴシック"/>
                                <w:color w:val="FF0000"/>
                                <w:sz w:val="16"/>
                                <w:szCs w:val="16"/>
                                <w:u w:val="single"/>
                              </w:rPr>
                            </w:pPr>
                            <w:r w:rsidRPr="008577C9">
                              <w:rPr>
                                <w:rFonts w:ascii="ＭＳ Ｐゴシック" w:eastAsia="ＭＳ Ｐゴシック" w:hAnsi="ＭＳ Ｐゴシック" w:hint="eastAsia"/>
                                <w:sz w:val="16"/>
                                <w:szCs w:val="16"/>
                              </w:rPr>
                              <w:t>【参考】</w:t>
                            </w:r>
                            <w:r w:rsidRPr="00565A3B">
                              <w:rPr>
                                <w:rFonts w:ascii="ＭＳ Ｐゴシック" w:eastAsia="ＭＳ Ｐゴシック" w:hAnsi="ＭＳ Ｐゴシック" w:hint="eastAsia"/>
                                <w:color w:val="FF0000"/>
                                <w:sz w:val="16"/>
                                <w:szCs w:val="16"/>
                                <w:u w:val="single"/>
                              </w:rPr>
                              <w:t>※ｉ－Ｃｏｎｓｔｒｕｃｔｉｏｎ</w:t>
                            </w:r>
                          </w:p>
                          <w:p w14:paraId="1D4D796F" w14:textId="77777777" w:rsidR="009F5D20" w:rsidRPr="00565A3B" w:rsidRDefault="009F5D20" w:rsidP="008577C9">
                            <w:pPr>
                              <w:snapToGrid w:val="0"/>
                              <w:spacing w:line="240" w:lineRule="exact"/>
                              <w:ind w:firstLineChars="100" w:firstLine="160"/>
                              <w:jc w:val="left"/>
                              <w:rPr>
                                <w:rFonts w:ascii="ＭＳ Ｐ明朝" w:eastAsia="ＭＳ Ｐ明朝" w:hAnsi="ＭＳ Ｐ明朝"/>
                                <w:color w:val="FF0000"/>
                                <w:sz w:val="16"/>
                                <w:szCs w:val="16"/>
                                <w:u w:val="single"/>
                              </w:rPr>
                            </w:pPr>
                            <w:r w:rsidRPr="00565A3B">
                              <w:rPr>
                                <w:rFonts w:ascii="ＭＳ Ｐ明朝" w:eastAsia="ＭＳ Ｐ明朝" w:hAnsi="ＭＳ Ｐ明朝" w:hint="eastAsia"/>
                                <w:color w:val="FF0000"/>
                                <w:sz w:val="16"/>
                                <w:szCs w:val="16"/>
                                <w:u w:val="single"/>
                              </w:rPr>
                              <w:t>調査・設計から施工・検査、維持管理・更新までプロセス全体の最適化を目指す。</w:t>
                            </w:r>
                          </w:p>
                          <w:p w14:paraId="40385CC8" w14:textId="77777777" w:rsidR="009F5D20" w:rsidRPr="00565A3B" w:rsidRDefault="009F5D20" w:rsidP="008577C9">
                            <w:pPr>
                              <w:snapToGrid w:val="0"/>
                              <w:spacing w:line="240" w:lineRule="exact"/>
                              <w:ind w:firstLineChars="100" w:firstLine="160"/>
                              <w:jc w:val="left"/>
                              <w:rPr>
                                <w:rFonts w:ascii="ＭＳ Ｐ明朝" w:eastAsia="ＭＳ Ｐ明朝" w:hAnsi="ＭＳ Ｐ明朝"/>
                                <w:color w:val="FF0000"/>
                                <w:sz w:val="16"/>
                                <w:szCs w:val="16"/>
                                <w:u w:val="single"/>
                              </w:rPr>
                            </w:pPr>
                            <w:r w:rsidRPr="00565A3B">
                              <w:rPr>
                                <w:rFonts w:ascii="ＭＳ Ｐ明朝" w:eastAsia="ＭＳ Ｐ明朝" w:hAnsi="ＭＳ Ｐ明朝" w:hint="eastAsia"/>
                                <w:color w:val="FF0000"/>
                                <w:sz w:val="16"/>
                                <w:szCs w:val="16"/>
                                <w:u w:val="single"/>
                              </w:rPr>
                              <w:t>・ＩＣＴの全面的な活用</w:t>
                            </w:r>
                          </w:p>
                          <w:p w14:paraId="4D4C4D1B" w14:textId="77777777" w:rsidR="009F5D20" w:rsidRPr="00565A3B" w:rsidRDefault="009F5D20" w:rsidP="008577C9">
                            <w:pPr>
                              <w:snapToGrid w:val="0"/>
                              <w:spacing w:line="240" w:lineRule="exact"/>
                              <w:ind w:firstLineChars="100" w:firstLine="160"/>
                              <w:jc w:val="left"/>
                              <w:rPr>
                                <w:rFonts w:ascii="ＭＳ Ｐ明朝" w:eastAsia="ＭＳ Ｐ明朝" w:hAnsi="ＭＳ Ｐ明朝"/>
                                <w:color w:val="FF0000"/>
                                <w:sz w:val="16"/>
                                <w:szCs w:val="16"/>
                                <w:u w:val="single"/>
                              </w:rPr>
                            </w:pPr>
                            <w:r w:rsidRPr="00565A3B">
                              <w:rPr>
                                <w:rFonts w:ascii="ＭＳ Ｐ明朝" w:eastAsia="ＭＳ Ｐ明朝" w:hAnsi="ＭＳ Ｐ明朝" w:hint="eastAsia"/>
                                <w:color w:val="FF0000"/>
                                <w:sz w:val="16"/>
                                <w:szCs w:val="16"/>
                                <w:u w:val="single"/>
                              </w:rPr>
                              <w:t>・施工時期の平準化</w:t>
                            </w:r>
                          </w:p>
                          <w:p w14:paraId="0336E698" w14:textId="77777777" w:rsidR="009F5D20" w:rsidRPr="00565A3B" w:rsidRDefault="009F5D20" w:rsidP="008577C9">
                            <w:pPr>
                              <w:snapToGrid w:val="0"/>
                              <w:spacing w:line="240" w:lineRule="exact"/>
                              <w:ind w:firstLineChars="100" w:firstLine="160"/>
                              <w:jc w:val="left"/>
                              <w:rPr>
                                <w:rFonts w:ascii="ＭＳ Ｐ明朝" w:eastAsia="ＭＳ Ｐ明朝" w:hAnsi="ＭＳ Ｐ明朝"/>
                                <w:color w:val="FF0000"/>
                                <w:sz w:val="16"/>
                                <w:szCs w:val="16"/>
                                <w:u w:val="single"/>
                              </w:rPr>
                            </w:pPr>
                            <w:r w:rsidRPr="00565A3B">
                              <w:rPr>
                                <w:rFonts w:ascii="ＭＳ Ｐ明朝" w:eastAsia="ＭＳ Ｐ明朝" w:hAnsi="ＭＳ Ｐ明朝" w:hint="eastAsia"/>
                                <w:color w:val="FF0000"/>
                                <w:sz w:val="16"/>
                                <w:szCs w:val="16"/>
                                <w:u w:val="single"/>
                              </w:rPr>
                              <w:t>・受発注者間のコミュニケーションによる施工の円滑化</w:t>
                            </w:r>
                          </w:p>
                          <w:p w14:paraId="6C390A44" w14:textId="77777777" w:rsidR="009F5D20" w:rsidRPr="00565A3B" w:rsidRDefault="009F5D20" w:rsidP="008577C9">
                            <w:pPr>
                              <w:ind w:firstLineChars="100" w:firstLine="180"/>
                              <w:jc w:val="left"/>
                              <w:rPr>
                                <w:rFonts w:ascii="ＭＳ Ｐ明朝" w:eastAsia="ＭＳ Ｐ明朝" w:hAnsi="ＭＳ Ｐ明朝"/>
                                <w:color w:val="FF0000"/>
                                <w:sz w:val="18"/>
                                <w:szCs w:val="24"/>
                                <w:u w:val="single"/>
                              </w:rPr>
                            </w:pPr>
                          </w:p>
                          <w:p w14:paraId="634BC39F" w14:textId="77777777" w:rsidR="009F5D20" w:rsidRPr="009E5F72" w:rsidRDefault="009F5D20" w:rsidP="008577C9">
                            <w:pPr>
                              <w:ind w:firstLineChars="100" w:firstLine="160"/>
                              <w:jc w:val="left"/>
                              <w:rPr>
                                <w:rFonts w:ascii="ＭＳ Ｐ明朝" w:eastAsia="ＭＳ Ｐ明朝" w:hAnsi="ＭＳ Ｐ明朝"/>
                                <w:szCs w:val="24"/>
                              </w:rPr>
                            </w:pPr>
                            <w:r w:rsidRPr="00565A3B">
                              <w:rPr>
                                <w:rFonts w:ascii="ＭＳ Ｐ明朝" w:eastAsia="ＭＳ Ｐ明朝" w:hAnsi="ＭＳ Ｐ明朝" w:hint="eastAsia"/>
                                <w:color w:val="FF0000"/>
                                <w:sz w:val="16"/>
                                <w:szCs w:val="16"/>
                                <w:u w:val="single"/>
                              </w:rPr>
                              <w:t>＜ICT</w:t>
                            </w:r>
                            <w:r w:rsidRPr="00565A3B">
                              <w:rPr>
                                <w:rFonts w:ascii="ＭＳ Ｐ明朝" w:eastAsia="ＭＳ Ｐ明朝" w:hAnsi="ＭＳ Ｐ明朝"/>
                                <w:color w:val="FF0000"/>
                                <w:sz w:val="16"/>
                                <w:szCs w:val="16"/>
                                <w:u w:val="single"/>
                              </w:rPr>
                              <w:t>土工の</w:t>
                            </w:r>
                            <w:r w:rsidRPr="00565A3B">
                              <w:rPr>
                                <w:rFonts w:ascii="ＭＳ Ｐ明朝" w:eastAsia="ＭＳ Ｐ明朝" w:hAnsi="ＭＳ Ｐ明朝" w:hint="eastAsia"/>
                                <w:color w:val="FF0000"/>
                                <w:sz w:val="16"/>
                                <w:szCs w:val="16"/>
                                <w:u w:val="single"/>
                              </w:rPr>
                              <w:t>例＞</w:t>
                            </w:r>
                            <w:r>
                              <w:rPr>
                                <w:noProof/>
                              </w:rPr>
                              <w:drawing>
                                <wp:inline distT="0" distB="0" distL="0" distR="0" wp14:anchorId="706F6513" wp14:editId="5AF13A5C">
                                  <wp:extent cx="3745230" cy="817685"/>
                                  <wp:effectExtent l="19050" t="0" r="26670" b="20955"/>
                                  <wp:docPr id="146" name="図表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55" r:qs="rId56" r:cs="rId57"/>
                                    </a:graphicData>
                                  </a:graphic>
                                </wp:inline>
                              </w:drawing>
                            </w:r>
                            <w:r w:rsidRPr="009E5F72">
                              <w:rPr>
                                <w:rFonts w:ascii="ＭＳ Ｐ明朝" w:eastAsia="ＭＳ Ｐ明朝" w:hAnsi="ＭＳ Ｐ明朝" w:hint="eastAsia"/>
                                <w:szCs w:val="24"/>
                              </w:rPr>
                              <w:t xml:space="preserve"> </w:t>
                            </w:r>
                          </w:p>
                          <w:p w14:paraId="6C9C9156" w14:textId="77777777" w:rsidR="009F5D20" w:rsidRPr="008577C9" w:rsidRDefault="009F5D20" w:rsidP="008577C9">
                            <w:pPr>
                              <w:snapToGrid w:val="0"/>
                              <w:spacing w:line="240" w:lineRule="exact"/>
                              <w:jc w:val="left"/>
                              <w:rPr>
                                <w:rFonts w:ascii="ＭＳ Ｐゴシック" w:eastAsia="ＭＳ Ｐゴシック" w:hAnsi="ＭＳ Ｐゴシック"/>
                                <w:sz w:val="16"/>
                                <w:szCs w:val="16"/>
                              </w:rPr>
                            </w:pPr>
                            <w:r w:rsidRPr="006F4776">
                              <w:rPr>
                                <w:rFonts w:ascii="ＭＳ Ｐゴシック" w:eastAsia="ＭＳ Ｐゴシック" w:hAnsi="ＭＳ Ｐゴシック" w:hint="eastAsia"/>
                                <w:sz w:val="16"/>
                                <w:szCs w:val="16"/>
                              </w:rPr>
                              <w:t>【参考】※公共工事等に</w:t>
                            </w:r>
                            <w:r w:rsidRPr="006F4776">
                              <w:rPr>
                                <w:rFonts w:ascii="ＭＳ Ｐゴシック" w:eastAsia="ＭＳ Ｐゴシック" w:hAnsi="ＭＳ Ｐゴシック"/>
                                <w:sz w:val="16"/>
                                <w:szCs w:val="16"/>
                              </w:rPr>
                              <w:t>おける</w:t>
                            </w:r>
                            <w:r w:rsidRPr="006F4776">
                              <w:rPr>
                                <w:rFonts w:ascii="ＭＳ Ｐゴシック" w:eastAsia="ＭＳ Ｐゴシック" w:hAnsi="ＭＳ Ｐゴシック" w:hint="eastAsia"/>
                                <w:sz w:val="16"/>
                                <w:szCs w:val="16"/>
                              </w:rPr>
                              <w:t>新技術活用システム</w:t>
                            </w:r>
                            <w:r w:rsidRPr="008809A9">
                              <w:rPr>
                                <w:rFonts w:ascii="ＭＳ Ｐゴシック" w:eastAsia="ＭＳ Ｐゴシック" w:hAnsi="ＭＳ Ｐゴシック" w:hint="eastAsia"/>
                                <w:color w:val="FF0000"/>
                                <w:sz w:val="16"/>
                                <w:szCs w:val="16"/>
                                <w:u w:val="single"/>
                              </w:rPr>
                              <w:t>（NETIS）</w:t>
                            </w:r>
                          </w:p>
                          <w:p w14:paraId="4D8083A2" w14:textId="77777777" w:rsidR="009F5D20" w:rsidRPr="008809A9" w:rsidRDefault="009F5D20" w:rsidP="008577C9">
                            <w:pPr>
                              <w:snapToGrid w:val="0"/>
                              <w:spacing w:line="240" w:lineRule="exact"/>
                              <w:ind w:firstLineChars="100" w:firstLine="160"/>
                              <w:jc w:val="left"/>
                              <w:rPr>
                                <w:rFonts w:ascii="ＭＳ Ｐ明朝" w:eastAsia="ＭＳ Ｐ明朝" w:hAnsi="ＭＳ Ｐ明朝"/>
                                <w:color w:val="FF0000"/>
                                <w:sz w:val="16"/>
                                <w:szCs w:val="16"/>
                                <w:u w:val="single"/>
                              </w:rPr>
                            </w:pPr>
                            <w:r w:rsidRPr="008809A9">
                              <w:rPr>
                                <w:rFonts w:ascii="ＭＳ Ｐ明朝" w:eastAsia="ＭＳ Ｐ明朝" w:hAnsi="ＭＳ Ｐ明朝" w:hint="eastAsia"/>
                                <w:color w:val="FF0000"/>
                                <w:sz w:val="16"/>
                                <w:szCs w:val="16"/>
                                <w:u w:val="single"/>
                              </w:rPr>
                              <w:t>新技術活用システム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w:t>
                            </w:r>
                          </w:p>
                          <w:p w14:paraId="5646AD33" w14:textId="77777777" w:rsidR="009F5D20" w:rsidRPr="008040B9" w:rsidRDefault="009F5D20" w:rsidP="00684E70">
                            <w:pPr>
                              <w:ind w:firstLineChars="4000" w:firstLine="6400"/>
                              <w:jc w:val="right"/>
                              <w:rPr>
                                <w:rFonts w:ascii="ＭＳ Ｐ明朝" w:eastAsia="ＭＳ Ｐ明朝" w:hAnsi="ＭＳ Ｐ明朝"/>
                                <w:szCs w:val="24"/>
                              </w:rPr>
                            </w:pPr>
                            <w:r w:rsidRPr="008577C9">
                              <w:rPr>
                                <w:rFonts w:ascii="ＭＳ Ｐ明朝" w:eastAsia="ＭＳ Ｐ明朝" w:hAnsi="ＭＳ Ｐ明朝" w:cs="Times New Roman" w:hint="eastAsia"/>
                                <w:sz w:val="16"/>
                              </w:rPr>
                              <w:t>出</w:t>
                            </w:r>
                            <w:bookmarkStart w:id="18" w:name="_Hlk151040766"/>
                            <w:r w:rsidRPr="006F4776">
                              <w:rPr>
                                <w:rFonts w:ascii="ＭＳ Ｐ明朝" w:eastAsia="ＭＳ Ｐ明朝" w:hAnsi="ＭＳ Ｐ明朝" w:cs="Times New Roman" w:hint="eastAsia"/>
                                <w:sz w:val="16"/>
                              </w:rPr>
                              <w:t>出典：</w:t>
                            </w:r>
                            <w:r w:rsidRPr="006F4776">
                              <w:rPr>
                                <w:rFonts w:ascii="ＭＳ Ｐ明朝" w:eastAsia="ＭＳ Ｐ明朝" w:hAnsi="ＭＳ Ｐ明朝" w:hint="eastAsia"/>
                                <w:sz w:val="16"/>
                              </w:rPr>
                              <w:t>国土交通省</w:t>
                            </w:r>
                            <w:bookmarkEnd w:id="18"/>
                          </w:p>
                        </w:txbxContent>
                      </v:textbox>
                      <w10:wrap type="topAndBottom" anchorx="margin"/>
                    </v:roundrect>
                  </w:pict>
                </mc:Fallback>
              </mc:AlternateContent>
            </w:r>
          </w:p>
          <w:p w14:paraId="08F2E59D" w14:textId="5FB42468" w:rsidR="00872D34" w:rsidRPr="00397A15" w:rsidRDefault="00872D34" w:rsidP="00C65DD9">
            <w:pPr>
              <w:ind w:firstLineChars="100" w:firstLine="210"/>
              <w:rPr>
                <w:rFonts w:ascii="ＭＳ Ｐ明朝" w:eastAsia="ＭＳ Ｐ明朝" w:hAnsi="ＭＳ Ｐ明朝"/>
                <w:color w:val="000000" w:themeColor="text1"/>
                <w:szCs w:val="21"/>
              </w:rPr>
            </w:pPr>
          </w:p>
        </w:tc>
      </w:tr>
      <w:tr w:rsidR="009F5D20" w:rsidRPr="00397A15" w14:paraId="0036FE8D" w14:textId="695F62AB" w:rsidTr="0028099C">
        <w:trPr>
          <w:trHeight w:val="927"/>
        </w:trPr>
        <w:tc>
          <w:tcPr>
            <w:tcW w:w="6804" w:type="dxa"/>
          </w:tcPr>
          <w:p w14:paraId="0FBFD3F0" w14:textId="77777777" w:rsidR="009F5D20" w:rsidRPr="00397A15" w:rsidRDefault="009F5D20" w:rsidP="00665AD9">
            <w:pPr>
              <w:rPr>
                <w:rFonts w:ascii="ＭＳ Ｐ明朝" w:eastAsia="ＭＳ Ｐ明朝" w:hAnsi="ＭＳ Ｐ明朝"/>
              </w:rPr>
            </w:pPr>
            <w:bookmarkStart w:id="19" w:name="_Hlk149578703"/>
            <w:r w:rsidRPr="00397A15">
              <w:rPr>
                <w:rFonts w:ascii="ＭＳ Ｐ明朝" w:eastAsia="ＭＳ Ｐ明朝" w:hAnsi="ＭＳ Ｐ明朝" w:hint="eastAsia"/>
              </w:rPr>
              <w:lastRenderedPageBreak/>
              <w:t>５．建設業者及び建設工事従事者の安全及び健康に関する意識の向上</w:t>
            </w:r>
          </w:p>
          <w:p w14:paraId="4D326272" w14:textId="77777777" w:rsidR="009F5D20" w:rsidRPr="00397A15" w:rsidRDefault="009F5D20" w:rsidP="00665AD9">
            <w:pPr>
              <w:rPr>
                <w:rFonts w:ascii="ＭＳ Ｐ明朝" w:eastAsia="ＭＳ Ｐ明朝" w:hAnsi="ＭＳ Ｐ明朝"/>
              </w:rPr>
            </w:pPr>
            <w:r w:rsidRPr="00397A15">
              <w:rPr>
                <w:rFonts w:ascii="ＭＳ Ｐ明朝" w:eastAsia="ＭＳ Ｐ明朝" w:hAnsi="ＭＳ Ｐ明朝" w:hint="eastAsia"/>
              </w:rPr>
              <w:t>（１）建設業者及び建設工事従事者の安全及び健康に関する意識の啓発</w:t>
            </w:r>
          </w:p>
          <w:p w14:paraId="341886EA" w14:textId="35674132" w:rsidR="009F5D20" w:rsidRPr="00397A15" w:rsidRDefault="009F5D20" w:rsidP="005347A5">
            <w:pPr>
              <w:keepNext/>
              <w:ind w:leftChars="16" w:left="34" w:rightChars="21" w:right="44" w:firstLineChars="100" w:firstLine="210"/>
              <w:outlineLvl w:val="0"/>
              <w:rPr>
                <w:rFonts w:ascii="ＭＳ Ｐ明朝" w:eastAsia="ＭＳ Ｐ明朝" w:hAnsi="ＭＳ Ｐ明朝" w:cs="Times New Roman"/>
                <w:szCs w:val="21"/>
              </w:rPr>
            </w:pPr>
            <w:r w:rsidRPr="00397A15">
              <w:rPr>
                <w:rFonts w:ascii="ＭＳ Ｐ明朝" w:eastAsia="ＭＳ Ｐ明朝" w:hAnsi="ＭＳ Ｐ明朝" w:cs="Times New Roman" w:hint="eastAsia"/>
                <w:color w:val="FF0000"/>
                <w:szCs w:val="21"/>
                <w:u w:val="single"/>
              </w:rPr>
              <w:t>安全衛生教育の継続的な実施が労働災害の防止に効果的と考えられる</w:t>
            </w:r>
            <w:r w:rsidRPr="00397A15">
              <w:rPr>
                <w:rFonts w:ascii="ＭＳ Ｐ明朝" w:eastAsia="ＭＳ Ｐ明朝" w:hAnsi="ＭＳ Ｐ明朝" w:cs="Times New Roman" w:hint="eastAsia"/>
                <w:color w:val="FF0000"/>
                <w:szCs w:val="21"/>
                <w:u w:val="single"/>
              </w:rPr>
              <w:lastRenderedPageBreak/>
              <w:t>ことから、</w:t>
            </w:r>
            <w:r w:rsidRPr="00397A15">
              <w:rPr>
                <w:rFonts w:ascii="ＭＳ Ｐ明朝" w:eastAsia="ＭＳ Ｐ明朝" w:hAnsi="ＭＳ Ｐ明朝" w:cs="Times New Roman" w:hint="eastAsia"/>
                <w:szCs w:val="21"/>
              </w:rPr>
              <w:t>労働安全衛生法で定められた法定の教育や安全衛生管理の能力向上教育など、建設工事従事者の経験、能力、立場等に応じた</w:t>
            </w:r>
            <w:r w:rsidRPr="00397A15">
              <w:rPr>
                <w:rFonts w:ascii="ＭＳ Ｐ明朝" w:eastAsia="ＭＳ Ｐ明朝" w:hAnsi="ＭＳ Ｐ明朝" w:cs="Times New Roman" w:hint="eastAsia"/>
                <w:color w:val="FF0000"/>
                <w:szCs w:val="21"/>
                <w:u w:val="single"/>
              </w:rPr>
              <w:t>継続的な教育の重要性について十分な理解を促しつつ、能力向上教育等の原則実施をより一層積極的に</w:t>
            </w:r>
            <w:r w:rsidRPr="00872D34">
              <w:rPr>
                <w:rFonts w:ascii="ＭＳ Ｐ明朝" w:eastAsia="ＭＳ Ｐ明朝" w:hAnsi="ＭＳ Ｐ明朝" w:cs="Times New Roman" w:hint="eastAsia"/>
                <w:color w:val="FF0000"/>
                <w:szCs w:val="21"/>
                <w:u w:val="single"/>
              </w:rPr>
              <w:t>促進する</w:t>
            </w:r>
            <w:r w:rsidRPr="00DE24E8">
              <w:rPr>
                <w:rFonts w:ascii="ＭＳ Ｐ明朝" w:eastAsia="ＭＳ Ｐ明朝" w:hAnsi="ＭＳ Ｐ明朝" w:cs="Times New Roman" w:hint="eastAsia"/>
                <w:color w:val="FF0000"/>
                <w:szCs w:val="21"/>
                <w:u w:val="single"/>
              </w:rPr>
              <w:t>必要がある。</w:t>
            </w:r>
            <w:r w:rsidRPr="00397A15">
              <w:rPr>
                <w:rFonts w:ascii="ＭＳ Ｐ明朝" w:eastAsia="ＭＳ Ｐ明朝" w:hAnsi="ＭＳ Ｐ明朝" w:cs="Times New Roman" w:hint="eastAsia"/>
                <w:color w:val="FF0000"/>
                <w:szCs w:val="21"/>
                <w:u w:val="single"/>
              </w:rPr>
              <w:t>また、建設業における</w:t>
            </w:r>
            <w:r w:rsidR="0058008D">
              <w:rPr>
                <w:rFonts w:ascii="ＭＳ Ｐ明朝" w:eastAsia="ＭＳ Ｐ明朝" w:hAnsi="ＭＳ Ｐ明朝" w:cs="Times New Roman" w:hint="eastAsia"/>
                <w:color w:val="FF0000"/>
                <w:szCs w:val="21"/>
                <w:u w:val="single"/>
              </w:rPr>
              <w:t>2</w:t>
            </w:r>
            <w:r w:rsidR="0058008D">
              <w:rPr>
                <w:rFonts w:ascii="ＭＳ Ｐ明朝" w:eastAsia="ＭＳ Ｐ明朝" w:hAnsi="ＭＳ Ｐ明朝" w:cs="Times New Roman"/>
                <w:color w:val="FF0000"/>
                <w:szCs w:val="21"/>
                <w:u w:val="single"/>
              </w:rPr>
              <w:t>4</w:t>
            </w:r>
            <w:r w:rsidRPr="00397A15">
              <w:rPr>
                <w:rFonts w:ascii="ＭＳ Ｐ明朝" w:eastAsia="ＭＳ Ｐ明朝" w:hAnsi="ＭＳ Ｐ明朝" w:cs="Times New Roman" w:hint="eastAsia"/>
                <w:color w:val="FF0000"/>
                <w:szCs w:val="21"/>
                <w:u w:val="single"/>
              </w:rPr>
              <w:t>歳以下の若年労働者の労働災害発生割合は他産業に比べて著しく高いことも踏まえつつ、</w:t>
            </w:r>
            <w:r w:rsidRPr="00397A15">
              <w:rPr>
                <w:rFonts w:ascii="ＭＳ Ｐ明朝" w:eastAsia="ＭＳ Ｐ明朝" w:hAnsi="ＭＳ Ｐ明朝" w:cs="Times New Roman" w:hint="eastAsia"/>
                <w:szCs w:val="21"/>
              </w:rPr>
              <w:t>建設業者や建設工事従事者が安全及び健康に関して高い意識を持ち、建設</w:t>
            </w:r>
            <w:r w:rsidRPr="00397A15">
              <w:rPr>
                <w:rFonts w:ascii="ＭＳ Ｐ明朝" w:eastAsia="ＭＳ Ｐ明朝" w:hAnsi="ＭＳ Ｐ明朝" w:cs="Times New Roman" w:hint="eastAsia"/>
                <w:color w:val="FF0000"/>
                <w:szCs w:val="21"/>
                <w:u w:val="single"/>
              </w:rPr>
              <w:t>工事の</w:t>
            </w:r>
            <w:r w:rsidRPr="00397A15">
              <w:rPr>
                <w:rFonts w:ascii="ＭＳ Ｐ明朝" w:eastAsia="ＭＳ Ｐ明朝" w:hAnsi="ＭＳ Ｐ明朝" w:cs="Times New Roman" w:hint="eastAsia"/>
                <w:szCs w:val="21"/>
              </w:rPr>
              <w:t>現場の安全を高めるため</w:t>
            </w:r>
            <w:r w:rsidRPr="00397A15">
              <w:rPr>
                <w:rFonts w:ascii="ＭＳ Ｐ明朝" w:eastAsia="ＭＳ Ｐ明朝" w:hAnsi="ＭＳ Ｐ明朝" w:cs="Times New Roman" w:hint="eastAsia"/>
                <w:color w:val="FF0000"/>
                <w:szCs w:val="21"/>
                <w:u w:val="single"/>
              </w:rPr>
              <w:t>、危険感受性を高める安全衛生教育等</w:t>
            </w:r>
            <w:r w:rsidRPr="00397A15">
              <w:rPr>
                <w:rFonts w:ascii="ＭＳ Ｐ明朝" w:eastAsia="ＭＳ Ｐ明朝" w:hAnsi="ＭＳ Ｐ明朝" w:cs="Times New Roman" w:hint="eastAsia"/>
                <w:szCs w:val="21"/>
              </w:rPr>
              <w:t>の自主的な取組を促進する必要がある。</w:t>
            </w:r>
          </w:p>
          <w:p w14:paraId="5613D4DC" w14:textId="7E9BFCF0" w:rsidR="009F5D20" w:rsidRPr="00397A15" w:rsidRDefault="009F5D20" w:rsidP="00DD43BD">
            <w:pPr>
              <w:ind w:firstLineChars="100" w:firstLine="210"/>
              <w:rPr>
                <w:rFonts w:ascii="ＭＳ Ｐ明朝" w:eastAsia="ＭＳ Ｐ明朝" w:hAnsi="ＭＳ Ｐ明朝"/>
              </w:rPr>
            </w:pPr>
            <w:r w:rsidRPr="00397A15">
              <w:rPr>
                <w:rFonts w:ascii="ＭＳ Ｐ明朝" w:eastAsia="ＭＳ Ｐ明朝" w:hAnsi="ＭＳ Ｐ明朝" w:hint="eastAsia"/>
              </w:rPr>
              <w:t>このため、大阪労働局は、「</w:t>
            </w:r>
            <w:r w:rsidRPr="00DE24E8">
              <w:rPr>
                <w:rFonts w:ascii="ＭＳ Ｐ明朝" w:eastAsia="ＭＳ Ｐ明朝" w:hAnsi="ＭＳ Ｐ明朝" w:hint="eastAsia"/>
                <w:color w:val="FF0000"/>
                <w:u w:val="single"/>
              </w:rPr>
              <w:t>大阪発・新４S運動</w:t>
            </w:r>
            <w:r w:rsidRPr="00397A15">
              <w:rPr>
                <w:rFonts w:ascii="ＭＳ Ｐ明朝" w:eastAsia="ＭＳ Ｐ明朝" w:hAnsi="ＭＳ Ｐ明朝" w:hint="eastAsia"/>
              </w:rPr>
              <w:t>」の一環として、「安全</w:t>
            </w:r>
            <w:r w:rsidRPr="00397A15">
              <w:rPr>
                <w:rFonts w:ascii="ＭＳ Ｐ明朝" w:eastAsia="ＭＳ Ｐ明朝" w:hAnsi="ＭＳ Ｐ明朝"/>
              </w:rPr>
              <w:t>Study活動」を実施し、雇入れ時教育、能力向上教育等の教育機会の周知を図</w:t>
            </w:r>
            <w:r w:rsidRPr="00154E4B">
              <w:rPr>
                <w:rFonts w:ascii="ＭＳ Ｐ明朝" w:eastAsia="ＭＳ Ｐ明朝" w:hAnsi="ＭＳ Ｐ明朝" w:hint="eastAsia"/>
                <w:color w:val="FF0000"/>
                <w:u w:val="single"/>
              </w:rPr>
              <w:t>る。また、</w:t>
            </w:r>
            <w:r w:rsidRPr="00DE24E8">
              <w:rPr>
                <w:rFonts w:ascii="ＭＳ Ｐ明朝" w:eastAsia="ＭＳ Ｐ明朝" w:hAnsi="ＭＳ Ｐ明朝"/>
                <w:color w:val="FF0000"/>
                <w:u w:val="single"/>
              </w:rPr>
              <w:t>VR（バーチャル・リアリティ）技</w:t>
            </w:r>
            <w:r w:rsidRPr="00DE24E8">
              <w:rPr>
                <w:rFonts w:ascii="ＭＳ Ｐ明朝" w:eastAsia="ＭＳ Ｐ明朝" w:hAnsi="ＭＳ Ｐ明朝" w:hint="eastAsia"/>
                <w:color w:val="FF0000"/>
                <w:u w:val="single"/>
              </w:rPr>
              <w:t>術等を応用した危険感受性を高める</w:t>
            </w:r>
            <w:r w:rsidRPr="00DE24E8">
              <w:rPr>
                <w:rFonts w:ascii="ＭＳ Ｐ明朝" w:eastAsia="ＭＳ Ｐ明朝" w:hAnsi="ＭＳ Ｐ明朝"/>
                <w:color w:val="FF0000"/>
                <w:u w:val="single"/>
              </w:rPr>
              <w:t>安全衛生教育</w:t>
            </w:r>
            <w:r w:rsidRPr="00DE24E8">
              <w:rPr>
                <w:rFonts w:ascii="ＭＳ Ｐ明朝" w:eastAsia="ＭＳ Ｐ明朝" w:hAnsi="ＭＳ Ｐ明朝" w:cs="Times New Roman" w:hint="eastAsia"/>
                <w:color w:val="FF0000"/>
                <w:szCs w:val="21"/>
                <w:u w:val="single"/>
              </w:rPr>
              <w:t>を促進する。</w:t>
            </w:r>
            <w:r w:rsidRPr="00397A15">
              <w:rPr>
                <w:rFonts w:ascii="ＭＳ Ｐ明朝" w:eastAsia="ＭＳ Ｐ明朝" w:hAnsi="ＭＳ Ｐ明朝"/>
              </w:rPr>
              <w:t>建設業労働災害防止協会大阪府支部は、「</w:t>
            </w:r>
            <w:r w:rsidRPr="00DE24E8">
              <w:rPr>
                <w:rFonts w:ascii="ＭＳ Ｐ明朝" w:eastAsia="ＭＳ Ｐ明朝" w:hAnsi="ＭＳ Ｐ明朝" w:hint="eastAsia"/>
                <w:color w:val="FF0000"/>
                <w:u w:val="single"/>
              </w:rPr>
              <w:t>大阪発・新４S運動</w:t>
            </w:r>
            <w:r w:rsidRPr="00397A15">
              <w:rPr>
                <w:rFonts w:ascii="ＭＳ Ｐ明朝" w:eastAsia="ＭＳ Ｐ明朝" w:hAnsi="ＭＳ Ｐ明朝"/>
              </w:rPr>
              <w:t>」に協賛し、建設業者や建設工事従事者に対して、安全衛生推進者能力向上教育、統括安全衛生責任者教育等の安全衛生教育を実施する。</w:t>
            </w:r>
          </w:p>
          <w:p w14:paraId="51D9D157" w14:textId="742AEC7E" w:rsidR="009F5D20" w:rsidRPr="00397A15" w:rsidRDefault="009F5D20" w:rsidP="00665AD9">
            <w:pPr>
              <w:ind w:firstLineChars="100" w:firstLine="210"/>
              <w:rPr>
                <w:rFonts w:ascii="ＭＳ Ｐ明朝" w:eastAsia="ＭＳ Ｐ明朝" w:hAnsi="ＭＳ Ｐ明朝"/>
              </w:rPr>
            </w:pPr>
            <w:r w:rsidRPr="00397A15">
              <w:rPr>
                <w:rFonts w:ascii="ＭＳ Ｐ明朝" w:eastAsia="ＭＳ Ｐ明朝" w:hAnsi="ＭＳ Ｐ明朝" w:hint="eastAsia"/>
              </w:rPr>
              <w:t>なお、若手職人等入職</w:t>
            </w:r>
            <w:r w:rsidR="0058008D">
              <w:rPr>
                <w:rFonts w:ascii="ＭＳ Ｐ明朝" w:eastAsia="ＭＳ Ｐ明朝" w:hAnsi="ＭＳ Ｐ明朝" w:hint="eastAsia"/>
              </w:rPr>
              <w:t>１</w:t>
            </w:r>
            <w:r w:rsidRPr="00397A15">
              <w:rPr>
                <w:rFonts w:ascii="ＭＳ Ｐ明朝" w:eastAsia="ＭＳ Ｐ明朝" w:hAnsi="ＭＳ Ｐ明朝"/>
              </w:rPr>
              <w:t>年以内の未熟錬工については、特に労働災害の発生割合が高いことを踏まえて、</w:t>
            </w:r>
            <w:r w:rsidRPr="00DE24E8">
              <w:rPr>
                <w:rFonts w:ascii="ＭＳ Ｐ明朝" w:eastAsia="ＭＳ Ｐ明朝" w:hAnsi="ＭＳ Ｐ明朝" w:hint="eastAsia"/>
                <w:color w:val="FF0000"/>
                <w:u w:val="single"/>
              </w:rPr>
              <w:t>雇入れ時教育時に危険感受性を高める教育を行うなど、特性に応じた安全衛生教育の実施を推進する。</w:t>
            </w:r>
          </w:p>
          <w:p w14:paraId="395F11F4" w14:textId="0140B288" w:rsidR="009F5D20" w:rsidRPr="00397A15" w:rsidRDefault="008F68FF" w:rsidP="008F68FF">
            <w:pPr>
              <w:jc w:val="center"/>
              <w:rPr>
                <w:rFonts w:ascii="ＭＳ Ｐ明朝" w:eastAsia="ＭＳ Ｐ明朝" w:hAnsi="ＭＳ Ｐ明朝"/>
              </w:rPr>
            </w:pPr>
            <w:r>
              <w:rPr>
                <w:rFonts w:ascii="ＭＳ Ｐ明朝" w:eastAsia="ＭＳ Ｐ明朝" w:hAnsi="ＭＳ Ｐ明朝" w:hint="eastAsia"/>
              </w:rPr>
              <w:t>（略）</w:t>
            </w:r>
          </w:p>
          <w:p w14:paraId="6240BD54" w14:textId="35252538" w:rsidR="009F5D20" w:rsidRPr="00397A15" w:rsidRDefault="009F5D20" w:rsidP="00AA15C7">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t>なお、受賞した建設業者及び建設工事従事者の優秀な技能や取組については、</w:t>
            </w:r>
            <w:r w:rsidRPr="00DE24E8">
              <w:rPr>
                <w:rFonts w:ascii="ＭＳ Ｐ明朝" w:eastAsia="ＭＳ Ｐ明朝" w:hAnsi="ＭＳ Ｐ明朝" w:hint="eastAsia"/>
                <w:color w:val="FF0000"/>
                <w:szCs w:val="21"/>
                <w:u w:val="single"/>
              </w:rPr>
              <w:t>建設業法</w:t>
            </w:r>
            <w:r w:rsidRPr="00397A15">
              <w:rPr>
                <w:rFonts w:ascii="ＭＳ Ｐ明朝" w:eastAsia="ＭＳ Ｐ明朝" w:hAnsi="ＭＳ Ｐ明朝" w:hint="eastAsia"/>
                <w:szCs w:val="21"/>
              </w:rPr>
              <w:t>研修会やホームページで紹介し周知する。</w:t>
            </w:r>
          </w:p>
          <w:p w14:paraId="30D38183" w14:textId="35911F70" w:rsidR="009F5D20" w:rsidRPr="00397A15" w:rsidRDefault="003716CA" w:rsidP="003716CA">
            <w:pPr>
              <w:jc w:val="center"/>
              <w:rPr>
                <w:rFonts w:ascii="ＭＳ Ｐ明朝" w:eastAsia="ＭＳ Ｐ明朝" w:hAnsi="ＭＳ Ｐ明朝"/>
                <w:sz w:val="22"/>
                <w:szCs w:val="24"/>
              </w:rPr>
            </w:pPr>
            <w:r>
              <w:rPr>
                <w:rFonts w:ascii="ＭＳ Ｐ明朝" w:eastAsia="ＭＳ Ｐ明朝" w:hAnsi="ＭＳ Ｐ明朝" w:hint="eastAsia"/>
              </w:rPr>
              <w:t>（略）</w:t>
            </w:r>
          </w:p>
          <w:p w14:paraId="010F4171" w14:textId="77777777" w:rsidR="009F5D20" w:rsidRPr="00397A15" w:rsidRDefault="009F5D20" w:rsidP="00795A86">
            <w:pPr>
              <w:ind w:leftChars="100" w:left="210" w:firstLineChars="100" w:firstLine="220"/>
              <w:rPr>
                <w:rFonts w:ascii="ＭＳ Ｐ明朝" w:eastAsia="ＭＳ Ｐ明朝" w:hAnsi="ＭＳ Ｐ明朝"/>
                <w:sz w:val="22"/>
                <w:szCs w:val="24"/>
              </w:rPr>
            </w:pPr>
          </w:p>
          <w:p w14:paraId="72638A27" w14:textId="77777777" w:rsidR="009F5D20" w:rsidRPr="00397A15" w:rsidRDefault="009F5D20" w:rsidP="00795A86">
            <w:pPr>
              <w:ind w:leftChars="100" w:left="210" w:firstLineChars="100" w:firstLine="220"/>
              <w:rPr>
                <w:rFonts w:ascii="ＭＳ Ｐ明朝" w:eastAsia="ＭＳ Ｐ明朝" w:hAnsi="ＭＳ Ｐ明朝"/>
                <w:sz w:val="22"/>
                <w:szCs w:val="24"/>
              </w:rPr>
            </w:pPr>
          </w:p>
          <w:p w14:paraId="19ABE8D0" w14:textId="65C115FC" w:rsidR="009F5D20" w:rsidRPr="00397A15" w:rsidRDefault="009F5D20" w:rsidP="00795A86">
            <w:pPr>
              <w:ind w:leftChars="100" w:left="210" w:firstLineChars="100" w:firstLine="210"/>
              <w:rPr>
                <w:rFonts w:ascii="ＭＳ Ｐ明朝" w:eastAsia="ＭＳ Ｐ明朝" w:hAnsi="ＭＳ Ｐ明朝"/>
              </w:rPr>
            </w:pPr>
          </w:p>
        </w:tc>
        <w:tc>
          <w:tcPr>
            <w:tcW w:w="6804" w:type="dxa"/>
          </w:tcPr>
          <w:p w14:paraId="63B73A14" w14:textId="77777777" w:rsidR="009F5D20" w:rsidRPr="00397A15" w:rsidRDefault="009F5D20" w:rsidP="005347A5">
            <w:pPr>
              <w:keepNext/>
              <w:ind w:rightChars="100" w:right="210"/>
              <w:outlineLvl w:val="0"/>
              <w:rPr>
                <w:rFonts w:ascii="ＭＳ Ｐ明朝" w:eastAsia="ＭＳ Ｐ明朝" w:hAnsi="ＭＳ Ｐ明朝" w:cs="Times New Roman"/>
                <w:szCs w:val="21"/>
              </w:rPr>
            </w:pPr>
            <w:bookmarkStart w:id="20" w:name="_Toc532911226"/>
            <w:r w:rsidRPr="00397A15">
              <w:rPr>
                <w:rFonts w:ascii="ＭＳ Ｐ明朝" w:eastAsia="ＭＳ Ｐ明朝" w:hAnsi="ＭＳ Ｐ明朝" w:cs="Times New Roman" w:hint="eastAsia"/>
                <w:szCs w:val="21"/>
              </w:rPr>
              <w:lastRenderedPageBreak/>
              <w:t>５．建設業者及び建設工事従事者の安全及び健康に関する意識の向上</w:t>
            </w:r>
            <w:bookmarkEnd w:id="20"/>
          </w:p>
          <w:p w14:paraId="073BEE41" w14:textId="77777777" w:rsidR="009F5D20" w:rsidRPr="00397A15" w:rsidRDefault="009F5D20" w:rsidP="005347A5">
            <w:pPr>
              <w:keepNext/>
              <w:ind w:rightChars="100" w:right="210"/>
              <w:outlineLvl w:val="2"/>
              <w:rPr>
                <w:rFonts w:ascii="ＭＳ Ｐ明朝" w:eastAsia="ＭＳ Ｐ明朝" w:hAnsi="ＭＳ Ｐ明朝" w:cs="Times New Roman"/>
                <w:szCs w:val="21"/>
              </w:rPr>
            </w:pPr>
            <w:bookmarkStart w:id="21" w:name="_Toc532911227"/>
            <w:r w:rsidRPr="00397A15">
              <w:rPr>
                <w:rFonts w:ascii="ＭＳ Ｐ明朝" w:eastAsia="ＭＳ Ｐ明朝" w:hAnsi="ＭＳ Ｐ明朝" w:cs="Times New Roman" w:hint="eastAsia"/>
                <w:szCs w:val="21"/>
              </w:rPr>
              <w:t>（１）建設業者及び建設工事従事者の安全及び健康に関する意識の啓発</w:t>
            </w:r>
            <w:bookmarkEnd w:id="21"/>
          </w:p>
          <w:p w14:paraId="212FF70D" w14:textId="56FBD6C0" w:rsidR="009F5D20" w:rsidRDefault="009F5D20" w:rsidP="005347A5">
            <w:pPr>
              <w:ind w:leftChars="18" w:left="38"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労働安全衛生法で定められた法定の教育や安全衛生管理の能力向上</w:t>
            </w:r>
            <w:r w:rsidRPr="00397A15">
              <w:rPr>
                <w:rFonts w:ascii="ＭＳ Ｐ明朝" w:eastAsia="ＭＳ Ｐ明朝" w:hAnsi="ＭＳ Ｐ明朝" w:cs="Times New Roman" w:hint="eastAsia"/>
                <w:szCs w:val="21"/>
              </w:rPr>
              <w:lastRenderedPageBreak/>
              <w:t>教育など、建設工事従事者の経験、能力、立場等に応じた</w:t>
            </w:r>
            <w:r w:rsidRPr="00872D34">
              <w:rPr>
                <w:rFonts w:ascii="ＭＳ Ｐ明朝" w:eastAsia="ＭＳ Ｐ明朝" w:hAnsi="ＭＳ Ｐ明朝" w:cs="Times New Roman" w:hint="eastAsia"/>
                <w:color w:val="FF0000"/>
                <w:szCs w:val="21"/>
                <w:u w:val="single"/>
              </w:rPr>
              <w:t>教育を促進する</w:t>
            </w:r>
            <w:r w:rsidRPr="00397A15">
              <w:rPr>
                <w:rFonts w:ascii="ＭＳ Ｐ明朝" w:eastAsia="ＭＳ Ｐ明朝" w:hAnsi="ＭＳ Ｐ明朝" w:cs="Times New Roman" w:hint="eastAsia"/>
                <w:color w:val="FF0000"/>
                <w:szCs w:val="21"/>
                <w:u w:val="single"/>
              </w:rPr>
              <w:t>とともに、</w:t>
            </w:r>
            <w:r w:rsidRPr="00397A15">
              <w:rPr>
                <w:rFonts w:ascii="ＭＳ Ｐ明朝" w:eastAsia="ＭＳ Ｐ明朝" w:hAnsi="ＭＳ Ｐ明朝" w:cs="Times New Roman" w:hint="eastAsia"/>
                <w:szCs w:val="21"/>
              </w:rPr>
              <w:t>建設業者や建設工事従事者が安全及び健康に関して高い意識を持ち、建設現場の安全を高めるための自主的な取組を促進する必要がある。</w:t>
            </w:r>
          </w:p>
          <w:p w14:paraId="166A6C81" w14:textId="0BD141CC" w:rsidR="00154E4B" w:rsidRDefault="00154E4B" w:rsidP="005347A5">
            <w:pPr>
              <w:ind w:leftChars="18" w:left="38" w:firstLineChars="100" w:firstLine="210"/>
              <w:rPr>
                <w:rFonts w:ascii="ＭＳ Ｐ明朝" w:eastAsia="ＭＳ Ｐ明朝" w:hAnsi="ＭＳ Ｐ明朝" w:cs="Times New Roman"/>
                <w:szCs w:val="21"/>
              </w:rPr>
            </w:pPr>
          </w:p>
          <w:p w14:paraId="75D5D3AC" w14:textId="27265FE7" w:rsidR="00154E4B" w:rsidRDefault="00154E4B" w:rsidP="005347A5">
            <w:pPr>
              <w:ind w:leftChars="18" w:left="38" w:firstLineChars="100" w:firstLine="210"/>
              <w:rPr>
                <w:rFonts w:ascii="ＭＳ Ｐ明朝" w:eastAsia="ＭＳ Ｐ明朝" w:hAnsi="ＭＳ Ｐ明朝" w:cs="Times New Roman"/>
                <w:szCs w:val="21"/>
              </w:rPr>
            </w:pPr>
          </w:p>
          <w:p w14:paraId="0639E27C" w14:textId="75B2600C" w:rsidR="00154E4B" w:rsidRDefault="00154E4B" w:rsidP="005347A5">
            <w:pPr>
              <w:ind w:leftChars="18" w:left="38" w:firstLineChars="100" w:firstLine="210"/>
              <w:rPr>
                <w:rFonts w:ascii="ＭＳ Ｐ明朝" w:eastAsia="ＭＳ Ｐ明朝" w:hAnsi="ＭＳ Ｐ明朝" w:cs="Times New Roman"/>
                <w:szCs w:val="21"/>
              </w:rPr>
            </w:pPr>
          </w:p>
          <w:p w14:paraId="571BA49E" w14:textId="77777777" w:rsidR="00154E4B" w:rsidRPr="00397A15" w:rsidRDefault="00154E4B" w:rsidP="005347A5">
            <w:pPr>
              <w:ind w:leftChars="18" w:left="38" w:firstLineChars="100" w:firstLine="210"/>
              <w:rPr>
                <w:rFonts w:ascii="ＭＳ Ｐ明朝" w:eastAsia="ＭＳ Ｐ明朝" w:hAnsi="ＭＳ Ｐ明朝" w:cs="Times New Roman"/>
                <w:szCs w:val="21"/>
              </w:rPr>
            </w:pPr>
          </w:p>
          <w:p w14:paraId="4825737B" w14:textId="77777777" w:rsidR="009F5D20" w:rsidRPr="00397A15" w:rsidRDefault="009F5D20" w:rsidP="005347A5">
            <w:pPr>
              <w:ind w:leftChars="18" w:left="38"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このため、大阪労働局は、「</w:t>
            </w:r>
            <w:r w:rsidRPr="00397A15">
              <w:rPr>
                <w:rFonts w:ascii="ＭＳ Ｐ明朝" w:eastAsia="ＭＳ Ｐ明朝" w:hAnsi="ＭＳ Ｐ明朝" w:cs="Times New Roman" w:hint="eastAsia"/>
                <w:color w:val="FF0000"/>
                <w:szCs w:val="21"/>
                <w:u w:val="single"/>
              </w:rPr>
              <w:t>リスク“ゼロ”大阪推進運動</w:t>
            </w:r>
            <w:r w:rsidRPr="00397A15">
              <w:rPr>
                <w:rFonts w:ascii="ＭＳ Ｐ明朝" w:eastAsia="ＭＳ Ｐ明朝" w:hAnsi="ＭＳ Ｐ明朝" w:cs="Times New Roman" w:hint="eastAsia"/>
                <w:szCs w:val="21"/>
              </w:rPr>
              <w:t>」の一環として、「安全Study活動」を実施し、雇入れ時教育、能力向上教育等の教育機会の周知を図</w:t>
            </w:r>
            <w:r w:rsidRPr="00154E4B">
              <w:rPr>
                <w:rFonts w:ascii="ＭＳ Ｐ明朝" w:eastAsia="ＭＳ Ｐ明朝" w:hAnsi="ＭＳ Ｐ明朝" w:cs="Times New Roman" w:hint="eastAsia"/>
                <w:color w:val="FF0000"/>
                <w:szCs w:val="21"/>
                <w:u w:val="single"/>
              </w:rPr>
              <w:t>り、</w:t>
            </w:r>
            <w:r w:rsidRPr="00397A15">
              <w:rPr>
                <w:rFonts w:ascii="ＭＳ Ｐ明朝" w:eastAsia="ＭＳ Ｐ明朝" w:hAnsi="ＭＳ Ｐ明朝" w:cs="Times New Roman" w:hint="eastAsia"/>
                <w:szCs w:val="21"/>
              </w:rPr>
              <w:t>建設業労働災害防止協会大阪府支部は、「</w:t>
            </w:r>
            <w:r w:rsidRPr="00397A15">
              <w:rPr>
                <w:rFonts w:ascii="ＭＳ Ｐ明朝" w:eastAsia="ＭＳ Ｐ明朝" w:hAnsi="ＭＳ Ｐ明朝" w:cs="Times New Roman" w:hint="eastAsia"/>
                <w:color w:val="FF0000"/>
                <w:szCs w:val="21"/>
                <w:u w:val="single"/>
              </w:rPr>
              <w:t>リスク“ゼロ”大阪推進運動</w:t>
            </w:r>
            <w:r w:rsidRPr="00397A15">
              <w:rPr>
                <w:rFonts w:ascii="ＭＳ Ｐ明朝" w:eastAsia="ＭＳ Ｐ明朝" w:hAnsi="ＭＳ Ｐ明朝" w:cs="Times New Roman" w:hint="eastAsia"/>
                <w:szCs w:val="21"/>
              </w:rPr>
              <w:t>」に協賛し、建設業者や建設工事従事者に対して、安全衛生推進者能力向上教育、統括安全衛生責任者教育等の安全衛生教育を実施する。</w:t>
            </w:r>
          </w:p>
          <w:p w14:paraId="2A3F9BE3" w14:textId="77777777" w:rsidR="009F5D20" w:rsidRPr="00397A15" w:rsidRDefault="009F5D20" w:rsidP="005347A5">
            <w:pPr>
              <w:ind w:leftChars="18" w:left="38" w:firstLineChars="100" w:firstLine="210"/>
              <w:rPr>
                <w:rFonts w:ascii="ＭＳ Ｐ明朝" w:eastAsia="ＭＳ Ｐ明朝" w:hAnsi="ＭＳ Ｐ明朝" w:cs="Times New Roman"/>
                <w:szCs w:val="21"/>
              </w:rPr>
            </w:pPr>
          </w:p>
          <w:p w14:paraId="5FCC13A4" w14:textId="319E8ACD" w:rsidR="009F5D20" w:rsidRPr="00154E4B" w:rsidRDefault="009F5D20" w:rsidP="005347A5">
            <w:pPr>
              <w:ind w:leftChars="18" w:left="38" w:firstLineChars="100" w:firstLine="210"/>
              <w:rPr>
                <w:rFonts w:ascii="ＭＳ Ｐ明朝" w:eastAsia="ＭＳ Ｐ明朝" w:hAnsi="ＭＳ Ｐ明朝" w:cs="Times New Roman"/>
                <w:color w:val="FF0000"/>
                <w:szCs w:val="21"/>
                <w:u w:val="single"/>
              </w:rPr>
            </w:pPr>
            <w:r w:rsidRPr="00397A15">
              <w:rPr>
                <w:rFonts w:ascii="ＭＳ Ｐ明朝" w:eastAsia="ＭＳ Ｐ明朝" w:hAnsi="ＭＳ Ｐ明朝" w:cs="Times New Roman" w:hint="eastAsia"/>
                <w:szCs w:val="21"/>
              </w:rPr>
              <w:t>なお、若手職人等入職1年以内の未熟錬工については、特に労働災害の発生割合が高いことを踏まえて、</w:t>
            </w:r>
            <w:r w:rsidRPr="00154E4B">
              <w:rPr>
                <w:rFonts w:ascii="ＭＳ Ｐ明朝" w:eastAsia="ＭＳ Ｐ明朝" w:hAnsi="ＭＳ Ｐ明朝" w:cs="Times New Roman" w:hint="eastAsia"/>
                <w:color w:val="FF0000"/>
                <w:szCs w:val="21"/>
                <w:u w:val="single"/>
              </w:rPr>
              <w:t>建設業者が実施する雇入れ時教育を促進する。</w:t>
            </w:r>
          </w:p>
          <w:p w14:paraId="71D5E99C" w14:textId="1B07F6D4" w:rsidR="009F5D20" w:rsidRPr="00397A15" w:rsidRDefault="008F68FF" w:rsidP="008F68FF">
            <w:pPr>
              <w:jc w:val="center"/>
              <w:rPr>
                <w:rFonts w:ascii="ＭＳ Ｐ明朝" w:eastAsia="ＭＳ Ｐ明朝" w:hAnsi="ＭＳ Ｐ明朝" w:cs="Times New Roman"/>
                <w:szCs w:val="21"/>
              </w:rPr>
            </w:pPr>
            <w:r>
              <w:rPr>
                <w:rFonts w:ascii="ＭＳ Ｐ明朝" w:eastAsia="ＭＳ Ｐ明朝" w:hAnsi="ＭＳ Ｐ明朝" w:cs="Times New Roman" w:hint="eastAsia"/>
                <w:szCs w:val="21"/>
              </w:rPr>
              <w:t>（略）</w:t>
            </w:r>
          </w:p>
          <w:p w14:paraId="3E2E1E9B" w14:textId="647AD9F5" w:rsidR="009F5D20" w:rsidRPr="00397A15" w:rsidRDefault="009F5D20" w:rsidP="00AA15C7">
            <w:pPr>
              <w:ind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なお、受賞した建設業者及び建設工事従事者の優秀な技能や取組については、</w:t>
            </w:r>
            <w:r w:rsidRPr="00397A15">
              <w:rPr>
                <w:rFonts w:ascii="ＭＳ Ｐ明朝" w:eastAsia="ＭＳ Ｐ明朝" w:hAnsi="ＭＳ Ｐ明朝" w:cs="Times New Roman" w:hint="eastAsia"/>
                <w:color w:val="FF0000"/>
                <w:szCs w:val="21"/>
                <w:u w:val="single"/>
              </w:rPr>
              <w:t>大阪府が実施する</w:t>
            </w:r>
            <w:r w:rsidRPr="00397A15">
              <w:rPr>
                <w:rFonts w:ascii="ＭＳ Ｐ明朝" w:eastAsia="ＭＳ Ｐ明朝" w:hAnsi="ＭＳ Ｐ明朝" w:cs="Times New Roman" w:hint="eastAsia"/>
                <w:szCs w:val="21"/>
              </w:rPr>
              <w:t>研修会やホームページで紹介し周知する。</w:t>
            </w:r>
          </w:p>
          <w:p w14:paraId="4FD01266" w14:textId="1B6FDE30" w:rsidR="009F5D20" w:rsidRPr="00397A15" w:rsidRDefault="003716CA" w:rsidP="003716CA">
            <w:pPr>
              <w:jc w:val="center"/>
              <w:rPr>
                <w:rFonts w:ascii="ＭＳ Ｐ明朝" w:eastAsia="ＭＳ Ｐ明朝" w:hAnsi="ＭＳ Ｐ明朝"/>
                <w:color w:val="FF0000"/>
                <w:szCs w:val="21"/>
                <w:u w:val="single"/>
              </w:rPr>
            </w:pPr>
            <w:r>
              <w:rPr>
                <w:rFonts w:ascii="ＭＳ Ｐ明朝" w:eastAsia="ＭＳ Ｐ明朝" w:hAnsi="ＭＳ Ｐ明朝" w:hint="eastAsia"/>
              </w:rPr>
              <w:t>（略）</w:t>
            </w:r>
          </w:p>
          <w:p w14:paraId="310169D8" w14:textId="0E222AC9" w:rsidR="009F5D20" w:rsidRPr="00397A15" w:rsidRDefault="009F5D20" w:rsidP="00AA15C7">
            <w:pPr>
              <w:ind w:firstLineChars="100" w:firstLine="210"/>
              <w:rPr>
                <w:rFonts w:ascii="ＭＳ Ｐ明朝" w:eastAsia="ＭＳ Ｐ明朝" w:hAnsi="ＭＳ Ｐ明朝"/>
                <w:color w:val="FF0000"/>
                <w:szCs w:val="21"/>
                <w:u w:val="single"/>
              </w:rPr>
            </w:pPr>
            <w:r w:rsidRPr="00397A15">
              <w:rPr>
                <w:rFonts w:ascii="ＭＳ Ｐ明朝" w:eastAsia="ＭＳ Ｐ明朝" w:hAnsi="ＭＳ Ｐ明朝" w:hint="eastAsia"/>
                <w:color w:val="FF0000"/>
                <w:szCs w:val="21"/>
                <w:u w:val="single"/>
              </w:rPr>
              <w:t>また、メンタルヘルス不調が社会問題としてクローズアップされるとともに、</w:t>
            </w:r>
            <w:r w:rsidRPr="00397A15">
              <w:rPr>
                <w:rFonts w:ascii="ＭＳ Ｐ明朝" w:eastAsia="ＭＳ Ｐ明朝" w:hAnsi="ＭＳ Ｐ明朝" w:hint="eastAsia"/>
                <w:color w:val="FF0000"/>
                <w:szCs w:val="21"/>
                <w:u w:val="single"/>
              </w:rPr>
              <w:lastRenderedPageBreak/>
              <w:t>建設現場における熱中症で亡くなる人も見られることから、建設工事従事者のメンタルヘルス対策や熱中症対策等、心身の健康を確保するための自主的な取組を促進する必要がある。</w:t>
            </w:r>
          </w:p>
          <w:p w14:paraId="2BDB7CA0" w14:textId="77777777" w:rsidR="009F5D20" w:rsidRPr="00397A15" w:rsidRDefault="009F5D20" w:rsidP="00AA15C7">
            <w:pPr>
              <w:ind w:firstLineChars="100" w:firstLine="210"/>
              <w:rPr>
                <w:rFonts w:ascii="ＭＳ Ｐ明朝" w:eastAsia="ＭＳ Ｐ明朝" w:hAnsi="ＭＳ Ｐ明朝"/>
                <w:color w:val="FF0000"/>
                <w:szCs w:val="21"/>
                <w:u w:val="single"/>
              </w:rPr>
            </w:pPr>
            <w:r w:rsidRPr="00397A15">
              <w:rPr>
                <w:rFonts w:ascii="ＭＳ Ｐ明朝" w:eastAsia="ＭＳ Ｐ明朝" w:hAnsi="ＭＳ Ｐ明朝" w:hint="eastAsia"/>
                <w:color w:val="FF0000"/>
                <w:szCs w:val="21"/>
                <w:u w:val="single"/>
              </w:rPr>
              <w:t>このため、大阪労働局は、ストレスチェック制度をはじめとするメンタルヘルス対策や「STOP！熱中症クールワークキャンペーン」等を研修会・パトロール・</w:t>
            </w:r>
            <w:r w:rsidRPr="00397A15">
              <w:rPr>
                <w:rFonts w:ascii="ＭＳ Ｐ明朝" w:eastAsia="ＭＳ Ｐ明朝" w:hAnsi="ＭＳ Ｐ明朝" w:cs="HGSｺﾞｼｯｸM" w:hint="eastAsia"/>
                <w:color w:val="FF0000"/>
                <w:szCs w:val="21"/>
                <w:u w:val="single"/>
                <w:lang w:val="ja-JP"/>
              </w:rPr>
              <w:t>現場指導</w:t>
            </w:r>
            <w:r w:rsidRPr="00397A15">
              <w:rPr>
                <w:rFonts w:ascii="ＭＳ Ｐ明朝" w:eastAsia="ＭＳ Ｐ明朝" w:hAnsi="ＭＳ Ｐ明朝" w:hint="eastAsia"/>
                <w:color w:val="FF0000"/>
                <w:szCs w:val="21"/>
                <w:u w:val="single"/>
              </w:rPr>
              <w:t>において啓発するとともに、建設工事従事者が活用できる健康相談窓口について、周知及び活用促進を図る。</w:t>
            </w:r>
          </w:p>
          <w:p w14:paraId="6D4920D6" w14:textId="5E96144B" w:rsidR="009F5D20" w:rsidRPr="00397A15" w:rsidRDefault="009F5D20" w:rsidP="007347A9">
            <w:pPr>
              <w:ind w:leftChars="100" w:left="210" w:firstLineChars="100" w:firstLine="210"/>
              <w:rPr>
                <w:rFonts w:ascii="ＭＳ Ｐ明朝" w:eastAsia="ＭＳ Ｐ明朝" w:hAnsi="ＭＳ Ｐ明朝"/>
                <w:color w:val="FF0000"/>
                <w:szCs w:val="21"/>
                <w:u w:val="single"/>
              </w:rPr>
            </w:pPr>
            <w:r w:rsidRPr="00397A15">
              <w:rPr>
                <w:rFonts w:ascii="ＭＳ Ｐ明朝" w:eastAsia="ＭＳ Ｐ明朝" w:hAnsi="ＭＳ Ｐ明朝"/>
                <w:noProof/>
                <w:szCs w:val="21"/>
              </w:rPr>
              <mc:AlternateContent>
                <mc:Choice Requires="wps">
                  <w:drawing>
                    <wp:anchor distT="0" distB="0" distL="114300" distR="114300" simplePos="0" relativeHeight="252017664" behindDoc="0" locked="0" layoutInCell="1" allowOverlap="1" wp14:anchorId="3E9561AE" wp14:editId="03D1214A">
                      <wp:simplePos x="0" y="0"/>
                      <wp:positionH relativeFrom="margin">
                        <wp:posOffset>-6350</wp:posOffset>
                      </wp:positionH>
                      <wp:positionV relativeFrom="paragraph">
                        <wp:posOffset>234950</wp:posOffset>
                      </wp:positionV>
                      <wp:extent cx="4158615" cy="1546860"/>
                      <wp:effectExtent l="0" t="0" r="13335" b="15240"/>
                      <wp:wrapTopAndBottom/>
                      <wp:docPr id="105" name="角丸四角形 105" descr="大阪労働局の取組例は、「ＳＴＯＰ！熱中症クールワークキャンペーン」等の周知、「大阪職場の健康づくりフォーラム」において「リスク“ゼロ”大阪推進運動」の周知及び活用促進です。&#10;建設業労働災害防止協会大阪府支部の取組例は、建災防方式健康KYと無記名ストレスチェックの普及促進です。&#10;健康相談窓口は、独立行政法人労働者健康安全機構大阪産業保健総合支援センターがあります。&#10;" title="取組例と相談窓口"/>
                      <wp:cNvGraphicFramePr/>
                      <a:graphic xmlns:a="http://schemas.openxmlformats.org/drawingml/2006/main">
                        <a:graphicData uri="http://schemas.microsoft.com/office/word/2010/wordprocessingShape">
                          <wps:wsp>
                            <wps:cNvSpPr/>
                            <wps:spPr>
                              <a:xfrm>
                                <a:off x="0" y="0"/>
                                <a:ext cx="4158615" cy="1546860"/>
                              </a:xfrm>
                              <a:prstGeom prst="roundRect">
                                <a:avLst>
                                  <a:gd name="adj" fmla="val 6036"/>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1B1FB4" w14:textId="77777777" w:rsidR="009F5D20" w:rsidRPr="008474EB" w:rsidRDefault="009F5D20" w:rsidP="008474EB">
                                  <w:pPr>
                                    <w:snapToGrid w:val="0"/>
                                    <w:spacing w:line="240" w:lineRule="exact"/>
                                    <w:ind w:leftChars="100" w:left="210"/>
                                    <w:jc w:val="left"/>
                                    <w:rPr>
                                      <w:rFonts w:ascii="ＭＳ Ｐゴシック" w:eastAsia="ＭＳ Ｐゴシック" w:hAnsi="ＭＳ Ｐゴシック"/>
                                      <w:color w:val="FF0000"/>
                                      <w:sz w:val="20"/>
                                      <w:szCs w:val="20"/>
                                      <w:u w:val="single"/>
                                    </w:rPr>
                                  </w:pPr>
                                  <w:r w:rsidRPr="008474EB">
                                    <w:rPr>
                                      <w:rFonts w:ascii="ＭＳ Ｐゴシック" w:eastAsia="ＭＳ Ｐゴシック" w:hAnsi="ＭＳ Ｐゴシック" w:hint="eastAsia"/>
                                      <w:color w:val="FF0000"/>
                                      <w:sz w:val="20"/>
                                      <w:szCs w:val="20"/>
                                      <w:u w:val="single"/>
                                    </w:rPr>
                                    <w:t>【大阪</w:t>
                                  </w:r>
                                  <w:r w:rsidRPr="008474EB">
                                    <w:rPr>
                                      <w:rFonts w:ascii="ＭＳ Ｐゴシック" w:eastAsia="ＭＳ Ｐゴシック" w:hAnsi="ＭＳ Ｐゴシック"/>
                                      <w:color w:val="FF0000"/>
                                      <w:sz w:val="20"/>
                                      <w:szCs w:val="20"/>
                                      <w:u w:val="single"/>
                                    </w:rPr>
                                    <w:t>労働局</w:t>
                                  </w:r>
                                  <w:r w:rsidRPr="008474EB">
                                    <w:rPr>
                                      <w:rFonts w:ascii="ＭＳ Ｐゴシック" w:eastAsia="ＭＳ Ｐゴシック" w:hAnsi="ＭＳ Ｐゴシック" w:hint="eastAsia"/>
                                      <w:color w:val="FF0000"/>
                                      <w:sz w:val="20"/>
                                      <w:szCs w:val="20"/>
                                      <w:u w:val="single"/>
                                    </w:rPr>
                                    <w:t>の取組例】</w:t>
                                  </w:r>
                                </w:p>
                                <w:p w14:paraId="679C1C86" w14:textId="77777777" w:rsidR="009F5D20" w:rsidRPr="008474EB" w:rsidRDefault="009F5D20" w:rsidP="008474EB">
                                  <w:pPr>
                                    <w:snapToGrid w:val="0"/>
                                    <w:spacing w:line="240" w:lineRule="exact"/>
                                    <w:ind w:leftChars="100" w:left="210" w:firstLineChars="100" w:firstLine="200"/>
                                    <w:rPr>
                                      <w:rFonts w:ascii="ＭＳ Ｐ明朝" w:eastAsia="ＭＳ Ｐ明朝" w:hAnsi="ＭＳ Ｐ明朝" w:cs="ＭＳ 明朝"/>
                                      <w:color w:val="FF0000"/>
                                      <w:kern w:val="0"/>
                                      <w:sz w:val="20"/>
                                      <w:szCs w:val="20"/>
                                      <w:u w:val="single"/>
                                    </w:rPr>
                                  </w:pPr>
                                  <w:r w:rsidRPr="008474EB">
                                    <w:rPr>
                                      <w:rFonts w:ascii="ＭＳ Ｐ明朝" w:eastAsia="ＭＳ Ｐ明朝" w:hAnsi="ＭＳ Ｐ明朝" w:cs="ＭＳ 明朝" w:hint="eastAsia"/>
                                      <w:color w:val="FF0000"/>
                                      <w:kern w:val="0"/>
                                      <w:sz w:val="20"/>
                                      <w:szCs w:val="20"/>
                                      <w:u w:val="single"/>
                                    </w:rPr>
                                    <w:t>・「ＳＴＯＰ！熱中症クールワークキャンペーン」等の周知</w:t>
                                  </w:r>
                                </w:p>
                                <w:p w14:paraId="6AFF1C51" w14:textId="77777777" w:rsidR="009F5D20" w:rsidRPr="008474EB" w:rsidRDefault="009F5D20" w:rsidP="008474EB">
                                  <w:pPr>
                                    <w:snapToGrid w:val="0"/>
                                    <w:spacing w:line="240" w:lineRule="exact"/>
                                    <w:ind w:leftChars="100" w:left="210" w:firstLineChars="100" w:firstLine="200"/>
                                    <w:rPr>
                                      <w:rFonts w:ascii="ＭＳ Ｐ明朝" w:eastAsia="ＭＳ Ｐ明朝" w:hAnsi="ＭＳ Ｐ明朝" w:cs="ＭＳ 明朝"/>
                                      <w:color w:val="FF0000"/>
                                      <w:kern w:val="0"/>
                                      <w:sz w:val="20"/>
                                      <w:szCs w:val="20"/>
                                      <w:u w:val="single"/>
                                    </w:rPr>
                                  </w:pPr>
                                  <w:r w:rsidRPr="008474EB">
                                    <w:rPr>
                                      <w:rFonts w:ascii="ＭＳ Ｐ明朝" w:eastAsia="ＭＳ Ｐ明朝" w:hAnsi="ＭＳ Ｐ明朝" w:cs="ＭＳ 明朝" w:hint="eastAsia"/>
                                      <w:color w:val="FF0000"/>
                                      <w:kern w:val="0"/>
                                      <w:sz w:val="20"/>
                                      <w:szCs w:val="20"/>
                                      <w:u w:val="single"/>
                                    </w:rPr>
                                    <w:t>・「大阪職場の健康づくりフォーラム」において「リスク“ゼロ”大阪推進運動」の周知及び活用促進</w:t>
                                  </w:r>
                                </w:p>
                                <w:p w14:paraId="57EE2EE2" w14:textId="77777777" w:rsidR="009F5D20" w:rsidRPr="008474EB" w:rsidRDefault="009F5D20" w:rsidP="008474EB">
                                  <w:pPr>
                                    <w:snapToGrid w:val="0"/>
                                    <w:spacing w:line="240" w:lineRule="exact"/>
                                    <w:ind w:firstLineChars="100" w:firstLine="200"/>
                                    <w:rPr>
                                      <w:rFonts w:ascii="ＭＳ Ｐゴシック" w:eastAsia="ＭＳ Ｐゴシック" w:hAnsi="ＭＳ Ｐゴシック" w:cs="ＭＳ 明朝"/>
                                      <w:color w:val="FF0000"/>
                                      <w:kern w:val="0"/>
                                      <w:sz w:val="20"/>
                                      <w:szCs w:val="20"/>
                                      <w:u w:val="single"/>
                                    </w:rPr>
                                  </w:pPr>
                                  <w:r w:rsidRPr="008474EB">
                                    <w:rPr>
                                      <w:rFonts w:ascii="ＭＳ Ｐゴシック" w:eastAsia="ＭＳ Ｐゴシック" w:hAnsi="ＭＳ Ｐゴシック" w:cs="ＭＳ 明朝" w:hint="eastAsia"/>
                                      <w:color w:val="FF0000"/>
                                      <w:kern w:val="0"/>
                                      <w:sz w:val="20"/>
                                      <w:szCs w:val="20"/>
                                      <w:u w:val="single"/>
                                    </w:rPr>
                                    <w:t>【</w:t>
                                  </w:r>
                                  <w:r w:rsidRPr="008474EB">
                                    <w:rPr>
                                      <w:rFonts w:ascii="ＭＳ Ｐゴシック" w:eastAsia="ＭＳ Ｐゴシック" w:hAnsi="ＭＳ Ｐゴシック"/>
                                      <w:color w:val="FF0000"/>
                                      <w:sz w:val="20"/>
                                      <w:szCs w:val="20"/>
                                      <w:u w:val="single"/>
                                    </w:rPr>
                                    <w:t>建設業労働災害防止協会大阪府支部の</w:t>
                                  </w:r>
                                  <w:r w:rsidRPr="008474EB">
                                    <w:rPr>
                                      <w:rFonts w:ascii="ＭＳ Ｐゴシック" w:eastAsia="ＭＳ Ｐゴシック" w:hAnsi="ＭＳ Ｐゴシック" w:hint="eastAsia"/>
                                      <w:color w:val="FF0000"/>
                                      <w:sz w:val="20"/>
                                      <w:szCs w:val="20"/>
                                      <w:u w:val="single"/>
                                    </w:rPr>
                                    <w:t>取組例】</w:t>
                                  </w:r>
                                </w:p>
                                <w:p w14:paraId="67897DD3" w14:textId="77777777" w:rsidR="009F5D20" w:rsidRPr="008474EB" w:rsidRDefault="009F5D20" w:rsidP="008474EB">
                                  <w:pPr>
                                    <w:snapToGrid w:val="0"/>
                                    <w:spacing w:line="240" w:lineRule="exact"/>
                                    <w:ind w:leftChars="100" w:left="210" w:firstLineChars="100" w:firstLine="200"/>
                                    <w:rPr>
                                      <w:rFonts w:ascii="ＭＳ Ｐ明朝" w:eastAsia="ＭＳ Ｐ明朝" w:hAnsi="ＭＳ Ｐ明朝"/>
                                      <w:color w:val="FF0000"/>
                                      <w:sz w:val="20"/>
                                      <w:szCs w:val="20"/>
                                      <w:u w:val="single"/>
                                    </w:rPr>
                                  </w:pPr>
                                  <w:r w:rsidRPr="008474EB">
                                    <w:rPr>
                                      <w:rFonts w:ascii="ＭＳ Ｐ明朝" w:eastAsia="ＭＳ Ｐ明朝" w:hAnsi="ＭＳ Ｐ明朝" w:hint="eastAsia"/>
                                      <w:color w:val="FF0000"/>
                                      <w:sz w:val="20"/>
                                      <w:szCs w:val="20"/>
                                      <w:u w:val="single"/>
                                    </w:rPr>
                                    <w:t>・建災防</w:t>
                                  </w:r>
                                  <w:r w:rsidRPr="008474EB">
                                    <w:rPr>
                                      <w:rFonts w:ascii="ＭＳ Ｐ明朝" w:eastAsia="ＭＳ Ｐ明朝" w:hAnsi="ＭＳ Ｐ明朝"/>
                                      <w:color w:val="FF0000"/>
                                      <w:sz w:val="20"/>
                                      <w:szCs w:val="20"/>
                                      <w:u w:val="single"/>
                                    </w:rPr>
                                    <w:t>方式</w:t>
                                  </w:r>
                                  <w:r w:rsidRPr="008474EB">
                                    <w:rPr>
                                      <w:rFonts w:ascii="ＭＳ Ｐ明朝" w:eastAsia="ＭＳ Ｐ明朝" w:hAnsi="ＭＳ Ｐ明朝" w:hint="eastAsia"/>
                                      <w:color w:val="FF0000"/>
                                      <w:sz w:val="20"/>
                                      <w:szCs w:val="20"/>
                                      <w:u w:val="single"/>
                                    </w:rPr>
                                    <w:t>健康</w:t>
                                  </w:r>
                                  <w:r w:rsidRPr="008474EB">
                                    <w:rPr>
                                      <w:rFonts w:ascii="ＭＳ Ｐ明朝" w:eastAsia="ＭＳ Ｐ明朝" w:hAnsi="ＭＳ Ｐ明朝"/>
                                      <w:color w:val="FF0000"/>
                                      <w:sz w:val="20"/>
                                      <w:szCs w:val="20"/>
                                      <w:u w:val="single"/>
                                    </w:rPr>
                                    <w:t>KY</w:t>
                                  </w:r>
                                  <w:r w:rsidRPr="008474EB">
                                    <w:rPr>
                                      <w:rFonts w:ascii="ＭＳ Ｐ明朝" w:eastAsia="ＭＳ Ｐ明朝" w:hAnsi="ＭＳ Ｐ明朝" w:hint="eastAsia"/>
                                      <w:color w:val="FF0000"/>
                                      <w:sz w:val="20"/>
                                      <w:szCs w:val="20"/>
                                      <w:u w:val="single"/>
                                    </w:rPr>
                                    <w:t>と無記名</w:t>
                                  </w:r>
                                  <w:r w:rsidRPr="008474EB">
                                    <w:rPr>
                                      <w:rFonts w:ascii="ＭＳ Ｐ明朝" w:eastAsia="ＭＳ Ｐ明朝" w:hAnsi="ＭＳ Ｐ明朝"/>
                                      <w:color w:val="FF0000"/>
                                      <w:sz w:val="20"/>
                                      <w:szCs w:val="20"/>
                                      <w:u w:val="single"/>
                                    </w:rPr>
                                    <w:t>ストレスチェック</w:t>
                                  </w:r>
                                  <w:r w:rsidRPr="008474EB">
                                    <w:rPr>
                                      <w:rFonts w:ascii="ＭＳ Ｐ明朝" w:eastAsia="ＭＳ Ｐ明朝" w:hAnsi="ＭＳ Ｐ明朝" w:hint="eastAsia"/>
                                      <w:color w:val="FF0000"/>
                                      <w:sz w:val="20"/>
                                      <w:szCs w:val="20"/>
                                      <w:u w:val="single"/>
                                    </w:rPr>
                                    <w:t>の普及</w:t>
                                  </w:r>
                                  <w:r w:rsidRPr="008474EB">
                                    <w:rPr>
                                      <w:rFonts w:ascii="ＭＳ Ｐ明朝" w:eastAsia="ＭＳ Ｐ明朝" w:hAnsi="ＭＳ Ｐ明朝"/>
                                      <w:color w:val="FF0000"/>
                                      <w:sz w:val="20"/>
                                      <w:szCs w:val="20"/>
                                      <w:u w:val="single"/>
                                    </w:rPr>
                                    <w:t>促進</w:t>
                                  </w:r>
                                </w:p>
                                <w:p w14:paraId="20ACECCF" w14:textId="77777777" w:rsidR="009F5D20" w:rsidRPr="008474EB" w:rsidRDefault="009F5D20" w:rsidP="008474EB">
                                  <w:pPr>
                                    <w:snapToGrid w:val="0"/>
                                    <w:spacing w:line="240" w:lineRule="exact"/>
                                    <w:ind w:firstLineChars="100" w:firstLine="200"/>
                                    <w:rPr>
                                      <w:rFonts w:ascii="ＭＳ Ｐゴシック" w:eastAsia="ＭＳ Ｐゴシック" w:hAnsi="ＭＳ Ｐゴシック"/>
                                      <w:color w:val="FF0000"/>
                                      <w:sz w:val="20"/>
                                      <w:szCs w:val="20"/>
                                      <w:u w:val="single"/>
                                    </w:rPr>
                                  </w:pPr>
                                  <w:r w:rsidRPr="008474EB">
                                    <w:rPr>
                                      <w:rFonts w:ascii="ＭＳ Ｐゴシック" w:eastAsia="ＭＳ Ｐゴシック" w:hAnsi="ＭＳ Ｐゴシック" w:hint="eastAsia"/>
                                      <w:color w:val="FF0000"/>
                                      <w:sz w:val="20"/>
                                      <w:szCs w:val="20"/>
                                      <w:u w:val="single"/>
                                    </w:rPr>
                                    <w:t>【健康相談窓口】</w:t>
                                  </w:r>
                                </w:p>
                                <w:p w14:paraId="25057CEB" w14:textId="77777777" w:rsidR="009F5D20" w:rsidRPr="008474EB" w:rsidRDefault="009F5D20" w:rsidP="008474EB">
                                  <w:pPr>
                                    <w:snapToGrid w:val="0"/>
                                    <w:spacing w:line="240" w:lineRule="exact"/>
                                    <w:ind w:leftChars="100" w:left="210" w:firstLineChars="100" w:firstLine="200"/>
                                    <w:rPr>
                                      <w:rFonts w:ascii="ＭＳ Ｐ明朝" w:eastAsia="ＭＳ Ｐ明朝" w:hAnsi="ＭＳ Ｐ明朝"/>
                                      <w:color w:val="FF0000"/>
                                      <w:sz w:val="20"/>
                                      <w:szCs w:val="20"/>
                                      <w:u w:val="single"/>
                                    </w:rPr>
                                  </w:pPr>
                                  <w:r w:rsidRPr="008474EB">
                                    <w:rPr>
                                      <w:rFonts w:ascii="ＭＳ Ｐ明朝" w:eastAsia="ＭＳ Ｐ明朝" w:hAnsi="ＭＳ Ｐ明朝" w:hint="eastAsia"/>
                                      <w:color w:val="FF0000"/>
                                      <w:sz w:val="20"/>
                                      <w:szCs w:val="20"/>
                                      <w:u w:val="single"/>
                                    </w:rPr>
                                    <w:t>・独立行政法人労働者健康安全機構大阪産業保健総合支援センター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561AE" id="角丸四角形 105" o:spid="_x0000_s1090" alt="タイトル: 取組例と相談窓口 - 説明: 大阪労働局の取組例は、「ＳＴＯＰ！熱中症クールワークキャンペーン」等の周知、「大阪職場の健康づくりフォーラム」において「リスク“ゼロ”大阪推進運動」の周知及び活用促進です。&#10;建設業労働災害防止協会大阪府支部の取組例は、建災防方式健康KYと無記名ストレスチェックの普及促進です。&#10;健康相談窓口は、独立行政法人労働者健康安全機構大阪産業保健総合支援センターがあります。&#10;" style="position:absolute;left:0;text-align:left;margin-left:-.5pt;margin-top:18.5pt;width:327.45pt;height:121.8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" filled="f" strokecolor="black [3213]" strokeweight=".25pt">
                      <v:stroke dashstyle="1 1" joinstyle="miter"/>
                      <v:textbox>
                        <w:txbxContent>
                          <w:p w14:paraId="6C1B1FB4" w14:textId="77777777" w:rsidR="009F5D20" w:rsidRPr="008474EB" w:rsidRDefault="009F5D20" w:rsidP="008474EB">
                            <w:pPr>
                              <w:snapToGrid w:val="0"/>
                              <w:spacing w:line="240" w:lineRule="exact"/>
                              <w:ind w:leftChars="100" w:left="210"/>
                              <w:jc w:val="left"/>
                              <w:rPr>
                                <w:rFonts w:ascii="ＭＳ Ｐゴシック" w:eastAsia="ＭＳ Ｐゴシック" w:hAnsi="ＭＳ Ｐゴシック"/>
                                <w:color w:val="FF0000"/>
                                <w:sz w:val="20"/>
                                <w:szCs w:val="20"/>
                                <w:u w:val="single"/>
                              </w:rPr>
                            </w:pPr>
                            <w:r w:rsidRPr="008474EB">
                              <w:rPr>
                                <w:rFonts w:ascii="ＭＳ Ｐゴシック" w:eastAsia="ＭＳ Ｐゴシック" w:hAnsi="ＭＳ Ｐゴシック" w:hint="eastAsia"/>
                                <w:color w:val="FF0000"/>
                                <w:sz w:val="20"/>
                                <w:szCs w:val="20"/>
                                <w:u w:val="single"/>
                              </w:rPr>
                              <w:t>【大阪</w:t>
                            </w:r>
                            <w:r w:rsidRPr="008474EB">
                              <w:rPr>
                                <w:rFonts w:ascii="ＭＳ Ｐゴシック" w:eastAsia="ＭＳ Ｐゴシック" w:hAnsi="ＭＳ Ｐゴシック"/>
                                <w:color w:val="FF0000"/>
                                <w:sz w:val="20"/>
                                <w:szCs w:val="20"/>
                                <w:u w:val="single"/>
                              </w:rPr>
                              <w:t>労働局</w:t>
                            </w:r>
                            <w:r w:rsidRPr="008474EB">
                              <w:rPr>
                                <w:rFonts w:ascii="ＭＳ Ｐゴシック" w:eastAsia="ＭＳ Ｐゴシック" w:hAnsi="ＭＳ Ｐゴシック" w:hint="eastAsia"/>
                                <w:color w:val="FF0000"/>
                                <w:sz w:val="20"/>
                                <w:szCs w:val="20"/>
                                <w:u w:val="single"/>
                              </w:rPr>
                              <w:t>の取組例】</w:t>
                            </w:r>
                          </w:p>
                          <w:p w14:paraId="679C1C86" w14:textId="77777777" w:rsidR="009F5D20" w:rsidRPr="008474EB" w:rsidRDefault="009F5D20" w:rsidP="008474EB">
                            <w:pPr>
                              <w:snapToGrid w:val="0"/>
                              <w:spacing w:line="240" w:lineRule="exact"/>
                              <w:ind w:leftChars="100" w:left="210" w:firstLineChars="100" w:firstLine="200"/>
                              <w:rPr>
                                <w:rFonts w:ascii="ＭＳ Ｐ明朝" w:eastAsia="ＭＳ Ｐ明朝" w:hAnsi="ＭＳ Ｐ明朝" w:cs="ＭＳ 明朝"/>
                                <w:color w:val="FF0000"/>
                                <w:kern w:val="0"/>
                                <w:sz w:val="20"/>
                                <w:szCs w:val="20"/>
                                <w:u w:val="single"/>
                              </w:rPr>
                            </w:pPr>
                            <w:r w:rsidRPr="008474EB">
                              <w:rPr>
                                <w:rFonts w:ascii="ＭＳ Ｐ明朝" w:eastAsia="ＭＳ Ｐ明朝" w:hAnsi="ＭＳ Ｐ明朝" w:cs="ＭＳ 明朝" w:hint="eastAsia"/>
                                <w:color w:val="FF0000"/>
                                <w:kern w:val="0"/>
                                <w:sz w:val="20"/>
                                <w:szCs w:val="20"/>
                                <w:u w:val="single"/>
                              </w:rPr>
                              <w:t>・「ＳＴＯＰ！熱中症クールワークキャンペーン」等の周知</w:t>
                            </w:r>
                          </w:p>
                          <w:p w14:paraId="6AFF1C51" w14:textId="77777777" w:rsidR="009F5D20" w:rsidRPr="008474EB" w:rsidRDefault="009F5D20" w:rsidP="008474EB">
                            <w:pPr>
                              <w:snapToGrid w:val="0"/>
                              <w:spacing w:line="240" w:lineRule="exact"/>
                              <w:ind w:leftChars="100" w:left="210" w:firstLineChars="100" w:firstLine="200"/>
                              <w:rPr>
                                <w:rFonts w:ascii="ＭＳ Ｐ明朝" w:eastAsia="ＭＳ Ｐ明朝" w:hAnsi="ＭＳ Ｐ明朝" w:cs="ＭＳ 明朝"/>
                                <w:color w:val="FF0000"/>
                                <w:kern w:val="0"/>
                                <w:sz w:val="20"/>
                                <w:szCs w:val="20"/>
                                <w:u w:val="single"/>
                              </w:rPr>
                            </w:pPr>
                            <w:r w:rsidRPr="008474EB">
                              <w:rPr>
                                <w:rFonts w:ascii="ＭＳ Ｐ明朝" w:eastAsia="ＭＳ Ｐ明朝" w:hAnsi="ＭＳ Ｐ明朝" w:cs="ＭＳ 明朝" w:hint="eastAsia"/>
                                <w:color w:val="FF0000"/>
                                <w:kern w:val="0"/>
                                <w:sz w:val="20"/>
                                <w:szCs w:val="20"/>
                                <w:u w:val="single"/>
                              </w:rPr>
                              <w:t>・「大阪職場の健康づくりフォーラム」において「リスク“ゼロ”大阪推進運動」の周知及び活用促進</w:t>
                            </w:r>
                          </w:p>
                          <w:p w14:paraId="57EE2EE2" w14:textId="77777777" w:rsidR="009F5D20" w:rsidRPr="008474EB" w:rsidRDefault="009F5D20" w:rsidP="008474EB">
                            <w:pPr>
                              <w:snapToGrid w:val="0"/>
                              <w:spacing w:line="240" w:lineRule="exact"/>
                              <w:ind w:firstLineChars="100" w:firstLine="200"/>
                              <w:rPr>
                                <w:rFonts w:ascii="ＭＳ Ｐゴシック" w:eastAsia="ＭＳ Ｐゴシック" w:hAnsi="ＭＳ Ｐゴシック" w:cs="ＭＳ 明朝"/>
                                <w:color w:val="FF0000"/>
                                <w:kern w:val="0"/>
                                <w:sz w:val="20"/>
                                <w:szCs w:val="20"/>
                                <w:u w:val="single"/>
                              </w:rPr>
                            </w:pPr>
                            <w:r w:rsidRPr="008474EB">
                              <w:rPr>
                                <w:rFonts w:ascii="ＭＳ Ｐゴシック" w:eastAsia="ＭＳ Ｐゴシック" w:hAnsi="ＭＳ Ｐゴシック" w:cs="ＭＳ 明朝" w:hint="eastAsia"/>
                                <w:color w:val="FF0000"/>
                                <w:kern w:val="0"/>
                                <w:sz w:val="20"/>
                                <w:szCs w:val="20"/>
                                <w:u w:val="single"/>
                              </w:rPr>
                              <w:t>【</w:t>
                            </w:r>
                            <w:r w:rsidRPr="008474EB">
                              <w:rPr>
                                <w:rFonts w:ascii="ＭＳ Ｐゴシック" w:eastAsia="ＭＳ Ｐゴシック" w:hAnsi="ＭＳ Ｐゴシック"/>
                                <w:color w:val="FF0000"/>
                                <w:sz w:val="20"/>
                                <w:szCs w:val="20"/>
                                <w:u w:val="single"/>
                              </w:rPr>
                              <w:t>建設業労働災害防止協会大阪府支部の</w:t>
                            </w:r>
                            <w:r w:rsidRPr="008474EB">
                              <w:rPr>
                                <w:rFonts w:ascii="ＭＳ Ｐゴシック" w:eastAsia="ＭＳ Ｐゴシック" w:hAnsi="ＭＳ Ｐゴシック" w:hint="eastAsia"/>
                                <w:color w:val="FF0000"/>
                                <w:sz w:val="20"/>
                                <w:szCs w:val="20"/>
                                <w:u w:val="single"/>
                              </w:rPr>
                              <w:t>取組例】</w:t>
                            </w:r>
                          </w:p>
                          <w:p w14:paraId="67897DD3" w14:textId="77777777" w:rsidR="009F5D20" w:rsidRPr="008474EB" w:rsidRDefault="009F5D20" w:rsidP="008474EB">
                            <w:pPr>
                              <w:snapToGrid w:val="0"/>
                              <w:spacing w:line="240" w:lineRule="exact"/>
                              <w:ind w:leftChars="100" w:left="210" w:firstLineChars="100" w:firstLine="200"/>
                              <w:rPr>
                                <w:rFonts w:ascii="ＭＳ Ｐ明朝" w:eastAsia="ＭＳ Ｐ明朝" w:hAnsi="ＭＳ Ｐ明朝"/>
                                <w:color w:val="FF0000"/>
                                <w:sz w:val="20"/>
                                <w:szCs w:val="20"/>
                                <w:u w:val="single"/>
                              </w:rPr>
                            </w:pPr>
                            <w:r w:rsidRPr="008474EB">
                              <w:rPr>
                                <w:rFonts w:ascii="ＭＳ Ｐ明朝" w:eastAsia="ＭＳ Ｐ明朝" w:hAnsi="ＭＳ Ｐ明朝" w:hint="eastAsia"/>
                                <w:color w:val="FF0000"/>
                                <w:sz w:val="20"/>
                                <w:szCs w:val="20"/>
                                <w:u w:val="single"/>
                              </w:rPr>
                              <w:t>・建災防</w:t>
                            </w:r>
                            <w:r w:rsidRPr="008474EB">
                              <w:rPr>
                                <w:rFonts w:ascii="ＭＳ Ｐ明朝" w:eastAsia="ＭＳ Ｐ明朝" w:hAnsi="ＭＳ Ｐ明朝"/>
                                <w:color w:val="FF0000"/>
                                <w:sz w:val="20"/>
                                <w:szCs w:val="20"/>
                                <w:u w:val="single"/>
                              </w:rPr>
                              <w:t>方式</w:t>
                            </w:r>
                            <w:r w:rsidRPr="008474EB">
                              <w:rPr>
                                <w:rFonts w:ascii="ＭＳ Ｐ明朝" w:eastAsia="ＭＳ Ｐ明朝" w:hAnsi="ＭＳ Ｐ明朝" w:hint="eastAsia"/>
                                <w:color w:val="FF0000"/>
                                <w:sz w:val="20"/>
                                <w:szCs w:val="20"/>
                                <w:u w:val="single"/>
                              </w:rPr>
                              <w:t>健康</w:t>
                            </w:r>
                            <w:r w:rsidRPr="008474EB">
                              <w:rPr>
                                <w:rFonts w:ascii="ＭＳ Ｐ明朝" w:eastAsia="ＭＳ Ｐ明朝" w:hAnsi="ＭＳ Ｐ明朝"/>
                                <w:color w:val="FF0000"/>
                                <w:sz w:val="20"/>
                                <w:szCs w:val="20"/>
                                <w:u w:val="single"/>
                              </w:rPr>
                              <w:t>KY</w:t>
                            </w:r>
                            <w:r w:rsidRPr="008474EB">
                              <w:rPr>
                                <w:rFonts w:ascii="ＭＳ Ｐ明朝" w:eastAsia="ＭＳ Ｐ明朝" w:hAnsi="ＭＳ Ｐ明朝" w:hint="eastAsia"/>
                                <w:color w:val="FF0000"/>
                                <w:sz w:val="20"/>
                                <w:szCs w:val="20"/>
                                <w:u w:val="single"/>
                              </w:rPr>
                              <w:t>と無記名</w:t>
                            </w:r>
                            <w:r w:rsidRPr="008474EB">
                              <w:rPr>
                                <w:rFonts w:ascii="ＭＳ Ｐ明朝" w:eastAsia="ＭＳ Ｐ明朝" w:hAnsi="ＭＳ Ｐ明朝"/>
                                <w:color w:val="FF0000"/>
                                <w:sz w:val="20"/>
                                <w:szCs w:val="20"/>
                                <w:u w:val="single"/>
                              </w:rPr>
                              <w:t>ストレスチェック</w:t>
                            </w:r>
                            <w:r w:rsidRPr="008474EB">
                              <w:rPr>
                                <w:rFonts w:ascii="ＭＳ Ｐ明朝" w:eastAsia="ＭＳ Ｐ明朝" w:hAnsi="ＭＳ Ｐ明朝" w:hint="eastAsia"/>
                                <w:color w:val="FF0000"/>
                                <w:sz w:val="20"/>
                                <w:szCs w:val="20"/>
                                <w:u w:val="single"/>
                              </w:rPr>
                              <w:t>の普及</w:t>
                            </w:r>
                            <w:r w:rsidRPr="008474EB">
                              <w:rPr>
                                <w:rFonts w:ascii="ＭＳ Ｐ明朝" w:eastAsia="ＭＳ Ｐ明朝" w:hAnsi="ＭＳ Ｐ明朝"/>
                                <w:color w:val="FF0000"/>
                                <w:sz w:val="20"/>
                                <w:szCs w:val="20"/>
                                <w:u w:val="single"/>
                              </w:rPr>
                              <w:t>促進</w:t>
                            </w:r>
                          </w:p>
                          <w:p w14:paraId="20ACECCF" w14:textId="77777777" w:rsidR="009F5D20" w:rsidRPr="008474EB" w:rsidRDefault="009F5D20" w:rsidP="008474EB">
                            <w:pPr>
                              <w:snapToGrid w:val="0"/>
                              <w:spacing w:line="240" w:lineRule="exact"/>
                              <w:ind w:firstLineChars="100" w:firstLine="200"/>
                              <w:rPr>
                                <w:rFonts w:ascii="ＭＳ Ｐゴシック" w:eastAsia="ＭＳ Ｐゴシック" w:hAnsi="ＭＳ Ｐゴシック"/>
                                <w:color w:val="FF0000"/>
                                <w:sz w:val="20"/>
                                <w:szCs w:val="20"/>
                                <w:u w:val="single"/>
                              </w:rPr>
                            </w:pPr>
                            <w:r w:rsidRPr="008474EB">
                              <w:rPr>
                                <w:rFonts w:ascii="ＭＳ Ｐゴシック" w:eastAsia="ＭＳ Ｐゴシック" w:hAnsi="ＭＳ Ｐゴシック" w:hint="eastAsia"/>
                                <w:color w:val="FF0000"/>
                                <w:sz w:val="20"/>
                                <w:szCs w:val="20"/>
                                <w:u w:val="single"/>
                              </w:rPr>
                              <w:t>【健康相談窓口】</w:t>
                            </w:r>
                          </w:p>
                          <w:p w14:paraId="25057CEB" w14:textId="77777777" w:rsidR="009F5D20" w:rsidRPr="008474EB" w:rsidRDefault="009F5D20" w:rsidP="008474EB">
                            <w:pPr>
                              <w:snapToGrid w:val="0"/>
                              <w:spacing w:line="240" w:lineRule="exact"/>
                              <w:ind w:leftChars="100" w:left="210" w:firstLineChars="100" w:firstLine="200"/>
                              <w:rPr>
                                <w:rFonts w:ascii="ＭＳ Ｐ明朝" w:eastAsia="ＭＳ Ｐ明朝" w:hAnsi="ＭＳ Ｐ明朝"/>
                                <w:color w:val="FF0000"/>
                                <w:sz w:val="20"/>
                                <w:szCs w:val="20"/>
                                <w:u w:val="single"/>
                              </w:rPr>
                            </w:pPr>
                            <w:r w:rsidRPr="008474EB">
                              <w:rPr>
                                <w:rFonts w:ascii="ＭＳ Ｐ明朝" w:eastAsia="ＭＳ Ｐ明朝" w:hAnsi="ＭＳ Ｐ明朝" w:hint="eastAsia"/>
                                <w:color w:val="FF0000"/>
                                <w:sz w:val="20"/>
                                <w:szCs w:val="20"/>
                                <w:u w:val="single"/>
                              </w:rPr>
                              <w:t>・独立行政法人労働者健康安全機構大阪産業保健総合支援センター</w:t>
                            </w:r>
                          </w:p>
                        </w:txbxContent>
                      </v:textbox>
                      <w10:wrap type="topAndBottom" anchorx="margin"/>
                    </v:roundrect>
                  </w:pict>
                </mc:Fallback>
              </mc:AlternateContent>
            </w:r>
          </w:p>
          <w:p w14:paraId="0B592187" w14:textId="7D0EFA99" w:rsidR="009F5D20" w:rsidRPr="00397A15" w:rsidRDefault="009F5D20" w:rsidP="007347A9">
            <w:pPr>
              <w:ind w:leftChars="100" w:left="210" w:firstLineChars="100" w:firstLine="210"/>
              <w:rPr>
                <w:rFonts w:ascii="ＭＳ Ｐ明朝" w:eastAsia="ＭＳ Ｐ明朝" w:hAnsi="ＭＳ Ｐ明朝"/>
                <w:color w:val="000000" w:themeColor="text1"/>
                <w:szCs w:val="21"/>
              </w:rPr>
            </w:pPr>
          </w:p>
        </w:tc>
      </w:tr>
      <w:bookmarkEnd w:id="19"/>
      <w:tr w:rsidR="009F5D20" w:rsidRPr="00397A15" w14:paraId="389C9DB0" w14:textId="7567DEA1" w:rsidTr="0028099C">
        <w:trPr>
          <w:trHeight w:val="927"/>
        </w:trPr>
        <w:tc>
          <w:tcPr>
            <w:tcW w:w="6804" w:type="dxa"/>
          </w:tcPr>
          <w:p w14:paraId="43D6689B" w14:textId="77777777" w:rsidR="009F5D20" w:rsidRPr="00397A15" w:rsidRDefault="009F5D20" w:rsidP="00AA15C7">
            <w:pPr>
              <w:rPr>
                <w:rFonts w:ascii="ＭＳ Ｐ明朝" w:eastAsia="ＭＳ Ｐ明朝" w:hAnsi="ＭＳ Ｐ明朝"/>
                <w:szCs w:val="21"/>
              </w:rPr>
            </w:pPr>
            <w:r w:rsidRPr="00397A15">
              <w:rPr>
                <w:rFonts w:ascii="ＭＳ Ｐ明朝" w:eastAsia="ＭＳ Ｐ明朝" w:hAnsi="ＭＳ Ｐ明朝" w:hint="eastAsia"/>
                <w:szCs w:val="21"/>
              </w:rPr>
              <w:lastRenderedPageBreak/>
              <w:t>（２）建設工事の現場の安全性の点検、分析、評価等に関する自主的な取組の促進</w:t>
            </w:r>
          </w:p>
          <w:p w14:paraId="1377CEE3" w14:textId="5CC66DBB" w:rsidR="009F5D20" w:rsidRPr="00397A15" w:rsidRDefault="009F5D20" w:rsidP="00AA15C7">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t>建設</w:t>
            </w:r>
            <w:r w:rsidRPr="00397A15">
              <w:rPr>
                <w:rFonts w:ascii="ＭＳ Ｐ明朝" w:eastAsia="ＭＳ Ｐ明朝" w:hAnsi="ＭＳ Ｐ明朝" w:hint="eastAsia"/>
                <w:color w:val="FF0000"/>
                <w:szCs w:val="21"/>
                <w:u w:val="single"/>
              </w:rPr>
              <w:t>工事の</w:t>
            </w:r>
            <w:r w:rsidRPr="00397A15">
              <w:rPr>
                <w:rFonts w:ascii="ＭＳ Ｐ明朝" w:eastAsia="ＭＳ Ｐ明朝" w:hAnsi="ＭＳ Ｐ明朝" w:hint="eastAsia"/>
                <w:szCs w:val="21"/>
              </w:rPr>
              <w:t>現場の安全衛生水準を高めていくためには、労働安全衛生法に基づく法定の措置を講ずるだけでなく、建設業者によるリスクアセスメントと建設工事従事者による日々のKY（危険予知）活動の両方が機能することが重要であり、前者については、計画・実行・評価・改善する仕組み（マネジメント）の一部として実施されることが求められる。</w:t>
            </w:r>
          </w:p>
          <w:p w14:paraId="7648A65D" w14:textId="34BDE5F4" w:rsidR="009F5D20" w:rsidRPr="00397A15" w:rsidRDefault="009F5D20" w:rsidP="00AA15C7">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lastRenderedPageBreak/>
              <w:t>このため、建設業労働災害防止協会大阪府支部は、建設業者が効果的なリスクアセスメントを行い、建設</w:t>
            </w:r>
            <w:r w:rsidRPr="00397A15">
              <w:rPr>
                <w:rFonts w:ascii="ＭＳ Ｐ明朝" w:eastAsia="ＭＳ Ｐ明朝" w:hAnsi="ＭＳ Ｐ明朝" w:hint="eastAsia"/>
                <w:color w:val="FF0000"/>
                <w:szCs w:val="21"/>
                <w:u w:val="single"/>
              </w:rPr>
              <w:t>工事の</w:t>
            </w:r>
            <w:r w:rsidRPr="00397A15">
              <w:rPr>
                <w:rFonts w:ascii="ＭＳ Ｐ明朝" w:eastAsia="ＭＳ Ｐ明朝" w:hAnsi="ＭＳ Ｐ明朝" w:hint="eastAsia"/>
                <w:szCs w:val="21"/>
              </w:rPr>
              <w:t>現場の状況に即した有効な安全衛生対策の実施につなげていけるよう、建設業の特性を踏まえて開発した「建設業労働安全衛生マネジメントシステム（COHSMS）」の一層の普及促進に努める。</w:t>
            </w:r>
          </w:p>
          <w:p w14:paraId="5C233E10" w14:textId="5CD45D86" w:rsidR="009F5D20" w:rsidRPr="00397A15" w:rsidRDefault="009F5D20" w:rsidP="00AA15C7">
            <w:pPr>
              <w:ind w:firstLineChars="100" w:firstLine="220"/>
              <w:rPr>
                <w:rFonts w:ascii="ＭＳ Ｐ明朝" w:eastAsia="ＭＳ Ｐ明朝" w:hAnsi="ＭＳ Ｐ明朝"/>
                <w:szCs w:val="21"/>
              </w:rPr>
            </w:pPr>
            <w:r w:rsidRPr="008769B2">
              <w:rPr>
                <w:rFonts w:ascii="ＭＳ Ｐ明朝" w:eastAsia="ＭＳ Ｐ明朝" w:hAnsi="ＭＳ Ｐ明朝" w:cs="Times New Roman" w:hint="eastAsia"/>
                <w:sz w:val="22"/>
              </w:rPr>
              <w:t>また、大阪労働局は、「</w:t>
            </w:r>
            <w:r w:rsidRPr="00DE24E8">
              <w:rPr>
                <w:rFonts w:ascii="ＭＳ Ｐ明朝" w:eastAsia="ＭＳ Ｐ明朝" w:hAnsi="ＭＳ Ｐ明朝" w:cs="Times New Roman" w:hint="eastAsia"/>
                <w:color w:val="FF0000"/>
                <w:sz w:val="22"/>
                <w:u w:val="single"/>
              </w:rPr>
              <w:t>大阪発・新４</w:t>
            </w:r>
            <w:r w:rsidRPr="00DE24E8">
              <w:rPr>
                <w:rFonts w:ascii="ＭＳ Ｐ明朝" w:eastAsia="ＭＳ Ｐ明朝" w:hAnsi="ＭＳ Ｐ明朝" w:cs="Times New Roman"/>
                <w:color w:val="FF0000"/>
                <w:sz w:val="22"/>
                <w:u w:val="single"/>
              </w:rPr>
              <w:t>S運動</w:t>
            </w:r>
            <w:r w:rsidRPr="008769B2">
              <w:rPr>
                <w:rFonts w:ascii="ＭＳ Ｐ明朝" w:eastAsia="ＭＳ Ｐ明朝" w:hAnsi="ＭＳ Ｐ明朝" w:cs="Times New Roman" w:hint="eastAsia"/>
                <w:sz w:val="22"/>
              </w:rPr>
              <w:t>」の一環として、「リスク評価推進活動」及び「安全見える化活動」を実施し、リスクアセスメント等の基礎情報となる災害事例の収集・分析及び建設業者の創意工夫事例を周知する。</w:t>
            </w:r>
            <w:r w:rsidRPr="00DE24E8">
              <w:rPr>
                <w:rFonts w:ascii="ＭＳ Ｐ明朝" w:eastAsia="ＭＳ Ｐ明朝" w:hAnsi="ＭＳ Ｐ明朝" w:hint="eastAsia"/>
                <w:color w:val="FF0000"/>
                <w:kern w:val="0"/>
                <w:sz w:val="22"/>
                <w:u w:val="single"/>
              </w:rPr>
              <w:t>さらに、建設業者の自主的な取組を一層活発にするためには、安全衛生対策に取り組む中小事業者等の意欲を喚起する労働安全衛生コンサルタント等十分な知識経験を有する者の活用が有効であり、そのメリット等についての周知を図るとともに、一般社団法人日本労働安全衛生コンサルタント会と連携し、労働安全衛生コンサルタントの育成を図るなど、その活用を促進する。</w:t>
            </w:r>
          </w:p>
          <w:p w14:paraId="4F10C474" w14:textId="530D956E" w:rsidR="009F5D20" w:rsidRDefault="009F5D20" w:rsidP="00AA15C7">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t>また、公共工事の発注者は、一定規模以上の工事等特定の建設工事について、</w:t>
            </w:r>
            <w:r w:rsidRPr="00397A15">
              <w:rPr>
                <w:rFonts w:ascii="ＭＳ Ｐ明朝" w:eastAsia="ＭＳ Ｐ明朝" w:hAnsi="ＭＳ Ｐ明朝"/>
                <w:szCs w:val="21"/>
              </w:rPr>
              <w:t>完了時における</w:t>
            </w:r>
            <w:r w:rsidRPr="00397A15">
              <w:rPr>
                <w:rFonts w:ascii="ＭＳ Ｐ明朝" w:eastAsia="ＭＳ Ｐ明朝" w:hAnsi="ＭＳ Ｐ明朝" w:hint="eastAsia"/>
                <w:szCs w:val="21"/>
              </w:rPr>
              <w:t>建設</w:t>
            </w:r>
            <w:r w:rsidRPr="00397A15">
              <w:rPr>
                <w:rFonts w:ascii="ＭＳ Ｐ明朝" w:eastAsia="ＭＳ Ｐ明朝" w:hAnsi="ＭＳ Ｐ明朝"/>
                <w:szCs w:val="21"/>
              </w:rPr>
              <w:t>業者の安全衛生管理を評価</w:t>
            </w:r>
            <w:r w:rsidRPr="00397A15">
              <w:rPr>
                <w:rFonts w:ascii="ＭＳ Ｐ明朝" w:eastAsia="ＭＳ Ｐ明朝" w:hAnsi="ＭＳ Ｐ明朝" w:hint="eastAsia"/>
                <w:szCs w:val="21"/>
              </w:rPr>
              <w:t>するよう努め、建設</w:t>
            </w:r>
            <w:r w:rsidRPr="00397A15">
              <w:rPr>
                <w:rFonts w:ascii="ＭＳ Ｐ明朝" w:eastAsia="ＭＳ Ｐ明朝" w:hAnsi="ＭＳ Ｐ明朝" w:hint="eastAsia"/>
                <w:color w:val="FF0000"/>
                <w:szCs w:val="21"/>
                <w:u w:val="single"/>
              </w:rPr>
              <w:t>工事の</w:t>
            </w:r>
            <w:r w:rsidRPr="00397A15">
              <w:rPr>
                <w:rFonts w:ascii="ＭＳ Ｐ明朝" w:eastAsia="ＭＳ Ｐ明朝" w:hAnsi="ＭＳ Ｐ明朝" w:hint="eastAsia"/>
                <w:szCs w:val="21"/>
              </w:rPr>
              <w:t>現場における自主的な取組を促進する。</w:t>
            </w:r>
          </w:p>
          <w:p w14:paraId="514D6B69" w14:textId="7858EB10" w:rsidR="009F5D20" w:rsidRPr="00397A15" w:rsidRDefault="003716CA" w:rsidP="00AA15C7">
            <w:pPr>
              <w:ind w:firstLineChars="100" w:firstLine="210"/>
              <w:jc w:val="center"/>
              <w:rPr>
                <w:rFonts w:ascii="ＭＳ Ｐ明朝" w:eastAsia="ＭＳ Ｐ明朝" w:hAnsi="ＭＳ Ｐ明朝"/>
              </w:rPr>
            </w:pPr>
            <w:r>
              <w:rPr>
                <w:rFonts w:ascii="ＭＳ Ｐ明朝" w:eastAsia="ＭＳ Ｐ明朝" w:hAnsi="ＭＳ Ｐ明朝" w:hint="eastAsia"/>
              </w:rPr>
              <w:t>（略）</w:t>
            </w:r>
          </w:p>
        </w:tc>
        <w:tc>
          <w:tcPr>
            <w:tcW w:w="6804" w:type="dxa"/>
          </w:tcPr>
          <w:p w14:paraId="45DABBBC" w14:textId="77777777" w:rsidR="009F5D20" w:rsidRPr="00397A15" w:rsidRDefault="009F5D20" w:rsidP="00AA15C7">
            <w:pPr>
              <w:rPr>
                <w:rFonts w:ascii="ＭＳ Ｐ明朝" w:eastAsia="ＭＳ Ｐ明朝" w:hAnsi="ＭＳ Ｐ明朝"/>
                <w:szCs w:val="21"/>
              </w:rPr>
            </w:pPr>
            <w:r w:rsidRPr="00397A15">
              <w:rPr>
                <w:rFonts w:ascii="ＭＳ Ｐ明朝" w:eastAsia="ＭＳ Ｐ明朝" w:hAnsi="ＭＳ Ｐ明朝" w:hint="eastAsia"/>
                <w:szCs w:val="21"/>
              </w:rPr>
              <w:lastRenderedPageBreak/>
              <w:t>（２）建設工事の現場の安全性の点検、分析、評価等に関する自主的な取組の促進</w:t>
            </w:r>
          </w:p>
          <w:p w14:paraId="736101A5" w14:textId="77777777" w:rsidR="009F5D20" w:rsidRPr="00397A15" w:rsidRDefault="009F5D20" w:rsidP="00AA15C7">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t>建設現場の安全衛生水準を高めていくためには、労働安全衛生法に基づく法定の措置を講ずるだけでなく、建設業者によるリスクアセスメントと建設工事従事者による日々のKY（危険予知）活動の両方が機能することが重要であり、前者については、計画・実行・評価・改善する仕組み（マネジメント）の一部として実施されることが求められる。</w:t>
            </w:r>
          </w:p>
          <w:p w14:paraId="6B891BC9" w14:textId="77777777" w:rsidR="009F5D20" w:rsidRPr="00397A15" w:rsidRDefault="009F5D20" w:rsidP="00AA15C7">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lastRenderedPageBreak/>
              <w:t>このため、建設業労働災害防止協会大阪府支部は、建設業者が効果的なリスクアセスメントを行い、建設現場の状況に即した有効な安全衛生対策の実施につなげていけるよう、建設業の特性を踏まえて開発した「建設業労働安全衛生マネジメントシステム（COHSMS）」の一層の普及促進に努める。</w:t>
            </w:r>
          </w:p>
          <w:p w14:paraId="05FBF02D" w14:textId="50DC1BF9" w:rsidR="009F5D20" w:rsidRDefault="009F5D20" w:rsidP="00AA15C7">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t>また、大阪労働局は、「</w:t>
            </w:r>
            <w:r w:rsidRPr="00397A15">
              <w:rPr>
                <w:rFonts w:ascii="ＭＳ Ｐ明朝" w:eastAsia="ＭＳ Ｐ明朝" w:hAnsi="ＭＳ Ｐ明朝" w:hint="eastAsia"/>
                <w:color w:val="FF0000"/>
                <w:szCs w:val="21"/>
                <w:u w:val="single"/>
              </w:rPr>
              <w:t>リスク“ゼロ”大阪推進運動</w:t>
            </w:r>
            <w:r w:rsidRPr="00397A15">
              <w:rPr>
                <w:rFonts w:ascii="ＭＳ Ｐ明朝" w:eastAsia="ＭＳ Ｐ明朝" w:hAnsi="ＭＳ Ｐ明朝" w:hint="eastAsia"/>
                <w:szCs w:val="21"/>
              </w:rPr>
              <w:t>」の一環として、「リスク評価推進活動」及び「安全見える化活動」を実施し、リスクアセスメント等の基礎情報となる災害事例の収集・分析及び建設業者の創意工夫事例を周知する。</w:t>
            </w:r>
          </w:p>
          <w:p w14:paraId="272A03CA" w14:textId="11E0182E" w:rsidR="00154E4B" w:rsidRDefault="00154E4B" w:rsidP="00AA15C7">
            <w:pPr>
              <w:ind w:firstLineChars="100" w:firstLine="210"/>
              <w:rPr>
                <w:rFonts w:ascii="ＭＳ Ｐ明朝" w:eastAsia="ＭＳ Ｐ明朝" w:hAnsi="ＭＳ Ｐ明朝"/>
                <w:szCs w:val="21"/>
              </w:rPr>
            </w:pPr>
          </w:p>
          <w:p w14:paraId="5D0C4E3D" w14:textId="3C225679" w:rsidR="00154E4B" w:rsidRDefault="00154E4B" w:rsidP="00AA15C7">
            <w:pPr>
              <w:ind w:firstLineChars="100" w:firstLine="210"/>
              <w:rPr>
                <w:rFonts w:ascii="ＭＳ Ｐ明朝" w:eastAsia="ＭＳ Ｐ明朝" w:hAnsi="ＭＳ Ｐ明朝"/>
                <w:szCs w:val="21"/>
              </w:rPr>
            </w:pPr>
          </w:p>
          <w:p w14:paraId="0C5C3168" w14:textId="47E02744" w:rsidR="00154E4B" w:rsidRDefault="00154E4B" w:rsidP="00AA15C7">
            <w:pPr>
              <w:ind w:firstLineChars="100" w:firstLine="210"/>
              <w:rPr>
                <w:rFonts w:ascii="ＭＳ Ｐ明朝" w:eastAsia="ＭＳ Ｐ明朝" w:hAnsi="ＭＳ Ｐ明朝"/>
                <w:szCs w:val="21"/>
              </w:rPr>
            </w:pPr>
          </w:p>
          <w:p w14:paraId="7D4F364A" w14:textId="62E2A5DF" w:rsidR="00154E4B" w:rsidRDefault="00154E4B" w:rsidP="00AA15C7">
            <w:pPr>
              <w:ind w:firstLineChars="100" w:firstLine="210"/>
              <w:rPr>
                <w:rFonts w:ascii="ＭＳ Ｐ明朝" w:eastAsia="ＭＳ Ｐ明朝" w:hAnsi="ＭＳ Ｐ明朝"/>
                <w:szCs w:val="21"/>
              </w:rPr>
            </w:pPr>
          </w:p>
          <w:p w14:paraId="2C0258EB" w14:textId="77777777" w:rsidR="00154E4B" w:rsidRPr="00397A15" w:rsidRDefault="00154E4B" w:rsidP="00AA15C7">
            <w:pPr>
              <w:ind w:firstLineChars="100" w:firstLine="210"/>
              <w:rPr>
                <w:rFonts w:ascii="ＭＳ Ｐ明朝" w:eastAsia="ＭＳ Ｐ明朝" w:hAnsi="ＭＳ Ｐ明朝"/>
                <w:szCs w:val="21"/>
              </w:rPr>
            </w:pPr>
          </w:p>
          <w:p w14:paraId="2D398F18" w14:textId="72B6CD11" w:rsidR="009F5D20" w:rsidRDefault="009F5D20" w:rsidP="00AA15C7">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t>また、公共工事の発注者は、一定規模以上の工事等特定の建設工事について、</w:t>
            </w:r>
            <w:r w:rsidRPr="00397A15">
              <w:rPr>
                <w:rFonts w:ascii="ＭＳ Ｐ明朝" w:eastAsia="ＭＳ Ｐ明朝" w:hAnsi="ＭＳ Ｐ明朝"/>
                <w:szCs w:val="21"/>
              </w:rPr>
              <w:t>完了時における</w:t>
            </w:r>
            <w:r w:rsidRPr="00397A15">
              <w:rPr>
                <w:rFonts w:ascii="ＭＳ Ｐ明朝" w:eastAsia="ＭＳ Ｐ明朝" w:hAnsi="ＭＳ Ｐ明朝" w:hint="eastAsia"/>
                <w:szCs w:val="21"/>
              </w:rPr>
              <w:t>建設</w:t>
            </w:r>
            <w:r w:rsidRPr="00397A15">
              <w:rPr>
                <w:rFonts w:ascii="ＭＳ Ｐ明朝" w:eastAsia="ＭＳ Ｐ明朝" w:hAnsi="ＭＳ Ｐ明朝"/>
                <w:szCs w:val="21"/>
              </w:rPr>
              <w:t>業者の安全衛生管理を評価</w:t>
            </w:r>
            <w:r w:rsidRPr="00397A15">
              <w:rPr>
                <w:rFonts w:ascii="ＭＳ Ｐ明朝" w:eastAsia="ＭＳ Ｐ明朝" w:hAnsi="ＭＳ Ｐ明朝" w:hint="eastAsia"/>
                <w:szCs w:val="21"/>
              </w:rPr>
              <w:t>するよう努め、建設現場における自主的な取組を促進する。</w:t>
            </w:r>
          </w:p>
          <w:p w14:paraId="2CD4B53C" w14:textId="318BF707" w:rsidR="009F5D20" w:rsidRPr="00397A15" w:rsidRDefault="003716CA" w:rsidP="00AA15C7">
            <w:pPr>
              <w:ind w:firstLineChars="100" w:firstLine="210"/>
              <w:jc w:val="center"/>
              <w:rPr>
                <w:rFonts w:ascii="ＭＳ Ｐ明朝" w:eastAsia="ＭＳ Ｐ明朝" w:hAnsi="ＭＳ Ｐ明朝"/>
                <w:color w:val="000000" w:themeColor="text1"/>
                <w:sz w:val="20"/>
                <w:szCs w:val="20"/>
              </w:rPr>
            </w:pPr>
            <w:r>
              <w:rPr>
                <w:rFonts w:ascii="ＭＳ Ｐ明朝" w:eastAsia="ＭＳ Ｐ明朝" w:hAnsi="ＭＳ Ｐ明朝" w:hint="eastAsia"/>
              </w:rPr>
              <w:t>（略）</w:t>
            </w:r>
          </w:p>
        </w:tc>
      </w:tr>
      <w:tr w:rsidR="009F5D20" w:rsidRPr="00397A15" w14:paraId="124F1EB2" w14:textId="77398441" w:rsidTr="0028099C">
        <w:trPr>
          <w:trHeight w:val="927"/>
        </w:trPr>
        <w:tc>
          <w:tcPr>
            <w:tcW w:w="6804" w:type="dxa"/>
          </w:tcPr>
          <w:p w14:paraId="54A83714" w14:textId="72A46780" w:rsidR="009F5D20" w:rsidRPr="00397A15" w:rsidRDefault="009F5D20" w:rsidP="00EB0FFA">
            <w:pPr>
              <w:rPr>
                <w:rFonts w:ascii="ＭＳ Ｐ明朝" w:eastAsia="ＭＳ Ｐ明朝" w:hAnsi="ＭＳ Ｐ明朝"/>
                <w:color w:val="FF0000"/>
                <w:szCs w:val="21"/>
                <w:u w:val="single"/>
              </w:rPr>
            </w:pPr>
            <w:r w:rsidRPr="00397A15">
              <w:rPr>
                <w:rFonts w:ascii="ＭＳ Ｐ明朝" w:eastAsia="ＭＳ Ｐ明朝" w:hAnsi="ＭＳ Ｐ明朝" w:hint="eastAsia"/>
                <w:color w:val="FF0000"/>
                <w:szCs w:val="21"/>
                <w:u w:val="single"/>
              </w:rPr>
              <w:lastRenderedPageBreak/>
              <w:t>６．墜落・転落災害の防止対策の充実強化</w:t>
            </w:r>
          </w:p>
          <w:p w14:paraId="5455E796" w14:textId="77777777" w:rsidR="009F5D20" w:rsidRPr="00397A15" w:rsidRDefault="009F5D20" w:rsidP="00EB0FFA">
            <w:pPr>
              <w:rPr>
                <w:rFonts w:ascii="ＭＳ Ｐ明朝" w:eastAsia="ＭＳ Ｐ明朝" w:hAnsi="ＭＳ Ｐ明朝"/>
                <w:color w:val="FF0000"/>
                <w:szCs w:val="21"/>
                <w:u w:val="single"/>
              </w:rPr>
            </w:pPr>
            <w:r w:rsidRPr="00397A15">
              <w:rPr>
                <w:rFonts w:ascii="ＭＳ Ｐ明朝" w:eastAsia="ＭＳ Ｐ明朝" w:hAnsi="ＭＳ Ｐ明朝" w:hint="eastAsia"/>
                <w:color w:val="FF0000"/>
                <w:szCs w:val="21"/>
                <w:u w:val="single"/>
              </w:rPr>
              <w:t>（１）</w:t>
            </w:r>
            <w:r w:rsidRPr="00397A15">
              <w:rPr>
                <w:rFonts w:ascii="ＭＳ Ｐ明朝" w:eastAsia="ＭＳ Ｐ明朝" w:hAnsi="ＭＳ Ｐ明朝"/>
                <w:color w:val="FF0000"/>
                <w:szCs w:val="21"/>
                <w:u w:val="single"/>
              </w:rPr>
              <w:t>労働安全衛生法令の遵守徹底等</w:t>
            </w:r>
          </w:p>
          <w:p w14:paraId="7EA23FDA" w14:textId="2C96B4D5" w:rsidR="009F5D20" w:rsidRPr="00397A15" w:rsidRDefault="009F5D20" w:rsidP="00EB0FFA">
            <w:pPr>
              <w:ind w:leftChars="16" w:left="34" w:firstLineChars="100" w:firstLine="220"/>
              <w:rPr>
                <w:rFonts w:ascii="ＭＳ Ｐ明朝" w:eastAsia="ＭＳ Ｐ明朝" w:hAnsi="ＭＳ Ｐ明朝"/>
                <w:szCs w:val="21"/>
              </w:rPr>
            </w:pPr>
            <w:r w:rsidRPr="00DD0911">
              <w:rPr>
                <w:rFonts w:ascii="ＭＳ Ｐ明朝" w:eastAsia="ＭＳ Ｐ明朝" w:hAnsi="ＭＳ Ｐ明朝" w:hint="eastAsia"/>
                <w:sz w:val="22"/>
              </w:rPr>
              <w:t>建設</w:t>
            </w:r>
            <w:r w:rsidRPr="00DD0911">
              <w:rPr>
                <w:rFonts w:ascii="ＭＳ Ｐ明朝" w:eastAsia="ＭＳ Ｐ明朝" w:hAnsi="ＭＳ Ｐ明朝" w:hint="eastAsia"/>
                <w:color w:val="FF0000"/>
                <w:sz w:val="22"/>
                <w:u w:val="single"/>
              </w:rPr>
              <w:t>工事の</w:t>
            </w:r>
            <w:r w:rsidRPr="00DD0911">
              <w:rPr>
                <w:rFonts w:ascii="ＭＳ Ｐ明朝" w:eastAsia="ＭＳ Ｐ明朝" w:hAnsi="ＭＳ Ｐ明朝" w:hint="eastAsia"/>
                <w:sz w:val="22"/>
              </w:rPr>
              <w:t>現場では、全国的に今なお墜落・転落災害が最も多く、特に大阪府においては、死亡者数全体に占める墜落・転落災害の割合が、近年、約</w:t>
            </w:r>
            <w:r w:rsidR="00000134">
              <w:rPr>
                <w:rFonts w:ascii="ＭＳ Ｐ明朝" w:eastAsia="ＭＳ Ｐ明朝" w:hAnsi="ＭＳ Ｐ明朝" w:hint="eastAsia"/>
                <w:color w:val="FF0000"/>
                <w:sz w:val="22"/>
                <w:u w:val="single"/>
              </w:rPr>
              <w:t>３</w:t>
            </w:r>
            <w:r w:rsidRPr="00DD0911">
              <w:rPr>
                <w:rFonts w:ascii="ＭＳ Ｐ明朝" w:eastAsia="ＭＳ Ｐ明朝" w:hAnsi="ＭＳ Ｐ明朝"/>
                <w:sz w:val="22"/>
              </w:rPr>
              <w:t>～</w:t>
            </w:r>
            <w:r w:rsidR="00000134">
              <w:rPr>
                <w:rFonts w:ascii="ＭＳ Ｐ明朝" w:eastAsia="ＭＳ Ｐ明朝" w:hAnsi="ＭＳ Ｐ明朝" w:hint="eastAsia"/>
                <w:color w:val="FF0000"/>
                <w:sz w:val="22"/>
                <w:u w:val="single"/>
              </w:rPr>
              <w:t>７</w:t>
            </w:r>
            <w:r w:rsidRPr="00DD0911">
              <w:rPr>
                <w:rFonts w:ascii="ＭＳ Ｐ明朝" w:eastAsia="ＭＳ Ｐ明朝" w:hAnsi="ＭＳ Ｐ明朝"/>
                <w:sz w:val="22"/>
              </w:rPr>
              <w:t>割を占めており、全国と比べて高い割合で推移してい</w:t>
            </w:r>
            <w:r w:rsidRPr="00DD0911">
              <w:rPr>
                <w:rFonts w:ascii="ＭＳ Ｐ明朝" w:eastAsia="ＭＳ Ｐ明朝" w:hAnsi="ＭＳ Ｐ明朝"/>
                <w:sz w:val="22"/>
              </w:rPr>
              <w:lastRenderedPageBreak/>
              <w:t>る</w:t>
            </w:r>
            <w:r w:rsidRPr="00DD0911">
              <w:rPr>
                <w:rFonts w:ascii="ＭＳ Ｐ明朝" w:eastAsia="ＭＳ Ｐ明朝" w:hAnsi="ＭＳ Ｐ明朝" w:hint="eastAsia"/>
                <w:sz w:val="22"/>
              </w:rPr>
              <w:t>。</w:t>
            </w:r>
            <w:r w:rsidRPr="00436B78">
              <w:rPr>
                <w:rFonts w:ascii="ＭＳ Ｐ明朝" w:eastAsia="ＭＳ Ｐ明朝" w:hAnsi="ＭＳ Ｐ明朝" w:hint="eastAsia"/>
                <w:color w:val="FF0000"/>
                <w:sz w:val="22"/>
                <w:u w:val="single"/>
              </w:rPr>
              <w:t>なかでも</w:t>
            </w:r>
            <w:r w:rsidRPr="00DD0911">
              <w:rPr>
                <w:rFonts w:ascii="ＭＳ Ｐ明朝" w:eastAsia="ＭＳ Ｐ明朝" w:hAnsi="ＭＳ Ｐ明朝" w:hint="eastAsia"/>
                <w:color w:val="FF0000"/>
                <w:sz w:val="22"/>
                <w:u w:val="single"/>
              </w:rPr>
              <w:t>墜落制止用器具を適切に使用していなかったことによる死亡災害事案が引き続き多い。</w:t>
            </w:r>
          </w:p>
          <w:p w14:paraId="78F58C67" w14:textId="77777777" w:rsidR="009F5D20" w:rsidRDefault="009F5D20" w:rsidP="00436B78">
            <w:pPr>
              <w:ind w:firstLineChars="100" w:firstLine="220"/>
              <w:rPr>
                <w:rFonts w:ascii="ＭＳ Ｐ明朝" w:eastAsia="ＭＳ Ｐ明朝" w:hAnsi="ＭＳ Ｐ明朝"/>
                <w:sz w:val="22"/>
              </w:rPr>
            </w:pPr>
            <w:r w:rsidRPr="00DD0911">
              <w:rPr>
                <w:rFonts w:ascii="ＭＳ Ｐ明朝" w:eastAsia="ＭＳ Ｐ明朝" w:hAnsi="ＭＳ Ｐ明朝" w:hint="eastAsia"/>
                <w:sz w:val="22"/>
              </w:rPr>
              <w:t>このため、</w:t>
            </w:r>
            <w:r w:rsidRPr="00436B78">
              <w:rPr>
                <w:rFonts w:ascii="ＭＳ Ｐ明朝" w:eastAsia="ＭＳ Ｐ明朝" w:hAnsi="ＭＳ Ｐ明朝" w:hint="eastAsia"/>
                <w:color w:val="FF0000"/>
                <w:sz w:val="22"/>
                <w:u w:val="single"/>
              </w:rPr>
              <w:t>建設業者は、墜落・転落災害のさらなる減少に向けて、</w:t>
            </w:r>
            <w:r w:rsidRPr="00DD0911">
              <w:rPr>
                <w:rFonts w:ascii="ＭＳ Ｐ明朝" w:eastAsia="ＭＳ Ｐ明朝" w:hAnsi="ＭＳ Ｐ明朝" w:hint="eastAsia"/>
                <w:color w:val="FF0000"/>
                <w:sz w:val="22"/>
                <w:u w:val="single"/>
              </w:rPr>
              <w:t>墜落制止用器具の使用の徹底、作業床の端や開口部等への囲い、手すり等の設置、足場の組立て時等及び作業開始前の点検の徹底等に取り組む。</w:t>
            </w:r>
            <w:r w:rsidRPr="00DD0911">
              <w:rPr>
                <w:rFonts w:ascii="ＭＳ Ｐ明朝" w:eastAsia="ＭＳ Ｐ明朝" w:hAnsi="ＭＳ Ｐ明朝" w:hint="eastAsia"/>
                <w:sz w:val="22"/>
              </w:rPr>
              <w:t>大阪労働局は、</w:t>
            </w:r>
            <w:r w:rsidRPr="00154E4B">
              <w:rPr>
                <w:rFonts w:ascii="ＭＳ Ｐ明朝" w:eastAsia="ＭＳ Ｐ明朝" w:hAnsi="ＭＳ Ｐ明朝" w:hint="eastAsia"/>
                <w:color w:val="FF0000"/>
                <w:sz w:val="22"/>
                <w:u w:val="single"/>
              </w:rPr>
              <w:t>この取組を支援するため、「大</w:t>
            </w:r>
            <w:r w:rsidRPr="00DE24E8">
              <w:rPr>
                <w:rFonts w:ascii="ＭＳ Ｐ明朝" w:eastAsia="ＭＳ Ｐ明朝" w:hAnsi="ＭＳ Ｐ明朝" w:hint="eastAsia"/>
                <w:color w:val="FF0000"/>
                <w:sz w:val="22"/>
                <w:u w:val="single"/>
              </w:rPr>
              <w:t>阪発・新４</w:t>
            </w:r>
            <w:r w:rsidRPr="00DE24E8">
              <w:rPr>
                <w:rFonts w:ascii="ＭＳ Ｐ明朝" w:eastAsia="ＭＳ Ｐ明朝" w:hAnsi="ＭＳ Ｐ明朝"/>
                <w:color w:val="FF0000"/>
                <w:sz w:val="22"/>
                <w:u w:val="single"/>
              </w:rPr>
              <w:t>S運動</w:t>
            </w:r>
            <w:r w:rsidRPr="00DD0911">
              <w:rPr>
                <w:rFonts w:ascii="ＭＳ Ｐ明朝" w:eastAsia="ＭＳ Ｐ明朝" w:hAnsi="ＭＳ Ｐ明朝" w:hint="eastAsia"/>
                <w:sz w:val="22"/>
              </w:rPr>
              <w:t>」の一環として「命綱</w:t>
            </w:r>
            <w:r w:rsidRPr="00DD0911">
              <w:rPr>
                <w:rFonts w:ascii="ＭＳ Ｐ明朝" w:eastAsia="ＭＳ Ｐ明朝" w:hAnsi="ＭＳ Ｐ明朝"/>
                <w:sz w:val="22"/>
              </w:rPr>
              <w:t>GO活動」を実施し、パトロール・現場指導において、建設</w:t>
            </w:r>
            <w:r w:rsidRPr="00DD0911">
              <w:rPr>
                <w:rFonts w:ascii="ＭＳ Ｐ明朝" w:eastAsia="ＭＳ Ｐ明朝" w:hAnsi="ＭＳ Ｐ明朝" w:hint="eastAsia"/>
                <w:color w:val="FF0000"/>
                <w:sz w:val="22"/>
                <w:u w:val="single"/>
              </w:rPr>
              <w:t>工事の</w:t>
            </w:r>
            <w:r w:rsidRPr="00DD0911">
              <w:rPr>
                <w:rFonts w:ascii="ＭＳ Ｐ明朝" w:eastAsia="ＭＳ Ｐ明朝" w:hAnsi="ＭＳ Ｐ明朝"/>
                <w:sz w:val="22"/>
              </w:rPr>
              <w:t>現場における労働安全衛生規則の遵守徹底を図り、建設業労働災害防止協会大阪府支部は、「</w:t>
            </w:r>
            <w:r w:rsidRPr="00DE24E8">
              <w:rPr>
                <w:rFonts w:ascii="ＭＳ Ｐ明朝" w:eastAsia="ＭＳ Ｐ明朝" w:hAnsi="ＭＳ Ｐ明朝"/>
                <w:color w:val="FF0000"/>
                <w:sz w:val="22"/>
                <w:u w:val="single"/>
              </w:rPr>
              <w:t>大阪発・新４S運動</w:t>
            </w:r>
            <w:r w:rsidRPr="00DD0911">
              <w:rPr>
                <w:rFonts w:ascii="ＭＳ Ｐ明朝" w:eastAsia="ＭＳ Ｐ明朝" w:hAnsi="ＭＳ Ｐ明朝"/>
                <w:sz w:val="22"/>
              </w:rPr>
              <w:t>」に協賛し、安全指導者による安全パトロール等を実施する。</w:t>
            </w:r>
          </w:p>
          <w:p w14:paraId="56FAF18D" w14:textId="41807AD8" w:rsidR="009F5D20" w:rsidRPr="00397A15" w:rsidRDefault="009F5D20" w:rsidP="00FC17F5">
            <w:pPr>
              <w:rPr>
                <w:rFonts w:ascii="ＭＳ Ｐ明朝" w:eastAsia="ＭＳ Ｐ明朝" w:hAnsi="ＭＳ Ｐ明朝"/>
                <w:color w:val="FF0000"/>
                <w:szCs w:val="21"/>
                <w:u w:val="single"/>
              </w:rPr>
            </w:pPr>
            <w:r w:rsidRPr="00397A15">
              <w:rPr>
                <w:rFonts w:ascii="ＭＳ Ｐ明朝" w:eastAsia="ＭＳ Ｐ明朝" w:hAnsi="ＭＳ Ｐ明朝" w:hint="eastAsia"/>
                <w:color w:val="FF0000"/>
                <w:szCs w:val="21"/>
                <w:u w:val="single"/>
              </w:rPr>
              <w:t>（２）墜落・転落災害防止対策の充実強化</w:t>
            </w:r>
          </w:p>
          <w:p w14:paraId="4E99ACE9" w14:textId="7F812748" w:rsidR="009F5D20" w:rsidRPr="00DE24E8" w:rsidRDefault="009F5D20" w:rsidP="00B91831">
            <w:pPr>
              <w:ind w:firstLineChars="100" w:firstLine="210"/>
              <w:rPr>
                <w:rFonts w:ascii="ＭＳ Ｐ明朝" w:eastAsia="ＭＳ Ｐ明朝" w:hAnsi="ＭＳ Ｐ明朝"/>
                <w:color w:val="FF0000"/>
                <w:szCs w:val="21"/>
                <w:u w:val="single"/>
              </w:rPr>
            </w:pPr>
            <w:r w:rsidRPr="00DE24E8">
              <w:rPr>
                <w:rFonts w:ascii="ＭＳ Ｐ明朝" w:eastAsia="ＭＳ Ｐ明朝" w:hAnsi="ＭＳ Ｐ明朝" w:hint="eastAsia"/>
                <w:color w:val="FF0000"/>
                <w:szCs w:val="21"/>
                <w:u w:val="single"/>
              </w:rPr>
              <w:t>墜落・転落災害の一層の防止を図るためには、法令遵守の徹底に加え、より安全な措置の普及や作業を行う労働者の安全衛生意識の高揚、転落・墜落災害防止策に係る知識の習得など、教育面の対策を進めていく必要がある。</w:t>
            </w:r>
          </w:p>
          <w:p w14:paraId="5EF1273E" w14:textId="78BEA069" w:rsidR="009F5D20" w:rsidRPr="00397A15" w:rsidRDefault="009F5D20" w:rsidP="00EB0FFA">
            <w:pPr>
              <w:ind w:firstLineChars="100" w:firstLine="210"/>
              <w:rPr>
                <w:rFonts w:ascii="ＭＳ Ｐ明朝" w:eastAsia="ＭＳ Ｐ明朝" w:hAnsi="ＭＳ Ｐ明朝"/>
                <w:color w:val="FF0000"/>
                <w:szCs w:val="21"/>
                <w:u w:val="single"/>
              </w:rPr>
            </w:pPr>
            <w:r w:rsidRPr="00DE24E8">
              <w:rPr>
                <w:rFonts w:ascii="ＭＳ Ｐ明朝" w:eastAsia="ＭＳ Ｐ明朝" w:hAnsi="ＭＳ Ｐ明朝" w:hint="eastAsia"/>
                <w:color w:val="FF0000"/>
                <w:szCs w:val="21"/>
                <w:u w:val="single"/>
              </w:rPr>
              <w:t>大阪労働局は、</w:t>
            </w:r>
            <w:r w:rsidRPr="00397A15">
              <w:rPr>
                <w:rFonts w:ascii="ＭＳ Ｐ明朝" w:eastAsia="ＭＳ Ｐ明朝" w:hAnsi="ＭＳ Ｐ明朝" w:hint="eastAsia"/>
                <w:color w:val="FF0000"/>
                <w:szCs w:val="21"/>
                <w:u w:val="single"/>
              </w:rPr>
              <w:t>屋根・屋上等の端・開口部、足場や低所（はしご・脚立）からの墜落・転落災害を防止するためのマニュアルの普及を図る。</w:t>
            </w:r>
            <w:r w:rsidRPr="00397A15">
              <w:rPr>
                <w:rFonts w:ascii="ＭＳ Ｐ明朝" w:eastAsia="ＭＳ Ｐ明朝" w:hAnsi="ＭＳ Ｐ明朝" w:hint="eastAsia"/>
                <w:color w:val="FF0000"/>
                <w:u w:val="single"/>
              </w:rPr>
              <w:t>また、</w:t>
            </w:r>
            <w:r w:rsidRPr="00DE24E8">
              <w:rPr>
                <w:rFonts w:ascii="ＭＳ Ｐ明朝" w:eastAsia="ＭＳ Ｐ明朝" w:hAnsi="ＭＳ Ｐ明朝"/>
                <w:color w:val="FF0000"/>
                <w:u w:val="single"/>
              </w:rPr>
              <w:t>VR技</w:t>
            </w:r>
            <w:r w:rsidRPr="00DE24E8">
              <w:rPr>
                <w:rFonts w:ascii="ＭＳ Ｐ明朝" w:eastAsia="ＭＳ Ｐ明朝" w:hAnsi="ＭＳ Ｐ明朝" w:hint="eastAsia"/>
                <w:color w:val="FF0000"/>
                <w:u w:val="single"/>
              </w:rPr>
              <w:t>術等を応用した危険感受性を高める</w:t>
            </w:r>
            <w:r w:rsidRPr="00DE24E8">
              <w:rPr>
                <w:rFonts w:ascii="ＭＳ Ｐ明朝" w:eastAsia="ＭＳ Ｐ明朝" w:hAnsi="ＭＳ Ｐ明朝"/>
                <w:color w:val="FF0000"/>
                <w:u w:val="single"/>
              </w:rPr>
              <w:t>安全衛生教育</w:t>
            </w:r>
            <w:r w:rsidRPr="00DE24E8">
              <w:rPr>
                <w:rFonts w:ascii="ＭＳ Ｐ明朝" w:eastAsia="ＭＳ Ｐ明朝" w:hAnsi="ＭＳ Ｐ明朝" w:hint="eastAsia"/>
                <w:color w:val="FF0000"/>
                <w:u w:val="single"/>
              </w:rPr>
              <w:t>など、新規入職者をはじめとして、高所作業従事者一人一人の危険感</w:t>
            </w:r>
            <w:r w:rsidRPr="00397A15">
              <w:rPr>
                <w:rFonts w:ascii="ＭＳ Ｐ明朝" w:eastAsia="ＭＳ Ｐ明朝" w:hAnsi="ＭＳ Ｐ明朝" w:hint="eastAsia"/>
                <w:color w:val="FF0000"/>
                <w:u w:val="single"/>
              </w:rPr>
              <w:t>受性を向上させるための安全衛生教育の促進</w:t>
            </w:r>
            <w:r w:rsidRPr="000569E7">
              <w:rPr>
                <w:rFonts w:ascii="ＭＳ Ｐ明朝" w:eastAsia="ＭＳ Ｐ明朝" w:hAnsi="ＭＳ Ｐ明朝" w:hint="eastAsia"/>
                <w:color w:val="FF0000"/>
                <w:u w:val="single"/>
              </w:rPr>
              <w:t>を図る。</w:t>
            </w:r>
          </w:p>
          <w:p w14:paraId="647B6025" w14:textId="77777777" w:rsidR="009F5D20" w:rsidRPr="00397A15" w:rsidRDefault="009F5D20" w:rsidP="00EB0FFA">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t>加えて</w:t>
            </w:r>
            <w:r w:rsidRPr="00397A15">
              <w:rPr>
                <w:rFonts w:ascii="ＭＳ Ｐ明朝" w:eastAsia="ＭＳ Ｐ明朝" w:hAnsi="ＭＳ Ｐ明朝" w:hint="eastAsia"/>
                <w:sz w:val="22"/>
                <w:szCs w:val="24"/>
              </w:rPr>
              <w:t>、大阪労働局は</w:t>
            </w:r>
            <w:r w:rsidRPr="00397A15">
              <w:rPr>
                <w:rFonts w:ascii="ＭＳ Ｐ明朝" w:eastAsia="ＭＳ Ｐ明朝" w:hAnsi="ＭＳ Ｐ明朝" w:hint="eastAsia"/>
                <w:szCs w:val="21"/>
              </w:rPr>
              <w:t>、足場からの墜落・転落災害について、</w:t>
            </w:r>
            <w:r w:rsidRPr="00DE24E8">
              <w:rPr>
                <w:rFonts w:ascii="ＭＳ Ｐ明朝" w:eastAsia="ＭＳ Ｐ明朝" w:hAnsi="ＭＳ Ｐ明朝" w:hint="eastAsia"/>
                <w:color w:val="FF0000"/>
                <w:szCs w:val="21"/>
                <w:u w:val="single"/>
              </w:rPr>
              <w:t>手すり</w:t>
            </w:r>
            <w:r w:rsidRPr="00DE24E8">
              <w:rPr>
                <w:rFonts w:ascii="ＭＳ Ｐ明朝" w:eastAsia="ＭＳ Ｐ明朝" w:hAnsi="ＭＳ Ｐ明朝"/>
                <w:color w:val="FF0000"/>
                <w:szCs w:val="21"/>
                <w:u w:val="single"/>
              </w:rPr>
              <w:t>先行工法等</w:t>
            </w:r>
            <w:r w:rsidRPr="00DE24E8">
              <w:rPr>
                <w:rFonts w:ascii="ＭＳ Ｐ明朝" w:eastAsia="ＭＳ Ｐ明朝" w:hAnsi="ＭＳ Ｐ明朝" w:hint="eastAsia"/>
                <w:color w:val="FF0000"/>
                <w:szCs w:val="21"/>
                <w:u w:val="single"/>
              </w:rPr>
              <w:t>などの</w:t>
            </w:r>
            <w:r w:rsidRPr="00397A15">
              <w:rPr>
                <w:rFonts w:ascii="ＭＳ Ｐ明朝" w:eastAsia="ＭＳ Ｐ明朝" w:hAnsi="ＭＳ Ｐ明朝" w:hint="eastAsia"/>
                <w:szCs w:val="21"/>
              </w:rPr>
              <w:t>「労働安全衛生規則に併せて実施することが望ましい『より安全な措置』等」の一層の普及を促進する。</w:t>
            </w:r>
          </w:p>
          <w:p w14:paraId="493D2D67" w14:textId="0543F116" w:rsidR="009F5D20" w:rsidRPr="00397A15" w:rsidRDefault="009F5D20" w:rsidP="00EB0FFA">
            <w:pPr>
              <w:ind w:firstLineChars="100" w:firstLine="210"/>
              <w:rPr>
                <w:rFonts w:ascii="ＭＳ Ｐ明朝" w:eastAsia="ＭＳ Ｐ明朝" w:hAnsi="ＭＳ Ｐ明朝"/>
                <w:color w:val="000000" w:themeColor="text1"/>
                <w:szCs w:val="21"/>
              </w:rPr>
            </w:pPr>
            <w:r w:rsidRPr="00397A15">
              <w:rPr>
                <w:rFonts w:ascii="ＭＳ Ｐ明朝" w:eastAsia="ＭＳ Ｐ明朝" w:hAnsi="ＭＳ Ｐ明朝" w:hint="eastAsia"/>
                <w:color w:val="000000" w:themeColor="text1"/>
                <w:szCs w:val="21"/>
              </w:rPr>
              <w:lastRenderedPageBreak/>
              <w:t>また、大阪府は、大阪労働局と連携して、</w:t>
            </w:r>
            <w:r w:rsidRPr="00DE24E8">
              <w:rPr>
                <w:rFonts w:ascii="ＭＳ Ｐ明朝" w:eastAsia="ＭＳ Ｐ明朝" w:hAnsi="ＭＳ Ｐ明朝" w:hint="eastAsia"/>
                <w:color w:val="FF0000"/>
                <w:szCs w:val="21"/>
                <w:u w:val="single"/>
              </w:rPr>
              <w:t>建設業法研修会</w:t>
            </w:r>
            <w:r w:rsidRPr="00397A15">
              <w:rPr>
                <w:rFonts w:ascii="ＭＳ Ｐ明朝" w:eastAsia="ＭＳ Ｐ明朝" w:hAnsi="ＭＳ Ｐ明朝" w:hint="eastAsia"/>
                <w:color w:val="000000" w:themeColor="text1"/>
                <w:szCs w:val="21"/>
              </w:rPr>
              <w:t>において、「</w:t>
            </w:r>
            <w:r w:rsidRPr="00DE24E8">
              <w:rPr>
                <w:rFonts w:ascii="ＭＳ Ｐ明朝" w:eastAsia="ＭＳ Ｐ明朝" w:hAnsi="ＭＳ Ｐ明朝" w:hint="eastAsia"/>
                <w:color w:val="FF0000"/>
                <w:szCs w:val="21"/>
                <w:u w:val="single"/>
              </w:rPr>
              <w:t>大阪発・新４S運動</w:t>
            </w:r>
            <w:r w:rsidRPr="00397A15">
              <w:rPr>
                <w:rFonts w:ascii="ＭＳ Ｐ明朝" w:eastAsia="ＭＳ Ｐ明朝" w:hAnsi="ＭＳ Ｐ明朝" w:hint="eastAsia"/>
                <w:color w:val="000000" w:themeColor="text1"/>
                <w:szCs w:val="21"/>
              </w:rPr>
              <w:t>」等の周知や災害事例等の紹介を行う。</w:t>
            </w:r>
          </w:p>
          <w:p w14:paraId="1A847A7D" w14:textId="140FCD81" w:rsidR="009F5D20" w:rsidRPr="00397A15" w:rsidRDefault="009F5D20" w:rsidP="00EB0FFA">
            <w:pPr>
              <w:ind w:firstLineChars="100" w:firstLine="210"/>
              <w:rPr>
                <w:rFonts w:ascii="ＭＳ Ｐ明朝" w:eastAsia="ＭＳ Ｐ明朝" w:hAnsi="ＭＳ Ｐ明朝"/>
                <w:color w:val="000000" w:themeColor="text1"/>
                <w:szCs w:val="21"/>
              </w:rPr>
            </w:pPr>
            <w:r w:rsidRPr="00397A15">
              <w:rPr>
                <w:rFonts w:ascii="ＭＳ Ｐ明朝" w:eastAsia="ＭＳ Ｐ明朝" w:hAnsi="ＭＳ Ｐ明朝" w:cs="Times New Roman" w:hint="eastAsia"/>
                <w:noProof/>
                <w:szCs w:val="24"/>
              </w:rPr>
              <mc:AlternateContent>
                <mc:Choice Requires="wps">
                  <w:drawing>
                    <wp:anchor distT="0" distB="0" distL="114300" distR="114300" simplePos="0" relativeHeight="252020736" behindDoc="0" locked="0" layoutInCell="1" allowOverlap="1" wp14:anchorId="7FAF2ECC" wp14:editId="3D4B84DC">
                      <wp:simplePos x="0" y="0"/>
                      <wp:positionH relativeFrom="margin">
                        <wp:posOffset>-37465</wp:posOffset>
                      </wp:positionH>
                      <wp:positionV relativeFrom="paragraph">
                        <wp:posOffset>887095</wp:posOffset>
                      </wp:positionV>
                      <wp:extent cx="4265930" cy="1691640"/>
                      <wp:effectExtent l="0" t="0" r="20320" b="22860"/>
                      <wp:wrapTopAndBottom/>
                      <wp:docPr id="122" name="角丸四角形 122" descr="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title="建設業における墜落・転落防止対策の充実強化に関する実務者会合"/>
                      <wp:cNvGraphicFramePr/>
                      <a:graphic xmlns:a="http://schemas.openxmlformats.org/drawingml/2006/main">
                        <a:graphicData uri="http://schemas.microsoft.com/office/word/2010/wordprocessingShape">
                          <wps:wsp>
                            <wps:cNvSpPr/>
                            <wps:spPr>
                              <a:xfrm>
                                <a:off x="0" y="0"/>
                                <a:ext cx="4265930" cy="1691640"/>
                              </a:xfrm>
                              <a:prstGeom prst="roundRect">
                                <a:avLst>
                                  <a:gd name="adj" fmla="val 3771"/>
                                </a:avLst>
                              </a:prstGeom>
                              <a:noFill/>
                              <a:ln w="3175" cap="flat" cmpd="sng" algn="ctr">
                                <a:solidFill>
                                  <a:sysClr val="windowText" lastClr="000000"/>
                                </a:solidFill>
                                <a:prstDash val="sysDot"/>
                              </a:ln>
                              <a:effectLst/>
                            </wps:spPr>
                            <wps:txbx>
                              <w:txbxContent>
                                <w:p w14:paraId="07F69041" w14:textId="77777777" w:rsidR="009F5D20" w:rsidRPr="005B2B62" w:rsidRDefault="009F5D20" w:rsidP="005B2B62">
                                  <w:pPr>
                                    <w:snapToGrid w:val="0"/>
                                    <w:spacing w:line="240" w:lineRule="exact"/>
                                    <w:jc w:val="left"/>
                                    <w:rPr>
                                      <w:rFonts w:ascii="ＭＳ Ｐゴシック" w:eastAsia="ＭＳ Ｐゴシック" w:hAnsi="ＭＳ Ｐゴシック"/>
                                      <w:sz w:val="20"/>
                                      <w:szCs w:val="20"/>
                                    </w:rPr>
                                  </w:pPr>
                                  <w:r w:rsidRPr="005B2B62">
                                    <w:rPr>
                                      <w:rFonts w:ascii="ＭＳ Ｐゴシック" w:eastAsia="ＭＳ Ｐゴシック" w:hAnsi="ＭＳ Ｐゴシック" w:hint="eastAsia"/>
                                      <w:sz w:val="20"/>
                                      <w:szCs w:val="20"/>
                                    </w:rPr>
                                    <w:t>【参考】※建設業における墜落・転落防止対策の充実強化に関する実務者会合</w:t>
                                  </w:r>
                                </w:p>
                                <w:p w14:paraId="512154B5" w14:textId="36518C21" w:rsidR="009F5D20" w:rsidRPr="00D1702E" w:rsidRDefault="009F5D20" w:rsidP="00436B78">
                                  <w:pPr>
                                    <w:snapToGrid w:val="0"/>
                                    <w:spacing w:line="240" w:lineRule="exact"/>
                                    <w:ind w:firstLineChars="100" w:firstLine="200"/>
                                    <w:jc w:val="left"/>
                                    <w:rPr>
                                      <w:rFonts w:ascii="ＭＳ Ｐ明朝" w:eastAsia="ＭＳ Ｐ明朝" w:hAnsi="ＭＳ Ｐ明朝"/>
                                      <w:color w:val="0070C0"/>
                                      <w:sz w:val="20"/>
                                      <w:szCs w:val="20"/>
                                      <w:u w:val="single"/>
                                    </w:rPr>
                                  </w:pPr>
                                  <w:r w:rsidRPr="00D1702E">
                                    <w:rPr>
                                      <w:rFonts w:ascii="ＭＳ Ｐ明朝" w:eastAsia="ＭＳ Ｐ明朝" w:hAnsi="ＭＳ Ｐ明朝" w:hint="eastAsia"/>
                                      <w:sz w:val="20"/>
                                      <w:szCs w:val="20"/>
                                    </w:rPr>
                                    <w:t>厚生労働省において、平成</w:t>
                                  </w:r>
                                  <w:r w:rsidRPr="00D1702E">
                                    <w:rPr>
                                      <w:rFonts w:ascii="ＭＳ Ｐ明朝" w:eastAsia="ＭＳ Ｐ明朝" w:hAnsi="ＭＳ Ｐ明朝"/>
                                      <w:sz w:val="20"/>
                                      <w:szCs w:val="20"/>
                                    </w:rPr>
                                    <w:t>30年</w:t>
                                  </w:r>
                                  <w:r w:rsidR="00000134">
                                    <w:rPr>
                                      <w:rFonts w:ascii="ＭＳ Ｐ明朝" w:eastAsia="ＭＳ Ｐ明朝" w:hAnsi="ＭＳ Ｐ明朝" w:hint="eastAsia"/>
                                      <w:sz w:val="20"/>
                                      <w:szCs w:val="20"/>
                                    </w:rPr>
                                    <w:t>５</w:t>
                                  </w:r>
                                  <w:r w:rsidRPr="00D1702E">
                                    <w:rPr>
                                      <w:rFonts w:ascii="ＭＳ Ｐ明朝" w:eastAsia="ＭＳ Ｐ明朝" w:hAnsi="ＭＳ Ｐ明朝" w:hint="eastAsia"/>
                                      <w:sz w:val="20"/>
                                      <w:szCs w:val="20"/>
                                    </w:rPr>
                                    <w:t>月から開催</w:t>
                                  </w:r>
                                  <w:r w:rsidRPr="00D1702E">
                                    <w:rPr>
                                      <w:rFonts w:ascii="ＭＳ Ｐ明朝" w:eastAsia="ＭＳ Ｐ明朝" w:hAnsi="ＭＳ Ｐ明朝"/>
                                      <w:sz w:val="20"/>
                                      <w:szCs w:val="20"/>
                                    </w:rPr>
                                    <w:t>されている</w:t>
                                  </w:r>
                                  <w:r w:rsidRPr="00D1702E">
                                    <w:rPr>
                                      <w:rFonts w:ascii="ＭＳ Ｐ明朝" w:eastAsia="ＭＳ Ｐ明朝" w:hAnsi="ＭＳ Ｐ明朝" w:hint="eastAsia"/>
                                      <w:sz w:val="20"/>
                                      <w:szCs w:val="20"/>
                                    </w:rPr>
                                    <w:t>専門家や建設</w:t>
                                  </w:r>
                                  <w:r w:rsidRPr="00D1702E">
                                    <w:rPr>
                                      <w:rFonts w:ascii="ＭＳ Ｐ明朝" w:eastAsia="ＭＳ Ｐ明朝" w:hAnsi="ＭＳ Ｐ明朝" w:hint="eastAsia"/>
                                      <w:color w:val="FF0000"/>
                                      <w:sz w:val="20"/>
                                      <w:szCs w:val="20"/>
                                      <w:u w:val="single"/>
                                    </w:rPr>
                                    <w:t>工事</w:t>
                                  </w:r>
                                  <w:r w:rsidRPr="00D1702E">
                                    <w:rPr>
                                      <w:rFonts w:ascii="ＭＳ Ｐ明朝" w:eastAsia="ＭＳ Ｐ明朝" w:hAnsi="ＭＳ Ｐ明朝"/>
                                      <w:color w:val="FF0000"/>
                                      <w:sz w:val="20"/>
                                      <w:szCs w:val="20"/>
                                      <w:u w:val="single"/>
                                    </w:rPr>
                                    <w:t>の</w:t>
                                  </w:r>
                                  <w:r w:rsidRPr="00D1702E">
                                    <w:rPr>
                                      <w:rFonts w:ascii="ＭＳ Ｐ明朝" w:eastAsia="ＭＳ Ｐ明朝" w:hAnsi="ＭＳ Ｐ明朝" w:hint="eastAsia"/>
                                      <w:sz w:val="20"/>
                                      <w:szCs w:val="20"/>
                                    </w:rPr>
                                    <w:t>現場の安全に精通した者からなる実務者会合。</w:t>
                                  </w:r>
                                  <w:r w:rsidRPr="00DE24E8">
                                    <w:rPr>
                                      <w:rFonts w:ascii="ＭＳ Ｐ明朝" w:eastAsia="ＭＳ Ｐ明朝" w:hAnsi="ＭＳ Ｐ明朝" w:hint="eastAsia"/>
                                      <w:color w:val="FF0000"/>
                                      <w:sz w:val="20"/>
                                      <w:szCs w:val="20"/>
                                      <w:u w:val="single"/>
                                    </w:rPr>
                                    <w:t>令和４年1</w:t>
                                  </w:r>
                                  <w:r w:rsidRPr="00DE24E8">
                                    <w:rPr>
                                      <w:rFonts w:ascii="ＭＳ Ｐ明朝" w:eastAsia="ＭＳ Ｐ明朝" w:hAnsi="ＭＳ Ｐ明朝"/>
                                      <w:color w:val="FF0000"/>
                                      <w:sz w:val="20"/>
                                      <w:szCs w:val="20"/>
                                      <w:u w:val="single"/>
                                    </w:rPr>
                                    <w:t>0</w:t>
                                  </w:r>
                                  <w:r w:rsidRPr="00DE24E8">
                                    <w:rPr>
                                      <w:rFonts w:ascii="ＭＳ Ｐ明朝" w:eastAsia="ＭＳ Ｐ明朝" w:hAnsi="ＭＳ Ｐ明朝" w:hint="eastAsia"/>
                                      <w:color w:val="FF0000"/>
                                      <w:sz w:val="20"/>
                                      <w:szCs w:val="20"/>
                                      <w:u w:val="single"/>
                                    </w:rPr>
                                    <w:t>月に報告書が取りまとめられた。この報告書では、屋根・屋上等の端・開口部からの墜落・転落防止対策としてマニュアルの作成・普及、足場での通常作業中の墜落・転落防止対策として点検実施者の指名の義務化や一側足場の使用範囲の明確化等を</w:t>
                                  </w:r>
                                  <w:r w:rsidRPr="00DE24E8">
                                    <w:rPr>
                                      <w:rFonts w:ascii="ＭＳ Ｐ明朝" w:eastAsia="ＭＳ Ｐ明朝" w:hAnsi="ＭＳ Ｐ明朝"/>
                                      <w:color w:val="FF0000"/>
                                      <w:sz w:val="20"/>
                                      <w:szCs w:val="20"/>
                                      <w:u w:val="single"/>
                                    </w:rPr>
                                    <w:t>規定する</w:t>
                                  </w:r>
                                  <w:r w:rsidRPr="00DE24E8">
                                    <w:rPr>
                                      <w:rFonts w:ascii="ＭＳ Ｐ明朝" w:eastAsia="ＭＳ Ｐ明朝" w:hAnsi="ＭＳ Ｐ明朝" w:hint="eastAsia"/>
                                      <w:color w:val="FF0000"/>
                                      <w:sz w:val="20"/>
                                      <w:szCs w:val="20"/>
                                      <w:u w:val="single"/>
                                    </w:rPr>
                                    <w:t>法令改正、足場の組立・解体中の墜落・転落防止対策として手すり先行工法の普及促進等が提言されている。</w:t>
                                  </w:r>
                                </w:p>
                                <w:p w14:paraId="1B250B7E" w14:textId="77369080" w:rsidR="009F5D20" w:rsidRPr="00436B78" w:rsidRDefault="009F5D20" w:rsidP="005B2B62">
                                  <w:pPr>
                                    <w:snapToGrid w:val="0"/>
                                    <w:spacing w:line="240" w:lineRule="exact"/>
                                    <w:ind w:firstLineChars="100" w:firstLine="200"/>
                                    <w:jc w:val="left"/>
                                    <w:rPr>
                                      <w:rFonts w:ascii="ＭＳ Ｐ明朝" w:eastAsia="ＭＳ Ｐ明朝" w:hAnsi="ＭＳ Ｐ明朝"/>
                                      <w:sz w:val="20"/>
                                      <w:szCs w:val="20"/>
                                    </w:rPr>
                                  </w:pPr>
                                </w:p>
                                <w:p w14:paraId="03527364" w14:textId="0D218498" w:rsidR="009F5D20" w:rsidRDefault="009F5D20" w:rsidP="005B2B62">
                                  <w:pPr>
                                    <w:snapToGrid w:val="0"/>
                                    <w:spacing w:line="240" w:lineRule="exact"/>
                                    <w:ind w:firstLineChars="100" w:firstLine="200"/>
                                    <w:jc w:val="left"/>
                                    <w:rPr>
                                      <w:rFonts w:ascii="ＭＳ Ｐ明朝" w:eastAsia="ＭＳ Ｐ明朝" w:hAnsi="ＭＳ Ｐ明朝"/>
                                      <w:sz w:val="20"/>
                                      <w:szCs w:val="20"/>
                                    </w:rPr>
                                  </w:pPr>
                                </w:p>
                                <w:p w14:paraId="59E876B7" w14:textId="461F1D7E" w:rsidR="009F5D20" w:rsidRDefault="009F5D20" w:rsidP="005B2B62">
                                  <w:pPr>
                                    <w:snapToGrid w:val="0"/>
                                    <w:spacing w:line="240" w:lineRule="exact"/>
                                    <w:ind w:firstLineChars="100" w:firstLine="200"/>
                                    <w:jc w:val="left"/>
                                    <w:rPr>
                                      <w:rFonts w:ascii="ＭＳ Ｐ明朝" w:eastAsia="ＭＳ Ｐ明朝" w:hAnsi="ＭＳ Ｐ明朝"/>
                                      <w:sz w:val="20"/>
                                      <w:szCs w:val="20"/>
                                    </w:rPr>
                                  </w:pPr>
                                </w:p>
                                <w:p w14:paraId="32BB3F38" w14:textId="54751604" w:rsidR="009F5D20" w:rsidRDefault="009F5D20" w:rsidP="005B2B62">
                                  <w:pPr>
                                    <w:snapToGrid w:val="0"/>
                                    <w:spacing w:line="240" w:lineRule="exact"/>
                                    <w:ind w:firstLineChars="100" w:firstLine="200"/>
                                    <w:jc w:val="left"/>
                                    <w:rPr>
                                      <w:rFonts w:ascii="ＭＳ Ｐ明朝" w:eastAsia="ＭＳ Ｐ明朝" w:hAnsi="ＭＳ Ｐ明朝"/>
                                      <w:sz w:val="20"/>
                                      <w:szCs w:val="20"/>
                                    </w:rPr>
                                  </w:pPr>
                                </w:p>
                                <w:p w14:paraId="2ADA8D04" w14:textId="77777777" w:rsidR="009F5D20" w:rsidRDefault="009F5D20" w:rsidP="005B2B62">
                                  <w:pPr>
                                    <w:snapToGrid w:val="0"/>
                                    <w:spacing w:line="240" w:lineRule="exact"/>
                                    <w:ind w:firstLineChars="100" w:firstLine="200"/>
                                    <w:jc w:val="left"/>
                                    <w:rPr>
                                      <w:rFonts w:ascii="ＭＳ Ｐ明朝" w:eastAsia="ＭＳ Ｐ明朝" w:hAnsi="ＭＳ Ｐ明朝"/>
                                      <w:sz w:val="20"/>
                                      <w:szCs w:val="20"/>
                                    </w:rPr>
                                  </w:pPr>
                                </w:p>
                                <w:p w14:paraId="47ADCC1B" w14:textId="77777777" w:rsidR="009F5D20" w:rsidRDefault="009F5D20" w:rsidP="005B2B62">
                                  <w:pPr>
                                    <w:snapToGrid w:val="0"/>
                                    <w:spacing w:line="240" w:lineRule="exact"/>
                                    <w:ind w:firstLineChars="100" w:firstLine="200"/>
                                    <w:jc w:val="left"/>
                                    <w:rPr>
                                      <w:rFonts w:ascii="ＭＳ Ｐ明朝" w:eastAsia="ＭＳ Ｐ明朝" w:hAnsi="ＭＳ Ｐ明朝"/>
                                      <w:sz w:val="20"/>
                                      <w:szCs w:val="20"/>
                                    </w:rPr>
                                  </w:pPr>
                                </w:p>
                                <w:p w14:paraId="2B9641A8" w14:textId="77777777" w:rsidR="009F5D20" w:rsidRPr="005B2B62" w:rsidRDefault="009F5D20" w:rsidP="005B2B62">
                                  <w:pPr>
                                    <w:snapToGrid w:val="0"/>
                                    <w:spacing w:line="240" w:lineRule="exact"/>
                                    <w:ind w:firstLineChars="100" w:firstLine="200"/>
                                    <w:jc w:val="left"/>
                                    <w:rPr>
                                      <w:rFonts w:ascii="ＭＳ Ｐ明朝" w:eastAsia="ＭＳ Ｐ明朝" w:hAnsi="ＭＳ Ｐ明朝"/>
                                      <w:sz w:val="20"/>
                                      <w:szCs w:val="20"/>
                                    </w:rPr>
                                  </w:pPr>
                                </w:p>
                                <w:p w14:paraId="0217C7AF" w14:textId="77777777" w:rsidR="009F5D20" w:rsidRPr="004C2789" w:rsidRDefault="009F5D20" w:rsidP="005B2B62">
                                  <w:pPr>
                                    <w:jc w:val="left"/>
                                    <w:rPr>
                                      <w:rFonts w:ascii="ＭＳ Ｐゴシック" w:eastAsia="ＭＳ Ｐゴシック" w:hAnsi="ＭＳ Ｐゴシック"/>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F2ECC" id="角丸四角形 122" o:spid="_x0000_s1091" alt="タイトル: 建設業における墜落・転落防止対策の充実強化に関する実務者会合 - 説明: 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style="position:absolute;left:0;text-align:left;margin-left:-2.95pt;margin-top:69.85pt;width:335.9pt;height:133.2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" filled="f" strokecolor="windowText" strokeweight=".25pt">
                      <v:stroke dashstyle="1 1"/>
                      <v:textbox>
                        <w:txbxContent>
                          <w:p w14:paraId="07F69041" w14:textId="77777777" w:rsidR="009F5D20" w:rsidRPr="005B2B62" w:rsidRDefault="009F5D20" w:rsidP="005B2B62">
                            <w:pPr>
                              <w:snapToGrid w:val="0"/>
                              <w:spacing w:line="240" w:lineRule="exact"/>
                              <w:jc w:val="left"/>
                              <w:rPr>
                                <w:rFonts w:ascii="ＭＳ Ｐゴシック" w:eastAsia="ＭＳ Ｐゴシック" w:hAnsi="ＭＳ Ｐゴシック"/>
                                <w:sz w:val="20"/>
                                <w:szCs w:val="20"/>
                              </w:rPr>
                            </w:pPr>
                            <w:r w:rsidRPr="005B2B62">
                              <w:rPr>
                                <w:rFonts w:ascii="ＭＳ Ｐゴシック" w:eastAsia="ＭＳ Ｐゴシック" w:hAnsi="ＭＳ Ｐゴシック" w:hint="eastAsia"/>
                                <w:sz w:val="20"/>
                                <w:szCs w:val="20"/>
                              </w:rPr>
                              <w:t>【参考】※建設業における墜落・転落防止対策の充実強化に関する実務者会合</w:t>
                            </w:r>
                          </w:p>
                          <w:p w14:paraId="512154B5" w14:textId="36518C21" w:rsidR="009F5D20" w:rsidRPr="00D1702E" w:rsidRDefault="009F5D20" w:rsidP="00436B78">
                            <w:pPr>
                              <w:snapToGrid w:val="0"/>
                              <w:spacing w:line="240" w:lineRule="exact"/>
                              <w:ind w:firstLineChars="100" w:firstLine="200"/>
                              <w:jc w:val="left"/>
                              <w:rPr>
                                <w:rFonts w:ascii="ＭＳ Ｐ明朝" w:eastAsia="ＭＳ Ｐ明朝" w:hAnsi="ＭＳ Ｐ明朝"/>
                                <w:color w:val="0070C0"/>
                                <w:sz w:val="20"/>
                                <w:szCs w:val="20"/>
                                <w:u w:val="single"/>
                              </w:rPr>
                            </w:pPr>
                            <w:r w:rsidRPr="00D1702E">
                              <w:rPr>
                                <w:rFonts w:ascii="ＭＳ Ｐ明朝" w:eastAsia="ＭＳ Ｐ明朝" w:hAnsi="ＭＳ Ｐ明朝" w:hint="eastAsia"/>
                                <w:sz w:val="20"/>
                                <w:szCs w:val="20"/>
                              </w:rPr>
                              <w:t>厚生労働省において、平成</w:t>
                            </w:r>
                            <w:r w:rsidRPr="00D1702E">
                              <w:rPr>
                                <w:rFonts w:ascii="ＭＳ Ｐ明朝" w:eastAsia="ＭＳ Ｐ明朝" w:hAnsi="ＭＳ Ｐ明朝"/>
                                <w:sz w:val="20"/>
                                <w:szCs w:val="20"/>
                              </w:rPr>
                              <w:t>30年</w:t>
                            </w:r>
                            <w:r w:rsidR="00000134">
                              <w:rPr>
                                <w:rFonts w:ascii="ＭＳ Ｐ明朝" w:eastAsia="ＭＳ Ｐ明朝" w:hAnsi="ＭＳ Ｐ明朝" w:hint="eastAsia"/>
                                <w:sz w:val="20"/>
                                <w:szCs w:val="20"/>
                              </w:rPr>
                              <w:t>５</w:t>
                            </w:r>
                            <w:r w:rsidRPr="00D1702E">
                              <w:rPr>
                                <w:rFonts w:ascii="ＭＳ Ｐ明朝" w:eastAsia="ＭＳ Ｐ明朝" w:hAnsi="ＭＳ Ｐ明朝" w:hint="eastAsia"/>
                                <w:sz w:val="20"/>
                                <w:szCs w:val="20"/>
                              </w:rPr>
                              <w:t>月から開催</w:t>
                            </w:r>
                            <w:r w:rsidRPr="00D1702E">
                              <w:rPr>
                                <w:rFonts w:ascii="ＭＳ Ｐ明朝" w:eastAsia="ＭＳ Ｐ明朝" w:hAnsi="ＭＳ Ｐ明朝"/>
                                <w:sz w:val="20"/>
                                <w:szCs w:val="20"/>
                              </w:rPr>
                              <w:t>されている</w:t>
                            </w:r>
                            <w:r w:rsidRPr="00D1702E">
                              <w:rPr>
                                <w:rFonts w:ascii="ＭＳ Ｐ明朝" w:eastAsia="ＭＳ Ｐ明朝" w:hAnsi="ＭＳ Ｐ明朝" w:hint="eastAsia"/>
                                <w:sz w:val="20"/>
                                <w:szCs w:val="20"/>
                              </w:rPr>
                              <w:t>専門家や建設</w:t>
                            </w:r>
                            <w:r w:rsidRPr="00D1702E">
                              <w:rPr>
                                <w:rFonts w:ascii="ＭＳ Ｐ明朝" w:eastAsia="ＭＳ Ｐ明朝" w:hAnsi="ＭＳ Ｐ明朝" w:hint="eastAsia"/>
                                <w:color w:val="FF0000"/>
                                <w:sz w:val="20"/>
                                <w:szCs w:val="20"/>
                                <w:u w:val="single"/>
                              </w:rPr>
                              <w:t>工事</w:t>
                            </w:r>
                            <w:r w:rsidRPr="00D1702E">
                              <w:rPr>
                                <w:rFonts w:ascii="ＭＳ Ｐ明朝" w:eastAsia="ＭＳ Ｐ明朝" w:hAnsi="ＭＳ Ｐ明朝"/>
                                <w:color w:val="FF0000"/>
                                <w:sz w:val="20"/>
                                <w:szCs w:val="20"/>
                                <w:u w:val="single"/>
                              </w:rPr>
                              <w:t>の</w:t>
                            </w:r>
                            <w:r w:rsidRPr="00D1702E">
                              <w:rPr>
                                <w:rFonts w:ascii="ＭＳ Ｐ明朝" w:eastAsia="ＭＳ Ｐ明朝" w:hAnsi="ＭＳ Ｐ明朝" w:hint="eastAsia"/>
                                <w:sz w:val="20"/>
                                <w:szCs w:val="20"/>
                              </w:rPr>
                              <w:t>現場の安全に精通した者からなる実務者会合。</w:t>
                            </w:r>
                            <w:r w:rsidRPr="00DE24E8">
                              <w:rPr>
                                <w:rFonts w:ascii="ＭＳ Ｐ明朝" w:eastAsia="ＭＳ Ｐ明朝" w:hAnsi="ＭＳ Ｐ明朝" w:hint="eastAsia"/>
                                <w:color w:val="FF0000"/>
                                <w:sz w:val="20"/>
                                <w:szCs w:val="20"/>
                                <w:u w:val="single"/>
                              </w:rPr>
                              <w:t>令和４年1</w:t>
                            </w:r>
                            <w:r w:rsidRPr="00DE24E8">
                              <w:rPr>
                                <w:rFonts w:ascii="ＭＳ Ｐ明朝" w:eastAsia="ＭＳ Ｐ明朝" w:hAnsi="ＭＳ Ｐ明朝"/>
                                <w:color w:val="FF0000"/>
                                <w:sz w:val="20"/>
                                <w:szCs w:val="20"/>
                                <w:u w:val="single"/>
                              </w:rPr>
                              <w:t>0</w:t>
                            </w:r>
                            <w:r w:rsidRPr="00DE24E8">
                              <w:rPr>
                                <w:rFonts w:ascii="ＭＳ Ｐ明朝" w:eastAsia="ＭＳ Ｐ明朝" w:hAnsi="ＭＳ Ｐ明朝" w:hint="eastAsia"/>
                                <w:color w:val="FF0000"/>
                                <w:sz w:val="20"/>
                                <w:szCs w:val="20"/>
                                <w:u w:val="single"/>
                              </w:rPr>
                              <w:t>月に報告書が取りまとめられた。この報告書では、屋根・屋上等の端・開口部からの墜落・転落防止対策としてマニュアルの作成・普及、足場での通常作業中の墜落・転落防止対策として点検実施者の指名の義務化や一側足場の使用範囲の明確化等を</w:t>
                            </w:r>
                            <w:r w:rsidRPr="00DE24E8">
                              <w:rPr>
                                <w:rFonts w:ascii="ＭＳ Ｐ明朝" w:eastAsia="ＭＳ Ｐ明朝" w:hAnsi="ＭＳ Ｐ明朝"/>
                                <w:color w:val="FF0000"/>
                                <w:sz w:val="20"/>
                                <w:szCs w:val="20"/>
                                <w:u w:val="single"/>
                              </w:rPr>
                              <w:t>規定する</w:t>
                            </w:r>
                            <w:r w:rsidRPr="00DE24E8">
                              <w:rPr>
                                <w:rFonts w:ascii="ＭＳ Ｐ明朝" w:eastAsia="ＭＳ Ｐ明朝" w:hAnsi="ＭＳ Ｐ明朝" w:hint="eastAsia"/>
                                <w:color w:val="FF0000"/>
                                <w:sz w:val="20"/>
                                <w:szCs w:val="20"/>
                                <w:u w:val="single"/>
                              </w:rPr>
                              <w:t>法令改正、足場の組立・解体中の墜落・転落防止対策として手すり先行工法の普及促進等が提言されている。</w:t>
                            </w:r>
                          </w:p>
                          <w:p w14:paraId="1B250B7E" w14:textId="77369080" w:rsidR="009F5D20" w:rsidRPr="00436B78" w:rsidRDefault="009F5D20" w:rsidP="005B2B62">
                            <w:pPr>
                              <w:snapToGrid w:val="0"/>
                              <w:spacing w:line="240" w:lineRule="exact"/>
                              <w:ind w:firstLineChars="100" w:firstLine="200"/>
                              <w:jc w:val="left"/>
                              <w:rPr>
                                <w:rFonts w:ascii="ＭＳ Ｐ明朝" w:eastAsia="ＭＳ Ｐ明朝" w:hAnsi="ＭＳ Ｐ明朝"/>
                                <w:sz w:val="20"/>
                                <w:szCs w:val="20"/>
                              </w:rPr>
                            </w:pPr>
                          </w:p>
                          <w:p w14:paraId="03527364" w14:textId="0D218498" w:rsidR="009F5D20" w:rsidRDefault="009F5D20" w:rsidP="005B2B62">
                            <w:pPr>
                              <w:snapToGrid w:val="0"/>
                              <w:spacing w:line="240" w:lineRule="exact"/>
                              <w:ind w:firstLineChars="100" w:firstLine="200"/>
                              <w:jc w:val="left"/>
                              <w:rPr>
                                <w:rFonts w:ascii="ＭＳ Ｐ明朝" w:eastAsia="ＭＳ Ｐ明朝" w:hAnsi="ＭＳ Ｐ明朝"/>
                                <w:sz w:val="20"/>
                                <w:szCs w:val="20"/>
                              </w:rPr>
                            </w:pPr>
                          </w:p>
                          <w:p w14:paraId="59E876B7" w14:textId="461F1D7E" w:rsidR="009F5D20" w:rsidRDefault="009F5D20" w:rsidP="005B2B62">
                            <w:pPr>
                              <w:snapToGrid w:val="0"/>
                              <w:spacing w:line="240" w:lineRule="exact"/>
                              <w:ind w:firstLineChars="100" w:firstLine="200"/>
                              <w:jc w:val="left"/>
                              <w:rPr>
                                <w:rFonts w:ascii="ＭＳ Ｐ明朝" w:eastAsia="ＭＳ Ｐ明朝" w:hAnsi="ＭＳ Ｐ明朝"/>
                                <w:sz w:val="20"/>
                                <w:szCs w:val="20"/>
                              </w:rPr>
                            </w:pPr>
                          </w:p>
                          <w:p w14:paraId="32BB3F38" w14:textId="54751604" w:rsidR="009F5D20" w:rsidRDefault="009F5D20" w:rsidP="005B2B62">
                            <w:pPr>
                              <w:snapToGrid w:val="0"/>
                              <w:spacing w:line="240" w:lineRule="exact"/>
                              <w:ind w:firstLineChars="100" w:firstLine="200"/>
                              <w:jc w:val="left"/>
                              <w:rPr>
                                <w:rFonts w:ascii="ＭＳ Ｐ明朝" w:eastAsia="ＭＳ Ｐ明朝" w:hAnsi="ＭＳ Ｐ明朝"/>
                                <w:sz w:val="20"/>
                                <w:szCs w:val="20"/>
                              </w:rPr>
                            </w:pPr>
                          </w:p>
                          <w:p w14:paraId="2ADA8D04" w14:textId="77777777" w:rsidR="009F5D20" w:rsidRDefault="009F5D20" w:rsidP="005B2B62">
                            <w:pPr>
                              <w:snapToGrid w:val="0"/>
                              <w:spacing w:line="240" w:lineRule="exact"/>
                              <w:ind w:firstLineChars="100" w:firstLine="200"/>
                              <w:jc w:val="left"/>
                              <w:rPr>
                                <w:rFonts w:ascii="ＭＳ Ｐ明朝" w:eastAsia="ＭＳ Ｐ明朝" w:hAnsi="ＭＳ Ｐ明朝"/>
                                <w:sz w:val="20"/>
                                <w:szCs w:val="20"/>
                              </w:rPr>
                            </w:pPr>
                          </w:p>
                          <w:p w14:paraId="47ADCC1B" w14:textId="77777777" w:rsidR="009F5D20" w:rsidRDefault="009F5D20" w:rsidP="005B2B62">
                            <w:pPr>
                              <w:snapToGrid w:val="0"/>
                              <w:spacing w:line="240" w:lineRule="exact"/>
                              <w:ind w:firstLineChars="100" w:firstLine="200"/>
                              <w:jc w:val="left"/>
                              <w:rPr>
                                <w:rFonts w:ascii="ＭＳ Ｐ明朝" w:eastAsia="ＭＳ Ｐ明朝" w:hAnsi="ＭＳ Ｐ明朝"/>
                                <w:sz w:val="20"/>
                                <w:szCs w:val="20"/>
                              </w:rPr>
                            </w:pPr>
                          </w:p>
                          <w:p w14:paraId="2B9641A8" w14:textId="77777777" w:rsidR="009F5D20" w:rsidRPr="005B2B62" w:rsidRDefault="009F5D20" w:rsidP="005B2B62">
                            <w:pPr>
                              <w:snapToGrid w:val="0"/>
                              <w:spacing w:line="240" w:lineRule="exact"/>
                              <w:ind w:firstLineChars="100" w:firstLine="200"/>
                              <w:jc w:val="left"/>
                              <w:rPr>
                                <w:rFonts w:ascii="ＭＳ Ｐ明朝" w:eastAsia="ＭＳ Ｐ明朝" w:hAnsi="ＭＳ Ｐ明朝"/>
                                <w:sz w:val="20"/>
                                <w:szCs w:val="20"/>
                              </w:rPr>
                            </w:pPr>
                          </w:p>
                          <w:p w14:paraId="0217C7AF" w14:textId="77777777" w:rsidR="009F5D20" w:rsidRPr="004C2789" w:rsidRDefault="009F5D20" w:rsidP="005B2B62">
                            <w:pPr>
                              <w:jc w:val="left"/>
                              <w:rPr>
                                <w:rFonts w:ascii="ＭＳ Ｐゴシック" w:eastAsia="ＭＳ Ｐゴシック" w:hAnsi="ＭＳ Ｐゴシック"/>
                                <w:szCs w:val="20"/>
                              </w:rPr>
                            </w:pPr>
                          </w:p>
                        </w:txbxContent>
                      </v:textbox>
                      <w10:wrap type="topAndBottom" anchorx="margin"/>
                    </v:roundrect>
                  </w:pict>
                </mc:Fallback>
              </mc:AlternateContent>
            </w:r>
            <w:r w:rsidRPr="00397A15">
              <w:rPr>
                <w:rFonts w:ascii="ＭＳ Ｐ明朝" w:eastAsia="ＭＳ Ｐ明朝" w:hAnsi="ＭＳ Ｐ明朝" w:hint="eastAsia"/>
                <w:szCs w:val="21"/>
              </w:rPr>
              <w:t>厚生労働省の建設業における墜落・転落防止対策の充実強化に関する実務者会合（※）</w:t>
            </w:r>
            <w:r w:rsidRPr="00DE24E8">
              <w:rPr>
                <w:rFonts w:ascii="ＭＳ Ｐ明朝" w:eastAsia="ＭＳ Ｐ明朝" w:hAnsi="ＭＳ Ｐ明朝" w:hint="eastAsia"/>
                <w:color w:val="FF0000"/>
                <w:szCs w:val="21"/>
                <w:u w:val="single"/>
              </w:rPr>
              <w:t>による報告書を踏まえ</w:t>
            </w:r>
            <w:r w:rsidRPr="00397A15">
              <w:rPr>
                <w:rFonts w:ascii="ＭＳ Ｐ明朝" w:eastAsia="ＭＳ Ｐ明朝" w:hAnsi="ＭＳ Ｐ明朝" w:hint="eastAsia"/>
                <w:szCs w:val="21"/>
              </w:rPr>
              <w:t>、発注者と受注者においては、それぞれの立場において、過去の災害事例等を参考に災害防止対策を行う。</w:t>
            </w:r>
          </w:p>
          <w:p w14:paraId="6DFCCF10" w14:textId="77777777" w:rsidR="007A56BF" w:rsidRDefault="007A56BF" w:rsidP="00C939BC">
            <w:pPr>
              <w:rPr>
                <w:rFonts w:ascii="ＭＳ Ｐ明朝" w:eastAsia="ＭＳ Ｐ明朝" w:hAnsi="ＭＳ Ｐ明朝"/>
                <w:sz w:val="22"/>
                <w:szCs w:val="24"/>
              </w:rPr>
            </w:pPr>
          </w:p>
          <w:p w14:paraId="645A8576" w14:textId="17B74C74" w:rsidR="009F5D20" w:rsidRPr="00397A15" w:rsidRDefault="007A56BF" w:rsidP="007A56BF">
            <w:pPr>
              <w:jc w:val="center"/>
              <w:rPr>
                <w:rFonts w:ascii="ＭＳ Ｐ明朝" w:eastAsia="ＭＳ Ｐ明朝" w:hAnsi="ＭＳ Ｐ明朝"/>
                <w:sz w:val="22"/>
                <w:szCs w:val="24"/>
              </w:rPr>
            </w:pPr>
            <w:r>
              <w:rPr>
                <w:rFonts w:ascii="ＭＳ Ｐ明朝" w:eastAsia="ＭＳ Ｐ明朝" w:hAnsi="ＭＳ Ｐ明朝" w:hint="eastAsia"/>
                <w:sz w:val="22"/>
                <w:szCs w:val="24"/>
              </w:rPr>
              <w:t>（略）</w:t>
            </w:r>
          </w:p>
        </w:tc>
        <w:tc>
          <w:tcPr>
            <w:tcW w:w="6804" w:type="dxa"/>
          </w:tcPr>
          <w:p w14:paraId="2CB4DCEF" w14:textId="77777777" w:rsidR="009F5D20" w:rsidRPr="00397A15" w:rsidRDefault="009F5D20" w:rsidP="00EB0FFA">
            <w:pPr>
              <w:keepNext/>
              <w:ind w:rightChars="100" w:right="210"/>
              <w:outlineLvl w:val="2"/>
              <w:rPr>
                <w:rFonts w:ascii="ＭＳ Ｐ明朝" w:eastAsia="ＭＳ Ｐ明朝" w:hAnsi="ＭＳ Ｐ明朝" w:cs="Times New Roman"/>
                <w:color w:val="FF0000"/>
                <w:szCs w:val="21"/>
                <w:u w:val="single"/>
              </w:rPr>
            </w:pPr>
            <w:bookmarkStart w:id="22" w:name="_Toc532911229"/>
          </w:p>
          <w:p w14:paraId="318C94F1" w14:textId="77777777" w:rsidR="009F5D20" w:rsidRPr="00397A15" w:rsidRDefault="009F5D20" w:rsidP="00EB0FFA">
            <w:pPr>
              <w:keepNext/>
              <w:ind w:rightChars="100" w:right="210"/>
              <w:outlineLvl w:val="2"/>
              <w:rPr>
                <w:rFonts w:ascii="ＭＳ Ｐ明朝" w:eastAsia="ＭＳ Ｐ明朝" w:hAnsi="ＭＳ Ｐ明朝" w:cs="Times New Roman"/>
                <w:color w:val="FF0000"/>
                <w:szCs w:val="21"/>
                <w:u w:val="single"/>
              </w:rPr>
            </w:pPr>
            <w:r w:rsidRPr="00397A15">
              <w:rPr>
                <w:rFonts w:ascii="ＭＳ Ｐ明朝" w:eastAsia="ＭＳ Ｐ明朝" w:hAnsi="ＭＳ Ｐ明朝" w:cs="Times New Roman" w:hint="eastAsia"/>
                <w:color w:val="FF0000"/>
                <w:szCs w:val="21"/>
                <w:u w:val="single"/>
              </w:rPr>
              <w:t>（３）墜落・転落災害の防止対策の充実強化</w:t>
            </w:r>
            <w:bookmarkStart w:id="23" w:name="_Toc484116967"/>
            <w:bookmarkEnd w:id="22"/>
          </w:p>
          <w:bookmarkEnd w:id="23"/>
          <w:p w14:paraId="793AAC67" w14:textId="77777777" w:rsidR="009F5D20" w:rsidRPr="00397A15" w:rsidRDefault="009F5D20" w:rsidP="00EB0FFA">
            <w:pPr>
              <w:ind w:leftChars="30" w:left="63"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建設</w:t>
            </w:r>
            <w:r w:rsidRPr="00397A15">
              <w:rPr>
                <w:rFonts w:ascii="ＭＳ Ｐ明朝" w:eastAsia="ＭＳ Ｐ明朝" w:hAnsi="ＭＳ Ｐ明朝" w:cs="Times New Roman"/>
                <w:szCs w:val="21"/>
              </w:rPr>
              <w:t>現場</w:t>
            </w:r>
            <w:r w:rsidRPr="00397A15">
              <w:rPr>
                <w:rFonts w:ascii="ＭＳ Ｐ明朝" w:eastAsia="ＭＳ Ｐ明朝" w:hAnsi="ＭＳ Ｐ明朝" w:cs="Times New Roman" w:hint="eastAsia"/>
                <w:szCs w:val="21"/>
              </w:rPr>
              <w:t>では</w:t>
            </w:r>
            <w:r w:rsidRPr="00397A15">
              <w:rPr>
                <w:rFonts w:ascii="ＭＳ Ｐ明朝" w:eastAsia="ＭＳ Ｐ明朝" w:hAnsi="ＭＳ Ｐ明朝" w:cs="Times New Roman"/>
                <w:szCs w:val="21"/>
              </w:rPr>
              <w:t>、</w:t>
            </w:r>
            <w:r w:rsidRPr="00397A15">
              <w:rPr>
                <w:rFonts w:ascii="ＭＳ Ｐ明朝" w:eastAsia="ＭＳ Ｐ明朝" w:hAnsi="ＭＳ Ｐ明朝" w:cs="Times New Roman" w:hint="eastAsia"/>
                <w:szCs w:val="21"/>
              </w:rPr>
              <w:t>全国的に</w:t>
            </w:r>
            <w:r w:rsidRPr="00397A15">
              <w:rPr>
                <w:rFonts w:ascii="ＭＳ Ｐ明朝" w:eastAsia="ＭＳ Ｐ明朝" w:hAnsi="ＭＳ Ｐ明朝" w:cs="Times New Roman"/>
                <w:szCs w:val="21"/>
              </w:rPr>
              <w:t>今なお墜落</w:t>
            </w:r>
            <w:r w:rsidRPr="00397A15">
              <w:rPr>
                <w:rFonts w:ascii="ＭＳ Ｐ明朝" w:eastAsia="ＭＳ Ｐ明朝" w:hAnsi="ＭＳ Ｐ明朝" w:cs="Times New Roman" w:hint="eastAsia"/>
                <w:szCs w:val="21"/>
              </w:rPr>
              <w:t>・</w:t>
            </w:r>
            <w:r w:rsidRPr="00397A15">
              <w:rPr>
                <w:rFonts w:ascii="ＭＳ Ｐ明朝" w:eastAsia="ＭＳ Ｐ明朝" w:hAnsi="ＭＳ Ｐ明朝" w:cs="Times New Roman"/>
                <w:szCs w:val="21"/>
              </w:rPr>
              <w:t>転落災害が最も多</w:t>
            </w:r>
            <w:r w:rsidRPr="00397A15">
              <w:rPr>
                <w:rFonts w:ascii="ＭＳ Ｐ明朝" w:eastAsia="ＭＳ Ｐ明朝" w:hAnsi="ＭＳ Ｐ明朝" w:cs="Times New Roman" w:hint="eastAsia"/>
                <w:szCs w:val="21"/>
              </w:rPr>
              <w:t>く、特に大阪府においては、死亡者数全体に占める</w:t>
            </w:r>
            <w:r w:rsidRPr="00397A15">
              <w:rPr>
                <w:rFonts w:ascii="ＭＳ Ｐ明朝" w:eastAsia="ＭＳ Ｐ明朝" w:hAnsi="ＭＳ Ｐ明朝" w:cs="Times New Roman"/>
                <w:szCs w:val="21"/>
              </w:rPr>
              <w:t>墜落</w:t>
            </w:r>
            <w:r w:rsidRPr="00397A15">
              <w:rPr>
                <w:rFonts w:ascii="ＭＳ Ｐ明朝" w:eastAsia="ＭＳ Ｐ明朝" w:hAnsi="ＭＳ Ｐ明朝" w:cs="Times New Roman" w:hint="eastAsia"/>
                <w:szCs w:val="21"/>
              </w:rPr>
              <w:t>・</w:t>
            </w:r>
            <w:r w:rsidRPr="00397A15">
              <w:rPr>
                <w:rFonts w:ascii="ＭＳ Ｐ明朝" w:eastAsia="ＭＳ Ｐ明朝" w:hAnsi="ＭＳ Ｐ明朝" w:cs="Times New Roman"/>
                <w:szCs w:val="21"/>
              </w:rPr>
              <w:t>転落</w:t>
            </w:r>
            <w:r w:rsidRPr="00397A15">
              <w:rPr>
                <w:rFonts w:ascii="ＭＳ Ｐ明朝" w:eastAsia="ＭＳ Ｐ明朝" w:hAnsi="ＭＳ Ｐ明朝" w:cs="Times New Roman" w:hint="eastAsia"/>
                <w:szCs w:val="21"/>
              </w:rPr>
              <w:t>災害の割合が、近</w:t>
            </w:r>
            <w:r w:rsidRPr="001A3E18">
              <w:rPr>
                <w:rFonts w:ascii="ＭＳ Ｐ明朝" w:eastAsia="ＭＳ Ｐ明朝" w:hAnsi="ＭＳ Ｐ明朝" w:cs="Times New Roman" w:hint="eastAsia"/>
                <w:szCs w:val="21"/>
              </w:rPr>
              <w:t>年、</w:t>
            </w:r>
            <w:r w:rsidRPr="00154E4B">
              <w:rPr>
                <w:rFonts w:ascii="ＭＳ Ｐ明朝" w:eastAsia="ＭＳ Ｐ明朝" w:hAnsi="ＭＳ Ｐ明朝" w:cs="Times New Roman" w:hint="eastAsia"/>
                <w:szCs w:val="21"/>
              </w:rPr>
              <w:t>約</w:t>
            </w:r>
            <w:r w:rsidRPr="00B63591">
              <w:rPr>
                <w:rFonts w:ascii="ＭＳ Ｐ明朝" w:eastAsia="ＭＳ Ｐ明朝" w:hAnsi="ＭＳ Ｐ明朝" w:cs="Times New Roman" w:hint="eastAsia"/>
                <w:color w:val="FF0000"/>
                <w:szCs w:val="21"/>
                <w:u w:val="single"/>
              </w:rPr>
              <w:t>4</w:t>
            </w:r>
            <w:r w:rsidRPr="00154E4B">
              <w:rPr>
                <w:rFonts w:ascii="ＭＳ Ｐ明朝" w:eastAsia="ＭＳ Ｐ明朝" w:hAnsi="ＭＳ Ｐ明朝" w:cs="Times New Roman" w:hint="eastAsia"/>
                <w:szCs w:val="21"/>
              </w:rPr>
              <w:t>～</w:t>
            </w:r>
            <w:r w:rsidRPr="00B63591">
              <w:rPr>
                <w:rFonts w:ascii="ＭＳ Ｐ明朝" w:eastAsia="ＭＳ Ｐ明朝" w:hAnsi="ＭＳ Ｐ明朝" w:cs="Times New Roman" w:hint="eastAsia"/>
                <w:color w:val="FF0000"/>
                <w:szCs w:val="21"/>
                <w:u w:val="single"/>
              </w:rPr>
              <w:t>6</w:t>
            </w:r>
            <w:r w:rsidRPr="00154E4B">
              <w:rPr>
                <w:rFonts w:ascii="ＭＳ Ｐ明朝" w:eastAsia="ＭＳ Ｐ明朝" w:hAnsi="ＭＳ Ｐ明朝" w:cs="Times New Roman" w:hint="eastAsia"/>
                <w:szCs w:val="21"/>
              </w:rPr>
              <w:t>割</w:t>
            </w:r>
            <w:r w:rsidRPr="00397A15">
              <w:rPr>
                <w:rFonts w:ascii="ＭＳ Ｐ明朝" w:eastAsia="ＭＳ Ｐ明朝" w:hAnsi="ＭＳ Ｐ明朝" w:cs="Times New Roman" w:hint="eastAsia"/>
                <w:szCs w:val="21"/>
              </w:rPr>
              <w:t>を占めており、全国と比べて高い割合で推移している</w:t>
            </w:r>
            <w:r w:rsidRPr="00397A15">
              <w:rPr>
                <w:rFonts w:ascii="ＭＳ Ｐ明朝" w:eastAsia="ＭＳ Ｐ明朝" w:hAnsi="ＭＳ Ｐ明朝" w:cs="Times New Roman" w:hint="eastAsia"/>
                <w:color w:val="FF0000"/>
                <w:szCs w:val="21"/>
                <w:u w:val="single"/>
              </w:rPr>
              <w:t>ことから、建設</w:t>
            </w:r>
            <w:r w:rsidRPr="00397A15">
              <w:rPr>
                <w:rFonts w:ascii="ＭＳ Ｐ明朝" w:eastAsia="ＭＳ Ｐ明朝" w:hAnsi="ＭＳ Ｐ明朝" w:cs="Times New Roman" w:hint="eastAsia"/>
                <w:color w:val="FF0000"/>
                <w:szCs w:val="21"/>
                <w:u w:val="single"/>
              </w:rPr>
              <w:lastRenderedPageBreak/>
              <w:t>工事関係者が一体となって墜落・転落災害の撲滅を目指す必要がある。</w:t>
            </w:r>
          </w:p>
          <w:p w14:paraId="268C1BBE" w14:textId="77777777" w:rsidR="009F5D20" w:rsidRPr="00397A15" w:rsidRDefault="009F5D20" w:rsidP="00EB0FFA">
            <w:pPr>
              <w:ind w:leftChars="30" w:left="63" w:firstLineChars="100" w:firstLine="210"/>
              <w:rPr>
                <w:rFonts w:ascii="ＭＳ Ｐ明朝" w:eastAsia="ＭＳ Ｐ明朝" w:hAnsi="ＭＳ Ｐ明朝" w:cs="Times New Roman"/>
                <w:szCs w:val="21"/>
              </w:rPr>
            </w:pPr>
          </w:p>
          <w:p w14:paraId="68111978" w14:textId="77777777" w:rsidR="009F5D20" w:rsidRPr="00397A15" w:rsidRDefault="009F5D20" w:rsidP="00EB0FFA">
            <w:pPr>
              <w:ind w:leftChars="30" w:left="63"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このため、大阪労働局は、</w:t>
            </w:r>
            <w:r w:rsidRPr="00154E4B">
              <w:rPr>
                <w:rFonts w:ascii="ＭＳ Ｐ明朝" w:eastAsia="ＭＳ Ｐ明朝" w:hAnsi="ＭＳ Ｐ明朝" w:cs="Times New Roman" w:hint="eastAsia"/>
                <w:color w:val="FF0000"/>
                <w:szCs w:val="21"/>
                <w:u w:val="single"/>
              </w:rPr>
              <w:t>墜落・転落災害のさらなる減少に向けて、「</w:t>
            </w:r>
            <w:r w:rsidRPr="00397A15">
              <w:rPr>
                <w:rFonts w:ascii="ＭＳ Ｐ明朝" w:eastAsia="ＭＳ Ｐ明朝" w:hAnsi="ＭＳ Ｐ明朝" w:cs="Times New Roman" w:hint="eastAsia"/>
                <w:color w:val="FF0000"/>
                <w:szCs w:val="21"/>
                <w:u w:val="single"/>
              </w:rPr>
              <w:t>リスク“ゼロ”大阪推進運動</w:t>
            </w:r>
            <w:r w:rsidRPr="00397A15">
              <w:rPr>
                <w:rFonts w:ascii="ＭＳ Ｐ明朝" w:eastAsia="ＭＳ Ｐ明朝" w:hAnsi="ＭＳ Ｐ明朝" w:cs="Times New Roman" w:hint="eastAsia"/>
                <w:szCs w:val="21"/>
              </w:rPr>
              <w:t>」の一環として「命綱GO活動」を実施し、</w:t>
            </w:r>
            <w:r w:rsidRPr="00397A15">
              <w:rPr>
                <w:rFonts w:ascii="ＭＳ Ｐ明朝" w:eastAsia="ＭＳ Ｐ明朝" w:hAnsi="ＭＳ Ｐ明朝" w:cs="Times New Roman" w:hint="eastAsia"/>
                <w:color w:val="FF0000"/>
                <w:szCs w:val="21"/>
                <w:u w:val="single"/>
              </w:rPr>
              <w:t>研修会・</w:t>
            </w:r>
            <w:r w:rsidRPr="00397A15">
              <w:rPr>
                <w:rFonts w:ascii="ＭＳ Ｐ明朝" w:eastAsia="ＭＳ Ｐ明朝" w:hAnsi="ＭＳ Ｐ明朝" w:cs="Times New Roman" w:hint="eastAsia"/>
                <w:szCs w:val="21"/>
              </w:rPr>
              <w:t>パトロール・</w:t>
            </w:r>
            <w:r w:rsidRPr="00397A15">
              <w:rPr>
                <w:rFonts w:ascii="ＭＳ Ｐ明朝" w:eastAsia="ＭＳ Ｐ明朝" w:hAnsi="ＭＳ Ｐ明朝" w:cs="HGSｺﾞｼｯｸM" w:hint="eastAsia"/>
                <w:szCs w:val="21"/>
                <w:lang w:val="ja-JP"/>
              </w:rPr>
              <w:t>現場指導</w:t>
            </w:r>
            <w:r w:rsidRPr="00397A15">
              <w:rPr>
                <w:rFonts w:ascii="ＭＳ Ｐ明朝" w:eastAsia="ＭＳ Ｐ明朝" w:hAnsi="ＭＳ Ｐ明朝" w:cs="Times New Roman" w:hint="eastAsia"/>
                <w:szCs w:val="21"/>
              </w:rPr>
              <w:t>において、建設現場における労働安全衛生規則の遵守徹底を図り、建設業労働災害防止協会大阪府支部は、「</w:t>
            </w:r>
            <w:r w:rsidRPr="00397A15">
              <w:rPr>
                <w:rFonts w:ascii="ＭＳ Ｐ明朝" w:eastAsia="ＭＳ Ｐ明朝" w:hAnsi="ＭＳ Ｐ明朝" w:cs="Times New Roman" w:hint="eastAsia"/>
                <w:color w:val="FF0000"/>
                <w:szCs w:val="21"/>
                <w:u w:val="single"/>
              </w:rPr>
              <w:t>リスク“ゼロ”大阪推進運動</w:t>
            </w:r>
            <w:r w:rsidRPr="00397A15">
              <w:rPr>
                <w:rFonts w:ascii="ＭＳ Ｐ明朝" w:eastAsia="ＭＳ Ｐ明朝" w:hAnsi="ＭＳ Ｐ明朝" w:cs="Times New Roman" w:hint="eastAsia"/>
                <w:szCs w:val="21"/>
              </w:rPr>
              <w:t>」に協賛し、安全指導者による安全パトロール等を実施する。</w:t>
            </w:r>
          </w:p>
          <w:p w14:paraId="730AFB70" w14:textId="77777777" w:rsidR="009F5D20" w:rsidRPr="00397A15" w:rsidRDefault="009F5D20" w:rsidP="00EB0FFA">
            <w:pPr>
              <w:ind w:leftChars="30" w:left="63" w:firstLineChars="100" w:firstLine="210"/>
              <w:rPr>
                <w:rFonts w:ascii="ＭＳ Ｐ明朝" w:eastAsia="ＭＳ Ｐ明朝" w:hAnsi="ＭＳ Ｐ明朝" w:cs="Times New Roman"/>
                <w:color w:val="FF0000"/>
                <w:szCs w:val="21"/>
                <w:u w:val="single"/>
              </w:rPr>
            </w:pPr>
          </w:p>
          <w:p w14:paraId="075CF8A5" w14:textId="77777777" w:rsidR="009F5D20" w:rsidRPr="00397A15" w:rsidRDefault="009F5D20" w:rsidP="00EB0FFA">
            <w:pPr>
              <w:ind w:leftChars="30" w:left="63" w:firstLineChars="100" w:firstLine="210"/>
              <w:rPr>
                <w:rFonts w:ascii="ＭＳ Ｐ明朝" w:eastAsia="ＭＳ Ｐ明朝" w:hAnsi="ＭＳ Ｐ明朝" w:cs="Times New Roman"/>
                <w:color w:val="FF0000"/>
                <w:szCs w:val="21"/>
                <w:u w:val="single"/>
              </w:rPr>
            </w:pPr>
          </w:p>
          <w:p w14:paraId="14BB7649" w14:textId="77777777" w:rsidR="009F5D20" w:rsidRPr="00397A15" w:rsidRDefault="009F5D20" w:rsidP="00EB0FFA">
            <w:pPr>
              <w:ind w:leftChars="30" w:left="63" w:firstLineChars="100" w:firstLine="210"/>
              <w:rPr>
                <w:rFonts w:ascii="ＭＳ Ｐ明朝" w:eastAsia="ＭＳ Ｐ明朝" w:hAnsi="ＭＳ Ｐ明朝" w:cs="Times New Roman"/>
                <w:color w:val="FF0000"/>
                <w:szCs w:val="21"/>
                <w:u w:val="single"/>
              </w:rPr>
            </w:pPr>
          </w:p>
          <w:p w14:paraId="76B585AA" w14:textId="77777777" w:rsidR="009F5D20" w:rsidRPr="00397A15" w:rsidRDefault="009F5D20" w:rsidP="00EB0FFA">
            <w:pPr>
              <w:ind w:leftChars="30" w:left="63" w:firstLineChars="100" w:firstLine="210"/>
              <w:rPr>
                <w:rFonts w:ascii="ＭＳ Ｐ明朝" w:eastAsia="ＭＳ Ｐ明朝" w:hAnsi="ＭＳ Ｐ明朝" w:cs="Times New Roman"/>
                <w:color w:val="FF0000"/>
                <w:szCs w:val="21"/>
                <w:u w:val="single"/>
              </w:rPr>
            </w:pPr>
          </w:p>
          <w:p w14:paraId="2CD5BEF9" w14:textId="77777777" w:rsidR="009F5D20" w:rsidRPr="00397A15" w:rsidRDefault="009F5D20" w:rsidP="00EB0FFA">
            <w:pPr>
              <w:ind w:leftChars="30" w:left="63" w:firstLineChars="100" w:firstLine="210"/>
              <w:rPr>
                <w:rFonts w:ascii="ＭＳ Ｐ明朝" w:eastAsia="ＭＳ Ｐ明朝" w:hAnsi="ＭＳ Ｐ明朝" w:cs="Times New Roman"/>
                <w:color w:val="FF0000"/>
                <w:szCs w:val="21"/>
                <w:u w:val="single"/>
              </w:rPr>
            </w:pPr>
          </w:p>
          <w:p w14:paraId="1F0C25CF" w14:textId="77777777" w:rsidR="009F5D20" w:rsidRPr="00397A15" w:rsidRDefault="009F5D20" w:rsidP="00EB0FFA">
            <w:pPr>
              <w:ind w:leftChars="30" w:left="63" w:firstLineChars="100" w:firstLine="210"/>
              <w:rPr>
                <w:rFonts w:ascii="ＭＳ Ｐ明朝" w:eastAsia="ＭＳ Ｐ明朝" w:hAnsi="ＭＳ Ｐ明朝" w:cs="Times New Roman"/>
                <w:color w:val="FF0000"/>
                <w:szCs w:val="21"/>
                <w:u w:val="single"/>
              </w:rPr>
            </w:pPr>
          </w:p>
          <w:p w14:paraId="30133763" w14:textId="77777777" w:rsidR="009F5D20" w:rsidRPr="00397A15" w:rsidRDefault="009F5D20" w:rsidP="00EB0FFA">
            <w:pPr>
              <w:ind w:leftChars="30" w:left="63" w:firstLineChars="100" w:firstLine="210"/>
              <w:rPr>
                <w:rFonts w:ascii="ＭＳ Ｐ明朝" w:eastAsia="ＭＳ Ｐ明朝" w:hAnsi="ＭＳ Ｐ明朝" w:cs="Times New Roman"/>
                <w:color w:val="FF0000"/>
                <w:szCs w:val="21"/>
                <w:u w:val="single"/>
              </w:rPr>
            </w:pPr>
          </w:p>
          <w:p w14:paraId="6C40ABDA" w14:textId="77777777" w:rsidR="009F5D20" w:rsidRPr="00397A15" w:rsidRDefault="009F5D20" w:rsidP="00EB0FFA">
            <w:pPr>
              <w:ind w:leftChars="30" w:left="63" w:firstLineChars="100" w:firstLine="210"/>
              <w:rPr>
                <w:rFonts w:ascii="ＭＳ Ｐ明朝" w:eastAsia="ＭＳ Ｐ明朝" w:hAnsi="ＭＳ Ｐ明朝" w:cs="Times New Roman"/>
                <w:color w:val="FF0000"/>
                <w:szCs w:val="21"/>
                <w:u w:val="single"/>
              </w:rPr>
            </w:pPr>
          </w:p>
          <w:p w14:paraId="080DB0B3" w14:textId="1E80526C" w:rsidR="009F5D20" w:rsidRDefault="009F5D20" w:rsidP="00EB0FFA">
            <w:pPr>
              <w:ind w:leftChars="30" w:left="63" w:firstLineChars="100" w:firstLine="210"/>
              <w:rPr>
                <w:rFonts w:ascii="ＭＳ Ｐ明朝" w:eastAsia="ＭＳ Ｐ明朝" w:hAnsi="ＭＳ Ｐ明朝" w:cs="Times New Roman"/>
                <w:color w:val="FF0000"/>
                <w:szCs w:val="21"/>
                <w:u w:val="single"/>
              </w:rPr>
            </w:pPr>
          </w:p>
          <w:p w14:paraId="3BE6BD58" w14:textId="1DFAB715" w:rsidR="000569E7" w:rsidRDefault="000569E7" w:rsidP="00EB0FFA">
            <w:pPr>
              <w:ind w:leftChars="30" w:left="63" w:firstLineChars="100" w:firstLine="210"/>
              <w:rPr>
                <w:rFonts w:ascii="ＭＳ Ｐ明朝" w:eastAsia="ＭＳ Ｐ明朝" w:hAnsi="ＭＳ Ｐ明朝" w:cs="Times New Roman"/>
                <w:color w:val="FF0000"/>
                <w:szCs w:val="21"/>
                <w:u w:val="single"/>
              </w:rPr>
            </w:pPr>
          </w:p>
          <w:p w14:paraId="364E5980" w14:textId="77777777" w:rsidR="000569E7" w:rsidRPr="00397A15" w:rsidRDefault="000569E7" w:rsidP="00EB0FFA">
            <w:pPr>
              <w:ind w:leftChars="30" w:left="63" w:firstLineChars="100" w:firstLine="210"/>
              <w:rPr>
                <w:rFonts w:ascii="ＭＳ Ｐ明朝" w:eastAsia="ＭＳ Ｐ明朝" w:hAnsi="ＭＳ Ｐ明朝" w:cs="Times New Roman"/>
                <w:color w:val="FF0000"/>
                <w:szCs w:val="21"/>
                <w:u w:val="single"/>
              </w:rPr>
            </w:pPr>
          </w:p>
          <w:p w14:paraId="10408917" w14:textId="77777777" w:rsidR="009F5D20" w:rsidRPr="00397A15" w:rsidRDefault="009F5D20" w:rsidP="00EB0FFA">
            <w:pPr>
              <w:ind w:leftChars="30" w:left="63" w:firstLineChars="100" w:firstLine="210"/>
              <w:rPr>
                <w:rFonts w:ascii="ＭＳ Ｐ明朝" w:eastAsia="ＭＳ Ｐ明朝" w:hAnsi="ＭＳ Ｐ明朝" w:cs="Times New Roman"/>
                <w:color w:val="FF0000"/>
                <w:szCs w:val="21"/>
                <w:u w:val="single"/>
              </w:rPr>
            </w:pPr>
          </w:p>
          <w:p w14:paraId="08953270" w14:textId="77777777" w:rsidR="009F5D20" w:rsidRPr="00397A15" w:rsidRDefault="009F5D20" w:rsidP="00EB0FFA">
            <w:pPr>
              <w:ind w:leftChars="30" w:left="63" w:firstLineChars="100" w:firstLine="210"/>
              <w:rPr>
                <w:rFonts w:ascii="ＭＳ Ｐ明朝" w:eastAsia="ＭＳ Ｐ明朝" w:hAnsi="ＭＳ Ｐ明朝" w:cs="Times New Roman"/>
                <w:color w:val="FF0000"/>
                <w:szCs w:val="21"/>
                <w:u w:val="single"/>
              </w:rPr>
            </w:pPr>
          </w:p>
          <w:p w14:paraId="6E450667" w14:textId="77777777" w:rsidR="009F5D20" w:rsidRPr="00397A15" w:rsidRDefault="009F5D20" w:rsidP="00EB0FFA">
            <w:pPr>
              <w:ind w:leftChars="30" w:left="63"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加えて、大阪労働局は、足場からの墜落・転落災害について、「労働安全衛生規則に併せて実施することが望ましい『より安全な措置』等」の一層</w:t>
            </w:r>
            <w:r w:rsidRPr="00397A15">
              <w:rPr>
                <w:rFonts w:ascii="ＭＳ Ｐ明朝" w:eastAsia="ＭＳ Ｐ明朝" w:hAnsi="ＭＳ Ｐ明朝" w:cs="Times New Roman"/>
                <w:szCs w:val="21"/>
              </w:rPr>
              <w:t>の</w:t>
            </w:r>
            <w:r w:rsidRPr="00397A15">
              <w:rPr>
                <w:rFonts w:ascii="ＭＳ Ｐ明朝" w:eastAsia="ＭＳ Ｐ明朝" w:hAnsi="ＭＳ Ｐ明朝" w:cs="Times New Roman" w:hint="eastAsia"/>
                <w:szCs w:val="21"/>
              </w:rPr>
              <w:t>普及を促進する。</w:t>
            </w:r>
          </w:p>
          <w:p w14:paraId="69139886" w14:textId="77777777" w:rsidR="009F5D20" w:rsidRPr="00397A15" w:rsidRDefault="009F5D20" w:rsidP="00EB0FFA">
            <w:pPr>
              <w:ind w:leftChars="30" w:left="63" w:firstLineChars="100" w:firstLine="210"/>
              <w:rPr>
                <w:rFonts w:ascii="ＭＳ Ｐ明朝" w:eastAsia="ＭＳ Ｐ明朝" w:hAnsi="ＭＳ Ｐ明朝" w:cs="Times New Roman"/>
                <w:color w:val="000000" w:themeColor="text1"/>
                <w:szCs w:val="21"/>
              </w:rPr>
            </w:pPr>
            <w:r w:rsidRPr="00397A15">
              <w:rPr>
                <w:rFonts w:ascii="ＭＳ Ｐ明朝" w:eastAsia="ＭＳ Ｐ明朝" w:hAnsi="ＭＳ Ｐ明朝" w:cs="Times New Roman" w:hint="eastAsia"/>
                <w:color w:val="000000" w:themeColor="text1"/>
                <w:szCs w:val="21"/>
              </w:rPr>
              <w:lastRenderedPageBreak/>
              <w:t>また、大阪府は、大阪労働局と連携して、</w:t>
            </w:r>
            <w:r w:rsidRPr="00397A15">
              <w:rPr>
                <w:rFonts w:ascii="ＭＳ Ｐ明朝" w:eastAsia="ＭＳ Ｐ明朝" w:hAnsi="ＭＳ Ｐ明朝" w:cs="Times New Roman" w:hint="eastAsia"/>
                <w:color w:val="FF0000"/>
                <w:szCs w:val="21"/>
                <w:u w:val="single"/>
              </w:rPr>
              <w:t>建設業者に対する研修会</w:t>
            </w:r>
            <w:r w:rsidRPr="00397A15">
              <w:rPr>
                <w:rFonts w:ascii="ＭＳ Ｐ明朝" w:eastAsia="ＭＳ Ｐ明朝" w:hAnsi="ＭＳ Ｐ明朝" w:cs="Times New Roman" w:hint="eastAsia"/>
                <w:color w:val="000000" w:themeColor="text1"/>
                <w:szCs w:val="21"/>
              </w:rPr>
              <w:t>において、「</w:t>
            </w:r>
            <w:r w:rsidRPr="00397A15">
              <w:rPr>
                <w:rFonts w:ascii="ＭＳ Ｐ明朝" w:eastAsia="ＭＳ Ｐ明朝" w:hAnsi="ＭＳ Ｐ明朝" w:cs="Times New Roman" w:hint="eastAsia"/>
                <w:color w:val="FF0000"/>
                <w:szCs w:val="21"/>
                <w:u w:val="single"/>
              </w:rPr>
              <w:t>リスク“ゼロ”大阪推進運動</w:t>
            </w:r>
            <w:r w:rsidRPr="00397A15">
              <w:rPr>
                <w:rFonts w:ascii="ＭＳ Ｐ明朝" w:eastAsia="ＭＳ Ｐ明朝" w:hAnsi="ＭＳ Ｐ明朝" w:cs="Times New Roman" w:hint="eastAsia"/>
                <w:color w:val="000000" w:themeColor="text1"/>
                <w:szCs w:val="21"/>
              </w:rPr>
              <w:t>」等の周知や災害事例等の紹介を行う。</w:t>
            </w:r>
          </w:p>
          <w:p w14:paraId="42B54C1E" w14:textId="04B56255" w:rsidR="009F5D20" w:rsidRPr="00397A15" w:rsidRDefault="000569E7" w:rsidP="00C55708">
            <w:pPr>
              <w:ind w:leftChars="18" w:left="38"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noProof/>
                <w:szCs w:val="24"/>
              </w:rPr>
              <mc:AlternateContent>
                <mc:Choice Requires="wps">
                  <w:drawing>
                    <wp:anchor distT="0" distB="0" distL="114300" distR="114300" simplePos="0" relativeHeight="252018688" behindDoc="0" locked="0" layoutInCell="1" allowOverlap="1" wp14:anchorId="78074778" wp14:editId="07701352">
                      <wp:simplePos x="0" y="0"/>
                      <wp:positionH relativeFrom="margin">
                        <wp:posOffset>-6985</wp:posOffset>
                      </wp:positionH>
                      <wp:positionV relativeFrom="paragraph">
                        <wp:posOffset>916305</wp:posOffset>
                      </wp:positionV>
                      <wp:extent cx="4237355" cy="1089660"/>
                      <wp:effectExtent l="0" t="0" r="10795" b="15240"/>
                      <wp:wrapTopAndBottom/>
                      <wp:docPr id="120" name="角丸四角形 120" descr="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title="建設業における墜落・転落防止対策の充実強化に関する実務者会合"/>
                      <wp:cNvGraphicFramePr/>
                      <a:graphic xmlns:a="http://schemas.openxmlformats.org/drawingml/2006/main">
                        <a:graphicData uri="http://schemas.microsoft.com/office/word/2010/wordprocessingShape">
                          <wps:wsp>
                            <wps:cNvSpPr/>
                            <wps:spPr>
                              <a:xfrm>
                                <a:off x="0" y="0"/>
                                <a:ext cx="4237355" cy="1089660"/>
                              </a:xfrm>
                              <a:prstGeom prst="roundRect">
                                <a:avLst>
                                  <a:gd name="adj" fmla="val 3771"/>
                                </a:avLst>
                              </a:prstGeom>
                              <a:noFill/>
                              <a:ln w="3175" cap="flat" cmpd="sng" algn="ctr">
                                <a:solidFill>
                                  <a:sysClr val="windowText" lastClr="000000"/>
                                </a:solidFill>
                                <a:prstDash val="sysDot"/>
                              </a:ln>
                              <a:effectLst/>
                            </wps:spPr>
                            <wps:txbx>
                              <w:txbxContent>
                                <w:p w14:paraId="083521DC" w14:textId="77777777" w:rsidR="009F5D20" w:rsidRPr="005B2B62" w:rsidRDefault="009F5D20" w:rsidP="005B2B62">
                                  <w:pPr>
                                    <w:snapToGrid w:val="0"/>
                                    <w:spacing w:line="240" w:lineRule="exact"/>
                                    <w:jc w:val="left"/>
                                    <w:rPr>
                                      <w:rFonts w:ascii="ＭＳ Ｐゴシック" w:eastAsia="ＭＳ Ｐゴシック" w:hAnsi="ＭＳ Ｐゴシック"/>
                                      <w:sz w:val="20"/>
                                      <w:szCs w:val="20"/>
                                    </w:rPr>
                                  </w:pPr>
                                  <w:r w:rsidRPr="005B2B62">
                                    <w:rPr>
                                      <w:rFonts w:ascii="ＭＳ Ｐゴシック" w:eastAsia="ＭＳ Ｐゴシック" w:hAnsi="ＭＳ Ｐゴシック" w:hint="eastAsia"/>
                                      <w:sz w:val="20"/>
                                      <w:szCs w:val="20"/>
                                    </w:rPr>
                                    <w:t>【参考】※建設業における墜落・転落防止対策の充実強化に関する実務者会合</w:t>
                                  </w:r>
                                </w:p>
                                <w:p w14:paraId="7960BAD4" w14:textId="77777777" w:rsidR="009F5D20" w:rsidRPr="009460DC" w:rsidRDefault="009F5D20" w:rsidP="005B2B62">
                                  <w:pPr>
                                    <w:snapToGrid w:val="0"/>
                                    <w:spacing w:line="240" w:lineRule="exact"/>
                                    <w:ind w:firstLineChars="100" w:firstLine="200"/>
                                    <w:jc w:val="left"/>
                                    <w:rPr>
                                      <w:rFonts w:ascii="ＭＳ Ｐ明朝" w:eastAsia="ＭＳ Ｐ明朝" w:hAnsi="ＭＳ Ｐ明朝"/>
                                      <w:color w:val="FF0000"/>
                                      <w:sz w:val="20"/>
                                      <w:szCs w:val="20"/>
                                      <w:u w:val="single"/>
                                    </w:rPr>
                                  </w:pPr>
                                  <w:r w:rsidRPr="005B2B62">
                                    <w:rPr>
                                      <w:rFonts w:ascii="ＭＳ Ｐ明朝" w:eastAsia="ＭＳ Ｐ明朝" w:hAnsi="ＭＳ Ｐ明朝" w:hint="eastAsia"/>
                                      <w:sz w:val="20"/>
                                      <w:szCs w:val="20"/>
                                    </w:rPr>
                                    <w:t>厚生労働省において、平成</w:t>
                                  </w:r>
                                  <w:r w:rsidRPr="005B2B62">
                                    <w:rPr>
                                      <w:rFonts w:ascii="ＭＳ Ｐ明朝" w:eastAsia="ＭＳ Ｐ明朝" w:hAnsi="ＭＳ Ｐ明朝"/>
                                      <w:sz w:val="20"/>
                                      <w:szCs w:val="20"/>
                                    </w:rPr>
                                    <w:t>30年</w:t>
                                  </w:r>
                                  <w:r w:rsidRPr="005B2B62">
                                    <w:rPr>
                                      <w:rFonts w:ascii="ＭＳ Ｐ明朝" w:eastAsia="ＭＳ Ｐ明朝" w:hAnsi="ＭＳ Ｐ明朝" w:hint="eastAsia"/>
                                      <w:sz w:val="20"/>
                                      <w:szCs w:val="20"/>
                                    </w:rPr>
                                    <w:t>5月から開催</w:t>
                                  </w:r>
                                  <w:r w:rsidRPr="005B2B62">
                                    <w:rPr>
                                      <w:rFonts w:ascii="ＭＳ Ｐ明朝" w:eastAsia="ＭＳ Ｐ明朝" w:hAnsi="ＭＳ Ｐ明朝"/>
                                      <w:sz w:val="20"/>
                                      <w:szCs w:val="20"/>
                                    </w:rPr>
                                    <w:t>されている</w:t>
                                  </w:r>
                                  <w:r w:rsidRPr="005B2B62">
                                    <w:rPr>
                                      <w:rFonts w:ascii="ＭＳ Ｐ明朝" w:eastAsia="ＭＳ Ｐ明朝" w:hAnsi="ＭＳ Ｐ明朝" w:hint="eastAsia"/>
                                      <w:sz w:val="20"/>
                                      <w:szCs w:val="20"/>
                                    </w:rPr>
                                    <w:t>専門家や建設現場の安全に精通した者からなる実務者会合</w:t>
                                  </w:r>
                                  <w:r w:rsidRPr="00BC066E">
                                    <w:rPr>
                                      <w:rFonts w:ascii="ＭＳ Ｐ明朝" w:eastAsia="ＭＳ Ｐ明朝" w:hAnsi="ＭＳ Ｐ明朝" w:hint="eastAsia"/>
                                      <w:sz w:val="20"/>
                                      <w:szCs w:val="20"/>
                                    </w:rPr>
                                    <w:t>。</w:t>
                                  </w:r>
                                  <w:r w:rsidRPr="00BC066E">
                                    <w:rPr>
                                      <w:rFonts w:ascii="ＭＳ Ｐ明朝" w:eastAsia="ＭＳ Ｐ明朝" w:hAnsi="ＭＳ Ｐ明朝" w:hint="eastAsia"/>
                                      <w:color w:val="FF0000"/>
                                      <w:sz w:val="20"/>
                                      <w:szCs w:val="20"/>
                                      <w:u w:val="single"/>
                                    </w:rPr>
                                    <w:t>墜落・転落災害の防止対策を一層充実強化していくために、労</w:t>
                                  </w:r>
                                  <w:r w:rsidRPr="009460DC">
                                    <w:rPr>
                                      <w:rFonts w:ascii="ＭＳ Ｐ明朝" w:eastAsia="ＭＳ Ｐ明朝" w:hAnsi="ＭＳ Ｐ明朝" w:hint="eastAsia"/>
                                      <w:color w:val="FF0000"/>
                                      <w:sz w:val="20"/>
                                      <w:szCs w:val="20"/>
                                      <w:u w:val="single"/>
                                    </w:rPr>
                                    <w:t>働安全衛生法令の改正も視野に必要な方策について検討することとしている。</w:t>
                                  </w:r>
                                </w:p>
                                <w:p w14:paraId="0EEC42EA" w14:textId="77777777" w:rsidR="009F5D20" w:rsidRPr="009460DC" w:rsidRDefault="009F5D20" w:rsidP="005B2B62">
                                  <w:pPr>
                                    <w:jc w:val="left"/>
                                    <w:rPr>
                                      <w:rFonts w:ascii="ＭＳ Ｐゴシック" w:eastAsia="ＭＳ Ｐゴシック" w:hAnsi="ＭＳ Ｐゴシック"/>
                                      <w:color w:val="FF000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74778" id="角丸四角形 120" o:spid="_x0000_s1092" alt="タイトル: 建設業における墜落・転落防止対策の充実強化に関する実務者会合 - 説明: 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style="position:absolute;left:0;text-align:left;margin-left:-.55pt;margin-top:72.15pt;width:333.65pt;height:85.8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" filled="f" strokecolor="windowText" strokeweight=".25pt">
                      <v:stroke dashstyle="1 1"/>
                      <v:textbox>
                        <w:txbxContent>
                          <w:p w14:paraId="083521DC" w14:textId="77777777" w:rsidR="009F5D20" w:rsidRPr="005B2B62" w:rsidRDefault="009F5D20" w:rsidP="005B2B62">
                            <w:pPr>
                              <w:snapToGrid w:val="0"/>
                              <w:spacing w:line="240" w:lineRule="exact"/>
                              <w:jc w:val="left"/>
                              <w:rPr>
                                <w:rFonts w:ascii="ＭＳ Ｐゴシック" w:eastAsia="ＭＳ Ｐゴシック" w:hAnsi="ＭＳ Ｐゴシック"/>
                                <w:sz w:val="20"/>
                                <w:szCs w:val="20"/>
                              </w:rPr>
                            </w:pPr>
                            <w:r w:rsidRPr="005B2B62">
                              <w:rPr>
                                <w:rFonts w:ascii="ＭＳ Ｐゴシック" w:eastAsia="ＭＳ Ｐゴシック" w:hAnsi="ＭＳ Ｐゴシック" w:hint="eastAsia"/>
                                <w:sz w:val="20"/>
                                <w:szCs w:val="20"/>
                              </w:rPr>
                              <w:t>【参考】※建設業における墜落・転落防止対策の充実強化に関する実務者会合</w:t>
                            </w:r>
                          </w:p>
                          <w:p w14:paraId="7960BAD4" w14:textId="77777777" w:rsidR="009F5D20" w:rsidRPr="009460DC" w:rsidRDefault="009F5D20" w:rsidP="005B2B62">
                            <w:pPr>
                              <w:snapToGrid w:val="0"/>
                              <w:spacing w:line="240" w:lineRule="exact"/>
                              <w:ind w:firstLineChars="100" w:firstLine="200"/>
                              <w:jc w:val="left"/>
                              <w:rPr>
                                <w:rFonts w:ascii="ＭＳ Ｐ明朝" w:eastAsia="ＭＳ Ｐ明朝" w:hAnsi="ＭＳ Ｐ明朝"/>
                                <w:color w:val="FF0000"/>
                                <w:sz w:val="20"/>
                                <w:szCs w:val="20"/>
                                <w:u w:val="single"/>
                              </w:rPr>
                            </w:pPr>
                            <w:r w:rsidRPr="005B2B62">
                              <w:rPr>
                                <w:rFonts w:ascii="ＭＳ Ｐ明朝" w:eastAsia="ＭＳ Ｐ明朝" w:hAnsi="ＭＳ Ｐ明朝" w:hint="eastAsia"/>
                                <w:sz w:val="20"/>
                                <w:szCs w:val="20"/>
                              </w:rPr>
                              <w:t>厚生労働省において、平成</w:t>
                            </w:r>
                            <w:r w:rsidRPr="005B2B62">
                              <w:rPr>
                                <w:rFonts w:ascii="ＭＳ Ｐ明朝" w:eastAsia="ＭＳ Ｐ明朝" w:hAnsi="ＭＳ Ｐ明朝"/>
                                <w:sz w:val="20"/>
                                <w:szCs w:val="20"/>
                              </w:rPr>
                              <w:t>30年</w:t>
                            </w:r>
                            <w:r w:rsidRPr="005B2B62">
                              <w:rPr>
                                <w:rFonts w:ascii="ＭＳ Ｐ明朝" w:eastAsia="ＭＳ Ｐ明朝" w:hAnsi="ＭＳ Ｐ明朝" w:hint="eastAsia"/>
                                <w:sz w:val="20"/>
                                <w:szCs w:val="20"/>
                              </w:rPr>
                              <w:t>5月から開催</w:t>
                            </w:r>
                            <w:r w:rsidRPr="005B2B62">
                              <w:rPr>
                                <w:rFonts w:ascii="ＭＳ Ｐ明朝" w:eastAsia="ＭＳ Ｐ明朝" w:hAnsi="ＭＳ Ｐ明朝"/>
                                <w:sz w:val="20"/>
                                <w:szCs w:val="20"/>
                              </w:rPr>
                              <w:t>されている</w:t>
                            </w:r>
                            <w:r w:rsidRPr="005B2B62">
                              <w:rPr>
                                <w:rFonts w:ascii="ＭＳ Ｐ明朝" w:eastAsia="ＭＳ Ｐ明朝" w:hAnsi="ＭＳ Ｐ明朝" w:hint="eastAsia"/>
                                <w:sz w:val="20"/>
                                <w:szCs w:val="20"/>
                              </w:rPr>
                              <w:t>専門家や建設現場の安全に精通した者からなる実務者会合</w:t>
                            </w:r>
                            <w:r w:rsidRPr="00BC066E">
                              <w:rPr>
                                <w:rFonts w:ascii="ＭＳ Ｐ明朝" w:eastAsia="ＭＳ Ｐ明朝" w:hAnsi="ＭＳ Ｐ明朝" w:hint="eastAsia"/>
                                <w:sz w:val="20"/>
                                <w:szCs w:val="20"/>
                              </w:rPr>
                              <w:t>。</w:t>
                            </w:r>
                            <w:r w:rsidRPr="00BC066E">
                              <w:rPr>
                                <w:rFonts w:ascii="ＭＳ Ｐ明朝" w:eastAsia="ＭＳ Ｐ明朝" w:hAnsi="ＭＳ Ｐ明朝" w:hint="eastAsia"/>
                                <w:color w:val="FF0000"/>
                                <w:sz w:val="20"/>
                                <w:szCs w:val="20"/>
                                <w:u w:val="single"/>
                              </w:rPr>
                              <w:t>墜落・転落災害の防止対策を一層充実強化していくために、労</w:t>
                            </w:r>
                            <w:r w:rsidRPr="009460DC">
                              <w:rPr>
                                <w:rFonts w:ascii="ＭＳ Ｐ明朝" w:eastAsia="ＭＳ Ｐ明朝" w:hAnsi="ＭＳ Ｐ明朝" w:hint="eastAsia"/>
                                <w:color w:val="FF0000"/>
                                <w:sz w:val="20"/>
                                <w:szCs w:val="20"/>
                                <w:u w:val="single"/>
                              </w:rPr>
                              <w:t>働安全衛生法令の改正も視野に必要な方策について検討することとしている。</w:t>
                            </w:r>
                          </w:p>
                          <w:p w14:paraId="0EEC42EA" w14:textId="77777777" w:rsidR="009F5D20" w:rsidRPr="009460DC" w:rsidRDefault="009F5D20" w:rsidP="005B2B62">
                            <w:pPr>
                              <w:jc w:val="left"/>
                              <w:rPr>
                                <w:rFonts w:ascii="ＭＳ Ｐゴシック" w:eastAsia="ＭＳ Ｐゴシック" w:hAnsi="ＭＳ Ｐゴシック"/>
                                <w:color w:val="FF0000"/>
                                <w:szCs w:val="20"/>
                                <w:u w:val="single"/>
                              </w:rPr>
                            </w:pPr>
                          </w:p>
                        </w:txbxContent>
                      </v:textbox>
                      <w10:wrap type="topAndBottom" anchorx="margin"/>
                    </v:roundrect>
                  </w:pict>
                </mc:Fallback>
              </mc:AlternateContent>
            </w:r>
            <w:r w:rsidR="009F5D20" w:rsidRPr="00397A15">
              <w:rPr>
                <w:rFonts w:ascii="ＭＳ Ｐ明朝" w:eastAsia="ＭＳ Ｐ明朝" w:hAnsi="ＭＳ Ｐ明朝" w:cs="Times New Roman" w:hint="eastAsia"/>
                <w:szCs w:val="21"/>
              </w:rPr>
              <w:t>厚生労働省の建設業における墜落・転落防止対策の充実強化に関する実務者会合（※）</w:t>
            </w:r>
            <w:r w:rsidR="009F5D20" w:rsidRPr="00397A15">
              <w:rPr>
                <w:rFonts w:ascii="ＭＳ Ｐ明朝" w:eastAsia="ＭＳ Ｐ明朝" w:hAnsi="ＭＳ Ｐ明朝" w:cs="Times New Roman" w:hint="eastAsia"/>
                <w:color w:val="FF0000"/>
                <w:szCs w:val="21"/>
                <w:u w:val="single"/>
              </w:rPr>
              <w:t>において調査・検討がなされていることから</w:t>
            </w:r>
            <w:r w:rsidR="009F5D20" w:rsidRPr="00397A15">
              <w:rPr>
                <w:rFonts w:ascii="ＭＳ Ｐ明朝" w:eastAsia="ＭＳ Ｐ明朝" w:hAnsi="ＭＳ Ｐ明朝" w:cs="Times New Roman" w:hint="eastAsia"/>
                <w:szCs w:val="21"/>
              </w:rPr>
              <w:t>、発注者と受注者においては</w:t>
            </w:r>
            <w:r w:rsidR="009F5D20" w:rsidRPr="00397A15">
              <w:rPr>
                <w:rFonts w:ascii="ＭＳ Ｐ明朝" w:eastAsia="ＭＳ Ｐ明朝" w:hAnsi="ＭＳ Ｐ明朝" w:cs="Times New Roman" w:hint="eastAsia"/>
                <w:color w:val="FF0000"/>
                <w:szCs w:val="21"/>
                <w:u w:val="single"/>
              </w:rPr>
              <w:t>、こうした動向にも留意しつつ</w:t>
            </w:r>
            <w:r w:rsidR="009F5D20" w:rsidRPr="00397A15">
              <w:rPr>
                <w:rFonts w:ascii="ＭＳ Ｐ明朝" w:eastAsia="ＭＳ Ｐ明朝" w:hAnsi="ＭＳ Ｐ明朝" w:cs="Times New Roman" w:hint="eastAsia"/>
                <w:szCs w:val="21"/>
              </w:rPr>
              <w:t>、それぞれの立場において、過去の災害事例等を参考に災害防止対策を行う。</w:t>
            </w:r>
          </w:p>
          <w:p w14:paraId="4E745BEB" w14:textId="56E533C2" w:rsidR="009F5D20" w:rsidRPr="00397A15" w:rsidRDefault="009F5D20" w:rsidP="00EB0FFA">
            <w:pPr>
              <w:ind w:leftChars="100" w:left="210" w:firstLineChars="100" w:firstLine="210"/>
              <w:rPr>
                <w:rFonts w:ascii="ＭＳ Ｐ明朝" w:eastAsia="ＭＳ Ｐ明朝" w:hAnsi="ＭＳ Ｐ明朝" w:cs="Times New Roman"/>
                <w:szCs w:val="21"/>
              </w:rPr>
            </w:pPr>
          </w:p>
          <w:p w14:paraId="3531C346" w14:textId="77777777" w:rsidR="001A3E18" w:rsidRDefault="001A3E18" w:rsidP="005B2B62">
            <w:pPr>
              <w:ind w:leftChars="100" w:left="210" w:firstLineChars="100" w:firstLine="210"/>
              <w:rPr>
                <w:rFonts w:ascii="ＭＳ Ｐ明朝" w:eastAsia="ＭＳ Ｐ明朝" w:hAnsi="ＭＳ Ｐ明朝"/>
                <w:color w:val="000000" w:themeColor="text1"/>
              </w:rPr>
            </w:pPr>
          </w:p>
          <w:p w14:paraId="376ACFEB" w14:textId="77777777" w:rsidR="007A56BF" w:rsidRDefault="007A56BF" w:rsidP="007A56BF">
            <w:pPr>
              <w:rPr>
                <w:rFonts w:ascii="ＭＳ Ｐ明朝" w:eastAsia="ＭＳ Ｐ明朝" w:hAnsi="ＭＳ Ｐ明朝"/>
                <w:sz w:val="22"/>
                <w:szCs w:val="24"/>
              </w:rPr>
            </w:pPr>
          </w:p>
          <w:p w14:paraId="74939A0F" w14:textId="1BD0E195" w:rsidR="007A56BF" w:rsidRPr="00397A15" w:rsidRDefault="007A56BF" w:rsidP="007A56BF">
            <w:pPr>
              <w:spacing w:beforeLines="50" w:before="180" w:line="280" w:lineRule="exact"/>
              <w:jc w:val="center"/>
              <w:rPr>
                <w:rFonts w:ascii="ＭＳ Ｐ明朝" w:eastAsia="ＭＳ Ｐ明朝" w:hAnsi="ＭＳ Ｐ明朝"/>
                <w:color w:val="000000" w:themeColor="text1"/>
              </w:rPr>
            </w:pPr>
            <w:r>
              <w:rPr>
                <w:rFonts w:ascii="ＭＳ Ｐ明朝" w:eastAsia="ＭＳ Ｐ明朝" w:hAnsi="ＭＳ Ｐ明朝" w:hint="eastAsia"/>
                <w:sz w:val="22"/>
                <w:szCs w:val="24"/>
              </w:rPr>
              <w:t>（略）</w:t>
            </w:r>
          </w:p>
        </w:tc>
      </w:tr>
      <w:tr w:rsidR="009F5D20" w:rsidRPr="00397A15" w14:paraId="0B5B37C1" w14:textId="77777777" w:rsidTr="0028099C">
        <w:trPr>
          <w:trHeight w:val="274"/>
        </w:trPr>
        <w:tc>
          <w:tcPr>
            <w:tcW w:w="6804" w:type="dxa"/>
            <w:tcBorders>
              <w:bottom w:val="nil"/>
            </w:tcBorders>
          </w:tcPr>
          <w:p w14:paraId="50200C12" w14:textId="34A90579" w:rsidR="009F5D20" w:rsidRPr="00397A15" w:rsidRDefault="0002645D" w:rsidP="000A0E8E">
            <w:pPr>
              <w:pStyle w:val="a9"/>
              <w:rPr>
                <w:rFonts w:cs="Times New Roman"/>
                <w:color w:val="FF0000"/>
                <w:szCs w:val="21"/>
                <w:u w:val="single"/>
              </w:rPr>
            </w:pPr>
            <w:r>
              <w:rPr>
                <w:rFonts w:hint="eastAsia"/>
                <w:noProof/>
              </w:rPr>
              <w:lastRenderedPageBreak/>
              <mc:AlternateContent>
                <mc:Choice Requires="wps">
                  <w:drawing>
                    <wp:anchor distT="0" distB="0" distL="114300" distR="114300" simplePos="0" relativeHeight="252078080" behindDoc="0" locked="0" layoutInCell="1" allowOverlap="1" wp14:anchorId="6862652A" wp14:editId="3B74BA9C">
                      <wp:simplePos x="0" y="0"/>
                      <wp:positionH relativeFrom="column">
                        <wp:posOffset>1945005</wp:posOffset>
                      </wp:positionH>
                      <wp:positionV relativeFrom="paragraph">
                        <wp:posOffset>3279775</wp:posOffset>
                      </wp:positionV>
                      <wp:extent cx="1836420" cy="541020"/>
                      <wp:effectExtent l="0" t="0" r="0" b="0"/>
                      <wp:wrapNone/>
                      <wp:docPr id="151" name="正方形/長方形 151"/>
                      <wp:cNvGraphicFramePr/>
                      <a:graphic xmlns:a="http://schemas.openxmlformats.org/drawingml/2006/main">
                        <a:graphicData uri="http://schemas.microsoft.com/office/word/2010/wordprocessingShape">
                          <wps:wsp>
                            <wps:cNvSpPr/>
                            <wps:spPr>
                              <a:xfrm>
                                <a:off x="0" y="0"/>
                                <a:ext cx="1836420" cy="5410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B8EF55C" w14:textId="77777777" w:rsidR="0002645D" w:rsidRPr="00823B34" w:rsidRDefault="0002645D" w:rsidP="0002645D">
                                  <w:pPr>
                                    <w:rPr>
                                      <w:sz w:val="20"/>
                                      <w:szCs w:val="20"/>
                                    </w:rPr>
                                  </w:pPr>
                                  <w:r w:rsidRPr="00823B34">
                                    <w:rPr>
                                      <w:rFonts w:hint="eastAsia"/>
                                      <w:sz w:val="20"/>
                                      <w:szCs w:val="20"/>
                                    </w:rPr>
                                    <w:t>ご安全に運動」の概要</w:t>
                                  </w:r>
                                </w:p>
                                <w:p w14:paraId="7DA2F7F8" w14:textId="2667962D" w:rsidR="0002645D" w:rsidRDefault="0002645D" w:rsidP="0002645D">
                                  <w:pPr>
                                    <w:jc w:val="center"/>
                                  </w:pPr>
                                  <w:r>
                                    <w:rPr>
                                      <w:rFonts w:hint="eastAsia"/>
                                      <w:sz w:val="20"/>
                                      <w:szCs w:val="20"/>
                                    </w:rPr>
                                    <w:t>(略)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2652A" id="正方形/長方形 151" o:spid="_x0000_s1093" style="position:absolute;left:0;text-align:left;margin-left:153.15pt;margin-top:258.25pt;width:144.6pt;height:42.6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" fillcolor="white [3201]" stroked="f" strokeweight="1pt">
                      <v:textbox>
                        <w:txbxContent>
                          <w:p w14:paraId="2B8EF55C" w14:textId="77777777" w:rsidR="0002645D" w:rsidRPr="00823B34" w:rsidRDefault="0002645D" w:rsidP="0002645D">
                            <w:pPr>
                              <w:rPr>
                                <w:sz w:val="20"/>
                                <w:szCs w:val="20"/>
                              </w:rPr>
                            </w:pPr>
                            <w:r w:rsidRPr="00823B34">
                              <w:rPr>
                                <w:rFonts w:hint="eastAsia"/>
                                <w:sz w:val="20"/>
                                <w:szCs w:val="20"/>
                              </w:rPr>
                              <w:t>ご安全に運動」の概要</w:t>
                            </w:r>
                          </w:p>
                          <w:p w14:paraId="7DA2F7F8" w14:textId="2667962D" w:rsidR="0002645D" w:rsidRDefault="0002645D" w:rsidP="0002645D">
                            <w:pPr>
                              <w:jc w:val="center"/>
                            </w:pPr>
                            <w:r>
                              <w:rPr>
                                <w:rFonts w:hint="eastAsia"/>
                                <w:sz w:val="20"/>
                                <w:szCs w:val="20"/>
                              </w:rPr>
                              <w:t>(略)</w:t>
                            </w:r>
                          </w:p>
                        </w:txbxContent>
                      </v:textbox>
                    </v:rect>
                  </w:pict>
                </mc:Fallback>
              </mc:AlternateContent>
            </w:r>
            <w:r w:rsidR="00960AD6" w:rsidRPr="00397A15">
              <w:rPr>
                <w:rFonts w:hint="eastAsia"/>
                <w:noProof/>
              </w:rPr>
              <mc:AlternateContent>
                <mc:Choice Requires="wps">
                  <w:drawing>
                    <wp:anchor distT="0" distB="0" distL="114300" distR="114300" simplePos="0" relativeHeight="252025856" behindDoc="0" locked="0" layoutInCell="1" allowOverlap="1" wp14:anchorId="06E17627" wp14:editId="0EA6F945">
                      <wp:simplePos x="0" y="0"/>
                      <wp:positionH relativeFrom="margin">
                        <wp:posOffset>-65405</wp:posOffset>
                      </wp:positionH>
                      <wp:positionV relativeFrom="paragraph">
                        <wp:posOffset>0</wp:posOffset>
                      </wp:positionV>
                      <wp:extent cx="4198680" cy="5386680"/>
                      <wp:effectExtent l="0" t="0" r="11430" b="24130"/>
                      <wp:wrapTopAndBottom/>
                      <wp:docPr id="158" name="角丸四角形 158" descr="大阪労働局は、「リスク“ゼロ”大阪推進運動」における「命綱GO活動」、「より安全な措置」等の普及促進を実施している。&#10;「リスク”ゼロ”大阪推進運動」の概要は、安全見える化活動において、建設業における「現場所長安全宣言」を現場の見やすい場所に掲示や「労働災害の現況と死亡災害事例」、「安全見える化」事例集の作成・公開等の実施。安全Study活動において、危険体感教育の実施により、作業者の危険感受性を高める、高年齢労働者、外国人労働者等においては、身体機能の低下や作業に不慣れなことなどによる災害の発生が懸念されることから、雇入れ時教育や危険体感教育等について、それぞれの特性に応じた教育を行う、入職1年未満の経験の浅い者に対する安全作業スキルアップ教育を実施する等。リスク評価推進活動において、「労働災害の現況と死亡災害事例」、「安全見える化」事例集の作成・公開等。命綱GO活動において、作業床や手すりの設置が困難な場所での作業時に親綱等安全帯取付け設備の設置を徹底する、二丁掛け安全帯を基本に、高所作業における墜落時の衝撃を緩和するフルハーネス型安全帯の使用を徹底する等がある。&#10;また、建設業労働災害防止協会大阪府支部は、「ご安全に運動」を実施している。&#10;「ご安全に運動」の概要は、強調期間（6月・10月・12月・3月）を定めて墜落・転落災害の絶滅をめざす「ストップ・ザ・ついらく」「命綱GO活動」を推進する、ご安全に運動研修会を実施する等がある。&#10;" title="大阪労働局及び建設業労働災害防止協会大阪"/>
                      <wp:cNvGraphicFramePr/>
                      <a:graphic xmlns:a="http://schemas.openxmlformats.org/drawingml/2006/main">
                        <a:graphicData uri="http://schemas.microsoft.com/office/word/2010/wordprocessingShape">
                          <wps:wsp>
                            <wps:cNvSpPr/>
                            <wps:spPr>
                              <a:xfrm>
                                <a:off x="0" y="0"/>
                                <a:ext cx="4198680" cy="5386680"/>
                              </a:xfrm>
                              <a:prstGeom prst="roundRect">
                                <a:avLst>
                                  <a:gd name="adj" fmla="val 2909"/>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225232E" w14:textId="77777777" w:rsidR="009F5D20" w:rsidRPr="009325D5" w:rsidRDefault="009F5D20" w:rsidP="009325D5">
                                  <w:pPr>
                                    <w:spacing w:line="240" w:lineRule="exact"/>
                                    <w:ind w:leftChars="100" w:left="210"/>
                                    <w:jc w:val="left"/>
                                    <w:rPr>
                                      <w:rFonts w:ascii="ＭＳ Ｐゴシック" w:eastAsia="ＭＳ Ｐゴシック" w:hAnsi="ＭＳ Ｐゴシック"/>
                                      <w:color w:val="000000" w:themeColor="text1"/>
                                      <w:sz w:val="20"/>
                                      <w:szCs w:val="20"/>
                                    </w:rPr>
                                  </w:pPr>
                                  <w:r w:rsidRPr="009325D5">
                                    <w:rPr>
                                      <w:rFonts w:ascii="ＭＳ Ｐゴシック" w:eastAsia="ＭＳ Ｐゴシック" w:hAnsi="ＭＳ Ｐゴシック" w:hint="eastAsia"/>
                                      <w:color w:val="000000" w:themeColor="text1"/>
                                      <w:sz w:val="20"/>
                                      <w:szCs w:val="20"/>
                                    </w:rPr>
                                    <w:t>【大阪</w:t>
                                  </w:r>
                                  <w:r w:rsidRPr="009325D5">
                                    <w:rPr>
                                      <w:rFonts w:ascii="ＭＳ Ｐゴシック" w:eastAsia="ＭＳ Ｐゴシック" w:hAnsi="ＭＳ Ｐゴシック"/>
                                      <w:color w:val="000000" w:themeColor="text1"/>
                                      <w:sz w:val="20"/>
                                      <w:szCs w:val="20"/>
                                    </w:rPr>
                                    <w:t>労働局</w:t>
                                  </w:r>
                                  <w:r w:rsidRPr="009325D5">
                                    <w:rPr>
                                      <w:rFonts w:ascii="ＭＳ Ｐゴシック" w:eastAsia="ＭＳ Ｐゴシック" w:hAnsi="ＭＳ Ｐゴシック" w:hint="eastAsia"/>
                                      <w:color w:val="000000" w:themeColor="text1"/>
                                      <w:sz w:val="20"/>
                                      <w:szCs w:val="20"/>
                                    </w:rPr>
                                    <w:t>の取組例】</w:t>
                                  </w:r>
                                </w:p>
                                <w:p w14:paraId="55C36CA2" w14:textId="5F5347B3" w:rsidR="009F5D20" w:rsidRPr="009325D5" w:rsidRDefault="009F5D20" w:rsidP="009325D5">
                                  <w:pPr>
                                    <w:spacing w:line="240" w:lineRule="exact"/>
                                    <w:ind w:firstLineChars="100" w:firstLine="200"/>
                                    <w:jc w:val="left"/>
                                    <w:rPr>
                                      <w:rFonts w:ascii="ＭＳ Ｐ明朝" w:eastAsia="ＭＳ Ｐ明朝" w:hAnsi="ＭＳ Ｐ明朝"/>
                                      <w:color w:val="000000" w:themeColor="text1"/>
                                      <w:sz w:val="20"/>
                                      <w:szCs w:val="20"/>
                                    </w:rPr>
                                  </w:pPr>
                                  <w:r w:rsidRPr="009325D5">
                                    <w:rPr>
                                      <w:rFonts w:ascii="ＭＳ Ｐ明朝" w:eastAsia="ＭＳ Ｐ明朝" w:hAnsi="ＭＳ Ｐ明朝" w:hint="eastAsia"/>
                                      <w:color w:val="000000" w:themeColor="text1"/>
                                      <w:sz w:val="20"/>
                                      <w:szCs w:val="20"/>
                                    </w:rPr>
                                    <w:t>・「</w:t>
                                  </w:r>
                                  <w:r w:rsidRPr="0038194D">
                                    <w:rPr>
                                      <w:rFonts w:ascii="ＭＳ Ｐ明朝" w:eastAsia="ＭＳ Ｐ明朝" w:hAnsi="ＭＳ Ｐ明朝" w:hint="eastAsia"/>
                                      <w:color w:val="FF0000"/>
                                      <w:sz w:val="20"/>
                                      <w:szCs w:val="20"/>
                                      <w:u w:val="single"/>
                                    </w:rPr>
                                    <w:t>大阪発・新４S運動</w:t>
                                  </w:r>
                                  <w:r w:rsidRPr="009325D5">
                                    <w:rPr>
                                      <w:rFonts w:ascii="ＭＳ Ｐ明朝" w:eastAsia="ＭＳ Ｐ明朝" w:hAnsi="ＭＳ Ｐ明朝" w:hint="eastAsia"/>
                                      <w:color w:val="000000" w:themeColor="text1"/>
                                      <w:sz w:val="20"/>
                                      <w:szCs w:val="20"/>
                                    </w:rPr>
                                    <w:t>」における「命綱GO活動」</w:t>
                                  </w:r>
                                </w:p>
                                <w:p w14:paraId="452B6349" w14:textId="77777777" w:rsidR="009F5D20" w:rsidRPr="009325D5" w:rsidRDefault="009F5D20" w:rsidP="009325D5">
                                  <w:pPr>
                                    <w:spacing w:line="240" w:lineRule="exact"/>
                                    <w:ind w:firstLineChars="100" w:firstLine="200"/>
                                    <w:jc w:val="left"/>
                                    <w:rPr>
                                      <w:rFonts w:ascii="ＭＳ Ｐ明朝" w:eastAsia="ＭＳ Ｐ明朝" w:hAnsi="ＭＳ Ｐ明朝"/>
                                      <w:color w:val="000000" w:themeColor="text1"/>
                                      <w:sz w:val="20"/>
                                      <w:szCs w:val="20"/>
                                    </w:rPr>
                                  </w:pPr>
                                  <w:r w:rsidRPr="009325D5">
                                    <w:rPr>
                                      <w:rFonts w:ascii="ＭＳ Ｐ明朝" w:eastAsia="ＭＳ Ｐ明朝" w:hAnsi="ＭＳ Ｐ明朝" w:hint="eastAsia"/>
                                      <w:color w:val="000000" w:themeColor="text1"/>
                                      <w:sz w:val="20"/>
                                      <w:szCs w:val="20"/>
                                    </w:rPr>
                                    <w:t>・「より安全な措置」等の普及促進</w:t>
                                  </w:r>
                                </w:p>
                                <w:p w14:paraId="65A666DB" w14:textId="77777777" w:rsidR="0031284A" w:rsidRDefault="009F5D20" w:rsidP="009325D5">
                                  <w:pPr>
                                    <w:ind w:firstLineChars="100" w:firstLine="210"/>
                                    <w:jc w:val="left"/>
                                    <w:rPr>
                                      <w:rFonts w:ascii="ＭＳ Ｐ明朝" w:eastAsia="ＭＳ Ｐ明朝" w:hAnsi="ＭＳ Ｐ明朝"/>
                                      <w:color w:val="000000" w:themeColor="text1"/>
                                    </w:rPr>
                                  </w:pPr>
                                  <w:r w:rsidRPr="00D17371">
                                    <w:rPr>
                                      <w:rFonts w:ascii="ＭＳ Ｐ明朝" w:eastAsia="ＭＳ Ｐ明朝" w:hAnsi="ＭＳ Ｐ明朝"/>
                                      <w:noProof/>
                                      <w:color w:val="000000" w:themeColor="text1"/>
                                    </w:rPr>
                                    <w:drawing>
                                      <wp:inline distT="0" distB="0" distL="0" distR="0" wp14:anchorId="4838E572" wp14:editId="3EBCC59A">
                                        <wp:extent cx="1409065" cy="2009345"/>
                                        <wp:effectExtent l="19050" t="19050" r="19685" b="1016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28737" cy="2037397"/>
                                                </a:xfrm>
                                                <a:prstGeom prst="rect">
                                                  <a:avLst/>
                                                </a:prstGeom>
                                                <a:ln w="12700">
                                                  <a:solidFill>
                                                    <a:schemeClr val="tx1"/>
                                                  </a:solidFill>
                                                </a:ln>
                                              </pic:spPr>
                                            </pic:pic>
                                          </a:graphicData>
                                        </a:graphic>
                                      </wp:inline>
                                    </w:drawing>
                                  </w:r>
                                  <w:r w:rsidR="00000134">
                                    <w:rPr>
                                      <w:rFonts w:ascii="ＭＳ Ｐ明朝" w:eastAsia="ＭＳ Ｐ明朝" w:hAnsi="ＭＳ Ｐ明朝" w:hint="eastAsia"/>
                                      <w:color w:val="000000" w:themeColor="text1"/>
                                    </w:rPr>
                                    <w:t xml:space="preserve">　</w:t>
                                  </w:r>
                                </w:p>
                                <w:p w14:paraId="2D92673A" w14:textId="6AF5756A" w:rsidR="009F5D20" w:rsidRDefault="00000134" w:rsidP="0031284A">
                                  <w:pPr>
                                    <w:spacing w:line="180" w:lineRule="exact"/>
                                    <w:ind w:firstLineChars="100" w:firstLine="120"/>
                                    <w:jc w:val="left"/>
                                    <w:rPr>
                                      <w:rFonts w:ascii="ＭＳ Ｐ明朝" w:eastAsia="ＭＳ Ｐ明朝" w:hAnsi="ＭＳ Ｐ明朝" w:cs="ＭＳ 明朝"/>
                                      <w:color w:val="000000" w:themeColor="text1"/>
                                      <w:kern w:val="0"/>
                                      <w:sz w:val="12"/>
                                      <w:szCs w:val="12"/>
                                    </w:rPr>
                                  </w:pPr>
                                  <w:r w:rsidRPr="004F1AF5">
                                    <w:rPr>
                                      <w:rFonts w:ascii="ＭＳ Ｐ明朝" w:eastAsia="ＭＳ Ｐ明朝" w:hAnsi="ＭＳ Ｐ明朝" w:cs="ＭＳ 明朝" w:hint="eastAsia"/>
                                      <w:color w:val="000000" w:themeColor="text1"/>
                                      <w:kern w:val="0"/>
                                      <w:sz w:val="12"/>
                                      <w:szCs w:val="12"/>
                                    </w:rPr>
                                    <w:t>出典：</w:t>
                                  </w:r>
                                  <w:r>
                                    <w:rPr>
                                      <w:rFonts w:ascii="ＭＳ Ｐ明朝" w:eastAsia="ＭＳ Ｐ明朝" w:hAnsi="ＭＳ Ｐ明朝" w:cs="ＭＳ 明朝" w:hint="eastAsia"/>
                                      <w:color w:val="000000" w:themeColor="text1"/>
                                      <w:kern w:val="0"/>
                                      <w:sz w:val="12"/>
                                      <w:szCs w:val="12"/>
                                    </w:rPr>
                                    <w:t>厚生労働省大阪</w:t>
                                  </w:r>
                                  <w:r w:rsidR="00510F30">
                                    <w:rPr>
                                      <w:rFonts w:ascii="ＭＳ Ｐ明朝" w:eastAsia="ＭＳ Ｐ明朝" w:hAnsi="ＭＳ Ｐ明朝" w:cs="ＭＳ 明朝" w:hint="eastAsia"/>
                                      <w:color w:val="000000" w:themeColor="text1"/>
                                      <w:kern w:val="0"/>
                                      <w:sz w:val="12"/>
                                      <w:szCs w:val="12"/>
                                    </w:rPr>
                                    <w:t>労働局</w:t>
                                  </w:r>
                                </w:p>
                                <w:p w14:paraId="4D28A09B" w14:textId="1094F435" w:rsidR="0031284A" w:rsidRPr="004C2789" w:rsidRDefault="0031284A" w:rsidP="0031284A">
                                  <w:pPr>
                                    <w:snapToGrid w:val="0"/>
                                    <w:spacing w:line="60" w:lineRule="exact"/>
                                    <w:jc w:val="left"/>
                                    <w:rPr>
                                      <w:rFonts w:ascii="ＭＳ Ｐ明朝" w:eastAsia="ＭＳ Ｐ明朝" w:hAnsi="ＭＳ Ｐ明朝"/>
                                      <w:color w:val="000000" w:themeColor="text1"/>
                                    </w:rPr>
                                  </w:pPr>
                                  <w:r>
                                    <w:rPr>
                                      <w:rFonts w:ascii="ＭＳ Ｐゴシック" w:eastAsia="ＭＳ Ｐゴシック" w:hAnsi="ＭＳ Ｐゴシック" w:hint="eastAsia"/>
                                      <w:color w:val="FF0000"/>
                                      <w:sz w:val="18"/>
                                      <w:u w:val="single"/>
                                    </w:rPr>
                                    <w:t>＿＿＿＿＿＿＿＿＿＿＿＿＿＿＿</w:t>
                                  </w:r>
                                </w:p>
                                <w:p w14:paraId="6A9D071D" w14:textId="77777777" w:rsidR="009F5D20" w:rsidRPr="0002645D" w:rsidRDefault="009F5D20" w:rsidP="003900AF">
                                  <w:pPr>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cs="ＭＳ 明朝" w:hint="eastAsia"/>
                                      <w:color w:val="000000" w:themeColor="text1"/>
                                      <w:kern w:val="0"/>
                                      <w:szCs w:val="20"/>
                                    </w:rPr>
                                    <w:t>【</w:t>
                                  </w:r>
                                  <w:r w:rsidRPr="004C2789">
                                    <w:rPr>
                                      <w:rFonts w:ascii="ＭＳ Ｐゴシック" w:eastAsia="ＭＳ Ｐゴシック" w:hAnsi="ＭＳ Ｐゴシック"/>
                                      <w:color w:val="000000" w:themeColor="text1"/>
                                      <w:szCs w:val="20"/>
                                    </w:rPr>
                                    <w:t>建設業労働災害防止協会大阪府支部の</w:t>
                                  </w:r>
                                  <w:r w:rsidRPr="004C2789">
                                    <w:rPr>
                                      <w:rFonts w:ascii="ＭＳ Ｐゴシック" w:eastAsia="ＭＳ Ｐゴシック" w:hAnsi="ＭＳ Ｐゴシック" w:hint="eastAsia"/>
                                      <w:color w:val="000000" w:themeColor="text1"/>
                                      <w:szCs w:val="20"/>
                                    </w:rPr>
                                    <w:t>取組例】</w:t>
                                  </w:r>
                                </w:p>
                                <w:p w14:paraId="2526DD98" w14:textId="77777777" w:rsidR="009F5D20" w:rsidRPr="0002645D" w:rsidRDefault="009F5D20" w:rsidP="009325D5">
                                  <w:pPr>
                                    <w:ind w:leftChars="100" w:left="210"/>
                                    <w:rPr>
                                      <w:rFonts w:ascii="ＭＳ Ｐ明朝" w:eastAsia="ＭＳ Ｐ明朝" w:hAnsi="ＭＳ Ｐ明朝" w:cs="ＭＳ 明朝"/>
                                      <w:color w:val="000000" w:themeColor="text1"/>
                                      <w:kern w:val="0"/>
                                      <w:sz w:val="20"/>
                                      <w:szCs w:val="20"/>
                                    </w:rPr>
                                  </w:pPr>
                                  <w:r w:rsidRPr="004C2789">
                                    <w:rPr>
                                      <w:rFonts w:ascii="ＭＳ Ｐ明朝" w:eastAsia="ＭＳ Ｐ明朝" w:hAnsi="ＭＳ Ｐ明朝" w:cs="ＭＳ 明朝" w:hint="eastAsia"/>
                                      <w:color w:val="000000" w:themeColor="text1"/>
                                      <w:kern w:val="0"/>
                                      <w:sz w:val="20"/>
                                      <w:szCs w:val="20"/>
                                    </w:rPr>
                                    <w:t>・「ご安全に</w:t>
                                  </w:r>
                                  <w:r w:rsidRPr="004C2789">
                                    <w:rPr>
                                      <w:rFonts w:ascii="ＭＳ Ｐ明朝" w:eastAsia="ＭＳ Ｐ明朝" w:hAnsi="ＭＳ Ｐ明朝" w:cs="ＭＳ 明朝"/>
                                      <w:color w:val="000000" w:themeColor="text1"/>
                                      <w:kern w:val="0"/>
                                      <w:sz w:val="20"/>
                                      <w:szCs w:val="20"/>
                                    </w:rPr>
                                    <w:t>運動</w:t>
                                  </w:r>
                                  <w:r w:rsidRPr="004C2789">
                                    <w:rPr>
                                      <w:rFonts w:ascii="ＭＳ Ｐ明朝" w:eastAsia="ＭＳ Ｐ明朝" w:hAnsi="ＭＳ Ｐ明朝" w:cs="ＭＳ 明朝" w:hint="eastAsia"/>
                                      <w:color w:val="000000" w:themeColor="text1"/>
                                      <w:kern w:val="0"/>
                                      <w:sz w:val="20"/>
                                      <w:szCs w:val="20"/>
                                    </w:rPr>
                                    <w:t>」の実施</w:t>
                                  </w:r>
                                </w:p>
                                <w:p w14:paraId="09991A4C" w14:textId="77777777" w:rsidR="0031284A" w:rsidRDefault="009F5D20" w:rsidP="009325D5">
                                  <w:pPr>
                                    <w:ind w:leftChars="100" w:left="210"/>
                                    <w:rPr>
                                      <w:rFonts w:ascii="ＭＳ Ｐ明朝" w:eastAsia="ＭＳ Ｐ明朝" w:hAnsi="ＭＳ Ｐ明朝" w:cs="ＭＳ 明朝"/>
                                      <w:color w:val="000000" w:themeColor="text1"/>
                                      <w:kern w:val="0"/>
                                      <w:sz w:val="12"/>
                                      <w:szCs w:val="12"/>
                                    </w:rPr>
                                  </w:pPr>
                                  <w:r>
                                    <w:rPr>
                                      <w:noProof/>
                                    </w:rPr>
                                    <w:drawing>
                                      <wp:inline distT="0" distB="0" distL="0" distR="0" wp14:anchorId="005E8CF5" wp14:editId="4ADC73BE">
                                        <wp:extent cx="1273175" cy="1793677"/>
                                        <wp:effectExtent l="0" t="0" r="317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97471" cy="1827906"/>
                                                </a:xfrm>
                                                <a:prstGeom prst="rect">
                                                  <a:avLst/>
                                                </a:prstGeom>
                                              </pic:spPr>
                                            </pic:pic>
                                          </a:graphicData>
                                        </a:graphic>
                                      </wp:inline>
                                    </w:drawing>
                                  </w:r>
                                  <w:r w:rsidR="00000134">
                                    <w:rPr>
                                      <w:rFonts w:ascii="ＭＳ Ｐ明朝" w:eastAsia="ＭＳ Ｐ明朝" w:hAnsi="ＭＳ Ｐ明朝" w:cs="ＭＳ 明朝" w:hint="eastAsia"/>
                                      <w:color w:val="000000" w:themeColor="text1"/>
                                      <w:kern w:val="0"/>
                                      <w:sz w:val="12"/>
                                      <w:szCs w:val="12"/>
                                    </w:rPr>
                                    <w:t xml:space="preserve">　　</w:t>
                                  </w:r>
                                </w:p>
                                <w:p w14:paraId="5F0FE5EF" w14:textId="180EC49B" w:rsidR="009F5D20" w:rsidRPr="0031284A" w:rsidRDefault="00000134" w:rsidP="009325D5">
                                  <w:pPr>
                                    <w:ind w:leftChars="100" w:left="210"/>
                                    <w:rPr>
                                      <w:rFonts w:ascii="ＭＳ Ｐ明朝" w:eastAsia="ＭＳ Ｐ明朝" w:hAnsi="ＭＳ Ｐ明朝" w:cs="ＭＳ 明朝"/>
                                      <w:color w:val="000000" w:themeColor="text1"/>
                                      <w:kern w:val="0"/>
                                      <w:sz w:val="20"/>
                                      <w:szCs w:val="20"/>
                                    </w:rPr>
                                  </w:pPr>
                                  <w:r w:rsidRPr="004F1AF5">
                                    <w:rPr>
                                      <w:rFonts w:ascii="ＭＳ Ｐ明朝" w:eastAsia="ＭＳ Ｐ明朝" w:hAnsi="ＭＳ Ｐ明朝" w:cs="ＭＳ 明朝" w:hint="eastAsia"/>
                                      <w:color w:val="000000" w:themeColor="text1"/>
                                      <w:kern w:val="0"/>
                                      <w:sz w:val="12"/>
                                      <w:szCs w:val="12"/>
                                    </w:rPr>
                                    <w:t>出典：建設業労働災害防止協会大阪府支部</w:t>
                                  </w:r>
                                </w:p>
                                <w:p w14:paraId="6C2E9A61" w14:textId="1AABC501" w:rsidR="009F5D20" w:rsidRPr="001466C5" w:rsidRDefault="001466C5" w:rsidP="001466C5">
                                  <w:pPr>
                                    <w:spacing w:line="100" w:lineRule="exact"/>
                                    <w:ind w:leftChars="100" w:left="210"/>
                                    <w:rPr>
                                      <w:rFonts w:ascii="ＭＳ Ｐ明朝" w:eastAsia="ＭＳ Ｐ明朝" w:hAnsi="ＭＳ Ｐ明朝" w:cs="ＭＳ 明朝"/>
                                      <w:color w:val="000000" w:themeColor="text1"/>
                                      <w:kern w:val="0"/>
                                      <w:sz w:val="12"/>
                                      <w:szCs w:val="12"/>
                                    </w:rPr>
                                  </w:pPr>
                                  <w:r w:rsidRPr="001466C5">
                                    <w:rPr>
                                      <w:rFonts w:ascii="ＭＳ Ｐ明朝" w:eastAsia="ＭＳ Ｐ明朝" w:hAnsi="ＭＳ Ｐ明朝" w:hint="eastAsia"/>
                                      <w:color w:val="FF0000"/>
                                      <w:sz w:val="18"/>
                                      <w:u w:val="single"/>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17627" id="角丸四角形 158" o:spid="_x0000_s1094" alt="タイトル: 大阪労働局及び建設業労働災害防止協会大阪 - 説明: 大阪労働局は、「リスク“ゼロ”大阪推進運動」における「命綱GO活動」、「より安全な措置」等の普及促進を実施している。&#10;「リスク”ゼロ”大阪推進運動」の概要は、安全見える化活動において、建設業における「現場所長安全宣言」を現場の見やすい場所に掲示や「労働災害の現況と死亡災害事例」、「安全見える化」事例集の作成・公開等の実施。安全Study活動において、危険体感教育の実施により、作業者の危険感受性を高める、高年齢労働者、外国人労働者等においては、身体機能の低下や作業に不慣れなことなどによる災害の発生が懸念されることから、雇入れ時教育や危険体感教育等について、それぞれの特性に応じた教育を行う、入職1年未満の経験の浅い者に対する安全作業スキルアップ教育を実施する等。リスク評価推進活動において、「労働災害の現況と死亡災害事例」、「安全見える化」事例集の作成・公開等。命綱GO活動において、作業床や手すりの設置が困難な場所での作業時に親綱等安全帯取付け設備の設置を徹底する、二丁掛け安全帯を基本に、高所作業における墜落時の衝撃を緩和するフルハーネス型安全帯の使用を徹底する等がある。&#10;また、建設業労働災害防止協会大阪府支部は、「ご安全に運動」を実施している。&#10;「ご安全に運動」の概要は、強調期間（6月・10月・12月・3月）を定めて墜落・転落災害の絶滅をめざす「ストップ・ザ・ついらく」「命綱GO活動」を推進する、ご安全に運動研修会を実施する等がある。&#10;" style="position:absolute;left:0;text-align:left;margin-left:-5.15pt;margin-top:0;width:330.6pt;height:424.1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" filled="f" strokecolor="black [3213]" strokeweight=".25pt">
                      <v:stroke dashstyle="1 1" joinstyle="miter"/>
                      <v:textbox inset=",0,,0">
                        <w:txbxContent>
                          <w:p w14:paraId="3225232E" w14:textId="77777777" w:rsidR="009F5D20" w:rsidRPr="009325D5" w:rsidRDefault="009F5D20" w:rsidP="009325D5">
                            <w:pPr>
                              <w:spacing w:line="240" w:lineRule="exact"/>
                              <w:ind w:leftChars="100" w:left="210"/>
                              <w:jc w:val="left"/>
                              <w:rPr>
                                <w:rFonts w:ascii="ＭＳ Ｐゴシック" w:eastAsia="ＭＳ Ｐゴシック" w:hAnsi="ＭＳ Ｐゴシック"/>
                                <w:color w:val="000000" w:themeColor="text1"/>
                                <w:sz w:val="20"/>
                                <w:szCs w:val="20"/>
                              </w:rPr>
                            </w:pPr>
                            <w:r w:rsidRPr="009325D5">
                              <w:rPr>
                                <w:rFonts w:ascii="ＭＳ Ｐゴシック" w:eastAsia="ＭＳ Ｐゴシック" w:hAnsi="ＭＳ Ｐゴシック" w:hint="eastAsia"/>
                                <w:color w:val="000000" w:themeColor="text1"/>
                                <w:sz w:val="20"/>
                                <w:szCs w:val="20"/>
                              </w:rPr>
                              <w:t>【大阪</w:t>
                            </w:r>
                            <w:r w:rsidRPr="009325D5">
                              <w:rPr>
                                <w:rFonts w:ascii="ＭＳ Ｐゴシック" w:eastAsia="ＭＳ Ｐゴシック" w:hAnsi="ＭＳ Ｐゴシック"/>
                                <w:color w:val="000000" w:themeColor="text1"/>
                                <w:sz w:val="20"/>
                                <w:szCs w:val="20"/>
                              </w:rPr>
                              <w:t>労働局</w:t>
                            </w:r>
                            <w:r w:rsidRPr="009325D5">
                              <w:rPr>
                                <w:rFonts w:ascii="ＭＳ Ｐゴシック" w:eastAsia="ＭＳ Ｐゴシック" w:hAnsi="ＭＳ Ｐゴシック" w:hint="eastAsia"/>
                                <w:color w:val="000000" w:themeColor="text1"/>
                                <w:sz w:val="20"/>
                                <w:szCs w:val="20"/>
                              </w:rPr>
                              <w:t>の取組例】</w:t>
                            </w:r>
                          </w:p>
                          <w:p w14:paraId="55C36CA2" w14:textId="5F5347B3" w:rsidR="009F5D20" w:rsidRPr="009325D5" w:rsidRDefault="009F5D20" w:rsidP="009325D5">
                            <w:pPr>
                              <w:spacing w:line="240" w:lineRule="exact"/>
                              <w:ind w:firstLineChars="100" w:firstLine="200"/>
                              <w:jc w:val="left"/>
                              <w:rPr>
                                <w:rFonts w:ascii="ＭＳ Ｐ明朝" w:eastAsia="ＭＳ Ｐ明朝" w:hAnsi="ＭＳ Ｐ明朝"/>
                                <w:color w:val="000000" w:themeColor="text1"/>
                                <w:sz w:val="20"/>
                                <w:szCs w:val="20"/>
                              </w:rPr>
                            </w:pPr>
                            <w:r w:rsidRPr="009325D5">
                              <w:rPr>
                                <w:rFonts w:ascii="ＭＳ Ｐ明朝" w:eastAsia="ＭＳ Ｐ明朝" w:hAnsi="ＭＳ Ｐ明朝" w:hint="eastAsia"/>
                                <w:color w:val="000000" w:themeColor="text1"/>
                                <w:sz w:val="20"/>
                                <w:szCs w:val="20"/>
                              </w:rPr>
                              <w:t>・「</w:t>
                            </w:r>
                            <w:r w:rsidRPr="0038194D">
                              <w:rPr>
                                <w:rFonts w:ascii="ＭＳ Ｐ明朝" w:eastAsia="ＭＳ Ｐ明朝" w:hAnsi="ＭＳ Ｐ明朝" w:hint="eastAsia"/>
                                <w:color w:val="FF0000"/>
                                <w:sz w:val="20"/>
                                <w:szCs w:val="20"/>
                                <w:u w:val="single"/>
                              </w:rPr>
                              <w:t>大阪発・新４S運動</w:t>
                            </w:r>
                            <w:r w:rsidRPr="009325D5">
                              <w:rPr>
                                <w:rFonts w:ascii="ＭＳ Ｐ明朝" w:eastAsia="ＭＳ Ｐ明朝" w:hAnsi="ＭＳ Ｐ明朝" w:hint="eastAsia"/>
                                <w:color w:val="000000" w:themeColor="text1"/>
                                <w:sz w:val="20"/>
                                <w:szCs w:val="20"/>
                              </w:rPr>
                              <w:t>」における「命綱GO活動」</w:t>
                            </w:r>
                          </w:p>
                          <w:p w14:paraId="452B6349" w14:textId="77777777" w:rsidR="009F5D20" w:rsidRPr="009325D5" w:rsidRDefault="009F5D20" w:rsidP="009325D5">
                            <w:pPr>
                              <w:spacing w:line="240" w:lineRule="exact"/>
                              <w:ind w:firstLineChars="100" w:firstLine="200"/>
                              <w:jc w:val="left"/>
                              <w:rPr>
                                <w:rFonts w:ascii="ＭＳ Ｐ明朝" w:eastAsia="ＭＳ Ｐ明朝" w:hAnsi="ＭＳ Ｐ明朝"/>
                                <w:color w:val="000000" w:themeColor="text1"/>
                                <w:sz w:val="20"/>
                                <w:szCs w:val="20"/>
                              </w:rPr>
                            </w:pPr>
                            <w:r w:rsidRPr="009325D5">
                              <w:rPr>
                                <w:rFonts w:ascii="ＭＳ Ｐ明朝" w:eastAsia="ＭＳ Ｐ明朝" w:hAnsi="ＭＳ Ｐ明朝" w:hint="eastAsia"/>
                                <w:color w:val="000000" w:themeColor="text1"/>
                                <w:sz w:val="20"/>
                                <w:szCs w:val="20"/>
                              </w:rPr>
                              <w:t>・「より安全な措置」等の普及促進</w:t>
                            </w:r>
                          </w:p>
                          <w:p w14:paraId="65A666DB" w14:textId="77777777" w:rsidR="0031284A" w:rsidRDefault="009F5D20" w:rsidP="009325D5">
                            <w:pPr>
                              <w:ind w:firstLineChars="100" w:firstLine="210"/>
                              <w:jc w:val="left"/>
                              <w:rPr>
                                <w:rFonts w:ascii="ＭＳ Ｐ明朝" w:eastAsia="ＭＳ Ｐ明朝" w:hAnsi="ＭＳ Ｐ明朝"/>
                                <w:color w:val="000000" w:themeColor="text1"/>
                              </w:rPr>
                            </w:pPr>
                            <w:r w:rsidRPr="00D17371">
                              <w:rPr>
                                <w:rFonts w:ascii="ＭＳ Ｐ明朝" w:eastAsia="ＭＳ Ｐ明朝" w:hAnsi="ＭＳ Ｐ明朝"/>
                                <w:noProof/>
                                <w:color w:val="000000" w:themeColor="text1"/>
                              </w:rPr>
                              <w:drawing>
                                <wp:inline distT="0" distB="0" distL="0" distR="0" wp14:anchorId="4838E572" wp14:editId="3EBCC59A">
                                  <wp:extent cx="1409065" cy="2009345"/>
                                  <wp:effectExtent l="19050" t="19050" r="19685" b="1016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28737" cy="2037397"/>
                                          </a:xfrm>
                                          <a:prstGeom prst="rect">
                                            <a:avLst/>
                                          </a:prstGeom>
                                          <a:ln w="12700">
                                            <a:solidFill>
                                              <a:schemeClr val="tx1"/>
                                            </a:solidFill>
                                          </a:ln>
                                        </pic:spPr>
                                      </pic:pic>
                                    </a:graphicData>
                                  </a:graphic>
                                </wp:inline>
                              </w:drawing>
                            </w:r>
                            <w:r w:rsidR="00000134">
                              <w:rPr>
                                <w:rFonts w:ascii="ＭＳ Ｐ明朝" w:eastAsia="ＭＳ Ｐ明朝" w:hAnsi="ＭＳ Ｐ明朝" w:hint="eastAsia"/>
                                <w:color w:val="000000" w:themeColor="text1"/>
                              </w:rPr>
                              <w:t xml:space="preserve">　</w:t>
                            </w:r>
                          </w:p>
                          <w:p w14:paraId="2D92673A" w14:textId="6AF5756A" w:rsidR="009F5D20" w:rsidRDefault="00000134" w:rsidP="0031284A">
                            <w:pPr>
                              <w:spacing w:line="180" w:lineRule="exact"/>
                              <w:ind w:firstLineChars="100" w:firstLine="120"/>
                              <w:jc w:val="left"/>
                              <w:rPr>
                                <w:rFonts w:ascii="ＭＳ Ｐ明朝" w:eastAsia="ＭＳ Ｐ明朝" w:hAnsi="ＭＳ Ｐ明朝" w:cs="ＭＳ 明朝"/>
                                <w:color w:val="000000" w:themeColor="text1"/>
                                <w:kern w:val="0"/>
                                <w:sz w:val="12"/>
                                <w:szCs w:val="12"/>
                              </w:rPr>
                            </w:pPr>
                            <w:r w:rsidRPr="004F1AF5">
                              <w:rPr>
                                <w:rFonts w:ascii="ＭＳ Ｐ明朝" w:eastAsia="ＭＳ Ｐ明朝" w:hAnsi="ＭＳ Ｐ明朝" w:cs="ＭＳ 明朝" w:hint="eastAsia"/>
                                <w:color w:val="000000" w:themeColor="text1"/>
                                <w:kern w:val="0"/>
                                <w:sz w:val="12"/>
                                <w:szCs w:val="12"/>
                              </w:rPr>
                              <w:t>出典：</w:t>
                            </w:r>
                            <w:r>
                              <w:rPr>
                                <w:rFonts w:ascii="ＭＳ Ｐ明朝" w:eastAsia="ＭＳ Ｐ明朝" w:hAnsi="ＭＳ Ｐ明朝" w:cs="ＭＳ 明朝" w:hint="eastAsia"/>
                                <w:color w:val="000000" w:themeColor="text1"/>
                                <w:kern w:val="0"/>
                                <w:sz w:val="12"/>
                                <w:szCs w:val="12"/>
                              </w:rPr>
                              <w:t>厚生労働省大阪</w:t>
                            </w:r>
                            <w:r w:rsidR="00510F30">
                              <w:rPr>
                                <w:rFonts w:ascii="ＭＳ Ｐ明朝" w:eastAsia="ＭＳ Ｐ明朝" w:hAnsi="ＭＳ Ｐ明朝" w:cs="ＭＳ 明朝" w:hint="eastAsia"/>
                                <w:color w:val="000000" w:themeColor="text1"/>
                                <w:kern w:val="0"/>
                                <w:sz w:val="12"/>
                                <w:szCs w:val="12"/>
                              </w:rPr>
                              <w:t>労働局</w:t>
                            </w:r>
                          </w:p>
                          <w:p w14:paraId="4D28A09B" w14:textId="1094F435" w:rsidR="0031284A" w:rsidRPr="004C2789" w:rsidRDefault="0031284A" w:rsidP="0031284A">
                            <w:pPr>
                              <w:snapToGrid w:val="0"/>
                              <w:spacing w:line="60" w:lineRule="exact"/>
                              <w:jc w:val="left"/>
                              <w:rPr>
                                <w:rFonts w:ascii="ＭＳ Ｐ明朝" w:eastAsia="ＭＳ Ｐ明朝" w:hAnsi="ＭＳ Ｐ明朝"/>
                                <w:color w:val="000000" w:themeColor="text1"/>
                              </w:rPr>
                            </w:pPr>
                            <w:r>
                              <w:rPr>
                                <w:rFonts w:ascii="ＭＳ Ｐゴシック" w:eastAsia="ＭＳ Ｐゴシック" w:hAnsi="ＭＳ Ｐゴシック" w:hint="eastAsia"/>
                                <w:color w:val="FF0000"/>
                                <w:sz w:val="18"/>
                                <w:u w:val="single"/>
                              </w:rPr>
                              <w:t>＿＿＿＿＿＿＿＿＿＿＿＿＿＿＿</w:t>
                            </w:r>
                          </w:p>
                          <w:p w14:paraId="6A9D071D" w14:textId="77777777" w:rsidR="009F5D20" w:rsidRPr="0002645D" w:rsidRDefault="009F5D20" w:rsidP="003900AF">
                            <w:pPr>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cs="ＭＳ 明朝" w:hint="eastAsia"/>
                                <w:color w:val="000000" w:themeColor="text1"/>
                                <w:kern w:val="0"/>
                                <w:szCs w:val="20"/>
                              </w:rPr>
                              <w:t>【</w:t>
                            </w:r>
                            <w:r w:rsidRPr="004C2789">
                              <w:rPr>
                                <w:rFonts w:ascii="ＭＳ Ｐゴシック" w:eastAsia="ＭＳ Ｐゴシック" w:hAnsi="ＭＳ Ｐゴシック"/>
                                <w:color w:val="000000" w:themeColor="text1"/>
                                <w:szCs w:val="20"/>
                              </w:rPr>
                              <w:t>建設業労働災害防止協会大阪府支部の</w:t>
                            </w:r>
                            <w:r w:rsidRPr="004C2789">
                              <w:rPr>
                                <w:rFonts w:ascii="ＭＳ Ｐゴシック" w:eastAsia="ＭＳ Ｐゴシック" w:hAnsi="ＭＳ Ｐゴシック" w:hint="eastAsia"/>
                                <w:color w:val="000000" w:themeColor="text1"/>
                                <w:szCs w:val="20"/>
                              </w:rPr>
                              <w:t>取組例】</w:t>
                            </w:r>
                          </w:p>
                          <w:p w14:paraId="2526DD98" w14:textId="77777777" w:rsidR="009F5D20" w:rsidRPr="0002645D" w:rsidRDefault="009F5D20" w:rsidP="009325D5">
                            <w:pPr>
                              <w:ind w:leftChars="100" w:left="210"/>
                              <w:rPr>
                                <w:rFonts w:ascii="ＭＳ Ｐ明朝" w:eastAsia="ＭＳ Ｐ明朝" w:hAnsi="ＭＳ Ｐ明朝" w:cs="ＭＳ 明朝"/>
                                <w:color w:val="000000" w:themeColor="text1"/>
                                <w:kern w:val="0"/>
                                <w:sz w:val="20"/>
                                <w:szCs w:val="20"/>
                              </w:rPr>
                            </w:pPr>
                            <w:r w:rsidRPr="004C2789">
                              <w:rPr>
                                <w:rFonts w:ascii="ＭＳ Ｐ明朝" w:eastAsia="ＭＳ Ｐ明朝" w:hAnsi="ＭＳ Ｐ明朝" w:cs="ＭＳ 明朝" w:hint="eastAsia"/>
                                <w:color w:val="000000" w:themeColor="text1"/>
                                <w:kern w:val="0"/>
                                <w:sz w:val="20"/>
                                <w:szCs w:val="20"/>
                              </w:rPr>
                              <w:t>・「ご安全に</w:t>
                            </w:r>
                            <w:r w:rsidRPr="004C2789">
                              <w:rPr>
                                <w:rFonts w:ascii="ＭＳ Ｐ明朝" w:eastAsia="ＭＳ Ｐ明朝" w:hAnsi="ＭＳ Ｐ明朝" w:cs="ＭＳ 明朝"/>
                                <w:color w:val="000000" w:themeColor="text1"/>
                                <w:kern w:val="0"/>
                                <w:sz w:val="20"/>
                                <w:szCs w:val="20"/>
                              </w:rPr>
                              <w:t>運動</w:t>
                            </w:r>
                            <w:r w:rsidRPr="004C2789">
                              <w:rPr>
                                <w:rFonts w:ascii="ＭＳ Ｐ明朝" w:eastAsia="ＭＳ Ｐ明朝" w:hAnsi="ＭＳ Ｐ明朝" w:cs="ＭＳ 明朝" w:hint="eastAsia"/>
                                <w:color w:val="000000" w:themeColor="text1"/>
                                <w:kern w:val="0"/>
                                <w:sz w:val="20"/>
                                <w:szCs w:val="20"/>
                              </w:rPr>
                              <w:t>」の実施</w:t>
                            </w:r>
                          </w:p>
                          <w:p w14:paraId="09991A4C" w14:textId="77777777" w:rsidR="0031284A" w:rsidRDefault="009F5D20" w:rsidP="009325D5">
                            <w:pPr>
                              <w:ind w:leftChars="100" w:left="210"/>
                              <w:rPr>
                                <w:rFonts w:ascii="ＭＳ Ｐ明朝" w:eastAsia="ＭＳ Ｐ明朝" w:hAnsi="ＭＳ Ｐ明朝" w:cs="ＭＳ 明朝"/>
                                <w:color w:val="000000" w:themeColor="text1"/>
                                <w:kern w:val="0"/>
                                <w:sz w:val="12"/>
                                <w:szCs w:val="12"/>
                              </w:rPr>
                            </w:pPr>
                            <w:r>
                              <w:rPr>
                                <w:noProof/>
                              </w:rPr>
                              <w:drawing>
                                <wp:inline distT="0" distB="0" distL="0" distR="0" wp14:anchorId="005E8CF5" wp14:editId="4ADC73BE">
                                  <wp:extent cx="1273175" cy="1793677"/>
                                  <wp:effectExtent l="0" t="0" r="317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97471" cy="1827906"/>
                                          </a:xfrm>
                                          <a:prstGeom prst="rect">
                                            <a:avLst/>
                                          </a:prstGeom>
                                        </pic:spPr>
                                      </pic:pic>
                                    </a:graphicData>
                                  </a:graphic>
                                </wp:inline>
                              </w:drawing>
                            </w:r>
                            <w:r w:rsidR="00000134">
                              <w:rPr>
                                <w:rFonts w:ascii="ＭＳ Ｐ明朝" w:eastAsia="ＭＳ Ｐ明朝" w:hAnsi="ＭＳ Ｐ明朝" w:cs="ＭＳ 明朝" w:hint="eastAsia"/>
                                <w:color w:val="000000" w:themeColor="text1"/>
                                <w:kern w:val="0"/>
                                <w:sz w:val="12"/>
                                <w:szCs w:val="12"/>
                              </w:rPr>
                              <w:t xml:space="preserve">　　</w:t>
                            </w:r>
                          </w:p>
                          <w:p w14:paraId="5F0FE5EF" w14:textId="180EC49B" w:rsidR="009F5D20" w:rsidRPr="0031284A" w:rsidRDefault="00000134" w:rsidP="009325D5">
                            <w:pPr>
                              <w:ind w:leftChars="100" w:left="210"/>
                              <w:rPr>
                                <w:rFonts w:ascii="ＭＳ Ｐ明朝" w:eastAsia="ＭＳ Ｐ明朝" w:hAnsi="ＭＳ Ｐ明朝" w:cs="ＭＳ 明朝"/>
                                <w:color w:val="000000" w:themeColor="text1"/>
                                <w:kern w:val="0"/>
                                <w:sz w:val="20"/>
                                <w:szCs w:val="20"/>
                              </w:rPr>
                            </w:pPr>
                            <w:r w:rsidRPr="004F1AF5">
                              <w:rPr>
                                <w:rFonts w:ascii="ＭＳ Ｐ明朝" w:eastAsia="ＭＳ Ｐ明朝" w:hAnsi="ＭＳ Ｐ明朝" w:cs="ＭＳ 明朝" w:hint="eastAsia"/>
                                <w:color w:val="000000" w:themeColor="text1"/>
                                <w:kern w:val="0"/>
                                <w:sz w:val="12"/>
                                <w:szCs w:val="12"/>
                              </w:rPr>
                              <w:t>出典：建設業労働災害防止協会大阪府支部</w:t>
                            </w:r>
                          </w:p>
                          <w:p w14:paraId="6C2E9A61" w14:textId="1AABC501" w:rsidR="009F5D20" w:rsidRPr="001466C5" w:rsidRDefault="001466C5" w:rsidP="001466C5">
                            <w:pPr>
                              <w:spacing w:line="100" w:lineRule="exact"/>
                              <w:ind w:leftChars="100" w:left="210"/>
                              <w:rPr>
                                <w:rFonts w:ascii="ＭＳ Ｐ明朝" w:eastAsia="ＭＳ Ｐ明朝" w:hAnsi="ＭＳ Ｐ明朝" w:cs="ＭＳ 明朝"/>
                                <w:color w:val="000000" w:themeColor="text1"/>
                                <w:kern w:val="0"/>
                                <w:sz w:val="12"/>
                                <w:szCs w:val="12"/>
                              </w:rPr>
                            </w:pPr>
                            <w:r w:rsidRPr="001466C5">
                              <w:rPr>
                                <w:rFonts w:ascii="ＭＳ Ｐ明朝" w:eastAsia="ＭＳ Ｐ明朝" w:hAnsi="ＭＳ Ｐ明朝" w:hint="eastAsia"/>
                                <w:color w:val="FF0000"/>
                                <w:sz w:val="18"/>
                                <w:u w:val="single"/>
                              </w:rPr>
                              <w:t>＿＿＿＿＿＿＿＿＿＿＿＿＿</w:t>
                            </w:r>
                          </w:p>
                        </w:txbxContent>
                      </v:textbox>
                      <w10:wrap type="topAndBottom" anchorx="margin"/>
                    </v:roundrect>
                  </w:pict>
                </mc:Fallback>
              </mc:AlternateContent>
            </w:r>
            <w:r w:rsidR="00960AD6" w:rsidRPr="00397A15">
              <w:rPr>
                <w:rFonts w:hint="eastAsia"/>
                <w:noProof/>
              </w:rPr>
              <mc:AlternateContent>
                <mc:Choice Requires="wps">
                  <w:drawing>
                    <wp:anchor distT="0" distB="0" distL="114300" distR="114300" simplePos="0" relativeHeight="252026880" behindDoc="0" locked="0" layoutInCell="1" allowOverlap="1" wp14:anchorId="5AA32D55" wp14:editId="13CB2424">
                      <wp:simplePos x="0" y="0"/>
                      <wp:positionH relativeFrom="column">
                        <wp:posOffset>1838325</wp:posOffset>
                      </wp:positionH>
                      <wp:positionV relativeFrom="paragraph">
                        <wp:posOffset>650875</wp:posOffset>
                      </wp:positionV>
                      <wp:extent cx="2072640" cy="1645920"/>
                      <wp:effectExtent l="0" t="0" r="3810" b="0"/>
                      <wp:wrapNone/>
                      <wp:docPr id="160" name="テキスト ボックス 160"/>
                      <wp:cNvGraphicFramePr/>
                      <a:graphic xmlns:a="http://schemas.openxmlformats.org/drawingml/2006/main">
                        <a:graphicData uri="http://schemas.microsoft.com/office/word/2010/wordprocessingShape">
                          <wps:wsp>
                            <wps:cNvSpPr txBox="1"/>
                            <wps:spPr>
                              <a:xfrm>
                                <a:off x="0" y="0"/>
                                <a:ext cx="2072640" cy="1645920"/>
                              </a:xfrm>
                              <a:prstGeom prst="rect">
                                <a:avLst/>
                              </a:prstGeom>
                              <a:solidFill>
                                <a:schemeClr val="lt1"/>
                              </a:solidFill>
                              <a:ln w="6350">
                                <a:noFill/>
                              </a:ln>
                            </wps:spPr>
                            <wps:txbx>
                              <w:txbxContent>
                                <w:p w14:paraId="4C6D6286" w14:textId="2D797CF2" w:rsidR="009F5D20" w:rsidRPr="009325D5" w:rsidRDefault="009F5D20" w:rsidP="009325D5">
                                  <w:pPr>
                                    <w:snapToGrid w:val="0"/>
                                    <w:spacing w:line="240" w:lineRule="exact"/>
                                    <w:rPr>
                                      <w:sz w:val="20"/>
                                      <w:szCs w:val="20"/>
                                    </w:rPr>
                                  </w:pPr>
                                  <w:r w:rsidRPr="009325D5">
                                    <w:rPr>
                                      <w:rFonts w:hint="eastAsia"/>
                                      <w:sz w:val="20"/>
                                      <w:szCs w:val="20"/>
                                    </w:rPr>
                                    <w:t>「</w:t>
                                  </w:r>
                                  <w:r w:rsidRPr="00960AD6">
                                    <w:rPr>
                                      <w:rFonts w:ascii="ＭＳ Ｐ明朝" w:eastAsia="ＭＳ Ｐ明朝" w:hAnsi="ＭＳ Ｐ明朝" w:hint="eastAsia"/>
                                      <w:color w:val="FF0000"/>
                                      <w:sz w:val="20"/>
                                      <w:szCs w:val="20"/>
                                      <w:u w:val="single"/>
                                    </w:rPr>
                                    <w:t>大阪発・新４S運動</w:t>
                                  </w:r>
                                  <w:r w:rsidRPr="009325D5">
                                    <w:rPr>
                                      <w:rFonts w:hint="eastAsia"/>
                                      <w:sz w:val="20"/>
                                      <w:szCs w:val="20"/>
                                    </w:rPr>
                                    <w:t>」の概要</w:t>
                                  </w:r>
                                </w:p>
                                <w:p w14:paraId="1B697E7B" w14:textId="77777777" w:rsidR="009F5D20" w:rsidRPr="009325D5" w:rsidRDefault="009F5D20" w:rsidP="009325D5">
                                  <w:pPr>
                                    <w:snapToGrid w:val="0"/>
                                    <w:spacing w:line="240" w:lineRule="exact"/>
                                    <w:rPr>
                                      <w:sz w:val="20"/>
                                      <w:szCs w:val="20"/>
                                    </w:rPr>
                                  </w:pPr>
                                  <w:r w:rsidRPr="009325D5">
                                    <w:rPr>
                                      <w:rFonts w:hint="eastAsia"/>
                                      <w:sz w:val="20"/>
                                      <w:szCs w:val="20"/>
                                    </w:rPr>
                                    <w:t>◆安全見える化活動</w:t>
                                  </w:r>
                                </w:p>
                                <w:p w14:paraId="5991D307" w14:textId="2E349298" w:rsidR="009F5D20" w:rsidRPr="009325D5" w:rsidRDefault="00960AD6" w:rsidP="00960AD6">
                                  <w:pPr>
                                    <w:snapToGrid w:val="0"/>
                                    <w:spacing w:line="240" w:lineRule="exact"/>
                                    <w:jc w:val="center"/>
                                    <w:rPr>
                                      <w:sz w:val="20"/>
                                      <w:szCs w:val="20"/>
                                    </w:rPr>
                                  </w:pPr>
                                  <w:r>
                                    <w:rPr>
                                      <w:rFonts w:hint="eastAsia"/>
                                      <w:sz w:val="20"/>
                                      <w:szCs w:val="20"/>
                                    </w:rPr>
                                    <w:t>（略）</w:t>
                                  </w:r>
                                </w:p>
                                <w:p w14:paraId="4A598AD6" w14:textId="77777777" w:rsidR="009F5D20" w:rsidRPr="009325D5" w:rsidRDefault="009F5D20" w:rsidP="009325D5">
                                  <w:pPr>
                                    <w:snapToGrid w:val="0"/>
                                    <w:spacing w:line="240" w:lineRule="exact"/>
                                    <w:rPr>
                                      <w:sz w:val="20"/>
                                      <w:szCs w:val="20"/>
                                    </w:rPr>
                                  </w:pPr>
                                  <w:r w:rsidRPr="009325D5">
                                    <w:rPr>
                                      <w:rFonts w:hint="eastAsia"/>
                                      <w:sz w:val="20"/>
                                      <w:szCs w:val="20"/>
                                    </w:rPr>
                                    <w:t>◆安全</w:t>
                                  </w:r>
                                  <w:r w:rsidRPr="009325D5">
                                    <w:rPr>
                                      <w:sz w:val="20"/>
                                      <w:szCs w:val="20"/>
                                    </w:rPr>
                                    <w:t>Study活動</w:t>
                                  </w:r>
                                </w:p>
                                <w:p w14:paraId="581A30E4" w14:textId="7BA986CC" w:rsidR="009F5D20" w:rsidRPr="009325D5" w:rsidRDefault="00960AD6" w:rsidP="00960AD6">
                                  <w:pPr>
                                    <w:snapToGrid w:val="0"/>
                                    <w:spacing w:line="240" w:lineRule="exact"/>
                                    <w:jc w:val="center"/>
                                    <w:rPr>
                                      <w:sz w:val="20"/>
                                      <w:szCs w:val="20"/>
                                    </w:rPr>
                                  </w:pPr>
                                  <w:r>
                                    <w:rPr>
                                      <w:rFonts w:hint="eastAsia"/>
                                      <w:sz w:val="20"/>
                                      <w:szCs w:val="20"/>
                                    </w:rPr>
                                    <w:t>（略）</w:t>
                                  </w:r>
                                </w:p>
                                <w:p w14:paraId="7FD27E2E" w14:textId="77777777" w:rsidR="009F5D20" w:rsidRPr="009325D5" w:rsidRDefault="009F5D20" w:rsidP="009325D5">
                                  <w:pPr>
                                    <w:snapToGrid w:val="0"/>
                                    <w:spacing w:line="240" w:lineRule="exact"/>
                                    <w:rPr>
                                      <w:sz w:val="20"/>
                                      <w:szCs w:val="20"/>
                                    </w:rPr>
                                  </w:pPr>
                                  <w:r w:rsidRPr="009325D5">
                                    <w:rPr>
                                      <w:rFonts w:hint="eastAsia"/>
                                      <w:sz w:val="20"/>
                                      <w:szCs w:val="20"/>
                                    </w:rPr>
                                    <w:t>◆リスク評価推進活動</w:t>
                                  </w:r>
                                </w:p>
                                <w:p w14:paraId="493FA55E" w14:textId="2B78D09F" w:rsidR="009F5D20" w:rsidRPr="00960AD6" w:rsidRDefault="00960AD6" w:rsidP="00960AD6">
                                  <w:pPr>
                                    <w:snapToGrid w:val="0"/>
                                    <w:spacing w:line="240" w:lineRule="exact"/>
                                    <w:jc w:val="center"/>
                                    <w:rPr>
                                      <w:sz w:val="20"/>
                                      <w:szCs w:val="20"/>
                                    </w:rPr>
                                  </w:pPr>
                                  <w:r>
                                    <w:rPr>
                                      <w:rFonts w:hint="eastAsia"/>
                                      <w:sz w:val="20"/>
                                      <w:szCs w:val="20"/>
                                    </w:rPr>
                                    <w:t>（略）</w:t>
                                  </w:r>
                                </w:p>
                                <w:p w14:paraId="29B7EE54" w14:textId="77777777" w:rsidR="009F5D20" w:rsidRPr="009325D5" w:rsidRDefault="009F5D20" w:rsidP="009325D5">
                                  <w:pPr>
                                    <w:snapToGrid w:val="0"/>
                                    <w:spacing w:line="240" w:lineRule="exact"/>
                                    <w:rPr>
                                      <w:sz w:val="20"/>
                                      <w:szCs w:val="20"/>
                                    </w:rPr>
                                  </w:pPr>
                                  <w:r w:rsidRPr="009325D5">
                                    <w:rPr>
                                      <w:rFonts w:hint="eastAsia"/>
                                      <w:sz w:val="20"/>
                                      <w:szCs w:val="20"/>
                                    </w:rPr>
                                    <w:t>◆命綱</w:t>
                                  </w:r>
                                  <w:r w:rsidRPr="009325D5">
                                    <w:rPr>
                                      <w:sz w:val="20"/>
                                      <w:szCs w:val="20"/>
                                    </w:rPr>
                                    <w:t>GO活動</w:t>
                                  </w:r>
                                </w:p>
                                <w:p w14:paraId="53079D0E" w14:textId="6AB00436" w:rsidR="009F5D20" w:rsidRPr="009325D5" w:rsidRDefault="00960AD6" w:rsidP="00960AD6">
                                  <w:pPr>
                                    <w:snapToGrid w:val="0"/>
                                    <w:spacing w:line="240" w:lineRule="exact"/>
                                    <w:jc w:val="center"/>
                                    <w:rPr>
                                      <w:sz w:val="20"/>
                                      <w:szCs w:val="20"/>
                                    </w:rPr>
                                  </w:pPr>
                                  <w:r>
                                    <w:rPr>
                                      <w:rFonts w:hint="eastAsia"/>
                                      <w:sz w:val="20"/>
                                      <w:szCs w:val="20"/>
                                    </w:rPr>
                                    <w:t>（略）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2D55" id="テキスト ボックス 160" o:spid="_x0000_s1095" type="#_x0000_t202" style="position:absolute;left:0;text-align:left;margin-left:144.75pt;margin-top:51.25pt;width:163.2pt;height:129.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" fillcolor="white [3201]" stroked="f" strokeweight=".5pt">
                      <v:textbox>
                        <w:txbxContent>
                          <w:p w14:paraId="4C6D6286" w14:textId="2D797CF2" w:rsidR="009F5D20" w:rsidRPr="009325D5" w:rsidRDefault="009F5D20" w:rsidP="009325D5">
                            <w:pPr>
                              <w:snapToGrid w:val="0"/>
                              <w:spacing w:line="240" w:lineRule="exact"/>
                              <w:rPr>
                                <w:sz w:val="20"/>
                                <w:szCs w:val="20"/>
                              </w:rPr>
                            </w:pPr>
                            <w:r w:rsidRPr="009325D5">
                              <w:rPr>
                                <w:rFonts w:hint="eastAsia"/>
                                <w:sz w:val="20"/>
                                <w:szCs w:val="20"/>
                              </w:rPr>
                              <w:t>「</w:t>
                            </w:r>
                            <w:r w:rsidRPr="00960AD6">
                              <w:rPr>
                                <w:rFonts w:ascii="ＭＳ Ｐ明朝" w:eastAsia="ＭＳ Ｐ明朝" w:hAnsi="ＭＳ Ｐ明朝" w:hint="eastAsia"/>
                                <w:color w:val="FF0000"/>
                                <w:sz w:val="20"/>
                                <w:szCs w:val="20"/>
                                <w:u w:val="single"/>
                              </w:rPr>
                              <w:t>大阪発・新４S運動</w:t>
                            </w:r>
                            <w:r w:rsidRPr="009325D5">
                              <w:rPr>
                                <w:rFonts w:hint="eastAsia"/>
                                <w:sz w:val="20"/>
                                <w:szCs w:val="20"/>
                              </w:rPr>
                              <w:t>」の概要</w:t>
                            </w:r>
                          </w:p>
                          <w:p w14:paraId="1B697E7B" w14:textId="77777777" w:rsidR="009F5D20" w:rsidRPr="009325D5" w:rsidRDefault="009F5D20" w:rsidP="009325D5">
                            <w:pPr>
                              <w:snapToGrid w:val="0"/>
                              <w:spacing w:line="240" w:lineRule="exact"/>
                              <w:rPr>
                                <w:sz w:val="20"/>
                                <w:szCs w:val="20"/>
                              </w:rPr>
                            </w:pPr>
                            <w:r w:rsidRPr="009325D5">
                              <w:rPr>
                                <w:rFonts w:hint="eastAsia"/>
                                <w:sz w:val="20"/>
                                <w:szCs w:val="20"/>
                              </w:rPr>
                              <w:t>◆安全見える化活動</w:t>
                            </w:r>
                          </w:p>
                          <w:p w14:paraId="5991D307" w14:textId="2E349298" w:rsidR="009F5D20" w:rsidRPr="009325D5" w:rsidRDefault="00960AD6" w:rsidP="00960AD6">
                            <w:pPr>
                              <w:snapToGrid w:val="0"/>
                              <w:spacing w:line="240" w:lineRule="exact"/>
                              <w:jc w:val="center"/>
                              <w:rPr>
                                <w:sz w:val="20"/>
                                <w:szCs w:val="20"/>
                              </w:rPr>
                            </w:pPr>
                            <w:r>
                              <w:rPr>
                                <w:rFonts w:hint="eastAsia"/>
                                <w:sz w:val="20"/>
                                <w:szCs w:val="20"/>
                              </w:rPr>
                              <w:t>（略）</w:t>
                            </w:r>
                          </w:p>
                          <w:p w14:paraId="4A598AD6" w14:textId="77777777" w:rsidR="009F5D20" w:rsidRPr="009325D5" w:rsidRDefault="009F5D20" w:rsidP="009325D5">
                            <w:pPr>
                              <w:snapToGrid w:val="0"/>
                              <w:spacing w:line="240" w:lineRule="exact"/>
                              <w:rPr>
                                <w:sz w:val="20"/>
                                <w:szCs w:val="20"/>
                              </w:rPr>
                            </w:pPr>
                            <w:r w:rsidRPr="009325D5">
                              <w:rPr>
                                <w:rFonts w:hint="eastAsia"/>
                                <w:sz w:val="20"/>
                                <w:szCs w:val="20"/>
                              </w:rPr>
                              <w:t>◆安全</w:t>
                            </w:r>
                            <w:r w:rsidRPr="009325D5">
                              <w:rPr>
                                <w:sz w:val="20"/>
                                <w:szCs w:val="20"/>
                              </w:rPr>
                              <w:t>Study活動</w:t>
                            </w:r>
                          </w:p>
                          <w:p w14:paraId="581A30E4" w14:textId="7BA986CC" w:rsidR="009F5D20" w:rsidRPr="009325D5" w:rsidRDefault="00960AD6" w:rsidP="00960AD6">
                            <w:pPr>
                              <w:snapToGrid w:val="0"/>
                              <w:spacing w:line="240" w:lineRule="exact"/>
                              <w:jc w:val="center"/>
                              <w:rPr>
                                <w:sz w:val="20"/>
                                <w:szCs w:val="20"/>
                              </w:rPr>
                            </w:pPr>
                            <w:r>
                              <w:rPr>
                                <w:rFonts w:hint="eastAsia"/>
                                <w:sz w:val="20"/>
                                <w:szCs w:val="20"/>
                              </w:rPr>
                              <w:t>（略）</w:t>
                            </w:r>
                          </w:p>
                          <w:p w14:paraId="7FD27E2E" w14:textId="77777777" w:rsidR="009F5D20" w:rsidRPr="009325D5" w:rsidRDefault="009F5D20" w:rsidP="009325D5">
                            <w:pPr>
                              <w:snapToGrid w:val="0"/>
                              <w:spacing w:line="240" w:lineRule="exact"/>
                              <w:rPr>
                                <w:sz w:val="20"/>
                                <w:szCs w:val="20"/>
                              </w:rPr>
                            </w:pPr>
                            <w:r w:rsidRPr="009325D5">
                              <w:rPr>
                                <w:rFonts w:hint="eastAsia"/>
                                <w:sz w:val="20"/>
                                <w:szCs w:val="20"/>
                              </w:rPr>
                              <w:t>◆リスク評価推進活動</w:t>
                            </w:r>
                          </w:p>
                          <w:p w14:paraId="493FA55E" w14:textId="2B78D09F" w:rsidR="009F5D20" w:rsidRPr="00960AD6" w:rsidRDefault="00960AD6" w:rsidP="00960AD6">
                            <w:pPr>
                              <w:snapToGrid w:val="0"/>
                              <w:spacing w:line="240" w:lineRule="exact"/>
                              <w:jc w:val="center"/>
                              <w:rPr>
                                <w:sz w:val="20"/>
                                <w:szCs w:val="20"/>
                              </w:rPr>
                            </w:pPr>
                            <w:r>
                              <w:rPr>
                                <w:rFonts w:hint="eastAsia"/>
                                <w:sz w:val="20"/>
                                <w:szCs w:val="20"/>
                              </w:rPr>
                              <w:t>（略）</w:t>
                            </w:r>
                          </w:p>
                          <w:p w14:paraId="29B7EE54" w14:textId="77777777" w:rsidR="009F5D20" w:rsidRPr="009325D5" w:rsidRDefault="009F5D20" w:rsidP="009325D5">
                            <w:pPr>
                              <w:snapToGrid w:val="0"/>
                              <w:spacing w:line="240" w:lineRule="exact"/>
                              <w:rPr>
                                <w:sz w:val="20"/>
                                <w:szCs w:val="20"/>
                              </w:rPr>
                            </w:pPr>
                            <w:r w:rsidRPr="009325D5">
                              <w:rPr>
                                <w:rFonts w:hint="eastAsia"/>
                                <w:sz w:val="20"/>
                                <w:szCs w:val="20"/>
                              </w:rPr>
                              <w:t>◆命綱</w:t>
                            </w:r>
                            <w:r w:rsidRPr="009325D5">
                              <w:rPr>
                                <w:sz w:val="20"/>
                                <w:szCs w:val="20"/>
                              </w:rPr>
                              <w:t>GO活動</w:t>
                            </w:r>
                          </w:p>
                          <w:p w14:paraId="53079D0E" w14:textId="6AB00436" w:rsidR="009F5D20" w:rsidRPr="009325D5" w:rsidRDefault="00960AD6" w:rsidP="00960AD6">
                            <w:pPr>
                              <w:snapToGrid w:val="0"/>
                              <w:spacing w:line="240" w:lineRule="exact"/>
                              <w:jc w:val="center"/>
                              <w:rPr>
                                <w:sz w:val="20"/>
                                <w:szCs w:val="20"/>
                              </w:rPr>
                            </w:pPr>
                            <w:r>
                              <w:rPr>
                                <w:rFonts w:hint="eastAsia"/>
                                <w:sz w:val="20"/>
                                <w:szCs w:val="20"/>
                              </w:rPr>
                              <w:t>（略）</w:t>
                            </w:r>
                          </w:p>
                        </w:txbxContent>
                      </v:textbox>
                    </v:shape>
                  </w:pict>
                </mc:Fallback>
              </mc:AlternateContent>
            </w:r>
            <w:r w:rsidR="009F5D20" w:rsidRPr="00397A15">
              <w:rPr>
                <w:rFonts w:hint="eastAsia"/>
                <w:noProof/>
              </w:rPr>
              <mc:AlternateContent>
                <mc:Choice Requires="wps">
                  <w:drawing>
                    <wp:anchor distT="0" distB="0" distL="114300" distR="114300" simplePos="0" relativeHeight="252027904" behindDoc="0" locked="0" layoutInCell="1" allowOverlap="1" wp14:anchorId="164BB4C1" wp14:editId="0DFFE8EE">
                      <wp:simplePos x="0" y="0"/>
                      <wp:positionH relativeFrom="column">
                        <wp:posOffset>1869440</wp:posOffset>
                      </wp:positionH>
                      <wp:positionV relativeFrom="paragraph">
                        <wp:posOffset>6724015</wp:posOffset>
                      </wp:positionV>
                      <wp:extent cx="2232660" cy="1547446"/>
                      <wp:effectExtent l="0" t="0" r="0" b="0"/>
                      <wp:wrapNone/>
                      <wp:docPr id="159" name="テキスト ボックス 159"/>
                      <wp:cNvGraphicFramePr/>
                      <a:graphic xmlns:a="http://schemas.openxmlformats.org/drawingml/2006/main">
                        <a:graphicData uri="http://schemas.microsoft.com/office/word/2010/wordprocessingShape">
                          <wps:wsp>
                            <wps:cNvSpPr txBox="1"/>
                            <wps:spPr>
                              <a:xfrm>
                                <a:off x="0" y="0"/>
                                <a:ext cx="2232660" cy="1547446"/>
                              </a:xfrm>
                              <a:prstGeom prst="rect">
                                <a:avLst/>
                              </a:prstGeom>
                              <a:solidFill>
                                <a:schemeClr val="lt1"/>
                              </a:solidFill>
                              <a:ln w="6350">
                                <a:noFill/>
                              </a:ln>
                            </wps:spPr>
                            <wps:txbx>
                              <w:txbxContent>
                                <w:p w14:paraId="73C1D582" w14:textId="77777777" w:rsidR="009F5D20" w:rsidRPr="00823B34" w:rsidRDefault="009F5D20" w:rsidP="00823B34">
                                  <w:pPr>
                                    <w:rPr>
                                      <w:sz w:val="20"/>
                                      <w:szCs w:val="20"/>
                                    </w:rPr>
                                  </w:pPr>
                                  <w:r w:rsidRPr="00823B34">
                                    <w:rPr>
                                      <w:rFonts w:hint="eastAsia"/>
                                      <w:sz w:val="20"/>
                                      <w:szCs w:val="20"/>
                                    </w:rPr>
                                    <w:t>「ご安全に運動」の概要</w:t>
                                  </w:r>
                                </w:p>
                                <w:p w14:paraId="6E28D9CE" w14:textId="77777777" w:rsidR="009F5D20" w:rsidRPr="00823B34" w:rsidRDefault="009F5D20" w:rsidP="00823B34">
                                  <w:pPr>
                                    <w:rPr>
                                      <w:sz w:val="20"/>
                                      <w:szCs w:val="20"/>
                                    </w:rPr>
                                  </w:pPr>
                                  <w:r w:rsidRPr="00823B34">
                                    <w:rPr>
                                      <w:rFonts w:hint="eastAsia"/>
                                      <w:sz w:val="20"/>
                                      <w:szCs w:val="20"/>
                                    </w:rPr>
                                    <w:t>・強調期間（</w:t>
                                  </w:r>
                                  <w:r w:rsidRPr="00823B34">
                                    <w:rPr>
                                      <w:sz w:val="20"/>
                                      <w:szCs w:val="20"/>
                                    </w:rPr>
                                    <w:t>6月・10月・12月・3月）を定めて墜落・転落災害の絶滅をめざす「ストップ・ザ・ついらく」「命綱GO活動」を推進する</w:t>
                                  </w:r>
                                </w:p>
                                <w:p w14:paraId="30389E29" w14:textId="77777777" w:rsidR="009F5D20" w:rsidRPr="00823B34" w:rsidRDefault="009F5D20" w:rsidP="00823B34">
                                  <w:pPr>
                                    <w:rPr>
                                      <w:sz w:val="20"/>
                                      <w:szCs w:val="20"/>
                                    </w:rPr>
                                  </w:pPr>
                                  <w:r w:rsidRPr="00823B34">
                                    <w:rPr>
                                      <w:rFonts w:hint="eastAsia"/>
                                      <w:sz w:val="20"/>
                                      <w:szCs w:val="20"/>
                                    </w:rPr>
                                    <w:t>・ご安全に運動研修会を実施する等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BB4C1" id="テキスト ボックス 159" o:spid="_x0000_s1096" type="#_x0000_t202" style="position:absolute;left:0;text-align:left;margin-left:147.2pt;margin-top:529.45pt;width:175.8pt;height:121.8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" fillcolor="white [3201]" stroked="f" strokeweight=".5pt">
                      <v:textbox>
                        <w:txbxContent>
                          <w:p w14:paraId="73C1D582" w14:textId="77777777" w:rsidR="009F5D20" w:rsidRPr="00823B34" w:rsidRDefault="009F5D20" w:rsidP="00823B34">
                            <w:pPr>
                              <w:rPr>
                                <w:sz w:val="20"/>
                                <w:szCs w:val="20"/>
                              </w:rPr>
                            </w:pPr>
                            <w:r w:rsidRPr="00823B34">
                              <w:rPr>
                                <w:rFonts w:hint="eastAsia"/>
                                <w:sz w:val="20"/>
                                <w:szCs w:val="20"/>
                              </w:rPr>
                              <w:t>「ご安全に運動」の概要</w:t>
                            </w:r>
                          </w:p>
                          <w:p w14:paraId="6E28D9CE" w14:textId="77777777" w:rsidR="009F5D20" w:rsidRPr="00823B34" w:rsidRDefault="009F5D20" w:rsidP="00823B34">
                            <w:pPr>
                              <w:rPr>
                                <w:sz w:val="20"/>
                                <w:szCs w:val="20"/>
                              </w:rPr>
                            </w:pPr>
                            <w:r w:rsidRPr="00823B34">
                              <w:rPr>
                                <w:rFonts w:hint="eastAsia"/>
                                <w:sz w:val="20"/>
                                <w:szCs w:val="20"/>
                              </w:rPr>
                              <w:t>・強調期間（</w:t>
                            </w:r>
                            <w:r w:rsidRPr="00823B34">
                              <w:rPr>
                                <w:sz w:val="20"/>
                                <w:szCs w:val="20"/>
                              </w:rPr>
                              <w:t>6月・10月・12月・3月）を定めて墜落・転落災害の絶滅をめざす「ストップ・ザ・ついらく」「命綱GO活動」を推進する</w:t>
                            </w:r>
                          </w:p>
                          <w:p w14:paraId="30389E29" w14:textId="77777777" w:rsidR="009F5D20" w:rsidRPr="00823B34" w:rsidRDefault="009F5D20" w:rsidP="00823B34">
                            <w:pPr>
                              <w:rPr>
                                <w:sz w:val="20"/>
                                <w:szCs w:val="20"/>
                              </w:rPr>
                            </w:pPr>
                            <w:r w:rsidRPr="00823B34">
                              <w:rPr>
                                <w:rFonts w:hint="eastAsia"/>
                                <w:sz w:val="20"/>
                                <w:szCs w:val="20"/>
                              </w:rPr>
                              <w:t>・ご安全に運動研修会を実施する等</w:t>
                            </w:r>
                          </w:p>
                        </w:txbxContent>
                      </v:textbox>
                    </v:shape>
                  </w:pict>
                </mc:Fallback>
              </mc:AlternateContent>
            </w:r>
          </w:p>
        </w:tc>
        <w:tc>
          <w:tcPr>
            <w:tcW w:w="6804" w:type="dxa"/>
            <w:tcBorders>
              <w:bottom w:val="nil"/>
            </w:tcBorders>
          </w:tcPr>
          <w:p w14:paraId="460A11D7" w14:textId="265B2B9B" w:rsidR="009F5D20" w:rsidRPr="00397A15" w:rsidRDefault="0031284A" w:rsidP="001A3E18">
            <w:pPr>
              <w:keepNext/>
              <w:ind w:rightChars="100" w:right="210"/>
              <w:outlineLvl w:val="2"/>
              <w:rPr>
                <w:rFonts w:ascii="ＭＳ Ｐ明朝" w:eastAsia="ＭＳ Ｐ明朝" w:hAnsi="ＭＳ Ｐ明朝" w:cs="Times New Roman"/>
                <w:color w:val="FF0000"/>
                <w:szCs w:val="21"/>
                <w:u w:val="single"/>
              </w:rPr>
            </w:pPr>
            <w:r>
              <w:rPr>
                <w:rFonts w:ascii="ＭＳ Ｐ明朝" w:eastAsia="ＭＳ Ｐ明朝" w:hAnsi="ＭＳ Ｐ明朝" w:hint="eastAsia"/>
                <w:noProof/>
                <w:szCs w:val="24"/>
              </w:rPr>
              <mc:AlternateContent>
                <mc:Choice Requires="wps">
                  <w:drawing>
                    <wp:anchor distT="0" distB="0" distL="114300" distR="114300" simplePos="0" relativeHeight="252088320" behindDoc="0" locked="0" layoutInCell="1" allowOverlap="1" wp14:anchorId="12A4A9DC" wp14:editId="47BA488B">
                      <wp:simplePos x="0" y="0"/>
                      <wp:positionH relativeFrom="column">
                        <wp:posOffset>192405</wp:posOffset>
                      </wp:positionH>
                      <wp:positionV relativeFrom="paragraph">
                        <wp:posOffset>4936490</wp:posOffset>
                      </wp:positionV>
                      <wp:extent cx="1798320" cy="26670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1798320"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5B9BFA" w14:textId="3DC7EB53" w:rsidR="0031284A" w:rsidRPr="001466C5" w:rsidRDefault="0031284A" w:rsidP="0031284A">
                                  <w:pPr>
                                    <w:rPr>
                                      <w:rFonts w:ascii="ＭＳ Ｐ明朝" w:eastAsia="ＭＳ Ｐ明朝" w:hAnsi="ＭＳ Ｐ明朝"/>
                                    </w:rPr>
                                  </w:pPr>
                                  <w:r w:rsidRPr="001466C5">
                                    <w:rPr>
                                      <w:rFonts w:ascii="ＭＳ Ｐ明朝" w:eastAsia="ＭＳ Ｐ明朝" w:hAnsi="ＭＳ Ｐ明朝" w:hint="eastAsia"/>
                                      <w:color w:val="FF0000"/>
                                      <w:sz w:val="18"/>
                                      <w:u w:val="single"/>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A9DC" id="正方形/長方形 32" o:spid="_x0000_s1097" style="position:absolute;left:0;text-align:left;margin-left:15.15pt;margin-top:388.7pt;width:141.6pt;height:2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" filled="f" stroked="f" strokeweight="1pt">
                      <v:textbox inset=",0,,0">
                        <w:txbxContent>
                          <w:p w14:paraId="735B9BFA" w14:textId="3DC7EB53" w:rsidR="0031284A" w:rsidRPr="001466C5" w:rsidRDefault="0031284A" w:rsidP="0031284A">
                            <w:pPr>
                              <w:rPr>
                                <w:rFonts w:ascii="ＭＳ Ｐ明朝" w:eastAsia="ＭＳ Ｐ明朝" w:hAnsi="ＭＳ Ｐ明朝"/>
                              </w:rPr>
                            </w:pPr>
                            <w:r w:rsidRPr="001466C5">
                              <w:rPr>
                                <w:rFonts w:ascii="ＭＳ Ｐ明朝" w:eastAsia="ＭＳ Ｐ明朝" w:hAnsi="ＭＳ Ｐ明朝" w:hint="eastAsia"/>
                                <w:color w:val="FF0000"/>
                                <w:sz w:val="18"/>
                                <w:u w:val="single"/>
                              </w:rPr>
                              <w:t>＿＿＿＿＿＿＿＿＿＿＿＿＿＿</w:t>
                            </w:r>
                          </w:p>
                        </w:txbxContent>
                      </v:textbox>
                    </v:rect>
                  </w:pict>
                </mc:Fallback>
              </mc:AlternateContent>
            </w:r>
            <w:r w:rsidR="0002645D" w:rsidRPr="00397A15">
              <w:rPr>
                <w:rFonts w:ascii="ＭＳ Ｐ明朝" w:eastAsia="ＭＳ Ｐ明朝" w:hAnsi="ＭＳ Ｐ明朝" w:hint="eastAsia"/>
                <w:noProof/>
                <w:szCs w:val="24"/>
              </w:rPr>
              <mc:AlternateContent>
                <mc:Choice Requires="wps">
                  <w:drawing>
                    <wp:anchor distT="0" distB="0" distL="114300" distR="114300" simplePos="0" relativeHeight="252024832" behindDoc="0" locked="0" layoutInCell="1" allowOverlap="1" wp14:anchorId="643BC33F" wp14:editId="441CA783">
                      <wp:simplePos x="0" y="0"/>
                      <wp:positionH relativeFrom="column">
                        <wp:posOffset>1792605</wp:posOffset>
                      </wp:positionH>
                      <wp:positionV relativeFrom="paragraph">
                        <wp:posOffset>3302635</wp:posOffset>
                      </wp:positionV>
                      <wp:extent cx="1676400" cy="662940"/>
                      <wp:effectExtent l="0" t="0" r="0" b="3810"/>
                      <wp:wrapNone/>
                      <wp:docPr id="140" name="テキスト ボックス 140"/>
                      <wp:cNvGraphicFramePr/>
                      <a:graphic xmlns:a="http://schemas.openxmlformats.org/drawingml/2006/main">
                        <a:graphicData uri="http://schemas.microsoft.com/office/word/2010/wordprocessingShape">
                          <wps:wsp>
                            <wps:cNvSpPr txBox="1"/>
                            <wps:spPr>
                              <a:xfrm>
                                <a:off x="0" y="0"/>
                                <a:ext cx="1676400" cy="662940"/>
                              </a:xfrm>
                              <a:prstGeom prst="rect">
                                <a:avLst/>
                              </a:prstGeom>
                              <a:solidFill>
                                <a:schemeClr val="lt1"/>
                              </a:solidFill>
                              <a:ln w="6350">
                                <a:noFill/>
                              </a:ln>
                            </wps:spPr>
                            <wps:txbx>
                              <w:txbxContent>
                                <w:p w14:paraId="3F44D5B2" w14:textId="77777777" w:rsidR="009F5D20" w:rsidRPr="00823B34" w:rsidRDefault="009F5D20" w:rsidP="00823B34">
                                  <w:pPr>
                                    <w:rPr>
                                      <w:sz w:val="20"/>
                                      <w:szCs w:val="20"/>
                                    </w:rPr>
                                  </w:pPr>
                                  <w:r w:rsidRPr="00823B34">
                                    <w:rPr>
                                      <w:rFonts w:hint="eastAsia"/>
                                      <w:sz w:val="20"/>
                                      <w:szCs w:val="20"/>
                                    </w:rPr>
                                    <w:t>「ご安全に運動」の概要</w:t>
                                  </w:r>
                                </w:p>
                                <w:p w14:paraId="384311A7" w14:textId="1312706D" w:rsidR="009F5D20" w:rsidRPr="00823B34" w:rsidRDefault="0002645D" w:rsidP="0002645D">
                                  <w:pPr>
                                    <w:jc w:val="center"/>
                                    <w:rPr>
                                      <w:sz w:val="20"/>
                                      <w:szCs w:val="20"/>
                                    </w:rPr>
                                  </w:pPr>
                                  <w:r>
                                    <w:rPr>
                                      <w:rFonts w:hint="eastAsia"/>
                                      <w:sz w:val="20"/>
                                      <w:szCs w:val="20"/>
                                    </w:rPr>
                                    <w:t>(略)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BC33F" id="テキスト ボックス 140" o:spid="_x0000_s1098" type="#_x0000_t202" style="position:absolute;left:0;text-align:left;margin-left:141.15pt;margin-top:260.05pt;width:132pt;height:52.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" fillcolor="white [3201]" stroked="f" strokeweight=".5pt">
                      <v:textbox>
                        <w:txbxContent>
                          <w:p w14:paraId="3F44D5B2" w14:textId="77777777" w:rsidR="009F5D20" w:rsidRPr="00823B34" w:rsidRDefault="009F5D20" w:rsidP="00823B34">
                            <w:pPr>
                              <w:rPr>
                                <w:sz w:val="20"/>
                                <w:szCs w:val="20"/>
                              </w:rPr>
                            </w:pPr>
                            <w:r w:rsidRPr="00823B34">
                              <w:rPr>
                                <w:rFonts w:hint="eastAsia"/>
                                <w:sz w:val="20"/>
                                <w:szCs w:val="20"/>
                              </w:rPr>
                              <w:t>「ご安全に運動」の概要</w:t>
                            </w:r>
                          </w:p>
                          <w:p w14:paraId="384311A7" w14:textId="1312706D" w:rsidR="009F5D20" w:rsidRPr="00823B34" w:rsidRDefault="0002645D" w:rsidP="0002645D">
                            <w:pPr>
                              <w:jc w:val="center"/>
                              <w:rPr>
                                <w:sz w:val="20"/>
                                <w:szCs w:val="20"/>
                              </w:rPr>
                            </w:pPr>
                            <w:r>
                              <w:rPr>
                                <w:rFonts w:hint="eastAsia"/>
                                <w:sz w:val="20"/>
                                <w:szCs w:val="20"/>
                              </w:rPr>
                              <w:t>(略)</w:t>
                            </w:r>
                          </w:p>
                        </w:txbxContent>
                      </v:textbox>
                    </v:shape>
                  </w:pict>
                </mc:Fallback>
              </mc:AlternateContent>
            </w:r>
            <w:r w:rsidR="0002645D" w:rsidRPr="00397A15">
              <w:rPr>
                <w:rFonts w:ascii="ＭＳ Ｐ明朝" w:eastAsia="ＭＳ Ｐ明朝" w:hAnsi="ＭＳ Ｐ明朝" w:hint="eastAsia"/>
                <w:noProof/>
                <w:szCs w:val="24"/>
              </w:rPr>
              <mc:AlternateContent>
                <mc:Choice Requires="wps">
                  <w:drawing>
                    <wp:anchor distT="0" distB="0" distL="114300" distR="114300" simplePos="0" relativeHeight="252021760" behindDoc="0" locked="0" layoutInCell="1" allowOverlap="1" wp14:anchorId="25BDCF69" wp14:editId="019E8D2D">
                      <wp:simplePos x="0" y="0"/>
                      <wp:positionH relativeFrom="margin">
                        <wp:posOffset>2540</wp:posOffset>
                      </wp:positionH>
                      <wp:positionV relativeFrom="paragraph">
                        <wp:posOffset>0</wp:posOffset>
                      </wp:positionV>
                      <wp:extent cx="4035600" cy="5385960"/>
                      <wp:effectExtent l="0" t="0" r="22225" b="24765"/>
                      <wp:wrapTopAndBottom/>
                      <wp:docPr id="132" name="角丸四角形 132" descr="大阪労働局は、「リスク“ゼロ”大阪推進運動」における「命綱GO活動」、「より安全な措置」等の普及促進を実施している。&#10;「リスク”ゼロ”大阪推進運動」の概要は、安全見える化活動において、建設業における「現場所長安全宣言」を現場の見やすい場所に掲示や「労働災害の現況と死亡災害事例」、「安全見える化」事例集の作成・公開等の実施。安全Study活動において、危険体感教育の実施により、作業者の危険感受性を高める、高年齢労働者、外国人労働者等においては、身体機能の低下や作業に不慣れなことなどによる災害の発生が懸念されることから、雇入れ時教育や危険体感教育等について、それぞれの特性に応じた教育を行う、入職1年未満の経験の浅い者に対する安全作業スキルアップ教育を実施する等。リスク評価推進活動において、「労働災害の現況と死亡災害事例」、「安全見える化」事例集の作成・公開等。命綱GO活動において、作業床や手すりの設置が困難な場所での作業時に親綱等安全帯取付け設備の設置を徹底する、二丁掛け安全帯を基本に、高所作業における墜落時の衝撃を緩和するフルハーネス型安全帯の使用を徹底する等がある。&#10;また、建設業労働災害防止協会大阪府支部は、「ご安全に運動」を実施している。&#10;「ご安全に運動」の概要は、強調期間（6月・10月・12月・3月）を定めて墜落・転落災害の絶滅をめざす「ストップ・ザ・ついらく」「命綱GO活動」を推進する、ご安全に運動研修会を実施する等がある。&#10;" title="大阪労働局及び建設業労働災害防止協会大阪"/>
                      <wp:cNvGraphicFramePr/>
                      <a:graphic xmlns:a="http://schemas.openxmlformats.org/drawingml/2006/main">
                        <a:graphicData uri="http://schemas.microsoft.com/office/word/2010/wordprocessingShape">
                          <wps:wsp>
                            <wps:cNvSpPr/>
                            <wps:spPr>
                              <a:xfrm>
                                <a:off x="0" y="0"/>
                                <a:ext cx="4035600" cy="5385960"/>
                              </a:xfrm>
                              <a:prstGeom prst="roundRect">
                                <a:avLst>
                                  <a:gd name="adj" fmla="val 2909"/>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6152A3" w14:textId="77777777" w:rsidR="009F5D20" w:rsidRPr="009325D5" w:rsidRDefault="009F5D20" w:rsidP="009325D5">
                                  <w:pPr>
                                    <w:spacing w:line="240" w:lineRule="exact"/>
                                    <w:ind w:leftChars="100" w:left="210"/>
                                    <w:jc w:val="left"/>
                                    <w:rPr>
                                      <w:rFonts w:ascii="ＭＳ Ｐゴシック" w:eastAsia="ＭＳ Ｐゴシック" w:hAnsi="ＭＳ Ｐゴシック"/>
                                      <w:color w:val="000000" w:themeColor="text1"/>
                                      <w:sz w:val="20"/>
                                      <w:szCs w:val="20"/>
                                    </w:rPr>
                                  </w:pPr>
                                  <w:r w:rsidRPr="009325D5">
                                    <w:rPr>
                                      <w:rFonts w:ascii="ＭＳ Ｐゴシック" w:eastAsia="ＭＳ Ｐゴシック" w:hAnsi="ＭＳ Ｐゴシック" w:hint="eastAsia"/>
                                      <w:color w:val="000000" w:themeColor="text1"/>
                                      <w:sz w:val="20"/>
                                      <w:szCs w:val="20"/>
                                    </w:rPr>
                                    <w:t>【大阪</w:t>
                                  </w:r>
                                  <w:r w:rsidRPr="009325D5">
                                    <w:rPr>
                                      <w:rFonts w:ascii="ＭＳ Ｐゴシック" w:eastAsia="ＭＳ Ｐゴシック" w:hAnsi="ＭＳ Ｐゴシック"/>
                                      <w:color w:val="000000" w:themeColor="text1"/>
                                      <w:sz w:val="20"/>
                                      <w:szCs w:val="20"/>
                                    </w:rPr>
                                    <w:t>労働局</w:t>
                                  </w:r>
                                  <w:r w:rsidRPr="009325D5">
                                    <w:rPr>
                                      <w:rFonts w:ascii="ＭＳ Ｐゴシック" w:eastAsia="ＭＳ Ｐゴシック" w:hAnsi="ＭＳ Ｐゴシック" w:hint="eastAsia"/>
                                      <w:color w:val="000000" w:themeColor="text1"/>
                                      <w:sz w:val="20"/>
                                      <w:szCs w:val="20"/>
                                    </w:rPr>
                                    <w:t>の取組例】</w:t>
                                  </w:r>
                                </w:p>
                                <w:p w14:paraId="39AC01FE" w14:textId="77777777" w:rsidR="009F5D20" w:rsidRPr="009325D5" w:rsidRDefault="009F5D20" w:rsidP="009325D5">
                                  <w:pPr>
                                    <w:spacing w:line="240" w:lineRule="exact"/>
                                    <w:ind w:firstLineChars="100" w:firstLine="200"/>
                                    <w:jc w:val="left"/>
                                    <w:rPr>
                                      <w:rFonts w:ascii="ＭＳ Ｐ明朝" w:eastAsia="ＭＳ Ｐ明朝" w:hAnsi="ＭＳ Ｐ明朝"/>
                                      <w:color w:val="000000" w:themeColor="text1"/>
                                      <w:sz w:val="20"/>
                                      <w:szCs w:val="20"/>
                                    </w:rPr>
                                  </w:pPr>
                                  <w:r w:rsidRPr="009325D5">
                                    <w:rPr>
                                      <w:rFonts w:ascii="ＭＳ Ｐ明朝" w:eastAsia="ＭＳ Ｐ明朝" w:hAnsi="ＭＳ Ｐ明朝" w:hint="eastAsia"/>
                                      <w:color w:val="000000" w:themeColor="text1"/>
                                      <w:sz w:val="20"/>
                                      <w:szCs w:val="20"/>
                                    </w:rPr>
                                    <w:t>・「</w:t>
                                  </w:r>
                                  <w:r w:rsidRPr="003752E8">
                                    <w:rPr>
                                      <w:rFonts w:ascii="ＭＳ Ｐ明朝" w:eastAsia="ＭＳ Ｐ明朝" w:hAnsi="ＭＳ Ｐ明朝" w:hint="eastAsia"/>
                                      <w:color w:val="FF0000"/>
                                      <w:sz w:val="20"/>
                                      <w:szCs w:val="20"/>
                                      <w:u w:val="single"/>
                                    </w:rPr>
                                    <w:t>リスク“ゼロ”大阪推進運動</w:t>
                                  </w:r>
                                  <w:r w:rsidRPr="009325D5">
                                    <w:rPr>
                                      <w:rFonts w:ascii="ＭＳ Ｐ明朝" w:eastAsia="ＭＳ Ｐ明朝" w:hAnsi="ＭＳ Ｐ明朝" w:hint="eastAsia"/>
                                      <w:color w:val="000000" w:themeColor="text1"/>
                                      <w:sz w:val="20"/>
                                      <w:szCs w:val="20"/>
                                    </w:rPr>
                                    <w:t>」における「命綱GO活動」</w:t>
                                  </w:r>
                                </w:p>
                                <w:p w14:paraId="16D551C1" w14:textId="77777777" w:rsidR="009F5D20" w:rsidRPr="009325D5" w:rsidRDefault="009F5D20" w:rsidP="009325D5">
                                  <w:pPr>
                                    <w:spacing w:line="240" w:lineRule="exact"/>
                                    <w:ind w:firstLineChars="100" w:firstLine="200"/>
                                    <w:jc w:val="left"/>
                                    <w:rPr>
                                      <w:rFonts w:ascii="ＭＳ Ｐ明朝" w:eastAsia="ＭＳ Ｐ明朝" w:hAnsi="ＭＳ Ｐ明朝"/>
                                      <w:color w:val="000000" w:themeColor="text1"/>
                                      <w:sz w:val="20"/>
                                      <w:szCs w:val="20"/>
                                    </w:rPr>
                                  </w:pPr>
                                  <w:r w:rsidRPr="009325D5">
                                    <w:rPr>
                                      <w:rFonts w:ascii="ＭＳ Ｐ明朝" w:eastAsia="ＭＳ Ｐ明朝" w:hAnsi="ＭＳ Ｐ明朝" w:hint="eastAsia"/>
                                      <w:color w:val="000000" w:themeColor="text1"/>
                                      <w:sz w:val="20"/>
                                      <w:szCs w:val="20"/>
                                    </w:rPr>
                                    <w:t>・「より安全な措置」等の普及促進</w:t>
                                  </w:r>
                                </w:p>
                                <w:p w14:paraId="10AE22D9" w14:textId="0020F091" w:rsidR="009F5D20" w:rsidRDefault="009F5D20" w:rsidP="009325D5">
                                  <w:pPr>
                                    <w:ind w:firstLineChars="100" w:firstLine="210"/>
                                    <w:jc w:val="left"/>
                                    <w:rPr>
                                      <w:rFonts w:ascii="ＭＳ Ｐ明朝" w:eastAsia="ＭＳ Ｐ明朝" w:hAnsi="ＭＳ Ｐ明朝"/>
                                      <w:color w:val="000000" w:themeColor="text1"/>
                                    </w:rPr>
                                  </w:pPr>
                                  <w:r w:rsidRPr="004C2789">
                                    <w:rPr>
                                      <w:rFonts w:hint="eastAsia"/>
                                      <w:noProof/>
                                      <w:color w:val="000000" w:themeColor="text1"/>
                                    </w:rPr>
                                    <w:drawing>
                                      <wp:inline distT="0" distB="0" distL="0" distR="0" wp14:anchorId="0A146E66" wp14:editId="43A6EB84">
                                        <wp:extent cx="1346877" cy="1696915"/>
                                        <wp:effectExtent l="19050" t="19050" r="24765" b="1778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62134" cy="1716137"/>
                                                </a:xfrm>
                                                <a:prstGeom prst="rect">
                                                  <a:avLst/>
                                                </a:prstGeom>
                                                <a:noFill/>
                                                <a:ln w="3175">
                                                  <a:solidFill>
                                                    <a:schemeClr val="tx1"/>
                                                  </a:solidFill>
                                                </a:ln>
                                              </pic:spPr>
                                            </pic:pic>
                                          </a:graphicData>
                                        </a:graphic>
                                      </wp:inline>
                                    </w:drawing>
                                  </w:r>
                                </w:p>
                                <w:p w14:paraId="656B0818" w14:textId="77777777" w:rsidR="0031284A" w:rsidRDefault="0031284A" w:rsidP="0031284A">
                                  <w:pPr>
                                    <w:spacing w:line="100" w:lineRule="exact"/>
                                    <w:ind w:firstLineChars="100" w:firstLine="120"/>
                                    <w:jc w:val="left"/>
                                    <w:rPr>
                                      <w:rFonts w:ascii="ＭＳ Ｐ明朝" w:eastAsia="ＭＳ Ｐ明朝" w:hAnsi="ＭＳ Ｐ明朝" w:cs="ＭＳ 明朝"/>
                                      <w:color w:val="000000" w:themeColor="text1"/>
                                      <w:kern w:val="0"/>
                                      <w:sz w:val="12"/>
                                      <w:szCs w:val="12"/>
                                    </w:rPr>
                                  </w:pPr>
                                  <w:r w:rsidRPr="004F1AF5">
                                    <w:rPr>
                                      <w:rFonts w:ascii="ＭＳ Ｐ明朝" w:eastAsia="ＭＳ Ｐ明朝" w:hAnsi="ＭＳ Ｐ明朝" w:cs="ＭＳ 明朝" w:hint="eastAsia"/>
                                      <w:color w:val="000000" w:themeColor="text1"/>
                                      <w:kern w:val="0"/>
                                      <w:sz w:val="12"/>
                                      <w:szCs w:val="12"/>
                                    </w:rPr>
                                    <w:t>出典：</w:t>
                                  </w:r>
                                  <w:r>
                                    <w:rPr>
                                      <w:rFonts w:ascii="ＭＳ Ｐ明朝" w:eastAsia="ＭＳ Ｐ明朝" w:hAnsi="ＭＳ Ｐ明朝" w:cs="ＭＳ 明朝" w:hint="eastAsia"/>
                                      <w:color w:val="000000" w:themeColor="text1"/>
                                      <w:kern w:val="0"/>
                                      <w:sz w:val="12"/>
                                      <w:szCs w:val="12"/>
                                    </w:rPr>
                                    <w:t>厚生労働省大阪労働局</w:t>
                                  </w:r>
                                </w:p>
                                <w:p w14:paraId="5962F9E4" w14:textId="582A2F72" w:rsidR="009F5D20" w:rsidRDefault="00B361A4" w:rsidP="0031284A">
                                  <w:pPr>
                                    <w:spacing w:line="100" w:lineRule="exact"/>
                                    <w:ind w:firstLineChars="100" w:firstLine="180"/>
                                    <w:jc w:val="left"/>
                                    <w:rPr>
                                      <w:rFonts w:ascii="ＭＳ Ｐ明朝" w:eastAsia="ＭＳ Ｐ明朝" w:hAnsi="ＭＳ Ｐ明朝"/>
                                      <w:color w:val="000000" w:themeColor="text1"/>
                                    </w:rPr>
                                  </w:pPr>
                                  <w:r>
                                    <w:rPr>
                                      <w:rFonts w:ascii="ＭＳ Ｐゴシック" w:eastAsia="ＭＳ Ｐゴシック" w:hAnsi="ＭＳ Ｐゴシック" w:hint="eastAsia"/>
                                      <w:color w:val="FF0000"/>
                                      <w:sz w:val="18"/>
                                      <w:u w:val="single"/>
                                    </w:rPr>
                                    <w:t>＿＿＿＿＿＿＿＿＿＿＿＿＿＿＿＿</w:t>
                                  </w:r>
                                </w:p>
                                <w:p w14:paraId="616F395B" w14:textId="77777777" w:rsidR="009F5D20" w:rsidRPr="004C2789" w:rsidRDefault="009F5D20" w:rsidP="003900AF">
                                  <w:pPr>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cs="ＭＳ 明朝" w:hint="eastAsia"/>
                                      <w:color w:val="000000" w:themeColor="text1"/>
                                      <w:kern w:val="0"/>
                                      <w:szCs w:val="20"/>
                                    </w:rPr>
                                    <w:t>【</w:t>
                                  </w:r>
                                  <w:r w:rsidRPr="004C2789">
                                    <w:rPr>
                                      <w:rFonts w:ascii="ＭＳ Ｐゴシック" w:eastAsia="ＭＳ Ｐゴシック" w:hAnsi="ＭＳ Ｐゴシック"/>
                                      <w:color w:val="000000" w:themeColor="text1"/>
                                      <w:szCs w:val="20"/>
                                    </w:rPr>
                                    <w:t>建設業労働災害防止協会大阪府支部の</w:t>
                                  </w:r>
                                  <w:r w:rsidRPr="004C2789">
                                    <w:rPr>
                                      <w:rFonts w:ascii="ＭＳ Ｐゴシック" w:eastAsia="ＭＳ Ｐゴシック" w:hAnsi="ＭＳ Ｐゴシック" w:hint="eastAsia"/>
                                      <w:color w:val="000000" w:themeColor="text1"/>
                                      <w:szCs w:val="20"/>
                                    </w:rPr>
                                    <w:t>取組例】</w:t>
                                  </w:r>
                                </w:p>
                                <w:p w14:paraId="02F848FB" w14:textId="56415BF3" w:rsidR="009F5D20" w:rsidRDefault="009F5D20" w:rsidP="009325D5">
                                  <w:pPr>
                                    <w:ind w:leftChars="100" w:left="210"/>
                                    <w:rPr>
                                      <w:rFonts w:ascii="ＭＳ Ｐ明朝" w:eastAsia="ＭＳ Ｐ明朝" w:hAnsi="ＭＳ Ｐ明朝" w:cs="ＭＳ 明朝"/>
                                      <w:color w:val="000000" w:themeColor="text1"/>
                                      <w:kern w:val="0"/>
                                      <w:sz w:val="20"/>
                                      <w:szCs w:val="20"/>
                                    </w:rPr>
                                  </w:pPr>
                                  <w:r w:rsidRPr="004C2789">
                                    <w:rPr>
                                      <w:rFonts w:ascii="ＭＳ Ｐ明朝" w:eastAsia="ＭＳ Ｐ明朝" w:hAnsi="ＭＳ Ｐ明朝" w:cs="ＭＳ 明朝" w:hint="eastAsia"/>
                                      <w:color w:val="000000" w:themeColor="text1"/>
                                      <w:kern w:val="0"/>
                                      <w:sz w:val="20"/>
                                      <w:szCs w:val="20"/>
                                    </w:rPr>
                                    <w:t>・「ご安全に</w:t>
                                  </w:r>
                                  <w:r w:rsidRPr="004C2789">
                                    <w:rPr>
                                      <w:rFonts w:ascii="ＭＳ Ｐ明朝" w:eastAsia="ＭＳ Ｐ明朝" w:hAnsi="ＭＳ Ｐ明朝" w:cs="ＭＳ 明朝"/>
                                      <w:color w:val="000000" w:themeColor="text1"/>
                                      <w:kern w:val="0"/>
                                      <w:sz w:val="20"/>
                                      <w:szCs w:val="20"/>
                                    </w:rPr>
                                    <w:t>運動</w:t>
                                  </w:r>
                                  <w:r w:rsidRPr="004C2789">
                                    <w:rPr>
                                      <w:rFonts w:ascii="ＭＳ Ｐ明朝" w:eastAsia="ＭＳ Ｐ明朝" w:hAnsi="ＭＳ Ｐ明朝" w:cs="ＭＳ 明朝" w:hint="eastAsia"/>
                                      <w:color w:val="000000" w:themeColor="text1"/>
                                      <w:kern w:val="0"/>
                                      <w:sz w:val="20"/>
                                      <w:szCs w:val="20"/>
                                    </w:rPr>
                                    <w:t>」の実施</w:t>
                                  </w:r>
                                </w:p>
                                <w:p w14:paraId="187FA5FF" w14:textId="1EC2D096" w:rsidR="009F5D20" w:rsidRPr="003900AF" w:rsidRDefault="009F5D20" w:rsidP="009325D5">
                                  <w:pPr>
                                    <w:ind w:leftChars="100" w:left="210"/>
                                    <w:rPr>
                                      <w:rFonts w:ascii="ＭＳ Ｐ明朝" w:eastAsia="ＭＳ Ｐ明朝" w:hAnsi="ＭＳ Ｐ明朝" w:cs="ＭＳ 明朝"/>
                                      <w:color w:val="000000" w:themeColor="text1"/>
                                      <w:kern w:val="0"/>
                                      <w:sz w:val="20"/>
                                      <w:szCs w:val="20"/>
                                    </w:rPr>
                                  </w:pPr>
                                  <w:r w:rsidRPr="00823B34">
                                    <w:rPr>
                                      <w:rFonts w:ascii="ＭＳ Ｐ明朝" w:eastAsia="ＭＳ Ｐ明朝" w:hAnsi="ＭＳ Ｐ明朝" w:cs="ＭＳ 明朝"/>
                                      <w:noProof/>
                                      <w:color w:val="000000" w:themeColor="text1"/>
                                      <w:kern w:val="0"/>
                                      <w:sz w:val="20"/>
                                      <w:szCs w:val="20"/>
                                    </w:rPr>
                                    <w:drawing>
                                      <wp:inline distT="0" distB="0" distL="0" distR="0" wp14:anchorId="1FF2628F" wp14:editId="31E75327">
                                        <wp:extent cx="2431089" cy="2255520"/>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47822" cy="2271045"/>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DCF69" id="角丸四角形 132" o:spid="_x0000_s1099" alt="タイトル: 大阪労働局及び建設業労働災害防止協会大阪 - 説明: 大阪労働局は、「リスク“ゼロ”大阪推進運動」における「命綱GO活動」、「より安全な措置」等の普及促進を実施している。&#10;「リスク”ゼロ”大阪推進運動」の概要は、安全見える化活動において、建設業における「現場所長安全宣言」を現場の見やすい場所に掲示や「労働災害の現況と死亡災害事例」、「安全見える化」事例集の作成・公開等の実施。安全Study活動において、危険体感教育の実施により、作業者の危険感受性を高める、高年齢労働者、外国人労働者等においては、身体機能の低下や作業に不慣れなことなどによる災害の発生が懸念されることから、雇入れ時教育や危険体感教育等について、それぞれの特性に応じた教育を行う、入職1年未満の経験の浅い者に対する安全作業スキルアップ教育を実施する等。リスク評価推進活動において、「労働災害の現況と死亡災害事例」、「安全見える化」事例集の作成・公開等。命綱GO活動において、作業床や手すりの設置が困難な場所での作業時に親綱等安全帯取付け設備の設置を徹底する、二丁掛け安全帯を基本に、高所作業における墜落時の衝撃を緩和するフルハーネス型安全帯の使用を徹底する等がある。&#10;また、建設業労働災害防止協会大阪府支部は、「ご安全に運動」を実施している。&#10;「ご安全に運動」の概要は、強調期間（6月・10月・12月・3月）を定めて墜落・転落災害の絶滅をめざす「ストップ・ザ・ついらく」「命綱GO活動」を推進する、ご安全に運動研修会を実施する等がある。&#10;" style="position:absolute;left:0;text-align:left;margin-left:.2pt;margin-top:0;width:317.75pt;height:424.1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" filled="f" strokecolor="black [3213]" strokeweight=".25pt">
                      <v:stroke dashstyle="1 1" joinstyle="miter"/>
                      <v:textbox inset=",0,,0">
                        <w:txbxContent>
                          <w:p w14:paraId="1D6152A3" w14:textId="77777777" w:rsidR="009F5D20" w:rsidRPr="009325D5" w:rsidRDefault="009F5D20" w:rsidP="009325D5">
                            <w:pPr>
                              <w:spacing w:line="240" w:lineRule="exact"/>
                              <w:ind w:leftChars="100" w:left="210"/>
                              <w:jc w:val="left"/>
                              <w:rPr>
                                <w:rFonts w:ascii="ＭＳ Ｐゴシック" w:eastAsia="ＭＳ Ｐゴシック" w:hAnsi="ＭＳ Ｐゴシック"/>
                                <w:color w:val="000000" w:themeColor="text1"/>
                                <w:sz w:val="20"/>
                                <w:szCs w:val="20"/>
                              </w:rPr>
                            </w:pPr>
                            <w:r w:rsidRPr="009325D5">
                              <w:rPr>
                                <w:rFonts w:ascii="ＭＳ Ｐゴシック" w:eastAsia="ＭＳ Ｐゴシック" w:hAnsi="ＭＳ Ｐゴシック" w:hint="eastAsia"/>
                                <w:color w:val="000000" w:themeColor="text1"/>
                                <w:sz w:val="20"/>
                                <w:szCs w:val="20"/>
                              </w:rPr>
                              <w:t>【大阪</w:t>
                            </w:r>
                            <w:r w:rsidRPr="009325D5">
                              <w:rPr>
                                <w:rFonts w:ascii="ＭＳ Ｐゴシック" w:eastAsia="ＭＳ Ｐゴシック" w:hAnsi="ＭＳ Ｐゴシック"/>
                                <w:color w:val="000000" w:themeColor="text1"/>
                                <w:sz w:val="20"/>
                                <w:szCs w:val="20"/>
                              </w:rPr>
                              <w:t>労働局</w:t>
                            </w:r>
                            <w:r w:rsidRPr="009325D5">
                              <w:rPr>
                                <w:rFonts w:ascii="ＭＳ Ｐゴシック" w:eastAsia="ＭＳ Ｐゴシック" w:hAnsi="ＭＳ Ｐゴシック" w:hint="eastAsia"/>
                                <w:color w:val="000000" w:themeColor="text1"/>
                                <w:sz w:val="20"/>
                                <w:szCs w:val="20"/>
                              </w:rPr>
                              <w:t>の取組例】</w:t>
                            </w:r>
                          </w:p>
                          <w:p w14:paraId="39AC01FE" w14:textId="77777777" w:rsidR="009F5D20" w:rsidRPr="009325D5" w:rsidRDefault="009F5D20" w:rsidP="009325D5">
                            <w:pPr>
                              <w:spacing w:line="240" w:lineRule="exact"/>
                              <w:ind w:firstLineChars="100" w:firstLine="200"/>
                              <w:jc w:val="left"/>
                              <w:rPr>
                                <w:rFonts w:ascii="ＭＳ Ｐ明朝" w:eastAsia="ＭＳ Ｐ明朝" w:hAnsi="ＭＳ Ｐ明朝"/>
                                <w:color w:val="000000" w:themeColor="text1"/>
                                <w:sz w:val="20"/>
                                <w:szCs w:val="20"/>
                              </w:rPr>
                            </w:pPr>
                            <w:r w:rsidRPr="009325D5">
                              <w:rPr>
                                <w:rFonts w:ascii="ＭＳ Ｐ明朝" w:eastAsia="ＭＳ Ｐ明朝" w:hAnsi="ＭＳ Ｐ明朝" w:hint="eastAsia"/>
                                <w:color w:val="000000" w:themeColor="text1"/>
                                <w:sz w:val="20"/>
                                <w:szCs w:val="20"/>
                              </w:rPr>
                              <w:t>・「</w:t>
                            </w:r>
                            <w:r w:rsidRPr="003752E8">
                              <w:rPr>
                                <w:rFonts w:ascii="ＭＳ Ｐ明朝" w:eastAsia="ＭＳ Ｐ明朝" w:hAnsi="ＭＳ Ｐ明朝" w:hint="eastAsia"/>
                                <w:color w:val="FF0000"/>
                                <w:sz w:val="20"/>
                                <w:szCs w:val="20"/>
                                <w:u w:val="single"/>
                              </w:rPr>
                              <w:t>リスク“ゼロ”大阪推進運動</w:t>
                            </w:r>
                            <w:r w:rsidRPr="009325D5">
                              <w:rPr>
                                <w:rFonts w:ascii="ＭＳ Ｐ明朝" w:eastAsia="ＭＳ Ｐ明朝" w:hAnsi="ＭＳ Ｐ明朝" w:hint="eastAsia"/>
                                <w:color w:val="000000" w:themeColor="text1"/>
                                <w:sz w:val="20"/>
                                <w:szCs w:val="20"/>
                              </w:rPr>
                              <w:t>」における「命綱GO活動」</w:t>
                            </w:r>
                          </w:p>
                          <w:p w14:paraId="16D551C1" w14:textId="77777777" w:rsidR="009F5D20" w:rsidRPr="009325D5" w:rsidRDefault="009F5D20" w:rsidP="009325D5">
                            <w:pPr>
                              <w:spacing w:line="240" w:lineRule="exact"/>
                              <w:ind w:firstLineChars="100" w:firstLine="200"/>
                              <w:jc w:val="left"/>
                              <w:rPr>
                                <w:rFonts w:ascii="ＭＳ Ｐ明朝" w:eastAsia="ＭＳ Ｐ明朝" w:hAnsi="ＭＳ Ｐ明朝"/>
                                <w:color w:val="000000" w:themeColor="text1"/>
                                <w:sz w:val="20"/>
                                <w:szCs w:val="20"/>
                              </w:rPr>
                            </w:pPr>
                            <w:r w:rsidRPr="009325D5">
                              <w:rPr>
                                <w:rFonts w:ascii="ＭＳ Ｐ明朝" w:eastAsia="ＭＳ Ｐ明朝" w:hAnsi="ＭＳ Ｐ明朝" w:hint="eastAsia"/>
                                <w:color w:val="000000" w:themeColor="text1"/>
                                <w:sz w:val="20"/>
                                <w:szCs w:val="20"/>
                              </w:rPr>
                              <w:t>・「より安全な措置」等の普及促進</w:t>
                            </w:r>
                          </w:p>
                          <w:p w14:paraId="10AE22D9" w14:textId="0020F091" w:rsidR="009F5D20" w:rsidRDefault="009F5D20" w:rsidP="009325D5">
                            <w:pPr>
                              <w:ind w:firstLineChars="100" w:firstLine="210"/>
                              <w:jc w:val="left"/>
                              <w:rPr>
                                <w:rFonts w:ascii="ＭＳ Ｐ明朝" w:eastAsia="ＭＳ Ｐ明朝" w:hAnsi="ＭＳ Ｐ明朝"/>
                                <w:color w:val="000000" w:themeColor="text1"/>
                              </w:rPr>
                            </w:pPr>
                            <w:r w:rsidRPr="004C2789">
                              <w:rPr>
                                <w:rFonts w:hint="eastAsia"/>
                                <w:noProof/>
                                <w:color w:val="000000" w:themeColor="text1"/>
                              </w:rPr>
                              <w:drawing>
                                <wp:inline distT="0" distB="0" distL="0" distR="0" wp14:anchorId="0A146E66" wp14:editId="43A6EB84">
                                  <wp:extent cx="1346877" cy="1696915"/>
                                  <wp:effectExtent l="19050" t="19050" r="24765" b="1778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62134" cy="1716137"/>
                                          </a:xfrm>
                                          <a:prstGeom prst="rect">
                                            <a:avLst/>
                                          </a:prstGeom>
                                          <a:noFill/>
                                          <a:ln w="3175">
                                            <a:solidFill>
                                              <a:schemeClr val="tx1"/>
                                            </a:solidFill>
                                          </a:ln>
                                        </pic:spPr>
                                      </pic:pic>
                                    </a:graphicData>
                                  </a:graphic>
                                </wp:inline>
                              </w:drawing>
                            </w:r>
                          </w:p>
                          <w:p w14:paraId="656B0818" w14:textId="77777777" w:rsidR="0031284A" w:rsidRDefault="0031284A" w:rsidP="0031284A">
                            <w:pPr>
                              <w:spacing w:line="100" w:lineRule="exact"/>
                              <w:ind w:firstLineChars="100" w:firstLine="120"/>
                              <w:jc w:val="left"/>
                              <w:rPr>
                                <w:rFonts w:ascii="ＭＳ Ｐ明朝" w:eastAsia="ＭＳ Ｐ明朝" w:hAnsi="ＭＳ Ｐ明朝" w:cs="ＭＳ 明朝"/>
                                <w:color w:val="000000" w:themeColor="text1"/>
                                <w:kern w:val="0"/>
                                <w:sz w:val="12"/>
                                <w:szCs w:val="12"/>
                              </w:rPr>
                            </w:pPr>
                            <w:r w:rsidRPr="004F1AF5">
                              <w:rPr>
                                <w:rFonts w:ascii="ＭＳ Ｐ明朝" w:eastAsia="ＭＳ Ｐ明朝" w:hAnsi="ＭＳ Ｐ明朝" w:cs="ＭＳ 明朝" w:hint="eastAsia"/>
                                <w:color w:val="000000" w:themeColor="text1"/>
                                <w:kern w:val="0"/>
                                <w:sz w:val="12"/>
                                <w:szCs w:val="12"/>
                              </w:rPr>
                              <w:t>出典：</w:t>
                            </w:r>
                            <w:r>
                              <w:rPr>
                                <w:rFonts w:ascii="ＭＳ Ｐ明朝" w:eastAsia="ＭＳ Ｐ明朝" w:hAnsi="ＭＳ Ｐ明朝" w:cs="ＭＳ 明朝" w:hint="eastAsia"/>
                                <w:color w:val="000000" w:themeColor="text1"/>
                                <w:kern w:val="0"/>
                                <w:sz w:val="12"/>
                                <w:szCs w:val="12"/>
                              </w:rPr>
                              <w:t>厚生労働省大阪労働局</w:t>
                            </w:r>
                          </w:p>
                          <w:p w14:paraId="5962F9E4" w14:textId="582A2F72" w:rsidR="009F5D20" w:rsidRDefault="00B361A4" w:rsidP="0031284A">
                            <w:pPr>
                              <w:spacing w:line="100" w:lineRule="exact"/>
                              <w:ind w:firstLineChars="100" w:firstLine="180"/>
                              <w:jc w:val="left"/>
                              <w:rPr>
                                <w:rFonts w:ascii="ＭＳ Ｐ明朝" w:eastAsia="ＭＳ Ｐ明朝" w:hAnsi="ＭＳ Ｐ明朝"/>
                                <w:color w:val="000000" w:themeColor="text1"/>
                              </w:rPr>
                            </w:pPr>
                            <w:r>
                              <w:rPr>
                                <w:rFonts w:ascii="ＭＳ Ｐゴシック" w:eastAsia="ＭＳ Ｐゴシック" w:hAnsi="ＭＳ Ｐゴシック" w:hint="eastAsia"/>
                                <w:color w:val="FF0000"/>
                                <w:sz w:val="18"/>
                                <w:u w:val="single"/>
                              </w:rPr>
                              <w:t>＿＿＿＿＿＿＿＿＿＿＿＿＿＿＿＿</w:t>
                            </w:r>
                          </w:p>
                          <w:p w14:paraId="616F395B" w14:textId="77777777" w:rsidR="009F5D20" w:rsidRPr="004C2789" w:rsidRDefault="009F5D20" w:rsidP="003900AF">
                            <w:pPr>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cs="ＭＳ 明朝" w:hint="eastAsia"/>
                                <w:color w:val="000000" w:themeColor="text1"/>
                                <w:kern w:val="0"/>
                                <w:szCs w:val="20"/>
                              </w:rPr>
                              <w:t>【</w:t>
                            </w:r>
                            <w:r w:rsidRPr="004C2789">
                              <w:rPr>
                                <w:rFonts w:ascii="ＭＳ Ｐゴシック" w:eastAsia="ＭＳ Ｐゴシック" w:hAnsi="ＭＳ Ｐゴシック"/>
                                <w:color w:val="000000" w:themeColor="text1"/>
                                <w:szCs w:val="20"/>
                              </w:rPr>
                              <w:t>建設業労働災害防止協会大阪府支部の</w:t>
                            </w:r>
                            <w:r w:rsidRPr="004C2789">
                              <w:rPr>
                                <w:rFonts w:ascii="ＭＳ Ｐゴシック" w:eastAsia="ＭＳ Ｐゴシック" w:hAnsi="ＭＳ Ｐゴシック" w:hint="eastAsia"/>
                                <w:color w:val="000000" w:themeColor="text1"/>
                                <w:szCs w:val="20"/>
                              </w:rPr>
                              <w:t>取組例】</w:t>
                            </w:r>
                          </w:p>
                          <w:p w14:paraId="02F848FB" w14:textId="56415BF3" w:rsidR="009F5D20" w:rsidRDefault="009F5D20" w:rsidP="009325D5">
                            <w:pPr>
                              <w:ind w:leftChars="100" w:left="210"/>
                              <w:rPr>
                                <w:rFonts w:ascii="ＭＳ Ｐ明朝" w:eastAsia="ＭＳ Ｐ明朝" w:hAnsi="ＭＳ Ｐ明朝" w:cs="ＭＳ 明朝"/>
                                <w:color w:val="000000" w:themeColor="text1"/>
                                <w:kern w:val="0"/>
                                <w:sz w:val="20"/>
                                <w:szCs w:val="20"/>
                              </w:rPr>
                            </w:pPr>
                            <w:r w:rsidRPr="004C2789">
                              <w:rPr>
                                <w:rFonts w:ascii="ＭＳ Ｐ明朝" w:eastAsia="ＭＳ Ｐ明朝" w:hAnsi="ＭＳ Ｐ明朝" w:cs="ＭＳ 明朝" w:hint="eastAsia"/>
                                <w:color w:val="000000" w:themeColor="text1"/>
                                <w:kern w:val="0"/>
                                <w:sz w:val="20"/>
                                <w:szCs w:val="20"/>
                              </w:rPr>
                              <w:t>・「ご安全に</w:t>
                            </w:r>
                            <w:r w:rsidRPr="004C2789">
                              <w:rPr>
                                <w:rFonts w:ascii="ＭＳ Ｐ明朝" w:eastAsia="ＭＳ Ｐ明朝" w:hAnsi="ＭＳ Ｐ明朝" w:cs="ＭＳ 明朝"/>
                                <w:color w:val="000000" w:themeColor="text1"/>
                                <w:kern w:val="0"/>
                                <w:sz w:val="20"/>
                                <w:szCs w:val="20"/>
                              </w:rPr>
                              <w:t>運動</w:t>
                            </w:r>
                            <w:r w:rsidRPr="004C2789">
                              <w:rPr>
                                <w:rFonts w:ascii="ＭＳ Ｐ明朝" w:eastAsia="ＭＳ Ｐ明朝" w:hAnsi="ＭＳ Ｐ明朝" w:cs="ＭＳ 明朝" w:hint="eastAsia"/>
                                <w:color w:val="000000" w:themeColor="text1"/>
                                <w:kern w:val="0"/>
                                <w:sz w:val="20"/>
                                <w:szCs w:val="20"/>
                              </w:rPr>
                              <w:t>」の実施</w:t>
                            </w:r>
                          </w:p>
                          <w:p w14:paraId="187FA5FF" w14:textId="1EC2D096" w:rsidR="009F5D20" w:rsidRPr="003900AF" w:rsidRDefault="009F5D20" w:rsidP="009325D5">
                            <w:pPr>
                              <w:ind w:leftChars="100" w:left="210"/>
                              <w:rPr>
                                <w:rFonts w:ascii="ＭＳ Ｐ明朝" w:eastAsia="ＭＳ Ｐ明朝" w:hAnsi="ＭＳ Ｐ明朝" w:cs="ＭＳ 明朝"/>
                                <w:color w:val="000000" w:themeColor="text1"/>
                                <w:kern w:val="0"/>
                                <w:sz w:val="20"/>
                                <w:szCs w:val="20"/>
                              </w:rPr>
                            </w:pPr>
                            <w:r w:rsidRPr="00823B34">
                              <w:rPr>
                                <w:rFonts w:ascii="ＭＳ Ｐ明朝" w:eastAsia="ＭＳ Ｐ明朝" w:hAnsi="ＭＳ Ｐ明朝" w:cs="ＭＳ 明朝"/>
                                <w:noProof/>
                                <w:color w:val="000000" w:themeColor="text1"/>
                                <w:kern w:val="0"/>
                                <w:sz w:val="20"/>
                                <w:szCs w:val="20"/>
                              </w:rPr>
                              <w:drawing>
                                <wp:inline distT="0" distB="0" distL="0" distR="0" wp14:anchorId="1FF2628F" wp14:editId="31E75327">
                                  <wp:extent cx="2431089" cy="2255520"/>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47822" cy="2271045"/>
                                          </a:xfrm>
                                          <a:prstGeom prst="rect">
                                            <a:avLst/>
                                          </a:prstGeom>
                                          <a:noFill/>
                                          <a:ln>
                                            <a:noFill/>
                                          </a:ln>
                                        </pic:spPr>
                                      </pic:pic>
                                    </a:graphicData>
                                  </a:graphic>
                                </wp:inline>
                              </w:drawing>
                            </w:r>
                          </w:p>
                        </w:txbxContent>
                      </v:textbox>
                      <w10:wrap type="topAndBottom" anchorx="margin"/>
                    </v:roundrect>
                  </w:pict>
                </mc:Fallback>
              </mc:AlternateContent>
            </w:r>
            <w:r w:rsidR="007A56BF" w:rsidRPr="00397A15">
              <w:rPr>
                <w:rFonts w:ascii="ＭＳ Ｐ明朝" w:eastAsia="ＭＳ Ｐ明朝" w:hAnsi="ＭＳ Ｐ明朝" w:hint="eastAsia"/>
                <w:noProof/>
                <w:szCs w:val="24"/>
              </w:rPr>
              <mc:AlternateContent>
                <mc:Choice Requires="wps">
                  <w:drawing>
                    <wp:anchor distT="0" distB="0" distL="114300" distR="114300" simplePos="0" relativeHeight="252022784" behindDoc="0" locked="0" layoutInCell="1" allowOverlap="1" wp14:anchorId="19952B41" wp14:editId="6DA77E09">
                      <wp:simplePos x="0" y="0"/>
                      <wp:positionH relativeFrom="column">
                        <wp:posOffset>1838325</wp:posOffset>
                      </wp:positionH>
                      <wp:positionV relativeFrom="paragraph">
                        <wp:posOffset>688975</wp:posOffset>
                      </wp:positionV>
                      <wp:extent cx="2164080" cy="1760220"/>
                      <wp:effectExtent l="0" t="0" r="7620" b="0"/>
                      <wp:wrapNone/>
                      <wp:docPr id="136" name="テキスト ボックス 136"/>
                      <wp:cNvGraphicFramePr/>
                      <a:graphic xmlns:a="http://schemas.openxmlformats.org/drawingml/2006/main">
                        <a:graphicData uri="http://schemas.microsoft.com/office/word/2010/wordprocessingShape">
                          <wps:wsp>
                            <wps:cNvSpPr txBox="1"/>
                            <wps:spPr>
                              <a:xfrm>
                                <a:off x="0" y="0"/>
                                <a:ext cx="2164080" cy="1760220"/>
                              </a:xfrm>
                              <a:prstGeom prst="rect">
                                <a:avLst/>
                              </a:prstGeom>
                              <a:solidFill>
                                <a:schemeClr val="lt1"/>
                              </a:solidFill>
                              <a:ln w="6350">
                                <a:noFill/>
                              </a:ln>
                            </wps:spPr>
                            <wps:txbx>
                              <w:txbxContent>
                                <w:p w14:paraId="69F7DC3F" w14:textId="77777777" w:rsidR="009F5D20" w:rsidRPr="009325D5" w:rsidRDefault="009F5D20" w:rsidP="009325D5">
                                  <w:pPr>
                                    <w:snapToGrid w:val="0"/>
                                    <w:spacing w:line="240" w:lineRule="exact"/>
                                    <w:rPr>
                                      <w:sz w:val="20"/>
                                      <w:szCs w:val="20"/>
                                    </w:rPr>
                                  </w:pPr>
                                  <w:r w:rsidRPr="009325D5">
                                    <w:rPr>
                                      <w:rFonts w:hint="eastAsia"/>
                                      <w:sz w:val="20"/>
                                      <w:szCs w:val="20"/>
                                    </w:rPr>
                                    <w:t>「</w:t>
                                  </w:r>
                                  <w:r w:rsidRPr="00960AD6">
                                    <w:rPr>
                                      <w:rFonts w:hint="eastAsia"/>
                                      <w:color w:val="FF0000"/>
                                      <w:sz w:val="20"/>
                                      <w:szCs w:val="20"/>
                                      <w:u w:val="single"/>
                                    </w:rPr>
                                    <w:t>リスク”ゼロ”大阪推進運動</w:t>
                                  </w:r>
                                  <w:r w:rsidRPr="009325D5">
                                    <w:rPr>
                                      <w:rFonts w:hint="eastAsia"/>
                                      <w:sz w:val="20"/>
                                      <w:szCs w:val="20"/>
                                    </w:rPr>
                                    <w:t>」の概要</w:t>
                                  </w:r>
                                </w:p>
                                <w:p w14:paraId="64C95AFD" w14:textId="77777777" w:rsidR="009F5D20" w:rsidRPr="009325D5" w:rsidRDefault="009F5D20" w:rsidP="009325D5">
                                  <w:pPr>
                                    <w:snapToGrid w:val="0"/>
                                    <w:spacing w:line="240" w:lineRule="exact"/>
                                    <w:rPr>
                                      <w:sz w:val="20"/>
                                      <w:szCs w:val="20"/>
                                    </w:rPr>
                                  </w:pPr>
                                  <w:r w:rsidRPr="009325D5">
                                    <w:rPr>
                                      <w:rFonts w:hint="eastAsia"/>
                                      <w:sz w:val="20"/>
                                      <w:szCs w:val="20"/>
                                    </w:rPr>
                                    <w:t>◆安全見える化活動</w:t>
                                  </w:r>
                                </w:p>
                                <w:p w14:paraId="10723F60" w14:textId="55C8022E" w:rsidR="009F5D20" w:rsidRPr="009325D5" w:rsidRDefault="00960AD6" w:rsidP="00960AD6">
                                  <w:pPr>
                                    <w:snapToGrid w:val="0"/>
                                    <w:spacing w:line="240" w:lineRule="exact"/>
                                    <w:jc w:val="center"/>
                                    <w:rPr>
                                      <w:sz w:val="20"/>
                                      <w:szCs w:val="20"/>
                                    </w:rPr>
                                  </w:pPr>
                                  <w:r>
                                    <w:rPr>
                                      <w:rFonts w:hint="eastAsia"/>
                                      <w:sz w:val="20"/>
                                      <w:szCs w:val="20"/>
                                    </w:rPr>
                                    <w:t>（略）</w:t>
                                  </w:r>
                                </w:p>
                                <w:p w14:paraId="09F60126" w14:textId="77777777" w:rsidR="009F5D20" w:rsidRPr="009325D5" w:rsidRDefault="009F5D20" w:rsidP="009325D5">
                                  <w:pPr>
                                    <w:snapToGrid w:val="0"/>
                                    <w:spacing w:line="240" w:lineRule="exact"/>
                                    <w:rPr>
                                      <w:sz w:val="20"/>
                                      <w:szCs w:val="20"/>
                                    </w:rPr>
                                  </w:pPr>
                                  <w:r w:rsidRPr="009325D5">
                                    <w:rPr>
                                      <w:rFonts w:hint="eastAsia"/>
                                      <w:sz w:val="20"/>
                                      <w:szCs w:val="20"/>
                                    </w:rPr>
                                    <w:t>◆安全</w:t>
                                  </w:r>
                                  <w:r w:rsidRPr="009325D5">
                                    <w:rPr>
                                      <w:sz w:val="20"/>
                                      <w:szCs w:val="20"/>
                                    </w:rPr>
                                    <w:t>Study活動</w:t>
                                  </w:r>
                                </w:p>
                                <w:p w14:paraId="46F7FF72" w14:textId="750893BF" w:rsidR="009F5D20" w:rsidRPr="009325D5" w:rsidRDefault="00960AD6" w:rsidP="00960AD6">
                                  <w:pPr>
                                    <w:snapToGrid w:val="0"/>
                                    <w:spacing w:line="240" w:lineRule="exact"/>
                                    <w:jc w:val="center"/>
                                    <w:rPr>
                                      <w:sz w:val="20"/>
                                      <w:szCs w:val="20"/>
                                    </w:rPr>
                                  </w:pPr>
                                  <w:r>
                                    <w:rPr>
                                      <w:rFonts w:hint="eastAsia"/>
                                      <w:sz w:val="20"/>
                                      <w:szCs w:val="20"/>
                                    </w:rPr>
                                    <w:t>（略）</w:t>
                                  </w:r>
                                </w:p>
                                <w:p w14:paraId="330F958D" w14:textId="77777777" w:rsidR="009F5D20" w:rsidRPr="009325D5" w:rsidRDefault="009F5D20" w:rsidP="009325D5">
                                  <w:pPr>
                                    <w:snapToGrid w:val="0"/>
                                    <w:spacing w:line="240" w:lineRule="exact"/>
                                    <w:rPr>
                                      <w:sz w:val="20"/>
                                      <w:szCs w:val="20"/>
                                    </w:rPr>
                                  </w:pPr>
                                  <w:r w:rsidRPr="009325D5">
                                    <w:rPr>
                                      <w:rFonts w:hint="eastAsia"/>
                                      <w:sz w:val="20"/>
                                      <w:szCs w:val="20"/>
                                    </w:rPr>
                                    <w:t>◆リスク評価推進活動</w:t>
                                  </w:r>
                                </w:p>
                                <w:p w14:paraId="77E91397" w14:textId="6518FBF3" w:rsidR="009F5D20" w:rsidRPr="009325D5" w:rsidRDefault="00960AD6" w:rsidP="00960AD6">
                                  <w:pPr>
                                    <w:snapToGrid w:val="0"/>
                                    <w:spacing w:line="240" w:lineRule="exact"/>
                                    <w:jc w:val="center"/>
                                    <w:rPr>
                                      <w:sz w:val="20"/>
                                      <w:szCs w:val="20"/>
                                    </w:rPr>
                                  </w:pPr>
                                  <w:r>
                                    <w:rPr>
                                      <w:rFonts w:hint="eastAsia"/>
                                      <w:sz w:val="20"/>
                                      <w:szCs w:val="20"/>
                                    </w:rPr>
                                    <w:t>（略）</w:t>
                                  </w:r>
                                </w:p>
                                <w:p w14:paraId="43A19219" w14:textId="77777777" w:rsidR="009F5D20" w:rsidRPr="009325D5" w:rsidRDefault="009F5D20" w:rsidP="009325D5">
                                  <w:pPr>
                                    <w:snapToGrid w:val="0"/>
                                    <w:spacing w:line="240" w:lineRule="exact"/>
                                    <w:rPr>
                                      <w:sz w:val="20"/>
                                      <w:szCs w:val="20"/>
                                    </w:rPr>
                                  </w:pPr>
                                  <w:r w:rsidRPr="009325D5">
                                    <w:rPr>
                                      <w:rFonts w:hint="eastAsia"/>
                                      <w:sz w:val="20"/>
                                      <w:szCs w:val="20"/>
                                    </w:rPr>
                                    <w:t>◆命綱</w:t>
                                  </w:r>
                                  <w:r w:rsidRPr="009325D5">
                                    <w:rPr>
                                      <w:sz w:val="20"/>
                                      <w:szCs w:val="20"/>
                                    </w:rPr>
                                    <w:t>GO活動</w:t>
                                  </w:r>
                                </w:p>
                                <w:p w14:paraId="12B31616" w14:textId="0A8672F8" w:rsidR="009F5D20" w:rsidRPr="009325D5" w:rsidRDefault="00960AD6" w:rsidP="00960AD6">
                                  <w:pPr>
                                    <w:snapToGrid w:val="0"/>
                                    <w:spacing w:line="240" w:lineRule="exact"/>
                                    <w:jc w:val="center"/>
                                    <w:rPr>
                                      <w:sz w:val="20"/>
                                      <w:szCs w:val="20"/>
                                    </w:rPr>
                                  </w:pPr>
                                  <w:r>
                                    <w:rPr>
                                      <w:rFonts w:hint="eastAsia"/>
                                      <w:sz w:val="20"/>
                                      <w:szCs w:val="20"/>
                                    </w:rPr>
                                    <w:t>（略）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2B41" id="テキスト ボックス 136" o:spid="_x0000_s1100" type="#_x0000_t202" style="position:absolute;left:0;text-align:left;margin-left:144.75pt;margin-top:54.25pt;width:170.4pt;height:138.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" fillcolor="white [3201]" stroked="f" strokeweight=".5pt">
                      <v:textbox>
                        <w:txbxContent>
                          <w:p w14:paraId="69F7DC3F" w14:textId="77777777" w:rsidR="009F5D20" w:rsidRPr="009325D5" w:rsidRDefault="009F5D20" w:rsidP="009325D5">
                            <w:pPr>
                              <w:snapToGrid w:val="0"/>
                              <w:spacing w:line="240" w:lineRule="exact"/>
                              <w:rPr>
                                <w:sz w:val="20"/>
                                <w:szCs w:val="20"/>
                              </w:rPr>
                            </w:pPr>
                            <w:r w:rsidRPr="009325D5">
                              <w:rPr>
                                <w:rFonts w:hint="eastAsia"/>
                                <w:sz w:val="20"/>
                                <w:szCs w:val="20"/>
                              </w:rPr>
                              <w:t>「</w:t>
                            </w:r>
                            <w:r w:rsidRPr="00960AD6">
                              <w:rPr>
                                <w:rFonts w:hint="eastAsia"/>
                                <w:color w:val="FF0000"/>
                                <w:sz w:val="20"/>
                                <w:szCs w:val="20"/>
                                <w:u w:val="single"/>
                              </w:rPr>
                              <w:t>リスク”ゼロ”大阪推進運動</w:t>
                            </w:r>
                            <w:r w:rsidRPr="009325D5">
                              <w:rPr>
                                <w:rFonts w:hint="eastAsia"/>
                                <w:sz w:val="20"/>
                                <w:szCs w:val="20"/>
                              </w:rPr>
                              <w:t>」の概要</w:t>
                            </w:r>
                          </w:p>
                          <w:p w14:paraId="64C95AFD" w14:textId="77777777" w:rsidR="009F5D20" w:rsidRPr="009325D5" w:rsidRDefault="009F5D20" w:rsidP="009325D5">
                            <w:pPr>
                              <w:snapToGrid w:val="0"/>
                              <w:spacing w:line="240" w:lineRule="exact"/>
                              <w:rPr>
                                <w:sz w:val="20"/>
                                <w:szCs w:val="20"/>
                              </w:rPr>
                            </w:pPr>
                            <w:r w:rsidRPr="009325D5">
                              <w:rPr>
                                <w:rFonts w:hint="eastAsia"/>
                                <w:sz w:val="20"/>
                                <w:szCs w:val="20"/>
                              </w:rPr>
                              <w:t>◆安全見える化活動</w:t>
                            </w:r>
                          </w:p>
                          <w:p w14:paraId="10723F60" w14:textId="55C8022E" w:rsidR="009F5D20" w:rsidRPr="009325D5" w:rsidRDefault="00960AD6" w:rsidP="00960AD6">
                            <w:pPr>
                              <w:snapToGrid w:val="0"/>
                              <w:spacing w:line="240" w:lineRule="exact"/>
                              <w:jc w:val="center"/>
                              <w:rPr>
                                <w:sz w:val="20"/>
                                <w:szCs w:val="20"/>
                              </w:rPr>
                            </w:pPr>
                            <w:r>
                              <w:rPr>
                                <w:rFonts w:hint="eastAsia"/>
                                <w:sz w:val="20"/>
                                <w:szCs w:val="20"/>
                              </w:rPr>
                              <w:t>（略）</w:t>
                            </w:r>
                          </w:p>
                          <w:p w14:paraId="09F60126" w14:textId="77777777" w:rsidR="009F5D20" w:rsidRPr="009325D5" w:rsidRDefault="009F5D20" w:rsidP="009325D5">
                            <w:pPr>
                              <w:snapToGrid w:val="0"/>
                              <w:spacing w:line="240" w:lineRule="exact"/>
                              <w:rPr>
                                <w:sz w:val="20"/>
                                <w:szCs w:val="20"/>
                              </w:rPr>
                            </w:pPr>
                            <w:r w:rsidRPr="009325D5">
                              <w:rPr>
                                <w:rFonts w:hint="eastAsia"/>
                                <w:sz w:val="20"/>
                                <w:szCs w:val="20"/>
                              </w:rPr>
                              <w:t>◆安全</w:t>
                            </w:r>
                            <w:r w:rsidRPr="009325D5">
                              <w:rPr>
                                <w:sz w:val="20"/>
                                <w:szCs w:val="20"/>
                              </w:rPr>
                              <w:t>Study活動</w:t>
                            </w:r>
                          </w:p>
                          <w:p w14:paraId="46F7FF72" w14:textId="750893BF" w:rsidR="009F5D20" w:rsidRPr="009325D5" w:rsidRDefault="00960AD6" w:rsidP="00960AD6">
                            <w:pPr>
                              <w:snapToGrid w:val="0"/>
                              <w:spacing w:line="240" w:lineRule="exact"/>
                              <w:jc w:val="center"/>
                              <w:rPr>
                                <w:sz w:val="20"/>
                                <w:szCs w:val="20"/>
                              </w:rPr>
                            </w:pPr>
                            <w:r>
                              <w:rPr>
                                <w:rFonts w:hint="eastAsia"/>
                                <w:sz w:val="20"/>
                                <w:szCs w:val="20"/>
                              </w:rPr>
                              <w:t>（略）</w:t>
                            </w:r>
                          </w:p>
                          <w:p w14:paraId="330F958D" w14:textId="77777777" w:rsidR="009F5D20" w:rsidRPr="009325D5" w:rsidRDefault="009F5D20" w:rsidP="009325D5">
                            <w:pPr>
                              <w:snapToGrid w:val="0"/>
                              <w:spacing w:line="240" w:lineRule="exact"/>
                              <w:rPr>
                                <w:sz w:val="20"/>
                                <w:szCs w:val="20"/>
                              </w:rPr>
                            </w:pPr>
                            <w:r w:rsidRPr="009325D5">
                              <w:rPr>
                                <w:rFonts w:hint="eastAsia"/>
                                <w:sz w:val="20"/>
                                <w:szCs w:val="20"/>
                              </w:rPr>
                              <w:t>◆リスク評価推進活動</w:t>
                            </w:r>
                          </w:p>
                          <w:p w14:paraId="77E91397" w14:textId="6518FBF3" w:rsidR="009F5D20" w:rsidRPr="009325D5" w:rsidRDefault="00960AD6" w:rsidP="00960AD6">
                            <w:pPr>
                              <w:snapToGrid w:val="0"/>
                              <w:spacing w:line="240" w:lineRule="exact"/>
                              <w:jc w:val="center"/>
                              <w:rPr>
                                <w:sz w:val="20"/>
                                <w:szCs w:val="20"/>
                              </w:rPr>
                            </w:pPr>
                            <w:r>
                              <w:rPr>
                                <w:rFonts w:hint="eastAsia"/>
                                <w:sz w:val="20"/>
                                <w:szCs w:val="20"/>
                              </w:rPr>
                              <w:t>（略）</w:t>
                            </w:r>
                          </w:p>
                          <w:p w14:paraId="43A19219" w14:textId="77777777" w:rsidR="009F5D20" w:rsidRPr="009325D5" w:rsidRDefault="009F5D20" w:rsidP="009325D5">
                            <w:pPr>
                              <w:snapToGrid w:val="0"/>
                              <w:spacing w:line="240" w:lineRule="exact"/>
                              <w:rPr>
                                <w:sz w:val="20"/>
                                <w:szCs w:val="20"/>
                              </w:rPr>
                            </w:pPr>
                            <w:r w:rsidRPr="009325D5">
                              <w:rPr>
                                <w:rFonts w:hint="eastAsia"/>
                                <w:sz w:val="20"/>
                                <w:szCs w:val="20"/>
                              </w:rPr>
                              <w:t>◆命綱</w:t>
                            </w:r>
                            <w:r w:rsidRPr="009325D5">
                              <w:rPr>
                                <w:sz w:val="20"/>
                                <w:szCs w:val="20"/>
                              </w:rPr>
                              <w:t>GO活動</w:t>
                            </w:r>
                          </w:p>
                          <w:p w14:paraId="12B31616" w14:textId="0A8672F8" w:rsidR="009F5D20" w:rsidRPr="009325D5" w:rsidRDefault="00960AD6" w:rsidP="00960AD6">
                            <w:pPr>
                              <w:snapToGrid w:val="0"/>
                              <w:spacing w:line="240" w:lineRule="exact"/>
                              <w:jc w:val="center"/>
                              <w:rPr>
                                <w:sz w:val="20"/>
                                <w:szCs w:val="20"/>
                              </w:rPr>
                            </w:pPr>
                            <w:r>
                              <w:rPr>
                                <w:rFonts w:hint="eastAsia"/>
                                <w:sz w:val="20"/>
                                <w:szCs w:val="20"/>
                              </w:rPr>
                              <w:t>（略）</w:t>
                            </w:r>
                          </w:p>
                        </w:txbxContent>
                      </v:textbox>
                    </v:shape>
                  </w:pict>
                </mc:Fallback>
              </mc:AlternateContent>
            </w:r>
            <w:r w:rsidR="009F5D20" w:rsidRPr="00397A15">
              <w:rPr>
                <w:noProof/>
              </w:rPr>
              <mc:AlternateContent>
                <mc:Choice Requires="wps">
                  <w:drawing>
                    <wp:anchor distT="0" distB="0" distL="114300" distR="114300" simplePos="0" relativeHeight="252023808" behindDoc="0" locked="0" layoutInCell="1" allowOverlap="1" wp14:anchorId="6780C728" wp14:editId="52652BE9">
                      <wp:simplePos x="0" y="0"/>
                      <wp:positionH relativeFrom="column">
                        <wp:posOffset>9819640</wp:posOffset>
                      </wp:positionH>
                      <wp:positionV relativeFrom="paragraph">
                        <wp:posOffset>1238885</wp:posOffset>
                      </wp:positionV>
                      <wp:extent cx="4035425" cy="916432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5A1666F" w14:textId="77777777" w:rsidR="009F5D20" w:rsidRDefault="009F5D20" w:rsidP="009325D5">
                                  <w:pPr>
                                    <w:ind w:leftChars="100" w:left="210"/>
                                    <w:rPr>
                                      <w:rFonts w:ascii="ＭＳ Ｐ明朝" w:eastAsia="ＭＳ Ｐ明朝" w:hAnsi="ＭＳ Ｐ明朝" w:cs="ＭＳ 明朝"/>
                                      <w:color w:val="000000" w:themeColor="text1"/>
                                      <w:kern w:val="0"/>
                                      <w:sz w:val="20"/>
                                      <w:szCs w:val="20"/>
                                    </w:rPr>
                                  </w:pPr>
                                </w:p>
                                <w:p w14:paraId="3BE38020" w14:textId="77777777" w:rsidR="009F5D20" w:rsidRPr="003900AF" w:rsidRDefault="009F5D20" w:rsidP="009325D5">
                                  <w:pPr>
                                    <w:ind w:leftChars="100" w:left="210"/>
                                    <w:rPr>
                                      <w:rFonts w:ascii="ＭＳ Ｐ明朝" w:eastAsia="ＭＳ Ｐ明朝" w:hAnsi="ＭＳ Ｐ明朝" w:cs="ＭＳ 明朝"/>
                                      <w:color w:val="000000" w:themeColor="text1"/>
                                      <w:kern w:val="0"/>
                                      <w:sz w:val="20"/>
                                      <w:szCs w:val="20"/>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6780C728" id="テキスト ボックス 139" o:spid="_x0000_s1101" type="#_x0000_t202" style="position:absolute;left:0;text-align:left;margin-left:773.2pt;margin-top:97.55pt;width:317.75pt;height:721.6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" filled="f" strokeweight=".5pt">
                      <v:textbox inset="5.85pt,.7pt,5.85pt,.7pt">
                        <w:txbxContent>
                          <w:p w14:paraId="25A1666F" w14:textId="77777777" w:rsidR="009F5D20" w:rsidRDefault="009F5D20" w:rsidP="009325D5">
                            <w:pPr>
                              <w:ind w:leftChars="100" w:left="210"/>
                              <w:rPr>
                                <w:rFonts w:ascii="ＭＳ Ｐ明朝" w:eastAsia="ＭＳ Ｐ明朝" w:hAnsi="ＭＳ Ｐ明朝" w:cs="ＭＳ 明朝"/>
                                <w:color w:val="000000" w:themeColor="text1"/>
                                <w:kern w:val="0"/>
                                <w:sz w:val="20"/>
                                <w:szCs w:val="20"/>
                              </w:rPr>
                            </w:pPr>
                          </w:p>
                          <w:p w14:paraId="3BE38020" w14:textId="77777777" w:rsidR="009F5D20" w:rsidRPr="003900AF" w:rsidRDefault="009F5D20" w:rsidP="009325D5">
                            <w:pPr>
                              <w:ind w:leftChars="100" w:left="210"/>
                              <w:rPr>
                                <w:rFonts w:ascii="ＭＳ Ｐ明朝" w:eastAsia="ＭＳ Ｐ明朝" w:hAnsi="ＭＳ Ｐ明朝" w:cs="ＭＳ 明朝"/>
                                <w:color w:val="000000" w:themeColor="text1"/>
                                <w:kern w:val="0"/>
                                <w:sz w:val="20"/>
                                <w:szCs w:val="20"/>
                              </w:rPr>
                            </w:pPr>
                          </w:p>
                        </w:txbxContent>
                      </v:textbox>
                    </v:shape>
                  </w:pict>
                </mc:Fallback>
              </mc:AlternateContent>
            </w:r>
          </w:p>
        </w:tc>
      </w:tr>
      <w:tr w:rsidR="009F5D20" w:rsidRPr="00397A15" w14:paraId="0997B90B" w14:textId="5C319F5C" w:rsidTr="0028099C">
        <w:trPr>
          <w:trHeight w:val="927"/>
        </w:trPr>
        <w:tc>
          <w:tcPr>
            <w:tcW w:w="6804" w:type="dxa"/>
          </w:tcPr>
          <w:p w14:paraId="16F5EFEB" w14:textId="35CD4CAF" w:rsidR="009F5D20" w:rsidRPr="00397A15" w:rsidRDefault="009F5D20" w:rsidP="00665AD9">
            <w:pPr>
              <w:rPr>
                <w:rFonts w:ascii="ＭＳ Ｐ明朝" w:eastAsia="ＭＳ Ｐ明朝" w:hAnsi="ＭＳ Ｐ明朝"/>
                <w:szCs w:val="21"/>
              </w:rPr>
            </w:pPr>
            <w:r w:rsidRPr="00397A15">
              <w:rPr>
                <w:rFonts w:ascii="ＭＳ Ｐ明朝" w:eastAsia="ＭＳ Ｐ明朝" w:hAnsi="ＭＳ Ｐ明朝" w:hint="eastAsia"/>
                <w:color w:val="FF0000"/>
                <w:szCs w:val="21"/>
                <w:u w:val="single"/>
              </w:rPr>
              <w:lastRenderedPageBreak/>
              <w:t>8．</w:t>
            </w:r>
            <w:r w:rsidRPr="00397A15">
              <w:rPr>
                <w:rFonts w:ascii="ＭＳ Ｐ明朝" w:eastAsia="ＭＳ Ｐ明朝" w:hAnsi="ＭＳ Ｐ明朝" w:hint="eastAsia"/>
                <w:szCs w:val="21"/>
              </w:rPr>
              <w:t>建設工事従事者の処遇の改善及び地位の向上を図るための施策</w:t>
            </w:r>
          </w:p>
          <w:p w14:paraId="7401D2D3" w14:textId="47E84C39" w:rsidR="009F5D20" w:rsidRPr="00397A15" w:rsidRDefault="009F5D20" w:rsidP="00665AD9">
            <w:pPr>
              <w:rPr>
                <w:rFonts w:ascii="ＭＳ Ｐ明朝" w:eastAsia="ＭＳ Ｐ明朝" w:hAnsi="ＭＳ Ｐ明朝"/>
                <w:szCs w:val="21"/>
              </w:rPr>
            </w:pPr>
            <w:r w:rsidRPr="00397A15">
              <w:rPr>
                <w:rFonts w:ascii="ＭＳ Ｐ明朝" w:eastAsia="ＭＳ Ｐ明朝" w:hAnsi="ＭＳ Ｐ明朝" w:hint="eastAsia"/>
                <w:szCs w:val="21"/>
              </w:rPr>
              <w:t>（１）社会保険の加入の</w:t>
            </w:r>
            <w:r w:rsidRPr="00397A15">
              <w:rPr>
                <w:rFonts w:ascii="ＭＳ Ｐ明朝" w:eastAsia="ＭＳ Ｐ明朝" w:hAnsi="ＭＳ Ｐ明朝" w:hint="eastAsia"/>
                <w:color w:val="FF0000"/>
                <w:szCs w:val="21"/>
                <w:u w:val="single"/>
              </w:rPr>
              <w:t>徹底</w:t>
            </w:r>
          </w:p>
          <w:p w14:paraId="0501DB4C" w14:textId="4B21F813" w:rsidR="009F5D20" w:rsidRPr="00397A15" w:rsidRDefault="009F5D20" w:rsidP="00665AD9">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t>労働者の処遇の改善と、法定福利費を適正に負担する企業による公平で健全な競争環境の構築のため、社会保険の加入対策を進めることが必要である。</w:t>
            </w:r>
          </w:p>
          <w:p w14:paraId="3346A2CA" w14:textId="0263B28B" w:rsidR="009F5D20" w:rsidRDefault="009F5D20" w:rsidP="00665AD9">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t>このため、近畿地方整備局及び大阪府においては、建設業許可申請時の加入の確認とともに、発注工事の受注者及び下請負人に対し、社会保険加入者に限定する等の対策を実施している。</w:t>
            </w:r>
          </w:p>
          <w:p w14:paraId="45C53A5D" w14:textId="77777777" w:rsidR="000569E7" w:rsidRPr="00397A15" w:rsidRDefault="000569E7" w:rsidP="00665AD9">
            <w:pPr>
              <w:ind w:firstLineChars="100" w:firstLine="210"/>
              <w:rPr>
                <w:rFonts w:ascii="ＭＳ Ｐ明朝" w:eastAsia="ＭＳ Ｐ明朝" w:hAnsi="ＭＳ Ｐ明朝"/>
                <w:szCs w:val="21"/>
              </w:rPr>
            </w:pPr>
          </w:p>
          <w:p w14:paraId="37DFF15B" w14:textId="77777777" w:rsidR="009F5D20" w:rsidRPr="00397A15" w:rsidRDefault="009F5D20" w:rsidP="00665AD9">
            <w:pPr>
              <w:ind w:firstLineChars="100" w:firstLine="210"/>
              <w:rPr>
                <w:rFonts w:ascii="ＭＳ Ｐ明朝" w:eastAsia="ＭＳ Ｐ明朝" w:hAnsi="ＭＳ Ｐ明朝"/>
                <w:szCs w:val="21"/>
              </w:rPr>
            </w:pPr>
            <w:r w:rsidRPr="00397A15">
              <w:rPr>
                <w:rFonts w:ascii="ＭＳ Ｐ明朝" w:eastAsia="ＭＳ Ｐ明朝" w:hAnsi="ＭＳ Ｐ明朝" w:hint="eastAsia"/>
                <w:szCs w:val="21"/>
              </w:rPr>
              <w:t>また、建設業者団体においては、国土交通省制定の「社会保険の加入に関する下請指導ガイドライン」による元請負人及び下請負人の役割と責任の明確化等の周知等に取り組んで</w:t>
            </w:r>
            <w:r w:rsidRPr="00397A15">
              <w:rPr>
                <w:rFonts w:ascii="ＭＳ Ｐ明朝" w:eastAsia="ＭＳ Ｐ明朝" w:hAnsi="ＭＳ Ｐ明朝" w:hint="eastAsia"/>
                <w:color w:val="FF0000"/>
                <w:szCs w:val="21"/>
                <w:u w:val="single"/>
              </w:rPr>
              <w:t>いる。</w:t>
            </w:r>
          </w:p>
          <w:p w14:paraId="4B0687E3" w14:textId="77777777" w:rsidR="009F5D20" w:rsidRPr="008B758C" w:rsidRDefault="009F5D20" w:rsidP="00DC5476">
            <w:pPr>
              <w:ind w:firstLineChars="100" w:firstLine="220"/>
              <w:rPr>
                <w:rFonts w:ascii="ＭＳ Ｐ明朝" w:eastAsia="ＭＳ Ｐ明朝" w:hAnsi="ＭＳ Ｐ明朝" w:cs="Times New Roman"/>
                <w:szCs w:val="21"/>
              </w:rPr>
            </w:pPr>
            <w:r w:rsidRPr="00C97914">
              <w:rPr>
                <w:rFonts w:ascii="ＭＳ Ｐ明朝" w:eastAsia="ＭＳ Ｐ明朝" w:hAnsi="ＭＳ Ｐ明朝" w:cs="Times New Roman" w:hint="eastAsia"/>
                <w:sz w:val="22"/>
              </w:rPr>
              <w:t>これらの対策を進めてきた</w:t>
            </w:r>
            <w:r w:rsidRPr="00C97914">
              <w:rPr>
                <w:rFonts w:ascii="ＭＳ Ｐ明朝" w:eastAsia="ＭＳ Ｐ明朝" w:hAnsi="ＭＳ Ｐ明朝" w:cs="Times New Roman" w:hint="eastAsia"/>
                <w:color w:val="FF0000"/>
                <w:sz w:val="22"/>
                <w:u w:val="single"/>
              </w:rPr>
              <w:t>ことに加え、令和２年</w:t>
            </w:r>
            <w:r w:rsidRPr="00C97914">
              <w:rPr>
                <w:rFonts w:ascii="ＭＳ Ｐ明朝" w:eastAsia="ＭＳ Ｐ明朝" w:hAnsi="ＭＳ Ｐ明朝" w:cs="Times New Roman"/>
                <w:color w:val="FF0000"/>
                <w:sz w:val="22"/>
                <w:u w:val="single"/>
              </w:rPr>
              <w:t xml:space="preserve">10 </w:t>
            </w:r>
            <w:r w:rsidRPr="00C97914">
              <w:rPr>
                <w:rFonts w:ascii="ＭＳ Ｐ明朝" w:eastAsia="ＭＳ Ｐ明朝" w:hAnsi="ＭＳ Ｐ明朝" w:cs="Times New Roman" w:hint="eastAsia"/>
                <w:color w:val="FF0000"/>
                <w:sz w:val="22"/>
                <w:u w:val="single"/>
              </w:rPr>
              <w:t>月より、建設業の許可</w:t>
            </w:r>
            <w:r w:rsidRPr="000569E7">
              <w:rPr>
                <w:rFonts w:ascii="ＭＳ Ｐ明朝" w:eastAsia="ＭＳ Ｐ明朝" w:hAnsi="ＭＳ Ｐ明朝" w:cs="Times New Roman" w:hint="eastAsia"/>
                <w:color w:val="FF0000"/>
                <w:sz w:val="22"/>
                <w:u w:val="single"/>
              </w:rPr>
              <w:t>を受けるに当たっては、原則として社会保険の加入が要件とされたことに伴い、そ</w:t>
            </w:r>
            <w:r w:rsidRPr="00C97914">
              <w:rPr>
                <w:rFonts w:ascii="ＭＳ Ｐ明朝" w:eastAsia="ＭＳ Ｐ明朝" w:hAnsi="ＭＳ Ｐ明朝" w:cs="Times New Roman" w:hint="eastAsia"/>
                <w:sz w:val="22"/>
              </w:rPr>
              <w:t>の加入率は着実に上昇している（【</w:t>
            </w:r>
            <w:r w:rsidRPr="000569E7">
              <w:rPr>
                <w:rFonts w:ascii="ＭＳ Ｐ明朝" w:eastAsia="ＭＳ Ｐ明朝" w:hAnsi="ＭＳ Ｐ明朝" w:cs="Times New Roman" w:hint="eastAsia"/>
                <w:sz w:val="22"/>
              </w:rPr>
              <w:t>図</w:t>
            </w:r>
            <w:r w:rsidRPr="000569E7">
              <w:rPr>
                <w:rFonts w:ascii="ＭＳ Ｐ明朝" w:eastAsia="ＭＳ Ｐ明朝" w:hAnsi="ＭＳ Ｐ明朝" w:cs="Times New Roman"/>
                <w:color w:val="FF0000"/>
                <w:sz w:val="22"/>
                <w:u w:val="single"/>
              </w:rPr>
              <w:t>18</w:t>
            </w:r>
            <w:r w:rsidRPr="00C97914">
              <w:rPr>
                <w:rFonts w:ascii="ＭＳ Ｐ明朝" w:eastAsia="ＭＳ Ｐ明朝" w:hAnsi="ＭＳ Ｐ明朝" w:cs="Times New Roman" w:hint="eastAsia"/>
                <w:sz w:val="22"/>
              </w:rPr>
              <w:t>】）。</w:t>
            </w:r>
          </w:p>
          <w:p w14:paraId="03329835" w14:textId="60CA8042" w:rsidR="009F5D20" w:rsidRPr="00397A15" w:rsidRDefault="009F5D20" w:rsidP="008830C5">
            <w:pPr>
              <w:spacing w:line="288" w:lineRule="auto"/>
              <w:rPr>
                <w:rFonts w:ascii="ＭＳ Ｐゴシック" w:eastAsia="ＭＳ Ｐゴシック" w:hAnsi="ＭＳ Ｐゴシック"/>
                <w:sz w:val="20"/>
                <w:szCs w:val="24"/>
              </w:rPr>
            </w:pPr>
            <w:r w:rsidRPr="00397A15">
              <w:rPr>
                <w:rFonts w:ascii="ＭＳ Ｐゴシック" w:eastAsia="ＭＳ Ｐゴシック" w:hAnsi="ＭＳ Ｐゴシック" w:hint="eastAsia"/>
                <w:sz w:val="20"/>
                <w:szCs w:val="24"/>
              </w:rPr>
              <w:t>【</w:t>
            </w:r>
            <w:r w:rsidRPr="000569E7">
              <w:rPr>
                <w:rFonts w:ascii="ＭＳ Ｐゴシック" w:eastAsia="ＭＳ Ｐゴシック" w:hAnsi="ＭＳ Ｐゴシック" w:hint="eastAsia"/>
                <w:sz w:val="20"/>
                <w:szCs w:val="24"/>
              </w:rPr>
              <w:t>図</w:t>
            </w:r>
            <w:r w:rsidRPr="00392797">
              <w:rPr>
                <w:rFonts w:ascii="ＭＳ Ｐゴシック" w:eastAsia="ＭＳ Ｐゴシック" w:hAnsi="ＭＳ Ｐゴシック" w:hint="eastAsia"/>
                <w:color w:val="FF0000"/>
                <w:sz w:val="20"/>
                <w:szCs w:val="24"/>
                <w:u w:val="single"/>
              </w:rPr>
              <w:t>1</w:t>
            </w:r>
            <w:r w:rsidRPr="00392797">
              <w:rPr>
                <w:rFonts w:ascii="ＭＳ Ｐゴシック" w:eastAsia="ＭＳ Ｐゴシック" w:hAnsi="ＭＳ Ｐゴシック"/>
                <w:color w:val="FF0000"/>
                <w:sz w:val="20"/>
                <w:szCs w:val="24"/>
                <w:u w:val="single"/>
              </w:rPr>
              <w:t>8</w:t>
            </w:r>
            <w:r w:rsidRPr="00397A15">
              <w:rPr>
                <w:rFonts w:ascii="ＭＳ Ｐゴシック" w:eastAsia="ＭＳ Ｐゴシック" w:hAnsi="ＭＳ Ｐゴシック" w:hint="eastAsia"/>
                <w:sz w:val="20"/>
                <w:szCs w:val="24"/>
              </w:rPr>
              <w:t>】大阪府における建設業の社会保険の加入率の推移</w:t>
            </w:r>
          </w:p>
          <w:tbl>
            <w:tblPr>
              <w:tblStyle w:val="a3"/>
              <w:tblW w:w="6044" w:type="dxa"/>
              <w:tblInd w:w="471" w:type="dxa"/>
              <w:tblLayout w:type="fixed"/>
              <w:tblLook w:val="04A0" w:firstRow="1" w:lastRow="0" w:firstColumn="1" w:lastColumn="0" w:noHBand="0" w:noVBand="1"/>
            </w:tblPr>
            <w:tblGrid>
              <w:gridCol w:w="1709"/>
              <w:gridCol w:w="867"/>
              <w:gridCol w:w="867"/>
              <w:gridCol w:w="867"/>
              <w:gridCol w:w="867"/>
              <w:gridCol w:w="867"/>
            </w:tblGrid>
            <w:tr w:rsidR="009F5D20" w:rsidRPr="00397A15" w14:paraId="10BCCFA5" w14:textId="77777777" w:rsidTr="008D34D8">
              <w:trPr>
                <w:trHeight w:val="285"/>
              </w:trPr>
              <w:tc>
                <w:tcPr>
                  <w:tcW w:w="1119" w:type="dxa"/>
                </w:tcPr>
                <w:p w14:paraId="1ABE1BCB" w14:textId="77777777" w:rsidR="009F5D20" w:rsidRPr="00397A15" w:rsidRDefault="009F5D20" w:rsidP="008830C5">
                  <w:pPr>
                    <w:spacing w:line="288" w:lineRule="auto"/>
                    <w:jc w:val="center"/>
                    <w:rPr>
                      <w:rFonts w:ascii="ＭＳ Ｐ明朝" w:eastAsia="ＭＳ Ｐ明朝" w:hAnsi="ＭＳ Ｐ明朝"/>
                      <w:sz w:val="16"/>
                      <w:szCs w:val="16"/>
                    </w:rPr>
                  </w:pPr>
                </w:p>
              </w:tc>
              <w:tc>
                <w:tcPr>
                  <w:tcW w:w="567" w:type="dxa"/>
                  <w:vAlign w:val="center"/>
                </w:tcPr>
                <w:p w14:paraId="0A3CFE69" w14:textId="77777777" w:rsidR="009F5D20" w:rsidRPr="00397A15" w:rsidRDefault="009F5D20" w:rsidP="008830C5">
                  <w:pPr>
                    <w:spacing w:line="288" w:lineRule="auto"/>
                    <w:jc w:val="center"/>
                    <w:rPr>
                      <w:rFonts w:ascii="ＭＳ Ｐ明朝" w:eastAsia="ＭＳ Ｐ明朝" w:hAnsi="ＭＳ Ｐ明朝"/>
                      <w:sz w:val="16"/>
                      <w:szCs w:val="16"/>
                    </w:rPr>
                  </w:pPr>
                  <w:r w:rsidRPr="00397A15">
                    <w:rPr>
                      <w:rFonts w:ascii="ＭＳ Ｐ明朝" w:eastAsia="ＭＳ Ｐ明朝" w:hAnsi="ＭＳ Ｐ明朝" w:hint="eastAsia"/>
                      <w:sz w:val="16"/>
                      <w:szCs w:val="16"/>
                    </w:rPr>
                    <w:t>H</w:t>
                  </w:r>
                  <w:r w:rsidRPr="00397A15">
                    <w:rPr>
                      <w:rFonts w:ascii="ＭＳ Ｐ明朝" w:eastAsia="ＭＳ Ｐ明朝" w:hAnsi="ＭＳ Ｐ明朝"/>
                      <w:sz w:val="16"/>
                      <w:szCs w:val="16"/>
                    </w:rPr>
                    <w:t>30</w:t>
                  </w:r>
                </w:p>
              </w:tc>
              <w:tc>
                <w:tcPr>
                  <w:tcW w:w="567" w:type="dxa"/>
                  <w:vAlign w:val="center"/>
                </w:tcPr>
                <w:p w14:paraId="60F8B671" w14:textId="77777777" w:rsidR="009F5D20" w:rsidRPr="00397A15" w:rsidRDefault="009F5D20" w:rsidP="008830C5">
                  <w:pPr>
                    <w:spacing w:line="288" w:lineRule="auto"/>
                    <w:jc w:val="center"/>
                    <w:rPr>
                      <w:rFonts w:ascii="ＭＳ Ｐ明朝" w:eastAsia="ＭＳ Ｐ明朝" w:hAnsi="ＭＳ Ｐ明朝"/>
                      <w:sz w:val="16"/>
                      <w:szCs w:val="16"/>
                    </w:rPr>
                  </w:pPr>
                  <w:r w:rsidRPr="00397A15">
                    <w:rPr>
                      <w:rFonts w:ascii="ＭＳ Ｐ明朝" w:eastAsia="ＭＳ Ｐ明朝" w:hAnsi="ＭＳ Ｐ明朝" w:hint="eastAsia"/>
                      <w:sz w:val="16"/>
                      <w:szCs w:val="16"/>
                    </w:rPr>
                    <w:t>R</w:t>
                  </w:r>
                  <w:r w:rsidRPr="00397A15">
                    <w:rPr>
                      <w:rFonts w:ascii="ＭＳ Ｐ明朝" w:eastAsia="ＭＳ Ｐ明朝" w:hAnsi="ＭＳ Ｐ明朝"/>
                      <w:sz w:val="16"/>
                      <w:szCs w:val="16"/>
                    </w:rPr>
                    <w:t>1</w:t>
                  </w:r>
                </w:p>
              </w:tc>
              <w:tc>
                <w:tcPr>
                  <w:tcW w:w="567" w:type="dxa"/>
                  <w:vAlign w:val="center"/>
                </w:tcPr>
                <w:p w14:paraId="407C0503" w14:textId="77777777" w:rsidR="009F5D20" w:rsidRPr="00397A15" w:rsidRDefault="009F5D20" w:rsidP="008830C5">
                  <w:pPr>
                    <w:spacing w:line="288" w:lineRule="auto"/>
                    <w:jc w:val="center"/>
                    <w:rPr>
                      <w:rFonts w:ascii="ＭＳ Ｐ明朝" w:eastAsia="ＭＳ Ｐ明朝" w:hAnsi="ＭＳ Ｐ明朝"/>
                      <w:sz w:val="16"/>
                      <w:szCs w:val="16"/>
                    </w:rPr>
                  </w:pPr>
                  <w:r w:rsidRPr="00397A15">
                    <w:rPr>
                      <w:rFonts w:ascii="ＭＳ Ｐ明朝" w:eastAsia="ＭＳ Ｐ明朝" w:hAnsi="ＭＳ Ｐ明朝" w:hint="eastAsia"/>
                      <w:sz w:val="16"/>
                      <w:szCs w:val="16"/>
                    </w:rPr>
                    <w:t>R</w:t>
                  </w:r>
                  <w:r w:rsidRPr="00397A15">
                    <w:rPr>
                      <w:rFonts w:ascii="ＭＳ Ｐ明朝" w:eastAsia="ＭＳ Ｐ明朝" w:hAnsi="ＭＳ Ｐ明朝"/>
                      <w:sz w:val="16"/>
                      <w:szCs w:val="16"/>
                    </w:rPr>
                    <w:t>2</w:t>
                  </w:r>
                </w:p>
              </w:tc>
              <w:tc>
                <w:tcPr>
                  <w:tcW w:w="567" w:type="dxa"/>
                  <w:vAlign w:val="center"/>
                </w:tcPr>
                <w:p w14:paraId="70D91682" w14:textId="77777777" w:rsidR="009F5D20" w:rsidRPr="00397A15" w:rsidRDefault="009F5D20" w:rsidP="008830C5">
                  <w:pPr>
                    <w:spacing w:line="288" w:lineRule="auto"/>
                    <w:jc w:val="center"/>
                    <w:rPr>
                      <w:rFonts w:ascii="ＭＳ Ｐ明朝" w:eastAsia="ＭＳ Ｐ明朝" w:hAnsi="ＭＳ Ｐ明朝"/>
                      <w:sz w:val="16"/>
                      <w:szCs w:val="16"/>
                    </w:rPr>
                  </w:pPr>
                  <w:r w:rsidRPr="00397A15">
                    <w:rPr>
                      <w:rFonts w:ascii="ＭＳ Ｐ明朝" w:eastAsia="ＭＳ Ｐ明朝" w:hAnsi="ＭＳ Ｐ明朝" w:hint="eastAsia"/>
                      <w:sz w:val="16"/>
                      <w:szCs w:val="16"/>
                    </w:rPr>
                    <w:t>R</w:t>
                  </w:r>
                  <w:r w:rsidRPr="00397A15">
                    <w:rPr>
                      <w:rFonts w:ascii="ＭＳ Ｐ明朝" w:eastAsia="ＭＳ Ｐ明朝" w:hAnsi="ＭＳ Ｐ明朝"/>
                      <w:sz w:val="16"/>
                      <w:szCs w:val="16"/>
                    </w:rPr>
                    <w:t>3</w:t>
                  </w:r>
                </w:p>
              </w:tc>
              <w:tc>
                <w:tcPr>
                  <w:tcW w:w="567" w:type="dxa"/>
                  <w:vAlign w:val="center"/>
                </w:tcPr>
                <w:p w14:paraId="534171EF" w14:textId="77777777" w:rsidR="009F5D20" w:rsidRPr="00397A15" w:rsidRDefault="009F5D20" w:rsidP="008830C5">
                  <w:pPr>
                    <w:spacing w:line="288" w:lineRule="auto"/>
                    <w:jc w:val="center"/>
                    <w:rPr>
                      <w:rFonts w:ascii="ＭＳ Ｐ明朝" w:eastAsia="ＭＳ Ｐ明朝" w:hAnsi="ＭＳ Ｐ明朝"/>
                      <w:sz w:val="16"/>
                      <w:szCs w:val="16"/>
                    </w:rPr>
                  </w:pPr>
                  <w:r w:rsidRPr="00397A15">
                    <w:rPr>
                      <w:rFonts w:ascii="ＭＳ Ｐ明朝" w:eastAsia="ＭＳ Ｐ明朝" w:hAnsi="ＭＳ Ｐ明朝" w:hint="eastAsia"/>
                      <w:sz w:val="16"/>
                      <w:szCs w:val="16"/>
                    </w:rPr>
                    <w:t>R４</w:t>
                  </w:r>
                </w:p>
              </w:tc>
            </w:tr>
            <w:tr w:rsidR="009F5D20" w:rsidRPr="00397A15" w14:paraId="58B0DBD1" w14:textId="77777777" w:rsidTr="008D34D8">
              <w:trPr>
                <w:trHeight w:val="285"/>
              </w:trPr>
              <w:tc>
                <w:tcPr>
                  <w:tcW w:w="1119" w:type="dxa"/>
                </w:tcPr>
                <w:p w14:paraId="36769D0C" w14:textId="77777777" w:rsidR="009F5D20" w:rsidRPr="00397A15" w:rsidRDefault="009F5D20" w:rsidP="008830C5">
                  <w:pPr>
                    <w:spacing w:line="288" w:lineRule="auto"/>
                    <w:jc w:val="center"/>
                    <w:rPr>
                      <w:rFonts w:ascii="ＭＳ Ｐ明朝" w:eastAsia="ＭＳ Ｐ明朝" w:hAnsi="ＭＳ Ｐ明朝"/>
                      <w:sz w:val="16"/>
                      <w:szCs w:val="16"/>
                    </w:rPr>
                  </w:pPr>
                  <w:r w:rsidRPr="00397A15">
                    <w:rPr>
                      <w:rFonts w:ascii="ＭＳ Ｐ明朝" w:eastAsia="ＭＳ Ｐ明朝" w:hAnsi="ＭＳ Ｐ明朝" w:hint="eastAsia"/>
                      <w:sz w:val="16"/>
                      <w:szCs w:val="16"/>
                    </w:rPr>
                    <w:t>企業別</w:t>
                  </w:r>
                </w:p>
              </w:tc>
              <w:tc>
                <w:tcPr>
                  <w:tcW w:w="567" w:type="dxa"/>
                  <w:vAlign w:val="center"/>
                </w:tcPr>
                <w:p w14:paraId="7F73A05C" w14:textId="77777777" w:rsidR="009F5D20" w:rsidRPr="00397A15" w:rsidRDefault="009F5D20" w:rsidP="008830C5">
                  <w:pPr>
                    <w:spacing w:line="288" w:lineRule="auto"/>
                    <w:jc w:val="right"/>
                    <w:rPr>
                      <w:rFonts w:ascii="ＭＳ Ｐ明朝" w:eastAsia="ＭＳ Ｐ明朝" w:hAnsi="ＭＳ Ｐ明朝"/>
                      <w:sz w:val="16"/>
                      <w:szCs w:val="16"/>
                    </w:rPr>
                  </w:pPr>
                  <w:r w:rsidRPr="00397A15">
                    <w:rPr>
                      <w:rFonts w:ascii="ＭＳ Ｐ明朝" w:eastAsia="ＭＳ Ｐ明朝" w:hAnsi="ＭＳ Ｐ明朝"/>
                      <w:sz w:val="16"/>
                      <w:szCs w:val="16"/>
                    </w:rPr>
                    <w:t>98</w:t>
                  </w:r>
                  <w:r w:rsidRPr="00397A15">
                    <w:rPr>
                      <w:rFonts w:ascii="ＭＳ Ｐ明朝" w:eastAsia="ＭＳ Ｐ明朝" w:hAnsi="ＭＳ Ｐ明朝" w:hint="eastAsia"/>
                      <w:sz w:val="16"/>
                      <w:szCs w:val="16"/>
                    </w:rPr>
                    <w:t>％</w:t>
                  </w:r>
                </w:p>
              </w:tc>
              <w:tc>
                <w:tcPr>
                  <w:tcW w:w="567" w:type="dxa"/>
                  <w:vAlign w:val="center"/>
                </w:tcPr>
                <w:p w14:paraId="11DBE2CF" w14:textId="77777777" w:rsidR="009F5D20" w:rsidRPr="00397A15" w:rsidRDefault="009F5D20" w:rsidP="008830C5">
                  <w:pPr>
                    <w:spacing w:line="288" w:lineRule="auto"/>
                    <w:jc w:val="right"/>
                    <w:rPr>
                      <w:rFonts w:ascii="ＭＳ Ｐ明朝" w:eastAsia="ＭＳ Ｐ明朝" w:hAnsi="ＭＳ Ｐ明朝"/>
                      <w:sz w:val="16"/>
                      <w:szCs w:val="16"/>
                    </w:rPr>
                  </w:pPr>
                  <w:r w:rsidRPr="00397A15">
                    <w:rPr>
                      <w:rFonts w:ascii="ＭＳ Ｐ明朝" w:eastAsia="ＭＳ Ｐ明朝" w:hAnsi="ＭＳ Ｐ明朝"/>
                      <w:sz w:val="16"/>
                      <w:szCs w:val="16"/>
                    </w:rPr>
                    <w:t>97</w:t>
                  </w:r>
                  <w:r w:rsidRPr="00397A15">
                    <w:rPr>
                      <w:rFonts w:ascii="ＭＳ Ｐ明朝" w:eastAsia="ＭＳ Ｐ明朝" w:hAnsi="ＭＳ Ｐ明朝" w:hint="eastAsia"/>
                      <w:sz w:val="16"/>
                      <w:szCs w:val="16"/>
                    </w:rPr>
                    <w:t>％</w:t>
                  </w:r>
                </w:p>
              </w:tc>
              <w:tc>
                <w:tcPr>
                  <w:tcW w:w="567" w:type="dxa"/>
                  <w:vAlign w:val="center"/>
                </w:tcPr>
                <w:p w14:paraId="3B98DC91" w14:textId="77777777" w:rsidR="009F5D20" w:rsidRPr="00397A15" w:rsidRDefault="009F5D20" w:rsidP="008830C5">
                  <w:pPr>
                    <w:spacing w:line="288" w:lineRule="auto"/>
                    <w:jc w:val="right"/>
                    <w:rPr>
                      <w:rFonts w:ascii="ＭＳ Ｐ明朝" w:eastAsia="ＭＳ Ｐ明朝" w:hAnsi="ＭＳ Ｐ明朝"/>
                      <w:sz w:val="16"/>
                      <w:szCs w:val="16"/>
                    </w:rPr>
                  </w:pPr>
                  <w:r w:rsidRPr="00397A15">
                    <w:rPr>
                      <w:rFonts w:ascii="ＭＳ Ｐ明朝" w:eastAsia="ＭＳ Ｐ明朝" w:hAnsi="ＭＳ Ｐ明朝" w:hint="eastAsia"/>
                      <w:sz w:val="16"/>
                      <w:szCs w:val="16"/>
                    </w:rPr>
                    <w:t>9</w:t>
                  </w:r>
                  <w:r w:rsidRPr="00397A15">
                    <w:rPr>
                      <w:rFonts w:ascii="ＭＳ Ｐ明朝" w:eastAsia="ＭＳ Ｐ明朝" w:hAnsi="ＭＳ Ｐ明朝"/>
                      <w:sz w:val="16"/>
                      <w:szCs w:val="16"/>
                    </w:rPr>
                    <w:t>7</w:t>
                  </w:r>
                  <w:r w:rsidRPr="00397A15">
                    <w:rPr>
                      <w:rFonts w:ascii="ＭＳ Ｐ明朝" w:eastAsia="ＭＳ Ｐ明朝" w:hAnsi="ＭＳ Ｐ明朝" w:hint="eastAsia"/>
                      <w:sz w:val="16"/>
                      <w:szCs w:val="16"/>
                    </w:rPr>
                    <w:t>％</w:t>
                  </w:r>
                </w:p>
              </w:tc>
              <w:tc>
                <w:tcPr>
                  <w:tcW w:w="567" w:type="dxa"/>
                  <w:vAlign w:val="center"/>
                </w:tcPr>
                <w:p w14:paraId="72527772" w14:textId="77777777" w:rsidR="009F5D20" w:rsidRPr="00397A15" w:rsidRDefault="009F5D20" w:rsidP="008830C5">
                  <w:pPr>
                    <w:spacing w:line="288" w:lineRule="auto"/>
                    <w:jc w:val="right"/>
                    <w:rPr>
                      <w:rFonts w:ascii="ＭＳ Ｐ明朝" w:eastAsia="ＭＳ Ｐ明朝" w:hAnsi="ＭＳ Ｐ明朝"/>
                      <w:sz w:val="16"/>
                      <w:szCs w:val="16"/>
                    </w:rPr>
                  </w:pPr>
                  <w:r w:rsidRPr="00397A15">
                    <w:rPr>
                      <w:rFonts w:ascii="ＭＳ Ｐ明朝" w:eastAsia="ＭＳ Ｐ明朝" w:hAnsi="ＭＳ Ｐ明朝" w:hint="eastAsia"/>
                      <w:sz w:val="16"/>
                      <w:szCs w:val="16"/>
                    </w:rPr>
                    <w:t>9</w:t>
                  </w:r>
                  <w:r w:rsidRPr="00397A15">
                    <w:rPr>
                      <w:rFonts w:ascii="ＭＳ Ｐ明朝" w:eastAsia="ＭＳ Ｐ明朝" w:hAnsi="ＭＳ Ｐ明朝"/>
                      <w:sz w:val="16"/>
                      <w:szCs w:val="16"/>
                    </w:rPr>
                    <w:t>1</w:t>
                  </w:r>
                  <w:r w:rsidRPr="00397A15">
                    <w:rPr>
                      <w:rFonts w:ascii="ＭＳ Ｐ明朝" w:eastAsia="ＭＳ Ｐ明朝" w:hAnsi="ＭＳ Ｐ明朝" w:hint="eastAsia"/>
                      <w:sz w:val="16"/>
                      <w:szCs w:val="16"/>
                    </w:rPr>
                    <w:t>％</w:t>
                  </w:r>
                </w:p>
              </w:tc>
              <w:tc>
                <w:tcPr>
                  <w:tcW w:w="567" w:type="dxa"/>
                  <w:vAlign w:val="center"/>
                </w:tcPr>
                <w:p w14:paraId="60BD4946" w14:textId="77777777" w:rsidR="009F5D20" w:rsidRPr="00397A15" w:rsidRDefault="009F5D20" w:rsidP="008830C5">
                  <w:pPr>
                    <w:spacing w:line="288" w:lineRule="auto"/>
                    <w:jc w:val="right"/>
                    <w:rPr>
                      <w:rFonts w:ascii="ＭＳ Ｐ明朝" w:eastAsia="ＭＳ Ｐ明朝" w:hAnsi="ＭＳ Ｐ明朝"/>
                      <w:sz w:val="16"/>
                      <w:szCs w:val="16"/>
                    </w:rPr>
                  </w:pPr>
                  <w:r w:rsidRPr="00397A15">
                    <w:rPr>
                      <w:rFonts w:ascii="Century" w:eastAsia="ＭＳ Ｐ明朝" w:hAnsi="Century" w:cs="Times New Roman"/>
                      <w:color w:val="000000" w:themeColor="text1"/>
                      <w:sz w:val="16"/>
                      <w:szCs w:val="16"/>
                    </w:rPr>
                    <w:t>100</w:t>
                  </w:r>
                  <w:r w:rsidRPr="00397A15">
                    <w:rPr>
                      <w:rFonts w:ascii="Century" w:eastAsia="ＭＳ Ｐ明朝" w:hAnsi="ＭＳ Ｐ明朝" w:cs="Times New Roman" w:hint="eastAsia"/>
                      <w:color w:val="000000" w:themeColor="text1"/>
                      <w:sz w:val="16"/>
                      <w:szCs w:val="16"/>
                    </w:rPr>
                    <w:t>％</w:t>
                  </w:r>
                </w:p>
              </w:tc>
            </w:tr>
            <w:tr w:rsidR="009F5D20" w:rsidRPr="00397A15" w14:paraId="0FD3E66C" w14:textId="77777777" w:rsidTr="008D34D8">
              <w:trPr>
                <w:trHeight w:val="285"/>
              </w:trPr>
              <w:tc>
                <w:tcPr>
                  <w:tcW w:w="1119" w:type="dxa"/>
                </w:tcPr>
                <w:p w14:paraId="13EDD584" w14:textId="77777777" w:rsidR="009F5D20" w:rsidRPr="00397A15" w:rsidRDefault="009F5D20" w:rsidP="008830C5">
                  <w:pPr>
                    <w:spacing w:line="288" w:lineRule="auto"/>
                    <w:jc w:val="center"/>
                    <w:rPr>
                      <w:rFonts w:ascii="ＭＳ Ｐ明朝" w:eastAsia="ＭＳ Ｐ明朝" w:hAnsi="ＭＳ Ｐ明朝"/>
                      <w:sz w:val="16"/>
                      <w:szCs w:val="16"/>
                    </w:rPr>
                  </w:pPr>
                  <w:r w:rsidRPr="00397A15">
                    <w:rPr>
                      <w:rFonts w:ascii="ＭＳ Ｐ明朝" w:eastAsia="ＭＳ Ｐ明朝" w:hAnsi="ＭＳ Ｐ明朝" w:hint="eastAsia"/>
                      <w:sz w:val="16"/>
                      <w:szCs w:val="16"/>
                    </w:rPr>
                    <w:t>労働者別</w:t>
                  </w:r>
                </w:p>
              </w:tc>
              <w:tc>
                <w:tcPr>
                  <w:tcW w:w="567" w:type="dxa"/>
                  <w:vAlign w:val="center"/>
                </w:tcPr>
                <w:p w14:paraId="2624F4B5" w14:textId="77777777" w:rsidR="009F5D20" w:rsidRPr="00397A15" w:rsidRDefault="009F5D20" w:rsidP="008830C5">
                  <w:pPr>
                    <w:spacing w:line="288" w:lineRule="auto"/>
                    <w:jc w:val="right"/>
                    <w:rPr>
                      <w:rFonts w:ascii="ＭＳ Ｐ明朝" w:eastAsia="ＭＳ Ｐ明朝" w:hAnsi="ＭＳ Ｐ明朝"/>
                      <w:sz w:val="16"/>
                      <w:szCs w:val="16"/>
                    </w:rPr>
                  </w:pPr>
                  <w:r w:rsidRPr="00397A15">
                    <w:rPr>
                      <w:rFonts w:ascii="ＭＳ Ｐ明朝" w:eastAsia="ＭＳ Ｐ明朝" w:hAnsi="ＭＳ Ｐ明朝"/>
                      <w:sz w:val="16"/>
                      <w:szCs w:val="16"/>
                    </w:rPr>
                    <w:t>75</w:t>
                  </w:r>
                  <w:r w:rsidRPr="00397A15">
                    <w:rPr>
                      <w:rFonts w:ascii="ＭＳ Ｐ明朝" w:eastAsia="ＭＳ Ｐ明朝" w:hAnsi="ＭＳ Ｐ明朝" w:hint="eastAsia"/>
                      <w:sz w:val="16"/>
                      <w:szCs w:val="16"/>
                    </w:rPr>
                    <w:t>％</w:t>
                  </w:r>
                </w:p>
              </w:tc>
              <w:tc>
                <w:tcPr>
                  <w:tcW w:w="567" w:type="dxa"/>
                  <w:vAlign w:val="center"/>
                </w:tcPr>
                <w:p w14:paraId="72CC8FBA" w14:textId="77777777" w:rsidR="009F5D20" w:rsidRPr="00397A15" w:rsidRDefault="009F5D20" w:rsidP="008830C5">
                  <w:pPr>
                    <w:spacing w:line="288" w:lineRule="auto"/>
                    <w:jc w:val="right"/>
                    <w:rPr>
                      <w:rFonts w:ascii="ＭＳ Ｐ明朝" w:eastAsia="ＭＳ Ｐ明朝" w:hAnsi="ＭＳ Ｐ明朝"/>
                      <w:sz w:val="16"/>
                      <w:szCs w:val="16"/>
                    </w:rPr>
                  </w:pPr>
                  <w:r w:rsidRPr="00397A15">
                    <w:rPr>
                      <w:rFonts w:ascii="ＭＳ Ｐ明朝" w:eastAsia="ＭＳ Ｐ明朝" w:hAnsi="ＭＳ Ｐ明朝"/>
                      <w:sz w:val="16"/>
                      <w:szCs w:val="16"/>
                    </w:rPr>
                    <w:t>77</w:t>
                  </w:r>
                  <w:r w:rsidRPr="00397A15">
                    <w:rPr>
                      <w:rFonts w:ascii="ＭＳ Ｐ明朝" w:eastAsia="ＭＳ Ｐ明朝" w:hAnsi="ＭＳ Ｐ明朝" w:hint="eastAsia"/>
                      <w:sz w:val="16"/>
                      <w:szCs w:val="16"/>
                    </w:rPr>
                    <w:t>％</w:t>
                  </w:r>
                </w:p>
              </w:tc>
              <w:tc>
                <w:tcPr>
                  <w:tcW w:w="567" w:type="dxa"/>
                  <w:vAlign w:val="center"/>
                </w:tcPr>
                <w:p w14:paraId="2CB2D9D1" w14:textId="77777777" w:rsidR="009F5D20" w:rsidRPr="00397A15" w:rsidRDefault="009F5D20" w:rsidP="008830C5">
                  <w:pPr>
                    <w:spacing w:line="288" w:lineRule="auto"/>
                    <w:jc w:val="right"/>
                    <w:rPr>
                      <w:rFonts w:ascii="ＭＳ Ｐ明朝" w:eastAsia="ＭＳ Ｐ明朝" w:hAnsi="ＭＳ Ｐ明朝"/>
                      <w:sz w:val="16"/>
                      <w:szCs w:val="16"/>
                    </w:rPr>
                  </w:pPr>
                  <w:r w:rsidRPr="00397A15">
                    <w:rPr>
                      <w:rFonts w:ascii="ＭＳ Ｐ明朝" w:eastAsia="ＭＳ Ｐ明朝" w:hAnsi="ＭＳ Ｐ明朝"/>
                      <w:sz w:val="16"/>
                      <w:szCs w:val="16"/>
                    </w:rPr>
                    <w:t>81</w:t>
                  </w:r>
                  <w:r w:rsidRPr="00397A15">
                    <w:rPr>
                      <w:rFonts w:ascii="ＭＳ Ｐ明朝" w:eastAsia="ＭＳ Ｐ明朝" w:hAnsi="ＭＳ Ｐ明朝" w:hint="eastAsia"/>
                      <w:sz w:val="16"/>
                      <w:szCs w:val="16"/>
                    </w:rPr>
                    <w:t>％</w:t>
                  </w:r>
                </w:p>
              </w:tc>
              <w:tc>
                <w:tcPr>
                  <w:tcW w:w="567" w:type="dxa"/>
                  <w:vAlign w:val="center"/>
                </w:tcPr>
                <w:p w14:paraId="645AFB85" w14:textId="77777777" w:rsidR="009F5D20" w:rsidRPr="00397A15" w:rsidRDefault="009F5D20" w:rsidP="008830C5">
                  <w:pPr>
                    <w:spacing w:line="288" w:lineRule="auto"/>
                    <w:jc w:val="right"/>
                    <w:rPr>
                      <w:rFonts w:ascii="ＭＳ Ｐ明朝" w:eastAsia="ＭＳ Ｐ明朝" w:hAnsi="ＭＳ Ｐ明朝"/>
                      <w:sz w:val="16"/>
                      <w:szCs w:val="16"/>
                    </w:rPr>
                  </w:pPr>
                  <w:r w:rsidRPr="00397A15">
                    <w:rPr>
                      <w:rFonts w:ascii="ＭＳ Ｐ明朝" w:eastAsia="ＭＳ Ｐ明朝" w:hAnsi="ＭＳ Ｐ明朝"/>
                      <w:sz w:val="16"/>
                      <w:szCs w:val="16"/>
                    </w:rPr>
                    <w:t>78</w:t>
                  </w:r>
                  <w:r w:rsidRPr="00397A15">
                    <w:rPr>
                      <w:rFonts w:ascii="ＭＳ Ｐ明朝" w:eastAsia="ＭＳ Ｐ明朝" w:hAnsi="ＭＳ Ｐ明朝" w:hint="eastAsia"/>
                      <w:sz w:val="16"/>
                      <w:szCs w:val="16"/>
                    </w:rPr>
                    <w:t>％</w:t>
                  </w:r>
                </w:p>
              </w:tc>
              <w:tc>
                <w:tcPr>
                  <w:tcW w:w="567" w:type="dxa"/>
                  <w:vAlign w:val="center"/>
                </w:tcPr>
                <w:p w14:paraId="116FF9EE" w14:textId="77777777" w:rsidR="009F5D20" w:rsidRPr="00397A15" w:rsidRDefault="009F5D20" w:rsidP="008830C5">
                  <w:pPr>
                    <w:spacing w:line="288" w:lineRule="auto"/>
                    <w:jc w:val="right"/>
                    <w:rPr>
                      <w:rFonts w:ascii="ＭＳ Ｐ明朝" w:eastAsia="ＭＳ Ｐ明朝" w:hAnsi="ＭＳ Ｐ明朝"/>
                      <w:sz w:val="16"/>
                      <w:szCs w:val="16"/>
                    </w:rPr>
                  </w:pPr>
                  <w:r w:rsidRPr="00397A15">
                    <w:rPr>
                      <w:rFonts w:ascii="ＭＳ Ｐ明朝" w:eastAsia="ＭＳ 明朝" w:hAnsi="ＭＳ Ｐ明朝" w:cs="Times New Roman" w:hint="eastAsia"/>
                      <w:color w:val="000000" w:themeColor="text1"/>
                      <w:sz w:val="16"/>
                      <w:szCs w:val="16"/>
                    </w:rPr>
                    <w:t>86</w:t>
                  </w:r>
                  <w:r w:rsidRPr="00397A15">
                    <w:rPr>
                      <w:rFonts w:ascii="Century" w:eastAsia="ＭＳ Ｐ明朝" w:hAnsi="ＭＳ Ｐ明朝" w:cs="Times New Roman" w:hint="eastAsia"/>
                      <w:color w:val="000000" w:themeColor="text1"/>
                      <w:sz w:val="16"/>
                      <w:szCs w:val="16"/>
                    </w:rPr>
                    <w:t>％</w:t>
                  </w:r>
                </w:p>
              </w:tc>
            </w:tr>
          </w:tbl>
          <w:p w14:paraId="50D463ED" w14:textId="7C50BD53" w:rsidR="009F5D20" w:rsidRPr="00397A15" w:rsidRDefault="009F5D20" w:rsidP="00E66263">
            <w:pPr>
              <w:snapToGrid w:val="0"/>
              <w:spacing w:line="240" w:lineRule="atLeast"/>
              <w:ind w:leftChars="220" w:left="462" w:right="10"/>
              <w:rPr>
                <w:rFonts w:ascii="ＭＳ Ｐ明朝" w:eastAsia="ＭＳ Ｐ明朝" w:hAnsi="ＭＳ Ｐ明朝"/>
                <w:color w:val="0070C0"/>
                <w:sz w:val="16"/>
                <w:szCs w:val="24"/>
                <w:u w:val="single"/>
              </w:rPr>
            </w:pPr>
            <w:r w:rsidRPr="00DE24E8">
              <w:rPr>
                <w:rFonts w:ascii="ＭＳ Ｐ明朝" w:eastAsia="ＭＳ Ｐ明朝" w:hAnsi="ＭＳ Ｐ明朝" w:hint="eastAsia"/>
                <w:color w:val="FF0000"/>
                <w:sz w:val="16"/>
                <w:szCs w:val="24"/>
                <w:u w:val="single"/>
              </w:rPr>
              <w:t>注</w:t>
            </w:r>
            <w:r w:rsidRPr="00DE24E8">
              <w:rPr>
                <w:rFonts w:ascii="ＭＳ Ｐ明朝" w:eastAsia="ＭＳ Ｐ明朝" w:hAnsi="ＭＳ Ｐ明朝"/>
                <w:color w:val="FF0000"/>
                <w:sz w:val="16"/>
                <w:szCs w:val="24"/>
                <w:u w:val="single"/>
              </w:rPr>
              <w:t xml:space="preserve"> 令和３年調査以前は社会保険の加入義務がないケースも含まれていた</w:t>
            </w:r>
            <w:r w:rsidRPr="00DE24E8">
              <w:rPr>
                <w:rFonts w:ascii="ＭＳ Ｐ明朝" w:eastAsia="ＭＳ Ｐ明朝" w:hAnsi="ＭＳ Ｐ明朝" w:hint="eastAsia"/>
                <w:color w:val="FF0000"/>
                <w:sz w:val="16"/>
                <w:szCs w:val="24"/>
                <w:u w:val="single"/>
              </w:rPr>
              <w:t>が、令和４年調査以降それらのケースを除き、加入率を算出している。</w:t>
            </w:r>
          </w:p>
          <w:p w14:paraId="3673E6E2" w14:textId="59B0059E" w:rsidR="009F5D20" w:rsidRPr="00397A15" w:rsidRDefault="009F5D20" w:rsidP="008830C5">
            <w:pPr>
              <w:spacing w:line="288" w:lineRule="auto"/>
              <w:ind w:right="230" w:firstLineChars="300" w:firstLine="480"/>
              <w:rPr>
                <w:rFonts w:ascii="ＭＳ Ｐ明朝" w:eastAsia="ＭＳ Ｐ明朝" w:hAnsi="ＭＳ Ｐ明朝"/>
                <w:sz w:val="16"/>
                <w:szCs w:val="24"/>
              </w:rPr>
            </w:pPr>
            <w:r w:rsidRPr="00397A15">
              <w:rPr>
                <w:rFonts w:ascii="ＭＳ Ｐ明朝" w:eastAsia="ＭＳ Ｐ明朝" w:hAnsi="ＭＳ Ｐ明朝" w:hint="eastAsia"/>
                <w:sz w:val="16"/>
                <w:szCs w:val="24"/>
              </w:rPr>
              <w:t>出典：国土交通省「公共事業労務費調査における社会保険加入状況調査」</w:t>
            </w:r>
          </w:p>
          <w:p w14:paraId="68E4E653" w14:textId="3064E601" w:rsidR="00D12598" w:rsidRDefault="00D12598" w:rsidP="00D12598">
            <w:pPr>
              <w:rPr>
                <w:rFonts w:ascii="ＭＳ Ｐ明朝" w:eastAsia="ＭＳ Ｐ明朝" w:hAnsi="ＭＳ Ｐ明朝"/>
                <w:color w:val="FF0000"/>
                <w:u w:val="single"/>
              </w:rPr>
            </w:pPr>
            <w:r>
              <w:rPr>
                <w:rFonts w:ascii="ＭＳ Ｐゴシック" w:eastAsia="ＭＳ Ｐゴシック" w:hAnsi="ＭＳ Ｐゴシック" w:hint="eastAsia"/>
                <w:color w:val="FF0000"/>
                <w:sz w:val="18"/>
                <w:u w:val="single"/>
              </w:rPr>
              <w:t>＿＿＿＿＿＿＿＿＿＿＿＿＿＿＿＿＿＿＿＿＿＿＿＿＿＿＿＿＿＿＿＿＿＿＿＿</w:t>
            </w:r>
          </w:p>
          <w:p w14:paraId="23EFBC6D" w14:textId="580592FD" w:rsidR="009F5D20" w:rsidRPr="00397A15" w:rsidRDefault="009F5D20" w:rsidP="00424591">
            <w:pPr>
              <w:ind w:firstLineChars="100" w:firstLine="210"/>
              <w:rPr>
                <w:rFonts w:ascii="ＭＳ Ｐ明朝" w:eastAsia="ＭＳ Ｐ明朝" w:hAnsi="ＭＳ Ｐ明朝"/>
              </w:rPr>
            </w:pPr>
            <w:r w:rsidRPr="00397A15">
              <w:rPr>
                <w:rFonts w:ascii="ＭＳ Ｐ明朝" w:eastAsia="ＭＳ Ｐ明朝" w:hAnsi="ＭＳ Ｐ明朝" w:hint="eastAsia"/>
                <w:color w:val="FF0000"/>
                <w:u w:val="single"/>
              </w:rPr>
              <w:lastRenderedPageBreak/>
              <w:t>しかし、社会保険の加入に必要</w:t>
            </w:r>
            <w:r w:rsidRPr="00E029A3">
              <w:rPr>
                <w:rFonts w:ascii="ＭＳ Ｐ明朝" w:eastAsia="ＭＳ Ｐ明朝" w:hAnsi="ＭＳ Ｐ明朝" w:hint="eastAsia"/>
                <w:color w:val="FF0000"/>
                <w:u w:val="single"/>
              </w:rPr>
              <w:t>な法定福利費に</w:t>
            </w:r>
            <w:r w:rsidRPr="00397A15">
              <w:rPr>
                <w:rFonts w:ascii="ＭＳ Ｐ明朝" w:eastAsia="ＭＳ Ｐ明朝" w:hAnsi="ＭＳ Ｐ明朝" w:hint="eastAsia"/>
                <w:color w:val="FF0000"/>
                <w:u w:val="single"/>
              </w:rPr>
              <w:t>ついて、十分な確保が</w:t>
            </w:r>
            <w:r w:rsidRPr="00397A15">
              <w:rPr>
                <w:rFonts w:ascii="ＭＳ Ｐ明朝" w:eastAsia="ＭＳ Ｐ明朝" w:hAnsi="ＭＳ Ｐ明朝" w:hint="eastAsia"/>
              </w:rPr>
              <w:t>できていないとの声もある。このため、近畿地方整備局は、</w:t>
            </w:r>
            <w:r w:rsidRPr="00DE24E8">
              <w:rPr>
                <w:rFonts w:ascii="ＭＳ Ｐ明朝" w:eastAsia="ＭＳ Ｐ明朝" w:hAnsi="ＭＳ Ｐ明朝" w:hint="eastAsia"/>
                <w:color w:val="FF0000"/>
                <w:u w:val="single"/>
              </w:rPr>
              <w:t>近畿地方建設キャリアアップシステム処遇改善推進協議会</w:t>
            </w:r>
            <w:r w:rsidRPr="00397A15">
              <w:rPr>
                <w:rFonts w:ascii="ＭＳ Ｐ明朝" w:eastAsia="ＭＳ Ｐ明朝" w:hAnsi="ＭＳ Ｐ明朝" w:hint="eastAsia"/>
              </w:rPr>
              <w:t>（※）（以下「</w:t>
            </w:r>
            <w:r w:rsidRPr="00397A15">
              <w:rPr>
                <w:rFonts w:ascii="ＭＳ Ｐ明朝" w:eastAsia="ＭＳ Ｐ明朝" w:hAnsi="ＭＳ Ｐ明朝" w:hint="eastAsia"/>
                <w:color w:val="000000" w:themeColor="text1"/>
              </w:rPr>
              <w:t>近畿地方協議会</w:t>
            </w:r>
            <w:r w:rsidRPr="00397A15">
              <w:rPr>
                <w:rFonts w:ascii="ＭＳ Ｐ明朝" w:eastAsia="ＭＳ Ｐ明朝" w:hAnsi="ＭＳ Ｐ明朝" w:hint="eastAsia"/>
              </w:rPr>
              <w:t>」という。）を通じて、大阪府及び建設業者団体と連携し、社会保険の加入対策に取り組むとともに、取組状況の情報共有を図る。</w:t>
            </w:r>
          </w:p>
          <w:p w14:paraId="3F1C5F7D" w14:textId="7160C11D" w:rsidR="009F5D20" w:rsidRPr="00397A15" w:rsidRDefault="009F5D20" w:rsidP="00665AD9">
            <w:pPr>
              <w:ind w:firstLineChars="100" w:firstLine="210"/>
              <w:rPr>
                <w:rFonts w:ascii="ＭＳ Ｐ明朝" w:eastAsia="ＭＳ Ｐ明朝" w:hAnsi="ＭＳ Ｐ明朝"/>
              </w:rPr>
            </w:pPr>
            <w:r w:rsidRPr="00397A15">
              <w:rPr>
                <w:rFonts w:ascii="ＭＳ Ｐ明朝" w:eastAsia="ＭＳ Ｐ明朝" w:hAnsi="ＭＳ Ｐ明朝" w:hint="eastAsia"/>
              </w:rPr>
              <w:t>また、近畿地方整備局及び大阪府は、建設業者に対する立入検査や</w:t>
            </w:r>
            <w:r w:rsidRPr="00397A15">
              <w:rPr>
                <w:rFonts w:ascii="ＭＳ Ｐ明朝" w:eastAsia="ＭＳ Ｐ明朝" w:hAnsi="ＭＳ Ｐ明朝" w:hint="eastAsia"/>
                <w:color w:val="FF0000"/>
                <w:u w:val="single"/>
              </w:rPr>
              <w:t>建設業法</w:t>
            </w:r>
            <w:r w:rsidRPr="00397A15">
              <w:rPr>
                <w:rFonts w:ascii="ＭＳ Ｐ明朝" w:eastAsia="ＭＳ Ｐ明朝" w:hAnsi="ＭＳ Ｐ明朝" w:hint="eastAsia"/>
              </w:rPr>
              <w:t>研修会を実施し、法定福利費を内訳明示した見積書の活用等による法定福利費の適切な確保及び建設業者、建設工事従事者の社会保険の加入の促進を図る。</w:t>
            </w:r>
          </w:p>
          <w:p w14:paraId="2BC5892C" w14:textId="7A947289" w:rsidR="009F5D20" w:rsidRDefault="009F5D20" w:rsidP="00665AD9">
            <w:pPr>
              <w:ind w:firstLineChars="100" w:firstLine="220"/>
              <w:rPr>
                <w:rFonts w:ascii="ＭＳ Ｐ明朝" w:eastAsia="ＭＳ Ｐ明朝" w:hAnsi="ＭＳ Ｐ明朝"/>
                <w:sz w:val="22"/>
                <w:szCs w:val="24"/>
              </w:rPr>
            </w:pPr>
            <w:r w:rsidRPr="00C97914">
              <w:rPr>
                <w:rFonts w:ascii="ＭＳ Ｐ明朝" w:eastAsia="ＭＳ Ｐ明朝" w:hAnsi="ＭＳ Ｐ明朝" w:hint="eastAsia"/>
                <w:sz w:val="22"/>
                <w:szCs w:val="24"/>
              </w:rPr>
              <w:t>公共工事の発注者は、</w:t>
            </w:r>
            <w:r w:rsidRPr="00DE24E8">
              <w:rPr>
                <w:rFonts w:ascii="ＭＳ Ｐ明朝" w:eastAsia="ＭＳ Ｐ明朝" w:hAnsi="ＭＳ Ｐ明朝" w:hint="eastAsia"/>
                <w:color w:val="FF0000"/>
                <w:sz w:val="22"/>
                <w:szCs w:val="24"/>
                <w:u w:val="single"/>
              </w:rPr>
              <w:t>令和２年</w:t>
            </w:r>
            <w:r w:rsidRPr="00DE24E8">
              <w:rPr>
                <w:rFonts w:ascii="ＭＳ Ｐ明朝" w:eastAsia="ＭＳ Ｐ明朝" w:hAnsi="ＭＳ Ｐ明朝"/>
                <w:color w:val="FF0000"/>
                <w:sz w:val="22"/>
                <w:szCs w:val="24"/>
                <w:u w:val="single"/>
              </w:rPr>
              <w:t>10</w:t>
            </w:r>
            <w:r w:rsidRPr="00DE24E8">
              <w:rPr>
                <w:rFonts w:ascii="ＭＳ Ｐ明朝" w:eastAsia="ＭＳ Ｐ明朝" w:hAnsi="ＭＳ Ｐ明朝" w:hint="eastAsia"/>
                <w:color w:val="FF0000"/>
                <w:sz w:val="22"/>
                <w:szCs w:val="24"/>
                <w:u w:val="single"/>
              </w:rPr>
              <w:t>月より作成が義務化された建設工事従事者単位で加入状況等を記載する作業員名簿（※）を活用するなどして</w:t>
            </w:r>
            <w:r w:rsidRPr="00C97914">
              <w:rPr>
                <w:rFonts w:ascii="ＭＳ Ｐ明朝" w:eastAsia="ＭＳ Ｐ明朝" w:hAnsi="ＭＳ Ｐ明朝" w:hint="eastAsia"/>
                <w:sz w:val="22"/>
                <w:szCs w:val="24"/>
              </w:rPr>
              <w:t>発注工事における社会保険の加入確認や保険担当機関への未加入情報の提供、未加入業者の入札参加停止措置、工事成績評定の減点等の対策を行う。</w:t>
            </w:r>
          </w:p>
          <w:p w14:paraId="55A0F185" w14:textId="1A5E4D5E" w:rsidR="007C04C1" w:rsidRDefault="007C04C1" w:rsidP="00665AD9">
            <w:pPr>
              <w:ind w:firstLineChars="100" w:firstLine="220"/>
              <w:rPr>
                <w:rFonts w:ascii="ＭＳ Ｐ明朝" w:eastAsia="ＭＳ Ｐ明朝" w:hAnsi="ＭＳ Ｐ明朝"/>
                <w:sz w:val="22"/>
                <w:szCs w:val="24"/>
              </w:rPr>
            </w:pPr>
          </w:p>
          <w:p w14:paraId="2ECABEA8" w14:textId="3300ECA7" w:rsidR="007C04C1" w:rsidRDefault="007C04C1" w:rsidP="00665AD9">
            <w:pPr>
              <w:ind w:firstLineChars="100" w:firstLine="220"/>
              <w:rPr>
                <w:rFonts w:ascii="ＭＳ Ｐ明朝" w:eastAsia="ＭＳ Ｐ明朝" w:hAnsi="ＭＳ Ｐ明朝"/>
                <w:sz w:val="22"/>
                <w:szCs w:val="24"/>
              </w:rPr>
            </w:pPr>
          </w:p>
          <w:p w14:paraId="4583904B" w14:textId="63436DFA" w:rsidR="007C04C1" w:rsidRDefault="007C04C1" w:rsidP="00665AD9">
            <w:pPr>
              <w:ind w:firstLineChars="100" w:firstLine="220"/>
              <w:rPr>
                <w:rFonts w:ascii="ＭＳ Ｐ明朝" w:eastAsia="ＭＳ Ｐ明朝" w:hAnsi="ＭＳ Ｐ明朝"/>
                <w:sz w:val="22"/>
                <w:szCs w:val="24"/>
              </w:rPr>
            </w:pPr>
          </w:p>
          <w:p w14:paraId="2CDEFCC4" w14:textId="0193C918" w:rsidR="007C04C1" w:rsidRDefault="007C04C1" w:rsidP="00665AD9">
            <w:pPr>
              <w:ind w:firstLineChars="100" w:firstLine="220"/>
              <w:rPr>
                <w:rFonts w:ascii="ＭＳ Ｐ明朝" w:eastAsia="ＭＳ Ｐ明朝" w:hAnsi="ＭＳ Ｐ明朝"/>
                <w:sz w:val="22"/>
                <w:szCs w:val="24"/>
              </w:rPr>
            </w:pPr>
          </w:p>
          <w:p w14:paraId="1D9641B0" w14:textId="2862B79C" w:rsidR="007C04C1" w:rsidRDefault="007C04C1" w:rsidP="00665AD9">
            <w:pPr>
              <w:ind w:firstLineChars="100" w:firstLine="220"/>
              <w:rPr>
                <w:rFonts w:ascii="ＭＳ Ｐ明朝" w:eastAsia="ＭＳ Ｐ明朝" w:hAnsi="ＭＳ Ｐ明朝"/>
                <w:sz w:val="22"/>
                <w:szCs w:val="24"/>
              </w:rPr>
            </w:pPr>
          </w:p>
          <w:p w14:paraId="6E2AA343" w14:textId="74C643C0" w:rsidR="007C04C1" w:rsidRDefault="007C04C1" w:rsidP="00665AD9">
            <w:pPr>
              <w:ind w:firstLineChars="100" w:firstLine="220"/>
              <w:rPr>
                <w:rFonts w:ascii="ＭＳ Ｐ明朝" w:eastAsia="ＭＳ Ｐ明朝" w:hAnsi="ＭＳ Ｐ明朝"/>
                <w:sz w:val="22"/>
                <w:szCs w:val="24"/>
              </w:rPr>
            </w:pPr>
          </w:p>
          <w:p w14:paraId="75220F76" w14:textId="36B825AB" w:rsidR="007C04C1" w:rsidRDefault="007C04C1" w:rsidP="00665AD9">
            <w:pPr>
              <w:ind w:firstLineChars="100" w:firstLine="220"/>
              <w:rPr>
                <w:rFonts w:ascii="ＭＳ Ｐ明朝" w:eastAsia="ＭＳ Ｐ明朝" w:hAnsi="ＭＳ Ｐ明朝"/>
                <w:sz w:val="22"/>
                <w:szCs w:val="24"/>
              </w:rPr>
            </w:pPr>
          </w:p>
          <w:p w14:paraId="5189D814" w14:textId="303351A1" w:rsidR="007C04C1" w:rsidRDefault="007C04C1" w:rsidP="00665AD9">
            <w:pPr>
              <w:ind w:firstLineChars="100" w:firstLine="220"/>
              <w:rPr>
                <w:rFonts w:ascii="ＭＳ Ｐ明朝" w:eastAsia="ＭＳ Ｐ明朝" w:hAnsi="ＭＳ Ｐ明朝"/>
                <w:sz w:val="22"/>
                <w:szCs w:val="24"/>
              </w:rPr>
            </w:pPr>
          </w:p>
          <w:p w14:paraId="3BCF6993" w14:textId="77777777" w:rsidR="007C04C1" w:rsidRPr="00397A15" w:rsidRDefault="007C04C1" w:rsidP="00665AD9">
            <w:pPr>
              <w:ind w:firstLineChars="100" w:firstLine="210"/>
              <w:rPr>
                <w:rFonts w:ascii="ＭＳ Ｐ明朝" w:eastAsia="ＭＳ Ｐ明朝" w:hAnsi="ＭＳ Ｐ明朝"/>
              </w:rPr>
            </w:pPr>
          </w:p>
          <w:p w14:paraId="3D1B0707" w14:textId="65EB429F" w:rsidR="009F5D20" w:rsidRPr="00397A15" w:rsidRDefault="009F5D20" w:rsidP="00665AD9">
            <w:pPr>
              <w:ind w:firstLineChars="100" w:firstLine="220"/>
              <w:rPr>
                <w:rFonts w:ascii="ＭＳ Ｐ明朝" w:eastAsia="ＭＳ Ｐ明朝" w:hAnsi="ＭＳ Ｐ明朝"/>
              </w:rPr>
            </w:pPr>
            <w:r w:rsidRPr="00397A15">
              <w:rPr>
                <w:rFonts w:ascii="ＭＳ Ｐ明朝" w:eastAsia="ＭＳ Ｐ明朝" w:hAnsi="ＭＳ Ｐ明朝" w:cs="Times New Roman"/>
                <w:noProof/>
                <w:sz w:val="22"/>
                <w:szCs w:val="24"/>
              </w:rPr>
              <w:lastRenderedPageBreak/>
              <mc:AlternateContent>
                <mc:Choice Requires="wps">
                  <w:drawing>
                    <wp:anchor distT="0" distB="0" distL="114300" distR="114300" simplePos="0" relativeHeight="251954176" behindDoc="0" locked="0" layoutInCell="1" allowOverlap="1" wp14:anchorId="48A88AA6" wp14:editId="51933AD6">
                      <wp:simplePos x="0" y="0"/>
                      <wp:positionH relativeFrom="column">
                        <wp:posOffset>-62230</wp:posOffset>
                      </wp:positionH>
                      <wp:positionV relativeFrom="paragraph">
                        <wp:posOffset>91440</wp:posOffset>
                      </wp:positionV>
                      <wp:extent cx="4019550" cy="3514725"/>
                      <wp:effectExtent l="0" t="0" r="19050" b="28575"/>
                      <wp:wrapNone/>
                      <wp:docPr id="2" name="角丸四角形 2"/>
                      <wp:cNvGraphicFramePr/>
                      <a:graphic xmlns:a="http://schemas.openxmlformats.org/drawingml/2006/main">
                        <a:graphicData uri="http://schemas.microsoft.com/office/word/2010/wordprocessingShape">
                          <wps:wsp>
                            <wps:cNvSpPr/>
                            <wps:spPr>
                              <a:xfrm>
                                <a:off x="0" y="0"/>
                                <a:ext cx="4019550" cy="3514725"/>
                              </a:xfrm>
                              <a:prstGeom prst="roundRect">
                                <a:avLst/>
                              </a:prstGeom>
                              <a:solidFill>
                                <a:sysClr val="window" lastClr="FFFFFF"/>
                              </a:solidFill>
                              <a:ln w="12700" cap="flat" cmpd="sng" algn="ctr">
                                <a:solidFill>
                                  <a:sysClr val="windowText" lastClr="000000"/>
                                </a:solidFill>
                                <a:prstDash val="sysDot"/>
                                <a:miter lim="800000"/>
                              </a:ln>
                              <a:effectLst/>
                            </wps:spPr>
                            <wps:txbx>
                              <w:txbxContent>
                                <w:p w14:paraId="18852B8C" w14:textId="77777777" w:rsidR="009F5D20" w:rsidRPr="00A75B6D" w:rsidRDefault="009F5D20" w:rsidP="00B874DD">
                                  <w:pPr>
                                    <w:snapToGrid w:val="0"/>
                                    <w:spacing w:line="240" w:lineRule="atLeast"/>
                                    <w:jc w:val="left"/>
                                    <w:rPr>
                                      <w:rFonts w:ascii="ＭＳ Ｐゴシック" w:eastAsia="ＭＳ Ｐゴシック" w:hAnsi="ＭＳ Ｐゴシック"/>
                                      <w:sz w:val="20"/>
                                      <w:szCs w:val="20"/>
                                    </w:rPr>
                                  </w:pPr>
                                  <w:r w:rsidRPr="00A75B6D">
                                    <w:rPr>
                                      <w:rFonts w:ascii="ＭＳ Ｐゴシック" w:eastAsia="ＭＳ Ｐゴシック" w:hAnsi="ＭＳ Ｐゴシック" w:hint="eastAsia"/>
                                      <w:sz w:val="20"/>
                                      <w:szCs w:val="20"/>
                                    </w:rPr>
                                    <w:t>【参考】※</w:t>
                                  </w:r>
                                  <w:r w:rsidRPr="00A75B6D">
                                    <w:rPr>
                                      <w:rFonts w:ascii="ＭＳ Ｐ明朝" w:eastAsia="ＭＳ Ｐ明朝" w:hAnsi="ＭＳ Ｐ明朝" w:hint="eastAsia"/>
                                      <w:color w:val="FF0000"/>
                                      <w:sz w:val="20"/>
                                      <w:szCs w:val="20"/>
                                      <w:u w:val="single"/>
                                    </w:rPr>
                                    <w:t>近畿地方建設キャリアアップシステム処遇改善推進協議会</w:t>
                                  </w:r>
                                </w:p>
                                <w:p w14:paraId="47E45786" w14:textId="77777777" w:rsidR="009F5D20" w:rsidRPr="00A75B6D" w:rsidRDefault="009F5D20" w:rsidP="00B874DD">
                                  <w:pPr>
                                    <w:snapToGrid w:val="0"/>
                                    <w:spacing w:line="240" w:lineRule="atLeast"/>
                                    <w:ind w:firstLineChars="100" w:firstLine="200"/>
                                    <w:jc w:val="left"/>
                                    <w:rPr>
                                      <w:rFonts w:ascii="ＭＳ Ｐ明朝" w:eastAsia="ＭＳ Ｐ明朝" w:hAnsi="ＭＳ Ｐ明朝"/>
                                      <w:sz w:val="20"/>
                                      <w:szCs w:val="20"/>
                                    </w:rPr>
                                  </w:pPr>
                                </w:p>
                                <w:p w14:paraId="1DFE9C54" w14:textId="77777777" w:rsidR="009F5D20" w:rsidRPr="00A75B6D" w:rsidRDefault="009F5D20" w:rsidP="00B874DD">
                                  <w:pPr>
                                    <w:snapToGrid w:val="0"/>
                                    <w:spacing w:line="240" w:lineRule="atLeast"/>
                                    <w:ind w:firstLineChars="100" w:firstLine="200"/>
                                    <w:jc w:val="left"/>
                                    <w:rPr>
                                      <w:rFonts w:ascii="ＭＳ Ｐ明朝" w:eastAsia="ＭＳ Ｐ明朝" w:hAnsi="ＭＳ Ｐ明朝"/>
                                      <w:sz w:val="20"/>
                                      <w:szCs w:val="20"/>
                                    </w:rPr>
                                  </w:pPr>
                                  <w:r w:rsidRPr="00A75B6D">
                                    <w:rPr>
                                      <w:rFonts w:ascii="ＭＳ Ｐ明朝" w:eastAsia="ＭＳ Ｐ明朝" w:hAnsi="ＭＳ Ｐ明朝" w:hint="eastAsia"/>
                                      <w:sz w:val="20"/>
                                      <w:szCs w:val="20"/>
                                    </w:rPr>
                                    <w:t>近畿地方における行政、建設企業その他建設業に関わる者が一体となって、建設業における</w:t>
                                  </w:r>
                                  <w:r w:rsidRPr="00A75B6D">
                                    <w:rPr>
                                      <w:rFonts w:ascii="ＭＳ Ｐ明朝" w:eastAsia="ＭＳ Ｐ明朝" w:hAnsi="ＭＳ Ｐ明朝" w:hint="eastAsia"/>
                                      <w:color w:val="FF0000"/>
                                      <w:sz w:val="20"/>
                                      <w:szCs w:val="20"/>
                                      <w:u w:val="single"/>
                                    </w:rPr>
                                    <w:t>建設キャリアアップシステム</w:t>
                                  </w:r>
                                  <w:r w:rsidRPr="00A75B6D">
                                    <w:rPr>
                                      <w:rFonts w:ascii="ＭＳ Ｐ明朝" w:eastAsia="ＭＳ Ｐ明朝" w:hAnsi="ＭＳ Ｐ明朝"/>
                                      <w:color w:val="FF0000"/>
                                      <w:sz w:val="20"/>
                                      <w:szCs w:val="20"/>
                                      <w:u w:val="single"/>
                                    </w:rPr>
                                    <w:t>の普及・活用を通じた社会保険加入の</w:t>
                                  </w:r>
                                  <w:r w:rsidRPr="00A75B6D">
                                    <w:rPr>
                                      <w:rFonts w:ascii="ＭＳ Ｐ明朝" w:eastAsia="ＭＳ Ｐ明朝" w:hAnsi="ＭＳ Ｐ明朝" w:hint="eastAsia"/>
                                      <w:color w:val="FF0000"/>
                                      <w:sz w:val="20"/>
                                      <w:szCs w:val="20"/>
                                      <w:u w:val="single"/>
                                    </w:rPr>
                                    <w:t>徹底、労務費及び法定福利費の確保、建設業退職金共済の普及等</w:t>
                                  </w:r>
                                  <w:r w:rsidRPr="000569E7">
                                    <w:rPr>
                                      <w:rFonts w:ascii="ＭＳ Ｐ明朝" w:eastAsia="ＭＳ Ｐ明朝" w:hAnsi="ＭＳ Ｐ明朝" w:hint="eastAsia"/>
                                      <w:sz w:val="20"/>
                                      <w:szCs w:val="20"/>
                                    </w:rPr>
                                    <w:t>の取組</w:t>
                                  </w:r>
                                  <w:r w:rsidRPr="00A75B6D">
                                    <w:rPr>
                                      <w:rFonts w:ascii="ＭＳ Ｐ明朝" w:eastAsia="ＭＳ Ｐ明朝" w:hAnsi="ＭＳ Ｐ明朝" w:hint="eastAsia"/>
                                      <w:color w:val="000000" w:themeColor="text1"/>
                                      <w:sz w:val="20"/>
                                      <w:szCs w:val="20"/>
                                    </w:rPr>
                                    <w:t>を進めるとともに</w:t>
                                  </w:r>
                                  <w:r w:rsidRPr="00A75B6D">
                                    <w:rPr>
                                      <w:rFonts w:ascii="ＭＳ Ｐ明朝" w:eastAsia="ＭＳ Ｐ明朝" w:hAnsi="ＭＳ Ｐ明朝" w:hint="eastAsia"/>
                                      <w:sz w:val="20"/>
                                      <w:szCs w:val="20"/>
                                    </w:rPr>
                                    <w:t>、関係者の取組状況の定期的な情報共有を図ることにより、建設業における処遇改善の取組を総合的かつ継続的に推進することを目的として、近畿地方整備局において設置された協議会。</w:t>
                                  </w:r>
                                </w:p>
                                <w:p w14:paraId="4BC00487" w14:textId="77777777" w:rsidR="009F5D20" w:rsidRPr="00A75B6D" w:rsidRDefault="009F5D20" w:rsidP="00B874DD">
                                  <w:pPr>
                                    <w:snapToGrid w:val="0"/>
                                    <w:spacing w:line="240" w:lineRule="atLeast"/>
                                    <w:ind w:firstLineChars="100" w:firstLine="200"/>
                                    <w:jc w:val="left"/>
                                    <w:rPr>
                                      <w:rFonts w:ascii="ＭＳ Ｐ明朝" w:eastAsia="ＭＳ Ｐ明朝" w:hAnsi="ＭＳ Ｐ明朝"/>
                                      <w:sz w:val="20"/>
                                      <w:szCs w:val="20"/>
                                    </w:rPr>
                                  </w:pPr>
                                  <w:r w:rsidRPr="00A75B6D">
                                    <w:rPr>
                                      <w:rFonts w:ascii="ＭＳ Ｐ明朝" w:eastAsia="ＭＳ Ｐ明朝" w:hAnsi="ＭＳ Ｐ明朝" w:hint="eastAsia"/>
                                      <w:sz w:val="20"/>
                                      <w:szCs w:val="20"/>
                                    </w:rPr>
                                    <w:t>平成30年10月</w:t>
                                  </w:r>
                                  <w:r w:rsidRPr="00A75B6D">
                                    <w:rPr>
                                      <w:rFonts w:ascii="ＭＳ Ｐ明朝" w:eastAsia="ＭＳ Ｐ明朝" w:hAnsi="ＭＳ Ｐ明朝" w:hint="eastAsia"/>
                                      <w:color w:val="FF0000"/>
                                      <w:sz w:val="20"/>
                                      <w:szCs w:val="20"/>
                                      <w:u w:val="single"/>
                                    </w:rPr>
                                    <w:t>、令和</w:t>
                                  </w:r>
                                  <w:r w:rsidRPr="00A75B6D">
                                    <w:rPr>
                                      <w:rFonts w:ascii="ＭＳ Ｐ明朝" w:eastAsia="ＭＳ Ｐ明朝" w:hAnsi="ＭＳ Ｐ明朝"/>
                                      <w:color w:val="FF0000"/>
                                      <w:sz w:val="20"/>
                                      <w:szCs w:val="20"/>
                                      <w:u w:val="single"/>
                                    </w:rPr>
                                    <w:t>４年１月</w:t>
                                  </w:r>
                                  <w:r w:rsidRPr="00A75B6D">
                                    <w:rPr>
                                      <w:rFonts w:ascii="ＭＳ Ｐ明朝" w:eastAsia="ＭＳ Ｐ明朝" w:hAnsi="ＭＳ Ｐ明朝" w:hint="eastAsia"/>
                                      <w:sz w:val="20"/>
                                      <w:szCs w:val="20"/>
                                    </w:rPr>
                                    <w:t>、それまでの「建設業社会保険推進近畿地方連絡協議会」</w:t>
                                  </w:r>
                                  <w:r w:rsidRPr="00A75B6D">
                                    <w:rPr>
                                      <w:rFonts w:ascii="ＭＳ Ｐ明朝" w:eastAsia="ＭＳ Ｐ明朝" w:hAnsi="ＭＳ Ｐ明朝" w:hint="eastAsia"/>
                                      <w:color w:val="FF0000"/>
                                      <w:sz w:val="20"/>
                                      <w:szCs w:val="20"/>
                                      <w:u w:val="single"/>
                                    </w:rPr>
                                    <w:t>、「</w:t>
                                  </w:r>
                                  <w:r w:rsidRPr="00A75B6D">
                                    <w:rPr>
                                      <w:rFonts w:ascii="ＭＳ Ｐゴシック" w:eastAsia="ＭＳ Ｐゴシック" w:hAnsi="ＭＳ Ｐゴシック" w:hint="eastAsia"/>
                                      <w:color w:val="FF0000"/>
                                      <w:sz w:val="20"/>
                                      <w:szCs w:val="20"/>
                                      <w:u w:val="single"/>
                                    </w:rPr>
                                    <w:t>近畿地方建設業社会保険推進・処遇改善連絡協議会」</w:t>
                                  </w:r>
                                  <w:r w:rsidRPr="00A75B6D">
                                    <w:rPr>
                                      <w:rFonts w:ascii="ＭＳ Ｐ明朝" w:eastAsia="ＭＳ Ｐ明朝" w:hAnsi="ＭＳ Ｐ明朝" w:hint="eastAsia"/>
                                      <w:sz w:val="20"/>
                                      <w:szCs w:val="20"/>
                                    </w:rPr>
                                    <w:t>が</w:t>
                                  </w:r>
                                  <w:r w:rsidRPr="00A75B6D">
                                    <w:rPr>
                                      <w:rFonts w:ascii="ＭＳ Ｐ明朝" w:eastAsia="ＭＳ Ｐ明朝" w:hAnsi="ＭＳ Ｐ明朝" w:hint="eastAsia"/>
                                      <w:color w:val="FF0000"/>
                                      <w:sz w:val="20"/>
                                      <w:szCs w:val="20"/>
                                      <w:u w:val="single"/>
                                    </w:rPr>
                                    <w:t>順次</w:t>
                                  </w:r>
                                  <w:r w:rsidRPr="00A75B6D">
                                    <w:rPr>
                                      <w:rFonts w:ascii="ＭＳ Ｐ明朝" w:eastAsia="ＭＳ Ｐ明朝" w:hAnsi="ＭＳ Ｐ明朝" w:hint="eastAsia"/>
                                      <w:sz w:val="20"/>
                                      <w:szCs w:val="20"/>
                                    </w:rPr>
                                    <w:t>発展的に改組された。</w:t>
                                  </w:r>
                                </w:p>
                                <w:p w14:paraId="207A89DC" w14:textId="77777777" w:rsidR="009F5D20" w:rsidRPr="00A75B6D" w:rsidRDefault="009F5D20" w:rsidP="00B874DD">
                                  <w:pPr>
                                    <w:snapToGrid w:val="0"/>
                                    <w:spacing w:line="240" w:lineRule="atLeast"/>
                                    <w:jc w:val="left"/>
                                    <w:rPr>
                                      <w:rFonts w:ascii="ＭＳ Ｐ明朝" w:eastAsia="ＭＳ Ｐ明朝" w:hAnsi="ＭＳ Ｐ明朝"/>
                                      <w:sz w:val="20"/>
                                      <w:szCs w:val="20"/>
                                    </w:rPr>
                                  </w:pPr>
                                  <w:r w:rsidRPr="00A75B6D">
                                    <w:rPr>
                                      <w:rFonts w:ascii="ＭＳ Ｐ明朝" w:eastAsia="ＭＳ Ｐ明朝" w:hAnsi="ＭＳ Ｐ明朝" w:hint="eastAsia"/>
                                      <w:sz w:val="20"/>
                                      <w:szCs w:val="20"/>
                                    </w:rPr>
                                    <w:t>＜構成員＞</w:t>
                                  </w:r>
                                </w:p>
                                <w:p w14:paraId="18077618" w14:textId="77777777" w:rsidR="009F5D20" w:rsidRPr="00A75B6D" w:rsidRDefault="009F5D20" w:rsidP="00B874DD">
                                  <w:pPr>
                                    <w:snapToGrid w:val="0"/>
                                    <w:spacing w:line="240" w:lineRule="atLeast"/>
                                    <w:jc w:val="left"/>
                                    <w:rPr>
                                      <w:sz w:val="20"/>
                                      <w:szCs w:val="20"/>
                                    </w:rPr>
                                  </w:pPr>
                                  <w:r w:rsidRPr="00A75B6D">
                                    <w:rPr>
                                      <w:rFonts w:ascii="ＭＳ Ｐ明朝" w:eastAsia="ＭＳ Ｐ明朝" w:hAnsi="ＭＳ Ｐ明朝" w:hint="eastAsia"/>
                                      <w:sz w:val="20"/>
                                      <w:szCs w:val="20"/>
                                    </w:rPr>
                                    <w:t>建設業者団体、建設業に関係する団体、厚生労働省近畿</w:t>
                                  </w:r>
                                  <w:r w:rsidRPr="00A75B6D">
                                    <w:rPr>
                                      <w:rFonts w:ascii="ＭＳ Ｐ明朝" w:eastAsia="ＭＳ Ｐ明朝" w:hAnsi="ＭＳ Ｐ明朝"/>
                                      <w:sz w:val="20"/>
                                      <w:szCs w:val="20"/>
                                    </w:rPr>
                                    <w:t>厚生局</w:t>
                                  </w:r>
                                  <w:r w:rsidRPr="00A75B6D">
                                    <w:rPr>
                                      <w:rFonts w:ascii="ＭＳ Ｐ明朝" w:eastAsia="ＭＳ Ｐ明朝" w:hAnsi="ＭＳ Ｐ明朝" w:hint="eastAsia"/>
                                      <w:sz w:val="20"/>
                                      <w:szCs w:val="20"/>
                                    </w:rPr>
                                    <w:t>、厚生労働省福井</w:t>
                                  </w:r>
                                  <w:r w:rsidRPr="00A75B6D">
                                    <w:rPr>
                                      <w:rFonts w:ascii="ＭＳ Ｐ明朝" w:eastAsia="ＭＳ Ｐ明朝" w:hAnsi="ＭＳ Ｐ明朝"/>
                                      <w:sz w:val="20"/>
                                      <w:szCs w:val="20"/>
                                    </w:rPr>
                                    <w:t>労働局</w:t>
                                  </w:r>
                                  <w:r w:rsidRPr="00A75B6D">
                                    <w:rPr>
                                      <w:rFonts w:ascii="ＭＳ Ｐ明朝" w:eastAsia="ＭＳ Ｐ明朝" w:hAnsi="ＭＳ Ｐ明朝" w:hint="eastAsia"/>
                                      <w:sz w:val="20"/>
                                      <w:szCs w:val="20"/>
                                    </w:rPr>
                                    <w:t>・滋賀労働局・京都</w:t>
                                  </w:r>
                                  <w:r w:rsidRPr="00A75B6D">
                                    <w:rPr>
                                      <w:rFonts w:ascii="ＭＳ Ｐ明朝" w:eastAsia="ＭＳ Ｐ明朝" w:hAnsi="ＭＳ Ｐ明朝"/>
                                      <w:sz w:val="20"/>
                                      <w:szCs w:val="20"/>
                                    </w:rPr>
                                    <w:t>労働局</w:t>
                                  </w:r>
                                  <w:r w:rsidRPr="00A75B6D">
                                    <w:rPr>
                                      <w:rFonts w:ascii="ＭＳ Ｐ明朝" w:eastAsia="ＭＳ Ｐ明朝" w:hAnsi="ＭＳ Ｐ明朝" w:hint="eastAsia"/>
                                      <w:sz w:val="20"/>
                                      <w:szCs w:val="20"/>
                                    </w:rPr>
                                    <w:t>・大阪労働局・兵庫</w:t>
                                  </w:r>
                                  <w:r w:rsidRPr="00A75B6D">
                                    <w:rPr>
                                      <w:rFonts w:ascii="ＭＳ Ｐ明朝" w:eastAsia="ＭＳ Ｐ明朝" w:hAnsi="ＭＳ Ｐ明朝"/>
                                      <w:sz w:val="20"/>
                                      <w:szCs w:val="20"/>
                                    </w:rPr>
                                    <w:t>労働局</w:t>
                                  </w:r>
                                  <w:r w:rsidRPr="00A75B6D">
                                    <w:rPr>
                                      <w:rFonts w:ascii="ＭＳ Ｐ明朝" w:eastAsia="ＭＳ Ｐ明朝" w:hAnsi="ＭＳ Ｐ明朝" w:hint="eastAsia"/>
                                      <w:sz w:val="20"/>
                                      <w:szCs w:val="20"/>
                                    </w:rPr>
                                    <w:t>・奈良</w:t>
                                  </w:r>
                                  <w:r w:rsidRPr="00A75B6D">
                                    <w:rPr>
                                      <w:rFonts w:ascii="ＭＳ Ｐ明朝" w:eastAsia="ＭＳ Ｐ明朝" w:hAnsi="ＭＳ Ｐ明朝"/>
                                      <w:sz w:val="20"/>
                                      <w:szCs w:val="20"/>
                                    </w:rPr>
                                    <w:t>労働局</w:t>
                                  </w:r>
                                  <w:r w:rsidRPr="00A75B6D">
                                    <w:rPr>
                                      <w:rFonts w:ascii="ＭＳ Ｐ明朝" w:eastAsia="ＭＳ Ｐ明朝" w:hAnsi="ＭＳ Ｐ明朝" w:hint="eastAsia"/>
                                      <w:sz w:val="20"/>
                                      <w:szCs w:val="20"/>
                                    </w:rPr>
                                    <w:t>・和歌山</w:t>
                                  </w:r>
                                  <w:r w:rsidRPr="00A75B6D">
                                    <w:rPr>
                                      <w:rFonts w:ascii="ＭＳ Ｐ明朝" w:eastAsia="ＭＳ Ｐ明朝" w:hAnsi="ＭＳ Ｐ明朝"/>
                                      <w:sz w:val="20"/>
                                      <w:szCs w:val="20"/>
                                    </w:rPr>
                                    <w:t>労働局、</w:t>
                                  </w:r>
                                  <w:r w:rsidRPr="00A75B6D">
                                    <w:rPr>
                                      <w:rFonts w:ascii="ＭＳ Ｐ明朝" w:eastAsia="ＭＳ Ｐ明朝" w:hAnsi="ＭＳ Ｐ明朝" w:hint="eastAsia"/>
                                      <w:sz w:val="20"/>
                                      <w:szCs w:val="20"/>
                                    </w:rPr>
                                    <w:t>日本年金機構近畿地域第一部・近畿地域第二部、福井県</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滋賀県</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京都府</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大阪府</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兵庫県</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奈良県</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和歌山県</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国土交通省近畿地方整備局等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88AA6" id="角丸四角形 2" o:spid="_x0000_s1102" style="position:absolute;left:0;text-align:left;margin-left:-4.9pt;margin-top:7.2pt;width:316.5pt;height:276.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" fillcolor="window" strokecolor="windowText" strokeweight="1pt">
                      <v:stroke dashstyle="1 1" joinstyle="miter"/>
                      <v:textbox inset="0,0,0,0">
                        <w:txbxContent>
                          <w:p w14:paraId="18852B8C" w14:textId="77777777" w:rsidR="009F5D20" w:rsidRPr="00A75B6D" w:rsidRDefault="009F5D20" w:rsidP="00B874DD">
                            <w:pPr>
                              <w:snapToGrid w:val="0"/>
                              <w:spacing w:line="240" w:lineRule="atLeast"/>
                              <w:jc w:val="left"/>
                              <w:rPr>
                                <w:rFonts w:ascii="ＭＳ Ｐゴシック" w:eastAsia="ＭＳ Ｐゴシック" w:hAnsi="ＭＳ Ｐゴシック"/>
                                <w:sz w:val="20"/>
                                <w:szCs w:val="20"/>
                              </w:rPr>
                            </w:pPr>
                            <w:r w:rsidRPr="00A75B6D">
                              <w:rPr>
                                <w:rFonts w:ascii="ＭＳ Ｐゴシック" w:eastAsia="ＭＳ Ｐゴシック" w:hAnsi="ＭＳ Ｐゴシック" w:hint="eastAsia"/>
                                <w:sz w:val="20"/>
                                <w:szCs w:val="20"/>
                              </w:rPr>
                              <w:t>【参考】※</w:t>
                            </w:r>
                            <w:r w:rsidRPr="00A75B6D">
                              <w:rPr>
                                <w:rFonts w:ascii="ＭＳ Ｐ明朝" w:eastAsia="ＭＳ Ｐ明朝" w:hAnsi="ＭＳ Ｐ明朝" w:hint="eastAsia"/>
                                <w:color w:val="FF0000"/>
                                <w:sz w:val="20"/>
                                <w:szCs w:val="20"/>
                                <w:u w:val="single"/>
                              </w:rPr>
                              <w:t>近畿地方建設キャリアアップシステム処遇改善推進協議会</w:t>
                            </w:r>
                          </w:p>
                          <w:p w14:paraId="47E45786" w14:textId="77777777" w:rsidR="009F5D20" w:rsidRPr="00A75B6D" w:rsidRDefault="009F5D20" w:rsidP="00B874DD">
                            <w:pPr>
                              <w:snapToGrid w:val="0"/>
                              <w:spacing w:line="240" w:lineRule="atLeast"/>
                              <w:ind w:firstLineChars="100" w:firstLine="200"/>
                              <w:jc w:val="left"/>
                              <w:rPr>
                                <w:rFonts w:ascii="ＭＳ Ｐ明朝" w:eastAsia="ＭＳ Ｐ明朝" w:hAnsi="ＭＳ Ｐ明朝"/>
                                <w:sz w:val="20"/>
                                <w:szCs w:val="20"/>
                              </w:rPr>
                            </w:pPr>
                          </w:p>
                          <w:p w14:paraId="1DFE9C54" w14:textId="77777777" w:rsidR="009F5D20" w:rsidRPr="00A75B6D" w:rsidRDefault="009F5D20" w:rsidP="00B874DD">
                            <w:pPr>
                              <w:snapToGrid w:val="0"/>
                              <w:spacing w:line="240" w:lineRule="atLeast"/>
                              <w:ind w:firstLineChars="100" w:firstLine="200"/>
                              <w:jc w:val="left"/>
                              <w:rPr>
                                <w:rFonts w:ascii="ＭＳ Ｐ明朝" w:eastAsia="ＭＳ Ｐ明朝" w:hAnsi="ＭＳ Ｐ明朝"/>
                                <w:sz w:val="20"/>
                                <w:szCs w:val="20"/>
                              </w:rPr>
                            </w:pPr>
                            <w:r w:rsidRPr="00A75B6D">
                              <w:rPr>
                                <w:rFonts w:ascii="ＭＳ Ｐ明朝" w:eastAsia="ＭＳ Ｐ明朝" w:hAnsi="ＭＳ Ｐ明朝" w:hint="eastAsia"/>
                                <w:sz w:val="20"/>
                                <w:szCs w:val="20"/>
                              </w:rPr>
                              <w:t>近畿地方における行政、建設企業その他建設業に関わる者が一体となって、建設業における</w:t>
                            </w:r>
                            <w:r w:rsidRPr="00A75B6D">
                              <w:rPr>
                                <w:rFonts w:ascii="ＭＳ Ｐ明朝" w:eastAsia="ＭＳ Ｐ明朝" w:hAnsi="ＭＳ Ｐ明朝" w:hint="eastAsia"/>
                                <w:color w:val="FF0000"/>
                                <w:sz w:val="20"/>
                                <w:szCs w:val="20"/>
                                <w:u w:val="single"/>
                              </w:rPr>
                              <w:t>建設キャリアアップシステム</w:t>
                            </w:r>
                            <w:r w:rsidRPr="00A75B6D">
                              <w:rPr>
                                <w:rFonts w:ascii="ＭＳ Ｐ明朝" w:eastAsia="ＭＳ Ｐ明朝" w:hAnsi="ＭＳ Ｐ明朝"/>
                                <w:color w:val="FF0000"/>
                                <w:sz w:val="20"/>
                                <w:szCs w:val="20"/>
                                <w:u w:val="single"/>
                              </w:rPr>
                              <w:t>の普及・活用を通じた社会保険加入の</w:t>
                            </w:r>
                            <w:r w:rsidRPr="00A75B6D">
                              <w:rPr>
                                <w:rFonts w:ascii="ＭＳ Ｐ明朝" w:eastAsia="ＭＳ Ｐ明朝" w:hAnsi="ＭＳ Ｐ明朝" w:hint="eastAsia"/>
                                <w:color w:val="FF0000"/>
                                <w:sz w:val="20"/>
                                <w:szCs w:val="20"/>
                                <w:u w:val="single"/>
                              </w:rPr>
                              <w:t>徹底、労務費及び法定福利費の確保、建設業退職金共済の普及等</w:t>
                            </w:r>
                            <w:r w:rsidRPr="000569E7">
                              <w:rPr>
                                <w:rFonts w:ascii="ＭＳ Ｐ明朝" w:eastAsia="ＭＳ Ｐ明朝" w:hAnsi="ＭＳ Ｐ明朝" w:hint="eastAsia"/>
                                <w:sz w:val="20"/>
                                <w:szCs w:val="20"/>
                              </w:rPr>
                              <w:t>の取組</w:t>
                            </w:r>
                            <w:r w:rsidRPr="00A75B6D">
                              <w:rPr>
                                <w:rFonts w:ascii="ＭＳ Ｐ明朝" w:eastAsia="ＭＳ Ｐ明朝" w:hAnsi="ＭＳ Ｐ明朝" w:hint="eastAsia"/>
                                <w:color w:val="000000" w:themeColor="text1"/>
                                <w:sz w:val="20"/>
                                <w:szCs w:val="20"/>
                              </w:rPr>
                              <w:t>を進めるとともに</w:t>
                            </w:r>
                            <w:r w:rsidRPr="00A75B6D">
                              <w:rPr>
                                <w:rFonts w:ascii="ＭＳ Ｐ明朝" w:eastAsia="ＭＳ Ｐ明朝" w:hAnsi="ＭＳ Ｐ明朝" w:hint="eastAsia"/>
                                <w:sz w:val="20"/>
                                <w:szCs w:val="20"/>
                              </w:rPr>
                              <w:t>、関係者の取組状況の定期的な情報共有を図ることにより、建設業における処遇改善の取組を総合的かつ継続的に推進することを目的として、近畿地方整備局において設置された協議会。</w:t>
                            </w:r>
                          </w:p>
                          <w:p w14:paraId="4BC00487" w14:textId="77777777" w:rsidR="009F5D20" w:rsidRPr="00A75B6D" w:rsidRDefault="009F5D20" w:rsidP="00B874DD">
                            <w:pPr>
                              <w:snapToGrid w:val="0"/>
                              <w:spacing w:line="240" w:lineRule="atLeast"/>
                              <w:ind w:firstLineChars="100" w:firstLine="200"/>
                              <w:jc w:val="left"/>
                              <w:rPr>
                                <w:rFonts w:ascii="ＭＳ Ｐ明朝" w:eastAsia="ＭＳ Ｐ明朝" w:hAnsi="ＭＳ Ｐ明朝"/>
                                <w:sz w:val="20"/>
                                <w:szCs w:val="20"/>
                              </w:rPr>
                            </w:pPr>
                            <w:r w:rsidRPr="00A75B6D">
                              <w:rPr>
                                <w:rFonts w:ascii="ＭＳ Ｐ明朝" w:eastAsia="ＭＳ Ｐ明朝" w:hAnsi="ＭＳ Ｐ明朝" w:hint="eastAsia"/>
                                <w:sz w:val="20"/>
                                <w:szCs w:val="20"/>
                              </w:rPr>
                              <w:t>平成30年10月</w:t>
                            </w:r>
                            <w:r w:rsidRPr="00A75B6D">
                              <w:rPr>
                                <w:rFonts w:ascii="ＭＳ Ｐ明朝" w:eastAsia="ＭＳ Ｐ明朝" w:hAnsi="ＭＳ Ｐ明朝" w:hint="eastAsia"/>
                                <w:color w:val="FF0000"/>
                                <w:sz w:val="20"/>
                                <w:szCs w:val="20"/>
                                <w:u w:val="single"/>
                              </w:rPr>
                              <w:t>、令和</w:t>
                            </w:r>
                            <w:r w:rsidRPr="00A75B6D">
                              <w:rPr>
                                <w:rFonts w:ascii="ＭＳ Ｐ明朝" w:eastAsia="ＭＳ Ｐ明朝" w:hAnsi="ＭＳ Ｐ明朝"/>
                                <w:color w:val="FF0000"/>
                                <w:sz w:val="20"/>
                                <w:szCs w:val="20"/>
                                <w:u w:val="single"/>
                              </w:rPr>
                              <w:t>４年１月</w:t>
                            </w:r>
                            <w:r w:rsidRPr="00A75B6D">
                              <w:rPr>
                                <w:rFonts w:ascii="ＭＳ Ｐ明朝" w:eastAsia="ＭＳ Ｐ明朝" w:hAnsi="ＭＳ Ｐ明朝" w:hint="eastAsia"/>
                                <w:sz w:val="20"/>
                                <w:szCs w:val="20"/>
                              </w:rPr>
                              <w:t>、それまでの「建設業社会保険推進近畿地方連絡協議会」</w:t>
                            </w:r>
                            <w:r w:rsidRPr="00A75B6D">
                              <w:rPr>
                                <w:rFonts w:ascii="ＭＳ Ｐ明朝" w:eastAsia="ＭＳ Ｐ明朝" w:hAnsi="ＭＳ Ｐ明朝" w:hint="eastAsia"/>
                                <w:color w:val="FF0000"/>
                                <w:sz w:val="20"/>
                                <w:szCs w:val="20"/>
                                <w:u w:val="single"/>
                              </w:rPr>
                              <w:t>、「</w:t>
                            </w:r>
                            <w:r w:rsidRPr="00A75B6D">
                              <w:rPr>
                                <w:rFonts w:ascii="ＭＳ Ｐゴシック" w:eastAsia="ＭＳ Ｐゴシック" w:hAnsi="ＭＳ Ｐゴシック" w:hint="eastAsia"/>
                                <w:color w:val="FF0000"/>
                                <w:sz w:val="20"/>
                                <w:szCs w:val="20"/>
                                <w:u w:val="single"/>
                              </w:rPr>
                              <w:t>近畿地方建設業社会保険推進・処遇改善連絡協議会」</w:t>
                            </w:r>
                            <w:r w:rsidRPr="00A75B6D">
                              <w:rPr>
                                <w:rFonts w:ascii="ＭＳ Ｐ明朝" w:eastAsia="ＭＳ Ｐ明朝" w:hAnsi="ＭＳ Ｐ明朝" w:hint="eastAsia"/>
                                <w:sz w:val="20"/>
                                <w:szCs w:val="20"/>
                              </w:rPr>
                              <w:t>が</w:t>
                            </w:r>
                            <w:r w:rsidRPr="00A75B6D">
                              <w:rPr>
                                <w:rFonts w:ascii="ＭＳ Ｐ明朝" w:eastAsia="ＭＳ Ｐ明朝" w:hAnsi="ＭＳ Ｐ明朝" w:hint="eastAsia"/>
                                <w:color w:val="FF0000"/>
                                <w:sz w:val="20"/>
                                <w:szCs w:val="20"/>
                                <w:u w:val="single"/>
                              </w:rPr>
                              <w:t>順次</w:t>
                            </w:r>
                            <w:r w:rsidRPr="00A75B6D">
                              <w:rPr>
                                <w:rFonts w:ascii="ＭＳ Ｐ明朝" w:eastAsia="ＭＳ Ｐ明朝" w:hAnsi="ＭＳ Ｐ明朝" w:hint="eastAsia"/>
                                <w:sz w:val="20"/>
                                <w:szCs w:val="20"/>
                              </w:rPr>
                              <w:t>発展的に改組された。</w:t>
                            </w:r>
                          </w:p>
                          <w:p w14:paraId="207A89DC" w14:textId="77777777" w:rsidR="009F5D20" w:rsidRPr="00A75B6D" w:rsidRDefault="009F5D20" w:rsidP="00B874DD">
                            <w:pPr>
                              <w:snapToGrid w:val="0"/>
                              <w:spacing w:line="240" w:lineRule="atLeast"/>
                              <w:jc w:val="left"/>
                              <w:rPr>
                                <w:rFonts w:ascii="ＭＳ Ｐ明朝" w:eastAsia="ＭＳ Ｐ明朝" w:hAnsi="ＭＳ Ｐ明朝"/>
                                <w:sz w:val="20"/>
                                <w:szCs w:val="20"/>
                              </w:rPr>
                            </w:pPr>
                            <w:r w:rsidRPr="00A75B6D">
                              <w:rPr>
                                <w:rFonts w:ascii="ＭＳ Ｐ明朝" w:eastAsia="ＭＳ Ｐ明朝" w:hAnsi="ＭＳ Ｐ明朝" w:hint="eastAsia"/>
                                <w:sz w:val="20"/>
                                <w:szCs w:val="20"/>
                              </w:rPr>
                              <w:t>＜構成員＞</w:t>
                            </w:r>
                          </w:p>
                          <w:p w14:paraId="18077618" w14:textId="77777777" w:rsidR="009F5D20" w:rsidRPr="00A75B6D" w:rsidRDefault="009F5D20" w:rsidP="00B874DD">
                            <w:pPr>
                              <w:snapToGrid w:val="0"/>
                              <w:spacing w:line="240" w:lineRule="atLeast"/>
                              <w:jc w:val="left"/>
                              <w:rPr>
                                <w:sz w:val="20"/>
                                <w:szCs w:val="20"/>
                              </w:rPr>
                            </w:pPr>
                            <w:r w:rsidRPr="00A75B6D">
                              <w:rPr>
                                <w:rFonts w:ascii="ＭＳ Ｐ明朝" w:eastAsia="ＭＳ Ｐ明朝" w:hAnsi="ＭＳ Ｐ明朝" w:hint="eastAsia"/>
                                <w:sz w:val="20"/>
                                <w:szCs w:val="20"/>
                              </w:rPr>
                              <w:t>建設業者団体、建設業に関係する団体、厚生労働省近畿</w:t>
                            </w:r>
                            <w:r w:rsidRPr="00A75B6D">
                              <w:rPr>
                                <w:rFonts w:ascii="ＭＳ Ｐ明朝" w:eastAsia="ＭＳ Ｐ明朝" w:hAnsi="ＭＳ Ｐ明朝"/>
                                <w:sz w:val="20"/>
                                <w:szCs w:val="20"/>
                              </w:rPr>
                              <w:t>厚生局</w:t>
                            </w:r>
                            <w:r w:rsidRPr="00A75B6D">
                              <w:rPr>
                                <w:rFonts w:ascii="ＭＳ Ｐ明朝" w:eastAsia="ＭＳ Ｐ明朝" w:hAnsi="ＭＳ Ｐ明朝" w:hint="eastAsia"/>
                                <w:sz w:val="20"/>
                                <w:szCs w:val="20"/>
                              </w:rPr>
                              <w:t>、厚生労働省福井</w:t>
                            </w:r>
                            <w:r w:rsidRPr="00A75B6D">
                              <w:rPr>
                                <w:rFonts w:ascii="ＭＳ Ｐ明朝" w:eastAsia="ＭＳ Ｐ明朝" w:hAnsi="ＭＳ Ｐ明朝"/>
                                <w:sz w:val="20"/>
                                <w:szCs w:val="20"/>
                              </w:rPr>
                              <w:t>労働局</w:t>
                            </w:r>
                            <w:r w:rsidRPr="00A75B6D">
                              <w:rPr>
                                <w:rFonts w:ascii="ＭＳ Ｐ明朝" w:eastAsia="ＭＳ Ｐ明朝" w:hAnsi="ＭＳ Ｐ明朝" w:hint="eastAsia"/>
                                <w:sz w:val="20"/>
                                <w:szCs w:val="20"/>
                              </w:rPr>
                              <w:t>・滋賀労働局・京都</w:t>
                            </w:r>
                            <w:r w:rsidRPr="00A75B6D">
                              <w:rPr>
                                <w:rFonts w:ascii="ＭＳ Ｐ明朝" w:eastAsia="ＭＳ Ｐ明朝" w:hAnsi="ＭＳ Ｐ明朝"/>
                                <w:sz w:val="20"/>
                                <w:szCs w:val="20"/>
                              </w:rPr>
                              <w:t>労働局</w:t>
                            </w:r>
                            <w:r w:rsidRPr="00A75B6D">
                              <w:rPr>
                                <w:rFonts w:ascii="ＭＳ Ｐ明朝" w:eastAsia="ＭＳ Ｐ明朝" w:hAnsi="ＭＳ Ｐ明朝" w:hint="eastAsia"/>
                                <w:sz w:val="20"/>
                                <w:szCs w:val="20"/>
                              </w:rPr>
                              <w:t>・大阪労働局・兵庫</w:t>
                            </w:r>
                            <w:r w:rsidRPr="00A75B6D">
                              <w:rPr>
                                <w:rFonts w:ascii="ＭＳ Ｐ明朝" w:eastAsia="ＭＳ Ｐ明朝" w:hAnsi="ＭＳ Ｐ明朝"/>
                                <w:sz w:val="20"/>
                                <w:szCs w:val="20"/>
                              </w:rPr>
                              <w:t>労働局</w:t>
                            </w:r>
                            <w:r w:rsidRPr="00A75B6D">
                              <w:rPr>
                                <w:rFonts w:ascii="ＭＳ Ｐ明朝" w:eastAsia="ＭＳ Ｐ明朝" w:hAnsi="ＭＳ Ｐ明朝" w:hint="eastAsia"/>
                                <w:sz w:val="20"/>
                                <w:szCs w:val="20"/>
                              </w:rPr>
                              <w:t>・奈良</w:t>
                            </w:r>
                            <w:r w:rsidRPr="00A75B6D">
                              <w:rPr>
                                <w:rFonts w:ascii="ＭＳ Ｐ明朝" w:eastAsia="ＭＳ Ｐ明朝" w:hAnsi="ＭＳ Ｐ明朝"/>
                                <w:sz w:val="20"/>
                                <w:szCs w:val="20"/>
                              </w:rPr>
                              <w:t>労働局</w:t>
                            </w:r>
                            <w:r w:rsidRPr="00A75B6D">
                              <w:rPr>
                                <w:rFonts w:ascii="ＭＳ Ｐ明朝" w:eastAsia="ＭＳ Ｐ明朝" w:hAnsi="ＭＳ Ｐ明朝" w:hint="eastAsia"/>
                                <w:sz w:val="20"/>
                                <w:szCs w:val="20"/>
                              </w:rPr>
                              <w:t>・和歌山</w:t>
                            </w:r>
                            <w:r w:rsidRPr="00A75B6D">
                              <w:rPr>
                                <w:rFonts w:ascii="ＭＳ Ｐ明朝" w:eastAsia="ＭＳ Ｐ明朝" w:hAnsi="ＭＳ Ｐ明朝"/>
                                <w:sz w:val="20"/>
                                <w:szCs w:val="20"/>
                              </w:rPr>
                              <w:t>労働局、</w:t>
                            </w:r>
                            <w:r w:rsidRPr="00A75B6D">
                              <w:rPr>
                                <w:rFonts w:ascii="ＭＳ Ｐ明朝" w:eastAsia="ＭＳ Ｐ明朝" w:hAnsi="ＭＳ Ｐ明朝" w:hint="eastAsia"/>
                                <w:sz w:val="20"/>
                                <w:szCs w:val="20"/>
                              </w:rPr>
                              <w:t>日本年金機構近畿地域第一部・近畿地域第二部、福井県</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滋賀県</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京都府</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大阪府</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兵庫県</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奈良県</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和歌山県</w:t>
                            </w:r>
                            <w:r w:rsidRPr="00A75B6D">
                              <w:rPr>
                                <w:rFonts w:ascii="ＭＳ Ｐ明朝" w:eastAsia="ＭＳ Ｐ明朝" w:hAnsi="ＭＳ Ｐ明朝"/>
                                <w:sz w:val="20"/>
                                <w:szCs w:val="20"/>
                              </w:rPr>
                              <w:t>、</w:t>
                            </w:r>
                            <w:r w:rsidRPr="00A75B6D">
                              <w:rPr>
                                <w:rFonts w:ascii="ＭＳ Ｐ明朝" w:eastAsia="ＭＳ Ｐ明朝" w:hAnsi="ＭＳ Ｐ明朝" w:hint="eastAsia"/>
                                <w:sz w:val="20"/>
                                <w:szCs w:val="20"/>
                              </w:rPr>
                              <w:t>国土交通省近畿地方整備局等</w:t>
                            </w:r>
                          </w:p>
                        </w:txbxContent>
                      </v:textbox>
                    </v:roundrect>
                  </w:pict>
                </mc:Fallback>
              </mc:AlternateContent>
            </w:r>
          </w:p>
          <w:p w14:paraId="23D84EFF" w14:textId="5F3C26CE" w:rsidR="009F5D20" w:rsidRPr="00397A15" w:rsidRDefault="009F5D20" w:rsidP="00665AD9">
            <w:pPr>
              <w:ind w:firstLineChars="100" w:firstLine="210"/>
              <w:rPr>
                <w:rFonts w:ascii="ＭＳ Ｐ明朝" w:eastAsia="ＭＳ Ｐ明朝" w:hAnsi="ＭＳ Ｐ明朝"/>
              </w:rPr>
            </w:pPr>
          </w:p>
          <w:p w14:paraId="14ABBF38" w14:textId="331E4640" w:rsidR="009F5D20" w:rsidRPr="00397A15" w:rsidRDefault="009F5D20" w:rsidP="00665AD9">
            <w:pPr>
              <w:ind w:firstLineChars="100" w:firstLine="210"/>
              <w:rPr>
                <w:rFonts w:ascii="ＭＳ Ｐ明朝" w:eastAsia="ＭＳ Ｐ明朝" w:hAnsi="ＭＳ Ｐ明朝"/>
              </w:rPr>
            </w:pPr>
          </w:p>
          <w:p w14:paraId="1A49C568" w14:textId="7C7FCD1F" w:rsidR="009F5D20" w:rsidRPr="00397A15" w:rsidRDefault="009F5D20" w:rsidP="00665AD9">
            <w:pPr>
              <w:ind w:firstLineChars="100" w:firstLine="210"/>
              <w:rPr>
                <w:rFonts w:ascii="ＭＳ Ｐ明朝" w:eastAsia="ＭＳ Ｐ明朝" w:hAnsi="ＭＳ Ｐ明朝"/>
              </w:rPr>
            </w:pPr>
          </w:p>
          <w:p w14:paraId="3B95D2E6" w14:textId="23BAC5D3" w:rsidR="009F5D20" w:rsidRPr="00397A15" w:rsidRDefault="009F5D20" w:rsidP="00665AD9">
            <w:pPr>
              <w:ind w:firstLineChars="100" w:firstLine="210"/>
              <w:rPr>
                <w:rFonts w:ascii="ＭＳ Ｐ明朝" w:eastAsia="ＭＳ Ｐ明朝" w:hAnsi="ＭＳ Ｐ明朝"/>
              </w:rPr>
            </w:pPr>
          </w:p>
          <w:p w14:paraId="15E9CD40" w14:textId="77777777" w:rsidR="009F5D20" w:rsidRPr="00397A15" w:rsidRDefault="009F5D20" w:rsidP="00665AD9">
            <w:pPr>
              <w:ind w:firstLineChars="100" w:firstLine="210"/>
              <w:rPr>
                <w:rFonts w:ascii="ＭＳ Ｐ明朝" w:eastAsia="ＭＳ Ｐ明朝" w:hAnsi="ＭＳ Ｐ明朝"/>
              </w:rPr>
            </w:pPr>
          </w:p>
          <w:p w14:paraId="08BA9F1F" w14:textId="77777777" w:rsidR="009F5D20" w:rsidRPr="00397A15" w:rsidRDefault="009F5D20" w:rsidP="00665AD9">
            <w:pPr>
              <w:ind w:firstLineChars="100" w:firstLine="210"/>
              <w:rPr>
                <w:rFonts w:ascii="ＭＳ Ｐ明朝" w:eastAsia="ＭＳ Ｐ明朝" w:hAnsi="ＭＳ Ｐ明朝"/>
              </w:rPr>
            </w:pPr>
          </w:p>
          <w:p w14:paraId="4572FEB6" w14:textId="77777777" w:rsidR="009F5D20" w:rsidRPr="00397A15" w:rsidRDefault="009F5D20" w:rsidP="00665AD9">
            <w:pPr>
              <w:ind w:firstLineChars="100" w:firstLine="210"/>
              <w:rPr>
                <w:rFonts w:ascii="ＭＳ Ｐ明朝" w:eastAsia="ＭＳ Ｐ明朝" w:hAnsi="ＭＳ Ｐ明朝"/>
              </w:rPr>
            </w:pPr>
          </w:p>
          <w:p w14:paraId="5EBD9C30" w14:textId="77777777" w:rsidR="009F5D20" w:rsidRPr="00397A15" w:rsidRDefault="009F5D20" w:rsidP="00665AD9">
            <w:pPr>
              <w:ind w:firstLineChars="100" w:firstLine="210"/>
              <w:rPr>
                <w:rFonts w:ascii="ＭＳ Ｐ明朝" w:eastAsia="ＭＳ Ｐ明朝" w:hAnsi="ＭＳ Ｐ明朝"/>
              </w:rPr>
            </w:pPr>
          </w:p>
          <w:p w14:paraId="30E70F9E" w14:textId="77777777" w:rsidR="009F5D20" w:rsidRPr="00397A15" w:rsidRDefault="009F5D20" w:rsidP="00665AD9">
            <w:pPr>
              <w:ind w:firstLineChars="100" w:firstLine="210"/>
              <w:rPr>
                <w:rFonts w:ascii="ＭＳ Ｐ明朝" w:eastAsia="ＭＳ Ｐ明朝" w:hAnsi="ＭＳ Ｐ明朝"/>
              </w:rPr>
            </w:pPr>
          </w:p>
          <w:p w14:paraId="0E2DDB7E" w14:textId="77777777" w:rsidR="009F5D20" w:rsidRPr="00397A15" w:rsidRDefault="009F5D20" w:rsidP="00665AD9">
            <w:pPr>
              <w:ind w:firstLineChars="100" w:firstLine="210"/>
              <w:rPr>
                <w:rFonts w:ascii="ＭＳ Ｐ明朝" w:eastAsia="ＭＳ Ｐ明朝" w:hAnsi="ＭＳ Ｐ明朝"/>
              </w:rPr>
            </w:pPr>
          </w:p>
          <w:p w14:paraId="092F27FA" w14:textId="77777777" w:rsidR="009F5D20" w:rsidRPr="00397A15" w:rsidRDefault="009F5D20" w:rsidP="00665AD9">
            <w:pPr>
              <w:ind w:firstLineChars="100" w:firstLine="210"/>
              <w:rPr>
                <w:rFonts w:ascii="ＭＳ Ｐ明朝" w:eastAsia="ＭＳ Ｐ明朝" w:hAnsi="ＭＳ Ｐ明朝"/>
              </w:rPr>
            </w:pPr>
          </w:p>
          <w:p w14:paraId="0AFCB1B4" w14:textId="77777777" w:rsidR="009F5D20" w:rsidRPr="00397A15" w:rsidRDefault="009F5D20" w:rsidP="00665AD9">
            <w:pPr>
              <w:ind w:firstLineChars="100" w:firstLine="210"/>
              <w:rPr>
                <w:rFonts w:ascii="ＭＳ Ｐ明朝" w:eastAsia="ＭＳ Ｐ明朝" w:hAnsi="ＭＳ Ｐ明朝"/>
              </w:rPr>
            </w:pPr>
          </w:p>
          <w:p w14:paraId="18DA9AD8" w14:textId="6C42E87B" w:rsidR="009F5D20" w:rsidRPr="00397A15" w:rsidRDefault="009F5D20" w:rsidP="00665AD9">
            <w:pPr>
              <w:ind w:firstLineChars="100" w:firstLine="210"/>
              <w:rPr>
                <w:rFonts w:ascii="ＭＳ Ｐ明朝" w:eastAsia="ＭＳ Ｐ明朝" w:hAnsi="ＭＳ Ｐ明朝"/>
              </w:rPr>
            </w:pPr>
          </w:p>
          <w:p w14:paraId="17411646" w14:textId="57D8C039" w:rsidR="009F5D20" w:rsidRPr="00397A15" w:rsidRDefault="009F5D20" w:rsidP="00665AD9">
            <w:pPr>
              <w:ind w:firstLineChars="100" w:firstLine="210"/>
              <w:rPr>
                <w:rFonts w:ascii="ＭＳ Ｐ明朝" w:eastAsia="ＭＳ Ｐ明朝" w:hAnsi="ＭＳ Ｐ明朝"/>
              </w:rPr>
            </w:pPr>
          </w:p>
          <w:p w14:paraId="315327FE" w14:textId="7010638E" w:rsidR="009F5D20" w:rsidRPr="00397A15" w:rsidRDefault="009F5D20" w:rsidP="00665AD9">
            <w:pPr>
              <w:ind w:firstLineChars="100" w:firstLine="210"/>
              <w:rPr>
                <w:rFonts w:ascii="ＭＳ Ｐ明朝" w:eastAsia="ＭＳ Ｐ明朝" w:hAnsi="ＭＳ Ｐ明朝"/>
              </w:rPr>
            </w:pPr>
          </w:p>
          <w:p w14:paraId="3FC82E28" w14:textId="7D9F79D6" w:rsidR="009F5D20" w:rsidRPr="00397A15" w:rsidRDefault="009F5D20" w:rsidP="00665AD9">
            <w:pPr>
              <w:ind w:firstLineChars="100" w:firstLine="210"/>
              <w:rPr>
                <w:rFonts w:ascii="ＭＳ Ｐ明朝" w:eastAsia="ＭＳ Ｐ明朝" w:hAnsi="ＭＳ Ｐ明朝"/>
              </w:rPr>
            </w:pPr>
          </w:p>
          <w:p w14:paraId="6A12079E" w14:textId="50BB226C" w:rsidR="009F5D20" w:rsidRPr="00397A15" w:rsidRDefault="009F5D20" w:rsidP="00665AD9">
            <w:pPr>
              <w:ind w:firstLineChars="100" w:firstLine="210"/>
              <w:rPr>
                <w:rFonts w:ascii="ＭＳ Ｐ明朝" w:eastAsia="ＭＳ Ｐ明朝" w:hAnsi="ＭＳ Ｐ明朝"/>
              </w:rPr>
            </w:pPr>
          </w:p>
          <w:p w14:paraId="362463E6" w14:textId="2D194027" w:rsidR="009F5D20" w:rsidRPr="00397A15" w:rsidRDefault="009F5D20" w:rsidP="00665AD9">
            <w:pPr>
              <w:ind w:firstLineChars="100" w:firstLine="210"/>
              <w:rPr>
                <w:rFonts w:ascii="ＭＳ Ｐ明朝" w:eastAsia="ＭＳ Ｐ明朝" w:hAnsi="ＭＳ Ｐ明朝"/>
              </w:rPr>
            </w:pPr>
          </w:p>
          <w:p w14:paraId="3CBEEA97" w14:textId="402940EA" w:rsidR="009F5D20" w:rsidRDefault="009F5D20" w:rsidP="00665AD9">
            <w:pPr>
              <w:ind w:firstLineChars="100" w:firstLine="210"/>
              <w:rPr>
                <w:rFonts w:ascii="ＭＳ Ｐ明朝" w:eastAsia="ＭＳ Ｐ明朝" w:hAnsi="ＭＳ Ｐ明朝"/>
              </w:rPr>
            </w:pPr>
          </w:p>
          <w:p w14:paraId="09AC2D9F" w14:textId="2D5EF3B8" w:rsidR="000569E7" w:rsidRDefault="000569E7" w:rsidP="00665AD9">
            <w:pPr>
              <w:ind w:firstLineChars="100" w:firstLine="210"/>
              <w:rPr>
                <w:rFonts w:ascii="ＭＳ Ｐ明朝" w:eastAsia="ＭＳ Ｐ明朝" w:hAnsi="ＭＳ Ｐ明朝"/>
              </w:rPr>
            </w:pPr>
          </w:p>
          <w:p w14:paraId="2EB8B435" w14:textId="7EE63156" w:rsidR="000569E7" w:rsidRDefault="000569E7" w:rsidP="00665AD9">
            <w:pPr>
              <w:ind w:firstLineChars="100" w:firstLine="210"/>
              <w:rPr>
                <w:rFonts w:ascii="ＭＳ Ｐ明朝" w:eastAsia="ＭＳ Ｐ明朝" w:hAnsi="ＭＳ Ｐ明朝"/>
              </w:rPr>
            </w:pPr>
          </w:p>
          <w:p w14:paraId="6CA37DCD" w14:textId="41D51CF5" w:rsidR="009F5D20" w:rsidRDefault="009F5D20" w:rsidP="00665AD9">
            <w:pPr>
              <w:ind w:firstLineChars="100" w:firstLine="210"/>
              <w:rPr>
                <w:rFonts w:ascii="ＭＳ Ｐ明朝" w:eastAsia="ＭＳ Ｐ明朝" w:hAnsi="ＭＳ Ｐ明朝"/>
              </w:rPr>
            </w:pPr>
          </w:p>
          <w:p w14:paraId="26D77E47" w14:textId="25F2146D" w:rsidR="009F5D20" w:rsidRPr="00397A15" w:rsidRDefault="007A56BF" w:rsidP="00665AD9">
            <w:pPr>
              <w:ind w:firstLineChars="100" w:firstLine="210"/>
              <w:rPr>
                <w:rFonts w:ascii="ＭＳ Ｐ明朝" w:eastAsia="ＭＳ Ｐ明朝" w:hAnsi="ＭＳ Ｐ明朝"/>
              </w:rPr>
            </w:pPr>
            <w:r w:rsidRPr="00397A15">
              <w:rPr>
                <w:rFonts w:ascii="ＭＳ Ｐ明朝" w:eastAsia="ＭＳ Ｐ明朝" w:hAnsi="ＭＳ Ｐ明朝"/>
                <w:noProof/>
              </w:rPr>
              <w:lastRenderedPageBreak/>
              <mc:AlternateContent>
                <mc:Choice Requires="wps">
                  <w:drawing>
                    <wp:anchor distT="0" distB="0" distL="114300" distR="114300" simplePos="0" relativeHeight="252041216" behindDoc="0" locked="0" layoutInCell="1" allowOverlap="1" wp14:anchorId="23450951" wp14:editId="4CACCCFA">
                      <wp:simplePos x="0" y="0"/>
                      <wp:positionH relativeFrom="column">
                        <wp:posOffset>337185</wp:posOffset>
                      </wp:positionH>
                      <wp:positionV relativeFrom="paragraph">
                        <wp:posOffset>112395</wp:posOffset>
                      </wp:positionV>
                      <wp:extent cx="2743200" cy="28956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2743200" cy="289560"/>
                              </a:xfrm>
                              <a:prstGeom prst="rect">
                                <a:avLst/>
                              </a:prstGeom>
                              <a:noFill/>
                              <a:ln w="6350">
                                <a:noFill/>
                              </a:ln>
                            </wps:spPr>
                            <wps:txbx>
                              <w:txbxContent>
                                <w:p w14:paraId="069AF303" w14:textId="0D69F51D" w:rsidR="009F5D20" w:rsidRPr="007A56BF" w:rsidRDefault="009F5D20">
                                  <w:pPr>
                                    <w:rPr>
                                      <w:color w:val="FF0000"/>
                                      <w:sz w:val="16"/>
                                      <w:szCs w:val="16"/>
                                      <w:u w:val="single"/>
                                    </w:rPr>
                                  </w:pPr>
                                  <w:r w:rsidRPr="007A56BF">
                                    <w:rPr>
                                      <w:rFonts w:hint="eastAsia"/>
                                      <w:color w:val="FF0000"/>
                                      <w:sz w:val="16"/>
                                      <w:szCs w:val="16"/>
                                      <w:u w:val="single"/>
                                    </w:rPr>
                                    <w:t>【参考】</w:t>
                                  </w:r>
                                  <w:r w:rsidRPr="007A56BF">
                                    <w:rPr>
                                      <w:rFonts w:ascii="ＭＳ Ｐゴシック" w:eastAsia="ＭＳ Ｐゴシック" w:hAnsi="ＭＳ Ｐゴシック" w:hint="eastAsia"/>
                                      <w:color w:val="FF0000"/>
                                      <w:sz w:val="16"/>
                                      <w:szCs w:val="16"/>
                                      <w:u w:val="single"/>
                                    </w:rPr>
                                    <w:t>※</w:t>
                                  </w:r>
                                  <w:r w:rsidRPr="007A56BF">
                                    <w:rPr>
                                      <w:rFonts w:hint="eastAsia"/>
                                      <w:color w:val="FF0000"/>
                                      <w:sz w:val="16"/>
                                      <w:szCs w:val="16"/>
                                      <w:u w:val="single"/>
                                    </w:rPr>
                                    <w:t>作業員名簿（作成例）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0951" id="テキスト ボックス 131" o:spid="_x0000_s1103" type="#_x0000_t202" style="position:absolute;left:0;text-align:left;margin-left:26.55pt;margin-top:8.85pt;width:3in;height:22.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" filled="f" stroked="f" strokeweight=".5pt">
                      <v:textbox>
                        <w:txbxContent>
                          <w:p w14:paraId="069AF303" w14:textId="0D69F51D" w:rsidR="009F5D20" w:rsidRPr="007A56BF" w:rsidRDefault="009F5D20">
                            <w:pPr>
                              <w:rPr>
                                <w:color w:val="FF0000"/>
                                <w:sz w:val="16"/>
                                <w:szCs w:val="16"/>
                                <w:u w:val="single"/>
                              </w:rPr>
                            </w:pPr>
                            <w:r w:rsidRPr="007A56BF">
                              <w:rPr>
                                <w:rFonts w:hint="eastAsia"/>
                                <w:color w:val="FF0000"/>
                                <w:sz w:val="16"/>
                                <w:szCs w:val="16"/>
                                <w:u w:val="single"/>
                              </w:rPr>
                              <w:t>【参考】</w:t>
                            </w:r>
                            <w:r w:rsidRPr="007A56BF">
                              <w:rPr>
                                <w:rFonts w:ascii="ＭＳ Ｐゴシック" w:eastAsia="ＭＳ Ｐゴシック" w:hAnsi="ＭＳ Ｐゴシック" w:hint="eastAsia"/>
                                <w:color w:val="FF0000"/>
                                <w:sz w:val="16"/>
                                <w:szCs w:val="16"/>
                                <w:u w:val="single"/>
                              </w:rPr>
                              <w:t>※</w:t>
                            </w:r>
                            <w:r w:rsidRPr="007A56BF">
                              <w:rPr>
                                <w:rFonts w:hint="eastAsia"/>
                                <w:color w:val="FF0000"/>
                                <w:sz w:val="16"/>
                                <w:szCs w:val="16"/>
                                <w:u w:val="single"/>
                              </w:rPr>
                              <w:t>作業員名簿（作成例）</w:t>
                            </w:r>
                          </w:p>
                        </w:txbxContent>
                      </v:textbox>
                    </v:shape>
                  </w:pict>
                </mc:Fallback>
              </mc:AlternateContent>
            </w:r>
            <w:r w:rsidR="008C012F" w:rsidRPr="00397A15">
              <w:rPr>
                <w:rFonts w:ascii="ＭＳ Ｐ明朝" w:eastAsia="ＭＳ Ｐ明朝" w:hAnsi="ＭＳ Ｐ明朝"/>
                <w:noProof/>
              </w:rPr>
              <mc:AlternateContent>
                <mc:Choice Requires="wps">
                  <w:drawing>
                    <wp:anchor distT="0" distB="0" distL="114300" distR="114300" simplePos="0" relativeHeight="252040192" behindDoc="0" locked="0" layoutInCell="1" allowOverlap="1" wp14:anchorId="35D59105" wp14:editId="4A12208A">
                      <wp:simplePos x="0" y="0"/>
                      <wp:positionH relativeFrom="column">
                        <wp:posOffset>28575</wp:posOffset>
                      </wp:positionH>
                      <wp:positionV relativeFrom="paragraph">
                        <wp:posOffset>33655</wp:posOffset>
                      </wp:positionV>
                      <wp:extent cx="4053840" cy="4743450"/>
                      <wp:effectExtent l="0" t="0" r="22860" b="19050"/>
                      <wp:wrapNone/>
                      <wp:docPr id="116" name="四角形: 角を丸くする 116"/>
                      <wp:cNvGraphicFramePr/>
                      <a:graphic xmlns:a="http://schemas.openxmlformats.org/drawingml/2006/main">
                        <a:graphicData uri="http://schemas.microsoft.com/office/word/2010/wordprocessingShape">
                          <wps:wsp>
                            <wps:cNvSpPr/>
                            <wps:spPr>
                              <a:xfrm>
                                <a:off x="0" y="0"/>
                                <a:ext cx="4053840" cy="474345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E4EF8ED" w14:textId="00915DE1" w:rsidR="009F5D20" w:rsidRDefault="009F5D20" w:rsidP="004648F4">
                                  <w:pPr>
                                    <w:jc w:val="center"/>
                                  </w:pPr>
                                  <w:r>
                                    <w:rPr>
                                      <w:noProof/>
                                    </w:rPr>
                                    <w:drawing>
                                      <wp:inline distT="0" distB="0" distL="0" distR="0" wp14:anchorId="63CB405A" wp14:editId="07709EB5">
                                        <wp:extent cx="3086735" cy="4243070"/>
                                        <wp:effectExtent l="0" t="0" r="0" b="508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86735" cy="4243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D59105" id="四角形: 角を丸くする 116" o:spid="_x0000_s1104" style="position:absolute;left:0;text-align:left;margin-left:2.25pt;margin-top:2.65pt;width:319.2pt;height:373.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" fillcolor="white [3201]" strokecolor="black [3213]" strokeweight="1pt">
                      <v:stroke dashstyle="1 1" joinstyle="miter"/>
                      <v:textbox>
                        <w:txbxContent>
                          <w:p w14:paraId="1E4EF8ED" w14:textId="00915DE1" w:rsidR="009F5D20" w:rsidRDefault="009F5D20" w:rsidP="004648F4">
                            <w:pPr>
                              <w:jc w:val="center"/>
                            </w:pPr>
                            <w:r>
                              <w:rPr>
                                <w:noProof/>
                              </w:rPr>
                              <w:drawing>
                                <wp:inline distT="0" distB="0" distL="0" distR="0" wp14:anchorId="63CB405A" wp14:editId="07709EB5">
                                  <wp:extent cx="3086735" cy="4243070"/>
                                  <wp:effectExtent l="0" t="0" r="0" b="508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86735" cy="4243070"/>
                                          </a:xfrm>
                                          <a:prstGeom prst="rect">
                                            <a:avLst/>
                                          </a:prstGeom>
                                        </pic:spPr>
                                      </pic:pic>
                                    </a:graphicData>
                                  </a:graphic>
                                </wp:inline>
                              </w:drawing>
                            </w:r>
                          </w:p>
                        </w:txbxContent>
                      </v:textbox>
                    </v:roundrect>
                  </w:pict>
                </mc:Fallback>
              </mc:AlternateContent>
            </w:r>
          </w:p>
          <w:p w14:paraId="059F101E" w14:textId="027E71FB" w:rsidR="009F5D20" w:rsidRPr="00397A15" w:rsidRDefault="009F5D20" w:rsidP="00665AD9">
            <w:pPr>
              <w:ind w:firstLineChars="100" w:firstLine="210"/>
              <w:rPr>
                <w:rFonts w:ascii="ＭＳ Ｐ明朝" w:eastAsia="ＭＳ Ｐ明朝" w:hAnsi="ＭＳ Ｐ明朝"/>
              </w:rPr>
            </w:pPr>
          </w:p>
          <w:p w14:paraId="46D02AAB" w14:textId="6A95BC90" w:rsidR="009F5D20" w:rsidRPr="00397A15" w:rsidRDefault="009F5D20" w:rsidP="00665AD9">
            <w:pPr>
              <w:ind w:firstLineChars="100" w:firstLine="210"/>
              <w:rPr>
                <w:rFonts w:ascii="ＭＳ Ｐ明朝" w:eastAsia="ＭＳ Ｐ明朝" w:hAnsi="ＭＳ Ｐ明朝"/>
              </w:rPr>
            </w:pPr>
          </w:p>
          <w:p w14:paraId="4B3BAD8F" w14:textId="77777777" w:rsidR="009F5D20" w:rsidRPr="00397A15" w:rsidRDefault="009F5D20" w:rsidP="00665AD9">
            <w:pPr>
              <w:ind w:firstLineChars="100" w:firstLine="210"/>
              <w:rPr>
                <w:rFonts w:ascii="ＭＳ Ｐ明朝" w:eastAsia="ＭＳ Ｐ明朝" w:hAnsi="ＭＳ Ｐ明朝"/>
              </w:rPr>
            </w:pPr>
          </w:p>
          <w:p w14:paraId="400A7F13" w14:textId="77777777" w:rsidR="009F5D20" w:rsidRPr="00397A15" w:rsidRDefault="009F5D20" w:rsidP="00665AD9">
            <w:pPr>
              <w:ind w:firstLineChars="100" w:firstLine="210"/>
              <w:rPr>
                <w:rFonts w:ascii="ＭＳ Ｐ明朝" w:eastAsia="ＭＳ Ｐ明朝" w:hAnsi="ＭＳ Ｐ明朝"/>
              </w:rPr>
            </w:pPr>
          </w:p>
          <w:p w14:paraId="0B4442FA" w14:textId="77777777" w:rsidR="009F5D20" w:rsidRPr="00397A15" w:rsidRDefault="009F5D20" w:rsidP="00665AD9">
            <w:pPr>
              <w:ind w:firstLineChars="100" w:firstLine="210"/>
              <w:rPr>
                <w:rFonts w:ascii="ＭＳ Ｐ明朝" w:eastAsia="ＭＳ Ｐ明朝" w:hAnsi="ＭＳ Ｐ明朝"/>
              </w:rPr>
            </w:pPr>
          </w:p>
          <w:p w14:paraId="6BC2338D" w14:textId="77777777" w:rsidR="009F5D20" w:rsidRPr="00397A15" w:rsidRDefault="009F5D20" w:rsidP="00665AD9">
            <w:pPr>
              <w:ind w:firstLineChars="100" w:firstLine="210"/>
              <w:rPr>
                <w:rFonts w:ascii="ＭＳ Ｐ明朝" w:eastAsia="ＭＳ Ｐ明朝" w:hAnsi="ＭＳ Ｐ明朝"/>
              </w:rPr>
            </w:pPr>
          </w:p>
          <w:p w14:paraId="0F33F33A" w14:textId="77777777" w:rsidR="009F5D20" w:rsidRPr="00397A15" w:rsidRDefault="009F5D20" w:rsidP="00665AD9">
            <w:pPr>
              <w:ind w:firstLineChars="100" w:firstLine="210"/>
              <w:rPr>
                <w:rFonts w:ascii="ＭＳ Ｐ明朝" w:eastAsia="ＭＳ Ｐ明朝" w:hAnsi="ＭＳ Ｐ明朝"/>
              </w:rPr>
            </w:pPr>
          </w:p>
          <w:p w14:paraId="3831B18A" w14:textId="77777777" w:rsidR="009F5D20" w:rsidRPr="00397A15" w:rsidRDefault="009F5D20" w:rsidP="00665AD9">
            <w:pPr>
              <w:ind w:firstLineChars="100" w:firstLine="210"/>
              <w:rPr>
                <w:rFonts w:ascii="ＭＳ Ｐ明朝" w:eastAsia="ＭＳ Ｐ明朝" w:hAnsi="ＭＳ Ｐ明朝"/>
              </w:rPr>
            </w:pPr>
          </w:p>
          <w:p w14:paraId="4AA2EE17" w14:textId="77777777" w:rsidR="009F5D20" w:rsidRPr="00397A15" w:rsidRDefault="009F5D20" w:rsidP="00665AD9">
            <w:pPr>
              <w:ind w:firstLineChars="100" w:firstLine="210"/>
              <w:rPr>
                <w:rFonts w:ascii="ＭＳ Ｐ明朝" w:eastAsia="ＭＳ Ｐ明朝" w:hAnsi="ＭＳ Ｐ明朝"/>
              </w:rPr>
            </w:pPr>
          </w:p>
          <w:p w14:paraId="51F61DCF" w14:textId="77777777" w:rsidR="009F5D20" w:rsidRPr="00397A15" w:rsidRDefault="009F5D20" w:rsidP="00665AD9">
            <w:pPr>
              <w:ind w:firstLineChars="100" w:firstLine="210"/>
              <w:rPr>
                <w:rFonts w:ascii="ＭＳ Ｐ明朝" w:eastAsia="ＭＳ Ｐ明朝" w:hAnsi="ＭＳ Ｐ明朝"/>
              </w:rPr>
            </w:pPr>
          </w:p>
          <w:p w14:paraId="0867F068" w14:textId="77777777" w:rsidR="009F5D20" w:rsidRPr="00397A15" w:rsidRDefault="009F5D20" w:rsidP="00665AD9">
            <w:pPr>
              <w:ind w:firstLineChars="100" w:firstLine="210"/>
              <w:rPr>
                <w:rFonts w:ascii="ＭＳ Ｐ明朝" w:eastAsia="ＭＳ Ｐ明朝" w:hAnsi="ＭＳ Ｐ明朝"/>
              </w:rPr>
            </w:pPr>
          </w:p>
          <w:p w14:paraId="0ECA95F6" w14:textId="48512F40" w:rsidR="009F5D20" w:rsidRPr="00397A15" w:rsidRDefault="009F5D20" w:rsidP="00665AD9">
            <w:pPr>
              <w:ind w:firstLineChars="100" w:firstLine="210"/>
              <w:rPr>
                <w:rFonts w:ascii="ＭＳ Ｐ明朝" w:eastAsia="ＭＳ Ｐ明朝" w:hAnsi="ＭＳ Ｐ明朝"/>
              </w:rPr>
            </w:pPr>
          </w:p>
          <w:p w14:paraId="6D8E82D0" w14:textId="0C0E547A" w:rsidR="009F5D20" w:rsidRPr="00397A15" w:rsidRDefault="009F5D20" w:rsidP="00665AD9">
            <w:pPr>
              <w:ind w:firstLineChars="100" w:firstLine="210"/>
              <w:rPr>
                <w:rFonts w:ascii="ＭＳ Ｐ明朝" w:eastAsia="ＭＳ Ｐ明朝" w:hAnsi="ＭＳ Ｐ明朝"/>
              </w:rPr>
            </w:pPr>
          </w:p>
          <w:p w14:paraId="1CCB8318" w14:textId="46710117" w:rsidR="009F5D20" w:rsidRPr="00397A15" w:rsidRDefault="009F5D20" w:rsidP="00665AD9">
            <w:pPr>
              <w:ind w:firstLineChars="100" w:firstLine="210"/>
              <w:rPr>
                <w:rFonts w:ascii="ＭＳ Ｐ明朝" w:eastAsia="ＭＳ Ｐ明朝" w:hAnsi="ＭＳ Ｐ明朝"/>
              </w:rPr>
            </w:pPr>
          </w:p>
          <w:p w14:paraId="7843B33B" w14:textId="583FE381" w:rsidR="009F5D20" w:rsidRPr="00397A15" w:rsidRDefault="009F5D20" w:rsidP="00665AD9">
            <w:pPr>
              <w:ind w:firstLineChars="100" w:firstLine="210"/>
              <w:rPr>
                <w:rFonts w:ascii="ＭＳ Ｐ明朝" w:eastAsia="ＭＳ Ｐ明朝" w:hAnsi="ＭＳ Ｐ明朝"/>
              </w:rPr>
            </w:pPr>
          </w:p>
          <w:p w14:paraId="2607BC7B" w14:textId="11D694C0" w:rsidR="009F5D20" w:rsidRPr="00397A15" w:rsidRDefault="009F5D20" w:rsidP="00665AD9">
            <w:pPr>
              <w:ind w:firstLineChars="100" w:firstLine="210"/>
              <w:rPr>
                <w:rFonts w:ascii="ＭＳ Ｐ明朝" w:eastAsia="ＭＳ Ｐ明朝" w:hAnsi="ＭＳ Ｐ明朝"/>
              </w:rPr>
            </w:pPr>
          </w:p>
          <w:p w14:paraId="701549F6" w14:textId="7BC355C1" w:rsidR="009F5D20" w:rsidRPr="00397A15" w:rsidRDefault="009F5D20" w:rsidP="00665AD9">
            <w:pPr>
              <w:ind w:firstLineChars="100" w:firstLine="210"/>
              <w:rPr>
                <w:rFonts w:ascii="ＭＳ Ｐ明朝" w:eastAsia="ＭＳ Ｐ明朝" w:hAnsi="ＭＳ Ｐ明朝"/>
              </w:rPr>
            </w:pPr>
          </w:p>
          <w:p w14:paraId="0FBDC2D4" w14:textId="7DE80046" w:rsidR="009F5D20" w:rsidRPr="00397A15" w:rsidRDefault="009F5D20" w:rsidP="00665AD9">
            <w:pPr>
              <w:ind w:firstLineChars="100" w:firstLine="210"/>
              <w:rPr>
                <w:rFonts w:ascii="ＭＳ Ｐ明朝" w:eastAsia="ＭＳ Ｐ明朝" w:hAnsi="ＭＳ Ｐ明朝"/>
              </w:rPr>
            </w:pPr>
          </w:p>
          <w:p w14:paraId="485F85A6" w14:textId="30261569" w:rsidR="009F5D20" w:rsidRPr="00397A15" w:rsidRDefault="009F5D20" w:rsidP="00665AD9">
            <w:pPr>
              <w:ind w:firstLineChars="100" w:firstLine="210"/>
              <w:rPr>
                <w:rFonts w:ascii="ＭＳ Ｐ明朝" w:eastAsia="ＭＳ Ｐ明朝" w:hAnsi="ＭＳ Ｐ明朝"/>
              </w:rPr>
            </w:pPr>
          </w:p>
          <w:p w14:paraId="25E0CD1D" w14:textId="7ED6EA17" w:rsidR="009F5D20" w:rsidRPr="00397A15" w:rsidRDefault="00D12598" w:rsidP="00665AD9">
            <w:pPr>
              <w:ind w:firstLineChars="100" w:firstLine="210"/>
              <w:rPr>
                <w:rFonts w:ascii="ＭＳ Ｐ明朝" w:eastAsia="ＭＳ Ｐ明朝" w:hAnsi="ＭＳ Ｐ明朝"/>
              </w:rPr>
            </w:pPr>
            <w:r w:rsidRPr="00397A15">
              <w:rPr>
                <w:rFonts w:ascii="ＭＳ Ｐ明朝" w:eastAsia="ＭＳ Ｐ明朝" w:hAnsi="ＭＳ Ｐ明朝"/>
                <w:noProof/>
              </w:rPr>
              <mc:AlternateContent>
                <mc:Choice Requires="wps">
                  <w:drawing>
                    <wp:anchor distT="45720" distB="45720" distL="114300" distR="114300" simplePos="0" relativeHeight="252045312" behindDoc="0" locked="0" layoutInCell="1" allowOverlap="1" wp14:anchorId="583DEE0D" wp14:editId="0110588B">
                      <wp:simplePos x="0" y="0"/>
                      <wp:positionH relativeFrom="column">
                        <wp:posOffset>489585</wp:posOffset>
                      </wp:positionH>
                      <wp:positionV relativeFrom="paragraph">
                        <wp:posOffset>132715</wp:posOffset>
                      </wp:positionV>
                      <wp:extent cx="2828925" cy="25908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59080"/>
                              </a:xfrm>
                              <a:prstGeom prst="rect">
                                <a:avLst/>
                              </a:prstGeom>
                              <a:noFill/>
                              <a:ln w="9525">
                                <a:noFill/>
                                <a:miter lim="800000"/>
                                <a:headEnd/>
                                <a:tailEnd/>
                              </a:ln>
                            </wps:spPr>
                            <wps:txbx>
                              <w:txbxContent>
                                <w:p w14:paraId="0703B09B" w14:textId="10B057EE" w:rsidR="009F5D20" w:rsidRPr="009F5659" w:rsidRDefault="009F5D20">
                                  <w:pPr>
                                    <w:rPr>
                                      <w:sz w:val="16"/>
                                      <w:szCs w:val="16"/>
                                    </w:rPr>
                                  </w:pPr>
                                  <w:r w:rsidRPr="009F5659">
                                    <w:rPr>
                                      <w:rFonts w:hint="eastAsia"/>
                                      <w:sz w:val="16"/>
                                      <w:szCs w:val="16"/>
                                    </w:rPr>
                                    <w:t>出典</w:t>
                                  </w:r>
                                  <w:r w:rsidRPr="009F5659">
                                    <w:rPr>
                                      <w:sz w:val="16"/>
                                      <w:szCs w:val="16"/>
                                    </w:rPr>
                                    <w:t>：</w:t>
                                  </w:r>
                                  <w:r w:rsidRPr="009F5659">
                                    <w:rPr>
                                      <w:rFonts w:hint="eastAsia"/>
                                      <w:sz w:val="16"/>
                                      <w:szCs w:val="16"/>
                                    </w:rPr>
                                    <w:t>社会保険の加入に関する下請指導ガイドライン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DEE0D" id="テキスト ボックス 2" o:spid="_x0000_s1105" type="#_x0000_t202" style="position:absolute;left:0;text-align:left;margin-left:38.55pt;margin-top:10.45pt;width:222.75pt;height:20.4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" filled="f" stroked="f">
                      <v:textbox>
                        <w:txbxContent>
                          <w:p w14:paraId="0703B09B" w14:textId="10B057EE" w:rsidR="009F5D20" w:rsidRPr="009F5659" w:rsidRDefault="009F5D20">
                            <w:pPr>
                              <w:rPr>
                                <w:sz w:val="16"/>
                                <w:szCs w:val="16"/>
                              </w:rPr>
                            </w:pPr>
                            <w:r w:rsidRPr="009F5659">
                              <w:rPr>
                                <w:rFonts w:hint="eastAsia"/>
                                <w:sz w:val="16"/>
                                <w:szCs w:val="16"/>
                              </w:rPr>
                              <w:t>出典</w:t>
                            </w:r>
                            <w:r w:rsidRPr="009F5659">
                              <w:rPr>
                                <w:sz w:val="16"/>
                                <w:szCs w:val="16"/>
                              </w:rPr>
                              <w:t>：</w:t>
                            </w:r>
                            <w:r w:rsidRPr="009F5659">
                              <w:rPr>
                                <w:rFonts w:hint="eastAsia"/>
                                <w:sz w:val="16"/>
                                <w:szCs w:val="16"/>
                              </w:rPr>
                              <w:t>社会保険の加入に関する下請指導ガイドライン</w:t>
                            </w:r>
                          </w:p>
                        </w:txbxContent>
                      </v:textbox>
                      <w10:wrap type="square"/>
                    </v:shape>
                  </w:pict>
                </mc:Fallback>
              </mc:AlternateContent>
            </w:r>
          </w:p>
          <w:p w14:paraId="22E8B2D9" w14:textId="1C72E564" w:rsidR="009F5D20" w:rsidRPr="00397A15" w:rsidRDefault="009F5D20" w:rsidP="00665AD9">
            <w:pPr>
              <w:ind w:firstLineChars="100" w:firstLine="210"/>
              <w:rPr>
                <w:rFonts w:ascii="ＭＳ Ｐ明朝" w:eastAsia="ＭＳ Ｐ明朝" w:hAnsi="ＭＳ Ｐ明朝"/>
              </w:rPr>
            </w:pPr>
          </w:p>
          <w:p w14:paraId="687BF2D4" w14:textId="6B217375" w:rsidR="009F5D20" w:rsidRPr="00397A15" w:rsidRDefault="00D12598" w:rsidP="00D12598">
            <w:pPr>
              <w:rPr>
                <w:rFonts w:ascii="ＭＳ Ｐ明朝" w:eastAsia="ＭＳ Ｐ明朝" w:hAnsi="ＭＳ Ｐ明朝"/>
              </w:rPr>
            </w:pPr>
            <w:r>
              <w:rPr>
                <w:rFonts w:ascii="ＭＳ Ｐゴシック" w:eastAsia="ＭＳ Ｐゴシック" w:hAnsi="ＭＳ Ｐゴシック" w:hint="eastAsia"/>
                <w:color w:val="FF0000"/>
                <w:sz w:val="18"/>
                <w:u w:val="single"/>
              </w:rPr>
              <w:t>＿＿＿＿＿＿＿＿＿＿＿＿＿＿＿＿＿＿＿＿＿＿＿＿＿＿＿＿＿＿＿＿＿＿＿＿</w:t>
            </w:r>
          </w:p>
          <w:p w14:paraId="35BA89BC" w14:textId="24E3C456" w:rsidR="009F5D20" w:rsidRPr="00397A15" w:rsidRDefault="00592840" w:rsidP="00665AD9">
            <w:pPr>
              <w:ind w:firstLineChars="100" w:firstLine="210"/>
              <w:rPr>
                <w:rFonts w:ascii="ＭＳ Ｐ明朝" w:eastAsia="ＭＳ Ｐ明朝" w:hAnsi="ＭＳ Ｐ明朝"/>
              </w:rPr>
            </w:pPr>
            <w:r w:rsidRPr="00397A15">
              <w:rPr>
                <w:rFonts w:ascii="ＭＳ Ｐ明朝" w:eastAsia="ＭＳ Ｐ明朝" w:hAnsi="ＭＳ Ｐ明朝"/>
                <w:noProof/>
              </w:rPr>
              <w:lastRenderedPageBreak/>
              <mc:AlternateContent>
                <mc:Choice Requires="wps">
                  <w:drawing>
                    <wp:anchor distT="0" distB="0" distL="114300" distR="114300" simplePos="0" relativeHeight="251947008" behindDoc="0" locked="0" layoutInCell="1" allowOverlap="1" wp14:anchorId="37F1D77E" wp14:editId="659E0F79">
                      <wp:simplePos x="0" y="0"/>
                      <wp:positionH relativeFrom="column">
                        <wp:posOffset>133985</wp:posOffset>
                      </wp:positionH>
                      <wp:positionV relativeFrom="paragraph">
                        <wp:posOffset>36195</wp:posOffset>
                      </wp:positionV>
                      <wp:extent cx="3810000" cy="18002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3810000" cy="18002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3BD7E2C" w14:textId="77777777" w:rsidR="009F5D20" w:rsidRPr="0057316D" w:rsidRDefault="009F5D20" w:rsidP="00B874DD">
                                  <w:pPr>
                                    <w:snapToGrid w:val="0"/>
                                    <w:spacing w:line="240" w:lineRule="atLeast"/>
                                    <w:jc w:val="left"/>
                                    <w:rPr>
                                      <w:rFonts w:ascii="ＭＳ Ｐゴシック" w:eastAsia="ＭＳ Ｐゴシック" w:hAnsi="ＭＳ Ｐゴシック" w:cs="Times New Roman"/>
                                      <w:szCs w:val="20"/>
                                    </w:rPr>
                                  </w:pPr>
                                  <w:r w:rsidRPr="0057316D">
                                    <w:rPr>
                                      <w:rFonts w:ascii="ＭＳ Ｐゴシック" w:eastAsia="ＭＳ Ｐゴシック" w:hAnsi="ＭＳ Ｐゴシック" w:cs="Times New Roman" w:hint="eastAsia"/>
                                      <w:szCs w:val="20"/>
                                    </w:rPr>
                                    <w:t>【近畿地方整備局及び大阪府</w:t>
                                  </w:r>
                                  <w:r w:rsidRPr="0057316D">
                                    <w:rPr>
                                      <w:rFonts w:ascii="ＭＳ Ｐゴシック" w:eastAsia="ＭＳ Ｐゴシック" w:hAnsi="ＭＳ Ｐゴシック" w:cs="Times New Roman"/>
                                      <w:szCs w:val="20"/>
                                    </w:rPr>
                                    <w:t>の</w:t>
                                  </w:r>
                                  <w:r w:rsidRPr="0057316D">
                                    <w:rPr>
                                      <w:rFonts w:ascii="ＭＳ Ｐゴシック" w:eastAsia="ＭＳ Ｐゴシック" w:hAnsi="ＭＳ Ｐゴシック" w:cs="Times New Roman" w:hint="eastAsia"/>
                                      <w:szCs w:val="20"/>
                                    </w:rPr>
                                    <w:t>取組例】</w:t>
                                  </w:r>
                                </w:p>
                                <w:p w14:paraId="379E3474" w14:textId="77777777" w:rsidR="009F5D20" w:rsidRPr="0057316D" w:rsidRDefault="009F5D20" w:rsidP="00B874DD">
                                  <w:pPr>
                                    <w:snapToGrid w:val="0"/>
                                    <w:spacing w:line="240" w:lineRule="atLeast"/>
                                    <w:ind w:leftChars="100" w:left="210"/>
                                    <w:jc w:val="left"/>
                                    <w:rPr>
                                      <w:rFonts w:ascii="ＭＳ Ｐ明朝" w:eastAsia="ＭＳ Ｐ明朝" w:hAnsi="ＭＳ Ｐ明朝" w:cs="Times New Roman"/>
                                      <w:sz w:val="20"/>
                                      <w:szCs w:val="20"/>
                                    </w:rPr>
                                  </w:pPr>
                                  <w:r w:rsidRPr="0057316D">
                                    <w:rPr>
                                      <w:rFonts w:ascii="ＭＳ Ｐ明朝" w:eastAsia="ＭＳ Ｐ明朝" w:hAnsi="ＭＳ Ｐ明朝" w:cs="Times New Roman" w:hint="eastAsia"/>
                                      <w:sz w:val="20"/>
                                      <w:szCs w:val="20"/>
                                    </w:rPr>
                                    <w:t>・立入検査、研修会の実施</w:t>
                                  </w:r>
                                </w:p>
                                <w:p w14:paraId="4B4F1125" w14:textId="45405474" w:rsidR="009F5D20" w:rsidRPr="0057316D" w:rsidRDefault="009F5D20" w:rsidP="00B874DD">
                                  <w:pPr>
                                    <w:snapToGrid w:val="0"/>
                                    <w:spacing w:line="240" w:lineRule="atLeast"/>
                                    <w:ind w:leftChars="100" w:left="210"/>
                                    <w:jc w:val="left"/>
                                    <w:rPr>
                                      <w:rFonts w:ascii="ＭＳ Ｐ明朝" w:eastAsia="ＭＳ Ｐ明朝" w:hAnsi="ＭＳ Ｐ明朝" w:cs="Times New Roman"/>
                                      <w:color w:val="FF0000"/>
                                      <w:sz w:val="20"/>
                                      <w:szCs w:val="20"/>
                                      <w:u w:val="single"/>
                                    </w:rPr>
                                  </w:pPr>
                                  <w:r w:rsidRPr="006479F1">
                                    <w:rPr>
                                      <w:rFonts w:ascii="ＭＳ Ｐ明朝" w:eastAsia="ＭＳ Ｐ明朝" w:hAnsi="ＭＳ Ｐ明朝" w:cs="Times New Roman" w:hint="eastAsia"/>
                                      <w:color w:val="FF0000"/>
                                      <w:sz w:val="20"/>
                                      <w:szCs w:val="20"/>
                                      <w:u w:val="single"/>
                                    </w:rPr>
                                    <w:t>・建設業許可</w:t>
                                  </w:r>
                                  <w:r w:rsidRPr="006479F1">
                                    <w:rPr>
                                      <w:rFonts w:ascii="ＭＳ Ｐ明朝" w:eastAsia="ＭＳ Ｐ明朝" w:hAnsi="ＭＳ Ｐ明朝" w:cs="Times New Roman"/>
                                      <w:color w:val="FF0000"/>
                                      <w:sz w:val="20"/>
                                      <w:szCs w:val="20"/>
                                      <w:u w:val="single"/>
                                    </w:rPr>
                                    <w:t>要件化（R</w:t>
                                  </w:r>
                                  <w:r w:rsidRPr="006479F1">
                                    <w:rPr>
                                      <w:rFonts w:ascii="ＭＳ Ｐ明朝" w:eastAsia="ＭＳ Ｐ明朝" w:hAnsi="ＭＳ Ｐ明朝" w:cs="Times New Roman" w:hint="eastAsia"/>
                                      <w:color w:val="FF0000"/>
                                      <w:sz w:val="20"/>
                                      <w:szCs w:val="20"/>
                                      <w:u w:val="single"/>
                                    </w:rPr>
                                    <w:t>２</w:t>
                                  </w:r>
                                  <w:r w:rsidRPr="006479F1">
                                    <w:rPr>
                                      <w:rFonts w:ascii="ＭＳ Ｐ明朝" w:eastAsia="ＭＳ Ｐ明朝" w:hAnsi="ＭＳ Ｐ明朝" w:cs="Times New Roman"/>
                                      <w:color w:val="FF0000"/>
                                      <w:sz w:val="20"/>
                                      <w:szCs w:val="20"/>
                                      <w:u w:val="single"/>
                                    </w:rPr>
                                    <w:t>.10</w:t>
                                  </w:r>
                                  <w:r w:rsidRPr="006479F1">
                                    <w:rPr>
                                      <w:rFonts w:ascii="ＭＳ Ｐ明朝" w:eastAsia="ＭＳ Ｐ明朝" w:hAnsi="ＭＳ Ｐ明朝" w:cs="Times New Roman" w:hint="eastAsia"/>
                                      <w:color w:val="FF0000"/>
                                      <w:sz w:val="20"/>
                                      <w:szCs w:val="20"/>
                                      <w:u w:val="single"/>
                                    </w:rPr>
                                    <w:t>～</w:t>
                                  </w:r>
                                  <w:r w:rsidRPr="006479F1">
                                    <w:rPr>
                                      <w:rFonts w:ascii="ＭＳ Ｐ明朝" w:eastAsia="ＭＳ Ｐ明朝" w:hAnsi="ＭＳ Ｐ明朝" w:cs="Times New Roman"/>
                                      <w:color w:val="FF0000"/>
                                      <w:sz w:val="20"/>
                                      <w:szCs w:val="20"/>
                                      <w:u w:val="single"/>
                                    </w:rPr>
                                    <w:t>）</w:t>
                                  </w:r>
                                </w:p>
                                <w:p w14:paraId="33518B77" w14:textId="77777777" w:rsidR="009F5D20" w:rsidRPr="0057316D" w:rsidRDefault="009F5D20" w:rsidP="00B874DD">
                                  <w:pPr>
                                    <w:snapToGrid w:val="0"/>
                                    <w:spacing w:line="240" w:lineRule="atLeast"/>
                                    <w:ind w:leftChars="100" w:left="210"/>
                                    <w:jc w:val="left"/>
                                    <w:rPr>
                                      <w:rFonts w:ascii="ＭＳ Ｐ明朝" w:eastAsia="ＭＳ Ｐ明朝" w:hAnsi="ＭＳ Ｐ明朝" w:cs="Times New Roman"/>
                                      <w:sz w:val="20"/>
                                      <w:szCs w:val="20"/>
                                    </w:rPr>
                                  </w:pPr>
                                  <w:r w:rsidRPr="0057316D">
                                    <w:rPr>
                                      <w:rFonts w:ascii="ＭＳ Ｐ明朝" w:eastAsia="ＭＳ Ｐ明朝" w:hAnsi="ＭＳ Ｐ明朝" w:cs="Times New Roman" w:hint="eastAsia"/>
                                      <w:sz w:val="20"/>
                                      <w:szCs w:val="20"/>
                                    </w:rPr>
                                    <w:t>・経営事項審査</w:t>
                                  </w:r>
                                  <w:r w:rsidRPr="0057316D">
                                    <w:rPr>
                                      <w:rFonts w:ascii="ＭＳ Ｐ明朝" w:eastAsia="ＭＳ Ｐ明朝" w:hAnsi="ＭＳ Ｐ明朝" w:cs="Times New Roman"/>
                                      <w:sz w:val="20"/>
                                      <w:szCs w:val="20"/>
                                    </w:rPr>
                                    <w:t>に</w:t>
                                  </w:r>
                                  <w:r w:rsidRPr="0057316D">
                                    <w:rPr>
                                      <w:rFonts w:ascii="ＭＳ Ｐ明朝" w:eastAsia="ＭＳ Ｐ明朝" w:hAnsi="ＭＳ Ｐ明朝" w:cs="Times New Roman" w:hint="eastAsia"/>
                                      <w:sz w:val="20"/>
                                      <w:szCs w:val="20"/>
                                    </w:rPr>
                                    <w:t>おける未加入業者</w:t>
                                  </w:r>
                                  <w:r w:rsidRPr="0057316D">
                                    <w:rPr>
                                      <w:rFonts w:ascii="ＭＳ Ｐ明朝" w:eastAsia="ＭＳ Ｐ明朝" w:hAnsi="ＭＳ Ｐ明朝" w:cs="Times New Roman"/>
                                      <w:sz w:val="20"/>
                                      <w:szCs w:val="20"/>
                                    </w:rPr>
                                    <w:t>の</w:t>
                                  </w:r>
                                  <w:r w:rsidRPr="0057316D">
                                    <w:rPr>
                                      <w:rFonts w:ascii="ＭＳ Ｐ明朝" w:eastAsia="ＭＳ Ｐ明朝" w:hAnsi="ＭＳ Ｐ明朝" w:cs="Times New Roman" w:hint="eastAsia"/>
                                      <w:sz w:val="20"/>
                                      <w:szCs w:val="20"/>
                                    </w:rPr>
                                    <w:t>減点</w:t>
                                  </w:r>
                                </w:p>
                                <w:p w14:paraId="5A601198" w14:textId="77777777" w:rsidR="009F5D20" w:rsidRPr="0057316D" w:rsidRDefault="009F5D20" w:rsidP="00B874DD">
                                  <w:pPr>
                                    <w:snapToGrid w:val="0"/>
                                    <w:spacing w:line="240" w:lineRule="atLeast"/>
                                    <w:ind w:leftChars="100" w:left="210"/>
                                    <w:jc w:val="left"/>
                                    <w:rPr>
                                      <w:rFonts w:ascii="ＭＳ Ｐ明朝" w:eastAsia="ＭＳ Ｐ明朝" w:hAnsi="ＭＳ Ｐ明朝" w:cs="Times New Roman"/>
                                      <w:sz w:val="20"/>
                                      <w:szCs w:val="20"/>
                                    </w:rPr>
                                  </w:pPr>
                                  <w:r w:rsidRPr="0057316D">
                                    <w:rPr>
                                      <w:rFonts w:ascii="ＭＳ Ｐ明朝" w:eastAsia="ＭＳ Ｐ明朝" w:hAnsi="ＭＳ Ｐ明朝" w:cs="Times New Roman" w:hint="eastAsia"/>
                                      <w:sz w:val="20"/>
                                      <w:szCs w:val="20"/>
                                    </w:rPr>
                                    <w:t>・発注工事における未加入業者の入札参加停止措置、工事成績評定</w:t>
                                  </w:r>
                                  <w:r w:rsidRPr="0057316D">
                                    <w:rPr>
                                      <w:rFonts w:ascii="ＭＳ Ｐ明朝" w:eastAsia="ＭＳ Ｐ明朝" w:hAnsi="ＭＳ Ｐ明朝" w:cs="Times New Roman"/>
                                      <w:sz w:val="20"/>
                                      <w:szCs w:val="20"/>
                                    </w:rPr>
                                    <w:t>の</w:t>
                                  </w:r>
                                  <w:r w:rsidRPr="0057316D">
                                    <w:rPr>
                                      <w:rFonts w:ascii="ＭＳ Ｐ明朝" w:eastAsia="ＭＳ Ｐ明朝" w:hAnsi="ＭＳ Ｐ明朝" w:cs="Times New Roman" w:hint="eastAsia"/>
                                      <w:sz w:val="20"/>
                                      <w:szCs w:val="20"/>
                                    </w:rPr>
                                    <w:t>減点等</w:t>
                                  </w:r>
                                </w:p>
                                <w:p w14:paraId="328FEB5B" w14:textId="77777777" w:rsidR="009F5D20" w:rsidRPr="0057316D" w:rsidRDefault="009F5D20" w:rsidP="00B874DD">
                                  <w:pPr>
                                    <w:snapToGrid w:val="0"/>
                                    <w:spacing w:line="240" w:lineRule="atLeast"/>
                                    <w:jc w:val="left"/>
                                    <w:rPr>
                                      <w:rFonts w:ascii="ＭＳ Ｐゴシック" w:eastAsia="ＭＳ Ｐゴシック" w:hAnsi="ＭＳ Ｐゴシック" w:cs="Times New Roman"/>
                                      <w:szCs w:val="20"/>
                                    </w:rPr>
                                  </w:pPr>
                                  <w:r w:rsidRPr="0057316D">
                                    <w:rPr>
                                      <w:rFonts w:ascii="ＭＳ Ｐゴシック" w:eastAsia="ＭＳ Ｐゴシック" w:hAnsi="ＭＳ Ｐゴシック" w:cs="Times New Roman" w:hint="eastAsia"/>
                                      <w:szCs w:val="20"/>
                                    </w:rPr>
                                    <w:t>【建設業者</w:t>
                                  </w:r>
                                  <w:r w:rsidRPr="0057316D">
                                    <w:rPr>
                                      <w:rFonts w:ascii="ＭＳ Ｐゴシック" w:eastAsia="ＭＳ Ｐゴシック" w:hAnsi="ＭＳ Ｐゴシック" w:cs="Times New Roman"/>
                                      <w:szCs w:val="20"/>
                                    </w:rPr>
                                    <w:t>団体の取組例</w:t>
                                  </w:r>
                                  <w:r w:rsidRPr="0057316D">
                                    <w:rPr>
                                      <w:rFonts w:ascii="ＭＳ Ｐゴシック" w:eastAsia="ＭＳ Ｐゴシック" w:hAnsi="ＭＳ Ｐゴシック" w:cs="Times New Roman" w:hint="eastAsia"/>
                                      <w:szCs w:val="20"/>
                                    </w:rPr>
                                    <w:t>】</w:t>
                                  </w:r>
                                </w:p>
                                <w:p w14:paraId="220AE5BA" w14:textId="5644D48E" w:rsidR="009F5D20" w:rsidRDefault="009F5D20" w:rsidP="00B874DD">
                                  <w:pPr>
                                    <w:snapToGrid w:val="0"/>
                                    <w:spacing w:line="240" w:lineRule="atLeast"/>
                                    <w:jc w:val="left"/>
                                  </w:pPr>
                                  <w:r w:rsidRPr="0057316D">
                                    <w:rPr>
                                      <w:rFonts w:ascii="ＭＳ Ｐ明朝" w:eastAsia="ＭＳ Ｐ明朝" w:hAnsi="ＭＳ Ｐ明朝" w:cs="Times New Roman" w:hint="eastAsia"/>
                                      <w:sz w:val="20"/>
                                      <w:szCs w:val="20"/>
                                    </w:rPr>
                                    <w:t>・法定福利費を内訳明示した見積書、誓約書、「適切な保険」の確認</w:t>
                                  </w:r>
                                  <w:r w:rsidRPr="0057316D">
                                    <w:rPr>
                                      <w:rFonts w:ascii="ＭＳ Ｐ明朝" w:eastAsia="ＭＳ Ｐ明朝" w:hAnsi="ＭＳ Ｐ明朝" w:cs="Times New Roman"/>
                                      <w:sz w:val="20"/>
                                      <w:szCs w:val="20"/>
                                    </w:rPr>
                                    <w:t>シート</w:t>
                                  </w:r>
                                  <w:r w:rsidRPr="0057316D">
                                    <w:rPr>
                                      <w:rFonts w:ascii="ＭＳ Ｐ明朝" w:eastAsia="ＭＳ Ｐ明朝" w:hAnsi="ＭＳ Ｐ明朝" w:cs="Times New Roman" w:hint="eastAsia"/>
                                      <w:sz w:val="20"/>
                                      <w:szCs w:val="20"/>
                                    </w:rPr>
                                    <w:t>の活用推進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F1D77E" id="角丸四角形 3" o:spid="_x0000_s1106" style="position:absolute;left:0;text-align:left;margin-left:10.55pt;margin-top:2.85pt;width:300pt;height:141.7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" fillcolor="white [3201]" strokecolor="black [3213]" strokeweight="1pt">
                      <v:stroke dashstyle="1 1" joinstyle="miter"/>
                      <v:textbox>
                        <w:txbxContent>
                          <w:p w14:paraId="23BD7E2C" w14:textId="77777777" w:rsidR="009F5D20" w:rsidRPr="0057316D" w:rsidRDefault="009F5D20" w:rsidP="00B874DD">
                            <w:pPr>
                              <w:snapToGrid w:val="0"/>
                              <w:spacing w:line="240" w:lineRule="atLeast"/>
                              <w:jc w:val="left"/>
                              <w:rPr>
                                <w:rFonts w:ascii="ＭＳ Ｐゴシック" w:eastAsia="ＭＳ Ｐゴシック" w:hAnsi="ＭＳ Ｐゴシック" w:cs="Times New Roman"/>
                                <w:szCs w:val="20"/>
                              </w:rPr>
                            </w:pPr>
                            <w:r w:rsidRPr="0057316D">
                              <w:rPr>
                                <w:rFonts w:ascii="ＭＳ Ｐゴシック" w:eastAsia="ＭＳ Ｐゴシック" w:hAnsi="ＭＳ Ｐゴシック" w:cs="Times New Roman" w:hint="eastAsia"/>
                                <w:szCs w:val="20"/>
                              </w:rPr>
                              <w:t>【近畿地方整備局及び大阪府</w:t>
                            </w:r>
                            <w:r w:rsidRPr="0057316D">
                              <w:rPr>
                                <w:rFonts w:ascii="ＭＳ Ｐゴシック" w:eastAsia="ＭＳ Ｐゴシック" w:hAnsi="ＭＳ Ｐゴシック" w:cs="Times New Roman"/>
                                <w:szCs w:val="20"/>
                              </w:rPr>
                              <w:t>の</w:t>
                            </w:r>
                            <w:r w:rsidRPr="0057316D">
                              <w:rPr>
                                <w:rFonts w:ascii="ＭＳ Ｐゴシック" w:eastAsia="ＭＳ Ｐゴシック" w:hAnsi="ＭＳ Ｐゴシック" w:cs="Times New Roman" w:hint="eastAsia"/>
                                <w:szCs w:val="20"/>
                              </w:rPr>
                              <w:t>取組例】</w:t>
                            </w:r>
                          </w:p>
                          <w:p w14:paraId="379E3474" w14:textId="77777777" w:rsidR="009F5D20" w:rsidRPr="0057316D" w:rsidRDefault="009F5D20" w:rsidP="00B874DD">
                            <w:pPr>
                              <w:snapToGrid w:val="0"/>
                              <w:spacing w:line="240" w:lineRule="atLeast"/>
                              <w:ind w:leftChars="100" w:left="210"/>
                              <w:jc w:val="left"/>
                              <w:rPr>
                                <w:rFonts w:ascii="ＭＳ Ｐ明朝" w:eastAsia="ＭＳ Ｐ明朝" w:hAnsi="ＭＳ Ｐ明朝" w:cs="Times New Roman"/>
                                <w:sz w:val="20"/>
                                <w:szCs w:val="20"/>
                              </w:rPr>
                            </w:pPr>
                            <w:r w:rsidRPr="0057316D">
                              <w:rPr>
                                <w:rFonts w:ascii="ＭＳ Ｐ明朝" w:eastAsia="ＭＳ Ｐ明朝" w:hAnsi="ＭＳ Ｐ明朝" w:cs="Times New Roman" w:hint="eastAsia"/>
                                <w:sz w:val="20"/>
                                <w:szCs w:val="20"/>
                              </w:rPr>
                              <w:t>・立入検査、研修会の実施</w:t>
                            </w:r>
                          </w:p>
                          <w:p w14:paraId="4B4F1125" w14:textId="45405474" w:rsidR="009F5D20" w:rsidRPr="0057316D" w:rsidRDefault="009F5D20" w:rsidP="00B874DD">
                            <w:pPr>
                              <w:snapToGrid w:val="0"/>
                              <w:spacing w:line="240" w:lineRule="atLeast"/>
                              <w:ind w:leftChars="100" w:left="210"/>
                              <w:jc w:val="left"/>
                              <w:rPr>
                                <w:rFonts w:ascii="ＭＳ Ｐ明朝" w:eastAsia="ＭＳ Ｐ明朝" w:hAnsi="ＭＳ Ｐ明朝" w:cs="Times New Roman"/>
                                <w:color w:val="FF0000"/>
                                <w:sz w:val="20"/>
                                <w:szCs w:val="20"/>
                                <w:u w:val="single"/>
                              </w:rPr>
                            </w:pPr>
                            <w:r w:rsidRPr="006479F1">
                              <w:rPr>
                                <w:rFonts w:ascii="ＭＳ Ｐ明朝" w:eastAsia="ＭＳ Ｐ明朝" w:hAnsi="ＭＳ Ｐ明朝" w:cs="Times New Roman" w:hint="eastAsia"/>
                                <w:color w:val="FF0000"/>
                                <w:sz w:val="20"/>
                                <w:szCs w:val="20"/>
                                <w:u w:val="single"/>
                              </w:rPr>
                              <w:t>・建設業許可</w:t>
                            </w:r>
                            <w:r w:rsidRPr="006479F1">
                              <w:rPr>
                                <w:rFonts w:ascii="ＭＳ Ｐ明朝" w:eastAsia="ＭＳ Ｐ明朝" w:hAnsi="ＭＳ Ｐ明朝" w:cs="Times New Roman"/>
                                <w:color w:val="FF0000"/>
                                <w:sz w:val="20"/>
                                <w:szCs w:val="20"/>
                                <w:u w:val="single"/>
                              </w:rPr>
                              <w:t>要件化（R</w:t>
                            </w:r>
                            <w:r w:rsidRPr="006479F1">
                              <w:rPr>
                                <w:rFonts w:ascii="ＭＳ Ｐ明朝" w:eastAsia="ＭＳ Ｐ明朝" w:hAnsi="ＭＳ Ｐ明朝" w:cs="Times New Roman" w:hint="eastAsia"/>
                                <w:color w:val="FF0000"/>
                                <w:sz w:val="20"/>
                                <w:szCs w:val="20"/>
                                <w:u w:val="single"/>
                              </w:rPr>
                              <w:t>２</w:t>
                            </w:r>
                            <w:r w:rsidRPr="006479F1">
                              <w:rPr>
                                <w:rFonts w:ascii="ＭＳ Ｐ明朝" w:eastAsia="ＭＳ Ｐ明朝" w:hAnsi="ＭＳ Ｐ明朝" w:cs="Times New Roman"/>
                                <w:color w:val="FF0000"/>
                                <w:sz w:val="20"/>
                                <w:szCs w:val="20"/>
                                <w:u w:val="single"/>
                              </w:rPr>
                              <w:t>.10</w:t>
                            </w:r>
                            <w:r w:rsidRPr="006479F1">
                              <w:rPr>
                                <w:rFonts w:ascii="ＭＳ Ｐ明朝" w:eastAsia="ＭＳ Ｐ明朝" w:hAnsi="ＭＳ Ｐ明朝" w:cs="Times New Roman" w:hint="eastAsia"/>
                                <w:color w:val="FF0000"/>
                                <w:sz w:val="20"/>
                                <w:szCs w:val="20"/>
                                <w:u w:val="single"/>
                              </w:rPr>
                              <w:t>～</w:t>
                            </w:r>
                            <w:r w:rsidRPr="006479F1">
                              <w:rPr>
                                <w:rFonts w:ascii="ＭＳ Ｐ明朝" w:eastAsia="ＭＳ Ｐ明朝" w:hAnsi="ＭＳ Ｐ明朝" w:cs="Times New Roman"/>
                                <w:color w:val="FF0000"/>
                                <w:sz w:val="20"/>
                                <w:szCs w:val="20"/>
                                <w:u w:val="single"/>
                              </w:rPr>
                              <w:t>）</w:t>
                            </w:r>
                          </w:p>
                          <w:p w14:paraId="33518B77" w14:textId="77777777" w:rsidR="009F5D20" w:rsidRPr="0057316D" w:rsidRDefault="009F5D20" w:rsidP="00B874DD">
                            <w:pPr>
                              <w:snapToGrid w:val="0"/>
                              <w:spacing w:line="240" w:lineRule="atLeast"/>
                              <w:ind w:leftChars="100" w:left="210"/>
                              <w:jc w:val="left"/>
                              <w:rPr>
                                <w:rFonts w:ascii="ＭＳ Ｐ明朝" w:eastAsia="ＭＳ Ｐ明朝" w:hAnsi="ＭＳ Ｐ明朝" w:cs="Times New Roman"/>
                                <w:sz w:val="20"/>
                                <w:szCs w:val="20"/>
                              </w:rPr>
                            </w:pPr>
                            <w:r w:rsidRPr="0057316D">
                              <w:rPr>
                                <w:rFonts w:ascii="ＭＳ Ｐ明朝" w:eastAsia="ＭＳ Ｐ明朝" w:hAnsi="ＭＳ Ｐ明朝" w:cs="Times New Roman" w:hint="eastAsia"/>
                                <w:sz w:val="20"/>
                                <w:szCs w:val="20"/>
                              </w:rPr>
                              <w:t>・経営事項審査</w:t>
                            </w:r>
                            <w:r w:rsidRPr="0057316D">
                              <w:rPr>
                                <w:rFonts w:ascii="ＭＳ Ｐ明朝" w:eastAsia="ＭＳ Ｐ明朝" w:hAnsi="ＭＳ Ｐ明朝" w:cs="Times New Roman"/>
                                <w:sz w:val="20"/>
                                <w:szCs w:val="20"/>
                              </w:rPr>
                              <w:t>に</w:t>
                            </w:r>
                            <w:r w:rsidRPr="0057316D">
                              <w:rPr>
                                <w:rFonts w:ascii="ＭＳ Ｐ明朝" w:eastAsia="ＭＳ Ｐ明朝" w:hAnsi="ＭＳ Ｐ明朝" w:cs="Times New Roman" w:hint="eastAsia"/>
                                <w:sz w:val="20"/>
                                <w:szCs w:val="20"/>
                              </w:rPr>
                              <w:t>おける未加入業者</w:t>
                            </w:r>
                            <w:r w:rsidRPr="0057316D">
                              <w:rPr>
                                <w:rFonts w:ascii="ＭＳ Ｐ明朝" w:eastAsia="ＭＳ Ｐ明朝" w:hAnsi="ＭＳ Ｐ明朝" w:cs="Times New Roman"/>
                                <w:sz w:val="20"/>
                                <w:szCs w:val="20"/>
                              </w:rPr>
                              <w:t>の</w:t>
                            </w:r>
                            <w:r w:rsidRPr="0057316D">
                              <w:rPr>
                                <w:rFonts w:ascii="ＭＳ Ｐ明朝" w:eastAsia="ＭＳ Ｐ明朝" w:hAnsi="ＭＳ Ｐ明朝" w:cs="Times New Roman" w:hint="eastAsia"/>
                                <w:sz w:val="20"/>
                                <w:szCs w:val="20"/>
                              </w:rPr>
                              <w:t>減点</w:t>
                            </w:r>
                          </w:p>
                          <w:p w14:paraId="5A601198" w14:textId="77777777" w:rsidR="009F5D20" w:rsidRPr="0057316D" w:rsidRDefault="009F5D20" w:rsidP="00B874DD">
                            <w:pPr>
                              <w:snapToGrid w:val="0"/>
                              <w:spacing w:line="240" w:lineRule="atLeast"/>
                              <w:ind w:leftChars="100" w:left="210"/>
                              <w:jc w:val="left"/>
                              <w:rPr>
                                <w:rFonts w:ascii="ＭＳ Ｐ明朝" w:eastAsia="ＭＳ Ｐ明朝" w:hAnsi="ＭＳ Ｐ明朝" w:cs="Times New Roman"/>
                                <w:sz w:val="20"/>
                                <w:szCs w:val="20"/>
                              </w:rPr>
                            </w:pPr>
                            <w:r w:rsidRPr="0057316D">
                              <w:rPr>
                                <w:rFonts w:ascii="ＭＳ Ｐ明朝" w:eastAsia="ＭＳ Ｐ明朝" w:hAnsi="ＭＳ Ｐ明朝" w:cs="Times New Roman" w:hint="eastAsia"/>
                                <w:sz w:val="20"/>
                                <w:szCs w:val="20"/>
                              </w:rPr>
                              <w:t>・発注工事における未加入業者の入札参加停止措置、工事成績評定</w:t>
                            </w:r>
                            <w:r w:rsidRPr="0057316D">
                              <w:rPr>
                                <w:rFonts w:ascii="ＭＳ Ｐ明朝" w:eastAsia="ＭＳ Ｐ明朝" w:hAnsi="ＭＳ Ｐ明朝" w:cs="Times New Roman"/>
                                <w:sz w:val="20"/>
                                <w:szCs w:val="20"/>
                              </w:rPr>
                              <w:t>の</w:t>
                            </w:r>
                            <w:r w:rsidRPr="0057316D">
                              <w:rPr>
                                <w:rFonts w:ascii="ＭＳ Ｐ明朝" w:eastAsia="ＭＳ Ｐ明朝" w:hAnsi="ＭＳ Ｐ明朝" w:cs="Times New Roman" w:hint="eastAsia"/>
                                <w:sz w:val="20"/>
                                <w:szCs w:val="20"/>
                              </w:rPr>
                              <w:t>減点等</w:t>
                            </w:r>
                          </w:p>
                          <w:p w14:paraId="328FEB5B" w14:textId="77777777" w:rsidR="009F5D20" w:rsidRPr="0057316D" w:rsidRDefault="009F5D20" w:rsidP="00B874DD">
                            <w:pPr>
                              <w:snapToGrid w:val="0"/>
                              <w:spacing w:line="240" w:lineRule="atLeast"/>
                              <w:jc w:val="left"/>
                              <w:rPr>
                                <w:rFonts w:ascii="ＭＳ Ｐゴシック" w:eastAsia="ＭＳ Ｐゴシック" w:hAnsi="ＭＳ Ｐゴシック" w:cs="Times New Roman"/>
                                <w:szCs w:val="20"/>
                              </w:rPr>
                            </w:pPr>
                            <w:r w:rsidRPr="0057316D">
                              <w:rPr>
                                <w:rFonts w:ascii="ＭＳ Ｐゴシック" w:eastAsia="ＭＳ Ｐゴシック" w:hAnsi="ＭＳ Ｐゴシック" w:cs="Times New Roman" w:hint="eastAsia"/>
                                <w:szCs w:val="20"/>
                              </w:rPr>
                              <w:t>【建設業者</w:t>
                            </w:r>
                            <w:r w:rsidRPr="0057316D">
                              <w:rPr>
                                <w:rFonts w:ascii="ＭＳ Ｐゴシック" w:eastAsia="ＭＳ Ｐゴシック" w:hAnsi="ＭＳ Ｐゴシック" w:cs="Times New Roman"/>
                                <w:szCs w:val="20"/>
                              </w:rPr>
                              <w:t>団体の取組例</w:t>
                            </w:r>
                            <w:r w:rsidRPr="0057316D">
                              <w:rPr>
                                <w:rFonts w:ascii="ＭＳ Ｐゴシック" w:eastAsia="ＭＳ Ｐゴシック" w:hAnsi="ＭＳ Ｐゴシック" w:cs="Times New Roman" w:hint="eastAsia"/>
                                <w:szCs w:val="20"/>
                              </w:rPr>
                              <w:t>】</w:t>
                            </w:r>
                          </w:p>
                          <w:p w14:paraId="220AE5BA" w14:textId="5644D48E" w:rsidR="009F5D20" w:rsidRDefault="009F5D20" w:rsidP="00B874DD">
                            <w:pPr>
                              <w:snapToGrid w:val="0"/>
                              <w:spacing w:line="240" w:lineRule="atLeast"/>
                              <w:jc w:val="left"/>
                            </w:pPr>
                            <w:r w:rsidRPr="0057316D">
                              <w:rPr>
                                <w:rFonts w:ascii="ＭＳ Ｐ明朝" w:eastAsia="ＭＳ Ｐ明朝" w:hAnsi="ＭＳ Ｐ明朝" w:cs="Times New Roman" w:hint="eastAsia"/>
                                <w:sz w:val="20"/>
                                <w:szCs w:val="20"/>
                              </w:rPr>
                              <w:t>・法定福利費を内訳明示した見積書、誓約書、「適切な保険」の確認</w:t>
                            </w:r>
                            <w:r w:rsidRPr="0057316D">
                              <w:rPr>
                                <w:rFonts w:ascii="ＭＳ Ｐ明朝" w:eastAsia="ＭＳ Ｐ明朝" w:hAnsi="ＭＳ Ｐ明朝" w:cs="Times New Roman"/>
                                <w:sz w:val="20"/>
                                <w:szCs w:val="20"/>
                              </w:rPr>
                              <w:t>シート</w:t>
                            </w:r>
                            <w:r w:rsidRPr="0057316D">
                              <w:rPr>
                                <w:rFonts w:ascii="ＭＳ Ｐ明朝" w:eastAsia="ＭＳ Ｐ明朝" w:hAnsi="ＭＳ Ｐ明朝" w:cs="Times New Roman" w:hint="eastAsia"/>
                                <w:sz w:val="20"/>
                                <w:szCs w:val="20"/>
                              </w:rPr>
                              <w:t>の活用推進</w:t>
                            </w:r>
                          </w:p>
                        </w:txbxContent>
                      </v:textbox>
                    </v:roundrect>
                  </w:pict>
                </mc:Fallback>
              </mc:AlternateContent>
            </w:r>
          </w:p>
          <w:p w14:paraId="2E6F0444" w14:textId="3CA29D1B" w:rsidR="009F5D20" w:rsidRPr="00397A15" w:rsidRDefault="009F5D20" w:rsidP="00665AD9">
            <w:pPr>
              <w:ind w:firstLineChars="100" w:firstLine="210"/>
              <w:rPr>
                <w:rFonts w:ascii="ＭＳ Ｐ明朝" w:eastAsia="ＭＳ Ｐ明朝" w:hAnsi="ＭＳ Ｐ明朝"/>
              </w:rPr>
            </w:pPr>
          </w:p>
          <w:p w14:paraId="43AA7CB9" w14:textId="2D87502E" w:rsidR="009F5D20" w:rsidRPr="00397A15" w:rsidRDefault="009F5D20" w:rsidP="00665AD9">
            <w:pPr>
              <w:ind w:firstLineChars="100" w:firstLine="210"/>
              <w:rPr>
                <w:rFonts w:ascii="ＭＳ Ｐ明朝" w:eastAsia="ＭＳ Ｐ明朝" w:hAnsi="ＭＳ Ｐ明朝"/>
              </w:rPr>
            </w:pPr>
          </w:p>
          <w:p w14:paraId="7F89F219" w14:textId="18BA3284" w:rsidR="009F5D20" w:rsidRPr="00397A15" w:rsidRDefault="009F5D20" w:rsidP="00665AD9">
            <w:pPr>
              <w:ind w:firstLineChars="100" w:firstLine="210"/>
              <w:rPr>
                <w:rFonts w:ascii="ＭＳ Ｐ明朝" w:eastAsia="ＭＳ Ｐ明朝" w:hAnsi="ＭＳ Ｐ明朝"/>
              </w:rPr>
            </w:pPr>
          </w:p>
          <w:p w14:paraId="767D1BE2" w14:textId="2C11EB28" w:rsidR="009F5D20" w:rsidRPr="00397A15" w:rsidRDefault="009F5D20" w:rsidP="00665AD9">
            <w:pPr>
              <w:ind w:firstLineChars="100" w:firstLine="210"/>
              <w:rPr>
                <w:rFonts w:ascii="ＭＳ Ｐ明朝" w:eastAsia="ＭＳ Ｐ明朝" w:hAnsi="ＭＳ Ｐ明朝"/>
              </w:rPr>
            </w:pPr>
          </w:p>
          <w:p w14:paraId="789B8DE8" w14:textId="7D06E596" w:rsidR="009F5D20" w:rsidRPr="00397A15" w:rsidRDefault="009F5D20" w:rsidP="00665AD9">
            <w:pPr>
              <w:ind w:firstLineChars="100" w:firstLine="210"/>
              <w:rPr>
                <w:rFonts w:ascii="ＭＳ Ｐ明朝" w:eastAsia="ＭＳ Ｐ明朝" w:hAnsi="ＭＳ Ｐ明朝"/>
              </w:rPr>
            </w:pPr>
          </w:p>
          <w:p w14:paraId="4E61F4A7" w14:textId="64CAE43A" w:rsidR="009F5D20" w:rsidRPr="00397A15" w:rsidRDefault="009F5D20" w:rsidP="00665AD9">
            <w:pPr>
              <w:ind w:firstLineChars="100" w:firstLine="210"/>
              <w:rPr>
                <w:rFonts w:ascii="ＭＳ Ｐ明朝" w:eastAsia="ＭＳ Ｐ明朝" w:hAnsi="ＭＳ Ｐ明朝"/>
              </w:rPr>
            </w:pPr>
          </w:p>
          <w:p w14:paraId="010F624F" w14:textId="71063E31" w:rsidR="009F5D20" w:rsidRPr="00397A15" w:rsidRDefault="009F5D20" w:rsidP="00665AD9">
            <w:pPr>
              <w:ind w:firstLineChars="100" w:firstLine="210"/>
              <w:rPr>
                <w:rFonts w:ascii="ＭＳ Ｐ明朝" w:eastAsia="ＭＳ Ｐ明朝" w:hAnsi="ＭＳ Ｐ明朝"/>
              </w:rPr>
            </w:pPr>
          </w:p>
          <w:p w14:paraId="178CCA13" w14:textId="77777777" w:rsidR="009F5D20" w:rsidRPr="00397A15" w:rsidRDefault="009F5D20" w:rsidP="00665AD9">
            <w:pPr>
              <w:ind w:firstLineChars="100" w:firstLine="210"/>
              <w:rPr>
                <w:rFonts w:ascii="ＭＳ Ｐ明朝" w:eastAsia="ＭＳ Ｐ明朝" w:hAnsi="ＭＳ Ｐ明朝"/>
              </w:rPr>
            </w:pPr>
          </w:p>
          <w:p w14:paraId="064ADE99" w14:textId="61A1C815" w:rsidR="009F5D20" w:rsidRPr="00397A15" w:rsidRDefault="009F5D20" w:rsidP="00665AD9">
            <w:pPr>
              <w:ind w:firstLineChars="100" w:firstLine="210"/>
              <w:rPr>
                <w:rFonts w:ascii="ＭＳ Ｐ明朝" w:eastAsia="ＭＳ Ｐ明朝" w:hAnsi="ＭＳ Ｐ明朝"/>
              </w:rPr>
            </w:pPr>
            <w:r w:rsidRPr="00397A15">
              <w:rPr>
                <w:rFonts w:ascii="ＭＳ Ｐ明朝" w:eastAsia="ＭＳ Ｐ明朝" w:hAnsi="ＭＳ Ｐ明朝" w:hint="eastAsia"/>
              </w:rPr>
              <w:t>また、建設業者団体は、建設業者に対し、法定福利費を内訳明示した見積書の活用を推進するとともに、民間発注工事においても、例えば、工事施工を社会保険加入企業に限定する旨の「誓約書」を受注者から発注者に対して提出する仕組みの導入等、社会保険の加入促進に向けた具体的な取組の実施に努める。</w:t>
            </w:r>
          </w:p>
          <w:p w14:paraId="096E9450" w14:textId="4D57AEA6" w:rsidR="007A56BF" w:rsidRDefault="007A56BF" w:rsidP="007A56BF">
            <w:pPr>
              <w:jc w:val="center"/>
              <w:rPr>
                <w:rFonts w:ascii="ＭＳ Ｐ明朝" w:eastAsia="ＭＳ Ｐ明朝" w:hAnsi="ＭＳ Ｐ明朝"/>
              </w:rPr>
            </w:pPr>
            <w:r>
              <w:rPr>
                <w:rFonts w:ascii="ＭＳ Ｐ明朝" w:eastAsia="ＭＳ Ｐ明朝" w:hAnsi="ＭＳ Ｐ明朝" w:hint="eastAsia"/>
              </w:rPr>
              <w:t>（略）</w:t>
            </w:r>
          </w:p>
          <w:p w14:paraId="08410D20" w14:textId="1BB4FD85" w:rsidR="009F5D20" w:rsidRPr="00397A15" w:rsidRDefault="009F5D20" w:rsidP="008461AA">
            <w:pPr>
              <w:ind w:firstLineChars="100" w:firstLine="210"/>
              <w:rPr>
                <w:rFonts w:ascii="ＭＳ Ｐ明朝" w:eastAsia="ＭＳ Ｐ明朝" w:hAnsi="ＭＳ Ｐ明朝"/>
                <w:color w:val="0070C0"/>
                <w:u w:val="single"/>
              </w:rPr>
            </w:pPr>
            <w:r w:rsidRPr="00397A15">
              <w:rPr>
                <w:rFonts w:ascii="ＭＳ Ｐ明朝" w:eastAsia="ＭＳ Ｐ明朝" w:hAnsi="ＭＳ Ｐ明朝" w:hint="eastAsia"/>
              </w:rPr>
              <w:t>加えて、大阪労働局は、</w:t>
            </w:r>
            <w:r w:rsidRPr="00BB560B">
              <w:rPr>
                <w:rFonts w:ascii="ＭＳ Ｐ明朝" w:eastAsia="ＭＳ Ｐ明朝" w:hAnsi="ＭＳ Ｐ明朝" w:hint="eastAsia"/>
                <w:color w:val="FF0000"/>
                <w:u w:val="single"/>
              </w:rPr>
              <w:t>一人親方との契約の形式が</w:t>
            </w:r>
            <w:r w:rsidRPr="00397A15">
              <w:rPr>
                <w:rFonts w:ascii="ＭＳ Ｐ明朝" w:eastAsia="ＭＳ Ｐ明朝" w:hAnsi="ＭＳ Ｐ明朝" w:hint="eastAsia"/>
              </w:rPr>
              <w:t>請負契約であっても、実態</w:t>
            </w:r>
            <w:r w:rsidRPr="00397A15">
              <w:rPr>
                <w:rFonts w:ascii="ＭＳ Ｐ明朝" w:eastAsia="ＭＳ Ｐ明朝" w:hAnsi="ＭＳ Ｐ明朝" w:hint="eastAsia"/>
                <w:color w:val="FF0000"/>
                <w:u w:val="single"/>
              </w:rPr>
              <w:t>が雇用労働者である</w:t>
            </w:r>
            <w:r w:rsidRPr="00397A15">
              <w:rPr>
                <w:rFonts w:ascii="ＭＳ Ｐ明朝" w:eastAsia="ＭＳ Ｐ明朝" w:hAnsi="ＭＳ Ｐ明朝" w:hint="eastAsia"/>
              </w:rPr>
              <w:t>場合には労働基準関係法令が適用されることについて</w:t>
            </w:r>
            <w:r w:rsidRPr="00592840">
              <w:rPr>
                <w:rFonts w:ascii="ＭＳ Ｐ明朝" w:eastAsia="ＭＳ Ｐ明朝" w:hAnsi="ＭＳ Ｐ明朝" w:hint="eastAsia"/>
              </w:rPr>
              <w:t>、建設業者及び建設工事従事者に対し周知</w:t>
            </w:r>
            <w:r w:rsidRPr="00397A15">
              <w:rPr>
                <w:rFonts w:ascii="ＭＳ Ｐ明朝" w:eastAsia="ＭＳ Ｐ明朝" w:hAnsi="ＭＳ Ｐ明朝" w:hint="eastAsia"/>
                <w:color w:val="FF0000"/>
                <w:u w:val="single"/>
              </w:rPr>
              <w:t>・</w:t>
            </w:r>
            <w:r w:rsidRPr="00DE24E8">
              <w:rPr>
                <w:rFonts w:ascii="ＭＳ Ｐ明朝" w:eastAsia="ＭＳ Ｐ明朝" w:hAnsi="ＭＳ Ｐ明朝" w:hint="eastAsia"/>
                <w:color w:val="FF0000"/>
                <w:u w:val="single"/>
              </w:rPr>
              <w:t>指導</w:t>
            </w:r>
            <w:r w:rsidRPr="00397A15">
              <w:rPr>
                <w:rFonts w:ascii="ＭＳ Ｐ明朝" w:eastAsia="ＭＳ Ｐ明朝" w:hAnsi="ＭＳ Ｐ明朝" w:hint="eastAsia"/>
                <w:color w:val="FF0000"/>
                <w:u w:val="single"/>
              </w:rPr>
              <w:t>を行うとともに、社会保険の加入の必要について周知を徹底する。</w:t>
            </w:r>
            <w:r w:rsidRPr="00DE24E8">
              <w:rPr>
                <w:rFonts w:ascii="ＭＳ Ｐ明朝" w:eastAsia="ＭＳ Ｐ明朝" w:hAnsi="ＭＳ Ｐ明朝" w:hint="eastAsia"/>
                <w:color w:val="FF0000"/>
                <w:u w:val="single"/>
              </w:rPr>
              <w:t>保険担当機関への未加入情報の提供も行う。近畿地方整備局及び大阪府は、大阪労働局と連携して、同様の周知を行うとともに、元請負人及び下請負人が一人親方の実態を適切に確認できるよう、そして、一人親方本人も</w:t>
            </w:r>
            <w:r w:rsidRPr="00DE24E8">
              <w:rPr>
                <w:rFonts w:ascii="ＭＳ Ｐ明朝" w:eastAsia="ＭＳ Ｐ明朝" w:hAnsi="ＭＳ Ｐ明朝" w:hint="eastAsia"/>
                <w:color w:val="FF0000"/>
                <w:sz w:val="22"/>
                <w:szCs w:val="24"/>
                <w:u w:val="single"/>
              </w:rPr>
              <w:t>契約の実態を</w:t>
            </w:r>
            <w:r w:rsidRPr="00DE24E8">
              <w:rPr>
                <w:rFonts w:ascii="ＭＳ Ｐ明朝" w:eastAsia="ＭＳ Ｐ明朝" w:hAnsi="ＭＳ Ｐ明朝" w:hint="eastAsia"/>
                <w:color w:val="FF0000"/>
                <w:u w:val="single"/>
              </w:rPr>
              <w:t>自ら確認できるよう、</w:t>
            </w:r>
            <w:r w:rsidRPr="00DE24E8">
              <w:rPr>
                <w:rFonts w:ascii="ＭＳ Ｐ明朝" w:eastAsia="ＭＳ Ｐ明朝" w:hAnsi="ＭＳ Ｐ明朝" w:hint="eastAsia"/>
                <w:color w:val="FF0000"/>
                <w:szCs w:val="21"/>
                <w:u w:val="single"/>
              </w:rPr>
              <w:t>社会保険の加入に関する下請指導ガイドラインに基づく</w:t>
            </w:r>
            <w:r w:rsidRPr="00DE24E8">
              <w:rPr>
                <w:rFonts w:ascii="ＭＳ Ｐ明朝" w:eastAsia="ＭＳ Ｐ明朝" w:hAnsi="ＭＳ Ｐ明朝" w:hint="eastAsia"/>
                <w:color w:val="FF0000"/>
                <w:u w:val="single"/>
              </w:rPr>
              <w:t>「働き方自</w:t>
            </w:r>
            <w:r w:rsidRPr="00DE24E8">
              <w:rPr>
                <w:rFonts w:ascii="ＭＳ Ｐ明朝" w:eastAsia="ＭＳ Ｐ明朝" w:hAnsi="ＭＳ Ｐ明朝" w:hint="eastAsia"/>
                <w:color w:val="FF0000"/>
                <w:u w:val="single"/>
              </w:rPr>
              <w:lastRenderedPageBreak/>
              <w:t>己診断チェックリスト」の活用の促進を図る。</w:t>
            </w:r>
          </w:p>
          <w:p w14:paraId="19E55881" w14:textId="0E04FC7A" w:rsidR="009F5D20" w:rsidRPr="00397A15" w:rsidRDefault="009F5D20" w:rsidP="00665AD9">
            <w:pPr>
              <w:ind w:firstLineChars="100" w:firstLine="210"/>
              <w:rPr>
                <w:rFonts w:ascii="ＭＳ Ｐ明朝" w:eastAsia="ＭＳ Ｐ明朝" w:hAnsi="ＭＳ Ｐ明朝"/>
                <w:sz w:val="22"/>
                <w:szCs w:val="24"/>
              </w:rPr>
            </w:pPr>
            <w:r w:rsidRPr="00397A15">
              <w:rPr>
                <w:rFonts w:ascii="ＭＳ Ｐ明朝" w:eastAsia="ＭＳ Ｐ明朝" w:hAnsi="ＭＳ Ｐ明朝" w:hint="eastAsia"/>
              </w:rPr>
              <w:t>建設業者団体は、建設業者及び建設工事従事者が加入すべき適切な社会保険を自ら確認できるよう、国土交通省作成の「適切な保険」の確認シート等の活用を推進する。</w:t>
            </w:r>
          </w:p>
        </w:tc>
        <w:tc>
          <w:tcPr>
            <w:tcW w:w="6804" w:type="dxa"/>
          </w:tcPr>
          <w:p w14:paraId="7631B3C3" w14:textId="77777777" w:rsidR="009F5D20" w:rsidRPr="00397A15" w:rsidRDefault="009F5D20" w:rsidP="00E029A3">
            <w:pPr>
              <w:keepNext/>
              <w:ind w:rightChars="100" w:right="210"/>
              <w:outlineLvl w:val="0"/>
              <w:rPr>
                <w:rFonts w:ascii="ＭＳ Ｐ明朝" w:eastAsia="ＭＳ Ｐ明朝" w:hAnsi="ＭＳ Ｐ明朝" w:cs="Times New Roman"/>
                <w:szCs w:val="21"/>
              </w:rPr>
            </w:pPr>
            <w:bookmarkStart w:id="24" w:name="_Toc532911230"/>
            <w:r w:rsidRPr="00397A15">
              <w:rPr>
                <w:rFonts w:ascii="ＭＳ Ｐ明朝" w:eastAsia="ＭＳ Ｐ明朝" w:hAnsi="ＭＳ Ｐ明朝" w:cs="Times New Roman" w:hint="eastAsia"/>
                <w:color w:val="FF0000"/>
                <w:szCs w:val="21"/>
                <w:u w:val="single"/>
              </w:rPr>
              <w:lastRenderedPageBreak/>
              <w:t>６．</w:t>
            </w:r>
            <w:r w:rsidRPr="00397A15">
              <w:rPr>
                <w:rFonts w:ascii="ＭＳ Ｐ明朝" w:eastAsia="ＭＳ Ｐ明朝" w:hAnsi="ＭＳ Ｐ明朝" w:cs="Times New Roman" w:hint="eastAsia"/>
                <w:szCs w:val="21"/>
              </w:rPr>
              <w:t>建設工事従事者の処遇の改善及び地位の向上を図るための施策</w:t>
            </w:r>
            <w:bookmarkStart w:id="25" w:name="_Toc484116963"/>
            <w:bookmarkEnd w:id="24"/>
          </w:p>
          <w:p w14:paraId="6BCA3639" w14:textId="77777777" w:rsidR="009F5D20" w:rsidRPr="00397A15" w:rsidRDefault="009F5D20" w:rsidP="00E029A3">
            <w:pPr>
              <w:keepNext/>
              <w:ind w:rightChars="100" w:right="210"/>
              <w:outlineLvl w:val="2"/>
              <w:rPr>
                <w:rFonts w:ascii="ＭＳ Ｐ明朝" w:eastAsia="ＭＳ Ｐ明朝" w:hAnsi="ＭＳ Ｐ明朝" w:cs="Times New Roman"/>
                <w:szCs w:val="21"/>
              </w:rPr>
            </w:pPr>
            <w:bookmarkStart w:id="26" w:name="_Toc532911231"/>
            <w:r w:rsidRPr="00397A15">
              <w:rPr>
                <w:rFonts w:ascii="ＭＳ Ｐ明朝" w:eastAsia="ＭＳ Ｐ明朝" w:hAnsi="ＭＳ Ｐ明朝" w:cs="Times New Roman" w:hint="eastAsia"/>
                <w:szCs w:val="21"/>
              </w:rPr>
              <w:t>（１）社会保険</w:t>
            </w:r>
            <w:r w:rsidRPr="00397A15">
              <w:rPr>
                <w:rFonts w:ascii="ＭＳ Ｐ明朝" w:eastAsia="ＭＳ Ｐ明朝" w:hAnsi="ＭＳ Ｐ明朝" w:cs="Times New Roman" w:hint="eastAsia"/>
                <w:color w:val="FF0000"/>
                <w:szCs w:val="21"/>
                <w:u w:val="single"/>
              </w:rPr>
              <w:t>等</w:t>
            </w:r>
            <w:r w:rsidRPr="00397A15">
              <w:rPr>
                <w:rFonts w:ascii="ＭＳ Ｐ明朝" w:eastAsia="ＭＳ Ｐ明朝" w:hAnsi="ＭＳ Ｐ明朝" w:cs="Times New Roman" w:hint="eastAsia"/>
                <w:szCs w:val="21"/>
              </w:rPr>
              <w:t>の加入の</w:t>
            </w:r>
            <w:bookmarkEnd w:id="25"/>
            <w:bookmarkEnd w:id="26"/>
            <w:r w:rsidRPr="00397A15">
              <w:rPr>
                <w:rFonts w:ascii="ＭＳ Ｐ明朝" w:eastAsia="ＭＳ Ｐ明朝" w:hAnsi="ＭＳ Ｐ明朝" w:cs="Times New Roman" w:hint="eastAsia"/>
                <w:color w:val="FF0000"/>
                <w:szCs w:val="21"/>
                <w:u w:val="single"/>
              </w:rPr>
              <w:t>促進</w:t>
            </w:r>
          </w:p>
          <w:p w14:paraId="2C019D40" w14:textId="77777777" w:rsidR="00E029A3" w:rsidRDefault="009F5D20" w:rsidP="00E029A3">
            <w:pPr>
              <w:ind w:leftChars="100" w:left="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労働者の処遇の改善と、法定福利費を適正に負担する企業による公平で</w:t>
            </w:r>
          </w:p>
          <w:p w14:paraId="478F289C" w14:textId="75ED4F21" w:rsidR="009F5D20" w:rsidRPr="00397A15" w:rsidRDefault="009F5D20" w:rsidP="00E029A3">
            <w:pPr>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健全な競争環境の構築のため、社会保険</w:t>
            </w:r>
            <w:r w:rsidRPr="00397A15">
              <w:rPr>
                <w:rFonts w:ascii="ＭＳ Ｐ明朝" w:eastAsia="ＭＳ Ｐ明朝" w:hAnsi="ＭＳ Ｐ明朝" w:cs="Times New Roman" w:hint="eastAsia"/>
                <w:color w:val="FF0000"/>
                <w:szCs w:val="21"/>
                <w:u w:val="single"/>
              </w:rPr>
              <w:t>等（※）</w:t>
            </w:r>
            <w:r w:rsidRPr="00397A15">
              <w:rPr>
                <w:rFonts w:ascii="ＭＳ Ｐ明朝" w:eastAsia="ＭＳ Ｐ明朝" w:hAnsi="ＭＳ Ｐ明朝" w:cs="Times New Roman" w:hint="eastAsia"/>
                <w:szCs w:val="21"/>
              </w:rPr>
              <w:t>の加入対策を進めることが必要である。</w:t>
            </w:r>
          </w:p>
          <w:p w14:paraId="257E74CF" w14:textId="77777777" w:rsidR="00E029A3" w:rsidRDefault="009F5D20" w:rsidP="00E029A3">
            <w:pPr>
              <w:ind w:leftChars="100" w:left="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このため、近畿地方整備局及び大阪府においては、建設業許可申請時</w:t>
            </w:r>
          </w:p>
          <w:p w14:paraId="5A15C4E8" w14:textId="54FA6841" w:rsidR="009F5D20" w:rsidRPr="00397A15" w:rsidRDefault="009F5D20" w:rsidP="00E029A3">
            <w:pPr>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の加入の確認</w:t>
            </w:r>
            <w:r w:rsidRPr="00397A15">
              <w:rPr>
                <w:rFonts w:ascii="ＭＳ Ｐ明朝" w:eastAsia="ＭＳ Ｐ明朝" w:hAnsi="ＭＳ Ｐ明朝" w:cs="Times New Roman" w:hint="eastAsia"/>
                <w:color w:val="FF0000"/>
                <w:szCs w:val="21"/>
                <w:u w:val="single"/>
              </w:rPr>
              <w:t>及び保険担当機関に未加入情報の提供</w:t>
            </w:r>
            <w:r w:rsidRPr="00397A15">
              <w:rPr>
                <w:rFonts w:ascii="ＭＳ Ｐ明朝" w:eastAsia="ＭＳ Ｐ明朝" w:hAnsi="ＭＳ Ｐ明朝" w:cs="Times New Roman" w:hint="eastAsia"/>
                <w:szCs w:val="21"/>
              </w:rPr>
              <w:t>とともに、発注工事の受注者及び下請負人に対し、社会保険</w:t>
            </w:r>
            <w:r w:rsidRPr="00397A15">
              <w:rPr>
                <w:rFonts w:ascii="ＭＳ Ｐ明朝" w:eastAsia="ＭＳ Ｐ明朝" w:hAnsi="ＭＳ Ｐ明朝" w:cs="Times New Roman" w:hint="eastAsia"/>
                <w:color w:val="FF0000"/>
                <w:szCs w:val="21"/>
                <w:u w:val="single"/>
              </w:rPr>
              <w:t>等</w:t>
            </w:r>
            <w:r w:rsidRPr="00397A15">
              <w:rPr>
                <w:rFonts w:ascii="ＭＳ Ｐ明朝" w:eastAsia="ＭＳ Ｐ明朝" w:hAnsi="ＭＳ Ｐ明朝" w:cs="Times New Roman" w:hint="eastAsia"/>
                <w:szCs w:val="21"/>
              </w:rPr>
              <w:t>加入者に限定する等の対策を実施している。</w:t>
            </w:r>
          </w:p>
          <w:p w14:paraId="527605CA" w14:textId="77777777" w:rsidR="00E029A3" w:rsidRDefault="009F5D20" w:rsidP="00E029A3">
            <w:pPr>
              <w:ind w:leftChars="100" w:left="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また、建設業者団体においては、国土交通省制定の「社会保険の加入に</w:t>
            </w:r>
          </w:p>
          <w:p w14:paraId="102FE920" w14:textId="7F53F1F3" w:rsidR="009F5D20" w:rsidRPr="00397A15" w:rsidRDefault="009F5D20" w:rsidP="00E029A3">
            <w:pPr>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関する下請指導ガイドライン」による元請負人及び下請負人の役割と責任の明確化等の周知等に取り組んで</w:t>
            </w:r>
            <w:r w:rsidRPr="00397A15">
              <w:rPr>
                <w:rFonts w:ascii="ＭＳ Ｐ明朝" w:eastAsia="ＭＳ Ｐ明朝" w:hAnsi="ＭＳ Ｐ明朝" w:cs="Times New Roman" w:hint="eastAsia"/>
                <w:color w:val="FF0000"/>
                <w:szCs w:val="21"/>
                <w:u w:val="single"/>
              </w:rPr>
              <w:t>おり、</w:t>
            </w:r>
            <w:r w:rsidRPr="00397A15">
              <w:rPr>
                <w:rFonts w:ascii="ＭＳ Ｐ明朝" w:eastAsia="ＭＳ Ｐ明朝" w:hAnsi="ＭＳ Ｐ明朝" w:cs="Times New Roman" w:hint="eastAsia"/>
                <w:szCs w:val="21"/>
              </w:rPr>
              <w:t>これらの対策を進めてきた</w:t>
            </w:r>
            <w:r w:rsidRPr="000569E7">
              <w:rPr>
                <w:rFonts w:ascii="ＭＳ Ｐ明朝" w:eastAsia="ＭＳ Ｐ明朝" w:hAnsi="ＭＳ Ｐ明朝" w:cs="Times New Roman" w:hint="eastAsia"/>
                <w:color w:val="FF0000"/>
                <w:szCs w:val="21"/>
                <w:u w:val="single"/>
              </w:rPr>
              <w:t>結果、</w:t>
            </w:r>
            <w:r w:rsidRPr="00E029A3">
              <w:rPr>
                <w:rFonts w:ascii="ＭＳ Ｐ明朝" w:eastAsia="ＭＳ Ｐ明朝" w:hAnsi="ＭＳ Ｐ明朝" w:cs="Times New Roman" w:hint="eastAsia"/>
                <w:color w:val="FF0000"/>
                <w:szCs w:val="21"/>
                <w:u w:val="single"/>
              </w:rPr>
              <w:t>社会保険等</w:t>
            </w:r>
            <w:r w:rsidRPr="00397A15">
              <w:rPr>
                <w:rFonts w:ascii="ＭＳ Ｐ明朝" w:eastAsia="ＭＳ Ｐ明朝" w:hAnsi="ＭＳ Ｐ明朝" w:cs="Times New Roman" w:hint="eastAsia"/>
                <w:szCs w:val="21"/>
              </w:rPr>
              <w:t>の加入率は着実に上昇して</w:t>
            </w:r>
            <w:r w:rsidRPr="00397A15">
              <w:rPr>
                <w:rFonts w:ascii="ＭＳ Ｐ明朝" w:eastAsia="ＭＳ Ｐ明朝" w:hAnsi="ＭＳ Ｐ明朝" w:cs="Times New Roman" w:hint="eastAsia"/>
                <w:color w:val="FF0000"/>
                <w:szCs w:val="21"/>
                <w:u w:val="single"/>
              </w:rPr>
              <w:t>きて</w:t>
            </w:r>
            <w:r w:rsidRPr="000569E7">
              <w:rPr>
                <w:rFonts w:ascii="ＭＳ Ｐ明朝" w:eastAsia="ＭＳ Ｐ明朝" w:hAnsi="ＭＳ Ｐ明朝" w:cs="Times New Roman" w:hint="eastAsia"/>
                <w:szCs w:val="21"/>
              </w:rPr>
              <w:t>いる。</w:t>
            </w:r>
            <w:r w:rsidRPr="00397A15">
              <w:rPr>
                <w:rFonts w:ascii="ＭＳ Ｐ明朝" w:eastAsia="ＭＳ Ｐ明朝" w:hAnsi="ＭＳ Ｐ明朝" w:cs="Times New Roman" w:hint="eastAsia"/>
                <w:szCs w:val="21"/>
              </w:rPr>
              <w:t>【</w:t>
            </w:r>
            <w:r w:rsidRPr="000569E7">
              <w:rPr>
                <w:rFonts w:ascii="ＭＳ Ｐ明朝" w:eastAsia="ＭＳ Ｐ明朝" w:hAnsi="ＭＳ Ｐ明朝" w:cs="Times New Roman" w:hint="eastAsia"/>
                <w:szCs w:val="21"/>
              </w:rPr>
              <w:t>図</w:t>
            </w:r>
            <w:r w:rsidRPr="00392797">
              <w:rPr>
                <w:rFonts w:ascii="ＭＳ Ｐ明朝" w:eastAsia="ＭＳ Ｐ明朝" w:hAnsi="ＭＳ Ｐ明朝" w:cs="Times New Roman" w:hint="eastAsia"/>
                <w:color w:val="FF0000"/>
                <w:szCs w:val="21"/>
                <w:u w:val="single"/>
              </w:rPr>
              <w:t>12</w:t>
            </w:r>
            <w:r w:rsidRPr="00397A15">
              <w:rPr>
                <w:rFonts w:ascii="ＭＳ Ｐ明朝" w:eastAsia="ＭＳ Ｐ明朝" w:hAnsi="ＭＳ Ｐ明朝" w:cs="Times New Roman" w:hint="eastAsia"/>
                <w:szCs w:val="21"/>
              </w:rPr>
              <w:t>】</w:t>
            </w:r>
          </w:p>
          <w:p w14:paraId="190F393C" w14:textId="4705E56C" w:rsidR="009F5D20" w:rsidRPr="00397A15" w:rsidRDefault="009F5D20" w:rsidP="007A3A6A">
            <w:pPr>
              <w:ind w:leftChars="100" w:left="210" w:firstLineChars="100" w:firstLine="210"/>
              <w:rPr>
                <w:rFonts w:ascii="ＭＳ Ｐ明朝" w:eastAsia="ＭＳ Ｐ明朝" w:hAnsi="ＭＳ Ｐ明朝" w:cs="Times New Roman"/>
                <w:color w:val="FF0000"/>
                <w:kern w:val="0"/>
                <w:sz w:val="20"/>
                <w:u w:val="single"/>
              </w:rPr>
            </w:pPr>
            <w:r w:rsidRPr="00397A15">
              <w:rPr>
                <w:rFonts w:ascii="ＭＳ Ｐ明朝" w:eastAsia="ＭＳ Ｐ明朝" w:hAnsi="ＭＳ Ｐ明朝" w:cs="Times New Roman" w:hint="eastAsia"/>
                <w:color w:val="FF0000"/>
                <w:szCs w:val="21"/>
                <w:u w:val="single"/>
              </w:rPr>
              <w:t>（※）</w:t>
            </w:r>
            <w:r w:rsidRPr="00397A15">
              <w:rPr>
                <w:rFonts w:ascii="ＭＳ Ｐ明朝" w:eastAsia="ＭＳ Ｐ明朝" w:hAnsi="ＭＳ Ｐ明朝" w:cs="Times New Roman" w:hint="eastAsia"/>
                <w:color w:val="FF0000"/>
                <w:kern w:val="0"/>
                <w:szCs w:val="21"/>
                <w:u w:val="single"/>
              </w:rPr>
              <w:t>「社会保険等」とは、健康保険、厚生年金保険及び雇用保険をいう。</w:t>
            </w:r>
          </w:p>
          <w:p w14:paraId="482DF5B5" w14:textId="77777777" w:rsidR="009F5D20" w:rsidRPr="00EE7B3D" w:rsidRDefault="009F5D20" w:rsidP="00677A5F">
            <w:pPr>
              <w:spacing w:line="288" w:lineRule="auto"/>
              <w:ind w:firstLineChars="200" w:firstLine="400"/>
              <w:rPr>
                <w:rFonts w:ascii="ＭＳ Ｐゴシック" w:eastAsia="ＭＳ Ｐゴシック" w:hAnsi="ＭＳ Ｐゴシック"/>
                <w:sz w:val="20"/>
                <w:szCs w:val="24"/>
              </w:rPr>
            </w:pPr>
            <w:r w:rsidRPr="00EE7B3D">
              <w:rPr>
                <w:rFonts w:ascii="ＭＳ Ｐゴシック" w:eastAsia="ＭＳ Ｐゴシック" w:hAnsi="ＭＳ Ｐゴシック" w:hint="eastAsia"/>
                <w:sz w:val="20"/>
                <w:szCs w:val="24"/>
              </w:rPr>
              <w:t>【図</w:t>
            </w:r>
            <w:r w:rsidRPr="00EE7B3D">
              <w:rPr>
                <w:rFonts w:ascii="ＭＳ Ｐゴシック" w:eastAsia="ＭＳ Ｐゴシック" w:hAnsi="ＭＳ Ｐゴシック" w:hint="eastAsia"/>
                <w:color w:val="FF0000"/>
                <w:sz w:val="20"/>
                <w:szCs w:val="24"/>
                <w:u w:val="single"/>
              </w:rPr>
              <w:t>12</w:t>
            </w:r>
            <w:r w:rsidRPr="00EE7B3D">
              <w:rPr>
                <w:rFonts w:ascii="ＭＳ Ｐゴシック" w:eastAsia="ＭＳ Ｐゴシック" w:hAnsi="ＭＳ Ｐゴシック" w:hint="eastAsia"/>
                <w:sz w:val="20"/>
                <w:szCs w:val="24"/>
              </w:rPr>
              <w:t>】大阪府における建設業の社会保険等の加入率の推移</w:t>
            </w:r>
          </w:p>
          <w:tbl>
            <w:tblPr>
              <w:tblStyle w:val="a3"/>
              <w:tblW w:w="6044" w:type="dxa"/>
              <w:tblInd w:w="471" w:type="dxa"/>
              <w:tblLayout w:type="fixed"/>
              <w:tblLook w:val="04A0" w:firstRow="1" w:lastRow="0" w:firstColumn="1" w:lastColumn="0" w:noHBand="0" w:noVBand="1"/>
            </w:tblPr>
            <w:tblGrid>
              <w:gridCol w:w="1709"/>
              <w:gridCol w:w="867"/>
              <w:gridCol w:w="867"/>
              <w:gridCol w:w="867"/>
              <w:gridCol w:w="867"/>
              <w:gridCol w:w="867"/>
            </w:tblGrid>
            <w:tr w:rsidR="009F5D20" w:rsidRPr="00EE7B3D" w14:paraId="63708DAE" w14:textId="77777777" w:rsidTr="008830C5">
              <w:trPr>
                <w:trHeight w:val="285"/>
              </w:trPr>
              <w:tc>
                <w:tcPr>
                  <w:tcW w:w="1119" w:type="dxa"/>
                </w:tcPr>
                <w:p w14:paraId="0F4B6514" w14:textId="77777777" w:rsidR="009F5D20" w:rsidRPr="00EE7B3D" w:rsidRDefault="009F5D20" w:rsidP="00677A5F">
                  <w:pPr>
                    <w:spacing w:line="288" w:lineRule="auto"/>
                    <w:jc w:val="center"/>
                    <w:rPr>
                      <w:rFonts w:ascii="ＭＳ Ｐ明朝" w:eastAsia="ＭＳ Ｐ明朝" w:hAnsi="ＭＳ Ｐ明朝"/>
                      <w:sz w:val="16"/>
                      <w:szCs w:val="16"/>
                    </w:rPr>
                  </w:pPr>
                </w:p>
              </w:tc>
              <w:tc>
                <w:tcPr>
                  <w:tcW w:w="567" w:type="dxa"/>
                  <w:vAlign w:val="center"/>
                </w:tcPr>
                <w:p w14:paraId="5A716F21" w14:textId="1713F3A8" w:rsidR="009F5D20" w:rsidRPr="00EE7B3D" w:rsidRDefault="009F5D20" w:rsidP="00677A5F">
                  <w:pPr>
                    <w:spacing w:line="288" w:lineRule="auto"/>
                    <w:jc w:val="center"/>
                    <w:rPr>
                      <w:rFonts w:ascii="ＭＳ Ｐ明朝" w:eastAsia="ＭＳ Ｐ明朝" w:hAnsi="ＭＳ Ｐ明朝"/>
                      <w:sz w:val="16"/>
                      <w:szCs w:val="16"/>
                    </w:rPr>
                  </w:pPr>
                  <w:r w:rsidRPr="00EE7B3D">
                    <w:rPr>
                      <w:rFonts w:ascii="ＭＳ Ｐ明朝" w:eastAsia="ＭＳ Ｐ明朝" w:hAnsi="ＭＳ Ｐ明朝" w:hint="eastAsia"/>
                      <w:sz w:val="16"/>
                      <w:szCs w:val="16"/>
                    </w:rPr>
                    <w:t>H</w:t>
                  </w:r>
                  <w:r w:rsidR="00EE7B3D" w:rsidRPr="00EE7B3D">
                    <w:rPr>
                      <w:rFonts w:ascii="ＭＳ Ｐ明朝" w:eastAsia="ＭＳ Ｐ明朝" w:hAnsi="ＭＳ Ｐ明朝" w:hint="eastAsia"/>
                      <w:sz w:val="16"/>
                      <w:szCs w:val="16"/>
                    </w:rPr>
                    <w:t>2</w:t>
                  </w:r>
                  <w:r w:rsidR="00EE7B3D" w:rsidRPr="00EE7B3D">
                    <w:rPr>
                      <w:rFonts w:ascii="ＭＳ Ｐ明朝" w:eastAsia="ＭＳ Ｐ明朝" w:hAnsi="ＭＳ Ｐ明朝"/>
                      <w:sz w:val="16"/>
                      <w:szCs w:val="16"/>
                    </w:rPr>
                    <w:t>5</w:t>
                  </w:r>
                </w:p>
              </w:tc>
              <w:tc>
                <w:tcPr>
                  <w:tcW w:w="567" w:type="dxa"/>
                  <w:vAlign w:val="center"/>
                </w:tcPr>
                <w:p w14:paraId="4CC12E0A" w14:textId="34F7E2EB" w:rsidR="009F5D20" w:rsidRPr="00EE7B3D" w:rsidRDefault="00EE7B3D" w:rsidP="00677A5F">
                  <w:pPr>
                    <w:spacing w:line="288" w:lineRule="auto"/>
                    <w:jc w:val="center"/>
                    <w:rPr>
                      <w:rFonts w:ascii="ＭＳ Ｐ明朝" w:eastAsia="ＭＳ Ｐ明朝" w:hAnsi="ＭＳ Ｐ明朝"/>
                      <w:sz w:val="16"/>
                      <w:szCs w:val="16"/>
                    </w:rPr>
                  </w:pPr>
                  <w:r w:rsidRPr="00EE7B3D">
                    <w:rPr>
                      <w:rFonts w:ascii="ＭＳ Ｐ明朝" w:eastAsia="ＭＳ Ｐ明朝" w:hAnsi="ＭＳ Ｐ明朝" w:hint="eastAsia"/>
                      <w:sz w:val="16"/>
                      <w:szCs w:val="16"/>
                    </w:rPr>
                    <w:t>H2</w:t>
                  </w:r>
                  <w:r w:rsidRPr="00EE7B3D">
                    <w:rPr>
                      <w:rFonts w:ascii="ＭＳ Ｐ明朝" w:eastAsia="ＭＳ Ｐ明朝" w:hAnsi="ＭＳ Ｐ明朝"/>
                      <w:sz w:val="16"/>
                      <w:szCs w:val="16"/>
                    </w:rPr>
                    <w:t>6</w:t>
                  </w:r>
                </w:p>
              </w:tc>
              <w:tc>
                <w:tcPr>
                  <w:tcW w:w="567" w:type="dxa"/>
                  <w:vAlign w:val="center"/>
                </w:tcPr>
                <w:p w14:paraId="2A100270" w14:textId="538BB3CC" w:rsidR="009F5D20" w:rsidRPr="00EE7B3D" w:rsidRDefault="00EE7B3D" w:rsidP="00677A5F">
                  <w:pPr>
                    <w:spacing w:line="288" w:lineRule="auto"/>
                    <w:jc w:val="center"/>
                    <w:rPr>
                      <w:rFonts w:ascii="ＭＳ Ｐ明朝" w:eastAsia="ＭＳ Ｐ明朝" w:hAnsi="ＭＳ Ｐ明朝"/>
                      <w:sz w:val="16"/>
                      <w:szCs w:val="16"/>
                    </w:rPr>
                  </w:pPr>
                  <w:r w:rsidRPr="00EE7B3D">
                    <w:rPr>
                      <w:rFonts w:ascii="ＭＳ Ｐ明朝" w:eastAsia="ＭＳ Ｐ明朝" w:hAnsi="ＭＳ Ｐ明朝" w:hint="eastAsia"/>
                      <w:sz w:val="16"/>
                      <w:szCs w:val="16"/>
                    </w:rPr>
                    <w:t>H2</w:t>
                  </w:r>
                  <w:r w:rsidRPr="00EE7B3D">
                    <w:rPr>
                      <w:rFonts w:ascii="ＭＳ Ｐ明朝" w:eastAsia="ＭＳ Ｐ明朝" w:hAnsi="ＭＳ Ｐ明朝"/>
                      <w:sz w:val="16"/>
                      <w:szCs w:val="16"/>
                    </w:rPr>
                    <w:t>7</w:t>
                  </w:r>
                </w:p>
              </w:tc>
              <w:tc>
                <w:tcPr>
                  <w:tcW w:w="567" w:type="dxa"/>
                  <w:vAlign w:val="center"/>
                </w:tcPr>
                <w:p w14:paraId="433A3D22" w14:textId="37D7619C" w:rsidR="009F5D20" w:rsidRPr="00EE7B3D" w:rsidRDefault="00EE7B3D" w:rsidP="00677A5F">
                  <w:pPr>
                    <w:spacing w:line="288" w:lineRule="auto"/>
                    <w:jc w:val="center"/>
                    <w:rPr>
                      <w:rFonts w:ascii="ＭＳ Ｐ明朝" w:eastAsia="ＭＳ Ｐ明朝" w:hAnsi="ＭＳ Ｐ明朝"/>
                      <w:sz w:val="16"/>
                      <w:szCs w:val="16"/>
                    </w:rPr>
                  </w:pPr>
                  <w:r w:rsidRPr="00EE7B3D">
                    <w:rPr>
                      <w:rFonts w:ascii="ＭＳ Ｐ明朝" w:eastAsia="ＭＳ Ｐ明朝" w:hAnsi="ＭＳ Ｐ明朝" w:hint="eastAsia"/>
                      <w:sz w:val="16"/>
                      <w:szCs w:val="16"/>
                    </w:rPr>
                    <w:t>H2</w:t>
                  </w:r>
                  <w:r w:rsidRPr="00EE7B3D">
                    <w:rPr>
                      <w:rFonts w:ascii="ＭＳ Ｐ明朝" w:eastAsia="ＭＳ Ｐ明朝" w:hAnsi="ＭＳ Ｐ明朝"/>
                      <w:sz w:val="16"/>
                      <w:szCs w:val="16"/>
                    </w:rPr>
                    <w:t>8</w:t>
                  </w:r>
                </w:p>
              </w:tc>
              <w:tc>
                <w:tcPr>
                  <w:tcW w:w="567" w:type="dxa"/>
                  <w:vAlign w:val="center"/>
                </w:tcPr>
                <w:p w14:paraId="2C480EE7" w14:textId="107B5B54" w:rsidR="009F5D20" w:rsidRPr="00EE7B3D" w:rsidRDefault="00EE7B3D" w:rsidP="00677A5F">
                  <w:pPr>
                    <w:spacing w:line="288" w:lineRule="auto"/>
                    <w:jc w:val="center"/>
                    <w:rPr>
                      <w:rFonts w:ascii="ＭＳ Ｐ明朝" w:eastAsia="ＭＳ Ｐ明朝" w:hAnsi="ＭＳ Ｐ明朝"/>
                      <w:sz w:val="16"/>
                      <w:szCs w:val="16"/>
                    </w:rPr>
                  </w:pPr>
                  <w:r w:rsidRPr="00EE7B3D">
                    <w:rPr>
                      <w:rFonts w:ascii="ＭＳ Ｐ明朝" w:eastAsia="ＭＳ Ｐ明朝" w:hAnsi="ＭＳ Ｐ明朝" w:hint="eastAsia"/>
                      <w:sz w:val="16"/>
                      <w:szCs w:val="16"/>
                    </w:rPr>
                    <w:t>H2</w:t>
                  </w:r>
                  <w:r w:rsidRPr="00EE7B3D">
                    <w:rPr>
                      <w:rFonts w:ascii="ＭＳ Ｐ明朝" w:eastAsia="ＭＳ Ｐ明朝" w:hAnsi="ＭＳ Ｐ明朝"/>
                      <w:sz w:val="16"/>
                      <w:szCs w:val="16"/>
                    </w:rPr>
                    <w:t>9</w:t>
                  </w:r>
                </w:p>
              </w:tc>
            </w:tr>
            <w:tr w:rsidR="009F5D20" w:rsidRPr="00EE7B3D" w14:paraId="65DAFF65" w14:textId="77777777" w:rsidTr="008830C5">
              <w:trPr>
                <w:trHeight w:val="285"/>
              </w:trPr>
              <w:tc>
                <w:tcPr>
                  <w:tcW w:w="1119" w:type="dxa"/>
                </w:tcPr>
                <w:p w14:paraId="6FF83D46" w14:textId="77777777" w:rsidR="009F5D20" w:rsidRPr="00EE7B3D" w:rsidRDefault="009F5D20" w:rsidP="00677A5F">
                  <w:pPr>
                    <w:spacing w:line="288" w:lineRule="auto"/>
                    <w:jc w:val="center"/>
                    <w:rPr>
                      <w:rFonts w:ascii="ＭＳ Ｐ明朝" w:eastAsia="ＭＳ Ｐ明朝" w:hAnsi="ＭＳ Ｐ明朝"/>
                      <w:sz w:val="16"/>
                      <w:szCs w:val="16"/>
                    </w:rPr>
                  </w:pPr>
                  <w:r w:rsidRPr="00EE7B3D">
                    <w:rPr>
                      <w:rFonts w:ascii="ＭＳ Ｐ明朝" w:eastAsia="ＭＳ Ｐ明朝" w:hAnsi="ＭＳ Ｐ明朝" w:hint="eastAsia"/>
                      <w:sz w:val="16"/>
                      <w:szCs w:val="16"/>
                    </w:rPr>
                    <w:t>企業別</w:t>
                  </w:r>
                </w:p>
              </w:tc>
              <w:tc>
                <w:tcPr>
                  <w:tcW w:w="567" w:type="dxa"/>
                  <w:vAlign w:val="center"/>
                </w:tcPr>
                <w:p w14:paraId="2153AA4E" w14:textId="686867BB" w:rsidR="009F5D20" w:rsidRPr="00EE7B3D" w:rsidRDefault="00EE7B3D" w:rsidP="00677A5F">
                  <w:pPr>
                    <w:spacing w:line="288" w:lineRule="auto"/>
                    <w:jc w:val="right"/>
                    <w:rPr>
                      <w:rFonts w:ascii="ＭＳ Ｐ明朝" w:eastAsia="ＭＳ Ｐ明朝" w:hAnsi="ＭＳ Ｐ明朝"/>
                      <w:sz w:val="16"/>
                      <w:szCs w:val="16"/>
                    </w:rPr>
                  </w:pPr>
                  <w:r w:rsidRPr="00EE7B3D">
                    <w:rPr>
                      <w:rFonts w:ascii="ＭＳ Ｐ明朝" w:eastAsia="ＭＳ Ｐ明朝" w:hAnsi="ＭＳ Ｐ明朝"/>
                      <w:sz w:val="16"/>
                      <w:szCs w:val="16"/>
                    </w:rPr>
                    <w:t>85</w:t>
                  </w:r>
                  <w:r w:rsidR="009F5D20" w:rsidRPr="00EE7B3D">
                    <w:rPr>
                      <w:rFonts w:ascii="ＭＳ Ｐ明朝" w:eastAsia="ＭＳ Ｐ明朝" w:hAnsi="ＭＳ Ｐ明朝" w:hint="eastAsia"/>
                      <w:sz w:val="16"/>
                      <w:szCs w:val="16"/>
                    </w:rPr>
                    <w:t>％</w:t>
                  </w:r>
                </w:p>
              </w:tc>
              <w:tc>
                <w:tcPr>
                  <w:tcW w:w="567" w:type="dxa"/>
                  <w:vAlign w:val="center"/>
                </w:tcPr>
                <w:p w14:paraId="21B94030" w14:textId="4D1FCBC6" w:rsidR="009F5D20" w:rsidRPr="00EE7B3D" w:rsidRDefault="00EE7B3D" w:rsidP="00677A5F">
                  <w:pPr>
                    <w:spacing w:line="288" w:lineRule="auto"/>
                    <w:jc w:val="right"/>
                    <w:rPr>
                      <w:rFonts w:ascii="ＭＳ Ｐ明朝" w:eastAsia="ＭＳ Ｐ明朝" w:hAnsi="ＭＳ Ｐ明朝"/>
                      <w:sz w:val="16"/>
                      <w:szCs w:val="16"/>
                    </w:rPr>
                  </w:pPr>
                  <w:r w:rsidRPr="00EE7B3D">
                    <w:rPr>
                      <w:rFonts w:ascii="ＭＳ Ｐ明朝" w:eastAsia="ＭＳ Ｐ明朝" w:hAnsi="ＭＳ Ｐ明朝"/>
                      <w:sz w:val="16"/>
                      <w:szCs w:val="16"/>
                    </w:rPr>
                    <w:t>86</w:t>
                  </w:r>
                  <w:r w:rsidR="009F5D20" w:rsidRPr="00EE7B3D">
                    <w:rPr>
                      <w:rFonts w:ascii="ＭＳ Ｐ明朝" w:eastAsia="ＭＳ Ｐ明朝" w:hAnsi="ＭＳ Ｐ明朝" w:hint="eastAsia"/>
                      <w:sz w:val="16"/>
                      <w:szCs w:val="16"/>
                    </w:rPr>
                    <w:t>％</w:t>
                  </w:r>
                </w:p>
              </w:tc>
              <w:tc>
                <w:tcPr>
                  <w:tcW w:w="567" w:type="dxa"/>
                  <w:vAlign w:val="center"/>
                </w:tcPr>
                <w:p w14:paraId="5AE040B6" w14:textId="46132105" w:rsidR="009F5D20" w:rsidRPr="00EE7B3D" w:rsidRDefault="009F5D20" w:rsidP="00677A5F">
                  <w:pPr>
                    <w:spacing w:line="288" w:lineRule="auto"/>
                    <w:jc w:val="right"/>
                    <w:rPr>
                      <w:rFonts w:ascii="ＭＳ Ｐ明朝" w:eastAsia="ＭＳ Ｐ明朝" w:hAnsi="ＭＳ Ｐ明朝"/>
                      <w:sz w:val="16"/>
                      <w:szCs w:val="16"/>
                    </w:rPr>
                  </w:pPr>
                  <w:r w:rsidRPr="00EE7B3D">
                    <w:rPr>
                      <w:rFonts w:ascii="ＭＳ Ｐ明朝" w:eastAsia="ＭＳ Ｐ明朝" w:hAnsi="ＭＳ Ｐ明朝" w:hint="eastAsia"/>
                      <w:sz w:val="16"/>
                      <w:szCs w:val="16"/>
                    </w:rPr>
                    <w:t>9</w:t>
                  </w:r>
                  <w:r w:rsidR="00EE7B3D" w:rsidRPr="00EE7B3D">
                    <w:rPr>
                      <w:rFonts w:ascii="ＭＳ Ｐ明朝" w:eastAsia="ＭＳ Ｐ明朝" w:hAnsi="ＭＳ Ｐ明朝"/>
                      <w:sz w:val="16"/>
                      <w:szCs w:val="16"/>
                    </w:rPr>
                    <w:t>3</w:t>
                  </w:r>
                  <w:r w:rsidRPr="00EE7B3D">
                    <w:rPr>
                      <w:rFonts w:ascii="ＭＳ Ｐ明朝" w:eastAsia="ＭＳ Ｐ明朝" w:hAnsi="ＭＳ Ｐ明朝" w:hint="eastAsia"/>
                      <w:sz w:val="16"/>
                      <w:szCs w:val="16"/>
                    </w:rPr>
                    <w:t>％</w:t>
                  </w:r>
                </w:p>
              </w:tc>
              <w:tc>
                <w:tcPr>
                  <w:tcW w:w="567" w:type="dxa"/>
                  <w:vAlign w:val="center"/>
                </w:tcPr>
                <w:p w14:paraId="681F66B3" w14:textId="3A113B78" w:rsidR="009F5D20" w:rsidRPr="00EE7B3D" w:rsidRDefault="009F5D20" w:rsidP="00677A5F">
                  <w:pPr>
                    <w:spacing w:line="288" w:lineRule="auto"/>
                    <w:jc w:val="right"/>
                    <w:rPr>
                      <w:rFonts w:ascii="ＭＳ Ｐ明朝" w:eastAsia="ＭＳ Ｐ明朝" w:hAnsi="ＭＳ Ｐ明朝"/>
                      <w:sz w:val="16"/>
                      <w:szCs w:val="16"/>
                    </w:rPr>
                  </w:pPr>
                  <w:r w:rsidRPr="00EE7B3D">
                    <w:rPr>
                      <w:rFonts w:ascii="ＭＳ Ｐ明朝" w:eastAsia="ＭＳ Ｐ明朝" w:hAnsi="ＭＳ Ｐ明朝" w:hint="eastAsia"/>
                      <w:sz w:val="16"/>
                      <w:szCs w:val="16"/>
                    </w:rPr>
                    <w:t>9</w:t>
                  </w:r>
                  <w:r w:rsidR="00EE7B3D" w:rsidRPr="00EE7B3D">
                    <w:rPr>
                      <w:rFonts w:ascii="ＭＳ Ｐ明朝" w:eastAsia="ＭＳ Ｐ明朝" w:hAnsi="ＭＳ Ｐ明朝"/>
                      <w:sz w:val="16"/>
                      <w:szCs w:val="16"/>
                    </w:rPr>
                    <w:t>6</w:t>
                  </w:r>
                  <w:r w:rsidRPr="00EE7B3D">
                    <w:rPr>
                      <w:rFonts w:ascii="ＭＳ Ｐ明朝" w:eastAsia="ＭＳ Ｐ明朝" w:hAnsi="ＭＳ Ｐ明朝" w:hint="eastAsia"/>
                      <w:sz w:val="16"/>
                      <w:szCs w:val="16"/>
                    </w:rPr>
                    <w:t>％</w:t>
                  </w:r>
                </w:p>
              </w:tc>
              <w:tc>
                <w:tcPr>
                  <w:tcW w:w="567" w:type="dxa"/>
                  <w:vAlign w:val="center"/>
                </w:tcPr>
                <w:p w14:paraId="17B3C00A" w14:textId="47DD266C" w:rsidR="009F5D20" w:rsidRPr="00EE7B3D" w:rsidRDefault="00EE7B3D" w:rsidP="00677A5F">
                  <w:pPr>
                    <w:spacing w:line="288" w:lineRule="auto"/>
                    <w:jc w:val="right"/>
                    <w:rPr>
                      <w:rFonts w:ascii="ＭＳ Ｐ明朝" w:eastAsia="ＭＳ Ｐ明朝" w:hAnsi="ＭＳ Ｐ明朝"/>
                      <w:sz w:val="16"/>
                      <w:szCs w:val="16"/>
                    </w:rPr>
                  </w:pPr>
                  <w:r w:rsidRPr="00EE7B3D">
                    <w:rPr>
                      <w:rFonts w:ascii="Century" w:eastAsia="ＭＳ Ｐ明朝" w:hAnsi="Century" w:cs="Times New Roman"/>
                      <w:color w:val="000000" w:themeColor="text1"/>
                      <w:sz w:val="16"/>
                      <w:szCs w:val="16"/>
                    </w:rPr>
                    <w:t>96</w:t>
                  </w:r>
                  <w:r w:rsidR="009F5D20" w:rsidRPr="00EE7B3D">
                    <w:rPr>
                      <w:rFonts w:ascii="Century" w:eastAsia="ＭＳ Ｐ明朝" w:hAnsi="ＭＳ Ｐ明朝" w:cs="Times New Roman" w:hint="eastAsia"/>
                      <w:color w:val="000000" w:themeColor="text1"/>
                      <w:sz w:val="16"/>
                      <w:szCs w:val="16"/>
                    </w:rPr>
                    <w:t>％</w:t>
                  </w:r>
                </w:p>
              </w:tc>
            </w:tr>
            <w:tr w:rsidR="009F5D20" w:rsidRPr="00EE7B3D" w14:paraId="65F68A17" w14:textId="77777777" w:rsidTr="008830C5">
              <w:trPr>
                <w:trHeight w:val="285"/>
              </w:trPr>
              <w:tc>
                <w:tcPr>
                  <w:tcW w:w="1119" w:type="dxa"/>
                </w:tcPr>
                <w:p w14:paraId="1D84B5A3" w14:textId="77777777" w:rsidR="009F5D20" w:rsidRPr="00EE7B3D" w:rsidRDefault="009F5D20" w:rsidP="00677A5F">
                  <w:pPr>
                    <w:spacing w:line="288" w:lineRule="auto"/>
                    <w:jc w:val="center"/>
                    <w:rPr>
                      <w:rFonts w:ascii="ＭＳ Ｐ明朝" w:eastAsia="ＭＳ Ｐ明朝" w:hAnsi="ＭＳ Ｐ明朝"/>
                      <w:sz w:val="16"/>
                      <w:szCs w:val="16"/>
                    </w:rPr>
                  </w:pPr>
                  <w:r w:rsidRPr="00EE7B3D">
                    <w:rPr>
                      <w:rFonts w:ascii="ＭＳ Ｐ明朝" w:eastAsia="ＭＳ Ｐ明朝" w:hAnsi="ＭＳ Ｐ明朝" w:hint="eastAsia"/>
                      <w:sz w:val="16"/>
                      <w:szCs w:val="16"/>
                    </w:rPr>
                    <w:t>労働者別</w:t>
                  </w:r>
                </w:p>
              </w:tc>
              <w:tc>
                <w:tcPr>
                  <w:tcW w:w="567" w:type="dxa"/>
                  <w:vAlign w:val="center"/>
                </w:tcPr>
                <w:p w14:paraId="0738EFEE" w14:textId="5F25BFB0" w:rsidR="009F5D20" w:rsidRPr="00EE7B3D" w:rsidRDefault="00EE7B3D" w:rsidP="00677A5F">
                  <w:pPr>
                    <w:spacing w:line="288" w:lineRule="auto"/>
                    <w:jc w:val="right"/>
                    <w:rPr>
                      <w:rFonts w:ascii="ＭＳ Ｐ明朝" w:eastAsia="ＭＳ Ｐ明朝" w:hAnsi="ＭＳ Ｐ明朝"/>
                      <w:sz w:val="16"/>
                      <w:szCs w:val="16"/>
                    </w:rPr>
                  </w:pPr>
                  <w:r w:rsidRPr="00EE7B3D">
                    <w:rPr>
                      <w:rFonts w:ascii="ＭＳ Ｐ明朝" w:eastAsia="ＭＳ Ｐ明朝" w:hAnsi="ＭＳ Ｐ明朝"/>
                      <w:sz w:val="16"/>
                      <w:szCs w:val="16"/>
                    </w:rPr>
                    <w:t>39</w:t>
                  </w:r>
                  <w:r w:rsidR="009F5D20" w:rsidRPr="00EE7B3D">
                    <w:rPr>
                      <w:rFonts w:ascii="ＭＳ Ｐ明朝" w:eastAsia="ＭＳ Ｐ明朝" w:hAnsi="ＭＳ Ｐ明朝" w:hint="eastAsia"/>
                      <w:sz w:val="16"/>
                      <w:szCs w:val="16"/>
                    </w:rPr>
                    <w:t>％</w:t>
                  </w:r>
                </w:p>
              </w:tc>
              <w:tc>
                <w:tcPr>
                  <w:tcW w:w="567" w:type="dxa"/>
                  <w:vAlign w:val="center"/>
                </w:tcPr>
                <w:p w14:paraId="2E593C67" w14:textId="62774292" w:rsidR="009F5D20" w:rsidRPr="00EE7B3D" w:rsidRDefault="00EE7B3D" w:rsidP="00677A5F">
                  <w:pPr>
                    <w:spacing w:line="288" w:lineRule="auto"/>
                    <w:jc w:val="right"/>
                    <w:rPr>
                      <w:rFonts w:ascii="ＭＳ Ｐ明朝" w:eastAsia="ＭＳ Ｐ明朝" w:hAnsi="ＭＳ Ｐ明朝"/>
                      <w:sz w:val="16"/>
                      <w:szCs w:val="16"/>
                    </w:rPr>
                  </w:pPr>
                  <w:r w:rsidRPr="00EE7B3D">
                    <w:rPr>
                      <w:rFonts w:ascii="ＭＳ Ｐ明朝" w:eastAsia="ＭＳ Ｐ明朝" w:hAnsi="ＭＳ Ｐ明朝"/>
                      <w:sz w:val="16"/>
                      <w:szCs w:val="16"/>
                    </w:rPr>
                    <w:t>4</w:t>
                  </w:r>
                  <w:r w:rsidR="009F5D20" w:rsidRPr="00EE7B3D">
                    <w:rPr>
                      <w:rFonts w:ascii="ＭＳ Ｐ明朝" w:eastAsia="ＭＳ Ｐ明朝" w:hAnsi="ＭＳ Ｐ明朝"/>
                      <w:sz w:val="16"/>
                      <w:szCs w:val="16"/>
                    </w:rPr>
                    <w:t>7</w:t>
                  </w:r>
                  <w:r w:rsidR="009F5D20" w:rsidRPr="00EE7B3D">
                    <w:rPr>
                      <w:rFonts w:ascii="ＭＳ Ｐ明朝" w:eastAsia="ＭＳ Ｐ明朝" w:hAnsi="ＭＳ Ｐ明朝" w:hint="eastAsia"/>
                      <w:sz w:val="16"/>
                      <w:szCs w:val="16"/>
                    </w:rPr>
                    <w:t>％</w:t>
                  </w:r>
                </w:p>
              </w:tc>
              <w:tc>
                <w:tcPr>
                  <w:tcW w:w="567" w:type="dxa"/>
                  <w:vAlign w:val="center"/>
                </w:tcPr>
                <w:p w14:paraId="306F0513" w14:textId="1071F966" w:rsidR="009F5D20" w:rsidRPr="00EE7B3D" w:rsidRDefault="00EE7B3D" w:rsidP="00677A5F">
                  <w:pPr>
                    <w:spacing w:line="288" w:lineRule="auto"/>
                    <w:jc w:val="right"/>
                    <w:rPr>
                      <w:rFonts w:ascii="ＭＳ Ｐ明朝" w:eastAsia="ＭＳ Ｐ明朝" w:hAnsi="ＭＳ Ｐ明朝"/>
                      <w:sz w:val="16"/>
                      <w:szCs w:val="16"/>
                    </w:rPr>
                  </w:pPr>
                  <w:r w:rsidRPr="00EE7B3D">
                    <w:rPr>
                      <w:rFonts w:ascii="ＭＳ Ｐ明朝" w:eastAsia="ＭＳ Ｐ明朝" w:hAnsi="ＭＳ Ｐ明朝"/>
                      <w:sz w:val="16"/>
                      <w:szCs w:val="16"/>
                    </w:rPr>
                    <w:t>50</w:t>
                  </w:r>
                  <w:r w:rsidR="009F5D20" w:rsidRPr="00EE7B3D">
                    <w:rPr>
                      <w:rFonts w:ascii="ＭＳ Ｐ明朝" w:eastAsia="ＭＳ Ｐ明朝" w:hAnsi="ＭＳ Ｐ明朝" w:hint="eastAsia"/>
                      <w:sz w:val="16"/>
                      <w:szCs w:val="16"/>
                    </w:rPr>
                    <w:t>％</w:t>
                  </w:r>
                </w:p>
              </w:tc>
              <w:tc>
                <w:tcPr>
                  <w:tcW w:w="567" w:type="dxa"/>
                  <w:vAlign w:val="center"/>
                </w:tcPr>
                <w:p w14:paraId="2E227296" w14:textId="478944A9" w:rsidR="009F5D20" w:rsidRPr="00EE7B3D" w:rsidRDefault="00EE7B3D" w:rsidP="00677A5F">
                  <w:pPr>
                    <w:spacing w:line="288" w:lineRule="auto"/>
                    <w:jc w:val="right"/>
                    <w:rPr>
                      <w:rFonts w:ascii="ＭＳ Ｐ明朝" w:eastAsia="ＭＳ Ｐ明朝" w:hAnsi="ＭＳ Ｐ明朝"/>
                      <w:sz w:val="16"/>
                      <w:szCs w:val="16"/>
                    </w:rPr>
                  </w:pPr>
                  <w:r w:rsidRPr="00EE7B3D">
                    <w:rPr>
                      <w:rFonts w:ascii="ＭＳ Ｐ明朝" w:eastAsia="ＭＳ Ｐ明朝" w:hAnsi="ＭＳ Ｐ明朝"/>
                      <w:sz w:val="16"/>
                      <w:szCs w:val="16"/>
                    </w:rPr>
                    <w:t>54</w:t>
                  </w:r>
                  <w:r w:rsidR="009F5D20" w:rsidRPr="00EE7B3D">
                    <w:rPr>
                      <w:rFonts w:ascii="ＭＳ Ｐ明朝" w:eastAsia="ＭＳ Ｐ明朝" w:hAnsi="ＭＳ Ｐ明朝" w:hint="eastAsia"/>
                      <w:sz w:val="16"/>
                      <w:szCs w:val="16"/>
                    </w:rPr>
                    <w:t>％</w:t>
                  </w:r>
                </w:p>
              </w:tc>
              <w:tc>
                <w:tcPr>
                  <w:tcW w:w="567" w:type="dxa"/>
                  <w:vAlign w:val="center"/>
                </w:tcPr>
                <w:p w14:paraId="7A929F4F" w14:textId="0513E406" w:rsidR="009F5D20" w:rsidRPr="00EE7B3D" w:rsidRDefault="00EE7B3D" w:rsidP="00677A5F">
                  <w:pPr>
                    <w:spacing w:line="288" w:lineRule="auto"/>
                    <w:jc w:val="right"/>
                    <w:rPr>
                      <w:rFonts w:ascii="ＭＳ Ｐ明朝" w:eastAsia="ＭＳ Ｐ明朝" w:hAnsi="ＭＳ Ｐ明朝"/>
                      <w:sz w:val="16"/>
                      <w:szCs w:val="16"/>
                    </w:rPr>
                  </w:pPr>
                  <w:r w:rsidRPr="00EE7B3D">
                    <w:rPr>
                      <w:rFonts w:ascii="ＭＳ Ｐ明朝" w:eastAsia="ＭＳ 明朝" w:hAnsi="ＭＳ Ｐ明朝" w:cs="Times New Roman"/>
                      <w:color w:val="000000" w:themeColor="text1"/>
                      <w:sz w:val="16"/>
                      <w:szCs w:val="16"/>
                    </w:rPr>
                    <w:t>70</w:t>
                  </w:r>
                  <w:r w:rsidR="009F5D20" w:rsidRPr="00EE7B3D">
                    <w:rPr>
                      <w:rFonts w:ascii="Century" w:eastAsia="ＭＳ Ｐ明朝" w:hAnsi="ＭＳ Ｐ明朝" w:cs="Times New Roman" w:hint="eastAsia"/>
                      <w:color w:val="000000" w:themeColor="text1"/>
                      <w:sz w:val="16"/>
                      <w:szCs w:val="16"/>
                    </w:rPr>
                    <w:t>％</w:t>
                  </w:r>
                </w:p>
              </w:tc>
            </w:tr>
          </w:tbl>
          <w:p w14:paraId="5A4C286C" w14:textId="77777777" w:rsidR="009F5D20" w:rsidRPr="00397A15" w:rsidRDefault="009F5D20" w:rsidP="008830C5">
            <w:pPr>
              <w:spacing w:line="288" w:lineRule="auto"/>
              <w:ind w:right="230" w:firstLineChars="300" w:firstLine="480"/>
              <w:rPr>
                <w:rFonts w:ascii="ＭＳ Ｐ明朝" w:eastAsia="ＭＳ Ｐ明朝" w:hAnsi="ＭＳ Ｐ明朝"/>
                <w:sz w:val="16"/>
                <w:szCs w:val="24"/>
              </w:rPr>
            </w:pPr>
            <w:r w:rsidRPr="00EE7B3D">
              <w:rPr>
                <w:rFonts w:ascii="ＭＳ Ｐ明朝" w:eastAsia="ＭＳ Ｐ明朝" w:hAnsi="ＭＳ Ｐ明朝" w:hint="eastAsia"/>
                <w:sz w:val="16"/>
                <w:szCs w:val="24"/>
              </w:rPr>
              <w:t>出典：国土交通省「公共事業労務費調査における社会保険加入状況調査</w:t>
            </w:r>
            <w:r w:rsidRPr="00397A15">
              <w:rPr>
                <w:rFonts w:ascii="ＭＳ Ｐ明朝" w:eastAsia="ＭＳ Ｐ明朝" w:hAnsi="ＭＳ Ｐ明朝" w:hint="eastAsia"/>
                <w:sz w:val="16"/>
                <w:szCs w:val="24"/>
              </w:rPr>
              <w:t>」</w:t>
            </w:r>
          </w:p>
          <w:p w14:paraId="2A10027C" w14:textId="67FC797A" w:rsidR="009F5D20" w:rsidRPr="00397A15" w:rsidRDefault="00D12598" w:rsidP="00D12598">
            <w:pPr>
              <w:rPr>
                <w:rFonts w:ascii="ＭＳ Ｐ明朝" w:eastAsia="ＭＳ Ｐ明朝" w:hAnsi="ＭＳ Ｐ明朝" w:cs="Times New Roman"/>
                <w:color w:val="FF0000"/>
                <w:sz w:val="20"/>
                <w:szCs w:val="24"/>
                <w:u w:val="single"/>
              </w:rPr>
            </w:pPr>
            <w:r>
              <w:rPr>
                <w:rFonts w:ascii="ＭＳ Ｐゴシック" w:eastAsia="ＭＳ Ｐゴシック" w:hAnsi="ＭＳ Ｐゴシック" w:hint="eastAsia"/>
                <w:color w:val="FF0000"/>
                <w:sz w:val="18"/>
                <w:u w:val="single"/>
              </w:rPr>
              <w:t>＿＿＿＿＿＿＿＿＿＿＿＿＿＿＿＿＿＿＿＿＿＿＿＿＿＿＿＿＿＿＿＿＿＿＿＿</w:t>
            </w:r>
          </w:p>
          <w:p w14:paraId="759CE810" w14:textId="77777777" w:rsidR="00D12598" w:rsidRDefault="00D12598" w:rsidP="008C012F">
            <w:pPr>
              <w:ind w:leftChars="100" w:left="210"/>
              <w:rPr>
                <w:rFonts w:ascii="ＭＳ Ｐ明朝" w:eastAsia="ＭＳ Ｐ明朝" w:hAnsi="ＭＳ Ｐ明朝" w:cs="Times New Roman"/>
                <w:color w:val="FF0000"/>
                <w:szCs w:val="21"/>
                <w:u w:val="single"/>
              </w:rPr>
            </w:pPr>
          </w:p>
          <w:p w14:paraId="0A217D6B" w14:textId="4A8F46D3" w:rsidR="008C012F" w:rsidRDefault="009F5D20" w:rsidP="008C012F">
            <w:pPr>
              <w:ind w:leftChars="100" w:left="210"/>
              <w:rPr>
                <w:rFonts w:ascii="ＭＳ Ｐ明朝" w:eastAsia="ＭＳ Ｐ明朝" w:hAnsi="ＭＳ Ｐ明朝" w:cs="Times New Roman"/>
                <w:color w:val="FF0000"/>
                <w:szCs w:val="21"/>
                <w:u w:val="single"/>
              </w:rPr>
            </w:pPr>
            <w:r w:rsidRPr="00397A15">
              <w:rPr>
                <w:rFonts w:ascii="ＭＳ Ｐ明朝" w:eastAsia="ＭＳ Ｐ明朝" w:hAnsi="ＭＳ Ｐ明朝" w:cs="Times New Roman" w:hint="eastAsia"/>
                <w:color w:val="FF0000"/>
                <w:szCs w:val="21"/>
                <w:u w:val="single"/>
              </w:rPr>
              <w:lastRenderedPageBreak/>
              <w:t>一方で、未加入の建設業者及び建設工事従事者も存在し、十分な</w:t>
            </w:r>
            <w:r w:rsidRPr="00E029A3">
              <w:rPr>
                <w:rFonts w:ascii="ＭＳ Ｐ明朝" w:eastAsia="ＭＳ Ｐ明朝" w:hAnsi="ＭＳ Ｐ明朝" w:cs="Times New Roman" w:hint="eastAsia"/>
                <w:color w:val="FF0000"/>
                <w:szCs w:val="21"/>
                <w:u w:val="single"/>
              </w:rPr>
              <w:t>法定</w:t>
            </w:r>
          </w:p>
          <w:p w14:paraId="7D4CAA9E" w14:textId="23AB9FE3" w:rsidR="009F5D20" w:rsidRPr="00397A15" w:rsidRDefault="009F5D20" w:rsidP="008C012F">
            <w:pPr>
              <w:rPr>
                <w:rFonts w:ascii="ＭＳ Ｐ明朝" w:eastAsia="ＭＳ Ｐ明朝" w:hAnsi="ＭＳ Ｐ明朝" w:cs="Times New Roman"/>
                <w:szCs w:val="21"/>
              </w:rPr>
            </w:pPr>
            <w:r w:rsidRPr="00E029A3">
              <w:rPr>
                <w:rFonts w:ascii="ＭＳ Ｐ明朝" w:eastAsia="ＭＳ Ｐ明朝" w:hAnsi="ＭＳ Ｐ明朝" w:cs="Times New Roman" w:hint="eastAsia"/>
                <w:color w:val="FF0000"/>
                <w:szCs w:val="21"/>
                <w:u w:val="single"/>
              </w:rPr>
              <w:t>福利費</w:t>
            </w:r>
            <w:r w:rsidRPr="00397A15">
              <w:rPr>
                <w:rFonts w:ascii="ＭＳ Ｐ明朝" w:eastAsia="ＭＳ Ｐ明朝" w:hAnsi="ＭＳ Ｐ明朝" w:cs="Times New Roman" w:hint="eastAsia"/>
                <w:color w:val="FF0000"/>
                <w:szCs w:val="21"/>
                <w:u w:val="single"/>
              </w:rPr>
              <w:t>が確保</w:t>
            </w:r>
            <w:r w:rsidRPr="00397A15">
              <w:rPr>
                <w:rFonts w:ascii="ＭＳ Ｐ明朝" w:eastAsia="ＭＳ Ｐ明朝" w:hAnsi="ＭＳ Ｐ明朝" w:cs="Times New Roman" w:hint="eastAsia"/>
                <w:szCs w:val="21"/>
              </w:rPr>
              <w:t>できていないとの声もある。このため、近畿地方整備局は、</w:t>
            </w:r>
            <w:r w:rsidRPr="00397A15">
              <w:rPr>
                <w:rFonts w:ascii="ＭＳ Ｐ明朝" w:eastAsia="ＭＳ Ｐ明朝" w:hAnsi="ＭＳ Ｐ明朝" w:cs="Times New Roman" w:hint="eastAsia"/>
                <w:color w:val="FF0000"/>
                <w:szCs w:val="21"/>
                <w:u w:val="single"/>
              </w:rPr>
              <w:t>近畿地方建設業社会保険推進・処遇改善連絡協議会</w:t>
            </w:r>
            <w:r w:rsidRPr="00397A15">
              <w:rPr>
                <w:rFonts w:ascii="ＭＳ Ｐ明朝" w:eastAsia="ＭＳ Ｐ明朝" w:hAnsi="ＭＳ Ｐ明朝" w:cs="Times New Roman" w:hint="eastAsia"/>
                <w:szCs w:val="21"/>
              </w:rPr>
              <w:t>（※）（以下「</w:t>
            </w:r>
            <w:r w:rsidRPr="00397A15">
              <w:rPr>
                <w:rFonts w:ascii="ＭＳ Ｐ明朝" w:eastAsia="ＭＳ Ｐ明朝" w:hAnsi="ＭＳ Ｐ明朝" w:cs="Times New Roman" w:hint="eastAsia"/>
                <w:color w:val="000000" w:themeColor="text1"/>
                <w:szCs w:val="21"/>
              </w:rPr>
              <w:t>近畿地方協議会</w:t>
            </w:r>
            <w:r w:rsidRPr="00397A15">
              <w:rPr>
                <w:rFonts w:ascii="ＭＳ Ｐ明朝" w:eastAsia="ＭＳ Ｐ明朝" w:hAnsi="ＭＳ Ｐ明朝" w:cs="Times New Roman" w:hint="eastAsia"/>
                <w:szCs w:val="21"/>
              </w:rPr>
              <w:t>」という。）を通じて、大阪府及び建設業者団体と連携し、社会保険</w:t>
            </w:r>
            <w:r w:rsidRPr="00397A15">
              <w:rPr>
                <w:rFonts w:ascii="ＭＳ Ｐ明朝" w:eastAsia="ＭＳ Ｐ明朝" w:hAnsi="ＭＳ Ｐ明朝" w:cs="Times New Roman" w:hint="eastAsia"/>
                <w:color w:val="FF0000"/>
                <w:szCs w:val="21"/>
                <w:u w:val="single"/>
              </w:rPr>
              <w:t>等</w:t>
            </w:r>
            <w:r w:rsidRPr="00397A15">
              <w:rPr>
                <w:rFonts w:ascii="ＭＳ Ｐ明朝" w:eastAsia="ＭＳ Ｐ明朝" w:hAnsi="ＭＳ Ｐ明朝" w:cs="Times New Roman" w:hint="eastAsia"/>
                <w:szCs w:val="21"/>
              </w:rPr>
              <w:t>の加入対策に取り組むとともに、取組状況の情報共有を図る。</w:t>
            </w:r>
          </w:p>
          <w:p w14:paraId="013A5D19" w14:textId="77AD7E41" w:rsidR="009F5D20" w:rsidRPr="00397A15" w:rsidRDefault="009F5D20" w:rsidP="008C012F">
            <w:pPr>
              <w:ind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また、近畿地方整備局及び大阪府は、建設業者に対する立入検査や研修会を実施し、法定福利費を内訳明示した見積書の活用等による法定福利費の適切な確保及び建設業者、建設工事従事者の社会保険等の加入の促進を図る。</w:t>
            </w:r>
          </w:p>
          <w:p w14:paraId="7E6A7F45" w14:textId="20E8BD9C" w:rsidR="009F5D20" w:rsidRPr="00397A15" w:rsidRDefault="009F5D20" w:rsidP="008C012F">
            <w:pPr>
              <w:ind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公共工事の発注者は、発注工事における加入確認や保険担当機関への未加入情報の提供、未加入業者の入札参加停止措置、工事成績評定の減点等の対策を行う。</w:t>
            </w:r>
          </w:p>
          <w:p w14:paraId="16AF2714" w14:textId="1F120F4F" w:rsidR="00E029A3" w:rsidRDefault="00E029A3" w:rsidP="007A3A6A">
            <w:pPr>
              <w:ind w:leftChars="100" w:left="210" w:firstLineChars="100" w:firstLine="220"/>
              <w:rPr>
                <w:rFonts w:ascii="ＭＳ Ｐ明朝" w:eastAsia="ＭＳ Ｐ明朝" w:hAnsi="ＭＳ Ｐ明朝" w:cs="Times New Roman"/>
                <w:sz w:val="22"/>
                <w:szCs w:val="24"/>
              </w:rPr>
            </w:pPr>
          </w:p>
          <w:p w14:paraId="12E21A8D" w14:textId="07214654" w:rsidR="007C04C1" w:rsidRDefault="007C04C1" w:rsidP="007A3A6A">
            <w:pPr>
              <w:ind w:leftChars="100" w:left="210" w:firstLineChars="100" w:firstLine="220"/>
              <w:rPr>
                <w:rFonts w:ascii="ＭＳ Ｐ明朝" w:eastAsia="ＭＳ Ｐ明朝" w:hAnsi="ＭＳ Ｐ明朝" w:cs="Times New Roman"/>
                <w:sz w:val="22"/>
                <w:szCs w:val="24"/>
              </w:rPr>
            </w:pPr>
          </w:p>
          <w:p w14:paraId="2293B359" w14:textId="175424F7" w:rsidR="007C04C1" w:rsidRDefault="007C04C1" w:rsidP="007A3A6A">
            <w:pPr>
              <w:ind w:leftChars="100" w:left="210" w:firstLineChars="100" w:firstLine="220"/>
              <w:rPr>
                <w:rFonts w:ascii="ＭＳ Ｐ明朝" w:eastAsia="ＭＳ Ｐ明朝" w:hAnsi="ＭＳ Ｐ明朝" w:cs="Times New Roman"/>
                <w:sz w:val="22"/>
                <w:szCs w:val="24"/>
              </w:rPr>
            </w:pPr>
          </w:p>
          <w:p w14:paraId="121AE416" w14:textId="2CACD6FE" w:rsidR="007C04C1" w:rsidRDefault="007C04C1" w:rsidP="007A3A6A">
            <w:pPr>
              <w:ind w:leftChars="100" w:left="210" w:firstLineChars="100" w:firstLine="220"/>
              <w:rPr>
                <w:rFonts w:ascii="ＭＳ Ｐ明朝" w:eastAsia="ＭＳ Ｐ明朝" w:hAnsi="ＭＳ Ｐ明朝" w:cs="Times New Roman"/>
                <w:sz w:val="22"/>
                <w:szCs w:val="24"/>
              </w:rPr>
            </w:pPr>
          </w:p>
          <w:p w14:paraId="7DC08E2F" w14:textId="5F1B9EF4" w:rsidR="007C04C1" w:rsidRDefault="007C04C1" w:rsidP="007A3A6A">
            <w:pPr>
              <w:ind w:leftChars="100" w:left="210" w:firstLineChars="100" w:firstLine="220"/>
              <w:rPr>
                <w:rFonts w:ascii="ＭＳ Ｐ明朝" w:eastAsia="ＭＳ Ｐ明朝" w:hAnsi="ＭＳ Ｐ明朝" w:cs="Times New Roman"/>
                <w:sz w:val="22"/>
                <w:szCs w:val="24"/>
              </w:rPr>
            </w:pPr>
          </w:p>
          <w:p w14:paraId="41ADD679" w14:textId="4509C602" w:rsidR="007C04C1" w:rsidRDefault="007C04C1" w:rsidP="007A3A6A">
            <w:pPr>
              <w:ind w:leftChars="100" w:left="210" w:firstLineChars="100" w:firstLine="220"/>
              <w:rPr>
                <w:rFonts w:ascii="ＭＳ Ｐ明朝" w:eastAsia="ＭＳ Ｐ明朝" w:hAnsi="ＭＳ Ｐ明朝" w:cs="Times New Roman"/>
                <w:sz w:val="22"/>
                <w:szCs w:val="24"/>
              </w:rPr>
            </w:pPr>
          </w:p>
          <w:p w14:paraId="22FE23B4" w14:textId="0AAC763A" w:rsidR="007C04C1" w:rsidRDefault="007C04C1" w:rsidP="007A3A6A">
            <w:pPr>
              <w:ind w:leftChars="100" w:left="210" w:firstLineChars="100" w:firstLine="220"/>
              <w:rPr>
                <w:rFonts w:ascii="ＭＳ Ｐ明朝" w:eastAsia="ＭＳ Ｐ明朝" w:hAnsi="ＭＳ Ｐ明朝" w:cs="Times New Roman"/>
                <w:sz w:val="22"/>
                <w:szCs w:val="24"/>
              </w:rPr>
            </w:pPr>
          </w:p>
          <w:p w14:paraId="15404DA3" w14:textId="5EEF3364" w:rsidR="007C04C1" w:rsidRDefault="007C04C1" w:rsidP="007A3A6A">
            <w:pPr>
              <w:ind w:leftChars="100" w:left="210" w:firstLineChars="100" w:firstLine="220"/>
              <w:rPr>
                <w:rFonts w:ascii="ＭＳ Ｐ明朝" w:eastAsia="ＭＳ Ｐ明朝" w:hAnsi="ＭＳ Ｐ明朝" w:cs="Times New Roman"/>
                <w:sz w:val="22"/>
                <w:szCs w:val="24"/>
              </w:rPr>
            </w:pPr>
          </w:p>
          <w:p w14:paraId="1993609E" w14:textId="45EE4658" w:rsidR="007C04C1" w:rsidRDefault="007C04C1" w:rsidP="007A3A6A">
            <w:pPr>
              <w:ind w:leftChars="100" w:left="210" w:firstLineChars="100" w:firstLine="220"/>
              <w:rPr>
                <w:rFonts w:ascii="ＭＳ Ｐ明朝" w:eastAsia="ＭＳ Ｐ明朝" w:hAnsi="ＭＳ Ｐ明朝" w:cs="Times New Roman"/>
                <w:sz w:val="22"/>
                <w:szCs w:val="24"/>
              </w:rPr>
            </w:pPr>
          </w:p>
          <w:p w14:paraId="610D799B" w14:textId="77777777" w:rsidR="007C04C1" w:rsidRDefault="007C04C1" w:rsidP="007A3A6A">
            <w:pPr>
              <w:ind w:leftChars="100" w:left="210" w:firstLineChars="100" w:firstLine="220"/>
              <w:rPr>
                <w:rFonts w:ascii="ＭＳ Ｐ明朝" w:eastAsia="ＭＳ Ｐ明朝" w:hAnsi="ＭＳ Ｐ明朝" w:cs="Times New Roman"/>
                <w:sz w:val="22"/>
                <w:szCs w:val="24"/>
              </w:rPr>
            </w:pPr>
          </w:p>
          <w:p w14:paraId="57C8747A" w14:textId="7B15FF99" w:rsidR="000569E7" w:rsidRPr="00397A15" w:rsidRDefault="000569E7" w:rsidP="007A3A6A">
            <w:pPr>
              <w:ind w:leftChars="100" w:left="210" w:firstLineChars="100" w:firstLine="220"/>
              <w:rPr>
                <w:rFonts w:ascii="ＭＳ Ｐ明朝" w:eastAsia="ＭＳ Ｐ明朝" w:hAnsi="ＭＳ Ｐ明朝" w:cs="Times New Roman"/>
                <w:sz w:val="22"/>
                <w:szCs w:val="24"/>
              </w:rPr>
            </w:pPr>
          </w:p>
          <w:p w14:paraId="5D6D4A11" w14:textId="15FB785C" w:rsidR="009F5D20" w:rsidRPr="00397A15" w:rsidRDefault="00E029A3" w:rsidP="007A3A6A">
            <w:pPr>
              <w:ind w:leftChars="100" w:left="210" w:firstLineChars="100" w:firstLine="220"/>
              <w:rPr>
                <w:rFonts w:ascii="ＭＳ Ｐ明朝" w:eastAsia="ＭＳ Ｐ明朝" w:hAnsi="ＭＳ Ｐ明朝" w:cs="Times New Roman"/>
                <w:sz w:val="22"/>
                <w:szCs w:val="24"/>
              </w:rPr>
            </w:pPr>
            <w:r w:rsidRPr="00397A15">
              <w:rPr>
                <w:rFonts w:ascii="ＭＳ Ｐ明朝" w:eastAsia="ＭＳ Ｐ明朝" w:hAnsi="ＭＳ Ｐ明朝" w:cs="Times New Roman"/>
                <w:noProof/>
                <w:sz w:val="22"/>
                <w:szCs w:val="24"/>
              </w:rPr>
              <w:lastRenderedPageBreak/>
              <mc:AlternateContent>
                <mc:Choice Requires="wps">
                  <w:drawing>
                    <wp:anchor distT="0" distB="0" distL="114300" distR="114300" simplePos="0" relativeHeight="251955200" behindDoc="0" locked="0" layoutInCell="1" allowOverlap="1" wp14:anchorId="49D71528" wp14:editId="0B1DA4ED">
                      <wp:simplePos x="0" y="0"/>
                      <wp:positionH relativeFrom="column">
                        <wp:posOffset>15240</wp:posOffset>
                      </wp:positionH>
                      <wp:positionV relativeFrom="paragraph">
                        <wp:posOffset>52705</wp:posOffset>
                      </wp:positionV>
                      <wp:extent cx="4162425" cy="3276600"/>
                      <wp:effectExtent l="0" t="0" r="28575" b="19050"/>
                      <wp:wrapNone/>
                      <wp:docPr id="1" name="角丸四角形 1"/>
                      <wp:cNvGraphicFramePr/>
                      <a:graphic xmlns:a="http://schemas.openxmlformats.org/drawingml/2006/main">
                        <a:graphicData uri="http://schemas.microsoft.com/office/word/2010/wordprocessingShape">
                          <wps:wsp>
                            <wps:cNvSpPr/>
                            <wps:spPr>
                              <a:xfrm>
                                <a:off x="0" y="0"/>
                                <a:ext cx="4162425" cy="3276600"/>
                              </a:xfrm>
                              <a:prstGeom prst="roundRect">
                                <a:avLst/>
                              </a:prstGeom>
                              <a:solidFill>
                                <a:sysClr val="window" lastClr="FFFFFF"/>
                              </a:solidFill>
                              <a:ln w="12700" cap="flat" cmpd="sng" algn="ctr">
                                <a:solidFill>
                                  <a:sysClr val="windowText" lastClr="000000"/>
                                </a:solidFill>
                                <a:prstDash val="sysDot"/>
                                <a:miter lim="800000"/>
                              </a:ln>
                              <a:effectLst/>
                            </wps:spPr>
                            <wps:txbx>
                              <w:txbxContent>
                                <w:p w14:paraId="2F78A562" w14:textId="77777777" w:rsidR="009F5D20" w:rsidRPr="008E427D" w:rsidRDefault="009F5D20" w:rsidP="00B874DD">
                                  <w:pPr>
                                    <w:snapToGrid w:val="0"/>
                                    <w:spacing w:line="240" w:lineRule="atLeast"/>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w:t>
                                  </w:r>
                                  <w:r w:rsidRPr="00596F8A">
                                    <w:rPr>
                                      <w:rFonts w:ascii="ＭＳ Ｐゴシック" w:eastAsia="ＭＳ Ｐゴシック" w:hAnsi="ＭＳ Ｐゴシック" w:hint="eastAsia"/>
                                      <w:color w:val="FF0000"/>
                                      <w:szCs w:val="24"/>
                                      <w:u w:val="single"/>
                                    </w:rPr>
                                    <w:t>近畿地方建設業社会保険推進・処遇改善連絡協議会</w:t>
                                  </w:r>
                                </w:p>
                                <w:p w14:paraId="426D7E43" w14:textId="77777777" w:rsidR="009F5D20" w:rsidRPr="008E427D" w:rsidRDefault="009F5D20" w:rsidP="00B874DD">
                                  <w:pPr>
                                    <w:snapToGrid w:val="0"/>
                                    <w:spacing w:line="240" w:lineRule="atLeast"/>
                                    <w:ind w:firstLineChars="100" w:firstLine="200"/>
                                    <w:jc w:val="left"/>
                                    <w:rPr>
                                      <w:rFonts w:ascii="ＭＳ Ｐ明朝" w:eastAsia="ＭＳ Ｐ明朝" w:hAnsi="ＭＳ Ｐ明朝"/>
                                      <w:sz w:val="20"/>
                                      <w:szCs w:val="24"/>
                                    </w:rPr>
                                  </w:pPr>
                                </w:p>
                                <w:p w14:paraId="7D91AC20" w14:textId="77777777" w:rsidR="009F5D20" w:rsidRPr="008E427D" w:rsidRDefault="009F5D20" w:rsidP="00B874DD">
                                  <w:pPr>
                                    <w:snapToGrid w:val="0"/>
                                    <w:spacing w:line="240" w:lineRule="atLeast"/>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近畿地方における行政、建設企業その他建設業に関わる者が一体となって、建設業における</w:t>
                                  </w:r>
                                  <w:r w:rsidRPr="00211DE6">
                                    <w:rPr>
                                      <w:rFonts w:ascii="ＭＳ Ｐ明朝" w:eastAsia="ＭＳ Ｐ明朝" w:hAnsi="ＭＳ Ｐ明朝" w:hint="eastAsia"/>
                                      <w:color w:val="FF0000"/>
                                      <w:sz w:val="20"/>
                                      <w:szCs w:val="24"/>
                                      <w:u w:val="single"/>
                                    </w:rPr>
                                    <w:t>社会保険加入対策及び処遇改善</w:t>
                                  </w:r>
                                  <w:r w:rsidRPr="000569E7">
                                    <w:rPr>
                                      <w:rFonts w:ascii="ＭＳ Ｐ明朝" w:eastAsia="ＭＳ Ｐ明朝" w:hAnsi="ＭＳ Ｐ明朝" w:hint="eastAsia"/>
                                      <w:sz w:val="20"/>
                                      <w:szCs w:val="24"/>
                                    </w:rPr>
                                    <w:t>の取組</w:t>
                                  </w:r>
                                  <w:r w:rsidRPr="008E427D">
                                    <w:rPr>
                                      <w:rFonts w:ascii="ＭＳ Ｐ明朝" w:eastAsia="ＭＳ Ｐ明朝" w:hAnsi="ＭＳ Ｐ明朝" w:hint="eastAsia"/>
                                      <w:sz w:val="20"/>
                                      <w:szCs w:val="24"/>
                                    </w:rPr>
                                    <w:t>を進めるとともに、関係者の取組状況の定期的な情報共有を図ることにより、建設業における</w:t>
                                  </w:r>
                                  <w:r w:rsidRPr="00211DE6">
                                    <w:rPr>
                                      <w:rFonts w:ascii="ＭＳ Ｐ明朝" w:eastAsia="ＭＳ Ｐ明朝" w:hAnsi="ＭＳ Ｐ明朝" w:hint="eastAsia"/>
                                      <w:color w:val="FF0000"/>
                                      <w:sz w:val="20"/>
                                      <w:szCs w:val="24"/>
                                      <w:u w:val="single"/>
                                    </w:rPr>
                                    <w:t>社会保険加入対策及び</w:t>
                                  </w:r>
                                  <w:r w:rsidRPr="008E427D">
                                    <w:rPr>
                                      <w:rFonts w:ascii="ＭＳ Ｐ明朝" w:eastAsia="ＭＳ Ｐ明朝" w:hAnsi="ＭＳ Ｐ明朝" w:hint="eastAsia"/>
                                      <w:sz w:val="20"/>
                                      <w:szCs w:val="24"/>
                                    </w:rPr>
                                    <w:t>処遇改善の取組を総合的かつ継続的に推進することを目的として、近畿地方整備局において設置された協議会。</w:t>
                                  </w:r>
                                </w:p>
                                <w:p w14:paraId="58853505" w14:textId="77777777" w:rsidR="009F5D20" w:rsidRPr="008E427D" w:rsidRDefault="009F5D20" w:rsidP="00B874DD">
                                  <w:pPr>
                                    <w:snapToGrid w:val="0"/>
                                    <w:spacing w:line="240" w:lineRule="atLeast"/>
                                    <w:ind w:firstLineChars="100" w:firstLine="200"/>
                                    <w:jc w:val="left"/>
                                    <w:rPr>
                                      <w:rFonts w:ascii="ＭＳ Ｐ明朝" w:eastAsia="ＭＳ Ｐ明朝" w:hAnsi="ＭＳ Ｐ明朝"/>
                                      <w:sz w:val="20"/>
                                      <w:szCs w:val="24"/>
                                    </w:rPr>
                                  </w:pPr>
                                  <w:r w:rsidRPr="00497352">
                                    <w:rPr>
                                      <w:rFonts w:ascii="ＭＳ Ｐ明朝" w:eastAsia="ＭＳ Ｐ明朝" w:hAnsi="ＭＳ Ｐ明朝" w:hint="eastAsia"/>
                                      <w:color w:val="FF0000"/>
                                      <w:sz w:val="20"/>
                                      <w:szCs w:val="24"/>
                                      <w:u w:val="single"/>
                                    </w:rPr>
                                    <w:t>平成30年3月、建設業における働き方改革を加速化するため策定された「建設業働き方改革加速化プログラム」を踏まえ、</w:t>
                                  </w:r>
                                  <w:r w:rsidRPr="008E427D">
                                    <w:rPr>
                                      <w:rFonts w:ascii="ＭＳ Ｐ明朝" w:eastAsia="ＭＳ Ｐ明朝" w:hAnsi="ＭＳ Ｐ明朝" w:hint="eastAsia"/>
                                      <w:sz w:val="20"/>
                                      <w:szCs w:val="24"/>
                                    </w:rPr>
                                    <w:t>平成30年10月、それまでの「建設業社会保険推進近畿地方連絡協議会」が発展的に改組された。</w:t>
                                  </w:r>
                                </w:p>
                                <w:p w14:paraId="094FE227" w14:textId="77777777" w:rsidR="009F5D20" w:rsidRPr="008E427D" w:rsidRDefault="009F5D20" w:rsidP="00B874DD">
                                  <w:pPr>
                                    <w:snapToGrid w:val="0"/>
                                    <w:spacing w:line="240" w:lineRule="atLeast"/>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＜構成員＞</w:t>
                                  </w:r>
                                </w:p>
                                <w:p w14:paraId="58A3A3C5" w14:textId="77777777" w:rsidR="009F5D20" w:rsidRDefault="009F5D20" w:rsidP="00B874DD">
                                  <w:pPr>
                                    <w:snapToGrid w:val="0"/>
                                    <w:spacing w:line="240" w:lineRule="atLeast"/>
                                    <w:jc w:val="left"/>
                                  </w:pPr>
                                  <w:r w:rsidRPr="008E427D">
                                    <w:rPr>
                                      <w:rFonts w:ascii="ＭＳ Ｐ明朝" w:eastAsia="ＭＳ Ｐ明朝" w:hAnsi="ＭＳ Ｐ明朝" w:hint="eastAsia"/>
                                      <w:sz w:val="20"/>
                                      <w:szCs w:val="24"/>
                                    </w:rPr>
                                    <w:t>建設業者団体、建設業に関係する団体、厚生労働省近畿</w:t>
                                  </w:r>
                                  <w:r w:rsidRPr="008E427D">
                                    <w:rPr>
                                      <w:rFonts w:ascii="ＭＳ Ｐ明朝" w:eastAsia="ＭＳ Ｐ明朝" w:hAnsi="ＭＳ Ｐ明朝"/>
                                      <w:sz w:val="20"/>
                                      <w:szCs w:val="24"/>
                                    </w:rPr>
                                    <w:t>厚生局</w:t>
                                  </w:r>
                                  <w:r w:rsidRPr="008E427D">
                                    <w:rPr>
                                      <w:rFonts w:ascii="ＭＳ Ｐ明朝" w:eastAsia="ＭＳ Ｐ明朝" w:hAnsi="ＭＳ Ｐ明朝" w:hint="eastAsia"/>
                                      <w:sz w:val="20"/>
                                      <w:szCs w:val="24"/>
                                    </w:rPr>
                                    <w:t>、厚生労働省福井</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・滋賀労働局・京都</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・大阪労働局・兵庫</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・奈良</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・和歌山</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日本年金機構近畿地域第一部・近畿地域第二部、福井県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滋賀県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京都府</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大阪府</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兵庫県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奈良県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和歌山県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国土交通省近畿地方整備局等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71528" id="角丸四角形 1" o:spid="_x0000_s1107" style="position:absolute;left:0;text-align:left;margin-left:1.2pt;margin-top:4.15pt;width:327.75pt;height:25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" fillcolor="window" strokecolor="windowText" strokeweight="1pt">
                      <v:stroke dashstyle="1 1" joinstyle="miter"/>
                      <v:textbox inset="0,0,0,0">
                        <w:txbxContent>
                          <w:p w14:paraId="2F78A562" w14:textId="77777777" w:rsidR="009F5D20" w:rsidRPr="008E427D" w:rsidRDefault="009F5D20" w:rsidP="00B874DD">
                            <w:pPr>
                              <w:snapToGrid w:val="0"/>
                              <w:spacing w:line="240" w:lineRule="atLeast"/>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w:t>
                            </w:r>
                            <w:r w:rsidRPr="00596F8A">
                              <w:rPr>
                                <w:rFonts w:ascii="ＭＳ Ｐゴシック" w:eastAsia="ＭＳ Ｐゴシック" w:hAnsi="ＭＳ Ｐゴシック" w:hint="eastAsia"/>
                                <w:color w:val="FF0000"/>
                                <w:szCs w:val="24"/>
                                <w:u w:val="single"/>
                              </w:rPr>
                              <w:t>近畿地方建設業社会保険推進・処遇改善連絡協議会</w:t>
                            </w:r>
                          </w:p>
                          <w:p w14:paraId="426D7E43" w14:textId="77777777" w:rsidR="009F5D20" w:rsidRPr="008E427D" w:rsidRDefault="009F5D20" w:rsidP="00B874DD">
                            <w:pPr>
                              <w:snapToGrid w:val="0"/>
                              <w:spacing w:line="240" w:lineRule="atLeast"/>
                              <w:ind w:firstLineChars="100" w:firstLine="200"/>
                              <w:jc w:val="left"/>
                              <w:rPr>
                                <w:rFonts w:ascii="ＭＳ Ｐ明朝" w:eastAsia="ＭＳ Ｐ明朝" w:hAnsi="ＭＳ Ｐ明朝"/>
                                <w:sz w:val="20"/>
                                <w:szCs w:val="24"/>
                              </w:rPr>
                            </w:pPr>
                          </w:p>
                          <w:p w14:paraId="7D91AC20" w14:textId="77777777" w:rsidR="009F5D20" w:rsidRPr="008E427D" w:rsidRDefault="009F5D20" w:rsidP="00B874DD">
                            <w:pPr>
                              <w:snapToGrid w:val="0"/>
                              <w:spacing w:line="240" w:lineRule="atLeast"/>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近畿地方における行政、建設企業その他建設業に関わる者が一体となって、建設業における</w:t>
                            </w:r>
                            <w:r w:rsidRPr="00211DE6">
                              <w:rPr>
                                <w:rFonts w:ascii="ＭＳ Ｐ明朝" w:eastAsia="ＭＳ Ｐ明朝" w:hAnsi="ＭＳ Ｐ明朝" w:hint="eastAsia"/>
                                <w:color w:val="FF0000"/>
                                <w:sz w:val="20"/>
                                <w:szCs w:val="24"/>
                                <w:u w:val="single"/>
                              </w:rPr>
                              <w:t>社会保険加入対策及び処遇改善</w:t>
                            </w:r>
                            <w:r w:rsidRPr="000569E7">
                              <w:rPr>
                                <w:rFonts w:ascii="ＭＳ Ｐ明朝" w:eastAsia="ＭＳ Ｐ明朝" w:hAnsi="ＭＳ Ｐ明朝" w:hint="eastAsia"/>
                                <w:sz w:val="20"/>
                                <w:szCs w:val="24"/>
                              </w:rPr>
                              <w:t>の取組</w:t>
                            </w:r>
                            <w:r w:rsidRPr="008E427D">
                              <w:rPr>
                                <w:rFonts w:ascii="ＭＳ Ｐ明朝" w:eastAsia="ＭＳ Ｐ明朝" w:hAnsi="ＭＳ Ｐ明朝" w:hint="eastAsia"/>
                                <w:sz w:val="20"/>
                                <w:szCs w:val="24"/>
                              </w:rPr>
                              <w:t>を進めるとともに、関係者の取組状況の定期的な情報共有を図ることにより、建設業における</w:t>
                            </w:r>
                            <w:r w:rsidRPr="00211DE6">
                              <w:rPr>
                                <w:rFonts w:ascii="ＭＳ Ｐ明朝" w:eastAsia="ＭＳ Ｐ明朝" w:hAnsi="ＭＳ Ｐ明朝" w:hint="eastAsia"/>
                                <w:color w:val="FF0000"/>
                                <w:sz w:val="20"/>
                                <w:szCs w:val="24"/>
                                <w:u w:val="single"/>
                              </w:rPr>
                              <w:t>社会保険加入対策及び</w:t>
                            </w:r>
                            <w:r w:rsidRPr="008E427D">
                              <w:rPr>
                                <w:rFonts w:ascii="ＭＳ Ｐ明朝" w:eastAsia="ＭＳ Ｐ明朝" w:hAnsi="ＭＳ Ｐ明朝" w:hint="eastAsia"/>
                                <w:sz w:val="20"/>
                                <w:szCs w:val="24"/>
                              </w:rPr>
                              <w:t>処遇改善の取組を総合的かつ継続的に推進することを目的として、近畿地方整備局において設置された協議会。</w:t>
                            </w:r>
                          </w:p>
                          <w:p w14:paraId="58853505" w14:textId="77777777" w:rsidR="009F5D20" w:rsidRPr="008E427D" w:rsidRDefault="009F5D20" w:rsidP="00B874DD">
                            <w:pPr>
                              <w:snapToGrid w:val="0"/>
                              <w:spacing w:line="240" w:lineRule="atLeast"/>
                              <w:ind w:firstLineChars="100" w:firstLine="200"/>
                              <w:jc w:val="left"/>
                              <w:rPr>
                                <w:rFonts w:ascii="ＭＳ Ｐ明朝" w:eastAsia="ＭＳ Ｐ明朝" w:hAnsi="ＭＳ Ｐ明朝"/>
                                <w:sz w:val="20"/>
                                <w:szCs w:val="24"/>
                              </w:rPr>
                            </w:pPr>
                            <w:r w:rsidRPr="00497352">
                              <w:rPr>
                                <w:rFonts w:ascii="ＭＳ Ｐ明朝" w:eastAsia="ＭＳ Ｐ明朝" w:hAnsi="ＭＳ Ｐ明朝" w:hint="eastAsia"/>
                                <w:color w:val="FF0000"/>
                                <w:sz w:val="20"/>
                                <w:szCs w:val="24"/>
                                <w:u w:val="single"/>
                              </w:rPr>
                              <w:t>平成30年3月、建設業における働き方改革を加速化するため策定された「建設業働き方改革加速化プログラム」を踏まえ、</w:t>
                            </w:r>
                            <w:r w:rsidRPr="008E427D">
                              <w:rPr>
                                <w:rFonts w:ascii="ＭＳ Ｐ明朝" w:eastAsia="ＭＳ Ｐ明朝" w:hAnsi="ＭＳ Ｐ明朝" w:hint="eastAsia"/>
                                <w:sz w:val="20"/>
                                <w:szCs w:val="24"/>
                              </w:rPr>
                              <w:t>平成30年10月、それまでの「建設業社会保険推進近畿地方連絡協議会」が発展的に改組された。</w:t>
                            </w:r>
                          </w:p>
                          <w:p w14:paraId="094FE227" w14:textId="77777777" w:rsidR="009F5D20" w:rsidRPr="008E427D" w:rsidRDefault="009F5D20" w:rsidP="00B874DD">
                            <w:pPr>
                              <w:snapToGrid w:val="0"/>
                              <w:spacing w:line="240" w:lineRule="atLeast"/>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＜構成員＞</w:t>
                            </w:r>
                          </w:p>
                          <w:p w14:paraId="58A3A3C5" w14:textId="77777777" w:rsidR="009F5D20" w:rsidRDefault="009F5D20" w:rsidP="00B874DD">
                            <w:pPr>
                              <w:snapToGrid w:val="0"/>
                              <w:spacing w:line="240" w:lineRule="atLeast"/>
                              <w:jc w:val="left"/>
                            </w:pPr>
                            <w:r w:rsidRPr="008E427D">
                              <w:rPr>
                                <w:rFonts w:ascii="ＭＳ Ｐ明朝" w:eastAsia="ＭＳ Ｐ明朝" w:hAnsi="ＭＳ Ｐ明朝" w:hint="eastAsia"/>
                                <w:sz w:val="20"/>
                                <w:szCs w:val="24"/>
                              </w:rPr>
                              <w:t>建設業者団体、建設業に関係する団体、厚生労働省近畿</w:t>
                            </w:r>
                            <w:r w:rsidRPr="008E427D">
                              <w:rPr>
                                <w:rFonts w:ascii="ＭＳ Ｐ明朝" w:eastAsia="ＭＳ Ｐ明朝" w:hAnsi="ＭＳ Ｐ明朝"/>
                                <w:sz w:val="20"/>
                                <w:szCs w:val="24"/>
                              </w:rPr>
                              <w:t>厚生局</w:t>
                            </w:r>
                            <w:r w:rsidRPr="008E427D">
                              <w:rPr>
                                <w:rFonts w:ascii="ＭＳ Ｐ明朝" w:eastAsia="ＭＳ Ｐ明朝" w:hAnsi="ＭＳ Ｐ明朝" w:hint="eastAsia"/>
                                <w:sz w:val="20"/>
                                <w:szCs w:val="24"/>
                              </w:rPr>
                              <w:t>、厚生労働省福井</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・滋賀労働局・京都</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・大阪労働局・兵庫</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・奈良</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・和歌山</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日本年金機構近畿地域第一部・近畿地域第二部、福井県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滋賀県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京都府</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大阪府</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兵庫県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奈良県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和歌山県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国土交通省近畿地方整備局等</w:t>
                            </w:r>
                          </w:p>
                        </w:txbxContent>
                      </v:textbox>
                    </v:roundrect>
                  </w:pict>
                </mc:Fallback>
              </mc:AlternateContent>
            </w:r>
          </w:p>
          <w:p w14:paraId="7A8AE3FE" w14:textId="6E4E04A5"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2B596B8E" w14:textId="00C56375"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3791D5E1" w14:textId="2DADAF5C"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1B82E75F" w14:textId="04D7A1B7"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0C5A5B7B" w14:textId="3D46ED78"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6BEE112B" w14:textId="251CD98A"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18EC9B77" w14:textId="2B1FB764"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645618E5" w14:textId="2F2570B9"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3F4D28C1" w14:textId="318AD9C4"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15327338" w14:textId="77777777"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44724812" w14:textId="6F43C516"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15ECC213" w14:textId="0EF07FE5"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3B67244C" w14:textId="7EE8429C"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2F50540F" w14:textId="071CFA87"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491BA2B3" w14:textId="2B26F637"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7EDB4694" w14:textId="77A6158A"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66CFC738" w14:textId="1B0F0BF6"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4E8D50D6" w14:textId="4E95E88E"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261162CF" w14:textId="4D2B6B62"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53660E52" w14:textId="6906F5F7"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77A9FC39" w14:textId="5DFBC91C"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7F79990C" w14:textId="4D7B6D04"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13121B5B" w14:textId="38B030ED"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5A51B6C8" w14:textId="0BDE09D3"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602B9E18" w14:textId="045CF2A3"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7CD50A9D" w14:textId="14051A1B"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22C73508" w14:textId="4F4A48B9"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6FD4D2B9" w14:textId="52A4E42A"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1AD1FAE6" w14:textId="049302A7"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16D983E2" w14:textId="31A525F5"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27ADEBF7" w14:textId="564232E7"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44A7AF65" w14:textId="7000899C"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5FAC104B" w14:textId="66F9F95E"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1EE0691C" w14:textId="2DD941C7"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02BD44F1" w14:textId="320A7644"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5667E8B1" w14:textId="6B56C4E9"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7ACD0D16" w14:textId="277BFB4E"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5A64B1FB" w14:textId="640CD16F"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5ACB74B3" w14:textId="4A48EE03"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6ADFD403" w14:textId="27D558A6"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3EB69EF6" w14:textId="7EFD2838"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50FCD8EA" w14:textId="0F1A6A7E"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03742351" w14:textId="197B8F1A"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1487BCE6" w14:textId="77777777" w:rsidR="00592840" w:rsidRPr="00397A15" w:rsidRDefault="00592840" w:rsidP="007A3A6A">
            <w:pPr>
              <w:ind w:leftChars="100" w:left="210" w:firstLineChars="100" w:firstLine="220"/>
              <w:rPr>
                <w:rFonts w:ascii="ＭＳ Ｐ明朝" w:eastAsia="ＭＳ Ｐ明朝" w:hAnsi="ＭＳ Ｐ明朝" w:cs="Times New Roman"/>
                <w:sz w:val="22"/>
                <w:szCs w:val="24"/>
              </w:rPr>
            </w:pPr>
          </w:p>
          <w:p w14:paraId="23B465D0" w14:textId="155038CC" w:rsidR="009F5D20" w:rsidRDefault="009F5D20" w:rsidP="007A3A6A">
            <w:pPr>
              <w:ind w:leftChars="100" w:left="210" w:firstLineChars="100" w:firstLine="220"/>
              <w:rPr>
                <w:rFonts w:ascii="ＭＳ Ｐ明朝" w:eastAsia="ＭＳ Ｐ明朝" w:hAnsi="ＭＳ Ｐ明朝" w:cs="Times New Roman"/>
                <w:sz w:val="22"/>
                <w:szCs w:val="24"/>
              </w:rPr>
            </w:pPr>
          </w:p>
          <w:p w14:paraId="13CA6D94" w14:textId="369873EE" w:rsidR="009F5D20" w:rsidRPr="00397A15" w:rsidRDefault="00E029A3" w:rsidP="007A3A6A">
            <w:pPr>
              <w:ind w:leftChars="100" w:left="210" w:firstLineChars="100" w:firstLine="210"/>
              <w:rPr>
                <w:rFonts w:ascii="ＭＳ Ｐ明朝" w:eastAsia="ＭＳ Ｐ明朝" w:hAnsi="ＭＳ Ｐ明朝" w:cs="Times New Roman"/>
                <w:sz w:val="22"/>
                <w:szCs w:val="24"/>
              </w:rPr>
            </w:pPr>
            <w:r w:rsidRPr="00397A15">
              <w:rPr>
                <w:rFonts w:ascii="ＭＳ Ｐ明朝" w:eastAsia="ＭＳ Ｐ明朝" w:hAnsi="ＭＳ Ｐ明朝"/>
                <w:noProof/>
              </w:rPr>
              <w:lastRenderedPageBreak/>
              <mc:AlternateContent>
                <mc:Choice Requires="wps">
                  <w:drawing>
                    <wp:anchor distT="0" distB="0" distL="114300" distR="114300" simplePos="0" relativeHeight="251948032" behindDoc="0" locked="0" layoutInCell="1" allowOverlap="1" wp14:anchorId="001DF9C3" wp14:editId="32164403">
                      <wp:simplePos x="0" y="0"/>
                      <wp:positionH relativeFrom="column">
                        <wp:posOffset>122652</wp:posOffset>
                      </wp:positionH>
                      <wp:positionV relativeFrom="paragraph">
                        <wp:posOffset>44791</wp:posOffset>
                      </wp:positionV>
                      <wp:extent cx="3868615" cy="1846385"/>
                      <wp:effectExtent l="0" t="0" r="17780" b="20955"/>
                      <wp:wrapNone/>
                      <wp:docPr id="4" name="角丸四角形 4"/>
                      <wp:cNvGraphicFramePr/>
                      <a:graphic xmlns:a="http://schemas.openxmlformats.org/drawingml/2006/main">
                        <a:graphicData uri="http://schemas.microsoft.com/office/word/2010/wordprocessingShape">
                          <wps:wsp>
                            <wps:cNvSpPr/>
                            <wps:spPr>
                              <a:xfrm>
                                <a:off x="0" y="0"/>
                                <a:ext cx="3868615" cy="1846385"/>
                              </a:xfrm>
                              <a:prstGeom prst="roundRect">
                                <a:avLst/>
                              </a:prstGeom>
                              <a:solidFill>
                                <a:sysClr val="window" lastClr="FFFFFF"/>
                              </a:solidFill>
                              <a:ln w="12700" cap="flat" cmpd="sng" algn="ctr">
                                <a:solidFill>
                                  <a:sysClr val="windowText" lastClr="000000"/>
                                </a:solidFill>
                                <a:prstDash val="sysDot"/>
                                <a:miter lim="800000"/>
                              </a:ln>
                              <a:effectLst/>
                            </wps:spPr>
                            <wps:txbx>
                              <w:txbxContent>
                                <w:p w14:paraId="3F7BC76B" w14:textId="77777777" w:rsidR="009F5D20" w:rsidRPr="00E92B25" w:rsidRDefault="009F5D20" w:rsidP="00B874DD">
                                  <w:pPr>
                                    <w:snapToGrid w:val="0"/>
                                    <w:spacing w:line="240" w:lineRule="atLeast"/>
                                    <w:jc w:val="left"/>
                                    <w:rPr>
                                      <w:rFonts w:ascii="ＭＳ Ｐゴシック" w:eastAsia="ＭＳ Ｐゴシック" w:hAnsi="ＭＳ Ｐゴシック" w:cs="Times New Roman"/>
                                      <w:sz w:val="20"/>
                                      <w:szCs w:val="18"/>
                                    </w:rPr>
                                  </w:pPr>
                                  <w:r w:rsidRPr="00E92B25">
                                    <w:rPr>
                                      <w:rFonts w:ascii="ＭＳ Ｐゴシック" w:eastAsia="ＭＳ Ｐゴシック" w:hAnsi="ＭＳ Ｐゴシック" w:cs="Times New Roman" w:hint="eastAsia"/>
                                      <w:sz w:val="20"/>
                                      <w:szCs w:val="18"/>
                                    </w:rPr>
                                    <w:t>【近畿地方整備局及び大阪府</w:t>
                                  </w:r>
                                  <w:r w:rsidRPr="00E92B25">
                                    <w:rPr>
                                      <w:rFonts w:ascii="ＭＳ Ｐゴシック" w:eastAsia="ＭＳ Ｐゴシック" w:hAnsi="ＭＳ Ｐゴシック" w:cs="Times New Roman"/>
                                      <w:sz w:val="20"/>
                                      <w:szCs w:val="18"/>
                                    </w:rPr>
                                    <w:t>の</w:t>
                                  </w:r>
                                  <w:r w:rsidRPr="00E92B25">
                                    <w:rPr>
                                      <w:rFonts w:ascii="ＭＳ Ｐゴシック" w:eastAsia="ＭＳ Ｐゴシック" w:hAnsi="ＭＳ Ｐゴシック" w:cs="Times New Roman" w:hint="eastAsia"/>
                                      <w:sz w:val="20"/>
                                      <w:szCs w:val="18"/>
                                    </w:rPr>
                                    <w:t>取組例】</w:t>
                                  </w:r>
                                </w:p>
                                <w:p w14:paraId="0A9E2DDD" w14:textId="77777777" w:rsidR="009F5D20" w:rsidRPr="00E92B25" w:rsidRDefault="009F5D20" w:rsidP="00B874DD">
                                  <w:pPr>
                                    <w:snapToGrid w:val="0"/>
                                    <w:spacing w:line="240" w:lineRule="atLeast"/>
                                    <w:ind w:leftChars="100" w:left="210"/>
                                    <w:jc w:val="left"/>
                                    <w:rPr>
                                      <w:rFonts w:ascii="ＭＳ Ｐ明朝" w:eastAsia="ＭＳ Ｐ明朝" w:hAnsi="ＭＳ Ｐ明朝" w:cs="Times New Roman"/>
                                      <w:sz w:val="18"/>
                                      <w:szCs w:val="18"/>
                                    </w:rPr>
                                  </w:pPr>
                                  <w:r w:rsidRPr="00E92B25">
                                    <w:rPr>
                                      <w:rFonts w:ascii="ＭＳ Ｐ明朝" w:eastAsia="ＭＳ Ｐ明朝" w:hAnsi="ＭＳ Ｐ明朝" w:cs="Times New Roman" w:hint="eastAsia"/>
                                      <w:sz w:val="18"/>
                                      <w:szCs w:val="18"/>
                                    </w:rPr>
                                    <w:t>・立入検査、研修会の実施</w:t>
                                  </w:r>
                                </w:p>
                                <w:p w14:paraId="71523087" w14:textId="77777777" w:rsidR="009F5D20" w:rsidRPr="00E92B25" w:rsidRDefault="009F5D20" w:rsidP="00B874DD">
                                  <w:pPr>
                                    <w:snapToGrid w:val="0"/>
                                    <w:spacing w:line="240" w:lineRule="atLeast"/>
                                    <w:ind w:leftChars="100" w:left="210"/>
                                    <w:jc w:val="left"/>
                                    <w:rPr>
                                      <w:rFonts w:ascii="ＭＳ Ｐ明朝" w:eastAsia="ＭＳ Ｐ明朝" w:hAnsi="ＭＳ Ｐ明朝" w:cs="Times New Roman"/>
                                      <w:sz w:val="18"/>
                                      <w:szCs w:val="18"/>
                                    </w:rPr>
                                  </w:pPr>
                                  <w:r w:rsidRPr="00E92B25">
                                    <w:rPr>
                                      <w:rFonts w:ascii="ＭＳ Ｐ明朝" w:eastAsia="ＭＳ Ｐ明朝" w:hAnsi="ＭＳ Ｐ明朝" w:cs="Times New Roman" w:hint="eastAsia"/>
                                      <w:sz w:val="18"/>
                                      <w:szCs w:val="18"/>
                                    </w:rPr>
                                    <w:t>・</w:t>
                                  </w:r>
                                  <w:r w:rsidRPr="00E92B25">
                                    <w:rPr>
                                      <w:rFonts w:ascii="ＭＳ Ｐ明朝" w:eastAsia="ＭＳ Ｐ明朝" w:hAnsi="ＭＳ Ｐ明朝" w:cs="Times New Roman" w:hint="eastAsia"/>
                                      <w:color w:val="FF0000"/>
                                      <w:sz w:val="18"/>
                                      <w:szCs w:val="18"/>
                                      <w:u w:val="single"/>
                                    </w:rPr>
                                    <w:t>建設業許可申請時の加入の確認、保険担当機関に未加入情報の提供</w:t>
                                  </w:r>
                                </w:p>
                                <w:p w14:paraId="791CA28D" w14:textId="77777777" w:rsidR="009F5D20" w:rsidRPr="00E92B25" w:rsidRDefault="009F5D20" w:rsidP="00B874DD">
                                  <w:pPr>
                                    <w:snapToGrid w:val="0"/>
                                    <w:spacing w:line="240" w:lineRule="atLeast"/>
                                    <w:ind w:leftChars="100" w:left="210"/>
                                    <w:jc w:val="left"/>
                                    <w:rPr>
                                      <w:rFonts w:ascii="ＭＳ Ｐ明朝" w:eastAsia="ＭＳ Ｐ明朝" w:hAnsi="ＭＳ Ｐ明朝" w:cs="Times New Roman"/>
                                      <w:sz w:val="18"/>
                                      <w:szCs w:val="18"/>
                                    </w:rPr>
                                  </w:pPr>
                                  <w:r w:rsidRPr="00E92B25">
                                    <w:rPr>
                                      <w:rFonts w:ascii="ＭＳ Ｐ明朝" w:eastAsia="ＭＳ Ｐ明朝" w:hAnsi="ＭＳ Ｐ明朝" w:cs="Times New Roman" w:hint="eastAsia"/>
                                      <w:sz w:val="18"/>
                                      <w:szCs w:val="18"/>
                                    </w:rPr>
                                    <w:t>・経営事項審査</w:t>
                                  </w:r>
                                  <w:r w:rsidRPr="00E92B25">
                                    <w:rPr>
                                      <w:rFonts w:ascii="ＭＳ Ｐ明朝" w:eastAsia="ＭＳ Ｐ明朝" w:hAnsi="ＭＳ Ｐ明朝" w:cs="Times New Roman"/>
                                      <w:sz w:val="18"/>
                                      <w:szCs w:val="18"/>
                                    </w:rPr>
                                    <w:t>に</w:t>
                                  </w:r>
                                  <w:r w:rsidRPr="00E92B25">
                                    <w:rPr>
                                      <w:rFonts w:ascii="ＭＳ Ｐ明朝" w:eastAsia="ＭＳ Ｐ明朝" w:hAnsi="ＭＳ Ｐ明朝" w:cs="Times New Roman" w:hint="eastAsia"/>
                                      <w:sz w:val="18"/>
                                      <w:szCs w:val="18"/>
                                    </w:rPr>
                                    <w:t>おける未加入業者</w:t>
                                  </w:r>
                                  <w:r w:rsidRPr="00E92B25">
                                    <w:rPr>
                                      <w:rFonts w:ascii="ＭＳ Ｐ明朝" w:eastAsia="ＭＳ Ｐ明朝" w:hAnsi="ＭＳ Ｐ明朝" w:cs="Times New Roman"/>
                                      <w:sz w:val="18"/>
                                      <w:szCs w:val="18"/>
                                    </w:rPr>
                                    <w:t>の</w:t>
                                  </w:r>
                                  <w:r w:rsidRPr="00E92B25">
                                    <w:rPr>
                                      <w:rFonts w:ascii="ＭＳ Ｐ明朝" w:eastAsia="ＭＳ Ｐ明朝" w:hAnsi="ＭＳ Ｐ明朝" w:cs="Times New Roman" w:hint="eastAsia"/>
                                      <w:sz w:val="18"/>
                                      <w:szCs w:val="18"/>
                                    </w:rPr>
                                    <w:t>減点</w:t>
                                  </w:r>
                                </w:p>
                                <w:p w14:paraId="5A94F0A2" w14:textId="77777777" w:rsidR="009F5D20" w:rsidRPr="00E92B25" w:rsidRDefault="009F5D20" w:rsidP="00B874DD">
                                  <w:pPr>
                                    <w:snapToGrid w:val="0"/>
                                    <w:spacing w:line="240" w:lineRule="atLeast"/>
                                    <w:ind w:leftChars="100" w:left="210"/>
                                    <w:jc w:val="left"/>
                                    <w:rPr>
                                      <w:rFonts w:ascii="ＭＳ Ｐ明朝" w:eastAsia="ＭＳ Ｐ明朝" w:hAnsi="ＭＳ Ｐ明朝" w:cs="Times New Roman"/>
                                      <w:sz w:val="18"/>
                                      <w:szCs w:val="18"/>
                                    </w:rPr>
                                  </w:pPr>
                                  <w:r w:rsidRPr="00E92B25">
                                    <w:rPr>
                                      <w:rFonts w:ascii="ＭＳ Ｐ明朝" w:eastAsia="ＭＳ Ｐ明朝" w:hAnsi="ＭＳ Ｐ明朝" w:cs="Times New Roman" w:hint="eastAsia"/>
                                      <w:sz w:val="18"/>
                                      <w:szCs w:val="18"/>
                                    </w:rPr>
                                    <w:t>・発注工事における未加入業者の入札参加停止措置、工事成績評定</w:t>
                                  </w:r>
                                  <w:r w:rsidRPr="00E92B25">
                                    <w:rPr>
                                      <w:rFonts w:ascii="ＭＳ Ｐ明朝" w:eastAsia="ＭＳ Ｐ明朝" w:hAnsi="ＭＳ Ｐ明朝" w:cs="Times New Roman"/>
                                      <w:sz w:val="18"/>
                                      <w:szCs w:val="18"/>
                                    </w:rPr>
                                    <w:t>の</w:t>
                                  </w:r>
                                  <w:r w:rsidRPr="00E92B25">
                                    <w:rPr>
                                      <w:rFonts w:ascii="ＭＳ Ｐ明朝" w:eastAsia="ＭＳ Ｐ明朝" w:hAnsi="ＭＳ Ｐ明朝" w:cs="Times New Roman" w:hint="eastAsia"/>
                                      <w:sz w:val="18"/>
                                      <w:szCs w:val="18"/>
                                    </w:rPr>
                                    <w:t>減点等</w:t>
                                  </w:r>
                                </w:p>
                                <w:p w14:paraId="1EE068F8" w14:textId="77777777" w:rsidR="009F5D20" w:rsidRPr="00E92B25" w:rsidRDefault="009F5D20" w:rsidP="00B874DD">
                                  <w:pPr>
                                    <w:snapToGrid w:val="0"/>
                                    <w:spacing w:line="240" w:lineRule="atLeast"/>
                                    <w:jc w:val="left"/>
                                    <w:rPr>
                                      <w:rFonts w:ascii="ＭＳ Ｐゴシック" w:eastAsia="ＭＳ Ｐゴシック" w:hAnsi="ＭＳ Ｐゴシック" w:cs="Times New Roman"/>
                                      <w:sz w:val="20"/>
                                      <w:szCs w:val="18"/>
                                    </w:rPr>
                                  </w:pPr>
                                  <w:r w:rsidRPr="00E92B25">
                                    <w:rPr>
                                      <w:rFonts w:ascii="ＭＳ Ｐゴシック" w:eastAsia="ＭＳ Ｐゴシック" w:hAnsi="ＭＳ Ｐゴシック" w:cs="Times New Roman" w:hint="eastAsia"/>
                                      <w:sz w:val="20"/>
                                      <w:szCs w:val="18"/>
                                    </w:rPr>
                                    <w:t>【建設業者</w:t>
                                  </w:r>
                                  <w:r w:rsidRPr="00E92B25">
                                    <w:rPr>
                                      <w:rFonts w:ascii="ＭＳ Ｐゴシック" w:eastAsia="ＭＳ Ｐゴシック" w:hAnsi="ＭＳ Ｐゴシック" w:cs="Times New Roman"/>
                                      <w:sz w:val="20"/>
                                      <w:szCs w:val="18"/>
                                    </w:rPr>
                                    <w:t>団体の取組例</w:t>
                                  </w:r>
                                  <w:r w:rsidRPr="00E92B25">
                                    <w:rPr>
                                      <w:rFonts w:ascii="ＭＳ Ｐゴシック" w:eastAsia="ＭＳ Ｐゴシック" w:hAnsi="ＭＳ Ｐゴシック" w:cs="Times New Roman" w:hint="eastAsia"/>
                                      <w:sz w:val="20"/>
                                      <w:szCs w:val="18"/>
                                    </w:rPr>
                                    <w:t>】</w:t>
                                  </w:r>
                                </w:p>
                                <w:p w14:paraId="2227BE13" w14:textId="77777777" w:rsidR="009F5D20" w:rsidRPr="00E92B25" w:rsidRDefault="009F5D20" w:rsidP="00B874DD">
                                  <w:pPr>
                                    <w:snapToGrid w:val="0"/>
                                    <w:spacing w:line="240" w:lineRule="atLeast"/>
                                    <w:jc w:val="left"/>
                                    <w:rPr>
                                      <w:sz w:val="20"/>
                                      <w:szCs w:val="21"/>
                                    </w:rPr>
                                  </w:pPr>
                                  <w:r w:rsidRPr="00E92B25">
                                    <w:rPr>
                                      <w:rFonts w:ascii="ＭＳ Ｐ明朝" w:eastAsia="ＭＳ Ｐ明朝" w:hAnsi="ＭＳ Ｐ明朝" w:cs="Times New Roman" w:hint="eastAsia"/>
                                      <w:sz w:val="18"/>
                                      <w:szCs w:val="18"/>
                                    </w:rPr>
                                    <w:t>・法定福利費を内訳明示した見積書、誓約書、「適切な保険」の確認</w:t>
                                  </w:r>
                                  <w:r w:rsidRPr="00E92B25">
                                    <w:rPr>
                                      <w:rFonts w:ascii="ＭＳ Ｐ明朝" w:eastAsia="ＭＳ Ｐ明朝" w:hAnsi="ＭＳ Ｐ明朝" w:cs="Times New Roman"/>
                                      <w:sz w:val="18"/>
                                      <w:szCs w:val="18"/>
                                    </w:rPr>
                                    <w:t>シート</w:t>
                                  </w:r>
                                  <w:r w:rsidRPr="00E92B25">
                                    <w:rPr>
                                      <w:rFonts w:ascii="ＭＳ Ｐ明朝" w:eastAsia="ＭＳ Ｐ明朝" w:hAnsi="ＭＳ Ｐ明朝" w:cs="Times New Roman" w:hint="eastAsia"/>
                                      <w:sz w:val="18"/>
                                      <w:szCs w:val="18"/>
                                    </w:rPr>
                                    <w:t>の活用推進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DF9C3" id="角丸四角形 4" o:spid="_x0000_s1108" style="position:absolute;left:0;text-align:left;margin-left:9.65pt;margin-top:3.55pt;width:304.6pt;height:145.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" fillcolor="window" strokecolor="windowText" strokeweight="1pt">
                      <v:stroke dashstyle="1 1" joinstyle="miter"/>
                      <v:textbox>
                        <w:txbxContent>
                          <w:p w14:paraId="3F7BC76B" w14:textId="77777777" w:rsidR="009F5D20" w:rsidRPr="00E92B25" w:rsidRDefault="009F5D20" w:rsidP="00B874DD">
                            <w:pPr>
                              <w:snapToGrid w:val="0"/>
                              <w:spacing w:line="240" w:lineRule="atLeast"/>
                              <w:jc w:val="left"/>
                              <w:rPr>
                                <w:rFonts w:ascii="ＭＳ Ｐゴシック" w:eastAsia="ＭＳ Ｐゴシック" w:hAnsi="ＭＳ Ｐゴシック" w:cs="Times New Roman"/>
                                <w:sz w:val="20"/>
                                <w:szCs w:val="18"/>
                              </w:rPr>
                            </w:pPr>
                            <w:r w:rsidRPr="00E92B25">
                              <w:rPr>
                                <w:rFonts w:ascii="ＭＳ Ｐゴシック" w:eastAsia="ＭＳ Ｐゴシック" w:hAnsi="ＭＳ Ｐゴシック" w:cs="Times New Roman" w:hint="eastAsia"/>
                                <w:sz w:val="20"/>
                                <w:szCs w:val="18"/>
                              </w:rPr>
                              <w:t>【近畿地方整備局及び大阪府</w:t>
                            </w:r>
                            <w:r w:rsidRPr="00E92B25">
                              <w:rPr>
                                <w:rFonts w:ascii="ＭＳ Ｐゴシック" w:eastAsia="ＭＳ Ｐゴシック" w:hAnsi="ＭＳ Ｐゴシック" w:cs="Times New Roman"/>
                                <w:sz w:val="20"/>
                                <w:szCs w:val="18"/>
                              </w:rPr>
                              <w:t>の</w:t>
                            </w:r>
                            <w:r w:rsidRPr="00E92B25">
                              <w:rPr>
                                <w:rFonts w:ascii="ＭＳ Ｐゴシック" w:eastAsia="ＭＳ Ｐゴシック" w:hAnsi="ＭＳ Ｐゴシック" w:cs="Times New Roman" w:hint="eastAsia"/>
                                <w:sz w:val="20"/>
                                <w:szCs w:val="18"/>
                              </w:rPr>
                              <w:t>取組例】</w:t>
                            </w:r>
                          </w:p>
                          <w:p w14:paraId="0A9E2DDD" w14:textId="77777777" w:rsidR="009F5D20" w:rsidRPr="00E92B25" w:rsidRDefault="009F5D20" w:rsidP="00B874DD">
                            <w:pPr>
                              <w:snapToGrid w:val="0"/>
                              <w:spacing w:line="240" w:lineRule="atLeast"/>
                              <w:ind w:leftChars="100" w:left="210"/>
                              <w:jc w:val="left"/>
                              <w:rPr>
                                <w:rFonts w:ascii="ＭＳ Ｐ明朝" w:eastAsia="ＭＳ Ｐ明朝" w:hAnsi="ＭＳ Ｐ明朝" w:cs="Times New Roman"/>
                                <w:sz w:val="18"/>
                                <w:szCs w:val="18"/>
                              </w:rPr>
                            </w:pPr>
                            <w:r w:rsidRPr="00E92B25">
                              <w:rPr>
                                <w:rFonts w:ascii="ＭＳ Ｐ明朝" w:eastAsia="ＭＳ Ｐ明朝" w:hAnsi="ＭＳ Ｐ明朝" w:cs="Times New Roman" w:hint="eastAsia"/>
                                <w:sz w:val="18"/>
                                <w:szCs w:val="18"/>
                              </w:rPr>
                              <w:t>・立入検査、研修会の実施</w:t>
                            </w:r>
                          </w:p>
                          <w:p w14:paraId="71523087" w14:textId="77777777" w:rsidR="009F5D20" w:rsidRPr="00E92B25" w:rsidRDefault="009F5D20" w:rsidP="00B874DD">
                            <w:pPr>
                              <w:snapToGrid w:val="0"/>
                              <w:spacing w:line="240" w:lineRule="atLeast"/>
                              <w:ind w:leftChars="100" w:left="210"/>
                              <w:jc w:val="left"/>
                              <w:rPr>
                                <w:rFonts w:ascii="ＭＳ Ｐ明朝" w:eastAsia="ＭＳ Ｐ明朝" w:hAnsi="ＭＳ Ｐ明朝" w:cs="Times New Roman"/>
                                <w:sz w:val="18"/>
                                <w:szCs w:val="18"/>
                              </w:rPr>
                            </w:pPr>
                            <w:r w:rsidRPr="00E92B25">
                              <w:rPr>
                                <w:rFonts w:ascii="ＭＳ Ｐ明朝" w:eastAsia="ＭＳ Ｐ明朝" w:hAnsi="ＭＳ Ｐ明朝" w:cs="Times New Roman" w:hint="eastAsia"/>
                                <w:sz w:val="18"/>
                                <w:szCs w:val="18"/>
                              </w:rPr>
                              <w:t>・</w:t>
                            </w:r>
                            <w:r w:rsidRPr="00E92B25">
                              <w:rPr>
                                <w:rFonts w:ascii="ＭＳ Ｐ明朝" w:eastAsia="ＭＳ Ｐ明朝" w:hAnsi="ＭＳ Ｐ明朝" w:cs="Times New Roman" w:hint="eastAsia"/>
                                <w:color w:val="FF0000"/>
                                <w:sz w:val="18"/>
                                <w:szCs w:val="18"/>
                                <w:u w:val="single"/>
                              </w:rPr>
                              <w:t>建設業許可申請時の加入の確認、保険担当機関に未加入情報の提供</w:t>
                            </w:r>
                          </w:p>
                          <w:p w14:paraId="791CA28D" w14:textId="77777777" w:rsidR="009F5D20" w:rsidRPr="00E92B25" w:rsidRDefault="009F5D20" w:rsidP="00B874DD">
                            <w:pPr>
                              <w:snapToGrid w:val="0"/>
                              <w:spacing w:line="240" w:lineRule="atLeast"/>
                              <w:ind w:leftChars="100" w:left="210"/>
                              <w:jc w:val="left"/>
                              <w:rPr>
                                <w:rFonts w:ascii="ＭＳ Ｐ明朝" w:eastAsia="ＭＳ Ｐ明朝" w:hAnsi="ＭＳ Ｐ明朝" w:cs="Times New Roman"/>
                                <w:sz w:val="18"/>
                                <w:szCs w:val="18"/>
                              </w:rPr>
                            </w:pPr>
                            <w:r w:rsidRPr="00E92B25">
                              <w:rPr>
                                <w:rFonts w:ascii="ＭＳ Ｐ明朝" w:eastAsia="ＭＳ Ｐ明朝" w:hAnsi="ＭＳ Ｐ明朝" w:cs="Times New Roman" w:hint="eastAsia"/>
                                <w:sz w:val="18"/>
                                <w:szCs w:val="18"/>
                              </w:rPr>
                              <w:t>・経営事項審査</w:t>
                            </w:r>
                            <w:r w:rsidRPr="00E92B25">
                              <w:rPr>
                                <w:rFonts w:ascii="ＭＳ Ｐ明朝" w:eastAsia="ＭＳ Ｐ明朝" w:hAnsi="ＭＳ Ｐ明朝" w:cs="Times New Roman"/>
                                <w:sz w:val="18"/>
                                <w:szCs w:val="18"/>
                              </w:rPr>
                              <w:t>に</w:t>
                            </w:r>
                            <w:r w:rsidRPr="00E92B25">
                              <w:rPr>
                                <w:rFonts w:ascii="ＭＳ Ｐ明朝" w:eastAsia="ＭＳ Ｐ明朝" w:hAnsi="ＭＳ Ｐ明朝" w:cs="Times New Roman" w:hint="eastAsia"/>
                                <w:sz w:val="18"/>
                                <w:szCs w:val="18"/>
                              </w:rPr>
                              <w:t>おける未加入業者</w:t>
                            </w:r>
                            <w:r w:rsidRPr="00E92B25">
                              <w:rPr>
                                <w:rFonts w:ascii="ＭＳ Ｐ明朝" w:eastAsia="ＭＳ Ｐ明朝" w:hAnsi="ＭＳ Ｐ明朝" w:cs="Times New Roman"/>
                                <w:sz w:val="18"/>
                                <w:szCs w:val="18"/>
                              </w:rPr>
                              <w:t>の</w:t>
                            </w:r>
                            <w:r w:rsidRPr="00E92B25">
                              <w:rPr>
                                <w:rFonts w:ascii="ＭＳ Ｐ明朝" w:eastAsia="ＭＳ Ｐ明朝" w:hAnsi="ＭＳ Ｐ明朝" w:cs="Times New Roman" w:hint="eastAsia"/>
                                <w:sz w:val="18"/>
                                <w:szCs w:val="18"/>
                              </w:rPr>
                              <w:t>減点</w:t>
                            </w:r>
                          </w:p>
                          <w:p w14:paraId="5A94F0A2" w14:textId="77777777" w:rsidR="009F5D20" w:rsidRPr="00E92B25" w:rsidRDefault="009F5D20" w:rsidP="00B874DD">
                            <w:pPr>
                              <w:snapToGrid w:val="0"/>
                              <w:spacing w:line="240" w:lineRule="atLeast"/>
                              <w:ind w:leftChars="100" w:left="210"/>
                              <w:jc w:val="left"/>
                              <w:rPr>
                                <w:rFonts w:ascii="ＭＳ Ｐ明朝" w:eastAsia="ＭＳ Ｐ明朝" w:hAnsi="ＭＳ Ｐ明朝" w:cs="Times New Roman"/>
                                <w:sz w:val="18"/>
                                <w:szCs w:val="18"/>
                              </w:rPr>
                            </w:pPr>
                            <w:r w:rsidRPr="00E92B25">
                              <w:rPr>
                                <w:rFonts w:ascii="ＭＳ Ｐ明朝" w:eastAsia="ＭＳ Ｐ明朝" w:hAnsi="ＭＳ Ｐ明朝" w:cs="Times New Roman" w:hint="eastAsia"/>
                                <w:sz w:val="18"/>
                                <w:szCs w:val="18"/>
                              </w:rPr>
                              <w:t>・発注工事における未加入業者の入札参加停止措置、工事成績評定</w:t>
                            </w:r>
                            <w:r w:rsidRPr="00E92B25">
                              <w:rPr>
                                <w:rFonts w:ascii="ＭＳ Ｐ明朝" w:eastAsia="ＭＳ Ｐ明朝" w:hAnsi="ＭＳ Ｐ明朝" w:cs="Times New Roman"/>
                                <w:sz w:val="18"/>
                                <w:szCs w:val="18"/>
                              </w:rPr>
                              <w:t>の</w:t>
                            </w:r>
                            <w:r w:rsidRPr="00E92B25">
                              <w:rPr>
                                <w:rFonts w:ascii="ＭＳ Ｐ明朝" w:eastAsia="ＭＳ Ｐ明朝" w:hAnsi="ＭＳ Ｐ明朝" w:cs="Times New Roman" w:hint="eastAsia"/>
                                <w:sz w:val="18"/>
                                <w:szCs w:val="18"/>
                              </w:rPr>
                              <w:t>減点等</w:t>
                            </w:r>
                          </w:p>
                          <w:p w14:paraId="1EE068F8" w14:textId="77777777" w:rsidR="009F5D20" w:rsidRPr="00E92B25" w:rsidRDefault="009F5D20" w:rsidP="00B874DD">
                            <w:pPr>
                              <w:snapToGrid w:val="0"/>
                              <w:spacing w:line="240" w:lineRule="atLeast"/>
                              <w:jc w:val="left"/>
                              <w:rPr>
                                <w:rFonts w:ascii="ＭＳ Ｐゴシック" w:eastAsia="ＭＳ Ｐゴシック" w:hAnsi="ＭＳ Ｐゴシック" w:cs="Times New Roman"/>
                                <w:sz w:val="20"/>
                                <w:szCs w:val="18"/>
                              </w:rPr>
                            </w:pPr>
                            <w:r w:rsidRPr="00E92B25">
                              <w:rPr>
                                <w:rFonts w:ascii="ＭＳ Ｐゴシック" w:eastAsia="ＭＳ Ｐゴシック" w:hAnsi="ＭＳ Ｐゴシック" w:cs="Times New Roman" w:hint="eastAsia"/>
                                <w:sz w:val="20"/>
                                <w:szCs w:val="18"/>
                              </w:rPr>
                              <w:t>【建設業者</w:t>
                            </w:r>
                            <w:r w:rsidRPr="00E92B25">
                              <w:rPr>
                                <w:rFonts w:ascii="ＭＳ Ｐゴシック" w:eastAsia="ＭＳ Ｐゴシック" w:hAnsi="ＭＳ Ｐゴシック" w:cs="Times New Roman"/>
                                <w:sz w:val="20"/>
                                <w:szCs w:val="18"/>
                              </w:rPr>
                              <w:t>団体の取組例</w:t>
                            </w:r>
                            <w:r w:rsidRPr="00E92B25">
                              <w:rPr>
                                <w:rFonts w:ascii="ＭＳ Ｐゴシック" w:eastAsia="ＭＳ Ｐゴシック" w:hAnsi="ＭＳ Ｐゴシック" w:cs="Times New Roman" w:hint="eastAsia"/>
                                <w:sz w:val="20"/>
                                <w:szCs w:val="18"/>
                              </w:rPr>
                              <w:t>】</w:t>
                            </w:r>
                          </w:p>
                          <w:p w14:paraId="2227BE13" w14:textId="77777777" w:rsidR="009F5D20" w:rsidRPr="00E92B25" w:rsidRDefault="009F5D20" w:rsidP="00B874DD">
                            <w:pPr>
                              <w:snapToGrid w:val="0"/>
                              <w:spacing w:line="240" w:lineRule="atLeast"/>
                              <w:jc w:val="left"/>
                              <w:rPr>
                                <w:sz w:val="20"/>
                                <w:szCs w:val="21"/>
                              </w:rPr>
                            </w:pPr>
                            <w:r w:rsidRPr="00E92B25">
                              <w:rPr>
                                <w:rFonts w:ascii="ＭＳ Ｐ明朝" w:eastAsia="ＭＳ Ｐ明朝" w:hAnsi="ＭＳ Ｐ明朝" w:cs="Times New Roman" w:hint="eastAsia"/>
                                <w:sz w:val="18"/>
                                <w:szCs w:val="18"/>
                              </w:rPr>
                              <w:t>・法定福利費を内訳明示した見積書、誓約書、「適切な保険」の確認</w:t>
                            </w:r>
                            <w:r w:rsidRPr="00E92B25">
                              <w:rPr>
                                <w:rFonts w:ascii="ＭＳ Ｐ明朝" w:eastAsia="ＭＳ Ｐ明朝" w:hAnsi="ＭＳ Ｐ明朝" w:cs="Times New Roman"/>
                                <w:sz w:val="18"/>
                                <w:szCs w:val="18"/>
                              </w:rPr>
                              <w:t>シート</w:t>
                            </w:r>
                            <w:r w:rsidRPr="00E92B25">
                              <w:rPr>
                                <w:rFonts w:ascii="ＭＳ Ｐ明朝" w:eastAsia="ＭＳ Ｐ明朝" w:hAnsi="ＭＳ Ｐ明朝" w:cs="Times New Roman" w:hint="eastAsia"/>
                                <w:sz w:val="18"/>
                                <w:szCs w:val="18"/>
                              </w:rPr>
                              <w:t>の活用推進</w:t>
                            </w:r>
                          </w:p>
                        </w:txbxContent>
                      </v:textbox>
                    </v:roundrect>
                  </w:pict>
                </mc:Fallback>
              </mc:AlternateContent>
            </w:r>
          </w:p>
          <w:p w14:paraId="73AD2CE6" w14:textId="72AEE722"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070730EB" w14:textId="6726EE38"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5B8DCEB5" w14:textId="6A3FD2F6"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2D8D2613" w14:textId="683D8EF7"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1CA27C6A" w14:textId="208BAA74"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2916E39B" w14:textId="6E268560"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56D7AC6F" w14:textId="08593133"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60C122D4" w14:textId="77777777" w:rsidR="009F5D20" w:rsidRPr="00397A15" w:rsidRDefault="009F5D20" w:rsidP="007A3A6A">
            <w:pPr>
              <w:ind w:leftChars="100" w:left="210" w:firstLineChars="100" w:firstLine="220"/>
              <w:rPr>
                <w:rFonts w:ascii="ＭＳ Ｐ明朝" w:eastAsia="ＭＳ Ｐ明朝" w:hAnsi="ＭＳ Ｐ明朝" w:cs="Times New Roman"/>
                <w:sz w:val="22"/>
                <w:szCs w:val="24"/>
              </w:rPr>
            </w:pPr>
          </w:p>
          <w:p w14:paraId="6942A8C7" w14:textId="33806D5E" w:rsidR="009F5D20" w:rsidRPr="00397A15" w:rsidRDefault="009F5D20" w:rsidP="009460DC">
            <w:pPr>
              <w:ind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また、建設業者団体は、建設業者に対し、法定福利費を内訳明示した見積書の活用を推進するとともに、民間発注工事においても、例えば、工事施工を社会保険</w:t>
            </w:r>
            <w:r w:rsidRPr="00397A15">
              <w:rPr>
                <w:rFonts w:ascii="ＭＳ Ｐ明朝" w:eastAsia="ＭＳ Ｐ明朝" w:hAnsi="ＭＳ Ｐ明朝" w:cs="Times New Roman" w:hint="eastAsia"/>
                <w:color w:val="FF0000"/>
                <w:szCs w:val="21"/>
                <w:u w:val="single"/>
              </w:rPr>
              <w:t>等</w:t>
            </w:r>
            <w:r w:rsidRPr="00397A15">
              <w:rPr>
                <w:rFonts w:ascii="ＭＳ Ｐ明朝" w:eastAsia="ＭＳ Ｐ明朝" w:hAnsi="ＭＳ Ｐ明朝" w:cs="Times New Roman" w:hint="eastAsia"/>
                <w:szCs w:val="21"/>
              </w:rPr>
              <w:t>加入企業に限定する旨の「誓約書」を受注者から発注者に対して提出する仕組みの導入等、社会保険等の加入促進に向けた具体的な取組の実施に努める。</w:t>
            </w:r>
          </w:p>
          <w:p w14:paraId="59C28CE4" w14:textId="07EED3D9" w:rsidR="007A56BF" w:rsidRDefault="007A56BF" w:rsidP="007A56BF">
            <w:pPr>
              <w:jc w:val="center"/>
              <w:rPr>
                <w:rFonts w:ascii="ＭＳ Ｐゴシック" w:eastAsia="ＭＳ Ｐゴシック" w:hAnsi="ＭＳ Ｐゴシック"/>
                <w:color w:val="000000" w:themeColor="text1"/>
                <w:sz w:val="20"/>
              </w:rPr>
            </w:pPr>
            <w:r>
              <w:rPr>
                <w:rFonts w:ascii="ＭＳ Ｐ明朝" w:eastAsia="ＭＳ Ｐ明朝" w:hAnsi="ＭＳ Ｐ明朝" w:hint="eastAsia"/>
              </w:rPr>
              <w:t>（略）</w:t>
            </w:r>
          </w:p>
          <w:p w14:paraId="584867AB" w14:textId="0A6508B0" w:rsidR="009F5D20" w:rsidRPr="00397A15" w:rsidRDefault="009F5D20" w:rsidP="00AA15C7">
            <w:pPr>
              <w:ind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加えて、大阪労働局は、</w:t>
            </w:r>
            <w:r w:rsidRPr="00592840">
              <w:rPr>
                <w:rFonts w:ascii="ＭＳ Ｐ明朝" w:eastAsia="ＭＳ Ｐ明朝" w:hAnsi="ＭＳ Ｐ明朝" w:cs="Times New Roman" w:hint="eastAsia"/>
                <w:color w:val="FF0000"/>
                <w:szCs w:val="21"/>
                <w:u w:val="single"/>
              </w:rPr>
              <w:t>契約の形態が一人親方との</w:t>
            </w:r>
            <w:r w:rsidRPr="00397A15">
              <w:rPr>
                <w:rFonts w:ascii="ＭＳ Ｐ明朝" w:eastAsia="ＭＳ Ｐ明朝" w:hAnsi="ＭＳ Ｐ明朝" w:cs="Times New Roman" w:hint="eastAsia"/>
                <w:szCs w:val="21"/>
              </w:rPr>
              <w:t>請負契約であっても、実態</w:t>
            </w:r>
            <w:r w:rsidRPr="00397A15">
              <w:rPr>
                <w:rFonts w:ascii="ＭＳ Ｐ明朝" w:eastAsia="ＭＳ Ｐ明朝" w:hAnsi="ＭＳ Ｐ明朝" w:cs="Times New Roman" w:hint="eastAsia"/>
                <w:color w:val="FF0000"/>
                <w:szCs w:val="21"/>
                <w:u w:val="single"/>
              </w:rPr>
              <w:t>として労働者に該当する</w:t>
            </w:r>
            <w:r w:rsidRPr="00397A15">
              <w:rPr>
                <w:rFonts w:ascii="ＭＳ Ｐ明朝" w:eastAsia="ＭＳ Ｐ明朝" w:hAnsi="ＭＳ Ｐ明朝" w:cs="Times New Roman" w:hint="eastAsia"/>
                <w:szCs w:val="21"/>
              </w:rPr>
              <w:t>場合には、</w:t>
            </w:r>
            <w:r w:rsidRPr="00397A15">
              <w:rPr>
                <w:rFonts w:ascii="ＭＳ Ｐ明朝" w:eastAsia="ＭＳ Ｐ明朝" w:hAnsi="ＭＳ Ｐ明朝" w:cs="Times New Roman" w:hint="eastAsia"/>
                <w:color w:val="FF0000"/>
                <w:szCs w:val="21"/>
                <w:u w:val="single"/>
              </w:rPr>
              <w:t>社会保険等の加入の必要や</w:t>
            </w:r>
            <w:r w:rsidRPr="00397A15">
              <w:rPr>
                <w:rFonts w:ascii="ＭＳ Ｐ明朝" w:eastAsia="ＭＳ Ｐ明朝" w:hAnsi="ＭＳ Ｐ明朝" w:cs="Times New Roman" w:hint="eastAsia"/>
                <w:szCs w:val="21"/>
              </w:rPr>
              <w:t>労働基準関係法令が適用されることについて</w:t>
            </w:r>
            <w:r w:rsidRPr="00592840">
              <w:rPr>
                <w:rFonts w:ascii="ＭＳ Ｐ明朝" w:eastAsia="ＭＳ Ｐ明朝" w:hAnsi="ＭＳ Ｐ明朝" w:cs="Times New Roman" w:hint="eastAsia"/>
                <w:szCs w:val="21"/>
              </w:rPr>
              <w:t>、建設業者及び建設工事従事者に対し周知</w:t>
            </w:r>
            <w:r w:rsidRPr="00397A15">
              <w:rPr>
                <w:rFonts w:ascii="ＭＳ Ｐ明朝" w:eastAsia="ＭＳ Ｐ明朝" w:hAnsi="ＭＳ Ｐ明朝" w:cs="Times New Roman" w:hint="eastAsia"/>
                <w:color w:val="FF0000"/>
                <w:szCs w:val="21"/>
                <w:u w:val="single"/>
              </w:rPr>
              <w:t>する。</w:t>
            </w:r>
          </w:p>
          <w:p w14:paraId="14CBA31B" w14:textId="77777777" w:rsidR="009F5D20" w:rsidRPr="00397A15" w:rsidRDefault="009F5D20" w:rsidP="00F364F7">
            <w:pPr>
              <w:ind w:leftChars="80" w:left="168" w:firstLineChars="100" w:firstLine="210"/>
              <w:rPr>
                <w:rFonts w:ascii="ＭＳ Ｐ明朝" w:eastAsia="ＭＳ Ｐ明朝" w:hAnsi="ＭＳ Ｐ明朝" w:cs="Times New Roman"/>
                <w:szCs w:val="21"/>
              </w:rPr>
            </w:pPr>
          </w:p>
          <w:p w14:paraId="343FC603" w14:textId="1C751DEC" w:rsidR="009F5D20" w:rsidRDefault="009F5D20" w:rsidP="00F364F7">
            <w:pPr>
              <w:ind w:leftChars="80" w:left="168" w:firstLineChars="100" w:firstLine="210"/>
              <w:rPr>
                <w:rFonts w:ascii="ＭＳ Ｐ明朝" w:eastAsia="ＭＳ Ｐ明朝" w:hAnsi="ＭＳ Ｐ明朝" w:cs="Times New Roman"/>
                <w:szCs w:val="21"/>
              </w:rPr>
            </w:pPr>
          </w:p>
          <w:p w14:paraId="5409B722" w14:textId="13C3695F" w:rsidR="00592840" w:rsidRDefault="00592840" w:rsidP="00F364F7">
            <w:pPr>
              <w:ind w:leftChars="80" w:left="168" w:firstLineChars="100" w:firstLine="210"/>
              <w:rPr>
                <w:rFonts w:ascii="ＭＳ Ｐ明朝" w:eastAsia="ＭＳ Ｐ明朝" w:hAnsi="ＭＳ Ｐ明朝" w:cs="Times New Roman"/>
                <w:szCs w:val="21"/>
              </w:rPr>
            </w:pPr>
          </w:p>
          <w:p w14:paraId="4AAE2911" w14:textId="77777777" w:rsidR="00592840" w:rsidRPr="00397A15" w:rsidRDefault="00592840" w:rsidP="00F364F7">
            <w:pPr>
              <w:ind w:leftChars="80" w:left="168" w:firstLineChars="100" w:firstLine="210"/>
              <w:rPr>
                <w:rFonts w:ascii="ＭＳ Ｐ明朝" w:eastAsia="ＭＳ Ｐ明朝" w:hAnsi="ＭＳ Ｐ明朝" w:cs="Times New Roman"/>
                <w:szCs w:val="21"/>
              </w:rPr>
            </w:pPr>
          </w:p>
          <w:p w14:paraId="089158D5" w14:textId="77777777" w:rsidR="009F5D20" w:rsidRPr="00397A15" w:rsidRDefault="009F5D20" w:rsidP="00F364F7">
            <w:pPr>
              <w:ind w:leftChars="80" w:left="168" w:firstLineChars="100" w:firstLine="210"/>
              <w:rPr>
                <w:rFonts w:ascii="ＭＳ Ｐ明朝" w:eastAsia="ＭＳ Ｐ明朝" w:hAnsi="ＭＳ Ｐ明朝" w:cs="Times New Roman"/>
                <w:szCs w:val="21"/>
              </w:rPr>
            </w:pPr>
          </w:p>
          <w:p w14:paraId="3B91F44D" w14:textId="6C620CC8" w:rsidR="009F5D20" w:rsidRPr="00397A15" w:rsidRDefault="009F5D20" w:rsidP="00AA15C7">
            <w:pPr>
              <w:ind w:firstLineChars="100" w:firstLine="210"/>
              <w:rPr>
                <w:rFonts w:ascii="ＭＳ Ｐ明朝" w:eastAsia="ＭＳ Ｐ明朝" w:hAnsi="ＭＳ Ｐ明朝" w:cs="Times New Roman"/>
                <w:szCs w:val="21"/>
              </w:rPr>
            </w:pPr>
            <w:r w:rsidRPr="00397A15">
              <w:rPr>
                <w:rFonts w:ascii="ＭＳ Ｐ明朝" w:eastAsia="ＭＳ Ｐ明朝" w:hAnsi="ＭＳ Ｐ明朝" w:cs="Times New Roman" w:hint="eastAsia"/>
                <w:szCs w:val="21"/>
              </w:rPr>
              <w:t>建設業者団体は、建設業者及び建設工事従事者が加入すべき適切な社会保険</w:t>
            </w:r>
            <w:r w:rsidRPr="00397A15">
              <w:rPr>
                <w:rFonts w:ascii="ＭＳ Ｐ明朝" w:eastAsia="ＭＳ Ｐ明朝" w:hAnsi="ＭＳ Ｐ明朝" w:cs="Times New Roman" w:hint="eastAsia"/>
                <w:color w:val="FF0000"/>
                <w:szCs w:val="21"/>
                <w:u w:val="single"/>
              </w:rPr>
              <w:t>等</w:t>
            </w:r>
            <w:r w:rsidRPr="00397A15">
              <w:rPr>
                <w:rFonts w:ascii="ＭＳ Ｐ明朝" w:eastAsia="ＭＳ Ｐ明朝" w:hAnsi="ＭＳ Ｐ明朝" w:cs="Times New Roman" w:hint="eastAsia"/>
                <w:szCs w:val="21"/>
              </w:rPr>
              <w:t>を自ら確認できるよう、国土交通省作成の「適切な保険」の確認シート等の活用を推進する。</w:t>
            </w:r>
          </w:p>
          <w:p w14:paraId="76BB60F0" w14:textId="1AF806E5" w:rsidR="009F5D20" w:rsidRPr="00397A15" w:rsidRDefault="009F5D20" w:rsidP="007A3A6A">
            <w:pPr>
              <w:ind w:leftChars="100" w:left="210" w:firstLineChars="100" w:firstLine="210"/>
              <w:rPr>
                <w:rFonts w:ascii="ＭＳ Ｐ明朝" w:eastAsia="ＭＳ Ｐ明朝" w:hAnsi="ＭＳ Ｐ明朝"/>
                <w:color w:val="000000" w:themeColor="text1"/>
              </w:rPr>
            </w:pPr>
          </w:p>
        </w:tc>
      </w:tr>
      <w:tr w:rsidR="009F5D20" w:rsidRPr="00397A15" w14:paraId="55CEDD59" w14:textId="0D82D332" w:rsidTr="0028099C">
        <w:trPr>
          <w:trHeight w:val="927"/>
        </w:trPr>
        <w:tc>
          <w:tcPr>
            <w:tcW w:w="6804" w:type="dxa"/>
          </w:tcPr>
          <w:p w14:paraId="1CA2A0D6" w14:textId="77777777" w:rsidR="009F5D20" w:rsidRPr="00397A15" w:rsidRDefault="009F5D20" w:rsidP="00AA15C7">
            <w:pPr>
              <w:rPr>
                <w:rFonts w:ascii="ＭＳ Ｐ明朝" w:eastAsia="ＭＳ Ｐ明朝" w:hAnsi="ＭＳ Ｐ明朝"/>
              </w:rPr>
            </w:pPr>
            <w:r w:rsidRPr="00397A15">
              <w:rPr>
                <w:rFonts w:ascii="ＭＳ Ｐ明朝" w:eastAsia="ＭＳ Ｐ明朝" w:hAnsi="ＭＳ Ｐ明朝" w:hint="eastAsia"/>
              </w:rPr>
              <w:lastRenderedPageBreak/>
              <w:t>（２）建設キャリアアップシステムの活用推進</w:t>
            </w:r>
          </w:p>
          <w:p w14:paraId="744C1D4A" w14:textId="322756F8" w:rsidR="009F5D20" w:rsidRPr="00DE24E8" w:rsidRDefault="009F5D20" w:rsidP="00EE2966">
            <w:pPr>
              <w:ind w:firstLineChars="100" w:firstLine="220"/>
              <w:rPr>
                <w:rFonts w:ascii="ＭＳ Ｐ明朝" w:eastAsia="ＭＳ Ｐ明朝" w:hAnsi="ＭＳ Ｐ明朝"/>
                <w:color w:val="FF0000"/>
                <w:sz w:val="22"/>
                <w:szCs w:val="24"/>
                <w:u w:val="single"/>
              </w:rPr>
            </w:pPr>
            <w:r w:rsidRPr="00DE24E8">
              <w:rPr>
                <w:rFonts w:ascii="ＭＳ Ｐ明朝" w:eastAsia="ＭＳ Ｐ明朝" w:hAnsi="ＭＳ Ｐ明朝" w:hint="eastAsia"/>
                <w:color w:val="FF0000"/>
                <w:sz w:val="22"/>
                <w:szCs w:val="24"/>
                <w:u w:val="single"/>
              </w:rPr>
              <w:t>建設キャリアアップシステム（※）は、</w:t>
            </w:r>
            <w:r w:rsidRPr="00C97914">
              <w:rPr>
                <w:rFonts w:ascii="ＭＳ Ｐ明朝" w:eastAsia="ＭＳ Ｐ明朝" w:hAnsi="ＭＳ Ｐ明朝" w:hint="eastAsia"/>
                <w:sz w:val="22"/>
                <w:szCs w:val="24"/>
              </w:rPr>
              <w:t>建設工事従事者の資格やその就業実績等を業界統一のルールにより蓄積する</w:t>
            </w:r>
            <w:r w:rsidRPr="00DE24E8">
              <w:rPr>
                <w:rFonts w:ascii="ＭＳ Ｐ明朝" w:eastAsia="ＭＳ Ｐ明朝" w:hAnsi="ＭＳ Ｐ明朝" w:hint="eastAsia"/>
                <w:color w:val="FF0000"/>
                <w:sz w:val="22"/>
                <w:szCs w:val="24"/>
                <w:u w:val="single"/>
              </w:rPr>
              <w:t>システムであり、その活用は</w:t>
            </w:r>
            <w:r w:rsidRPr="00C97914">
              <w:rPr>
                <w:rFonts w:ascii="ＭＳ Ｐ明朝" w:eastAsia="ＭＳ Ｐ明朝" w:hAnsi="ＭＳ Ｐ明朝" w:hint="eastAsia"/>
                <w:sz w:val="22"/>
                <w:szCs w:val="24"/>
              </w:rPr>
              <w:t>、建設工事従事者がそれぞれの経験と技能に応じた育成と処遇が受けられ</w:t>
            </w:r>
            <w:r>
              <w:rPr>
                <w:rFonts w:ascii="ＭＳ Ｐ明朝" w:eastAsia="ＭＳ Ｐ明朝" w:hAnsi="ＭＳ Ｐ明朝" w:hint="eastAsia"/>
                <w:sz w:val="22"/>
                <w:szCs w:val="24"/>
              </w:rPr>
              <w:t>る</w:t>
            </w:r>
            <w:r w:rsidRPr="00DE24E8">
              <w:rPr>
                <w:rFonts w:ascii="ＭＳ Ｐ明朝" w:eastAsia="ＭＳ Ｐ明朝" w:hAnsi="ＭＳ Ｐ明朝" w:hint="eastAsia"/>
                <w:color w:val="FF0000"/>
                <w:sz w:val="22"/>
                <w:szCs w:val="24"/>
                <w:u w:val="single"/>
              </w:rPr>
              <w:t>職場環境づくりに資するものである。また、民間</w:t>
            </w:r>
            <w:r w:rsidRPr="00DE24E8">
              <w:rPr>
                <w:rFonts w:ascii="ＭＳ Ｐ明朝" w:eastAsia="ＭＳ Ｐ明朝" w:hAnsi="ＭＳ Ｐ明朝"/>
                <w:color w:val="FF0000"/>
                <w:sz w:val="22"/>
                <w:szCs w:val="24"/>
                <w:u w:val="single"/>
              </w:rPr>
              <w:t>システム</w:t>
            </w:r>
            <w:r w:rsidRPr="00DE24E8">
              <w:rPr>
                <w:rFonts w:ascii="ＭＳ Ｐ明朝" w:eastAsia="ＭＳ Ｐ明朝" w:hAnsi="ＭＳ Ｐ明朝" w:hint="eastAsia"/>
                <w:color w:val="FF0000"/>
                <w:sz w:val="22"/>
                <w:szCs w:val="24"/>
                <w:u w:val="single"/>
              </w:rPr>
              <w:t>等</w:t>
            </w:r>
            <w:r w:rsidRPr="00DE24E8">
              <w:rPr>
                <w:rFonts w:ascii="ＭＳ Ｐ明朝" w:eastAsia="ＭＳ Ｐ明朝" w:hAnsi="ＭＳ Ｐ明朝"/>
                <w:color w:val="FF0000"/>
                <w:sz w:val="22"/>
                <w:szCs w:val="24"/>
                <w:u w:val="single"/>
              </w:rPr>
              <w:t>との</w:t>
            </w:r>
            <w:r w:rsidRPr="00DE24E8">
              <w:rPr>
                <w:rFonts w:ascii="ＭＳ Ｐ明朝" w:eastAsia="ＭＳ Ｐ明朝" w:hAnsi="ＭＳ Ｐ明朝" w:hint="eastAsia"/>
                <w:color w:val="FF0000"/>
                <w:sz w:val="22"/>
                <w:szCs w:val="24"/>
                <w:u w:val="single"/>
              </w:rPr>
              <w:t>データ</w:t>
            </w:r>
            <w:r w:rsidRPr="00DE24E8">
              <w:rPr>
                <w:rFonts w:ascii="ＭＳ Ｐ明朝" w:eastAsia="ＭＳ Ｐ明朝" w:hAnsi="ＭＳ Ｐ明朝"/>
                <w:color w:val="FF0000"/>
                <w:sz w:val="22"/>
                <w:szCs w:val="24"/>
                <w:u w:val="single"/>
              </w:rPr>
              <w:t>連携</w:t>
            </w:r>
            <w:r w:rsidRPr="0058763B">
              <w:rPr>
                <w:rFonts w:ascii="ＭＳ Ｐ明朝" w:eastAsia="ＭＳ Ｐ明朝" w:hAnsi="ＭＳ Ｐ明朝" w:hint="eastAsia"/>
                <w:color w:val="FF0000"/>
                <w:sz w:val="22"/>
                <w:szCs w:val="24"/>
                <w:u w:val="single"/>
              </w:rPr>
              <w:t>(</w:t>
            </w:r>
            <w:r w:rsidRPr="0058763B">
              <w:rPr>
                <w:rFonts w:ascii="ＭＳ Ｐ明朝" w:eastAsia="ＭＳ Ｐ明朝" w:hAnsi="ＭＳ Ｐ明朝" w:hint="eastAsia"/>
                <w:color w:val="FF0000"/>
                <w:sz w:val="22"/>
                <w:u w:val="single"/>
              </w:rPr>
              <w:t>【図1</w:t>
            </w:r>
            <w:r w:rsidRPr="0058763B">
              <w:rPr>
                <w:rFonts w:ascii="ＭＳ Ｐ明朝" w:eastAsia="ＭＳ Ｐ明朝" w:hAnsi="ＭＳ Ｐ明朝"/>
                <w:color w:val="FF0000"/>
                <w:sz w:val="22"/>
                <w:u w:val="single"/>
              </w:rPr>
              <w:t>9】</w:t>
            </w:r>
            <w:r w:rsidRPr="0058763B">
              <w:rPr>
                <w:rFonts w:ascii="ＭＳ Ｐ明朝" w:eastAsia="ＭＳ Ｐ明朝" w:hAnsi="ＭＳ Ｐ明朝" w:hint="eastAsia"/>
                <w:color w:val="FF0000"/>
                <w:sz w:val="22"/>
                <w:u w:val="single"/>
              </w:rPr>
              <w:t>)</w:t>
            </w:r>
            <w:r w:rsidRPr="00DE24E8">
              <w:rPr>
                <w:rFonts w:ascii="ＭＳ Ｐ明朝" w:eastAsia="ＭＳ Ｐ明朝" w:hAnsi="ＭＳ Ｐ明朝" w:hint="eastAsia"/>
                <w:color w:val="FF0000"/>
                <w:sz w:val="22"/>
                <w:szCs w:val="24"/>
                <w:u w:val="single"/>
              </w:rPr>
              <w:t>を通じた効率的な現場管理により、長時間労働の是正などにもつながるものである。</w:t>
            </w:r>
          </w:p>
          <w:p w14:paraId="270C978C" w14:textId="022F17B9" w:rsidR="009F5D20" w:rsidRPr="00DE24E8" w:rsidRDefault="009F5D20" w:rsidP="00EE2966">
            <w:pPr>
              <w:ind w:firstLineChars="100" w:firstLine="220"/>
              <w:rPr>
                <w:rFonts w:ascii="ＭＳ Ｐ明朝" w:eastAsia="ＭＳ Ｐ明朝" w:hAnsi="ＭＳ Ｐ明朝"/>
                <w:color w:val="FF0000"/>
                <w:u w:val="single"/>
              </w:rPr>
            </w:pPr>
            <w:r w:rsidRPr="00DE24E8">
              <w:rPr>
                <w:rFonts w:ascii="ＭＳ Ｐ明朝" w:eastAsia="ＭＳ Ｐ明朝" w:hAnsi="ＭＳ Ｐ明朝" w:hint="eastAsia"/>
                <w:color w:val="FF0000"/>
                <w:sz w:val="22"/>
                <w:szCs w:val="24"/>
                <w:u w:val="single"/>
              </w:rPr>
              <w:t>一方、建設キャリアアップシステムの事業者登録数は、令和３年３月末には</w:t>
            </w:r>
            <w:r w:rsidRPr="00DE24E8">
              <w:rPr>
                <w:rFonts w:ascii="ＭＳ Ｐ明朝" w:eastAsia="ＭＳ Ｐ明朝" w:hAnsi="ＭＳ Ｐ明朝"/>
                <w:color w:val="FF0000"/>
                <w:sz w:val="22"/>
                <w:szCs w:val="24"/>
                <w:u w:val="single"/>
              </w:rPr>
              <w:t>8,511であったが、令和</w:t>
            </w:r>
            <w:r w:rsidR="00FC4A6F">
              <w:rPr>
                <w:rFonts w:ascii="ＭＳ Ｐ明朝" w:eastAsia="ＭＳ Ｐ明朝" w:hAnsi="ＭＳ Ｐ明朝" w:hint="eastAsia"/>
                <w:color w:val="FF0000"/>
                <w:sz w:val="22"/>
                <w:szCs w:val="24"/>
                <w:u w:val="single"/>
              </w:rPr>
              <w:t>５</w:t>
            </w:r>
            <w:r w:rsidRPr="00DE24E8">
              <w:rPr>
                <w:rFonts w:ascii="ＭＳ Ｐ明朝" w:eastAsia="ＭＳ Ｐ明朝" w:hAnsi="ＭＳ Ｐ明朝"/>
                <w:color w:val="FF0000"/>
                <w:sz w:val="22"/>
                <w:szCs w:val="24"/>
                <w:u w:val="single"/>
              </w:rPr>
              <w:t>年３月末には18,580となっており、</w:t>
            </w:r>
            <w:r w:rsidRPr="00DE24E8">
              <w:rPr>
                <w:rFonts w:ascii="ＭＳ Ｐ明朝" w:eastAsia="ＭＳ Ｐ明朝" w:hAnsi="ＭＳ Ｐ明朝" w:hint="eastAsia"/>
                <w:color w:val="FF0000"/>
                <w:sz w:val="22"/>
                <w:szCs w:val="24"/>
                <w:u w:val="single"/>
              </w:rPr>
              <w:t>着実に増加しているものの、</w:t>
            </w:r>
            <w:r w:rsidRPr="00DE24E8">
              <w:rPr>
                <w:rFonts w:ascii="ＭＳ Ｐ明朝" w:eastAsia="ＭＳ Ｐ明朝" w:hAnsi="ＭＳ Ｐ明朝"/>
                <w:color w:val="FF0000"/>
                <w:sz w:val="22"/>
                <w:szCs w:val="24"/>
                <w:u w:val="single"/>
              </w:rPr>
              <w:t>許可業者数40,376の半分弱にとどまって</w:t>
            </w:r>
            <w:r w:rsidRPr="00DE24E8">
              <w:rPr>
                <w:rFonts w:ascii="ＭＳ Ｐ明朝" w:eastAsia="ＭＳ Ｐ明朝" w:hAnsi="ＭＳ Ｐ明朝" w:hint="eastAsia"/>
                <w:color w:val="FF0000"/>
                <w:sz w:val="22"/>
                <w:szCs w:val="24"/>
                <w:u w:val="single"/>
              </w:rPr>
              <w:t>おり、その普及拡大を図る必要がある。【図</w:t>
            </w:r>
            <w:r w:rsidRPr="00DE24E8">
              <w:rPr>
                <w:rFonts w:ascii="ＭＳ Ｐ明朝" w:eastAsia="ＭＳ Ｐ明朝" w:hAnsi="ＭＳ Ｐ明朝"/>
                <w:color w:val="FF0000"/>
                <w:sz w:val="22"/>
                <w:szCs w:val="24"/>
                <w:u w:val="single"/>
              </w:rPr>
              <w:t>19</w:t>
            </w:r>
            <w:r w:rsidRPr="00DE24E8">
              <w:rPr>
                <w:rFonts w:ascii="ＭＳ Ｐ明朝" w:eastAsia="ＭＳ Ｐ明朝" w:hAnsi="ＭＳ Ｐ明朝" w:hint="eastAsia"/>
                <w:color w:val="FF0000"/>
                <w:sz w:val="22"/>
                <w:szCs w:val="24"/>
                <w:u w:val="single"/>
              </w:rPr>
              <w:t>】</w:t>
            </w:r>
          </w:p>
          <w:p w14:paraId="291E8C7C" w14:textId="77777777" w:rsidR="009F5D20" w:rsidRPr="00DE24E8" w:rsidRDefault="009F5D20" w:rsidP="00EE2966">
            <w:pPr>
              <w:ind w:firstLineChars="100" w:firstLine="220"/>
              <w:rPr>
                <w:rFonts w:ascii="ＭＳ Ｐ明朝" w:eastAsia="ＭＳ Ｐ明朝" w:hAnsi="ＭＳ Ｐ明朝"/>
                <w:color w:val="FF0000"/>
                <w:sz w:val="22"/>
                <w:szCs w:val="24"/>
                <w:u w:val="single"/>
              </w:rPr>
            </w:pPr>
            <w:r w:rsidRPr="00DE24E8">
              <w:rPr>
                <w:rFonts w:ascii="ＭＳ Ｐ明朝" w:eastAsia="ＭＳ Ｐ明朝" w:hAnsi="ＭＳ Ｐ明朝" w:hint="eastAsia"/>
                <w:color w:val="FF0000"/>
                <w:sz w:val="22"/>
                <w:szCs w:val="24"/>
                <w:u w:val="single"/>
              </w:rPr>
              <w:t>近畿地方整備局及び大阪府は、建設キャリアップアップシステムの利用を促進するため、近畿地方協議会、建設業法研修会等において、機器設置等に対する助成制度等登録の推進施策、民間システムとのデータ連携を通じた効率的な現場管理等建設工事の現場での利用促進施策、退職金制度との連携等建設工事従事者の処遇等への反映推進施策等について、周知等を行う。</w:t>
            </w:r>
          </w:p>
          <w:p w14:paraId="1400347C" w14:textId="77777777" w:rsidR="009F5D20" w:rsidRPr="00C97914" w:rsidRDefault="009F5D20" w:rsidP="00EE2966">
            <w:pPr>
              <w:ind w:firstLineChars="100" w:firstLine="220"/>
              <w:rPr>
                <w:rFonts w:ascii="ＭＳ Ｐ明朝" w:eastAsia="ＭＳ Ｐ明朝" w:hAnsi="ＭＳ Ｐ明朝"/>
                <w:sz w:val="22"/>
                <w:szCs w:val="24"/>
              </w:rPr>
            </w:pPr>
            <w:r w:rsidRPr="00C97914">
              <w:rPr>
                <w:rFonts w:ascii="ＭＳ Ｐ明朝" w:eastAsia="ＭＳ Ｐ明朝" w:hAnsi="ＭＳ Ｐ明朝" w:hint="eastAsia"/>
                <w:sz w:val="22"/>
                <w:szCs w:val="24"/>
              </w:rPr>
              <w:t>建設業者団体は、</w:t>
            </w:r>
            <w:r w:rsidRPr="00DE24E8">
              <w:rPr>
                <w:rFonts w:ascii="ＭＳ Ｐ明朝" w:eastAsia="ＭＳ Ｐ明朝" w:hAnsi="ＭＳ Ｐ明朝" w:hint="eastAsia"/>
                <w:color w:val="FF0000"/>
                <w:sz w:val="22"/>
                <w:szCs w:val="24"/>
                <w:u w:val="single"/>
              </w:rPr>
              <w:t>建設キャリアップアップシステムの利用を促進する</w:t>
            </w:r>
            <w:r w:rsidRPr="00DE24E8">
              <w:rPr>
                <w:rFonts w:ascii="ＭＳ Ｐ明朝" w:eastAsia="ＭＳ Ｐ明朝" w:hAnsi="ＭＳ Ｐ明朝" w:hint="eastAsia"/>
                <w:color w:val="FF0000"/>
                <w:sz w:val="22"/>
                <w:szCs w:val="24"/>
                <w:u w:val="single"/>
              </w:rPr>
              <w:lastRenderedPageBreak/>
              <w:t>ため、建設業者に対して</w:t>
            </w:r>
            <w:r w:rsidRPr="00C97914">
              <w:rPr>
                <w:rFonts w:ascii="ＭＳ Ｐ明朝" w:eastAsia="ＭＳ Ｐ明朝" w:hAnsi="ＭＳ Ｐ明朝" w:hint="eastAsia"/>
                <w:sz w:val="22"/>
                <w:szCs w:val="24"/>
              </w:rPr>
              <w:t>建設キャリアアップシステムの周知等を行う。</w:t>
            </w:r>
          </w:p>
          <w:p w14:paraId="66EA3ECE" w14:textId="5CFF0EC4" w:rsidR="009F5D20" w:rsidRDefault="009F5D20" w:rsidP="00EE2966">
            <w:pPr>
              <w:ind w:firstLineChars="100" w:firstLine="220"/>
              <w:rPr>
                <w:rFonts w:ascii="ＭＳ Ｐ明朝" w:eastAsia="ＭＳ Ｐ明朝" w:hAnsi="ＭＳ Ｐ明朝"/>
                <w:color w:val="FF0000"/>
                <w:sz w:val="22"/>
                <w:szCs w:val="24"/>
                <w:u w:val="single"/>
              </w:rPr>
            </w:pPr>
            <w:r w:rsidRPr="00DE24E8">
              <w:rPr>
                <w:rFonts w:ascii="ＭＳ Ｐ明朝" w:eastAsia="ＭＳ Ｐ明朝" w:hAnsi="ＭＳ Ｐ明朝" w:hint="eastAsia"/>
                <w:color w:val="FF0000"/>
                <w:sz w:val="22"/>
                <w:szCs w:val="24"/>
                <w:u w:val="single"/>
              </w:rPr>
              <w:t>公共工事の発注者は、建設工事の現場利用に対するインセンティブ措置の導入など、地域の建設業者における利用の状況等に応じて、建設キャリアアップシステム活用のための条件整備を講ずる。</w:t>
            </w:r>
          </w:p>
          <w:p w14:paraId="3FE65EC7" w14:textId="03CECF83" w:rsidR="007C04C1" w:rsidRDefault="007C04C1" w:rsidP="00EE2966">
            <w:pPr>
              <w:ind w:firstLineChars="100" w:firstLine="220"/>
              <w:rPr>
                <w:rFonts w:ascii="ＭＳ Ｐ明朝" w:eastAsia="ＭＳ Ｐ明朝" w:hAnsi="ＭＳ Ｐ明朝"/>
                <w:color w:val="FF0000"/>
                <w:sz w:val="22"/>
                <w:szCs w:val="24"/>
                <w:u w:val="single"/>
              </w:rPr>
            </w:pPr>
          </w:p>
          <w:p w14:paraId="2FFB988D" w14:textId="62182965" w:rsidR="007C04C1" w:rsidRDefault="007C04C1" w:rsidP="00EE2966">
            <w:pPr>
              <w:ind w:firstLineChars="100" w:firstLine="220"/>
              <w:rPr>
                <w:rFonts w:ascii="ＭＳ Ｐ明朝" w:eastAsia="ＭＳ Ｐ明朝" w:hAnsi="ＭＳ Ｐ明朝"/>
                <w:color w:val="FF0000"/>
                <w:sz w:val="22"/>
                <w:szCs w:val="24"/>
                <w:u w:val="single"/>
              </w:rPr>
            </w:pPr>
          </w:p>
          <w:p w14:paraId="53F8EF2B" w14:textId="0FFC188B" w:rsidR="007C04C1" w:rsidRDefault="007C04C1" w:rsidP="00EE2966">
            <w:pPr>
              <w:ind w:firstLineChars="100" w:firstLine="220"/>
              <w:rPr>
                <w:rFonts w:ascii="ＭＳ Ｐ明朝" w:eastAsia="ＭＳ Ｐ明朝" w:hAnsi="ＭＳ Ｐ明朝"/>
                <w:color w:val="FF0000"/>
                <w:sz w:val="22"/>
                <w:szCs w:val="24"/>
                <w:u w:val="single"/>
              </w:rPr>
            </w:pPr>
          </w:p>
          <w:p w14:paraId="554650C1" w14:textId="0594E82A" w:rsidR="007C04C1" w:rsidRDefault="007C04C1" w:rsidP="00EE2966">
            <w:pPr>
              <w:ind w:firstLineChars="100" w:firstLine="220"/>
              <w:rPr>
                <w:rFonts w:ascii="ＭＳ Ｐ明朝" w:eastAsia="ＭＳ Ｐ明朝" w:hAnsi="ＭＳ Ｐ明朝"/>
                <w:color w:val="FF0000"/>
                <w:sz w:val="22"/>
                <w:szCs w:val="24"/>
                <w:u w:val="single"/>
              </w:rPr>
            </w:pPr>
          </w:p>
          <w:p w14:paraId="3C9B43E3" w14:textId="2B8830E2" w:rsidR="007C04C1" w:rsidRDefault="007C04C1" w:rsidP="00EE2966">
            <w:pPr>
              <w:ind w:firstLineChars="100" w:firstLine="220"/>
              <w:rPr>
                <w:rFonts w:ascii="ＭＳ Ｐ明朝" w:eastAsia="ＭＳ Ｐ明朝" w:hAnsi="ＭＳ Ｐ明朝"/>
                <w:color w:val="FF0000"/>
                <w:sz w:val="22"/>
                <w:szCs w:val="24"/>
                <w:u w:val="single"/>
              </w:rPr>
            </w:pPr>
          </w:p>
          <w:p w14:paraId="22C82AA4" w14:textId="74189590" w:rsidR="007C04C1" w:rsidRDefault="007C04C1" w:rsidP="00EE2966">
            <w:pPr>
              <w:ind w:firstLineChars="100" w:firstLine="220"/>
              <w:rPr>
                <w:rFonts w:ascii="ＭＳ Ｐ明朝" w:eastAsia="ＭＳ Ｐ明朝" w:hAnsi="ＭＳ Ｐ明朝"/>
                <w:color w:val="FF0000"/>
                <w:sz w:val="22"/>
                <w:szCs w:val="24"/>
                <w:u w:val="single"/>
              </w:rPr>
            </w:pPr>
          </w:p>
          <w:p w14:paraId="6E2EBA28" w14:textId="11A892AF" w:rsidR="007C04C1" w:rsidRDefault="007C04C1" w:rsidP="00EE2966">
            <w:pPr>
              <w:ind w:firstLineChars="100" w:firstLine="220"/>
              <w:rPr>
                <w:rFonts w:ascii="ＭＳ Ｐ明朝" w:eastAsia="ＭＳ Ｐ明朝" w:hAnsi="ＭＳ Ｐ明朝"/>
                <w:color w:val="FF0000"/>
                <w:sz w:val="22"/>
                <w:szCs w:val="24"/>
                <w:u w:val="single"/>
              </w:rPr>
            </w:pPr>
          </w:p>
          <w:p w14:paraId="0B100AAF" w14:textId="01769D84" w:rsidR="007C04C1" w:rsidRDefault="007C04C1" w:rsidP="00EE2966">
            <w:pPr>
              <w:ind w:firstLineChars="100" w:firstLine="220"/>
              <w:rPr>
                <w:rFonts w:ascii="ＭＳ Ｐ明朝" w:eastAsia="ＭＳ Ｐ明朝" w:hAnsi="ＭＳ Ｐ明朝"/>
                <w:color w:val="FF0000"/>
                <w:sz w:val="22"/>
                <w:szCs w:val="24"/>
                <w:u w:val="single"/>
              </w:rPr>
            </w:pPr>
          </w:p>
          <w:p w14:paraId="3E857E6F" w14:textId="22504BFB" w:rsidR="007C04C1" w:rsidRDefault="007C04C1" w:rsidP="00EE2966">
            <w:pPr>
              <w:ind w:firstLineChars="100" w:firstLine="220"/>
              <w:rPr>
                <w:rFonts w:ascii="ＭＳ Ｐ明朝" w:eastAsia="ＭＳ Ｐ明朝" w:hAnsi="ＭＳ Ｐ明朝"/>
                <w:color w:val="FF0000"/>
                <w:sz w:val="22"/>
                <w:szCs w:val="24"/>
                <w:u w:val="single"/>
              </w:rPr>
            </w:pPr>
          </w:p>
          <w:p w14:paraId="7D7FB173" w14:textId="26C77DBE" w:rsidR="007C04C1" w:rsidRDefault="007C04C1" w:rsidP="00EE2966">
            <w:pPr>
              <w:ind w:firstLineChars="100" w:firstLine="220"/>
              <w:rPr>
                <w:rFonts w:ascii="ＭＳ Ｐ明朝" w:eastAsia="ＭＳ Ｐ明朝" w:hAnsi="ＭＳ Ｐ明朝"/>
                <w:color w:val="FF0000"/>
                <w:sz w:val="22"/>
                <w:szCs w:val="24"/>
                <w:u w:val="single"/>
              </w:rPr>
            </w:pPr>
          </w:p>
          <w:p w14:paraId="4E2FAA54" w14:textId="15A63D39" w:rsidR="007C04C1" w:rsidRDefault="007C04C1" w:rsidP="00EE2966">
            <w:pPr>
              <w:ind w:firstLineChars="100" w:firstLine="220"/>
              <w:rPr>
                <w:rFonts w:ascii="ＭＳ Ｐ明朝" w:eastAsia="ＭＳ Ｐ明朝" w:hAnsi="ＭＳ Ｐ明朝"/>
                <w:color w:val="FF0000"/>
                <w:sz w:val="22"/>
                <w:szCs w:val="24"/>
                <w:u w:val="single"/>
              </w:rPr>
            </w:pPr>
          </w:p>
          <w:p w14:paraId="25876BFB" w14:textId="57463F78" w:rsidR="007C04C1" w:rsidRDefault="007C04C1" w:rsidP="00EE2966">
            <w:pPr>
              <w:ind w:firstLineChars="100" w:firstLine="220"/>
              <w:rPr>
                <w:rFonts w:ascii="ＭＳ Ｐ明朝" w:eastAsia="ＭＳ Ｐ明朝" w:hAnsi="ＭＳ Ｐ明朝"/>
                <w:color w:val="FF0000"/>
                <w:sz w:val="22"/>
                <w:szCs w:val="24"/>
                <w:u w:val="single"/>
              </w:rPr>
            </w:pPr>
          </w:p>
          <w:p w14:paraId="3CFDBCC7" w14:textId="6D40047E" w:rsidR="007C04C1" w:rsidRDefault="007C04C1" w:rsidP="00EE2966">
            <w:pPr>
              <w:ind w:firstLineChars="100" w:firstLine="220"/>
              <w:rPr>
                <w:rFonts w:ascii="ＭＳ Ｐ明朝" w:eastAsia="ＭＳ Ｐ明朝" w:hAnsi="ＭＳ Ｐ明朝"/>
                <w:color w:val="FF0000"/>
                <w:sz w:val="22"/>
                <w:szCs w:val="24"/>
                <w:u w:val="single"/>
              </w:rPr>
            </w:pPr>
          </w:p>
          <w:p w14:paraId="4BF94CAF" w14:textId="35FFB99B" w:rsidR="007C04C1" w:rsidRDefault="007C04C1" w:rsidP="00EE2966">
            <w:pPr>
              <w:ind w:firstLineChars="100" w:firstLine="220"/>
              <w:rPr>
                <w:rFonts w:ascii="ＭＳ Ｐ明朝" w:eastAsia="ＭＳ Ｐ明朝" w:hAnsi="ＭＳ Ｐ明朝"/>
                <w:color w:val="FF0000"/>
                <w:sz w:val="22"/>
                <w:szCs w:val="24"/>
                <w:u w:val="single"/>
              </w:rPr>
            </w:pPr>
          </w:p>
          <w:p w14:paraId="2E803598" w14:textId="0794CA3C" w:rsidR="007C04C1" w:rsidRDefault="007C04C1" w:rsidP="00EE2966">
            <w:pPr>
              <w:ind w:firstLineChars="100" w:firstLine="220"/>
              <w:rPr>
                <w:rFonts w:ascii="ＭＳ Ｐ明朝" w:eastAsia="ＭＳ Ｐ明朝" w:hAnsi="ＭＳ Ｐ明朝"/>
                <w:color w:val="FF0000"/>
                <w:sz w:val="22"/>
                <w:szCs w:val="24"/>
                <w:u w:val="single"/>
              </w:rPr>
            </w:pPr>
          </w:p>
          <w:p w14:paraId="721F143E" w14:textId="2D58946C" w:rsidR="007C04C1" w:rsidRDefault="007C04C1" w:rsidP="00EE2966">
            <w:pPr>
              <w:ind w:firstLineChars="100" w:firstLine="220"/>
              <w:rPr>
                <w:rFonts w:ascii="ＭＳ Ｐ明朝" w:eastAsia="ＭＳ Ｐ明朝" w:hAnsi="ＭＳ Ｐ明朝"/>
                <w:color w:val="FF0000"/>
                <w:sz w:val="22"/>
                <w:szCs w:val="24"/>
                <w:u w:val="single"/>
              </w:rPr>
            </w:pPr>
          </w:p>
          <w:p w14:paraId="3A42BD7D" w14:textId="2D6C3E7A" w:rsidR="007C04C1" w:rsidRDefault="007C04C1" w:rsidP="00EE2966">
            <w:pPr>
              <w:ind w:firstLineChars="100" w:firstLine="220"/>
              <w:rPr>
                <w:rFonts w:ascii="ＭＳ Ｐ明朝" w:eastAsia="ＭＳ Ｐ明朝" w:hAnsi="ＭＳ Ｐ明朝"/>
                <w:color w:val="FF0000"/>
                <w:sz w:val="22"/>
                <w:szCs w:val="24"/>
                <w:u w:val="single"/>
              </w:rPr>
            </w:pPr>
          </w:p>
          <w:p w14:paraId="2CA58E89" w14:textId="6659EACB" w:rsidR="007C04C1" w:rsidRDefault="007C04C1" w:rsidP="00EE2966">
            <w:pPr>
              <w:ind w:firstLineChars="100" w:firstLine="220"/>
              <w:rPr>
                <w:rFonts w:ascii="ＭＳ Ｐ明朝" w:eastAsia="ＭＳ Ｐ明朝" w:hAnsi="ＭＳ Ｐ明朝"/>
                <w:color w:val="FF0000"/>
                <w:sz w:val="22"/>
                <w:szCs w:val="24"/>
                <w:u w:val="single"/>
              </w:rPr>
            </w:pPr>
          </w:p>
          <w:p w14:paraId="22916376" w14:textId="77777777" w:rsidR="007C04C1" w:rsidRPr="00DE24E8" w:rsidRDefault="007C04C1" w:rsidP="00EE2966">
            <w:pPr>
              <w:ind w:firstLineChars="100" w:firstLine="210"/>
              <w:rPr>
                <w:rFonts w:ascii="ＭＳ Ｐ明朝" w:eastAsia="ＭＳ Ｐ明朝" w:hAnsi="ＭＳ Ｐ明朝"/>
                <w:color w:val="FF0000"/>
                <w:u w:val="single"/>
              </w:rPr>
            </w:pPr>
          </w:p>
          <w:p w14:paraId="0EC11F11" w14:textId="4B4F4C0C" w:rsidR="009F5D20" w:rsidRPr="00397A15" w:rsidRDefault="009F5D20" w:rsidP="00665AD9">
            <w:pPr>
              <w:ind w:firstLineChars="100" w:firstLine="210"/>
              <w:rPr>
                <w:rFonts w:ascii="ＭＳ Ｐ明朝" w:eastAsia="ＭＳ Ｐ明朝" w:hAnsi="ＭＳ Ｐ明朝"/>
                <w:sz w:val="22"/>
                <w:szCs w:val="24"/>
              </w:rPr>
            </w:pPr>
            <w:r w:rsidRPr="00397A15">
              <w:rPr>
                <w:rFonts w:ascii="ＭＳ Ｐ明朝" w:eastAsia="ＭＳ Ｐ明朝" w:hAnsi="ＭＳ Ｐ明朝"/>
                <w:noProof/>
              </w:rPr>
              <w:lastRenderedPageBreak/>
              <mc:AlternateContent>
                <mc:Choice Requires="wps">
                  <w:drawing>
                    <wp:anchor distT="0" distB="0" distL="114300" distR="114300" simplePos="0" relativeHeight="251944960" behindDoc="0" locked="0" layoutInCell="1" allowOverlap="1" wp14:anchorId="254375E8" wp14:editId="6519775F">
                      <wp:simplePos x="0" y="0"/>
                      <wp:positionH relativeFrom="column">
                        <wp:posOffset>9525</wp:posOffset>
                      </wp:positionH>
                      <wp:positionV relativeFrom="paragraph">
                        <wp:posOffset>45085</wp:posOffset>
                      </wp:positionV>
                      <wp:extent cx="3924300" cy="5189220"/>
                      <wp:effectExtent l="0" t="0" r="19050" b="11430"/>
                      <wp:wrapNone/>
                      <wp:docPr id="7" name="角丸四角形 7"/>
                      <wp:cNvGraphicFramePr/>
                      <a:graphic xmlns:a="http://schemas.openxmlformats.org/drawingml/2006/main">
                        <a:graphicData uri="http://schemas.microsoft.com/office/word/2010/wordprocessingShape">
                          <wps:wsp>
                            <wps:cNvSpPr/>
                            <wps:spPr>
                              <a:xfrm>
                                <a:off x="0" y="0"/>
                                <a:ext cx="3924300" cy="5189220"/>
                              </a:xfrm>
                              <a:prstGeom prst="roundRect">
                                <a:avLst/>
                              </a:prstGeom>
                              <a:solidFill>
                                <a:sysClr val="window" lastClr="FFFFFF"/>
                              </a:solidFill>
                              <a:ln w="12700" cap="flat" cmpd="sng" algn="ctr">
                                <a:solidFill>
                                  <a:sysClr val="windowText" lastClr="000000"/>
                                </a:solidFill>
                                <a:prstDash val="sysDot"/>
                                <a:miter lim="800000"/>
                              </a:ln>
                              <a:effectLst/>
                            </wps:spPr>
                            <wps:txbx>
                              <w:txbxContent>
                                <w:p w14:paraId="7997BD23" w14:textId="77777777" w:rsidR="009F5D20" w:rsidRPr="008E427D" w:rsidRDefault="009F5D20" w:rsidP="00217ABA">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※建設キャリアアップシステム</w:t>
                                  </w:r>
                                  <w:r w:rsidRPr="00F9081F">
                                    <w:rPr>
                                      <w:rFonts w:ascii="ＭＳ Ｐゴシック" w:eastAsia="ＭＳ Ｐゴシック" w:hAnsi="ＭＳ Ｐゴシック" w:hint="eastAsia"/>
                                      <w:color w:val="FF0000"/>
                                      <w:szCs w:val="24"/>
                                      <w:u w:val="single"/>
                                    </w:rPr>
                                    <w:t>（</w:t>
                                  </w:r>
                                  <w:r w:rsidRPr="00F9081F">
                                    <w:rPr>
                                      <w:rFonts w:ascii="ＭＳ Ｐゴシック" w:eastAsia="ＭＳ Ｐゴシック" w:hAnsi="ＭＳ Ｐゴシック"/>
                                      <w:color w:val="FF0000"/>
                                      <w:szCs w:val="24"/>
                                      <w:u w:val="single"/>
                                    </w:rPr>
                                    <w:t>CCUS）</w:t>
                                  </w:r>
                                </w:p>
                                <w:p w14:paraId="4D3FD0FD" w14:textId="77777777" w:rsidR="009F5D20" w:rsidRDefault="009F5D20" w:rsidP="00217ABA">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技能者の現場における就業履歴や保有資格などを、技能者に配布するＩＣカードを通じ、業界統一のルールでシステムに蓄積す</w:t>
                                  </w:r>
                                  <w:r>
                                    <w:rPr>
                                      <w:rFonts w:ascii="ＭＳ Ｐ明朝" w:eastAsia="ＭＳ Ｐ明朝" w:hAnsi="ＭＳ Ｐ明朝" w:hint="eastAsia"/>
                                      <w:sz w:val="20"/>
                                      <w:szCs w:val="24"/>
                                    </w:rPr>
                                    <w:t>ることにより、技能者の処遇の改善や技能の研鑽を図ることを目指す。</w:t>
                                  </w:r>
                                </w:p>
                                <w:p w14:paraId="24415BB2" w14:textId="77777777" w:rsidR="009F5D20" w:rsidRDefault="009F5D20" w:rsidP="00217ABA">
                                  <w:pPr>
                                    <w:ind w:firstLineChars="100" w:firstLine="210"/>
                                    <w:jc w:val="left"/>
                                    <w:rPr>
                                      <w:rFonts w:ascii="ＭＳ Ｐ明朝" w:eastAsia="ＭＳ Ｐ明朝" w:hAnsi="ＭＳ Ｐ明朝"/>
                                      <w:sz w:val="20"/>
                                      <w:szCs w:val="24"/>
                                    </w:rPr>
                                  </w:pPr>
                                  <w:r>
                                    <w:rPr>
                                      <w:noProof/>
                                    </w:rPr>
                                    <w:drawing>
                                      <wp:inline distT="0" distB="0" distL="0" distR="0" wp14:anchorId="0B553D84" wp14:editId="6025B0DE">
                                        <wp:extent cx="3147646" cy="447040"/>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54231" cy="447975"/>
                                                </a:xfrm>
                                                <a:prstGeom prst="rect">
                                                  <a:avLst/>
                                                </a:prstGeom>
                                              </pic:spPr>
                                            </pic:pic>
                                          </a:graphicData>
                                        </a:graphic>
                                      </wp:inline>
                                    </w:drawing>
                                  </w:r>
                                </w:p>
                                <w:p w14:paraId="003FD76C" w14:textId="77777777" w:rsidR="009F5D20" w:rsidRPr="00DE24E8" w:rsidRDefault="009F5D20" w:rsidP="00162D3F">
                                  <w:pPr>
                                    <w:rPr>
                                      <w:rFonts w:ascii="ＭＳ Ｐ明朝" w:eastAsia="ＭＳ Ｐ明朝" w:hAnsi="ＭＳ Ｐ明朝"/>
                                      <w:color w:val="FF0000"/>
                                      <w:sz w:val="16"/>
                                      <w:szCs w:val="16"/>
                                      <w:u w:val="single"/>
                                    </w:rPr>
                                  </w:pPr>
                                  <w:r w:rsidRPr="00DE24E8">
                                    <w:rPr>
                                      <w:rFonts w:ascii="ＭＳ Ｐ明朝" w:eastAsia="ＭＳ Ｐ明朝" w:hAnsi="ＭＳ Ｐ明朝" w:hint="eastAsia"/>
                                      <w:color w:val="FF0000"/>
                                      <w:sz w:val="16"/>
                                      <w:szCs w:val="16"/>
                                      <w:u w:val="single"/>
                                    </w:rPr>
                                    <w:t>※CCUSの活用例</w:t>
                                  </w:r>
                                </w:p>
                                <w:p w14:paraId="2C37FD1D" w14:textId="761D0B2C" w:rsidR="009F5D20" w:rsidRPr="00DE24E8" w:rsidRDefault="009F5D20" w:rsidP="00162D3F">
                                  <w:pPr>
                                    <w:ind w:firstLineChars="100" w:firstLine="160"/>
                                    <w:rPr>
                                      <w:rFonts w:ascii="ＭＳ Ｐ明朝" w:eastAsia="ＭＳ Ｐ明朝" w:hAnsi="ＭＳ Ｐ明朝"/>
                                      <w:color w:val="FF0000"/>
                                      <w:sz w:val="16"/>
                                      <w:szCs w:val="16"/>
                                      <w:u w:val="single"/>
                                    </w:rPr>
                                  </w:pPr>
                                  <w:r w:rsidRPr="00DE24E8">
                                    <w:rPr>
                                      <w:rFonts w:ascii="ＭＳ Ｐ明朝" w:eastAsia="ＭＳ Ｐ明朝" w:hAnsi="ＭＳ Ｐ明朝" w:hint="eastAsia"/>
                                      <w:color w:val="FF0000"/>
                                      <w:sz w:val="16"/>
                                      <w:szCs w:val="16"/>
                                      <w:u w:val="single"/>
                                    </w:rPr>
                                    <w:t>公共工事の発注者が</w:t>
                                  </w:r>
                                  <w:r w:rsidRPr="00DE24E8">
                                    <w:rPr>
                                      <w:rFonts w:ascii="ＭＳ Ｐ明朝" w:eastAsia="ＭＳ Ｐ明朝" w:hAnsi="ＭＳ Ｐ明朝"/>
                                      <w:color w:val="FF0000"/>
                                      <w:sz w:val="16"/>
                                      <w:szCs w:val="16"/>
                                      <w:u w:val="single"/>
                                    </w:rPr>
                                    <w:t>CCUSを活用し、当該工事におけるCCUSの利用状況の確認や、工期内における技能者の週休</w:t>
                                  </w:r>
                                  <w:r w:rsidR="007A5FAB">
                                    <w:rPr>
                                      <w:rFonts w:ascii="ＭＳ Ｐ明朝" w:eastAsia="ＭＳ Ｐ明朝" w:hAnsi="ＭＳ Ｐ明朝" w:hint="eastAsia"/>
                                      <w:color w:val="FF0000"/>
                                      <w:sz w:val="16"/>
                                      <w:szCs w:val="16"/>
                                      <w:u w:val="single"/>
                                    </w:rPr>
                                    <w:t>二</w:t>
                                  </w:r>
                                  <w:r w:rsidRPr="00DE24E8">
                                    <w:rPr>
                                      <w:rFonts w:ascii="ＭＳ Ｐ明朝" w:eastAsia="ＭＳ Ｐ明朝" w:hAnsi="ＭＳ Ｐ明朝"/>
                                      <w:color w:val="FF0000"/>
                                      <w:sz w:val="16"/>
                                      <w:szCs w:val="16"/>
                                      <w:u w:val="single"/>
                                    </w:rPr>
                                    <w:t>日の達成状況を効率的に確認できるようシステムを改修（R4.12）</w:t>
                                  </w:r>
                                </w:p>
                                <w:p w14:paraId="7A6770B6" w14:textId="4CD88721" w:rsidR="009F5D20" w:rsidRPr="00162D3F" w:rsidRDefault="009F5D20" w:rsidP="00217ABA">
                                  <w:pPr>
                                    <w:ind w:leftChars="-67" w:left="-141"/>
                                    <w:jc w:val="left"/>
                                    <w:rPr>
                                      <w:rFonts w:ascii="ＭＳ Ｐ明朝" w:eastAsia="ＭＳ Ｐ明朝" w:hAnsi="ＭＳ Ｐ明朝"/>
                                      <w:sz w:val="20"/>
                                      <w:szCs w:val="24"/>
                                    </w:rPr>
                                  </w:pPr>
                                </w:p>
                                <w:p w14:paraId="7C787BAC" w14:textId="77777777" w:rsidR="009F5D20" w:rsidRDefault="009F5D20" w:rsidP="00217ABA">
                                  <w:pPr>
                                    <w:ind w:leftChars="-67" w:left="-141"/>
                                    <w:jc w:val="left"/>
                                    <w:rPr>
                                      <w:rFonts w:ascii="ＭＳ Ｐ明朝" w:eastAsia="ＭＳ Ｐ明朝" w:hAnsi="ＭＳ Ｐ明朝"/>
                                      <w:sz w:val="20"/>
                                      <w:szCs w:val="24"/>
                                    </w:rPr>
                                  </w:pPr>
                                  <w:r>
                                    <w:rPr>
                                      <w:noProof/>
                                    </w:rPr>
                                    <w:drawing>
                                      <wp:inline distT="0" distB="0" distL="0" distR="0" wp14:anchorId="20FF0C2B" wp14:editId="73828717">
                                        <wp:extent cx="3345180" cy="1687830"/>
                                        <wp:effectExtent l="0" t="0" r="7620" b="762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45180" cy="1687830"/>
                                                </a:xfrm>
                                                <a:prstGeom prst="rect">
                                                  <a:avLst/>
                                                </a:prstGeom>
                                              </pic:spPr>
                                            </pic:pic>
                                          </a:graphicData>
                                        </a:graphic>
                                      </wp:inline>
                                    </w:drawing>
                                  </w:r>
                                </w:p>
                                <w:p w14:paraId="352D6055" w14:textId="77777777" w:rsidR="009F5D20" w:rsidRDefault="009F5D20" w:rsidP="00217ABA">
                                  <w:pPr>
                                    <w:ind w:leftChars="-67" w:left="-141"/>
                                    <w:jc w:val="right"/>
                                    <w:rPr>
                                      <w:rFonts w:ascii="ＭＳ Ｐ明朝" w:eastAsia="ＭＳ Ｐ明朝" w:hAnsi="ＭＳ Ｐ明朝"/>
                                      <w:sz w:val="20"/>
                                      <w:szCs w:val="24"/>
                                    </w:rPr>
                                  </w:pPr>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p>
                                <w:p w14:paraId="28D5779E" w14:textId="77777777" w:rsidR="009F5D20" w:rsidRDefault="009F5D20" w:rsidP="00217ABA">
                                  <w:pPr>
                                    <w:ind w:leftChars="-67" w:left="-141"/>
                                    <w:jc w:val="left"/>
                                    <w:rPr>
                                      <w:rFonts w:ascii="ＭＳ Ｐ明朝" w:eastAsia="ＭＳ Ｐ明朝" w:hAnsi="ＭＳ Ｐ明朝"/>
                                      <w:sz w:val="20"/>
                                      <w:szCs w:val="24"/>
                                    </w:rPr>
                                  </w:pPr>
                                </w:p>
                                <w:p w14:paraId="205AC0F7" w14:textId="77777777" w:rsidR="009F5D20" w:rsidRDefault="009F5D20" w:rsidP="00217ABA">
                                  <w:pPr>
                                    <w:ind w:leftChars="-67" w:left="-141"/>
                                    <w:jc w:val="left"/>
                                    <w:rPr>
                                      <w:rFonts w:ascii="ＭＳ Ｐ明朝" w:eastAsia="ＭＳ Ｐ明朝" w:hAnsi="ＭＳ Ｐ明朝"/>
                                      <w:sz w:val="20"/>
                                      <w:szCs w:val="24"/>
                                    </w:rPr>
                                  </w:pPr>
                                </w:p>
                                <w:p w14:paraId="54A99208" w14:textId="77777777" w:rsidR="009F5D20" w:rsidRDefault="009F5D20" w:rsidP="00217ABA">
                                  <w:pPr>
                                    <w:ind w:leftChars="-67" w:left="-141"/>
                                    <w:jc w:val="left"/>
                                    <w:rPr>
                                      <w:rFonts w:ascii="ＭＳ Ｐ明朝" w:eastAsia="ＭＳ Ｐ明朝" w:hAnsi="ＭＳ Ｐ明朝"/>
                                      <w:sz w:val="20"/>
                                      <w:szCs w:val="24"/>
                                    </w:rPr>
                                  </w:pPr>
                                </w:p>
                                <w:p w14:paraId="08540FA1" w14:textId="77777777" w:rsidR="009F5D20" w:rsidRDefault="009F5D20" w:rsidP="00217ABA">
                                  <w:pPr>
                                    <w:ind w:leftChars="-67" w:left="-141"/>
                                    <w:jc w:val="left"/>
                                    <w:rPr>
                                      <w:rFonts w:ascii="ＭＳ Ｐ明朝" w:eastAsia="ＭＳ Ｐ明朝" w:hAnsi="ＭＳ Ｐ明朝"/>
                                      <w:sz w:val="20"/>
                                      <w:szCs w:val="24"/>
                                    </w:rPr>
                                  </w:pPr>
                                </w:p>
                                <w:p w14:paraId="1BE85B59" w14:textId="77777777" w:rsidR="009F5D20" w:rsidRDefault="009F5D20" w:rsidP="00217ABA">
                                  <w:pPr>
                                    <w:ind w:leftChars="-67" w:left="-141"/>
                                    <w:jc w:val="left"/>
                                    <w:rPr>
                                      <w:rFonts w:ascii="ＭＳ Ｐ明朝" w:eastAsia="ＭＳ Ｐ明朝" w:hAnsi="ＭＳ Ｐ明朝"/>
                                      <w:sz w:val="20"/>
                                      <w:szCs w:val="24"/>
                                    </w:rPr>
                                  </w:pPr>
                                </w:p>
                                <w:p w14:paraId="3C05203A" w14:textId="77777777" w:rsidR="009F5D20" w:rsidRDefault="009F5D20" w:rsidP="00217ABA">
                                  <w:pPr>
                                    <w:ind w:leftChars="-67" w:left="-141"/>
                                    <w:jc w:val="left"/>
                                    <w:rPr>
                                      <w:rFonts w:ascii="ＭＳ Ｐ明朝" w:eastAsia="ＭＳ Ｐ明朝" w:hAnsi="ＭＳ Ｐ明朝"/>
                                      <w:sz w:val="20"/>
                                      <w:szCs w:val="24"/>
                                    </w:rPr>
                                  </w:pPr>
                                </w:p>
                                <w:p w14:paraId="2BB22212" w14:textId="77777777" w:rsidR="009F5D20" w:rsidRDefault="009F5D20" w:rsidP="00217ABA">
                                  <w:pPr>
                                    <w:ind w:leftChars="-67" w:left="-141"/>
                                    <w:jc w:val="left"/>
                                    <w:rPr>
                                      <w:rFonts w:ascii="ＭＳ Ｐ明朝" w:eastAsia="ＭＳ Ｐ明朝" w:hAnsi="ＭＳ Ｐ明朝"/>
                                      <w:sz w:val="20"/>
                                      <w:szCs w:val="24"/>
                                    </w:rPr>
                                  </w:pPr>
                                </w:p>
                                <w:p w14:paraId="6BD1CD93" w14:textId="77777777" w:rsidR="009F5D20" w:rsidRDefault="009F5D20" w:rsidP="00217ABA">
                                  <w:pPr>
                                    <w:ind w:leftChars="-67" w:left="-141"/>
                                    <w:jc w:val="left"/>
                                    <w:rPr>
                                      <w:rFonts w:ascii="ＭＳ Ｐ明朝" w:eastAsia="ＭＳ Ｐ明朝" w:hAnsi="ＭＳ Ｐ明朝"/>
                                      <w:sz w:val="20"/>
                                      <w:szCs w:val="24"/>
                                    </w:rPr>
                                  </w:pPr>
                                </w:p>
                                <w:p w14:paraId="6AC873B7" w14:textId="77777777" w:rsidR="009F5D20" w:rsidRDefault="009F5D20" w:rsidP="00217ABA">
                                  <w:pPr>
                                    <w:ind w:leftChars="-67" w:left="-141"/>
                                    <w:jc w:val="left"/>
                                    <w:rPr>
                                      <w:rFonts w:ascii="ＭＳ Ｐ明朝" w:eastAsia="ＭＳ Ｐ明朝" w:hAnsi="ＭＳ Ｐ明朝"/>
                                      <w:sz w:val="20"/>
                                      <w:szCs w:val="24"/>
                                    </w:rPr>
                                  </w:pPr>
                                </w:p>
                                <w:p w14:paraId="270C224D" w14:textId="77777777" w:rsidR="009F5D20" w:rsidRDefault="009F5D20" w:rsidP="00217ABA">
                                  <w:pPr>
                                    <w:ind w:leftChars="-67" w:left="-141"/>
                                    <w:jc w:val="left"/>
                                    <w:rPr>
                                      <w:rFonts w:ascii="ＭＳ Ｐ明朝" w:eastAsia="ＭＳ Ｐ明朝" w:hAnsi="ＭＳ Ｐ明朝"/>
                                      <w:sz w:val="20"/>
                                      <w:szCs w:val="24"/>
                                    </w:rPr>
                                  </w:pPr>
                                </w:p>
                                <w:p w14:paraId="178CB054" w14:textId="77777777" w:rsidR="009F5D20" w:rsidRPr="006E254B" w:rsidRDefault="009F5D20" w:rsidP="00217ABA">
                                  <w:pPr>
                                    <w:ind w:leftChars="-135" w:left="-283"/>
                                    <w:jc w:val="left"/>
                                    <w:rPr>
                                      <w:rFonts w:ascii="ＭＳ Ｐ明朝" w:eastAsia="ＭＳ Ｐ明朝" w:hAnsi="ＭＳ Ｐ明朝"/>
                                      <w:sz w:val="20"/>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4375E8" id="角丸四角形 7" o:spid="_x0000_s1109" style="position:absolute;left:0;text-align:left;margin-left:.75pt;margin-top:3.55pt;width:309pt;height:408.6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" fillcolor="window" strokecolor="windowText" strokeweight="1pt">
                      <v:stroke dashstyle="1 1" joinstyle="miter"/>
                      <v:textbox inset=",0,,0">
                        <w:txbxContent>
                          <w:p w14:paraId="7997BD23" w14:textId="77777777" w:rsidR="009F5D20" w:rsidRPr="008E427D" w:rsidRDefault="009F5D20" w:rsidP="00217ABA">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※建設キャリアアップシステム</w:t>
                            </w:r>
                            <w:r w:rsidRPr="00F9081F">
                              <w:rPr>
                                <w:rFonts w:ascii="ＭＳ Ｐゴシック" w:eastAsia="ＭＳ Ｐゴシック" w:hAnsi="ＭＳ Ｐゴシック" w:hint="eastAsia"/>
                                <w:color w:val="FF0000"/>
                                <w:szCs w:val="24"/>
                                <w:u w:val="single"/>
                              </w:rPr>
                              <w:t>（</w:t>
                            </w:r>
                            <w:r w:rsidRPr="00F9081F">
                              <w:rPr>
                                <w:rFonts w:ascii="ＭＳ Ｐゴシック" w:eastAsia="ＭＳ Ｐゴシック" w:hAnsi="ＭＳ Ｐゴシック"/>
                                <w:color w:val="FF0000"/>
                                <w:szCs w:val="24"/>
                                <w:u w:val="single"/>
                              </w:rPr>
                              <w:t>CCUS）</w:t>
                            </w:r>
                          </w:p>
                          <w:p w14:paraId="4D3FD0FD" w14:textId="77777777" w:rsidR="009F5D20" w:rsidRDefault="009F5D20" w:rsidP="00217ABA">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技能者の現場における就業履歴や保有資格などを、技能者に配布するＩＣカードを通じ、業界統一のルールでシステムに蓄積す</w:t>
                            </w:r>
                            <w:r>
                              <w:rPr>
                                <w:rFonts w:ascii="ＭＳ Ｐ明朝" w:eastAsia="ＭＳ Ｐ明朝" w:hAnsi="ＭＳ Ｐ明朝" w:hint="eastAsia"/>
                                <w:sz w:val="20"/>
                                <w:szCs w:val="24"/>
                              </w:rPr>
                              <w:t>ることにより、技能者の処遇の改善や技能の研鑽を図ることを目指す。</w:t>
                            </w:r>
                          </w:p>
                          <w:p w14:paraId="24415BB2" w14:textId="77777777" w:rsidR="009F5D20" w:rsidRDefault="009F5D20" w:rsidP="00217ABA">
                            <w:pPr>
                              <w:ind w:firstLineChars="100" w:firstLine="210"/>
                              <w:jc w:val="left"/>
                              <w:rPr>
                                <w:rFonts w:ascii="ＭＳ Ｐ明朝" w:eastAsia="ＭＳ Ｐ明朝" w:hAnsi="ＭＳ Ｐ明朝"/>
                                <w:sz w:val="20"/>
                                <w:szCs w:val="24"/>
                              </w:rPr>
                            </w:pPr>
                            <w:r>
                              <w:rPr>
                                <w:noProof/>
                              </w:rPr>
                              <w:drawing>
                                <wp:inline distT="0" distB="0" distL="0" distR="0" wp14:anchorId="0B553D84" wp14:editId="6025B0DE">
                                  <wp:extent cx="3147646" cy="447040"/>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54231" cy="447975"/>
                                          </a:xfrm>
                                          <a:prstGeom prst="rect">
                                            <a:avLst/>
                                          </a:prstGeom>
                                        </pic:spPr>
                                      </pic:pic>
                                    </a:graphicData>
                                  </a:graphic>
                                </wp:inline>
                              </w:drawing>
                            </w:r>
                          </w:p>
                          <w:p w14:paraId="003FD76C" w14:textId="77777777" w:rsidR="009F5D20" w:rsidRPr="00DE24E8" w:rsidRDefault="009F5D20" w:rsidP="00162D3F">
                            <w:pPr>
                              <w:rPr>
                                <w:rFonts w:ascii="ＭＳ Ｐ明朝" w:eastAsia="ＭＳ Ｐ明朝" w:hAnsi="ＭＳ Ｐ明朝"/>
                                <w:color w:val="FF0000"/>
                                <w:sz w:val="16"/>
                                <w:szCs w:val="16"/>
                                <w:u w:val="single"/>
                              </w:rPr>
                            </w:pPr>
                            <w:r w:rsidRPr="00DE24E8">
                              <w:rPr>
                                <w:rFonts w:ascii="ＭＳ Ｐ明朝" w:eastAsia="ＭＳ Ｐ明朝" w:hAnsi="ＭＳ Ｐ明朝" w:hint="eastAsia"/>
                                <w:color w:val="FF0000"/>
                                <w:sz w:val="16"/>
                                <w:szCs w:val="16"/>
                                <w:u w:val="single"/>
                              </w:rPr>
                              <w:t>※CCUSの活用例</w:t>
                            </w:r>
                          </w:p>
                          <w:p w14:paraId="2C37FD1D" w14:textId="761D0B2C" w:rsidR="009F5D20" w:rsidRPr="00DE24E8" w:rsidRDefault="009F5D20" w:rsidP="00162D3F">
                            <w:pPr>
                              <w:ind w:firstLineChars="100" w:firstLine="160"/>
                              <w:rPr>
                                <w:rFonts w:ascii="ＭＳ Ｐ明朝" w:eastAsia="ＭＳ Ｐ明朝" w:hAnsi="ＭＳ Ｐ明朝"/>
                                <w:color w:val="FF0000"/>
                                <w:sz w:val="16"/>
                                <w:szCs w:val="16"/>
                                <w:u w:val="single"/>
                              </w:rPr>
                            </w:pPr>
                            <w:r w:rsidRPr="00DE24E8">
                              <w:rPr>
                                <w:rFonts w:ascii="ＭＳ Ｐ明朝" w:eastAsia="ＭＳ Ｐ明朝" w:hAnsi="ＭＳ Ｐ明朝" w:hint="eastAsia"/>
                                <w:color w:val="FF0000"/>
                                <w:sz w:val="16"/>
                                <w:szCs w:val="16"/>
                                <w:u w:val="single"/>
                              </w:rPr>
                              <w:t>公共工事の発注者が</w:t>
                            </w:r>
                            <w:r w:rsidRPr="00DE24E8">
                              <w:rPr>
                                <w:rFonts w:ascii="ＭＳ Ｐ明朝" w:eastAsia="ＭＳ Ｐ明朝" w:hAnsi="ＭＳ Ｐ明朝"/>
                                <w:color w:val="FF0000"/>
                                <w:sz w:val="16"/>
                                <w:szCs w:val="16"/>
                                <w:u w:val="single"/>
                              </w:rPr>
                              <w:t>CCUSを活用し、当該工事におけるCCUSの利用状況の確認や、工期内における技能者の週休</w:t>
                            </w:r>
                            <w:r w:rsidR="007A5FAB">
                              <w:rPr>
                                <w:rFonts w:ascii="ＭＳ Ｐ明朝" w:eastAsia="ＭＳ Ｐ明朝" w:hAnsi="ＭＳ Ｐ明朝" w:hint="eastAsia"/>
                                <w:color w:val="FF0000"/>
                                <w:sz w:val="16"/>
                                <w:szCs w:val="16"/>
                                <w:u w:val="single"/>
                              </w:rPr>
                              <w:t>二</w:t>
                            </w:r>
                            <w:r w:rsidRPr="00DE24E8">
                              <w:rPr>
                                <w:rFonts w:ascii="ＭＳ Ｐ明朝" w:eastAsia="ＭＳ Ｐ明朝" w:hAnsi="ＭＳ Ｐ明朝"/>
                                <w:color w:val="FF0000"/>
                                <w:sz w:val="16"/>
                                <w:szCs w:val="16"/>
                                <w:u w:val="single"/>
                              </w:rPr>
                              <w:t>日の達成状況を効率的に確認できるようシステムを改修（R4.12）</w:t>
                            </w:r>
                          </w:p>
                          <w:p w14:paraId="7A6770B6" w14:textId="4CD88721" w:rsidR="009F5D20" w:rsidRPr="00162D3F" w:rsidRDefault="009F5D20" w:rsidP="00217ABA">
                            <w:pPr>
                              <w:ind w:leftChars="-67" w:left="-141"/>
                              <w:jc w:val="left"/>
                              <w:rPr>
                                <w:rFonts w:ascii="ＭＳ Ｐ明朝" w:eastAsia="ＭＳ Ｐ明朝" w:hAnsi="ＭＳ Ｐ明朝"/>
                                <w:sz w:val="20"/>
                                <w:szCs w:val="24"/>
                              </w:rPr>
                            </w:pPr>
                          </w:p>
                          <w:p w14:paraId="7C787BAC" w14:textId="77777777" w:rsidR="009F5D20" w:rsidRDefault="009F5D20" w:rsidP="00217ABA">
                            <w:pPr>
                              <w:ind w:leftChars="-67" w:left="-141"/>
                              <w:jc w:val="left"/>
                              <w:rPr>
                                <w:rFonts w:ascii="ＭＳ Ｐ明朝" w:eastAsia="ＭＳ Ｐ明朝" w:hAnsi="ＭＳ Ｐ明朝"/>
                                <w:sz w:val="20"/>
                                <w:szCs w:val="24"/>
                              </w:rPr>
                            </w:pPr>
                            <w:r>
                              <w:rPr>
                                <w:noProof/>
                              </w:rPr>
                              <w:drawing>
                                <wp:inline distT="0" distB="0" distL="0" distR="0" wp14:anchorId="20FF0C2B" wp14:editId="73828717">
                                  <wp:extent cx="3345180" cy="1687830"/>
                                  <wp:effectExtent l="0" t="0" r="7620" b="762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45180" cy="1687830"/>
                                          </a:xfrm>
                                          <a:prstGeom prst="rect">
                                            <a:avLst/>
                                          </a:prstGeom>
                                        </pic:spPr>
                                      </pic:pic>
                                    </a:graphicData>
                                  </a:graphic>
                                </wp:inline>
                              </w:drawing>
                            </w:r>
                          </w:p>
                          <w:p w14:paraId="352D6055" w14:textId="77777777" w:rsidR="009F5D20" w:rsidRDefault="009F5D20" w:rsidP="00217ABA">
                            <w:pPr>
                              <w:ind w:leftChars="-67" w:left="-141"/>
                              <w:jc w:val="right"/>
                              <w:rPr>
                                <w:rFonts w:ascii="ＭＳ Ｐ明朝" w:eastAsia="ＭＳ Ｐ明朝" w:hAnsi="ＭＳ Ｐ明朝"/>
                                <w:sz w:val="20"/>
                                <w:szCs w:val="24"/>
                              </w:rPr>
                            </w:pPr>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p>
                          <w:p w14:paraId="28D5779E" w14:textId="77777777" w:rsidR="009F5D20" w:rsidRDefault="009F5D20" w:rsidP="00217ABA">
                            <w:pPr>
                              <w:ind w:leftChars="-67" w:left="-141"/>
                              <w:jc w:val="left"/>
                              <w:rPr>
                                <w:rFonts w:ascii="ＭＳ Ｐ明朝" w:eastAsia="ＭＳ Ｐ明朝" w:hAnsi="ＭＳ Ｐ明朝"/>
                                <w:sz w:val="20"/>
                                <w:szCs w:val="24"/>
                              </w:rPr>
                            </w:pPr>
                          </w:p>
                          <w:p w14:paraId="205AC0F7" w14:textId="77777777" w:rsidR="009F5D20" w:rsidRDefault="009F5D20" w:rsidP="00217ABA">
                            <w:pPr>
                              <w:ind w:leftChars="-67" w:left="-141"/>
                              <w:jc w:val="left"/>
                              <w:rPr>
                                <w:rFonts w:ascii="ＭＳ Ｐ明朝" w:eastAsia="ＭＳ Ｐ明朝" w:hAnsi="ＭＳ Ｐ明朝"/>
                                <w:sz w:val="20"/>
                                <w:szCs w:val="24"/>
                              </w:rPr>
                            </w:pPr>
                          </w:p>
                          <w:p w14:paraId="54A99208" w14:textId="77777777" w:rsidR="009F5D20" w:rsidRDefault="009F5D20" w:rsidP="00217ABA">
                            <w:pPr>
                              <w:ind w:leftChars="-67" w:left="-141"/>
                              <w:jc w:val="left"/>
                              <w:rPr>
                                <w:rFonts w:ascii="ＭＳ Ｐ明朝" w:eastAsia="ＭＳ Ｐ明朝" w:hAnsi="ＭＳ Ｐ明朝"/>
                                <w:sz w:val="20"/>
                                <w:szCs w:val="24"/>
                              </w:rPr>
                            </w:pPr>
                          </w:p>
                          <w:p w14:paraId="08540FA1" w14:textId="77777777" w:rsidR="009F5D20" w:rsidRDefault="009F5D20" w:rsidP="00217ABA">
                            <w:pPr>
                              <w:ind w:leftChars="-67" w:left="-141"/>
                              <w:jc w:val="left"/>
                              <w:rPr>
                                <w:rFonts w:ascii="ＭＳ Ｐ明朝" w:eastAsia="ＭＳ Ｐ明朝" w:hAnsi="ＭＳ Ｐ明朝"/>
                                <w:sz w:val="20"/>
                                <w:szCs w:val="24"/>
                              </w:rPr>
                            </w:pPr>
                          </w:p>
                          <w:p w14:paraId="1BE85B59" w14:textId="77777777" w:rsidR="009F5D20" w:rsidRDefault="009F5D20" w:rsidP="00217ABA">
                            <w:pPr>
                              <w:ind w:leftChars="-67" w:left="-141"/>
                              <w:jc w:val="left"/>
                              <w:rPr>
                                <w:rFonts w:ascii="ＭＳ Ｐ明朝" w:eastAsia="ＭＳ Ｐ明朝" w:hAnsi="ＭＳ Ｐ明朝"/>
                                <w:sz w:val="20"/>
                                <w:szCs w:val="24"/>
                              </w:rPr>
                            </w:pPr>
                          </w:p>
                          <w:p w14:paraId="3C05203A" w14:textId="77777777" w:rsidR="009F5D20" w:rsidRDefault="009F5D20" w:rsidP="00217ABA">
                            <w:pPr>
                              <w:ind w:leftChars="-67" w:left="-141"/>
                              <w:jc w:val="left"/>
                              <w:rPr>
                                <w:rFonts w:ascii="ＭＳ Ｐ明朝" w:eastAsia="ＭＳ Ｐ明朝" w:hAnsi="ＭＳ Ｐ明朝"/>
                                <w:sz w:val="20"/>
                                <w:szCs w:val="24"/>
                              </w:rPr>
                            </w:pPr>
                          </w:p>
                          <w:p w14:paraId="2BB22212" w14:textId="77777777" w:rsidR="009F5D20" w:rsidRDefault="009F5D20" w:rsidP="00217ABA">
                            <w:pPr>
                              <w:ind w:leftChars="-67" w:left="-141"/>
                              <w:jc w:val="left"/>
                              <w:rPr>
                                <w:rFonts w:ascii="ＭＳ Ｐ明朝" w:eastAsia="ＭＳ Ｐ明朝" w:hAnsi="ＭＳ Ｐ明朝"/>
                                <w:sz w:val="20"/>
                                <w:szCs w:val="24"/>
                              </w:rPr>
                            </w:pPr>
                          </w:p>
                          <w:p w14:paraId="6BD1CD93" w14:textId="77777777" w:rsidR="009F5D20" w:rsidRDefault="009F5D20" w:rsidP="00217ABA">
                            <w:pPr>
                              <w:ind w:leftChars="-67" w:left="-141"/>
                              <w:jc w:val="left"/>
                              <w:rPr>
                                <w:rFonts w:ascii="ＭＳ Ｐ明朝" w:eastAsia="ＭＳ Ｐ明朝" w:hAnsi="ＭＳ Ｐ明朝"/>
                                <w:sz w:val="20"/>
                                <w:szCs w:val="24"/>
                              </w:rPr>
                            </w:pPr>
                          </w:p>
                          <w:p w14:paraId="6AC873B7" w14:textId="77777777" w:rsidR="009F5D20" w:rsidRDefault="009F5D20" w:rsidP="00217ABA">
                            <w:pPr>
                              <w:ind w:leftChars="-67" w:left="-141"/>
                              <w:jc w:val="left"/>
                              <w:rPr>
                                <w:rFonts w:ascii="ＭＳ Ｐ明朝" w:eastAsia="ＭＳ Ｐ明朝" w:hAnsi="ＭＳ Ｐ明朝"/>
                                <w:sz w:val="20"/>
                                <w:szCs w:val="24"/>
                              </w:rPr>
                            </w:pPr>
                          </w:p>
                          <w:p w14:paraId="270C224D" w14:textId="77777777" w:rsidR="009F5D20" w:rsidRDefault="009F5D20" w:rsidP="00217ABA">
                            <w:pPr>
                              <w:ind w:leftChars="-67" w:left="-141"/>
                              <w:jc w:val="left"/>
                              <w:rPr>
                                <w:rFonts w:ascii="ＭＳ Ｐ明朝" w:eastAsia="ＭＳ Ｐ明朝" w:hAnsi="ＭＳ Ｐ明朝"/>
                                <w:sz w:val="20"/>
                                <w:szCs w:val="24"/>
                              </w:rPr>
                            </w:pPr>
                          </w:p>
                          <w:p w14:paraId="178CB054" w14:textId="77777777" w:rsidR="009F5D20" w:rsidRPr="006E254B" w:rsidRDefault="009F5D20" w:rsidP="00217ABA">
                            <w:pPr>
                              <w:ind w:leftChars="-135" w:left="-283"/>
                              <w:jc w:val="left"/>
                              <w:rPr>
                                <w:rFonts w:ascii="ＭＳ Ｐ明朝" w:eastAsia="ＭＳ Ｐ明朝" w:hAnsi="ＭＳ Ｐ明朝"/>
                                <w:sz w:val="20"/>
                                <w:szCs w:val="24"/>
                              </w:rPr>
                            </w:pPr>
                          </w:p>
                        </w:txbxContent>
                      </v:textbox>
                    </v:roundrect>
                  </w:pict>
                </mc:Fallback>
              </mc:AlternateContent>
            </w:r>
          </w:p>
          <w:p w14:paraId="7ED5C398" w14:textId="2CAB8663" w:rsidR="009F5D20" w:rsidRPr="00397A15" w:rsidRDefault="009F5D20" w:rsidP="00665AD9">
            <w:pPr>
              <w:ind w:firstLineChars="100" w:firstLine="220"/>
              <w:rPr>
                <w:rFonts w:ascii="ＭＳ Ｐ明朝" w:eastAsia="ＭＳ Ｐ明朝" w:hAnsi="ＭＳ Ｐ明朝"/>
                <w:sz w:val="22"/>
                <w:szCs w:val="24"/>
              </w:rPr>
            </w:pPr>
          </w:p>
          <w:p w14:paraId="28F7F80E" w14:textId="77777777" w:rsidR="009F5D20" w:rsidRPr="00397A15" w:rsidRDefault="009F5D20" w:rsidP="00665AD9">
            <w:pPr>
              <w:ind w:firstLineChars="100" w:firstLine="220"/>
              <w:rPr>
                <w:rFonts w:ascii="ＭＳ Ｐ明朝" w:eastAsia="ＭＳ Ｐ明朝" w:hAnsi="ＭＳ Ｐ明朝"/>
                <w:sz w:val="22"/>
                <w:szCs w:val="24"/>
              </w:rPr>
            </w:pPr>
          </w:p>
          <w:p w14:paraId="6896C2D5" w14:textId="77777777" w:rsidR="009F5D20" w:rsidRPr="00397A15" w:rsidRDefault="009F5D20" w:rsidP="00665AD9">
            <w:pPr>
              <w:ind w:firstLineChars="100" w:firstLine="220"/>
              <w:rPr>
                <w:rFonts w:ascii="ＭＳ Ｐ明朝" w:eastAsia="ＭＳ Ｐ明朝" w:hAnsi="ＭＳ Ｐ明朝"/>
                <w:sz w:val="22"/>
                <w:szCs w:val="24"/>
              </w:rPr>
            </w:pPr>
          </w:p>
          <w:p w14:paraId="5363F671" w14:textId="77777777" w:rsidR="009F5D20" w:rsidRPr="00397A15" w:rsidRDefault="009F5D20" w:rsidP="00665AD9">
            <w:pPr>
              <w:ind w:firstLineChars="100" w:firstLine="220"/>
              <w:rPr>
                <w:rFonts w:ascii="ＭＳ Ｐ明朝" w:eastAsia="ＭＳ Ｐ明朝" w:hAnsi="ＭＳ Ｐ明朝"/>
                <w:sz w:val="22"/>
                <w:szCs w:val="24"/>
              </w:rPr>
            </w:pPr>
          </w:p>
          <w:p w14:paraId="2FBC96A8" w14:textId="77777777" w:rsidR="009F5D20" w:rsidRPr="00397A15" w:rsidRDefault="009F5D20" w:rsidP="00665AD9">
            <w:pPr>
              <w:ind w:firstLineChars="100" w:firstLine="220"/>
              <w:rPr>
                <w:rFonts w:ascii="ＭＳ Ｐ明朝" w:eastAsia="ＭＳ Ｐ明朝" w:hAnsi="ＭＳ Ｐ明朝"/>
                <w:sz w:val="22"/>
                <w:szCs w:val="24"/>
              </w:rPr>
            </w:pPr>
          </w:p>
          <w:p w14:paraId="3D30AAFE" w14:textId="0F8B99CB" w:rsidR="009F5D20" w:rsidRPr="00397A15" w:rsidRDefault="009F5D20" w:rsidP="00665AD9">
            <w:pPr>
              <w:ind w:firstLineChars="100" w:firstLine="220"/>
              <w:rPr>
                <w:rFonts w:ascii="ＭＳ Ｐ明朝" w:eastAsia="ＭＳ Ｐ明朝" w:hAnsi="ＭＳ Ｐ明朝"/>
                <w:sz w:val="22"/>
                <w:szCs w:val="24"/>
              </w:rPr>
            </w:pPr>
          </w:p>
          <w:p w14:paraId="3393487E" w14:textId="6B16DDA0" w:rsidR="009F5D20" w:rsidRPr="00397A15" w:rsidRDefault="009F5D20" w:rsidP="00665AD9">
            <w:pPr>
              <w:ind w:firstLineChars="100" w:firstLine="220"/>
              <w:rPr>
                <w:rFonts w:ascii="ＭＳ Ｐ明朝" w:eastAsia="ＭＳ Ｐ明朝" w:hAnsi="ＭＳ Ｐ明朝"/>
                <w:sz w:val="22"/>
                <w:szCs w:val="24"/>
              </w:rPr>
            </w:pPr>
          </w:p>
          <w:p w14:paraId="1D305B9C" w14:textId="033B4091" w:rsidR="009F5D20" w:rsidRPr="00397A15" w:rsidRDefault="009F5D20" w:rsidP="00665AD9">
            <w:pPr>
              <w:ind w:firstLineChars="100" w:firstLine="220"/>
              <w:rPr>
                <w:rFonts w:ascii="ＭＳ Ｐ明朝" w:eastAsia="ＭＳ Ｐ明朝" w:hAnsi="ＭＳ Ｐ明朝"/>
                <w:sz w:val="22"/>
                <w:szCs w:val="24"/>
              </w:rPr>
            </w:pPr>
          </w:p>
          <w:p w14:paraId="7210C546" w14:textId="30B81C3B" w:rsidR="009F5D20" w:rsidRPr="00397A15" w:rsidRDefault="009F5D20" w:rsidP="00665AD9">
            <w:pPr>
              <w:ind w:firstLineChars="100" w:firstLine="220"/>
              <w:rPr>
                <w:rFonts w:ascii="ＭＳ Ｐ明朝" w:eastAsia="ＭＳ Ｐ明朝" w:hAnsi="ＭＳ Ｐ明朝"/>
                <w:sz w:val="22"/>
                <w:szCs w:val="24"/>
              </w:rPr>
            </w:pPr>
          </w:p>
          <w:p w14:paraId="296B0872" w14:textId="77777777" w:rsidR="009F5D20" w:rsidRPr="00397A15" w:rsidRDefault="009F5D20" w:rsidP="00665AD9">
            <w:pPr>
              <w:ind w:firstLineChars="100" w:firstLine="220"/>
              <w:rPr>
                <w:rFonts w:ascii="ＭＳ Ｐ明朝" w:eastAsia="ＭＳ Ｐ明朝" w:hAnsi="ＭＳ Ｐ明朝"/>
                <w:sz w:val="22"/>
                <w:szCs w:val="24"/>
              </w:rPr>
            </w:pPr>
          </w:p>
          <w:p w14:paraId="63D85E88" w14:textId="195C465F" w:rsidR="009F5D20" w:rsidRPr="00397A15" w:rsidRDefault="009F5D20" w:rsidP="00665AD9">
            <w:pPr>
              <w:ind w:firstLineChars="100" w:firstLine="220"/>
              <w:rPr>
                <w:rFonts w:ascii="ＭＳ Ｐ明朝" w:eastAsia="ＭＳ Ｐ明朝" w:hAnsi="ＭＳ Ｐ明朝"/>
                <w:sz w:val="22"/>
                <w:szCs w:val="24"/>
              </w:rPr>
            </w:pPr>
          </w:p>
          <w:p w14:paraId="2B6BA5F4" w14:textId="0E02EA36" w:rsidR="009F5D20" w:rsidRPr="00397A15" w:rsidRDefault="009F5D20" w:rsidP="00665AD9">
            <w:pPr>
              <w:ind w:firstLineChars="100" w:firstLine="220"/>
              <w:rPr>
                <w:rFonts w:ascii="ＭＳ Ｐ明朝" w:eastAsia="ＭＳ Ｐ明朝" w:hAnsi="ＭＳ Ｐ明朝"/>
                <w:sz w:val="22"/>
                <w:szCs w:val="24"/>
              </w:rPr>
            </w:pPr>
          </w:p>
          <w:p w14:paraId="7B8661FA" w14:textId="25BAD483" w:rsidR="009F5D20" w:rsidRPr="00397A15" w:rsidRDefault="009F5D20" w:rsidP="00665AD9">
            <w:pPr>
              <w:ind w:firstLineChars="100" w:firstLine="220"/>
              <w:rPr>
                <w:rFonts w:ascii="ＭＳ Ｐ明朝" w:eastAsia="ＭＳ Ｐ明朝" w:hAnsi="ＭＳ Ｐ明朝"/>
                <w:sz w:val="22"/>
                <w:szCs w:val="24"/>
              </w:rPr>
            </w:pPr>
          </w:p>
          <w:p w14:paraId="080CFFE2" w14:textId="0678E005" w:rsidR="009F5D20" w:rsidRPr="00397A15" w:rsidRDefault="009F5D20" w:rsidP="00665AD9">
            <w:pPr>
              <w:ind w:firstLineChars="100" w:firstLine="220"/>
              <w:rPr>
                <w:rFonts w:ascii="ＭＳ Ｐ明朝" w:eastAsia="ＭＳ Ｐ明朝" w:hAnsi="ＭＳ Ｐ明朝"/>
                <w:sz w:val="22"/>
                <w:szCs w:val="24"/>
              </w:rPr>
            </w:pPr>
          </w:p>
          <w:p w14:paraId="103EA11D" w14:textId="010B6424" w:rsidR="009F5D20" w:rsidRPr="00397A15" w:rsidRDefault="009F5D20" w:rsidP="00665AD9">
            <w:pPr>
              <w:ind w:firstLineChars="100" w:firstLine="220"/>
              <w:rPr>
                <w:rFonts w:ascii="ＭＳ Ｐ明朝" w:eastAsia="ＭＳ Ｐ明朝" w:hAnsi="ＭＳ Ｐ明朝"/>
                <w:sz w:val="22"/>
                <w:szCs w:val="24"/>
              </w:rPr>
            </w:pPr>
          </w:p>
          <w:p w14:paraId="18D45418" w14:textId="0CF25D1F" w:rsidR="009F5D20" w:rsidRPr="00397A15" w:rsidRDefault="009F5D20" w:rsidP="00665AD9">
            <w:pPr>
              <w:ind w:firstLineChars="100" w:firstLine="220"/>
              <w:rPr>
                <w:rFonts w:ascii="ＭＳ Ｐ明朝" w:eastAsia="ＭＳ Ｐ明朝" w:hAnsi="ＭＳ Ｐ明朝"/>
                <w:sz w:val="22"/>
                <w:szCs w:val="24"/>
              </w:rPr>
            </w:pPr>
          </w:p>
          <w:p w14:paraId="1A348ED4" w14:textId="77777777" w:rsidR="009F5D20" w:rsidRPr="00397A15" w:rsidRDefault="009F5D20" w:rsidP="00665AD9">
            <w:pPr>
              <w:ind w:firstLineChars="100" w:firstLine="220"/>
              <w:rPr>
                <w:rFonts w:ascii="ＭＳ Ｐ明朝" w:eastAsia="ＭＳ Ｐ明朝" w:hAnsi="ＭＳ Ｐ明朝"/>
                <w:sz w:val="22"/>
                <w:szCs w:val="24"/>
              </w:rPr>
            </w:pPr>
          </w:p>
          <w:p w14:paraId="6852F0DF" w14:textId="679CB331" w:rsidR="009F5D20" w:rsidRPr="00397A15" w:rsidRDefault="009F5D20" w:rsidP="00665AD9">
            <w:pPr>
              <w:ind w:firstLineChars="100" w:firstLine="220"/>
              <w:rPr>
                <w:rFonts w:ascii="ＭＳ Ｐ明朝" w:eastAsia="ＭＳ Ｐ明朝" w:hAnsi="ＭＳ Ｐ明朝"/>
                <w:sz w:val="22"/>
                <w:szCs w:val="24"/>
              </w:rPr>
            </w:pPr>
          </w:p>
          <w:p w14:paraId="10B57A97" w14:textId="77777777" w:rsidR="009F5D20" w:rsidRPr="00397A15" w:rsidRDefault="009F5D20" w:rsidP="00665AD9">
            <w:pPr>
              <w:ind w:firstLineChars="100" w:firstLine="220"/>
              <w:rPr>
                <w:rFonts w:ascii="ＭＳ Ｐ明朝" w:eastAsia="ＭＳ Ｐ明朝" w:hAnsi="ＭＳ Ｐ明朝"/>
                <w:sz w:val="22"/>
                <w:szCs w:val="24"/>
              </w:rPr>
            </w:pPr>
          </w:p>
          <w:p w14:paraId="560F8FE0" w14:textId="48D86846" w:rsidR="009F5D20" w:rsidRPr="00397A15" w:rsidRDefault="00D12598" w:rsidP="00665AD9">
            <w:pPr>
              <w:ind w:firstLineChars="100" w:firstLine="210"/>
              <w:rPr>
                <w:rFonts w:ascii="ＭＳ Ｐ明朝" w:eastAsia="ＭＳ Ｐ明朝" w:hAnsi="ＭＳ Ｐ明朝"/>
                <w:sz w:val="22"/>
                <w:szCs w:val="24"/>
              </w:rPr>
            </w:pPr>
            <w:r>
              <w:rPr>
                <w:rFonts w:ascii="ＭＳ Ｐ明朝" w:eastAsia="ＭＳ Ｐ明朝" w:hAnsi="ＭＳ Ｐ明朝" w:hint="eastAsia"/>
                <w:noProof/>
                <w:szCs w:val="24"/>
              </w:rPr>
              <mc:AlternateContent>
                <mc:Choice Requires="wps">
                  <w:drawing>
                    <wp:anchor distT="0" distB="0" distL="114300" distR="114300" simplePos="0" relativeHeight="252090368" behindDoc="0" locked="0" layoutInCell="1" allowOverlap="1" wp14:anchorId="78BD601F" wp14:editId="48807962">
                      <wp:simplePos x="0" y="0"/>
                      <wp:positionH relativeFrom="column">
                        <wp:posOffset>291465</wp:posOffset>
                      </wp:positionH>
                      <wp:positionV relativeFrom="paragraph">
                        <wp:posOffset>48895</wp:posOffset>
                      </wp:positionV>
                      <wp:extent cx="3185160" cy="2667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3185160" cy="266700"/>
                              </a:xfrm>
                              <a:prstGeom prst="rect">
                                <a:avLst/>
                              </a:prstGeom>
                              <a:noFill/>
                              <a:ln w="12700" cap="flat" cmpd="sng" algn="ctr">
                                <a:noFill/>
                                <a:prstDash val="solid"/>
                                <a:miter lim="800000"/>
                              </a:ln>
                              <a:effectLst/>
                            </wps:spPr>
                            <wps:txbx>
                              <w:txbxContent>
                                <w:p w14:paraId="0ACC69CA" w14:textId="56330788" w:rsidR="00D12598" w:rsidRPr="001466C5" w:rsidRDefault="00D12598" w:rsidP="00D12598">
                                  <w:pPr>
                                    <w:rPr>
                                      <w:rFonts w:ascii="ＭＳ Ｐ明朝" w:eastAsia="ＭＳ Ｐ明朝" w:hAnsi="ＭＳ Ｐ明朝"/>
                                    </w:rPr>
                                  </w:pPr>
                                  <w:r w:rsidRPr="001466C5">
                                    <w:rPr>
                                      <w:rFonts w:ascii="ＭＳ Ｐ明朝" w:eastAsia="ＭＳ Ｐ明朝" w:hAnsi="ＭＳ Ｐ明朝" w:hint="eastAsia"/>
                                      <w:color w:val="FF0000"/>
                                      <w:sz w:val="18"/>
                                      <w:u w:val="single"/>
                                    </w:rPr>
                                    <w:t>＿＿＿＿＿＿＿＿＿＿＿＿＿＿</w:t>
                                  </w:r>
                                  <w:r>
                                    <w:rPr>
                                      <w:rFonts w:ascii="ＭＳ Ｐ明朝" w:eastAsia="ＭＳ Ｐ明朝" w:hAnsi="ＭＳ Ｐ明朝" w:hint="eastAsia"/>
                                      <w:color w:val="FF0000"/>
                                      <w:sz w:val="18"/>
                                      <w:u w:val="single"/>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D601F" id="正方形/長方形 41" o:spid="_x0000_s1110" style="position:absolute;left:0;text-align:left;margin-left:22.95pt;margin-top:3.85pt;width:250.8pt;height:2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" filled="f" stroked="f" strokeweight="1pt">
                      <v:textbox inset=",0,,0">
                        <w:txbxContent>
                          <w:p w14:paraId="0ACC69CA" w14:textId="56330788" w:rsidR="00D12598" w:rsidRPr="001466C5" w:rsidRDefault="00D12598" w:rsidP="00D12598">
                            <w:pPr>
                              <w:rPr>
                                <w:rFonts w:ascii="ＭＳ Ｐ明朝" w:eastAsia="ＭＳ Ｐ明朝" w:hAnsi="ＭＳ Ｐ明朝"/>
                              </w:rPr>
                            </w:pPr>
                            <w:r w:rsidRPr="001466C5">
                              <w:rPr>
                                <w:rFonts w:ascii="ＭＳ Ｐ明朝" w:eastAsia="ＭＳ Ｐ明朝" w:hAnsi="ＭＳ Ｐ明朝" w:hint="eastAsia"/>
                                <w:color w:val="FF0000"/>
                                <w:sz w:val="18"/>
                                <w:u w:val="single"/>
                              </w:rPr>
                              <w:t>＿＿＿＿＿＿＿＿＿＿＿＿＿＿</w:t>
                            </w:r>
                            <w:r>
                              <w:rPr>
                                <w:rFonts w:ascii="ＭＳ Ｐ明朝" w:eastAsia="ＭＳ Ｐ明朝" w:hAnsi="ＭＳ Ｐ明朝" w:hint="eastAsia"/>
                                <w:color w:val="FF0000"/>
                                <w:sz w:val="18"/>
                                <w:u w:val="single"/>
                              </w:rPr>
                              <w:t>＿＿＿＿＿＿＿＿＿＿＿＿</w:t>
                            </w:r>
                          </w:p>
                        </w:txbxContent>
                      </v:textbox>
                    </v:rect>
                  </w:pict>
                </mc:Fallback>
              </mc:AlternateContent>
            </w:r>
          </w:p>
          <w:p w14:paraId="21449722" w14:textId="341CB9DD" w:rsidR="009F5D20" w:rsidRPr="00397A15" w:rsidRDefault="009F5D20" w:rsidP="00665AD9">
            <w:pPr>
              <w:ind w:firstLineChars="100" w:firstLine="220"/>
              <w:rPr>
                <w:rFonts w:ascii="ＭＳ Ｐ明朝" w:eastAsia="ＭＳ Ｐ明朝" w:hAnsi="ＭＳ Ｐ明朝"/>
                <w:sz w:val="22"/>
                <w:szCs w:val="24"/>
              </w:rPr>
            </w:pPr>
          </w:p>
          <w:p w14:paraId="03C3FA88" w14:textId="01EBA9A9" w:rsidR="009F5D20" w:rsidRPr="00397A15" w:rsidRDefault="009F5D20" w:rsidP="00665AD9">
            <w:pPr>
              <w:ind w:firstLineChars="100" w:firstLine="220"/>
              <w:rPr>
                <w:rFonts w:ascii="ＭＳ Ｐ明朝" w:eastAsia="ＭＳ Ｐ明朝" w:hAnsi="ＭＳ Ｐ明朝"/>
                <w:sz w:val="22"/>
                <w:szCs w:val="24"/>
              </w:rPr>
            </w:pPr>
          </w:p>
          <w:p w14:paraId="3EFD50B4" w14:textId="425EF153" w:rsidR="009F5D20" w:rsidRPr="00DE24E8" w:rsidRDefault="009F5D20" w:rsidP="003565AE">
            <w:pPr>
              <w:rPr>
                <w:rFonts w:ascii="ＭＳ Ｐ明朝" w:eastAsia="ＭＳ Ｐ明朝" w:hAnsi="ＭＳ Ｐ明朝"/>
                <w:color w:val="FF0000"/>
                <w:sz w:val="22"/>
                <w:szCs w:val="24"/>
                <w:u w:val="single"/>
              </w:rPr>
            </w:pPr>
            <w:r w:rsidRPr="00DE24E8">
              <w:rPr>
                <w:rFonts w:ascii="ＭＳ Ｐ明朝" w:eastAsia="ＭＳ Ｐ明朝" w:hAnsi="ＭＳ Ｐ明朝" w:hint="eastAsia"/>
                <w:color w:val="FF0000"/>
                <w:sz w:val="18"/>
                <w:szCs w:val="18"/>
                <w:u w:val="single"/>
              </w:rPr>
              <w:lastRenderedPageBreak/>
              <w:t>【図1</w:t>
            </w:r>
            <w:r w:rsidRPr="00DE24E8">
              <w:rPr>
                <w:rFonts w:ascii="ＭＳ Ｐ明朝" w:eastAsia="ＭＳ Ｐ明朝" w:hAnsi="ＭＳ Ｐ明朝"/>
                <w:color w:val="FF0000"/>
                <w:sz w:val="18"/>
                <w:szCs w:val="18"/>
                <w:u w:val="single"/>
              </w:rPr>
              <w:t>9】</w:t>
            </w:r>
            <w:r w:rsidRPr="00DE24E8">
              <w:rPr>
                <w:rFonts w:ascii="ＭＳ Ｐゴシック" w:eastAsia="ＭＳ Ｐゴシック" w:hAnsi="ＭＳ Ｐゴシック" w:hint="eastAsia"/>
                <w:color w:val="FF0000"/>
                <w:sz w:val="18"/>
                <w:szCs w:val="18"/>
                <w:u w:val="single"/>
              </w:rPr>
              <w:t>建設キャリアアップシステムの</w:t>
            </w:r>
            <w:r w:rsidRPr="00DE24E8">
              <w:rPr>
                <w:rFonts w:ascii="ＭＳ Ｐ明朝" w:eastAsia="ＭＳ Ｐ明朝" w:hAnsi="ＭＳ Ｐ明朝" w:hint="eastAsia"/>
                <w:color w:val="FF0000"/>
                <w:sz w:val="18"/>
                <w:szCs w:val="18"/>
                <w:u w:val="single"/>
              </w:rPr>
              <w:t>登録数等</w:t>
            </w:r>
          </w:p>
          <w:p w14:paraId="302D99E7" w14:textId="77777777" w:rsidR="009F5D20" w:rsidRPr="00397A15" w:rsidRDefault="009F5D20" w:rsidP="00D12598">
            <w:pPr>
              <w:snapToGrid w:val="0"/>
              <w:spacing w:line="160" w:lineRule="exact"/>
              <w:ind w:firstLineChars="100" w:firstLine="180"/>
              <w:rPr>
                <w:rFonts w:ascii="ＭＳ Ｐ明朝" w:eastAsia="ＭＳ Ｐ明朝" w:hAnsi="ＭＳ Ｐ明朝"/>
                <w:sz w:val="18"/>
                <w:szCs w:val="18"/>
              </w:rPr>
            </w:pPr>
          </w:p>
          <w:tbl>
            <w:tblPr>
              <w:tblpPr w:leftFromText="142" w:rightFromText="142" w:vertAnchor="text" w:horzAnchor="margin" w:tblpY="-134"/>
              <w:tblOverlap w:val="never"/>
              <w:tblW w:w="6540" w:type="dxa"/>
              <w:tblLayout w:type="fixed"/>
              <w:tblCellMar>
                <w:left w:w="99" w:type="dxa"/>
                <w:right w:w="99" w:type="dxa"/>
              </w:tblCellMar>
              <w:tblLook w:val="04A0" w:firstRow="1" w:lastRow="0" w:firstColumn="1" w:lastColumn="0" w:noHBand="0" w:noVBand="1"/>
            </w:tblPr>
            <w:tblGrid>
              <w:gridCol w:w="620"/>
              <w:gridCol w:w="2460"/>
              <w:gridCol w:w="1180"/>
              <w:gridCol w:w="1060"/>
              <w:gridCol w:w="1220"/>
            </w:tblGrid>
            <w:tr w:rsidR="009F5D20" w:rsidRPr="00397A15" w14:paraId="25C1C927" w14:textId="77777777" w:rsidTr="005B2F80">
              <w:trPr>
                <w:trHeight w:val="36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D39B8" w14:textId="65BB8CE8"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　</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0EBC1433"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05F9F86"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R3.３</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F77BDF5"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R4.３</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FBF3785"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R5.３</w:t>
                  </w:r>
                </w:p>
              </w:tc>
            </w:tr>
            <w:tr w:rsidR="009F5D20" w:rsidRPr="00397A15" w14:paraId="0493A383" w14:textId="77777777" w:rsidTr="005B2F80">
              <w:trPr>
                <w:trHeight w:val="360"/>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4E9CDC"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大阪</w:t>
                  </w:r>
                </w:p>
              </w:tc>
              <w:tc>
                <w:tcPr>
                  <w:tcW w:w="2460" w:type="dxa"/>
                  <w:tcBorders>
                    <w:top w:val="nil"/>
                    <w:left w:val="nil"/>
                    <w:bottom w:val="single" w:sz="4" w:space="0" w:color="auto"/>
                    <w:right w:val="single" w:sz="4" w:space="0" w:color="auto"/>
                  </w:tcBorders>
                  <w:shd w:val="clear" w:color="auto" w:fill="auto"/>
                  <w:noWrap/>
                  <w:vAlign w:val="center"/>
                  <w:hideMark/>
                </w:tcPr>
                <w:p w14:paraId="60E46688"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事業者登録数</w:t>
                  </w:r>
                </w:p>
              </w:tc>
              <w:tc>
                <w:tcPr>
                  <w:tcW w:w="1180" w:type="dxa"/>
                  <w:tcBorders>
                    <w:top w:val="nil"/>
                    <w:left w:val="nil"/>
                    <w:bottom w:val="single" w:sz="4" w:space="0" w:color="auto"/>
                    <w:right w:val="single" w:sz="4" w:space="0" w:color="auto"/>
                  </w:tcBorders>
                  <w:shd w:val="clear" w:color="auto" w:fill="auto"/>
                  <w:noWrap/>
                  <w:vAlign w:val="center"/>
                  <w:hideMark/>
                </w:tcPr>
                <w:p w14:paraId="353E5B9B"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8,511 </w:t>
                  </w:r>
                </w:p>
              </w:tc>
              <w:tc>
                <w:tcPr>
                  <w:tcW w:w="1060" w:type="dxa"/>
                  <w:tcBorders>
                    <w:top w:val="nil"/>
                    <w:left w:val="nil"/>
                    <w:bottom w:val="single" w:sz="4" w:space="0" w:color="auto"/>
                    <w:right w:val="single" w:sz="4" w:space="0" w:color="auto"/>
                  </w:tcBorders>
                  <w:shd w:val="clear" w:color="auto" w:fill="auto"/>
                  <w:noWrap/>
                  <w:vAlign w:val="center"/>
                  <w:hideMark/>
                </w:tcPr>
                <w:p w14:paraId="344D07E0"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14,265 </w:t>
                  </w:r>
                </w:p>
              </w:tc>
              <w:tc>
                <w:tcPr>
                  <w:tcW w:w="1220" w:type="dxa"/>
                  <w:tcBorders>
                    <w:top w:val="nil"/>
                    <w:left w:val="nil"/>
                    <w:bottom w:val="single" w:sz="4" w:space="0" w:color="auto"/>
                    <w:right w:val="single" w:sz="4" w:space="0" w:color="auto"/>
                  </w:tcBorders>
                  <w:shd w:val="clear" w:color="auto" w:fill="auto"/>
                  <w:noWrap/>
                  <w:vAlign w:val="center"/>
                  <w:hideMark/>
                </w:tcPr>
                <w:p w14:paraId="0A33E98E"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18,580 </w:t>
                  </w:r>
                </w:p>
              </w:tc>
            </w:tr>
            <w:tr w:rsidR="009F5D20" w:rsidRPr="00397A15" w14:paraId="72E204D7" w14:textId="77777777" w:rsidTr="005B2F80">
              <w:trPr>
                <w:trHeight w:val="360"/>
              </w:trPr>
              <w:tc>
                <w:tcPr>
                  <w:tcW w:w="620" w:type="dxa"/>
                  <w:vMerge/>
                  <w:tcBorders>
                    <w:top w:val="nil"/>
                    <w:left w:val="single" w:sz="4" w:space="0" w:color="auto"/>
                    <w:bottom w:val="single" w:sz="4" w:space="0" w:color="auto"/>
                    <w:right w:val="single" w:sz="4" w:space="0" w:color="auto"/>
                  </w:tcBorders>
                  <w:vAlign w:val="center"/>
                  <w:hideMark/>
                </w:tcPr>
                <w:p w14:paraId="2EF49189"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77801067"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うち一人親方を除く。</w:t>
                  </w:r>
                </w:p>
              </w:tc>
              <w:tc>
                <w:tcPr>
                  <w:tcW w:w="1180" w:type="dxa"/>
                  <w:tcBorders>
                    <w:top w:val="nil"/>
                    <w:left w:val="nil"/>
                    <w:bottom w:val="single" w:sz="4" w:space="0" w:color="auto"/>
                    <w:right w:val="single" w:sz="4" w:space="0" w:color="auto"/>
                  </w:tcBorders>
                  <w:shd w:val="clear" w:color="auto" w:fill="auto"/>
                  <w:noWrap/>
                  <w:vAlign w:val="center"/>
                  <w:hideMark/>
                </w:tcPr>
                <w:p w14:paraId="0702453E"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7D271EE1"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9,288 </w:t>
                  </w:r>
                </w:p>
              </w:tc>
              <w:tc>
                <w:tcPr>
                  <w:tcW w:w="1220" w:type="dxa"/>
                  <w:tcBorders>
                    <w:top w:val="nil"/>
                    <w:left w:val="nil"/>
                    <w:bottom w:val="single" w:sz="4" w:space="0" w:color="auto"/>
                    <w:right w:val="single" w:sz="4" w:space="0" w:color="auto"/>
                  </w:tcBorders>
                  <w:shd w:val="clear" w:color="auto" w:fill="auto"/>
                  <w:noWrap/>
                  <w:vAlign w:val="center"/>
                  <w:hideMark/>
                </w:tcPr>
                <w:p w14:paraId="60D8A941"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11,581 </w:t>
                  </w:r>
                </w:p>
              </w:tc>
            </w:tr>
            <w:tr w:rsidR="009F5D20" w:rsidRPr="00397A15" w14:paraId="7F9CAF9B" w14:textId="77777777" w:rsidTr="005B2F80">
              <w:trPr>
                <w:trHeight w:val="360"/>
              </w:trPr>
              <w:tc>
                <w:tcPr>
                  <w:tcW w:w="620" w:type="dxa"/>
                  <w:vMerge/>
                  <w:tcBorders>
                    <w:top w:val="nil"/>
                    <w:left w:val="single" w:sz="4" w:space="0" w:color="auto"/>
                    <w:bottom w:val="single" w:sz="4" w:space="0" w:color="auto"/>
                    <w:right w:val="single" w:sz="4" w:space="0" w:color="auto"/>
                  </w:tcBorders>
                  <w:vAlign w:val="center"/>
                  <w:hideMark/>
                </w:tcPr>
                <w:p w14:paraId="63E0B153"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3DFFBBDB"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許可業者数</w:t>
                  </w:r>
                </w:p>
              </w:tc>
              <w:tc>
                <w:tcPr>
                  <w:tcW w:w="1180" w:type="dxa"/>
                  <w:tcBorders>
                    <w:top w:val="nil"/>
                    <w:left w:val="nil"/>
                    <w:bottom w:val="single" w:sz="4" w:space="0" w:color="auto"/>
                    <w:right w:val="single" w:sz="4" w:space="0" w:color="auto"/>
                  </w:tcBorders>
                  <w:shd w:val="clear" w:color="auto" w:fill="auto"/>
                  <w:noWrap/>
                  <w:vAlign w:val="center"/>
                  <w:hideMark/>
                </w:tcPr>
                <w:p w14:paraId="16D6A052"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39,525 </w:t>
                  </w:r>
                </w:p>
              </w:tc>
              <w:tc>
                <w:tcPr>
                  <w:tcW w:w="1060" w:type="dxa"/>
                  <w:tcBorders>
                    <w:top w:val="nil"/>
                    <w:left w:val="nil"/>
                    <w:bottom w:val="single" w:sz="4" w:space="0" w:color="auto"/>
                    <w:right w:val="single" w:sz="4" w:space="0" w:color="auto"/>
                  </w:tcBorders>
                  <w:shd w:val="clear" w:color="auto" w:fill="auto"/>
                  <w:noWrap/>
                  <w:vAlign w:val="center"/>
                  <w:hideMark/>
                </w:tcPr>
                <w:p w14:paraId="42D12283"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40,042 </w:t>
                  </w:r>
                </w:p>
              </w:tc>
              <w:tc>
                <w:tcPr>
                  <w:tcW w:w="1220" w:type="dxa"/>
                  <w:tcBorders>
                    <w:top w:val="nil"/>
                    <w:left w:val="nil"/>
                    <w:bottom w:val="single" w:sz="4" w:space="0" w:color="auto"/>
                    <w:right w:val="single" w:sz="4" w:space="0" w:color="auto"/>
                  </w:tcBorders>
                  <w:shd w:val="clear" w:color="auto" w:fill="auto"/>
                  <w:noWrap/>
                  <w:vAlign w:val="center"/>
                  <w:hideMark/>
                </w:tcPr>
                <w:p w14:paraId="6C25C252"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40,376 </w:t>
                  </w:r>
                </w:p>
              </w:tc>
            </w:tr>
            <w:tr w:rsidR="009F5D20" w:rsidRPr="00397A15" w14:paraId="45517C50" w14:textId="77777777" w:rsidTr="005B2F80">
              <w:trPr>
                <w:trHeight w:val="360"/>
              </w:trPr>
              <w:tc>
                <w:tcPr>
                  <w:tcW w:w="620" w:type="dxa"/>
                  <w:vMerge/>
                  <w:tcBorders>
                    <w:top w:val="nil"/>
                    <w:left w:val="single" w:sz="4" w:space="0" w:color="auto"/>
                    <w:bottom w:val="single" w:sz="4" w:space="0" w:color="auto"/>
                    <w:right w:val="single" w:sz="4" w:space="0" w:color="auto"/>
                  </w:tcBorders>
                  <w:vAlign w:val="center"/>
                  <w:hideMark/>
                </w:tcPr>
                <w:p w14:paraId="3909DC33"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4A5152FD"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技能者登録者数</w:t>
                  </w:r>
                </w:p>
              </w:tc>
              <w:tc>
                <w:tcPr>
                  <w:tcW w:w="1180" w:type="dxa"/>
                  <w:tcBorders>
                    <w:top w:val="nil"/>
                    <w:left w:val="nil"/>
                    <w:bottom w:val="single" w:sz="4" w:space="0" w:color="auto"/>
                    <w:right w:val="single" w:sz="4" w:space="0" w:color="auto"/>
                  </w:tcBorders>
                  <w:shd w:val="clear" w:color="auto" w:fill="auto"/>
                  <w:noWrap/>
                  <w:vAlign w:val="center"/>
                  <w:hideMark/>
                </w:tcPr>
                <w:p w14:paraId="2CE9922C"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37,191 </w:t>
                  </w:r>
                </w:p>
              </w:tc>
              <w:tc>
                <w:tcPr>
                  <w:tcW w:w="1060" w:type="dxa"/>
                  <w:tcBorders>
                    <w:top w:val="nil"/>
                    <w:left w:val="nil"/>
                    <w:bottom w:val="single" w:sz="4" w:space="0" w:color="auto"/>
                    <w:right w:val="single" w:sz="4" w:space="0" w:color="auto"/>
                  </w:tcBorders>
                  <w:shd w:val="clear" w:color="auto" w:fill="auto"/>
                  <w:noWrap/>
                  <w:vAlign w:val="center"/>
                  <w:hideMark/>
                </w:tcPr>
                <w:p w14:paraId="179968CB"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62,251 </w:t>
                  </w:r>
                </w:p>
              </w:tc>
              <w:tc>
                <w:tcPr>
                  <w:tcW w:w="1220" w:type="dxa"/>
                  <w:tcBorders>
                    <w:top w:val="nil"/>
                    <w:left w:val="nil"/>
                    <w:bottom w:val="single" w:sz="4" w:space="0" w:color="auto"/>
                    <w:right w:val="single" w:sz="4" w:space="0" w:color="auto"/>
                  </w:tcBorders>
                  <w:shd w:val="clear" w:color="auto" w:fill="auto"/>
                  <w:noWrap/>
                  <w:vAlign w:val="center"/>
                  <w:hideMark/>
                </w:tcPr>
                <w:p w14:paraId="7356002C"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81,920 </w:t>
                  </w:r>
                </w:p>
              </w:tc>
            </w:tr>
            <w:tr w:rsidR="009F5D20" w:rsidRPr="00397A15" w14:paraId="7BA0EE61" w14:textId="77777777" w:rsidTr="005B2F80">
              <w:trPr>
                <w:trHeight w:val="360"/>
              </w:trPr>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1AEB4B"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全国</w:t>
                  </w:r>
                </w:p>
              </w:tc>
              <w:tc>
                <w:tcPr>
                  <w:tcW w:w="2460" w:type="dxa"/>
                  <w:tcBorders>
                    <w:top w:val="nil"/>
                    <w:left w:val="nil"/>
                    <w:bottom w:val="single" w:sz="4" w:space="0" w:color="auto"/>
                    <w:right w:val="single" w:sz="4" w:space="0" w:color="auto"/>
                  </w:tcBorders>
                  <w:shd w:val="clear" w:color="auto" w:fill="auto"/>
                  <w:noWrap/>
                  <w:vAlign w:val="center"/>
                  <w:hideMark/>
                </w:tcPr>
                <w:p w14:paraId="3DC17B1B"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事業者登録数</w:t>
                  </w:r>
                </w:p>
              </w:tc>
              <w:tc>
                <w:tcPr>
                  <w:tcW w:w="1180" w:type="dxa"/>
                  <w:tcBorders>
                    <w:top w:val="nil"/>
                    <w:left w:val="nil"/>
                    <w:bottom w:val="single" w:sz="4" w:space="0" w:color="auto"/>
                    <w:right w:val="single" w:sz="4" w:space="0" w:color="auto"/>
                  </w:tcBorders>
                  <w:shd w:val="clear" w:color="auto" w:fill="auto"/>
                  <w:noWrap/>
                  <w:vAlign w:val="center"/>
                  <w:hideMark/>
                </w:tcPr>
                <w:p w14:paraId="429C9300"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101,103 </w:t>
                  </w:r>
                </w:p>
              </w:tc>
              <w:tc>
                <w:tcPr>
                  <w:tcW w:w="1060" w:type="dxa"/>
                  <w:tcBorders>
                    <w:top w:val="nil"/>
                    <w:left w:val="nil"/>
                    <w:bottom w:val="single" w:sz="4" w:space="0" w:color="auto"/>
                    <w:right w:val="single" w:sz="4" w:space="0" w:color="auto"/>
                  </w:tcBorders>
                  <w:shd w:val="clear" w:color="auto" w:fill="auto"/>
                  <w:noWrap/>
                  <w:vAlign w:val="center"/>
                  <w:hideMark/>
                </w:tcPr>
                <w:p w14:paraId="0BC038D3"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167,198 </w:t>
                  </w:r>
                </w:p>
              </w:tc>
              <w:tc>
                <w:tcPr>
                  <w:tcW w:w="1220" w:type="dxa"/>
                  <w:tcBorders>
                    <w:top w:val="nil"/>
                    <w:left w:val="nil"/>
                    <w:bottom w:val="single" w:sz="4" w:space="0" w:color="auto"/>
                    <w:right w:val="single" w:sz="4" w:space="0" w:color="auto"/>
                  </w:tcBorders>
                  <w:shd w:val="clear" w:color="auto" w:fill="auto"/>
                  <w:noWrap/>
                  <w:vAlign w:val="center"/>
                  <w:hideMark/>
                </w:tcPr>
                <w:p w14:paraId="6850B79D"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217,537 </w:t>
                  </w:r>
                </w:p>
              </w:tc>
            </w:tr>
            <w:tr w:rsidR="009F5D20" w:rsidRPr="00397A15" w14:paraId="7434BEA3" w14:textId="77777777" w:rsidTr="005B2F80">
              <w:trPr>
                <w:trHeight w:val="360"/>
              </w:trPr>
              <w:tc>
                <w:tcPr>
                  <w:tcW w:w="620" w:type="dxa"/>
                  <w:vMerge/>
                  <w:tcBorders>
                    <w:top w:val="nil"/>
                    <w:left w:val="single" w:sz="4" w:space="0" w:color="auto"/>
                    <w:bottom w:val="single" w:sz="4" w:space="0" w:color="000000"/>
                    <w:right w:val="single" w:sz="4" w:space="0" w:color="auto"/>
                  </w:tcBorders>
                  <w:vAlign w:val="center"/>
                  <w:hideMark/>
                </w:tcPr>
                <w:p w14:paraId="67E5F21A"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7B85BAD0"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うち一人親方を除く。</w:t>
                  </w:r>
                </w:p>
              </w:tc>
              <w:tc>
                <w:tcPr>
                  <w:tcW w:w="1180" w:type="dxa"/>
                  <w:tcBorders>
                    <w:top w:val="nil"/>
                    <w:left w:val="nil"/>
                    <w:bottom w:val="single" w:sz="4" w:space="0" w:color="auto"/>
                    <w:right w:val="single" w:sz="4" w:space="0" w:color="auto"/>
                  </w:tcBorders>
                  <w:shd w:val="clear" w:color="auto" w:fill="auto"/>
                  <w:noWrap/>
                  <w:vAlign w:val="center"/>
                  <w:hideMark/>
                </w:tcPr>
                <w:p w14:paraId="545CC8EE"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77,223 </w:t>
                  </w:r>
                </w:p>
              </w:tc>
              <w:tc>
                <w:tcPr>
                  <w:tcW w:w="1060" w:type="dxa"/>
                  <w:tcBorders>
                    <w:top w:val="nil"/>
                    <w:left w:val="nil"/>
                    <w:bottom w:val="single" w:sz="4" w:space="0" w:color="auto"/>
                    <w:right w:val="single" w:sz="4" w:space="0" w:color="auto"/>
                  </w:tcBorders>
                  <w:shd w:val="clear" w:color="auto" w:fill="auto"/>
                  <w:noWrap/>
                  <w:vAlign w:val="center"/>
                  <w:hideMark/>
                </w:tcPr>
                <w:p w14:paraId="0695269C"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116,460 </w:t>
                  </w:r>
                </w:p>
              </w:tc>
              <w:tc>
                <w:tcPr>
                  <w:tcW w:w="1220" w:type="dxa"/>
                  <w:tcBorders>
                    <w:top w:val="nil"/>
                    <w:left w:val="nil"/>
                    <w:bottom w:val="single" w:sz="4" w:space="0" w:color="auto"/>
                    <w:right w:val="single" w:sz="4" w:space="0" w:color="auto"/>
                  </w:tcBorders>
                  <w:shd w:val="clear" w:color="auto" w:fill="auto"/>
                  <w:noWrap/>
                  <w:vAlign w:val="center"/>
                  <w:hideMark/>
                </w:tcPr>
                <w:p w14:paraId="22F6E17A"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147,850 </w:t>
                  </w:r>
                </w:p>
              </w:tc>
            </w:tr>
            <w:tr w:rsidR="009F5D20" w:rsidRPr="00397A15" w14:paraId="49FA33FF" w14:textId="77777777" w:rsidTr="005B2F80">
              <w:trPr>
                <w:trHeight w:val="360"/>
              </w:trPr>
              <w:tc>
                <w:tcPr>
                  <w:tcW w:w="620" w:type="dxa"/>
                  <w:vMerge/>
                  <w:tcBorders>
                    <w:top w:val="nil"/>
                    <w:left w:val="single" w:sz="4" w:space="0" w:color="auto"/>
                    <w:bottom w:val="single" w:sz="4" w:space="0" w:color="000000"/>
                    <w:right w:val="single" w:sz="4" w:space="0" w:color="auto"/>
                  </w:tcBorders>
                  <w:vAlign w:val="center"/>
                  <w:hideMark/>
                </w:tcPr>
                <w:p w14:paraId="268271B2"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75508484"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許可業者数</w:t>
                  </w:r>
                </w:p>
              </w:tc>
              <w:tc>
                <w:tcPr>
                  <w:tcW w:w="1180" w:type="dxa"/>
                  <w:tcBorders>
                    <w:top w:val="nil"/>
                    <w:left w:val="nil"/>
                    <w:bottom w:val="single" w:sz="4" w:space="0" w:color="auto"/>
                    <w:right w:val="single" w:sz="4" w:space="0" w:color="auto"/>
                  </w:tcBorders>
                  <w:shd w:val="clear" w:color="auto" w:fill="auto"/>
                  <w:noWrap/>
                  <w:vAlign w:val="center"/>
                  <w:hideMark/>
                </w:tcPr>
                <w:p w14:paraId="2CF8A767"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473,952 </w:t>
                  </w:r>
                </w:p>
              </w:tc>
              <w:tc>
                <w:tcPr>
                  <w:tcW w:w="1060" w:type="dxa"/>
                  <w:tcBorders>
                    <w:top w:val="nil"/>
                    <w:left w:val="nil"/>
                    <w:bottom w:val="single" w:sz="4" w:space="0" w:color="auto"/>
                    <w:right w:val="single" w:sz="4" w:space="0" w:color="auto"/>
                  </w:tcBorders>
                  <w:shd w:val="clear" w:color="auto" w:fill="auto"/>
                  <w:noWrap/>
                  <w:vAlign w:val="center"/>
                  <w:hideMark/>
                </w:tcPr>
                <w:p w14:paraId="5A3AE02D"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475,293 </w:t>
                  </w:r>
                </w:p>
              </w:tc>
              <w:tc>
                <w:tcPr>
                  <w:tcW w:w="1220" w:type="dxa"/>
                  <w:tcBorders>
                    <w:top w:val="nil"/>
                    <w:left w:val="nil"/>
                    <w:bottom w:val="single" w:sz="4" w:space="0" w:color="auto"/>
                    <w:right w:val="single" w:sz="4" w:space="0" w:color="auto"/>
                  </w:tcBorders>
                  <w:shd w:val="clear" w:color="auto" w:fill="auto"/>
                  <w:noWrap/>
                  <w:vAlign w:val="center"/>
                  <w:hideMark/>
                </w:tcPr>
                <w:p w14:paraId="1FB6FC4F"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474,948 </w:t>
                  </w:r>
                </w:p>
              </w:tc>
            </w:tr>
            <w:tr w:rsidR="009F5D20" w:rsidRPr="00397A15" w14:paraId="2F7453E6" w14:textId="77777777" w:rsidTr="005B2F80">
              <w:trPr>
                <w:trHeight w:val="360"/>
              </w:trPr>
              <w:tc>
                <w:tcPr>
                  <w:tcW w:w="620" w:type="dxa"/>
                  <w:vMerge/>
                  <w:tcBorders>
                    <w:top w:val="nil"/>
                    <w:left w:val="single" w:sz="4" w:space="0" w:color="auto"/>
                    <w:bottom w:val="single" w:sz="4" w:space="0" w:color="000000"/>
                    <w:right w:val="single" w:sz="4" w:space="0" w:color="auto"/>
                  </w:tcBorders>
                  <w:vAlign w:val="center"/>
                  <w:hideMark/>
                </w:tcPr>
                <w:p w14:paraId="1EA99A8D"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6B9ACFB0"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技能者登録者数</w:t>
                  </w:r>
                </w:p>
              </w:tc>
              <w:tc>
                <w:tcPr>
                  <w:tcW w:w="1180" w:type="dxa"/>
                  <w:tcBorders>
                    <w:top w:val="nil"/>
                    <w:left w:val="nil"/>
                    <w:bottom w:val="single" w:sz="4" w:space="0" w:color="auto"/>
                    <w:right w:val="single" w:sz="4" w:space="0" w:color="auto"/>
                  </w:tcBorders>
                  <w:shd w:val="clear" w:color="auto" w:fill="auto"/>
                  <w:noWrap/>
                  <w:vAlign w:val="center"/>
                  <w:hideMark/>
                </w:tcPr>
                <w:p w14:paraId="2D1E832E"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519,354 </w:t>
                  </w:r>
                </w:p>
              </w:tc>
              <w:tc>
                <w:tcPr>
                  <w:tcW w:w="1060" w:type="dxa"/>
                  <w:tcBorders>
                    <w:top w:val="nil"/>
                    <w:left w:val="nil"/>
                    <w:bottom w:val="single" w:sz="4" w:space="0" w:color="auto"/>
                    <w:right w:val="single" w:sz="4" w:space="0" w:color="auto"/>
                  </w:tcBorders>
                  <w:shd w:val="clear" w:color="auto" w:fill="auto"/>
                  <w:noWrap/>
                  <w:vAlign w:val="center"/>
                  <w:hideMark/>
                </w:tcPr>
                <w:p w14:paraId="069B5973"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858,768 </w:t>
                  </w:r>
                </w:p>
              </w:tc>
              <w:tc>
                <w:tcPr>
                  <w:tcW w:w="1220" w:type="dxa"/>
                  <w:tcBorders>
                    <w:top w:val="nil"/>
                    <w:left w:val="nil"/>
                    <w:bottom w:val="single" w:sz="4" w:space="0" w:color="auto"/>
                    <w:right w:val="single" w:sz="4" w:space="0" w:color="auto"/>
                  </w:tcBorders>
                  <w:shd w:val="clear" w:color="auto" w:fill="auto"/>
                  <w:noWrap/>
                  <w:vAlign w:val="center"/>
                  <w:hideMark/>
                </w:tcPr>
                <w:p w14:paraId="10C34D2C"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1,140,762 </w:t>
                  </w:r>
                </w:p>
              </w:tc>
            </w:tr>
            <w:tr w:rsidR="009F5D20" w:rsidRPr="00397A15" w14:paraId="69CE3796" w14:textId="77777777" w:rsidTr="005B2F80">
              <w:trPr>
                <w:trHeight w:val="528"/>
              </w:trPr>
              <w:tc>
                <w:tcPr>
                  <w:tcW w:w="620" w:type="dxa"/>
                  <w:vMerge/>
                  <w:tcBorders>
                    <w:top w:val="nil"/>
                    <w:left w:val="single" w:sz="4" w:space="0" w:color="auto"/>
                    <w:bottom w:val="single" w:sz="4" w:space="0" w:color="000000"/>
                    <w:right w:val="single" w:sz="4" w:space="0" w:color="auto"/>
                  </w:tcBorders>
                  <w:vAlign w:val="center"/>
                  <w:hideMark/>
                </w:tcPr>
                <w:p w14:paraId="1CC359E6"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vAlign w:val="center"/>
                  <w:hideMark/>
                </w:tcPr>
                <w:p w14:paraId="0D5CA101" w14:textId="77777777" w:rsidR="009F5D20" w:rsidRPr="00397A15" w:rsidRDefault="009F5D20" w:rsidP="005B2F80">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民間システムとの連携（API 連携）数</w:t>
                  </w:r>
                </w:p>
              </w:tc>
              <w:tc>
                <w:tcPr>
                  <w:tcW w:w="1180" w:type="dxa"/>
                  <w:tcBorders>
                    <w:top w:val="nil"/>
                    <w:left w:val="nil"/>
                    <w:bottom w:val="single" w:sz="4" w:space="0" w:color="auto"/>
                    <w:right w:val="single" w:sz="4" w:space="0" w:color="auto"/>
                  </w:tcBorders>
                  <w:shd w:val="clear" w:color="auto" w:fill="auto"/>
                  <w:noWrap/>
                  <w:vAlign w:val="center"/>
                  <w:hideMark/>
                </w:tcPr>
                <w:p w14:paraId="35994BAD"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 </w:t>
                  </w:r>
                </w:p>
              </w:tc>
              <w:tc>
                <w:tcPr>
                  <w:tcW w:w="1060" w:type="dxa"/>
                  <w:tcBorders>
                    <w:top w:val="nil"/>
                    <w:left w:val="nil"/>
                    <w:bottom w:val="single" w:sz="4" w:space="0" w:color="auto"/>
                    <w:right w:val="single" w:sz="4" w:space="0" w:color="auto"/>
                  </w:tcBorders>
                  <w:shd w:val="clear" w:color="auto" w:fill="auto"/>
                  <w:noWrap/>
                  <w:vAlign w:val="center"/>
                  <w:hideMark/>
                </w:tcPr>
                <w:p w14:paraId="54F8FB0C"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10 </w:t>
                  </w:r>
                </w:p>
              </w:tc>
              <w:tc>
                <w:tcPr>
                  <w:tcW w:w="1220" w:type="dxa"/>
                  <w:tcBorders>
                    <w:top w:val="nil"/>
                    <w:left w:val="nil"/>
                    <w:bottom w:val="single" w:sz="4" w:space="0" w:color="auto"/>
                    <w:right w:val="single" w:sz="4" w:space="0" w:color="auto"/>
                  </w:tcBorders>
                  <w:shd w:val="clear" w:color="auto" w:fill="auto"/>
                  <w:noWrap/>
                  <w:vAlign w:val="center"/>
                  <w:hideMark/>
                </w:tcPr>
                <w:p w14:paraId="6EC3D4F9" w14:textId="77777777" w:rsidR="009F5D20" w:rsidRPr="00397A15" w:rsidRDefault="009F5D20" w:rsidP="005B2F80">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13 </w:t>
                  </w:r>
                </w:p>
              </w:tc>
            </w:tr>
          </w:tbl>
          <w:p w14:paraId="6DA057A9" w14:textId="1DBC6775" w:rsidR="009F5D20" w:rsidRPr="00397A15" w:rsidRDefault="009F5D20" w:rsidP="00D12598">
            <w:pPr>
              <w:spacing w:line="200" w:lineRule="exact"/>
              <w:rPr>
                <w:rFonts w:ascii="ＭＳ Ｐ明朝" w:eastAsia="ＭＳ Ｐ明朝" w:hAnsi="ＭＳ Ｐ明朝"/>
                <w:sz w:val="18"/>
                <w:szCs w:val="18"/>
              </w:rPr>
            </w:pPr>
            <w:r w:rsidRPr="00397A15">
              <w:rPr>
                <w:rFonts w:ascii="ＭＳ Ｐ明朝" w:eastAsia="ＭＳ Ｐ明朝" w:hAnsi="ＭＳ Ｐ明朝" w:hint="eastAsia"/>
                <w:sz w:val="18"/>
                <w:szCs w:val="18"/>
              </w:rPr>
              <w:t>（出典：（一財）建設業振興基金　「建設キャリアアップシステムの運営状況について」、</w:t>
            </w:r>
          </w:p>
          <w:p w14:paraId="7717CE81" w14:textId="77777777" w:rsidR="009F5D20" w:rsidRDefault="009F5D20" w:rsidP="007A56BF">
            <w:pPr>
              <w:spacing w:line="200" w:lineRule="exact"/>
              <w:ind w:firstLineChars="100" w:firstLine="180"/>
              <w:rPr>
                <w:rFonts w:ascii="ＭＳ Ｐ明朝" w:eastAsia="ＭＳ Ｐ明朝" w:hAnsi="ＭＳ Ｐ明朝"/>
                <w:sz w:val="18"/>
                <w:szCs w:val="18"/>
              </w:rPr>
            </w:pPr>
            <w:r w:rsidRPr="00397A15">
              <w:rPr>
                <w:rFonts w:ascii="ＭＳ Ｐ明朝" w:eastAsia="ＭＳ Ｐ明朝" w:hAnsi="ＭＳ Ｐ明朝" w:hint="eastAsia"/>
                <w:sz w:val="18"/>
                <w:szCs w:val="18"/>
              </w:rPr>
              <w:t>国土交通省　「建設業許可業者数調査の結果について」）</w:t>
            </w:r>
          </w:p>
          <w:p w14:paraId="780422B4" w14:textId="77777777" w:rsidR="00D12598" w:rsidRDefault="00D12598" w:rsidP="00D12598">
            <w:pPr>
              <w:spacing w:line="200" w:lineRule="exact"/>
              <w:rPr>
                <w:rFonts w:ascii="ＭＳ Ｐゴシック" w:eastAsia="ＭＳ Ｐゴシック" w:hAnsi="ＭＳ Ｐゴシック"/>
                <w:color w:val="FF0000"/>
                <w:sz w:val="18"/>
                <w:u w:val="single"/>
              </w:rPr>
            </w:pPr>
            <w:r>
              <w:rPr>
                <w:rFonts w:ascii="ＭＳ Ｐゴシック" w:eastAsia="ＭＳ Ｐゴシック" w:hAnsi="ＭＳ Ｐゴシック" w:hint="eastAsia"/>
                <w:color w:val="FF0000"/>
                <w:sz w:val="18"/>
                <w:u w:val="single"/>
              </w:rPr>
              <w:t>＿＿＿＿＿＿＿＿＿＿＿＿＿＿＿＿＿＿＿＿＿＿＿＿＿＿＿＿＿＿＿＿＿＿＿＿</w:t>
            </w:r>
          </w:p>
          <w:p w14:paraId="2600E0F1" w14:textId="5E477FF1" w:rsidR="00D12598" w:rsidRPr="00397A15" w:rsidRDefault="00D12598" w:rsidP="00D12598">
            <w:pPr>
              <w:spacing w:line="200" w:lineRule="exact"/>
              <w:rPr>
                <w:rFonts w:ascii="ＭＳ Ｐ明朝" w:eastAsia="ＭＳ Ｐ明朝" w:hAnsi="ＭＳ Ｐ明朝"/>
                <w:sz w:val="22"/>
                <w:szCs w:val="24"/>
              </w:rPr>
            </w:pPr>
          </w:p>
        </w:tc>
        <w:tc>
          <w:tcPr>
            <w:tcW w:w="6804" w:type="dxa"/>
          </w:tcPr>
          <w:p w14:paraId="49388A1E" w14:textId="77777777" w:rsidR="009F5D20" w:rsidRPr="00397A15" w:rsidRDefault="009F5D20" w:rsidP="00AA15C7">
            <w:pPr>
              <w:rPr>
                <w:rFonts w:ascii="ＭＳ Ｐ明朝" w:eastAsia="ＭＳ Ｐ明朝" w:hAnsi="ＭＳ Ｐ明朝"/>
              </w:rPr>
            </w:pPr>
            <w:r w:rsidRPr="00397A15">
              <w:rPr>
                <w:rFonts w:ascii="ＭＳ Ｐ明朝" w:eastAsia="ＭＳ Ｐ明朝" w:hAnsi="ＭＳ Ｐ明朝" w:hint="eastAsia"/>
              </w:rPr>
              <w:lastRenderedPageBreak/>
              <w:t>（２）建設キャリアアップシステムの活用推進</w:t>
            </w:r>
          </w:p>
          <w:p w14:paraId="7B94DF8D" w14:textId="77777777" w:rsidR="009F5D20" w:rsidRPr="00397A15" w:rsidRDefault="009F5D20" w:rsidP="00665AD9">
            <w:pPr>
              <w:ind w:firstLineChars="100" w:firstLine="210"/>
              <w:rPr>
                <w:rFonts w:ascii="ＭＳ Ｐ明朝" w:eastAsia="ＭＳ Ｐ明朝" w:hAnsi="ＭＳ Ｐ明朝"/>
              </w:rPr>
            </w:pPr>
            <w:r w:rsidRPr="00397A15">
              <w:rPr>
                <w:rFonts w:ascii="ＭＳ Ｐ明朝" w:eastAsia="ＭＳ Ｐ明朝" w:hAnsi="ＭＳ Ｐ明朝" w:hint="eastAsia"/>
                <w:color w:val="FF0000"/>
                <w:u w:val="single"/>
              </w:rPr>
              <w:t>近畿地方整備局は、</w:t>
            </w:r>
            <w:r w:rsidRPr="00397A15">
              <w:rPr>
                <w:rFonts w:ascii="ＭＳ Ｐ明朝" w:eastAsia="ＭＳ Ｐ明朝" w:hAnsi="ＭＳ Ｐ明朝" w:hint="eastAsia"/>
              </w:rPr>
              <w:t>建設工事従事者の資格やその就業実績等を業界統一のルールにより蓄積する</w:t>
            </w:r>
            <w:r w:rsidRPr="00397A15">
              <w:rPr>
                <w:rFonts w:ascii="ＭＳ Ｐ明朝" w:eastAsia="ＭＳ Ｐ明朝" w:hAnsi="ＭＳ Ｐ明朝" w:hint="eastAsia"/>
                <w:color w:val="FF0000"/>
                <w:u w:val="single"/>
              </w:rPr>
              <w:t>ことにより</w:t>
            </w:r>
            <w:r w:rsidRPr="00397A15">
              <w:rPr>
                <w:rFonts w:ascii="ＭＳ Ｐ明朝" w:eastAsia="ＭＳ Ｐ明朝" w:hAnsi="ＭＳ Ｐ明朝" w:hint="eastAsia"/>
              </w:rPr>
              <w:t>、建設工事従事者がそれぞれの経験と技能に応じた育成と処遇が受けられる</w:t>
            </w:r>
            <w:r w:rsidRPr="00397A15">
              <w:rPr>
                <w:rFonts w:ascii="ＭＳ Ｐ明朝" w:eastAsia="ＭＳ Ｐ明朝" w:hAnsi="ＭＳ Ｐ明朝" w:hint="eastAsia"/>
                <w:color w:val="FF0000"/>
                <w:u w:val="single"/>
              </w:rPr>
              <w:t>ようにするため、建設キャリアアップシステム（※）の活用を推進する。また、大阪府及び</w:t>
            </w:r>
            <w:r w:rsidRPr="00397A15">
              <w:rPr>
                <w:rFonts w:ascii="ＭＳ Ｐ明朝" w:eastAsia="ＭＳ Ｐ明朝" w:hAnsi="ＭＳ Ｐ明朝" w:hint="eastAsia"/>
              </w:rPr>
              <w:t>建設業者団体は、</w:t>
            </w:r>
            <w:r w:rsidRPr="00592840">
              <w:rPr>
                <w:rFonts w:ascii="ＭＳ Ｐ明朝" w:eastAsia="ＭＳ Ｐ明朝" w:hAnsi="ＭＳ Ｐ明朝" w:hint="eastAsia"/>
                <w:color w:val="FF0000"/>
                <w:u w:val="single"/>
              </w:rPr>
              <w:t>こうした近畿地方整備局の取組を支援するため、研</w:t>
            </w:r>
            <w:r w:rsidRPr="00397A15">
              <w:rPr>
                <w:rFonts w:ascii="ＭＳ Ｐ明朝" w:eastAsia="ＭＳ Ｐ明朝" w:hAnsi="ＭＳ Ｐ明朝" w:hint="eastAsia"/>
                <w:color w:val="FF0000"/>
                <w:u w:val="single"/>
              </w:rPr>
              <w:t>修会等において</w:t>
            </w:r>
            <w:r w:rsidRPr="00397A15">
              <w:rPr>
                <w:rFonts w:ascii="ＭＳ Ｐ明朝" w:eastAsia="ＭＳ Ｐ明朝" w:hAnsi="ＭＳ Ｐ明朝" w:hint="eastAsia"/>
              </w:rPr>
              <w:t>建設キャリアアップシステムの周知等を行う。</w:t>
            </w:r>
          </w:p>
          <w:p w14:paraId="640C1B08" w14:textId="48BE3F61" w:rsidR="009F5D20" w:rsidRPr="00397A15" w:rsidRDefault="009F5D20" w:rsidP="00665AD9">
            <w:pPr>
              <w:ind w:firstLineChars="100" w:firstLine="210"/>
              <w:rPr>
                <w:rFonts w:ascii="ＭＳ Ｐ明朝" w:eastAsia="ＭＳ Ｐ明朝" w:hAnsi="ＭＳ Ｐ明朝"/>
              </w:rPr>
            </w:pPr>
          </w:p>
          <w:p w14:paraId="459256F0" w14:textId="1A1E01D7" w:rsidR="009F5D20" w:rsidRPr="00397A15" w:rsidRDefault="009F5D20" w:rsidP="00665AD9">
            <w:pPr>
              <w:ind w:firstLineChars="100" w:firstLine="210"/>
              <w:rPr>
                <w:rFonts w:ascii="ＭＳ Ｐ明朝" w:eastAsia="ＭＳ Ｐ明朝" w:hAnsi="ＭＳ Ｐ明朝"/>
              </w:rPr>
            </w:pPr>
          </w:p>
          <w:p w14:paraId="0C3967FB" w14:textId="1156B79E" w:rsidR="009F5D20" w:rsidRPr="00397A15" w:rsidRDefault="009F5D20" w:rsidP="00665AD9">
            <w:pPr>
              <w:ind w:firstLineChars="100" w:firstLine="210"/>
              <w:rPr>
                <w:rFonts w:ascii="ＭＳ Ｐ明朝" w:eastAsia="ＭＳ Ｐ明朝" w:hAnsi="ＭＳ Ｐ明朝"/>
              </w:rPr>
            </w:pPr>
          </w:p>
          <w:p w14:paraId="46CEDB0D" w14:textId="08B65379" w:rsidR="009F5D20" w:rsidRPr="00397A15" w:rsidRDefault="009F5D20" w:rsidP="00665AD9">
            <w:pPr>
              <w:ind w:firstLineChars="100" w:firstLine="210"/>
              <w:rPr>
                <w:rFonts w:ascii="ＭＳ Ｐ明朝" w:eastAsia="ＭＳ Ｐ明朝" w:hAnsi="ＭＳ Ｐ明朝"/>
              </w:rPr>
            </w:pPr>
          </w:p>
          <w:p w14:paraId="55AD02F3" w14:textId="695714BE" w:rsidR="009F5D20" w:rsidRPr="00397A15" w:rsidRDefault="009F5D20" w:rsidP="00665AD9">
            <w:pPr>
              <w:ind w:firstLineChars="100" w:firstLine="210"/>
              <w:rPr>
                <w:rFonts w:ascii="ＭＳ Ｐ明朝" w:eastAsia="ＭＳ Ｐ明朝" w:hAnsi="ＭＳ Ｐ明朝"/>
              </w:rPr>
            </w:pPr>
          </w:p>
          <w:p w14:paraId="4CC3AF83" w14:textId="0A31236A" w:rsidR="009F5D20" w:rsidRPr="00397A15" w:rsidRDefault="009F5D20" w:rsidP="00665AD9">
            <w:pPr>
              <w:ind w:firstLineChars="100" w:firstLine="210"/>
              <w:rPr>
                <w:rFonts w:ascii="ＭＳ Ｐ明朝" w:eastAsia="ＭＳ Ｐ明朝" w:hAnsi="ＭＳ Ｐ明朝"/>
              </w:rPr>
            </w:pPr>
          </w:p>
          <w:p w14:paraId="1A283F6D" w14:textId="1515E8A1" w:rsidR="009F5D20" w:rsidRPr="00397A15" w:rsidRDefault="009F5D20" w:rsidP="00665AD9">
            <w:pPr>
              <w:ind w:firstLineChars="100" w:firstLine="210"/>
              <w:rPr>
                <w:rFonts w:ascii="ＭＳ Ｐ明朝" w:eastAsia="ＭＳ Ｐ明朝" w:hAnsi="ＭＳ Ｐ明朝"/>
              </w:rPr>
            </w:pPr>
          </w:p>
          <w:p w14:paraId="048A2C87" w14:textId="43DAE7D2" w:rsidR="009F5D20" w:rsidRPr="00397A15" w:rsidRDefault="009F5D20" w:rsidP="00665AD9">
            <w:pPr>
              <w:ind w:firstLineChars="100" w:firstLine="210"/>
              <w:rPr>
                <w:rFonts w:ascii="ＭＳ Ｐ明朝" w:eastAsia="ＭＳ Ｐ明朝" w:hAnsi="ＭＳ Ｐ明朝"/>
              </w:rPr>
            </w:pPr>
          </w:p>
          <w:p w14:paraId="3FFC46A5" w14:textId="4C2EFC3C" w:rsidR="009F5D20" w:rsidRPr="00397A15" w:rsidRDefault="009F5D20" w:rsidP="00665AD9">
            <w:pPr>
              <w:ind w:firstLineChars="100" w:firstLine="210"/>
              <w:rPr>
                <w:rFonts w:ascii="ＭＳ Ｐ明朝" w:eastAsia="ＭＳ Ｐ明朝" w:hAnsi="ＭＳ Ｐ明朝"/>
              </w:rPr>
            </w:pPr>
          </w:p>
          <w:p w14:paraId="418F70E6" w14:textId="513DBC24" w:rsidR="009F5D20" w:rsidRPr="00397A15" w:rsidRDefault="009F5D20" w:rsidP="00665AD9">
            <w:pPr>
              <w:ind w:firstLineChars="100" w:firstLine="210"/>
              <w:rPr>
                <w:rFonts w:ascii="ＭＳ Ｐ明朝" w:eastAsia="ＭＳ Ｐ明朝" w:hAnsi="ＭＳ Ｐ明朝"/>
              </w:rPr>
            </w:pPr>
          </w:p>
          <w:p w14:paraId="75FC5A81" w14:textId="4B09A6BD" w:rsidR="009F5D20" w:rsidRPr="00397A15" w:rsidRDefault="009F5D20" w:rsidP="00665AD9">
            <w:pPr>
              <w:ind w:firstLineChars="100" w:firstLine="210"/>
              <w:rPr>
                <w:rFonts w:ascii="ＭＳ Ｐ明朝" w:eastAsia="ＭＳ Ｐ明朝" w:hAnsi="ＭＳ Ｐ明朝"/>
              </w:rPr>
            </w:pPr>
          </w:p>
          <w:p w14:paraId="4C4E85D0" w14:textId="7B705EA4" w:rsidR="009F5D20" w:rsidRPr="00397A15" w:rsidRDefault="009F5D20" w:rsidP="00665AD9">
            <w:pPr>
              <w:ind w:firstLineChars="100" w:firstLine="210"/>
              <w:rPr>
                <w:rFonts w:ascii="ＭＳ Ｐ明朝" w:eastAsia="ＭＳ Ｐ明朝" w:hAnsi="ＭＳ Ｐ明朝"/>
              </w:rPr>
            </w:pPr>
          </w:p>
          <w:p w14:paraId="20EBB0DE" w14:textId="0CECEEB9" w:rsidR="009F5D20" w:rsidRPr="00397A15" w:rsidRDefault="009F5D20" w:rsidP="00665AD9">
            <w:pPr>
              <w:ind w:firstLineChars="100" w:firstLine="210"/>
              <w:rPr>
                <w:rFonts w:ascii="ＭＳ Ｐ明朝" w:eastAsia="ＭＳ Ｐ明朝" w:hAnsi="ＭＳ Ｐ明朝"/>
              </w:rPr>
            </w:pPr>
          </w:p>
          <w:p w14:paraId="788ED9EA" w14:textId="1B4AD461" w:rsidR="009F5D20" w:rsidRPr="00397A15" w:rsidRDefault="009F5D20" w:rsidP="00665AD9">
            <w:pPr>
              <w:ind w:firstLineChars="100" w:firstLine="210"/>
              <w:rPr>
                <w:rFonts w:ascii="ＭＳ Ｐ明朝" w:eastAsia="ＭＳ Ｐ明朝" w:hAnsi="ＭＳ Ｐ明朝"/>
              </w:rPr>
            </w:pPr>
          </w:p>
          <w:p w14:paraId="20C25625" w14:textId="3EA1670E" w:rsidR="009F5D20" w:rsidRDefault="009F5D20" w:rsidP="00665AD9">
            <w:pPr>
              <w:ind w:firstLineChars="100" w:firstLine="210"/>
              <w:rPr>
                <w:rFonts w:ascii="ＭＳ Ｐ明朝" w:eastAsia="ＭＳ Ｐ明朝" w:hAnsi="ＭＳ Ｐ明朝"/>
              </w:rPr>
            </w:pPr>
          </w:p>
          <w:p w14:paraId="50FB5EF9" w14:textId="56775CF5" w:rsidR="007C04C1" w:rsidRDefault="007C04C1" w:rsidP="00665AD9">
            <w:pPr>
              <w:ind w:firstLineChars="100" w:firstLine="210"/>
              <w:rPr>
                <w:rFonts w:ascii="ＭＳ Ｐ明朝" w:eastAsia="ＭＳ Ｐ明朝" w:hAnsi="ＭＳ Ｐ明朝"/>
              </w:rPr>
            </w:pPr>
          </w:p>
          <w:p w14:paraId="3C360F6D" w14:textId="00FA9C12" w:rsidR="007C04C1" w:rsidRDefault="007C04C1" w:rsidP="00665AD9">
            <w:pPr>
              <w:ind w:firstLineChars="100" w:firstLine="210"/>
              <w:rPr>
                <w:rFonts w:ascii="ＭＳ Ｐ明朝" w:eastAsia="ＭＳ Ｐ明朝" w:hAnsi="ＭＳ Ｐ明朝"/>
              </w:rPr>
            </w:pPr>
          </w:p>
          <w:p w14:paraId="29421F5B" w14:textId="68B99E1B" w:rsidR="007C04C1" w:rsidRDefault="007C04C1" w:rsidP="00665AD9">
            <w:pPr>
              <w:ind w:firstLineChars="100" w:firstLine="210"/>
              <w:rPr>
                <w:rFonts w:ascii="ＭＳ Ｐ明朝" w:eastAsia="ＭＳ Ｐ明朝" w:hAnsi="ＭＳ Ｐ明朝"/>
              </w:rPr>
            </w:pPr>
          </w:p>
          <w:p w14:paraId="33F3520E" w14:textId="189FB5F6" w:rsidR="007C04C1" w:rsidRDefault="007C04C1" w:rsidP="00665AD9">
            <w:pPr>
              <w:ind w:firstLineChars="100" w:firstLine="210"/>
              <w:rPr>
                <w:rFonts w:ascii="ＭＳ Ｐ明朝" w:eastAsia="ＭＳ Ｐ明朝" w:hAnsi="ＭＳ Ｐ明朝"/>
              </w:rPr>
            </w:pPr>
          </w:p>
          <w:p w14:paraId="42144DCC" w14:textId="1FF96420" w:rsidR="007C04C1" w:rsidRDefault="007C04C1" w:rsidP="00665AD9">
            <w:pPr>
              <w:ind w:firstLineChars="100" w:firstLine="210"/>
              <w:rPr>
                <w:rFonts w:ascii="ＭＳ Ｐ明朝" w:eastAsia="ＭＳ Ｐ明朝" w:hAnsi="ＭＳ Ｐ明朝"/>
              </w:rPr>
            </w:pPr>
          </w:p>
          <w:p w14:paraId="3D82F15F" w14:textId="6372A9DE" w:rsidR="007C04C1" w:rsidRDefault="007C04C1" w:rsidP="00665AD9">
            <w:pPr>
              <w:ind w:firstLineChars="100" w:firstLine="210"/>
              <w:rPr>
                <w:rFonts w:ascii="ＭＳ Ｐ明朝" w:eastAsia="ＭＳ Ｐ明朝" w:hAnsi="ＭＳ Ｐ明朝"/>
              </w:rPr>
            </w:pPr>
          </w:p>
          <w:p w14:paraId="40EB9A1E" w14:textId="29843D07" w:rsidR="007C04C1" w:rsidRDefault="007C04C1" w:rsidP="00665AD9">
            <w:pPr>
              <w:ind w:firstLineChars="100" w:firstLine="210"/>
              <w:rPr>
                <w:rFonts w:ascii="ＭＳ Ｐ明朝" w:eastAsia="ＭＳ Ｐ明朝" w:hAnsi="ＭＳ Ｐ明朝"/>
              </w:rPr>
            </w:pPr>
          </w:p>
          <w:p w14:paraId="5125FDFF" w14:textId="398E1247" w:rsidR="007C04C1" w:rsidRDefault="007C04C1" w:rsidP="00665AD9">
            <w:pPr>
              <w:ind w:firstLineChars="100" w:firstLine="210"/>
              <w:rPr>
                <w:rFonts w:ascii="ＭＳ Ｐ明朝" w:eastAsia="ＭＳ Ｐ明朝" w:hAnsi="ＭＳ Ｐ明朝"/>
              </w:rPr>
            </w:pPr>
          </w:p>
          <w:p w14:paraId="1A600430" w14:textId="708D6978" w:rsidR="007C04C1" w:rsidRDefault="007C04C1" w:rsidP="00665AD9">
            <w:pPr>
              <w:ind w:firstLineChars="100" w:firstLine="210"/>
              <w:rPr>
                <w:rFonts w:ascii="ＭＳ Ｐ明朝" w:eastAsia="ＭＳ Ｐ明朝" w:hAnsi="ＭＳ Ｐ明朝"/>
              </w:rPr>
            </w:pPr>
          </w:p>
          <w:p w14:paraId="7C141E18" w14:textId="2AD38883" w:rsidR="007C04C1" w:rsidRDefault="007C04C1" w:rsidP="00665AD9">
            <w:pPr>
              <w:ind w:firstLineChars="100" w:firstLine="210"/>
              <w:rPr>
                <w:rFonts w:ascii="ＭＳ Ｐ明朝" w:eastAsia="ＭＳ Ｐ明朝" w:hAnsi="ＭＳ Ｐ明朝"/>
              </w:rPr>
            </w:pPr>
          </w:p>
          <w:p w14:paraId="1028E4EE" w14:textId="0BE3420D" w:rsidR="007C04C1" w:rsidRDefault="007C04C1" w:rsidP="00665AD9">
            <w:pPr>
              <w:ind w:firstLineChars="100" w:firstLine="210"/>
              <w:rPr>
                <w:rFonts w:ascii="ＭＳ Ｐ明朝" w:eastAsia="ＭＳ Ｐ明朝" w:hAnsi="ＭＳ Ｐ明朝"/>
              </w:rPr>
            </w:pPr>
          </w:p>
          <w:p w14:paraId="28699A0E" w14:textId="7647E0CD" w:rsidR="007C04C1" w:rsidRDefault="007C04C1" w:rsidP="00665AD9">
            <w:pPr>
              <w:ind w:firstLineChars="100" w:firstLine="210"/>
              <w:rPr>
                <w:rFonts w:ascii="ＭＳ Ｐ明朝" w:eastAsia="ＭＳ Ｐ明朝" w:hAnsi="ＭＳ Ｐ明朝"/>
              </w:rPr>
            </w:pPr>
          </w:p>
          <w:p w14:paraId="3E8810E2" w14:textId="04FC840C" w:rsidR="007C04C1" w:rsidRDefault="007C04C1" w:rsidP="00665AD9">
            <w:pPr>
              <w:ind w:firstLineChars="100" w:firstLine="210"/>
              <w:rPr>
                <w:rFonts w:ascii="ＭＳ Ｐ明朝" w:eastAsia="ＭＳ Ｐ明朝" w:hAnsi="ＭＳ Ｐ明朝"/>
              </w:rPr>
            </w:pPr>
          </w:p>
          <w:p w14:paraId="666280F2" w14:textId="6BF9B3C8" w:rsidR="007C04C1" w:rsidRDefault="007C04C1" w:rsidP="00665AD9">
            <w:pPr>
              <w:ind w:firstLineChars="100" w:firstLine="210"/>
              <w:rPr>
                <w:rFonts w:ascii="ＭＳ Ｐ明朝" w:eastAsia="ＭＳ Ｐ明朝" w:hAnsi="ＭＳ Ｐ明朝"/>
              </w:rPr>
            </w:pPr>
          </w:p>
          <w:p w14:paraId="6572E0C3" w14:textId="03258245" w:rsidR="007C04C1" w:rsidRDefault="007C04C1" w:rsidP="00665AD9">
            <w:pPr>
              <w:ind w:firstLineChars="100" w:firstLine="210"/>
              <w:rPr>
                <w:rFonts w:ascii="ＭＳ Ｐ明朝" w:eastAsia="ＭＳ Ｐ明朝" w:hAnsi="ＭＳ Ｐ明朝"/>
              </w:rPr>
            </w:pPr>
          </w:p>
          <w:p w14:paraId="510333FB" w14:textId="02EE16C1" w:rsidR="007C04C1" w:rsidRDefault="007C04C1" w:rsidP="00665AD9">
            <w:pPr>
              <w:ind w:firstLineChars="100" w:firstLine="210"/>
              <w:rPr>
                <w:rFonts w:ascii="ＭＳ Ｐ明朝" w:eastAsia="ＭＳ Ｐ明朝" w:hAnsi="ＭＳ Ｐ明朝"/>
              </w:rPr>
            </w:pPr>
          </w:p>
          <w:p w14:paraId="02EBAA2E" w14:textId="25EC65CE" w:rsidR="007C04C1" w:rsidRDefault="007C04C1" w:rsidP="00665AD9">
            <w:pPr>
              <w:ind w:firstLineChars="100" w:firstLine="210"/>
              <w:rPr>
                <w:rFonts w:ascii="ＭＳ Ｐ明朝" w:eastAsia="ＭＳ Ｐ明朝" w:hAnsi="ＭＳ Ｐ明朝"/>
              </w:rPr>
            </w:pPr>
          </w:p>
          <w:p w14:paraId="790A580F" w14:textId="1CE133E8" w:rsidR="007C04C1" w:rsidRDefault="007C04C1" w:rsidP="00665AD9">
            <w:pPr>
              <w:ind w:firstLineChars="100" w:firstLine="210"/>
              <w:rPr>
                <w:rFonts w:ascii="ＭＳ Ｐ明朝" w:eastAsia="ＭＳ Ｐ明朝" w:hAnsi="ＭＳ Ｐ明朝"/>
              </w:rPr>
            </w:pPr>
          </w:p>
          <w:p w14:paraId="069119E3" w14:textId="77777777" w:rsidR="007C04C1" w:rsidRPr="00397A15" w:rsidRDefault="007C04C1" w:rsidP="00665AD9">
            <w:pPr>
              <w:ind w:firstLineChars="100" w:firstLine="210"/>
              <w:rPr>
                <w:rFonts w:ascii="ＭＳ Ｐ明朝" w:eastAsia="ＭＳ Ｐ明朝" w:hAnsi="ＭＳ Ｐ明朝"/>
              </w:rPr>
            </w:pPr>
          </w:p>
          <w:p w14:paraId="0653C44A" w14:textId="597578D0" w:rsidR="009F5D20" w:rsidRPr="00397A15" w:rsidRDefault="00592840" w:rsidP="00665AD9">
            <w:pPr>
              <w:ind w:firstLineChars="100" w:firstLine="210"/>
              <w:rPr>
                <w:rFonts w:ascii="ＭＳ Ｐ明朝" w:eastAsia="ＭＳ Ｐ明朝" w:hAnsi="ＭＳ Ｐ明朝"/>
              </w:rPr>
            </w:pPr>
            <w:r w:rsidRPr="00397A15">
              <w:rPr>
                <w:rFonts w:ascii="ＭＳ Ｐ明朝" w:eastAsia="ＭＳ Ｐ明朝" w:hAnsi="ＭＳ Ｐ明朝"/>
                <w:noProof/>
              </w:rPr>
              <w:lastRenderedPageBreak/>
              <mc:AlternateContent>
                <mc:Choice Requires="wps">
                  <w:drawing>
                    <wp:anchor distT="0" distB="0" distL="114300" distR="114300" simplePos="0" relativeHeight="251949056" behindDoc="0" locked="0" layoutInCell="1" allowOverlap="1" wp14:anchorId="40715322" wp14:editId="101E1BCE">
                      <wp:simplePos x="0" y="0"/>
                      <wp:positionH relativeFrom="column">
                        <wp:posOffset>78740</wp:posOffset>
                      </wp:positionH>
                      <wp:positionV relativeFrom="paragraph">
                        <wp:posOffset>45720</wp:posOffset>
                      </wp:positionV>
                      <wp:extent cx="3924300" cy="2145323"/>
                      <wp:effectExtent l="0" t="0" r="19050" b="26670"/>
                      <wp:wrapNone/>
                      <wp:docPr id="5" name="角丸四角形 5"/>
                      <wp:cNvGraphicFramePr/>
                      <a:graphic xmlns:a="http://schemas.openxmlformats.org/drawingml/2006/main">
                        <a:graphicData uri="http://schemas.microsoft.com/office/word/2010/wordprocessingShape">
                          <wps:wsp>
                            <wps:cNvSpPr/>
                            <wps:spPr>
                              <a:xfrm>
                                <a:off x="0" y="0"/>
                                <a:ext cx="3924300" cy="2145323"/>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AF6CCC8" w14:textId="77777777" w:rsidR="009F5D20" w:rsidRPr="008E427D" w:rsidRDefault="009F5D20" w:rsidP="006479F1">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※建設キャリアアップシステム</w:t>
                                  </w:r>
                                </w:p>
                                <w:p w14:paraId="79C6208B" w14:textId="4C48794D" w:rsidR="009F5D20" w:rsidRDefault="009F5D20" w:rsidP="001B5F5B">
                                  <w:pPr>
                                    <w:ind w:firstLineChars="100" w:firstLine="200"/>
                                    <w:jc w:val="left"/>
                                    <w:rPr>
                                      <w:rFonts w:ascii="ＭＳ Ｐ明朝" w:eastAsia="ＭＳ Ｐ明朝" w:hAnsi="ＭＳ Ｐ明朝"/>
                                      <w:color w:val="FF0000"/>
                                      <w:sz w:val="20"/>
                                      <w:szCs w:val="24"/>
                                      <w:u w:val="single"/>
                                    </w:rPr>
                                  </w:pPr>
                                  <w:r w:rsidRPr="008E427D">
                                    <w:rPr>
                                      <w:rFonts w:ascii="ＭＳ Ｐ明朝" w:eastAsia="ＭＳ Ｐ明朝" w:hAnsi="ＭＳ Ｐ明朝" w:hint="eastAsia"/>
                                      <w:sz w:val="20"/>
                                      <w:szCs w:val="24"/>
                                    </w:rPr>
                                    <w:t>技能者の現場における就業履歴や保有資格などを、技能者に配布するＩＣカードを通じ、業界統一のルールでシステムに蓄積することにより、技能者の処遇の改善や技能の研鑽を図ることを目指す。</w:t>
                                  </w:r>
                                  <w:r w:rsidRPr="006479F1">
                                    <w:rPr>
                                      <w:rFonts w:ascii="ＭＳ Ｐ明朝" w:eastAsia="ＭＳ Ｐ明朝" w:hAnsi="ＭＳ Ｐ明朝" w:hint="eastAsia"/>
                                      <w:color w:val="FF0000"/>
                                      <w:sz w:val="20"/>
                                      <w:szCs w:val="24"/>
                                      <w:u w:val="single"/>
                                    </w:rPr>
                                    <w:t>平成</w:t>
                                  </w:r>
                                  <w:r w:rsidRPr="006479F1">
                                    <w:rPr>
                                      <w:rFonts w:ascii="ＭＳ Ｐ明朝" w:eastAsia="ＭＳ Ｐ明朝" w:hAnsi="ＭＳ Ｐ明朝"/>
                                      <w:color w:val="FF0000"/>
                                      <w:sz w:val="20"/>
                                      <w:szCs w:val="24"/>
                                      <w:u w:val="single"/>
                                    </w:rPr>
                                    <w:t>31年4月から</w:t>
                                  </w:r>
                                  <w:r w:rsidRPr="006479F1">
                                    <w:rPr>
                                      <w:rFonts w:ascii="ＭＳ Ｐ明朝" w:eastAsia="ＭＳ Ｐ明朝" w:hAnsi="ＭＳ Ｐ明朝" w:hint="eastAsia"/>
                                      <w:color w:val="FF0000"/>
                                      <w:sz w:val="20"/>
                                      <w:szCs w:val="24"/>
                                      <w:u w:val="single"/>
                                    </w:rPr>
                                    <w:t>本格運用</w:t>
                                  </w:r>
                                  <w:r w:rsidRPr="006479F1">
                                    <w:rPr>
                                      <w:rFonts w:ascii="ＭＳ Ｐ明朝" w:eastAsia="ＭＳ Ｐ明朝" w:hAnsi="ＭＳ Ｐ明朝"/>
                                      <w:color w:val="FF0000"/>
                                      <w:sz w:val="20"/>
                                      <w:szCs w:val="24"/>
                                      <w:u w:val="single"/>
                                    </w:rPr>
                                    <w:t>を</w:t>
                                  </w:r>
                                  <w:r w:rsidRPr="006479F1">
                                    <w:rPr>
                                      <w:rFonts w:ascii="ＭＳ Ｐ明朝" w:eastAsia="ＭＳ Ｐ明朝" w:hAnsi="ＭＳ Ｐ明朝" w:hint="eastAsia"/>
                                      <w:color w:val="FF0000"/>
                                      <w:sz w:val="20"/>
                                      <w:szCs w:val="24"/>
                                      <w:u w:val="single"/>
                                    </w:rPr>
                                    <w:t>開始</w:t>
                                  </w:r>
                                  <w:r w:rsidRPr="006479F1">
                                    <w:rPr>
                                      <w:rFonts w:ascii="ＭＳ Ｐ明朝" w:eastAsia="ＭＳ Ｐ明朝" w:hAnsi="ＭＳ Ｐ明朝"/>
                                      <w:color w:val="FF0000"/>
                                      <w:sz w:val="20"/>
                                      <w:szCs w:val="24"/>
                                      <w:u w:val="single"/>
                                    </w:rPr>
                                    <w:t>する</w:t>
                                  </w:r>
                                  <w:r w:rsidRPr="006479F1">
                                    <w:rPr>
                                      <w:rFonts w:ascii="ＭＳ Ｐ明朝" w:eastAsia="ＭＳ Ｐ明朝" w:hAnsi="ＭＳ Ｐ明朝" w:hint="eastAsia"/>
                                      <w:color w:val="FF0000"/>
                                      <w:sz w:val="20"/>
                                      <w:szCs w:val="24"/>
                                      <w:u w:val="single"/>
                                    </w:rPr>
                                    <w:t>こととしている。</w:t>
                                  </w:r>
                                </w:p>
                                <w:p w14:paraId="1362681A" w14:textId="77777777" w:rsidR="009F5D20" w:rsidRDefault="009F5D20" w:rsidP="001B5F5B">
                                  <w:pPr>
                                    <w:ind w:firstLineChars="100" w:firstLine="200"/>
                                    <w:jc w:val="left"/>
                                    <w:rPr>
                                      <w:rFonts w:ascii="ＭＳ Ｐ明朝" w:eastAsia="ＭＳ Ｐ明朝" w:hAnsi="ＭＳ Ｐ明朝"/>
                                      <w:sz w:val="20"/>
                                      <w:szCs w:val="24"/>
                                    </w:rPr>
                                  </w:pPr>
                                </w:p>
                                <w:p w14:paraId="4A4BE21F" w14:textId="66693FF9" w:rsidR="009F5D20" w:rsidRPr="001B5F5B" w:rsidRDefault="009F5D20" w:rsidP="001B5F5B">
                                  <w:pPr>
                                    <w:ind w:firstLineChars="100" w:firstLine="210"/>
                                    <w:jc w:val="left"/>
                                    <w:rPr>
                                      <w:rFonts w:ascii="ＭＳ Ｐ明朝" w:eastAsia="ＭＳ Ｐ明朝" w:hAnsi="ＭＳ Ｐ明朝"/>
                                      <w:sz w:val="20"/>
                                      <w:szCs w:val="24"/>
                                    </w:rPr>
                                  </w:pPr>
                                  <w:r>
                                    <w:rPr>
                                      <w:noProof/>
                                    </w:rPr>
                                    <w:drawing>
                                      <wp:inline distT="0" distB="0" distL="0" distR="0" wp14:anchorId="6EC82A11" wp14:editId="75D450D0">
                                        <wp:extent cx="3393831" cy="445135"/>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95953" cy="445413"/>
                                                </a:xfrm>
                                                <a:prstGeom prst="rect">
                                                  <a:avLst/>
                                                </a:prstGeom>
                                              </pic:spPr>
                                            </pic:pic>
                                          </a:graphicData>
                                        </a:graphic>
                                      </wp:inline>
                                    </w:drawing>
                                  </w:r>
                                </w:p>
                                <w:p w14:paraId="10DF8639" w14:textId="6598F8E0" w:rsidR="009F5D20" w:rsidRDefault="009F5D20" w:rsidP="006479F1">
                                  <w:pPr>
                                    <w:jc w:val="center"/>
                                  </w:pPr>
                                </w:p>
                                <w:p w14:paraId="3890956C" w14:textId="77777777" w:rsidR="009F5D20" w:rsidRPr="006479F1" w:rsidRDefault="009F5D20" w:rsidP="006479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715322" id="角丸四角形 5" o:spid="_x0000_s1111" style="position:absolute;left:0;text-align:left;margin-left:6.2pt;margin-top:3.6pt;width:309pt;height:168.9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" fillcolor="white [3201]" strokecolor="black [3213]" strokeweight="1pt">
                      <v:stroke dashstyle="1 1" joinstyle="miter"/>
                      <v:textbox>
                        <w:txbxContent>
                          <w:p w14:paraId="3AF6CCC8" w14:textId="77777777" w:rsidR="009F5D20" w:rsidRPr="008E427D" w:rsidRDefault="009F5D20" w:rsidP="006479F1">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※建設キャリアアップシステム</w:t>
                            </w:r>
                          </w:p>
                          <w:p w14:paraId="79C6208B" w14:textId="4C48794D" w:rsidR="009F5D20" w:rsidRDefault="009F5D20" w:rsidP="001B5F5B">
                            <w:pPr>
                              <w:ind w:firstLineChars="100" w:firstLine="200"/>
                              <w:jc w:val="left"/>
                              <w:rPr>
                                <w:rFonts w:ascii="ＭＳ Ｐ明朝" w:eastAsia="ＭＳ Ｐ明朝" w:hAnsi="ＭＳ Ｐ明朝"/>
                                <w:color w:val="FF0000"/>
                                <w:sz w:val="20"/>
                                <w:szCs w:val="24"/>
                                <w:u w:val="single"/>
                              </w:rPr>
                            </w:pPr>
                            <w:r w:rsidRPr="008E427D">
                              <w:rPr>
                                <w:rFonts w:ascii="ＭＳ Ｐ明朝" w:eastAsia="ＭＳ Ｐ明朝" w:hAnsi="ＭＳ Ｐ明朝" w:hint="eastAsia"/>
                                <w:sz w:val="20"/>
                                <w:szCs w:val="24"/>
                              </w:rPr>
                              <w:t>技能者の現場における就業履歴や保有資格などを、技能者に配布するＩＣカードを通じ、業界統一のルールでシステムに蓄積することにより、技能者の処遇の改善や技能の研鑽を図ることを目指す。</w:t>
                            </w:r>
                            <w:r w:rsidRPr="006479F1">
                              <w:rPr>
                                <w:rFonts w:ascii="ＭＳ Ｐ明朝" w:eastAsia="ＭＳ Ｐ明朝" w:hAnsi="ＭＳ Ｐ明朝" w:hint="eastAsia"/>
                                <w:color w:val="FF0000"/>
                                <w:sz w:val="20"/>
                                <w:szCs w:val="24"/>
                                <w:u w:val="single"/>
                              </w:rPr>
                              <w:t>平成</w:t>
                            </w:r>
                            <w:r w:rsidRPr="006479F1">
                              <w:rPr>
                                <w:rFonts w:ascii="ＭＳ Ｐ明朝" w:eastAsia="ＭＳ Ｐ明朝" w:hAnsi="ＭＳ Ｐ明朝"/>
                                <w:color w:val="FF0000"/>
                                <w:sz w:val="20"/>
                                <w:szCs w:val="24"/>
                                <w:u w:val="single"/>
                              </w:rPr>
                              <w:t>31年4月から</w:t>
                            </w:r>
                            <w:r w:rsidRPr="006479F1">
                              <w:rPr>
                                <w:rFonts w:ascii="ＭＳ Ｐ明朝" w:eastAsia="ＭＳ Ｐ明朝" w:hAnsi="ＭＳ Ｐ明朝" w:hint="eastAsia"/>
                                <w:color w:val="FF0000"/>
                                <w:sz w:val="20"/>
                                <w:szCs w:val="24"/>
                                <w:u w:val="single"/>
                              </w:rPr>
                              <w:t>本格運用</w:t>
                            </w:r>
                            <w:r w:rsidRPr="006479F1">
                              <w:rPr>
                                <w:rFonts w:ascii="ＭＳ Ｐ明朝" w:eastAsia="ＭＳ Ｐ明朝" w:hAnsi="ＭＳ Ｐ明朝"/>
                                <w:color w:val="FF0000"/>
                                <w:sz w:val="20"/>
                                <w:szCs w:val="24"/>
                                <w:u w:val="single"/>
                              </w:rPr>
                              <w:t>を</w:t>
                            </w:r>
                            <w:r w:rsidRPr="006479F1">
                              <w:rPr>
                                <w:rFonts w:ascii="ＭＳ Ｐ明朝" w:eastAsia="ＭＳ Ｐ明朝" w:hAnsi="ＭＳ Ｐ明朝" w:hint="eastAsia"/>
                                <w:color w:val="FF0000"/>
                                <w:sz w:val="20"/>
                                <w:szCs w:val="24"/>
                                <w:u w:val="single"/>
                              </w:rPr>
                              <w:t>開始</w:t>
                            </w:r>
                            <w:r w:rsidRPr="006479F1">
                              <w:rPr>
                                <w:rFonts w:ascii="ＭＳ Ｐ明朝" w:eastAsia="ＭＳ Ｐ明朝" w:hAnsi="ＭＳ Ｐ明朝"/>
                                <w:color w:val="FF0000"/>
                                <w:sz w:val="20"/>
                                <w:szCs w:val="24"/>
                                <w:u w:val="single"/>
                              </w:rPr>
                              <w:t>する</w:t>
                            </w:r>
                            <w:r w:rsidRPr="006479F1">
                              <w:rPr>
                                <w:rFonts w:ascii="ＭＳ Ｐ明朝" w:eastAsia="ＭＳ Ｐ明朝" w:hAnsi="ＭＳ Ｐ明朝" w:hint="eastAsia"/>
                                <w:color w:val="FF0000"/>
                                <w:sz w:val="20"/>
                                <w:szCs w:val="24"/>
                                <w:u w:val="single"/>
                              </w:rPr>
                              <w:t>こととしている。</w:t>
                            </w:r>
                          </w:p>
                          <w:p w14:paraId="1362681A" w14:textId="77777777" w:rsidR="009F5D20" w:rsidRDefault="009F5D20" w:rsidP="001B5F5B">
                            <w:pPr>
                              <w:ind w:firstLineChars="100" w:firstLine="200"/>
                              <w:jc w:val="left"/>
                              <w:rPr>
                                <w:rFonts w:ascii="ＭＳ Ｐ明朝" w:eastAsia="ＭＳ Ｐ明朝" w:hAnsi="ＭＳ Ｐ明朝"/>
                                <w:sz w:val="20"/>
                                <w:szCs w:val="24"/>
                              </w:rPr>
                            </w:pPr>
                          </w:p>
                          <w:p w14:paraId="4A4BE21F" w14:textId="66693FF9" w:rsidR="009F5D20" w:rsidRPr="001B5F5B" w:rsidRDefault="009F5D20" w:rsidP="001B5F5B">
                            <w:pPr>
                              <w:ind w:firstLineChars="100" w:firstLine="210"/>
                              <w:jc w:val="left"/>
                              <w:rPr>
                                <w:rFonts w:ascii="ＭＳ Ｐ明朝" w:eastAsia="ＭＳ Ｐ明朝" w:hAnsi="ＭＳ Ｐ明朝"/>
                                <w:sz w:val="20"/>
                                <w:szCs w:val="24"/>
                              </w:rPr>
                            </w:pPr>
                            <w:r>
                              <w:rPr>
                                <w:noProof/>
                              </w:rPr>
                              <w:drawing>
                                <wp:inline distT="0" distB="0" distL="0" distR="0" wp14:anchorId="6EC82A11" wp14:editId="75D450D0">
                                  <wp:extent cx="3393831" cy="445135"/>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95953" cy="445413"/>
                                          </a:xfrm>
                                          <a:prstGeom prst="rect">
                                            <a:avLst/>
                                          </a:prstGeom>
                                        </pic:spPr>
                                      </pic:pic>
                                    </a:graphicData>
                                  </a:graphic>
                                </wp:inline>
                              </w:drawing>
                            </w:r>
                          </w:p>
                          <w:p w14:paraId="10DF8639" w14:textId="6598F8E0" w:rsidR="009F5D20" w:rsidRDefault="009F5D20" w:rsidP="006479F1">
                            <w:pPr>
                              <w:jc w:val="center"/>
                            </w:pPr>
                          </w:p>
                          <w:p w14:paraId="3890956C" w14:textId="77777777" w:rsidR="009F5D20" w:rsidRPr="006479F1" w:rsidRDefault="009F5D20" w:rsidP="006479F1">
                            <w:pPr>
                              <w:jc w:val="center"/>
                            </w:pPr>
                          </w:p>
                        </w:txbxContent>
                      </v:textbox>
                    </v:roundrect>
                  </w:pict>
                </mc:Fallback>
              </mc:AlternateContent>
            </w:r>
          </w:p>
          <w:p w14:paraId="577A2618" w14:textId="15899067" w:rsidR="009F5D20" w:rsidRPr="00397A15" w:rsidRDefault="009F5D20" w:rsidP="00665AD9">
            <w:pPr>
              <w:ind w:firstLineChars="100" w:firstLine="210"/>
              <w:rPr>
                <w:rFonts w:ascii="ＭＳ Ｐ明朝" w:eastAsia="ＭＳ Ｐ明朝" w:hAnsi="ＭＳ Ｐ明朝"/>
              </w:rPr>
            </w:pPr>
          </w:p>
          <w:p w14:paraId="2CBA63AA" w14:textId="5BE779A2" w:rsidR="009F5D20" w:rsidRPr="00397A15" w:rsidRDefault="009F5D20" w:rsidP="00665AD9">
            <w:pPr>
              <w:ind w:firstLineChars="100" w:firstLine="210"/>
              <w:rPr>
                <w:rFonts w:ascii="ＭＳ Ｐ明朝" w:eastAsia="ＭＳ Ｐ明朝" w:hAnsi="ＭＳ Ｐ明朝"/>
              </w:rPr>
            </w:pPr>
          </w:p>
          <w:p w14:paraId="3DCB0D06" w14:textId="77777777" w:rsidR="009F5D20" w:rsidRPr="00397A15" w:rsidRDefault="009F5D20" w:rsidP="00665AD9">
            <w:pPr>
              <w:ind w:firstLineChars="100" w:firstLine="210"/>
              <w:rPr>
                <w:rFonts w:ascii="ＭＳ Ｐ明朝" w:eastAsia="ＭＳ Ｐ明朝" w:hAnsi="ＭＳ Ｐ明朝"/>
              </w:rPr>
            </w:pPr>
          </w:p>
          <w:p w14:paraId="1836B624" w14:textId="77777777" w:rsidR="009F5D20" w:rsidRPr="00397A15" w:rsidRDefault="009F5D20" w:rsidP="00665AD9">
            <w:pPr>
              <w:ind w:firstLineChars="100" w:firstLine="210"/>
              <w:rPr>
                <w:rFonts w:ascii="ＭＳ Ｐ明朝" w:eastAsia="ＭＳ Ｐ明朝" w:hAnsi="ＭＳ Ｐ明朝"/>
              </w:rPr>
            </w:pPr>
          </w:p>
          <w:p w14:paraId="6EECF051" w14:textId="0DB0B9FC" w:rsidR="009F5D20" w:rsidRPr="00397A15" w:rsidRDefault="009F5D20" w:rsidP="00665AD9">
            <w:pPr>
              <w:ind w:firstLineChars="100" w:firstLine="210"/>
              <w:rPr>
                <w:rFonts w:ascii="ＭＳ Ｐ明朝" w:eastAsia="ＭＳ Ｐ明朝" w:hAnsi="ＭＳ Ｐ明朝"/>
                <w:color w:val="000000" w:themeColor="text1"/>
              </w:rPr>
            </w:pPr>
          </w:p>
        </w:tc>
      </w:tr>
      <w:tr w:rsidR="009F5D20" w:rsidRPr="00397A15" w14:paraId="275FBB64" w14:textId="12CC3463" w:rsidTr="0028099C">
        <w:trPr>
          <w:trHeight w:val="557"/>
        </w:trPr>
        <w:tc>
          <w:tcPr>
            <w:tcW w:w="6804" w:type="dxa"/>
          </w:tcPr>
          <w:p w14:paraId="7C0E7472" w14:textId="77777777" w:rsidR="009F5D20" w:rsidRPr="00397A15" w:rsidRDefault="009F5D20" w:rsidP="00665AD9">
            <w:pPr>
              <w:rPr>
                <w:rFonts w:ascii="ＭＳ Ｐ明朝" w:eastAsia="ＭＳ Ｐ明朝" w:hAnsi="ＭＳ Ｐ明朝"/>
              </w:rPr>
            </w:pPr>
            <w:r w:rsidRPr="00397A15">
              <w:rPr>
                <w:rFonts w:ascii="ＭＳ Ｐ明朝" w:eastAsia="ＭＳ Ｐ明朝" w:hAnsi="ＭＳ Ｐ明朝" w:hint="eastAsia"/>
              </w:rPr>
              <w:lastRenderedPageBreak/>
              <w:t>（３）働き方改革の推進</w:t>
            </w:r>
          </w:p>
          <w:p w14:paraId="519646CE" w14:textId="4AA6861B" w:rsidR="009F5D20" w:rsidRPr="00397A15" w:rsidRDefault="009F5D20" w:rsidP="00665AD9">
            <w:pPr>
              <w:ind w:firstLineChars="100" w:firstLine="210"/>
              <w:rPr>
                <w:rFonts w:ascii="ＭＳ Ｐ明朝" w:eastAsia="ＭＳ Ｐ明朝" w:hAnsi="ＭＳ Ｐ明朝"/>
                <w:color w:val="FF0000"/>
                <w:u w:val="single"/>
              </w:rPr>
            </w:pPr>
            <w:r w:rsidRPr="00592840">
              <w:rPr>
                <w:rFonts w:ascii="ＭＳ Ｐ明朝" w:eastAsia="ＭＳ Ｐ明朝" w:hAnsi="ＭＳ Ｐ明朝" w:hint="eastAsia"/>
              </w:rPr>
              <w:t>大阪府内の建設業労働者の</w:t>
            </w:r>
            <w:r w:rsidRPr="00397A15">
              <w:rPr>
                <w:rFonts w:ascii="ＭＳ Ｐ明朝" w:eastAsia="ＭＳ Ｐ明朝" w:hAnsi="ＭＳ Ｐ明朝" w:hint="eastAsia"/>
                <w:color w:val="FF0000"/>
                <w:u w:val="single"/>
              </w:rPr>
              <w:t>労働時間は全産業労働者よりも長くなっている。また、</w:t>
            </w:r>
            <w:r w:rsidRPr="00397A15">
              <w:rPr>
                <w:rFonts w:ascii="ＭＳ Ｐ明朝" w:eastAsia="ＭＳ Ｐ明朝" w:hAnsi="ＭＳ Ｐ明朝" w:hint="eastAsia"/>
              </w:rPr>
              <w:t>給与水準は全産業労働者よりも高く推移しているものの、小規模事業所においては十分な給与水準ではないとの声もある。</w:t>
            </w:r>
            <w:r w:rsidRPr="00397A15">
              <w:rPr>
                <w:rFonts w:ascii="ＭＳ Ｐ明朝" w:eastAsia="ＭＳ Ｐ明朝" w:hAnsi="ＭＳ Ｐ明朝" w:hint="eastAsia"/>
                <w:color w:val="FF0000"/>
                <w:u w:val="single"/>
              </w:rPr>
              <w:t>このため、新・担い手３法や労働時間規制等の労働基準法の趣旨を踏まえ、適正な工期設定、長時間労働の是正、週休二日の推進等の休日確保、適切な賃金水準の確保等建設業における働き方改革を進め、</w:t>
            </w:r>
            <w:r w:rsidRPr="00397A15">
              <w:rPr>
                <w:rFonts w:ascii="ＭＳ Ｐ明朝" w:eastAsia="ＭＳ Ｐ明朝" w:hAnsi="ＭＳ Ｐ明朝" w:hint="eastAsia"/>
              </w:rPr>
              <w:t>魅力ある職場環境づくりを行う必要がある。</w:t>
            </w:r>
            <w:r w:rsidRPr="00397A15">
              <w:rPr>
                <w:rFonts w:ascii="ＭＳ Ｐ明朝" w:eastAsia="ＭＳ Ｐ明朝" w:hAnsi="ＭＳ Ｐ明朝" w:hint="eastAsia"/>
                <w:color w:val="FF0000"/>
                <w:u w:val="single"/>
              </w:rPr>
              <w:t>また、建設業の働き方の変革や魅力向上につながるインフラ分野の</w:t>
            </w:r>
            <w:r w:rsidRPr="00397A15">
              <w:rPr>
                <w:rFonts w:ascii="ＭＳ Ｐ明朝" w:eastAsia="ＭＳ Ｐ明朝" w:hAnsi="ＭＳ Ｐ明朝"/>
                <w:color w:val="FF0000"/>
                <w:u w:val="single"/>
              </w:rPr>
              <w:t>DX を推進する</w:t>
            </w:r>
            <w:r w:rsidRPr="00397A15">
              <w:rPr>
                <w:rFonts w:ascii="ＭＳ Ｐ明朝" w:eastAsia="ＭＳ Ｐ明朝" w:hAnsi="ＭＳ Ｐ明朝" w:hint="eastAsia"/>
                <w:color w:val="FF0000"/>
                <w:u w:val="single"/>
              </w:rPr>
              <w:t>ことも重要である</w:t>
            </w:r>
            <w:r w:rsidRPr="00397A15">
              <w:rPr>
                <w:rFonts w:ascii="ＭＳ Ｐ明朝" w:eastAsia="ＭＳ Ｐ明朝" w:hAnsi="ＭＳ Ｐ明朝"/>
                <w:color w:val="FF0000"/>
                <w:u w:val="single"/>
              </w:rPr>
              <w:t>。</w:t>
            </w:r>
          </w:p>
          <w:p w14:paraId="0D271D63" w14:textId="4242DAD6" w:rsidR="009F5D20" w:rsidRPr="00397A15" w:rsidRDefault="009F5D20" w:rsidP="00665AD9">
            <w:pPr>
              <w:ind w:firstLineChars="100" w:firstLine="210"/>
              <w:rPr>
                <w:rFonts w:ascii="ＭＳ Ｐ明朝" w:eastAsia="ＭＳ Ｐ明朝" w:hAnsi="ＭＳ Ｐ明朝"/>
              </w:rPr>
            </w:pPr>
            <w:r w:rsidRPr="00397A15">
              <w:rPr>
                <w:rFonts w:ascii="ＭＳ Ｐ明朝" w:eastAsia="ＭＳ Ｐ明朝" w:hAnsi="ＭＳ Ｐ明朝" w:hint="eastAsia"/>
              </w:rPr>
              <w:lastRenderedPageBreak/>
              <w:t>このため、近畿地方整備局及び大阪労働局は、</w:t>
            </w:r>
            <w:r w:rsidRPr="00397A15">
              <w:rPr>
                <w:rFonts w:ascii="ＭＳ Ｐ明朝" w:eastAsia="ＭＳ Ｐ明朝" w:hAnsi="ＭＳ Ｐ明朝" w:hint="eastAsia"/>
                <w:color w:val="000000" w:themeColor="text1"/>
              </w:rPr>
              <w:t>近畿地方協議会</w:t>
            </w:r>
            <w:r w:rsidRPr="00397A15">
              <w:rPr>
                <w:rFonts w:ascii="ＭＳ Ｐ明朝" w:eastAsia="ＭＳ Ｐ明朝" w:hAnsi="ＭＳ Ｐ明朝" w:hint="eastAsia"/>
              </w:rPr>
              <w:t>を通じて、大阪府及び建設業者団体の処遇改善の取組を進めるとともに、取組状況の情報共有を図る。</w:t>
            </w:r>
          </w:p>
          <w:p w14:paraId="309F1C8F" w14:textId="20EBCAB4" w:rsidR="009F5D20" w:rsidRPr="00397A15" w:rsidRDefault="009F5D20" w:rsidP="00665AD9">
            <w:pPr>
              <w:ind w:firstLineChars="100" w:firstLine="210"/>
              <w:rPr>
                <w:rFonts w:ascii="ＭＳ Ｐ明朝" w:eastAsia="ＭＳ Ｐ明朝" w:hAnsi="ＭＳ Ｐ明朝"/>
              </w:rPr>
            </w:pPr>
            <w:r w:rsidRPr="00397A15">
              <w:rPr>
                <w:rFonts w:ascii="ＭＳ Ｐ明朝" w:eastAsia="ＭＳ Ｐ明朝" w:hAnsi="ＭＳ Ｐ明朝" w:hint="eastAsia"/>
              </w:rPr>
              <w:t>近畿地方整備局及び大阪府は、</w:t>
            </w:r>
            <w:r w:rsidRPr="00397A15">
              <w:rPr>
                <w:rFonts w:ascii="ＭＳ Ｐ明朝" w:eastAsia="ＭＳ Ｐ明朝" w:hAnsi="ＭＳ Ｐ明朝" w:hint="eastAsia"/>
                <w:color w:val="FF0000"/>
                <w:u w:val="single"/>
              </w:rPr>
              <w:t>建設業法</w:t>
            </w:r>
            <w:r w:rsidRPr="00397A15">
              <w:rPr>
                <w:rFonts w:ascii="ＭＳ Ｐ明朝" w:eastAsia="ＭＳ Ｐ明朝" w:hAnsi="ＭＳ Ｐ明朝" w:hint="eastAsia"/>
              </w:rPr>
              <w:t>研修会等において、建設キャリアアップシステム及び「建設工事における適正な工期設定等のためのガイドライン」等の周知を図る。</w:t>
            </w:r>
          </w:p>
          <w:p w14:paraId="29AD0536" w14:textId="77777777" w:rsidR="009F5D20" w:rsidRPr="00C97914" w:rsidRDefault="009F5D20" w:rsidP="00EE2966">
            <w:pPr>
              <w:ind w:firstLineChars="100" w:firstLine="220"/>
              <w:rPr>
                <w:rFonts w:ascii="ＭＳ Ｐ明朝" w:eastAsia="ＭＳ Ｐ明朝" w:hAnsi="ＭＳ Ｐ明朝"/>
                <w:sz w:val="22"/>
                <w:szCs w:val="24"/>
              </w:rPr>
            </w:pPr>
            <w:r w:rsidRPr="00C97914">
              <w:rPr>
                <w:rFonts w:ascii="ＭＳ Ｐ明朝" w:eastAsia="ＭＳ Ｐ明朝" w:hAnsi="ＭＳ Ｐ明朝" w:hint="eastAsia"/>
                <w:color w:val="FF0000"/>
                <w:sz w:val="22"/>
                <w:szCs w:val="24"/>
                <w:u w:val="single"/>
              </w:rPr>
              <w:t>併せて、大阪労働局は、教育訓練の充実やキャリアパス（職歴の道筋）の提示を行う事業主、事業主団体等に対</w:t>
            </w:r>
            <w:r>
              <w:rPr>
                <w:rFonts w:ascii="ＭＳ Ｐ明朝" w:eastAsia="ＭＳ Ｐ明朝" w:hAnsi="ＭＳ Ｐ明朝" w:hint="eastAsia"/>
                <w:color w:val="FF0000"/>
                <w:sz w:val="22"/>
                <w:szCs w:val="24"/>
                <w:u w:val="single"/>
              </w:rPr>
              <w:t>して訓練費用の助成などの</w:t>
            </w:r>
            <w:r w:rsidRPr="00C97914">
              <w:rPr>
                <w:rFonts w:ascii="ＭＳ Ｐ明朝" w:eastAsia="ＭＳ Ｐ明朝" w:hAnsi="ＭＳ Ｐ明朝" w:hint="eastAsia"/>
                <w:color w:val="FF0000"/>
                <w:sz w:val="22"/>
                <w:szCs w:val="24"/>
                <w:u w:val="single"/>
              </w:rPr>
              <w:t>支援を行うとともに、在職中の労働者に</w:t>
            </w:r>
            <w:r>
              <w:rPr>
                <w:rFonts w:ascii="ＭＳ Ｐ明朝" w:eastAsia="ＭＳ Ｐ明朝" w:hAnsi="ＭＳ Ｐ明朝" w:hint="eastAsia"/>
                <w:color w:val="FF0000"/>
                <w:sz w:val="22"/>
                <w:szCs w:val="24"/>
                <w:u w:val="single"/>
              </w:rPr>
              <w:t>職業訓練を受けさせた事業主に</w:t>
            </w:r>
            <w:r w:rsidRPr="00C97914">
              <w:rPr>
                <w:rFonts w:ascii="ＭＳ Ｐ明朝" w:eastAsia="ＭＳ Ｐ明朝" w:hAnsi="ＭＳ Ｐ明朝" w:hint="eastAsia"/>
                <w:color w:val="FF0000"/>
                <w:sz w:val="22"/>
                <w:szCs w:val="24"/>
                <w:u w:val="single"/>
              </w:rPr>
              <w:t>支援を行う。</w:t>
            </w:r>
          </w:p>
          <w:p w14:paraId="11C84BD7" w14:textId="5B6FB543" w:rsidR="009F5D20" w:rsidRPr="00397A15" w:rsidRDefault="009F5D20" w:rsidP="00665AD9">
            <w:pPr>
              <w:ind w:firstLineChars="100" w:firstLine="210"/>
              <w:rPr>
                <w:rFonts w:ascii="ＭＳ Ｐ明朝" w:eastAsia="ＭＳ Ｐ明朝" w:hAnsi="ＭＳ Ｐ明朝"/>
              </w:rPr>
            </w:pPr>
            <w:r w:rsidRPr="00397A15">
              <w:rPr>
                <w:rFonts w:ascii="ＭＳ Ｐ明朝" w:eastAsia="ＭＳ Ｐ明朝" w:hAnsi="ＭＳ Ｐ明朝" w:hint="eastAsia"/>
              </w:rPr>
              <w:t>また、公共工事の受注者においては、建設工事従事者の処遇の改善が一層図られるよう、施工方法の工夫等による生産性の向上等を通じて、長時間労働の是正や賃金水準の向上等の働き方改革を推進するとともに、発注者においても、週休二日（</w:t>
            </w:r>
            <w:r w:rsidR="00FC4A6F">
              <w:rPr>
                <w:rFonts w:ascii="ＭＳ Ｐ明朝" w:eastAsia="ＭＳ Ｐ明朝" w:hAnsi="ＭＳ Ｐ明朝" w:hint="eastAsia"/>
              </w:rPr>
              <w:t>４</w:t>
            </w:r>
            <w:r w:rsidRPr="00397A15">
              <w:rPr>
                <w:rFonts w:ascii="ＭＳ Ｐ明朝" w:eastAsia="ＭＳ Ｐ明朝" w:hAnsi="ＭＳ Ｐ明朝"/>
              </w:rPr>
              <w:t>週</w:t>
            </w:r>
            <w:r w:rsidR="00FC4A6F">
              <w:rPr>
                <w:rFonts w:ascii="ＭＳ Ｐ明朝" w:eastAsia="ＭＳ Ｐ明朝" w:hAnsi="ＭＳ Ｐ明朝" w:hint="eastAsia"/>
              </w:rPr>
              <w:t>８</w:t>
            </w:r>
            <w:r w:rsidRPr="00397A15">
              <w:rPr>
                <w:rFonts w:ascii="ＭＳ Ｐ明朝" w:eastAsia="ＭＳ Ｐ明朝" w:hAnsi="ＭＳ Ｐ明朝"/>
              </w:rPr>
              <w:t>休含む）の確保や国の公共工事設計労務単価の活用</w:t>
            </w:r>
            <w:r w:rsidRPr="00DE24E8">
              <w:rPr>
                <w:rFonts w:ascii="ＭＳ Ｐ明朝" w:eastAsia="ＭＳ Ｐ明朝" w:hAnsi="ＭＳ Ｐ明朝"/>
                <w:color w:val="FF0000"/>
                <w:u w:val="single"/>
              </w:rPr>
              <w:t>、</w:t>
            </w:r>
            <w:r w:rsidRPr="00DE24E8">
              <w:rPr>
                <w:rFonts w:ascii="ＭＳ Ｐ明朝" w:eastAsia="ＭＳ Ｐ明朝" w:hAnsi="ＭＳ Ｐ明朝" w:hint="eastAsia"/>
                <w:color w:val="FF0000"/>
                <w:u w:val="single"/>
              </w:rPr>
              <w:t>工事関係書類の削減・簡素化、遠隔臨場</w:t>
            </w:r>
            <w:r w:rsidRPr="00397A15">
              <w:rPr>
                <w:rFonts w:ascii="ＭＳ Ｐ明朝" w:eastAsia="ＭＳ Ｐ明朝" w:hAnsi="ＭＳ Ｐ明朝" w:hint="eastAsia"/>
              </w:rPr>
              <w:t>、</w:t>
            </w:r>
            <w:r w:rsidRPr="00397A15">
              <w:rPr>
                <w:rFonts w:ascii="ＭＳ Ｐ明朝" w:eastAsia="ＭＳ Ｐ明朝" w:hAnsi="ＭＳ Ｐ明朝"/>
              </w:rPr>
              <w:t>ｉ－Ｃｏｎｓｔｒｕｃｔｉｏｎ等のICT活用</w:t>
            </w:r>
            <w:r w:rsidRPr="00DE24E8">
              <w:rPr>
                <w:rFonts w:ascii="ＭＳ Ｐ明朝" w:eastAsia="ＭＳ Ｐ明朝" w:hAnsi="ＭＳ Ｐ明朝" w:hint="eastAsia"/>
                <w:color w:val="FF0000"/>
                <w:u w:val="single"/>
              </w:rPr>
              <w:t>やインフラ分野の</w:t>
            </w:r>
            <w:r w:rsidRPr="00DE24E8">
              <w:rPr>
                <w:rFonts w:ascii="ＭＳ Ｐ明朝" w:eastAsia="ＭＳ Ｐ明朝" w:hAnsi="ＭＳ Ｐ明朝"/>
                <w:color w:val="FF0000"/>
                <w:u w:val="single"/>
              </w:rPr>
              <w:t>DX</w:t>
            </w:r>
            <w:r w:rsidRPr="00DE24E8">
              <w:rPr>
                <w:rFonts w:ascii="ＭＳ Ｐ明朝" w:eastAsia="ＭＳ Ｐ明朝" w:hAnsi="ＭＳ Ｐ明朝" w:hint="eastAsia"/>
                <w:color w:val="FF0000"/>
                <w:u w:val="single"/>
              </w:rPr>
              <w:t>の推進</w:t>
            </w:r>
            <w:r w:rsidRPr="00397A15">
              <w:rPr>
                <w:rFonts w:ascii="ＭＳ Ｐ明朝" w:eastAsia="ＭＳ Ｐ明朝" w:hAnsi="ＭＳ Ｐ明朝"/>
              </w:rPr>
              <w:t>を通じて、建設</w:t>
            </w:r>
            <w:r w:rsidRPr="00397A15">
              <w:rPr>
                <w:rFonts w:ascii="ＭＳ Ｐ明朝" w:eastAsia="ＭＳ Ｐ明朝" w:hAnsi="ＭＳ Ｐ明朝" w:hint="eastAsia"/>
                <w:color w:val="FF0000"/>
                <w:u w:val="single"/>
              </w:rPr>
              <w:t>工事の</w:t>
            </w:r>
            <w:r w:rsidRPr="00397A15">
              <w:rPr>
                <w:rFonts w:ascii="ＭＳ Ｐ明朝" w:eastAsia="ＭＳ Ｐ明朝" w:hAnsi="ＭＳ Ｐ明朝"/>
              </w:rPr>
              <w:t>現場における働き方改革の推進支援に努める。</w:t>
            </w:r>
          </w:p>
          <w:p w14:paraId="4C122B2E" w14:textId="77777777" w:rsidR="009F5D20" w:rsidRPr="00397A15" w:rsidRDefault="009F5D20" w:rsidP="00665AD9">
            <w:pPr>
              <w:ind w:firstLineChars="100" w:firstLine="210"/>
              <w:rPr>
                <w:rFonts w:ascii="ＭＳ Ｐ明朝" w:eastAsia="ＭＳ Ｐ明朝" w:hAnsi="ＭＳ Ｐ明朝"/>
              </w:rPr>
            </w:pPr>
            <w:r w:rsidRPr="00397A15">
              <w:rPr>
                <w:rFonts w:ascii="ＭＳ Ｐ明朝" w:eastAsia="ＭＳ Ｐ明朝" w:hAnsi="ＭＳ Ｐ明朝" w:hint="eastAsia"/>
              </w:rPr>
              <w:t>民間発注工事においても、適正な工期設定や適切な賃金水準の確保に向け、発注者及び受注者がそれぞれの立場から働き方改革を推進する。</w:t>
            </w:r>
          </w:p>
          <w:p w14:paraId="354FEB94" w14:textId="1D0552C7" w:rsidR="009F5D20" w:rsidRDefault="009F5D20" w:rsidP="00665AD9">
            <w:pPr>
              <w:ind w:firstLineChars="100" w:firstLine="210"/>
              <w:rPr>
                <w:rFonts w:ascii="ＭＳ Ｐ明朝" w:eastAsia="ＭＳ Ｐ明朝" w:hAnsi="ＭＳ Ｐ明朝"/>
              </w:rPr>
            </w:pPr>
            <w:r w:rsidRPr="00397A15">
              <w:rPr>
                <w:rFonts w:ascii="ＭＳ Ｐ明朝" w:eastAsia="ＭＳ Ｐ明朝" w:hAnsi="ＭＳ Ｐ明朝" w:hint="eastAsia"/>
              </w:rPr>
              <w:t>建設業者団体は、現場労働時間実態調査の実施、「働き方改革に向けた基本方針」を策定し、周知する等により、長時間労働の是正を始めとした一連の働き方改革を推進する。</w:t>
            </w:r>
          </w:p>
          <w:p w14:paraId="704558E8" w14:textId="7E7DE28C" w:rsidR="00DE24E8" w:rsidRDefault="00DE24E8" w:rsidP="00665AD9">
            <w:pPr>
              <w:ind w:firstLineChars="100" w:firstLine="210"/>
              <w:rPr>
                <w:rFonts w:ascii="ＭＳ Ｐ明朝" w:eastAsia="ＭＳ Ｐ明朝" w:hAnsi="ＭＳ Ｐ明朝"/>
              </w:rPr>
            </w:pPr>
          </w:p>
          <w:p w14:paraId="37B58A87" w14:textId="079ABB56" w:rsidR="00DE24E8" w:rsidRDefault="007A56BF" w:rsidP="00665AD9">
            <w:pPr>
              <w:ind w:firstLineChars="100" w:firstLine="220"/>
              <w:rPr>
                <w:rFonts w:ascii="ＭＳ Ｐ明朝" w:eastAsia="ＭＳ Ｐ明朝" w:hAnsi="ＭＳ Ｐ明朝"/>
              </w:rPr>
            </w:pPr>
            <w:r w:rsidRPr="00397A15">
              <w:rPr>
                <w:rFonts w:ascii="ＭＳ Ｐ明朝" w:eastAsia="ＭＳ Ｐ明朝" w:hAnsi="ＭＳ Ｐ明朝" w:cs="Times New Roman"/>
                <w:noProof/>
                <w:sz w:val="22"/>
                <w:szCs w:val="24"/>
              </w:rPr>
              <w:lastRenderedPageBreak/>
              <mc:AlternateContent>
                <mc:Choice Requires="wps">
                  <w:drawing>
                    <wp:anchor distT="0" distB="0" distL="114300" distR="114300" simplePos="0" relativeHeight="251951104" behindDoc="0" locked="0" layoutInCell="1" allowOverlap="1" wp14:anchorId="6077E886" wp14:editId="60F17C97">
                      <wp:simplePos x="0" y="0"/>
                      <wp:positionH relativeFrom="column">
                        <wp:posOffset>-20955</wp:posOffset>
                      </wp:positionH>
                      <wp:positionV relativeFrom="paragraph">
                        <wp:posOffset>153670</wp:posOffset>
                      </wp:positionV>
                      <wp:extent cx="4010025" cy="3228975"/>
                      <wp:effectExtent l="0" t="0" r="28575" b="28575"/>
                      <wp:wrapNone/>
                      <wp:docPr id="9" name="角丸四角形 9"/>
                      <wp:cNvGraphicFramePr/>
                      <a:graphic xmlns:a="http://schemas.openxmlformats.org/drawingml/2006/main">
                        <a:graphicData uri="http://schemas.microsoft.com/office/word/2010/wordprocessingShape">
                          <wps:wsp>
                            <wps:cNvSpPr/>
                            <wps:spPr>
                              <a:xfrm>
                                <a:off x="0" y="0"/>
                                <a:ext cx="4010025" cy="3228975"/>
                              </a:xfrm>
                              <a:prstGeom prst="roundRect">
                                <a:avLst/>
                              </a:prstGeom>
                              <a:solidFill>
                                <a:sysClr val="window" lastClr="FFFFFF"/>
                              </a:solidFill>
                              <a:ln w="12700" cap="flat" cmpd="sng" algn="ctr">
                                <a:solidFill>
                                  <a:sysClr val="windowText" lastClr="000000"/>
                                </a:solidFill>
                                <a:prstDash val="sysDot"/>
                                <a:miter lim="800000"/>
                              </a:ln>
                              <a:effectLst/>
                            </wps:spPr>
                            <wps:txbx>
                              <w:txbxContent>
                                <w:p w14:paraId="208AD912"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09B6497B"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312DA12B" w14:textId="2458DC30"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・発注工事における週休二日（</w:t>
                                  </w:r>
                                  <w:r w:rsidR="00FC4A6F">
                                    <w:rPr>
                                      <w:rFonts w:ascii="ＭＳ Ｐ明朝" w:eastAsia="ＭＳ Ｐ明朝" w:hAnsi="ＭＳ Ｐ明朝" w:hint="eastAsia"/>
                                      <w:sz w:val="20"/>
                                      <w:szCs w:val="20"/>
                                    </w:rPr>
                                    <w:t>４</w:t>
                                  </w:r>
                                  <w:r w:rsidRPr="008E427D">
                                    <w:rPr>
                                      <w:rFonts w:ascii="ＭＳ Ｐ明朝" w:eastAsia="ＭＳ Ｐ明朝" w:hAnsi="ＭＳ Ｐ明朝"/>
                                      <w:sz w:val="20"/>
                                      <w:szCs w:val="20"/>
                                    </w:rPr>
                                    <w:t>週</w:t>
                                  </w:r>
                                  <w:r w:rsidR="00FC4A6F">
                                    <w:rPr>
                                      <w:rFonts w:ascii="ＭＳ Ｐ明朝" w:eastAsia="ＭＳ Ｐ明朝" w:hAnsi="ＭＳ Ｐ明朝" w:hint="eastAsia"/>
                                      <w:sz w:val="20"/>
                                      <w:szCs w:val="20"/>
                                    </w:rPr>
                                    <w:t>８</w:t>
                                  </w:r>
                                  <w:r w:rsidRPr="008E427D">
                                    <w:rPr>
                                      <w:rFonts w:ascii="ＭＳ Ｐ明朝" w:eastAsia="ＭＳ Ｐ明朝" w:hAnsi="ＭＳ Ｐ明朝"/>
                                      <w:sz w:val="20"/>
                                      <w:szCs w:val="20"/>
                                    </w:rPr>
                                    <w:t>休含む</w:t>
                                  </w:r>
                                  <w:r>
                                    <w:rPr>
                                      <w:rFonts w:ascii="ＭＳ Ｐ明朝" w:eastAsia="ＭＳ Ｐ明朝" w:hAnsi="ＭＳ Ｐ明朝" w:hint="eastAsia"/>
                                      <w:sz w:val="20"/>
                                      <w:szCs w:val="20"/>
                                    </w:rPr>
                                    <w:t>）制の</w:t>
                                  </w:r>
                                  <w:r w:rsidRPr="00052B11">
                                    <w:rPr>
                                      <w:rFonts w:ascii="ＭＳ Ｐ明朝" w:eastAsia="ＭＳ Ｐ明朝" w:hAnsi="ＭＳ Ｐ明朝" w:hint="eastAsia"/>
                                      <w:color w:val="FF0000"/>
                                      <w:sz w:val="20"/>
                                      <w:szCs w:val="20"/>
                                      <w:u w:val="single"/>
                                    </w:rPr>
                                    <w:t>実施</w:t>
                                  </w:r>
                                  <w:r w:rsidRPr="008E427D">
                                    <w:rPr>
                                      <w:rFonts w:ascii="ＭＳ Ｐ明朝" w:eastAsia="ＭＳ Ｐ明朝" w:hAnsi="ＭＳ Ｐ明朝" w:hint="eastAsia"/>
                                      <w:sz w:val="20"/>
                                      <w:szCs w:val="20"/>
                                    </w:rPr>
                                    <w:t>等</w:t>
                                  </w:r>
                                </w:p>
                                <w:p w14:paraId="3E8CABEA"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【大阪労働局</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w:t>
                                  </w:r>
                                  <w:r w:rsidRPr="008E427D">
                                    <w:rPr>
                                      <w:rFonts w:ascii="ＭＳ Ｐゴシック" w:eastAsia="ＭＳ Ｐゴシック" w:hAnsi="ＭＳ Ｐゴシック"/>
                                      <w:szCs w:val="20"/>
                                    </w:rPr>
                                    <w:t>例</w:t>
                                  </w:r>
                                  <w:r w:rsidRPr="008E427D">
                                    <w:rPr>
                                      <w:rFonts w:ascii="ＭＳ Ｐゴシック" w:eastAsia="ＭＳ Ｐゴシック" w:hAnsi="ＭＳ Ｐゴシック" w:hint="eastAsia"/>
                                      <w:szCs w:val="20"/>
                                    </w:rPr>
                                    <w:t>】</w:t>
                                  </w:r>
                                </w:p>
                                <w:p w14:paraId="35ABF9D0"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・働き方改革関連法の周知</w:t>
                                  </w:r>
                                </w:p>
                                <w:p w14:paraId="219B772F"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・「建設工事における適正な工期設定等のためのガイドライン」等の周知</w:t>
                                  </w:r>
                                </w:p>
                                <w:p w14:paraId="6437F8A6"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・大阪府と連携し、「36協定(時間外・休日労働に関する労使協定)締結周知月間」を定め、36協定の周知</w:t>
                                  </w:r>
                                </w:p>
                                <w:p w14:paraId="524AE972"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1EEA9EE5"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29DE80EC"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・現場労働時間実態調査の実施</w:t>
                                  </w:r>
                                </w:p>
                                <w:p w14:paraId="5804AD62" w14:textId="0AED634F" w:rsidR="009F5D20" w:rsidRPr="008E427D" w:rsidRDefault="009F5D20" w:rsidP="00052B11">
                                  <w:pPr>
                                    <w:snapToGrid w:val="0"/>
                                    <w:spacing w:line="320" w:lineRule="exact"/>
                                    <w:ind w:leftChars="100" w:left="210"/>
                                    <w:rPr>
                                      <w:rFonts w:ascii="ＭＳ Ｐ明朝" w:eastAsia="ＭＳ Ｐ明朝" w:hAnsi="ＭＳ Ｐ明朝"/>
                                      <w:i/>
                                      <w:sz w:val="20"/>
                                      <w:szCs w:val="20"/>
                                    </w:rPr>
                                  </w:pPr>
                                </w:p>
                                <w:p w14:paraId="467C65AA" w14:textId="77777777" w:rsidR="009F5D20" w:rsidRPr="00052B11" w:rsidRDefault="009F5D20" w:rsidP="00052B11">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77E886" id="角丸四角形 9" o:spid="_x0000_s1112" style="position:absolute;left:0;text-align:left;margin-left:-1.65pt;margin-top:12.1pt;width:315.75pt;height:254.2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" fillcolor="window" strokecolor="windowText" strokeweight="1pt">
                      <v:stroke dashstyle="1 1" joinstyle="miter"/>
                      <v:textbox inset="1mm,0,1mm,0">
                        <w:txbxContent>
                          <w:p w14:paraId="208AD912"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09B6497B"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312DA12B" w14:textId="2458DC30"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・発注工事における週休二日（</w:t>
                            </w:r>
                            <w:r w:rsidR="00FC4A6F">
                              <w:rPr>
                                <w:rFonts w:ascii="ＭＳ Ｐ明朝" w:eastAsia="ＭＳ Ｐ明朝" w:hAnsi="ＭＳ Ｐ明朝" w:hint="eastAsia"/>
                                <w:sz w:val="20"/>
                                <w:szCs w:val="20"/>
                              </w:rPr>
                              <w:t>４</w:t>
                            </w:r>
                            <w:r w:rsidRPr="008E427D">
                              <w:rPr>
                                <w:rFonts w:ascii="ＭＳ Ｐ明朝" w:eastAsia="ＭＳ Ｐ明朝" w:hAnsi="ＭＳ Ｐ明朝"/>
                                <w:sz w:val="20"/>
                                <w:szCs w:val="20"/>
                              </w:rPr>
                              <w:t>週</w:t>
                            </w:r>
                            <w:r w:rsidR="00FC4A6F">
                              <w:rPr>
                                <w:rFonts w:ascii="ＭＳ Ｐ明朝" w:eastAsia="ＭＳ Ｐ明朝" w:hAnsi="ＭＳ Ｐ明朝" w:hint="eastAsia"/>
                                <w:sz w:val="20"/>
                                <w:szCs w:val="20"/>
                              </w:rPr>
                              <w:t>８</w:t>
                            </w:r>
                            <w:r w:rsidRPr="008E427D">
                              <w:rPr>
                                <w:rFonts w:ascii="ＭＳ Ｐ明朝" w:eastAsia="ＭＳ Ｐ明朝" w:hAnsi="ＭＳ Ｐ明朝"/>
                                <w:sz w:val="20"/>
                                <w:szCs w:val="20"/>
                              </w:rPr>
                              <w:t>休含む</w:t>
                            </w:r>
                            <w:r>
                              <w:rPr>
                                <w:rFonts w:ascii="ＭＳ Ｐ明朝" w:eastAsia="ＭＳ Ｐ明朝" w:hAnsi="ＭＳ Ｐ明朝" w:hint="eastAsia"/>
                                <w:sz w:val="20"/>
                                <w:szCs w:val="20"/>
                              </w:rPr>
                              <w:t>）制の</w:t>
                            </w:r>
                            <w:r w:rsidRPr="00052B11">
                              <w:rPr>
                                <w:rFonts w:ascii="ＭＳ Ｐ明朝" w:eastAsia="ＭＳ Ｐ明朝" w:hAnsi="ＭＳ Ｐ明朝" w:hint="eastAsia"/>
                                <w:color w:val="FF0000"/>
                                <w:sz w:val="20"/>
                                <w:szCs w:val="20"/>
                                <w:u w:val="single"/>
                              </w:rPr>
                              <w:t>実施</w:t>
                            </w:r>
                            <w:r w:rsidRPr="008E427D">
                              <w:rPr>
                                <w:rFonts w:ascii="ＭＳ Ｐ明朝" w:eastAsia="ＭＳ Ｐ明朝" w:hAnsi="ＭＳ Ｐ明朝" w:hint="eastAsia"/>
                                <w:sz w:val="20"/>
                                <w:szCs w:val="20"/>
                              </w:rPr>
                              <w:t>等</w:t>
                            </w:r>
                          </w:p>
                          <w:p w14:paraId="3E8CABEA"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【大阪労働局</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w:t>
                            </w:r>
                            <w:r w:rsidRPr="008E427D">
                              <w:rPr>
                                <w:rFonts w:ascii="ＭＳ Ｐゴシック" w:eastAsia="ＭＳ Ｐゴシック" w:hAnsi="ＭＳ Ｐゴシック"/>
                                <w:szCs w:val="20"/>
                              </w:rPr>
                              <w:t>例</w:t>
                            </w:r>
                            <w:r w:rsidRPr="008E427D">
                              <w:rPr>
                                <w:rFonts w:ascii="ＭＳ Ｐゴシック" w:eastAsia="ＭＳ Ｐゴシック" w:hAnsi="ＭＳ Ｐゴシック" w:hint="eastAsia"/>
                                <w:szCs w:val="20"/>
                              </w:rPr>
                              <w:t>】</w:t>
                            </w:r>
                          </w:p>
                          <w:p w14:paraId="35ABF9D0"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・働き方改革関連法の周知</w:t>
                            </w:r>
                          </w:p>
                          <w:p w14:paraId="219B772F"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・「建設工事における適正な工期設定等のためのガイドライン」等の周知</w:t>
                            </w:r>
                          </w:p>
                          <w:p w14:paraId="6437F8A6"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・大阪府と連携し、「36協定(時間外・休日労働に関する労使協定)締結周知月間」を定め、36協定の周知</w:t>
                            </w:r>
                          </w:p>
                          <w:p w14:paraId="524AE972"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1EEA9EE5"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29DE80EC"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・現場労働時間実態調査の実施</w:t>
                            </w:r>
                          </w:p>
                          <w:p w14:paraId="5804AD62" w14:textId="0AED634F" w:rsidR="009F5D20" w:rsidRPr="008E427D" w:rsidRDefault="009F5D20" w:rsidP="00052B11">
                            <w:pPr>
                              <w:snapToGrid w:val="0"/>
                              <w:spacing w:line="320" w:lineRule="exact"/>
                              <w:ind w:leftChars="100" w:left="210"/>
                              <w:rPr>
                                <w:rFonts w:ascii="ＭＳ Ｐ明朝" w:eastAsia="ＭＳ Ｐ明朝" w:hAnsi="ＭＳ Ｐ明朝"/>
                                <w:i/>
                                <w:sz w:val="20"/>
                                <w:szCs w:val="20"/>
                              </w:rPr>
                            </w:pPr>
                          </w:p>
                          <w:p w14:paraId="467C65AA" w14:textId="77777777" w:rsidR="009F5D20" w:rsidRPr="00052B11" w:rsidRDefault="009F5D20" w:rsidP="00052B11">
                            <w:pPr>
                              <w:jc w:val="center"/>
                            </w:pPr>
                          </w:p>
                        </w:txbxContent>
                      </v:textbox>
                    </v:roundrect>
                  </w:pict>
                </mc:Fallback>
              </mc:AlternateContent>
            </w:r>
          </w:p>
          <w:p w14:paraId="1585BC98" w14:textId="21923F6E" w:rsidR="00DE24E8" w:rsidRDefault="00DE24E8" w:rsidP="00665AD9">
            <w:pPr>
              <w:ind w:firstLineChars="100" w:firstLine="210"/>
              <w:rPr>
                <w:rFonts w:ascii="ＭＳ Ｐ明朝" w:eastAsia="ＭＳ Ｐ明朝" w:hAnsi="ＭＳ Ｐ明朝"/>
              </w:rPr>
            </w:pPr>
          </w:p>
          <w:p w14:paraId="203B749D" w14:textId="0066F1FB" w:rsidR="00DE24E8" w:rsidRDefault="00DE24E8" w:rsidP="00665AD9">
            <w:pPr>
              <w:ind w:firstLineChars="100" w:firstLine="210"/>
              <w:rPr>
                <w:rFonts w:ascii="ＭＳ Ｐ明朝" w:eastAsia="ＭＳ Ｐ明朝" w:hAnsi="ＭＳ Ｐ明朝"/>
              </w:rPr>
            </w:pPr>
          </w:p>
          <w:p w14:paraId="1C2E201A" w14:textId="3FB905A4" w:rsidR="00DE24E8" w:rsidRDefault="00DE24E8" w:rsidP="00665AD9">
            <w:pPr>
              <w:ind w:firstLineChars="100" w:firstLine="210"/>
              <w:rPr>
                <w:rFonts w:ascii="ＭＳ Ｐ明朝" w:eastAsia="ＭＳ Ｐ明朝" w:hAnsi="ＭＳ Ｐ明朝"/>
              </w:rPr>
            </w:pPr>
          </w:p>
          <w:p w14:paraId="7789E5C7" w14:textId="363D3DA5" w:rsidR="00DE24E8" w:rsidRPr="00397A15" w:rsidRDefault="00DE24E8" w:rsidP="00665AD9">
            <w:pPr>
              <w:ind w:firstLineChars="100" w:firstLine="210"/>
              <w:rPr>
                <w:rFonts w:ascii="ＭＳ Ｐ明朝" w:eastAsia="ＭＳ Ｐ明朝" w:hAnsi="ＭＳ Ｐ明朝"/>
              </w:rPr>
            </w:pPr>
          </w:p>
          <w:p w14:paraId="700F66C3" w14:textId="19D6C50F" w:rsidR="009F5D20" w:rsidRPr="00397A15" w:rsidRDefault="009F5D20" w:rsidP="00052B11">
            <w:pPr>
              <w:rPr>
                <w:rFonts w:ascii="ＭＳ Ｐ明朝" w:eastAsia="ＭＳ Ｐ明朝" w:hAnsi="ＭＳ Ｐ明朝"/>
              </w:rPr>
            </w:pPr>
          </w:p>
        </w:tc>
        <w:tc>
          <w:tcPr>
            <w:tcW w:w="6804" w:type="dxa"/>
          </w:tcPr>
          <w:p w14:paraId="1CBD5070" w14:textId="77777777" w:rsidR="009F5D20" w:rsidRPr="00397A15" w:rsidRDefault="009F5D20" w:rsidP="00E029A3">
            <w:pPr>
              <w:keepNext/>
              <w:ind w:rightChars="100" w:right="210"/>
              <w:outlineLvl w:val="2"/>
              <w:rPr>
                <w:rFonts w:ascii="ＭＳ Ｐ明朝" w:eastAsia="ＭＳ Ｐ明朝" w:hAnsi="ＭＳ Ｐ明朝" w:cs="Times New Roman"/>
                <w:sz w:val="22"/>
              </w:rPr>
            </w:pPr>
            <w:bookmarkStart w:id="27" w:name="_Toc532911233"/>
            <w:r w:rsidRPr="00397A15">
              <w:rPr>
                <w:rFonts w:ascii="ＭＳ Ｐ明朝" w:eastAsia="ＭＳ Ｐ明朝" w:hAnsi="ＭＳ Ｐ明朝" w:cs="Times New Roman" w:hint="eastAsia"/>
                <w:sz w:val="22"/>
              </w:rPr>
              <w:lastRenderedPageBreak/>
              <w:t>（３）働き方改革の推進</w:t>
            </w:r>
            <w:bookmarkEnd w:id="27"/>
          </w:p>
          <w:p w14:paraId="43D5C626" w14:textId="77777777" w:rsidR="00E029A3" w:rsidRDefault="009F5D20" w:rsidP="00E029A3">
            <w:pPr>
              <w:ind w:leftChars="100" w:left="210"/>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大阪府内の建設業労働者の給与水準は全産業労働者よりも高く推移</w:t>
            </w:r>
          </w:p>
          <w:p w14:paraId="25C39994" w14:textId="0DF9D10E" w:rsidR="009F5D20" w:rsidRPr="00397A15" w:rsidRDefault="009F5D20" w:rsidP="00E029A3">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しているものの、小規模事業所においては十分な給与水準ではないとの声もある。</w:t>
            </w:r>
            <w:r w:rsidRPr="00397A15">
              <w:rPr>
                <w:rFonts w:ascii="ＭＳ Ｐ明朝" w:eastAsia="ＭＳ Ｐ明朝" w:hAnsi="ＭＳ Ｐ明朝" w:cs="Times New Roman" w:hint="eastAsia"/>
                <w:color w:val="FF0000"/>
                <w:sz w:val="22"/>
                <w:szCs w:val="24"/>
                <w:u w:val="single"/>
              </w:rPr>
              <w:t>また、労働時間は全産業労働者よりも長くなっているため、長時間労働の是正や経験・技能に応じた処遇等</w:t>
            </w:r>
            <w:r w:rsidRPr="00397A15">
              <w:rPr>
                <w:rFonts w:ascii="ＭＳ Ｐ明朝" w:eastAsia="ＭＳ Ｐ明朝" w:hAnsi="ＭＳ Ｐ明朝" w:cs="Times New Roman" w:hint="eastAsia"/>
                <w:sz w:val="22"/>
                <w:szCs w:val="24"/>
              </w:rPr>
              <w:t>魅力ある職場環境づくりを行う必要がある。</w:t>
            </w:r>
          </w:p>
          <w:p w14:paraId="54538C3C" w14:textId="77777777" w:rsidR="009F5D20" w:rsidRPr="00397A15" w:rsidRDefault="009F5D20" w:rsidP="00631455">
            <w:pPr>
              <w:ind w:leftChars="100" w:left="210" w:firstLineChars="100" w:firstLine="220"/>
              <w:rPr>
                <w:rFonts w:ascii="ＭＳ Ｐ明朝" w:eastAsia="ＭＳ Ｐ明朝" w:hAnsi="ＭＳ Ｐ明朝" w:cs="Times New Roman"/>
                <w:sz w:val="22"/>
                <w:szCs w:val="24"/>
              </w:rPr>
            </w:pPr>
          </w:p>
          <w:p w14:paraId="0F8ED07B" w14:textId="6FA556B8" w:rsidR="009F5D20" w:rsidRDefault="009F5D20" w:rsidP="00631455">
            <w:pPr>
              <w:ind w:leftChars="100" w:left="210" w:firstLineChars="100" w:firstLine="220"/>
              <w:rPr>
                <w:rFonts w:ascii="ＭＳ Ｐ明朝" w:eastAsia="ＭＳ Ｐ明朝" w:hAnsi="ＭＳ Ｐ明朝" w:cs="Times New Roman"/>
                <w:sz w:val="22"/>
                <w:szCs w:val="24"/>
              </w:rPr>
            </w:pPr>
          </w:p>
          <w:p w14:paraId="34FCD1F2" w14:textId="77777777" w:rsidR="007876CD" w:rsidRPr="00397A15" w:rsidRDefault="007876CD" w:rsidP="00631455">
            <w:pPr>
              <w:ind w:leftChars="100" w:left="210" w:firstLineChars="100" w:firstLine="220"/>
              <w:rPr>
                <w:rFonts w:ascii="ＭＳ Ｐ明朝" w:eastAsia="ＭＳ Ｐ明朝" w:hAnsi="ＭＳ Ｐ明朝" w:cs="Times New Roman"/>
                <w:sz w:val="22"/>
                <w:szCs w:val="24"/>
              </w:rPr>
            </w:pPr>
          </w:p>
          <w:p w14:paraId="03480C92" w14:textId="77777777" w:rsidR="00E029A3" w:rsidRDefault="009F5D20" w:rsidP="00E029A3">
            <w:pPr>
              <w:ind w:leftChars="100" w:left="210"/>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lastRenderedPageBreak/>
              <w:t>このため、近畿地方整備局及び大阪労働局は、近畿地方協議会を通</w:t>
            </w:r>
          </w:p>
          <w:p w14:paraId="5BE781C7" w14:textId="7B1F8541" w:rsidR="009F5D20" w:rsidRPr="00397A15" w:rsidRDefault="009F5D20" w:rsidP="00E029A3">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じて、大阪府及び建設業者団体の処遇改善の取組を進めるとともに、取組状況の情報共有を図る。</w:t>
            </w:r>
          </w:p>
          <w:p w14:paraId="5309F320" w14:textId="77777777" w:rsidR="00E029A3" w:rsidRDefault="009F5D20" w:rsidP="00E029A3">
            <w:pPr>
              <w:ind w:leftChars="100" w:left="210"/>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近畿地方整備局及び大阪府は、</w:t>
            </w:r>
            <w:r w:rsidRPr="00397A15">
              <w:rPr>
                <w:rFonts w:ascii="ＭＳ Ｐ明朝" w:eastAsia="ＭＳ Ｐ明朝" w:hAnsi="ＭＳ Ｐ明朝" w:cs="Times New Roman" w:hint="eastAsia"/>
                <w:color w:val="FF0000"/>
                <w:sz w:val="22"/>
                <w:szCs w:val="24"/>
                <w:u w:val="single"/>
              </w:rPr>
              <w:t>建設業者に対する</w:t>
            </w:r>
            <w:r w:rsidRPr="00397A15">
              <w:rPr>
                <w:rFonts w:ascii="ＭＳ Ｐ明朝" w:eastAsia="ＭＳ Ｐ明朝" w:hAnsi="ＭＳ Ｐ明朝" w:cs="Times New Roman" w:hint="eastAsia"/>
                <w:sz w:val="22"/>
                <w:szCs w:val="24"/>
              </w:rPr>
              <w:t>研修会等におい</w:t>
            </w:r>
          </w:p>
          <w:p w14:paraId="5B6AA647" w14:textId="7E16FD8D" w:rsidR="009F5D20" w:rsidRPr="00397A15" w:rsidRDefault="009F5D20" w:rsidP="00E029A3">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て、建設キャリアアップシステム及び「建設工事における適正な工期設定等のためのガイドライン」等の周知を図る。</w:t>
            </w:r>
          </w:p>
          <w:p w14:paraId="593ED6A1" w14:textId="77777777" w:rsidR="009F5D20" w:rsidRPr="00397A15" w:rsidRDefault="009F5D20" w:rsidP="00631455">
            <w:pPr>
              <w:ind w:leftChars="100" w:left="210" w:firstLineChars="100" w:firstLine="220"/>
              <w:rPr>
                <w:rFonts w:ascii="ＭＳ Ｐ明朝" w:eastAsia="ＭＳ Ｐ明朝" w:hAnsi="ＭＳ Ｐ明朝" w:cs="Times New Roman"/>
                <w:sz w:val="22"/>
                <w:szCs w:val="24"/>
              </w:rPr>
            </w:pPr>
          </w:p>
          <w:p w14:paraId="19594DC1" w14:textId="620F098D" w:rsidR="009F5D20" w:rsidRDefault="009F5D20" w:rsidP="00631455">
            <w:pPr>
              <w:ind w:leftChars="100" w:left="210" w:firstLineChars="100" w:firstLine="220"/>
              <w:rPr>
                <w:rFonts w:ascii="ＭＳ Ｐ明朝" w:eastAsia="ＭＳ Ｐ明朝" w:hAnsi="ＭＳ Ｐ明朝" w:cs="Times New Roman"/>
                <w:sz w:val="22"/>
                <w:szCs w:val="24"/>
              </w:rPr>
            </w:pPr>
          </w:p>
          <w:p w14:paraId="75EE61DA" w14:textId="77777777" w:rsidR="007876CD" w:rsidRPr="00397A15" w:rsidRDefault="007876CD" w:rsidP="00631455">
            <w:pPr>
              <w:ind w:leftChars="100" w:left="210" w:firstLineChars="100" w:firstLine="220"/>
              <w:rPr>
                <w:rFonts w:ascii="ＭＳ Ｐ明朝" w:eastAsia="ＭＳ Ｐ明朝" w:hAnsi="ＭＳ Ｐ明朝" w:cs="Times New Roman"/>
                <w:sz w:val="22"/>
                <w:szCs w:val="24"/>
              </w:rPr>
            </w:pPr>
          </w:p>
          <w:p w14:paraId="6F5CA451" w14:textId="77777777" w:rsidR="009F5D20" w:rsidRPr="00397A15" w:rsidRDefault="009F5D20" w:rsidP="00631455">
            <w:pPr>
              <w:ind w:leftChars="100" w:left="210" w:firstLineChars="100" w:firstLine="220"/>
              <w:rPr>
                <w:rFonts w:ascii="ＭＳ Ｐ明朝" w:eastAsia="ＭＳ Ｐ明朝" w:hAnsi="ＭＳ Ｐ明朝" w:cs="Times New Roman"/>
                <w:sz w:val="22"/>
                <w:szCs w:val="24"/>
              </w:rPr>
            </w:pPr>
          </w:p>
          <w:p w14:paraId="66A6E9A0" w14:textId="77777777" w:rsidR="00E029A3" w:rsidRDefault="009F5D20" w:rsidP="00E029A3">
            <w:pPr>
              <w:ind w:leftChars="100" w:left="210"/>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また、公共工事の受注者においては、建設工事従事者の処遇の改善</w:t>
            </w:r>
          </w:p>
          <w:p w14:paraId="2579DCB8" w14:textId="3FC0E891" w:rsidR="009F5D20" w:rsidRDefault="009F5D20" w:rsidP="00E029A3">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が一層図られるよう、施工方法の工夫等による生産性の向上等を通じて、長時間労働の是正や賃金水準の向上等の働き方改革を推進するとともに、発注者においても、週休二日（4週8休含む）の確保や国の公共工事設計労務単価の活用、ｉ－Ｃｏｎｓｔｒｕｃｔｉｏｎ等のICT活用を通じて、建設現場における働き方改革の推進支援に努める。</w:t>
            </w:r>
          </w:p>
          <w:p w14:paraId="352D3634" w14:textId="77777777" w:rsidR="007876CD" w:rsidRPr="00397A15" w:rsidRDefault="007876CD" w:rsidP="00631455">
            <w:pPr>
              <w:ind w:leftChars="100" w:left="210" w:firstLineChars="100" w:firstLine="220"/>
              <w:rPr>
                <w:rFonts w:ascii="ＭＳ Ｐ明朝" w:eastAsia="ＭＳ Ｐ明朝" w:hAnsi="ＭＳ Ｐ明朝" w:cs="Times New Roman"/>
                <w:sz w:val="22"/>
                <w:szCs w:val="24"/>
              </w:rPr>
            </w:pPr>
          </w:p>
          <w:p w14:paraId="1C438762" w14:textId="77777777" w:rsidR="00E029A3" w:rsidRDefault="009F5D20" w:rsidP="00E029A3">
            <w:pPr>
              <w:ind w:leftChars="100" w:left="210"/>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民間発注工事においても、適正な工期設定や適切な</w:t>
            </w:r>
            <w:r w:rsidRPr="00397A15">
              <w:rPr>
                <w:rFonts w:ascii="ＭＳ Ｐ明朝" w:eastAsia="ＭＳ Ｐ明朝" w:hAnsi="ＭＳ Ｐ明朝" w:cs="Times New Roman"/>
                <w:sz w:val="22"/>
                <w:szCs w:val="24"/>
              </w:rPr>
              <w:t>賃金</w:t>
            </w:r>
            <w:r w:rsidRPr="00397A15">
              <w:rPr>
                <w:rFonts w:ascii="ＭＳ Ｐ明朝" w:eastAsia="ＭＳ Ｐ明朝" w:hAnsi="ＭＳ Ｐ明朝" w:cs="Times New Roman" w:hint="eastAsia"/>
                <w:sz w:val="22"/>
                <w:szCs w:val="24"/>
              </w:rPr>
              <w:t>水準の</w:t>
            </w:r>
            <w:r w:rsidRPr="00397A15">
              <w:rPr>
                <w:rFonts w:ascii="ＭＳ Ｐ明朝" w:eastAsia="ＭＳ Ｐ明朝" w:hAnsi="ＭＳ Ｐ明朝" w:cs="Times New Roman"/>
                <w:sz w:val="22"/>
                <w:szCs w:val="24"/>
              </w:rPr>
              <w:t>確保</w:t>
            </w:r>
          </w:p>
          <w:p w14:paraId="4F153A09" w14:textId="2C5D8EFF" w:rsidR="009F5D20" w:rsidRPr="00397A15" w:rsidRDefault="009F5D20" w:rsidP="00E029A3">
            <w:pPr>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に向け</w:t>
            </w:r>
            <w:r w:rsidRPr="00397A15">
              <w:rPr>
                <w:rFonts w:ascii="ＭＳ Ｐ明朝" w:eastAsia="ＭＳ Ｐ明朝" w:hAnsi="ＭＳ Ｐ明朝" w:cs="Times New Roman"/>
                <w:sz w:val="22"/>
                <w:szCs w:val="24"/>
              </w:rPr>
              <w:t>、</w:t>
            </w:r>
            <w:r w:rsidRPr="00397A15">
              <w:rPr>
                <w:rFonts w:ascii="ＭＳ Ｐ明朝" w:eastAsia="ＭＳ Ｐ明朝" w:hAnsi="ＭＳ Ｐ明朝" w:cs="Times New Roman" w:hint="eastAsia"/>
                <w:sz w:val="22"/>
                <w:szCs w:val="24"/>
              </w:rPr>
              <w:t>発注者及び受注者がそれぞれの立場から</w:t>
            </w:r>
            <w:r w:rsidRPr="00397A15">
              <w:rPr>
                <w:rFonts w:ascii="ＭＳ Ｐ明朝" w:eastAsia="ＭＳ Ｐ明朝" w:hAnsi="ＭＳ Ｐ明朝" w:cs="Times New Roman"/>
                <w:sz w:val="22"/>
                <w:szCs w:val="24"/>
              </w:rPr>
              <w:t>働き方改革を</w:t>
            </w:r>
            <w:r w:rsidRPr="00397A15">
              <w:rPr>
                <w:rFonts w:ascii="ＭＳ Ｐ明朝" w:eastAsia="ＭＳ Ｐ明朝" w:hAnsi="ＭＳ Ｐ明朝" w:cs="Times New Roman" w:hint="eastAsia"/>
                <w:sz w:val="22"/>
                <w:szCs w:val="24"/>
              </w:rPr>
              <w:t>推進する。</w:t>
            </w:r>
          </w:p>
          <w:p w14:paraId="2F8E921D" w14:textId="6C58F5BA" w:rsidR="009F5D20" w:rsidRPr="00397A15" w:rsidRDefault="009F5D20" w:rsidP="00EF438A">
            <w:pPr>
              <w:ind w:firstLineChars="100" w:firstLine="220"/>
              <w:rPr>
                <w:rFonts w:ascii="ＭＳ Ｐ明朝" w:eastAsia="ＭＳ Ｐ明朝" w:hAnsi="ＭＳ Ｐ明朝" w:cs="Times New Roman"/>
                <w:sz w:val="22"/>
                <w:szCs w:val="24"/>
              </w:rPr>
            </w:pPr>
            <w:r w:rsidRPr="00397A15">
              <w:rPr>
                <w:rFonts w:ascii="ＭＳ Ｐ明朝" w:eastAsia="ＭＳ Ｐ明朝" w:hAnsi="ＭＳ Ｐ明朝" w:cs="Times New Roman" w:hint="eastAsia"/>
                <w:sz w:val="22"/>
                <w:szCs w:val="24"/>
              </w:rPr>
              <w:t>建設業者団体は、現場労働時間実態調査の実施、「働き方改革に向けた基本方針」を策定し、周知する等により、長時間労働の是正を始めとした一連の働き方改革を推進する。</w:t>
            </w:r>
          </w:p>
          <w:p w14:paraId="2EDB8F26" w14:textId="1B8577C3" w:rsidR="00DE24E8" w:rsidRDefault="007A56BF" w:rsidP="00631455">
            <w:pPr>
              <w:rPr>
                <w:rFonts w:ascii="ＭＳ Ｐ明朝" w:eastAsia="ＭＳ Ｐ明朝" w:hAnsi="ＭＳ Ｐ明朝" w:cs="Times New Roman"/>
                <w:sz w:val="22"/>
                <w:szCs w:val="24"/>
              </w:rPr>
            </w:pPr>
            <w:r w:rsidRPr="00397A15">
              <w:rPr>
                <w:rFonts w:ascii="ＭＳ Ｐ明朝" w:eastAsia="ＭＳ Ｐ明朝" w:hAnsi="ＭＳ Ｐ明朝" w:cs="Times New Roman"/>
                <w:noProof/>
                <w:sz w:val="22"/>
                <w:szCs w:val="24"/>
              </w:rPr>
              <w:lastRenderedPageBreak/>
              <mc:AlternateContent>
                <mc:Choice Requires="wps">
                  <w:drawing>
                    <wp:anchor distT="0" distB="0" distL="114300" distR="114300" simplePos="0" relativeHeight="251950080" behindDoc="0" locked="0" layoutInCell="1" allowOverlap="1" wp14:anchorId="362CF766" wp14:editId="118981FF">
                      <wp:simplePos x="0" y="0"/>
                      <wp:positionH relativeFrom="column">
                        <wp:posOffset>52705</wp:posOffset>
                      </wp:positionH>
                      <wp:positionV relativeFrom="paragraph">
                        <wp:posOffset>123825</wp:posOffset>
                      </wp:positionV>
                      <wp:extent cx="4010025" cy="3648075"/>
                      <wp:effectExtent l="0" t="0" r="28575" b="28575"/>
                      <wp:wrapNone/>
                      <wp:docPr id="8" name="角丸四角形 8"/>
                      <wp:cNvGraphicFramePr/>
                      <a:graphic xmlns:a="http://schemas.openxmlformats.org/drawingml/2006/main">
                        <a:graphicData uri="http://schemas.microsoft.com/office/word/2010/wordprocessingShape">
                          <wps:wsp>
                            <wps:cNvSpPr/>
                            <wps:spPr>
                              <a:xfrm>
                                <a:off x="0" y="0"/>
                                <a:ext cx="4010025" cy="364807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8B92F3D"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1355E698"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617C07DE"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・発注工事における週休二日（4</w:t>
                                  </w:r>
                                  <w:r w:rsidRPr="008E427D">
                                    <w:rPr>
                                      <w:rFonts w:ascii="ＭＳ Ｐ明朝" w:eastAsia="ＭＳ Ｐ明朝" w:hAnsi="ＭＳ Ｐ明朝"/>
                                      <w:sz w:val="20"/>
                                      <w:szCs w:val="20"/>
                                    </w:rPr>
                                    <w:t>週8休含む</w:t>
                                  </w:r>
                                  <w:r w:rsidRPr="008E427D">
                                    <w:rPr>
                                      <w:rFonts w:ascii="ＭＳ Ｐ明朝" w:eastAsia="ＭＳ Ｐ明朝" w:hAnsi="ＭＳ Ｐ明朝" w:hint="eastAsia"/>
                                      <w:sz w:val="20"/>
                                      <w:szCs w:val="20"/>
                                    </w:rPr>
                                    <w:t>）制の</w:t>
                                  </w:r>
                                  <w:r w:rsidRPr="00052B11">
                                    <w:rPr>
                                      <w:rFonts w:ascii="ＭＳ Ｐ明朝" w:eastAsia="ＭＳ Ｐ明朝" w:hAnsi="ＭＳ Ｐ明朝" w:hint="eastAsia"/>
                                      <w:color w:val="FF0000"/>
                                      <w:sz w:val="20"/>
                                      <w:szCs w:val="20"/>
                                      <w:u w:val="single"/>
                                    </w:rPr>
                                    <w:t>試行</w:t>
                                  </w:r>
                                  <w:r w:rsidRPr="008E427D">
                                    <w:rPr>
                                      <w:rFonts w:ascii="ＭＳ Ｐ明朝" w:eastAsia="ＭＳ Ｐ明朝" w:hAnsi="ＭＳ Ｐ明朝" w:hint="eastAsia"/>
                                      <w:sz w:val="20"/>
                                      <w:szCs w:val="20"/>
                                    </w:rPr>
                                    <w:t>等</w:t>
                                  </w:r>
                                </w:p>
                                <w:p w14:paraId="6E46C7C2"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【大阪労働局</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w:t>
                                  </w:r>
                                  <w:r w:rsidRPr="008E427D">
                                    <w:rPr>
                                      <w:rFonts w:ascii="ＭＳ Ｐゴシック" w:eastAsia="ＭＳ Ｐゴシック" w:hAnsi="ＭＳ Ｐゴシック"/>
                                      <w:szCs w:val="20"/>
                                    </w:rPr>
                                    <w:t>例</w:t>
                                  </w:r>
                                  <w:r w:rsidRPr="008E427D">
                                    <w:rPr>
                                      <w:rFonts w:ascii="ＭＳ Ｐゴシック" w:eastAsia="ＭＳ Ｐゴシック" w:hAnsi="ＭＳ Ｐゴシック" w:hint="eastAsia"/>
                                      <w:szCs w:val="20"/>
                                    </w:rPr>
                                    <w:t>】</w:t>
                                  </w:r>
                                </w:p>
                                <w:p w14:paraId="2C6A3DD6"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・働き方改革関連法の周知</w:t>
                                  </w:r>
                                </w:p>
                                <w:p w14:paraId="02D30500"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・「建設工事における適正な工期設定等のためのガイドライン」等の周知</w:t>
                                  </w:r>
                                </w:p>
                                <w:p w14:paraId="747384B3"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・大阪府と連携し、「36協定(時間外・休日労働に関する労使協定)締結周知月間」を定め、36協定の周知</w:t>
                                  </w:r>
                                </w:p>
                                <w:p w14:paraId="0EB6AD9C"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112EF757"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51D38AE3"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・現場労働時間実態調査の実施</w:t>
                                  </w:r>
                                </w:p>
                                <w:p w14:paraId="3B840ED7" w14:textId="77777777" w:rsidR="009F5D20" w:rsidRPr="00404132" w:rsidRDefault="009F5D20" w:rsidP="00052B11">
                                  <w:pPr>
                                    <w:snapToGrid w:val="0"/>
                                    <w:spacing w:line="320" w:lineRule="exact"/>
                                    <w:ind w:leftChars="100" w:left="210"/>
                                    <w:rPr>
                                      <w:rFonts w:ascii="ＭＳ Ｐ明朝" w:eastAsia="ＭＳ Ｐ明朝" w:hAnsi="ＭＳ Ｐ明朝"/>
                                      <w:i/>
                                      <w:color w:val="FF0000"/>
                                      <w:sz w:val="20"/>
                                      <w:szCs w:val="20"/>
                                      <w:u w:val="single"/>
                                    </w:rPr>
                                  </w:pPr>
                                  <w:r w:rsidRPr="00404132">
                                    <w:rPr>
                                      <w:rFonts w:ascii="ＭＳ Ｐ明朝" w:eastAsia="ＭＳ Ｐ明朝" w:hAnsi="ＭＳ Ｐ明朝" w:hint="eastAsia"/>
                                      <w:color w:val="FF0000"/>
                                      <w:sz w:val="20"/>
                                      <w:szCs w:val="20"/>
                                      <w:u w:val="single"/>
                                    </w:rPr>
                                    <w:t>・「働き方改革に向けた基本方針」による隔週</w:t>
                                  </w:r>
                                  <w:r w:rsidRPr="00404132">
                                    <w:rPr>
                                      <w:rFonts w:ascii="ＭＳ Ｐ明朝" w:eastAsia="ＭＳ Ｐ明朝" w:hAnsi="ＭＳ Ｐ明朝"/>
                                      <w:color w:val="FF0000"/>
                                      <w:sz w:val="20"/>
                                      <w:szCs w:val="20"/>
                                      <w:u w:val="single"/>
                                    </w:rPr>
                                    <w:t>土曜</w:t>
                                  </w:r>
                                  <w:r w:rsidRPr="00404132">
                                    <w:rPr>
                                      <w:rFonts w:ascii="ＭＳ Ｐ明朝" w:eastAsia="ＭＳ Ｐ明朝" w:hAnsi="ＭＳ Ｐ明朝" w:hint="eastAsia"/>
                                      <w:color w:val="FF0000"/>
                                      <w:sz w:val="20"/>
                                      <w:szCs w:val="20"/>
                                      <w:u w:val="single"/>
                                    </w:rPr>
                                    <w:t>日</w:t>
                                  </w:r>
                                  <w:r w:rsidRPr="00404132">
                                    <w:rPr>
                                      <w:rFonts w:ascii="ＭＳ Ｐ明朝" w:eastAsia="ＭＳ Ｐ明朝" w:hAnsi="ＭＳ Ｐ明朝"/>
                                      <w:color w:val="FF0000"/>
                                      <w:sz w:val="20"/>
                                      <w:szCs w:val="20"/>
                                      <w:u w:val="single"/>
                                    </w:rPr>
                                    <w:t>閉所</w:t>
                                  </w:r>
                                  <w:r w:rsidRPr="00404132">
                                    <w:rPr>
                                      <w:rFonts w:ascii="ＭＳ Ｐ明朝" w:eastAsia="ＭＳ Ｐ明朝" w:hAnsi="ＭＳ Ｐ明朝" w:hint="eastAsia"/>
                                      <w:color w:val="FF0000"/>
                                      <w:sz w:val="20"/>
                                      <w:szCs w:val="20"/>
                                      <w:u w:val="single"/>
                                    </w:rPr>
                                    <w:t>の実施等</w:t>
                                  </w:r>
                                </w:p>
                                <w:p w14:paraId="045C5D23" w14:textId="77777777" w:rsidR="009F5D20" w:rsidRPr="00052B11" w:rsidRDefault="009F5D20" w:rsidP="00052B11">
                                  <w:pPr>
                                    <w:snapToGrid w:val="0"/>
                                    <w:spacing w:line="320" w:lineRule="exact"/>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2CF766" id="角丸四角形 8" o:spid="_x0000_s1113" style="position:absolute;left:0;text-align:left;margin-left:4.15pt;margin-top:9.75pt;width:315.75pt;height:287.2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" fillcolor="white [3201]" strokecolor="black [3213]" strokeweight="1pt">
                      <v:stroke dashstyle="1 1" joinstyle="miter"/>
                      <v:textbox inset="1mm,0,1mm,0">
                        <w:txbxContent>
                          <w:p w14:paraId="18B92F3D"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1355E698"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617C07DE"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・発注工事における週休二日（4</w:t>
                            </w:r>
                            <w:r w:rsidRPr="008E427D">
                              <w:rPr>
                                <w:rFonts w:ascii="ＭＳ Ｐ明朝" w:eastAsia="ＭＳ Ｐ明朝" w:hAnsi="ＭＳ Ｐ明朝"/>
                                <w:sz w:val="20"/>
                                <w:szCs w:val="20"/>
                              </w:rPr>
                              <w:t>週8休含む</w:t>
                            </w:r>
                            <w:r w:rsidRPr="008E427D">
                              <w:rPr>
                                <w:rFonts w:ascii="ＭＳ Ｐ明朝" w:eastAsia="ＭＳ Ｐ明朝" w:hAnsi="ＭＳ Ｐ明朝" w:hint="eastAsia"/>
                                <w:sz w:val="20"/>
                                <w:szCs w:val="20"/>
                              </w:rPr>
                              <w:t>）制の</w:t>
                            </w:r>
                            <w:r w:rsidRPr="00052B11">
                              <w:rPr>
                                <w:rFonts w:ascii="ＭＳ Ｐ明朝" w:eastAsia="ＭＳ Ｐ明朝" w:hAnsi="ＭＳ Ｐ明朝" w:hint="eastAsia"/>
                                <w:color w:val="FF0000"/>
                                <w:sz w:val="20"/>
                                <w:szCs w:val="20"/>
                                <w:u w:val="single"/>
                              </w:rPr>
                              <w:t>試行</w:t>
                            </w:r>
                            <w:r w:rsidRPr="008E427D">
                              <w:rPr>
                                <w:rFonts w:ascii="ＭＳ Ｐ明朝" w:eastAsia="ＭＳ Ｐ明朝" w:hAnsi="ＭＳ Ｐ明朝" w:hint="eastAsia"/>
                                <w:sz w:val="20"/>
                                <w:szCs w:val="20"/>
                              </w:rPr>
                              <w:t>等</w:t>
                            </w:r>
                          </w:p>
                          <w:p w14:paraId="6E46C7C2"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【大阪労働局</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w:t>
                            </w:r>
                            <w:r w:rsidRPr="008E427D">
                              <w:rPr>
                                <w:rFonts w:ascii="ＭＳ Ｐゴシック" w:eastAsia="ＭＳ Ｐゴシック" w:hAnsi="ＭＳ Ｐゴシック"/>
                                <w:szCs w:val="20"/>
                              </w:rPr>
                              <w:t>例</w:t>
                            </w:r>
                            <w:r w:rsidRPr="008E427D">
                              <w:rPr>
                                <w:rFonts w:ascii="ＭＳ Ｐゴシック" w:eastAsia="ＭＳ Ｐゴシック" w:hAnsi="ＭＳ Ｐゴシック" w:hint="eastAsia"/>
                                <w:szCs w:val="20"/>
                              </w:rPr>
                              <w:t>】</w:t>
                            </w:r>
                          </w:p>
                          <w:p w14:paraId="2C6A3DD6"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・働き方改革関連法の周知</w:t>
                            </w:r>
                          </w:p>
                          <w:p w14:paraId="02D30500"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・「建設工事における適正な工期設定等のためのガイドライン」等の周知</w:t>
                            </w:r>
                          </w:p>
                          <w:p w14:paraId="747384B3"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・大阪府と連携し、「36協定(時間外・休日労働に関する労使協定)締結周知月間」を定め、36協定の周知</w:t>
                            </w:r>
                          </w:p>
                          <w:p w14:paraId="0EB6AD9C" w14:textId="77777777" w:rsidR="009F5D20" w:rsidRPr="008E427D" w:rsidRDefault="009F5D20" w:rsidP="00052B11">
                            <w:pPr>
                              <w:snapToGrid w:val="0"/>
                              <w:spacing w:line="320" w:lineRule="exac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112EF757"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51D38AE3" w14:textId="77777777" w:rsidR="009F5D20" w:rsidRPr="008E427D" w:rsidRDefault="009F5D20" w:rsidP="00052B11">
                            <w:pPr>
                              <w:snapToGrid w:val="0"/>
                              <w:spacing w:line="320" w:lineRule="exac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・現場労働時間実態調査の実施</w:t>
                            </w:r>
                          </w:p>
                          <w:p w14:paraId="3B840ED7" w14:textId="77777777" w:rsidR="009F5D20" w:rsidRPr="00404132" w:rsidRDefault="009F5D20" w:rsidP="00052B11">
                            <w:pPr>
                              <w:snapToGrid w:val="0"/>
                              <w:spacing w:line="320" w:lineRule="exact"/>
                              <w:ind w:leftChars="100" w:left="210"/>
                              <w:rPr>
                                <w:rFonts w:ascii="ＭＳ Ｐ明朝" w:eastAsia="ＭＳ Ｐ明朝" w:hAnsi="ＭＳ Ｐ明朝"/>
                                <w:i/>
                                <w:color w:val="FF0000"/>
                                <w:sz w:val="20"/>
                                <w:szCs w:val="20"/>
                                <w:u w:val="single"/>
                              </w:rPr>
                            </w:pPr>
                            <w:r w:rsidRPr="00404132">
                              <w:rPr>
                                <w:rFonts w:ascii="ＭＳ Ｐ明朝" w:eastAsia="ＭＳ Ｐ明朝" w:hAnsi="ＭＳ Ｐ明朝" w:hint="eastAsia"/>
                                <w:color w:val="FF0000"/>
                                <w:sz w:val="20"/>
                                <w:szCs w:val="20"/>
                                <w:u w:val="single"/>
                              </w:rPr>
                              <w:t>・「働き方改革に向けた基本方針」による隔週</w:t>
                            </w:r>
                            <w:r w:rsidRPr="00404132">
                              <w:rPr>
                                <w:rFonts w:ascii="ＭＳ Ｐ明朝" w:eastAsia="ＭＳ Ｐ明朝" w:hAnsi="ＭＳ Ｐ明朝"/>
                                <w:color w:val="FF0000"/>
                                <w:sz w:val="20"/>
                                <w:szCs w:val="20"/>
                                <w:u w:val="single"/>
                              </w:rPr>
                              <w:t>土曜</w:t>
                            </w:r>
                            <w:r w:rsidRPr="00404132">
                              <w:rPr>
                                <w:rFonts w:ascii="ＭＳ Ｐ明朝" w:eastAsia="ＭＳ Ｐ明朝" w:hAnsi="ＭＳ Ｐ明朝" w:hint="eastAsia"/>
                                <w:color w:val="FF0000"/>
                                <w:sz w:val="20"/>
                                <w:szCs w:val="20"/>
                                <w:u w:val="single"/>
                              </w:rPr>
                              <w:t>日</w:t>
                            </w:r>
                            <w:r w:rsidRPr="00404132">
                              <w:rPr>
                                <w:rFonts w:ascii="ＭＳ Ｐ明朝" w:eastAsia="ＭＳ Ｐ明朝" w:hAnsi="ＭＳ Ｐ明朝"/>
                                <w:color w:val="FF0000"/>
                                <w:sz w:val="20"/>
                                <w:szCs w:val="20"/>
                                <w:u w:val="single"/>
                              </w:rPr>
                              <w:t>閉所</w:t>
                            </w:r>
                            <w:r w:rsidRPr="00404132">
                              <w:rPr>
                                <w:rFonts w:ascii="ＭＳ Ｐ明朝" w:eastAsia="ＭＳ Ｐ明朝" w:hAnsi="ＭＳ Ｐ明朝" w:hint="eastAsia"/>
                                <w:color w:val="FF0000"/>
                                <w:sz w:val="20"/>
                                <w:szCs w:val="20"/>
                                <w:u w:val="single"/>
                              </w:rPr>
                              <w:t>の実施等</w:t>
                            </w:r>
                          </w:p>
                          <w:p w14:paraId="045C5D23" w14:textId="77777777" w:rsidR="009F5D20" w:rsidRPr="00052B11" w:rsidRDefault="009F5D20" w:rsidP="00052B11">
                            <w:pPr>
                              <w:snapToGrid w:val="0"/>
                              <w:spacing w:line="320" w:lineRule="exact"/>
                              <w:jc w:val="center"/>
                            </w:pPr>
                          </w:p>
                        </w:txbxContent>
                      </v:textbox>
                    </v:roundrect>
                  </w:pict>
                </mc:Fallback>
              </mc:AlternateContent>
            </w:r>
          </w:p>
          <w:p w14:paraId="45663285" w14:textId="07A11BCA" w:rsidR="00DE24E8" w:rsidRDefault="00DE24E8" w:rsidP="00631455">
            <w:pPr>
              <w:rPr>
                <w:rFonts w:ascii="ＭＳ Ｐ明朝" w:eastAsia="ＭＳ Ｐ明朝" w:hAnsi="ＭＳ Ｐ明朝" w:cs="Times New Roman"/>
                <w:sz w:val="22"/>
                <w:szCs w:val="24"/>
              </w:rPr>
            </w:pPr>
          </w:p>
          <w:p w14:paraId="10546B68" w14:textId="688CDB5C" w:rsidR="00DE24E8" w:rsidRDefault="00DE24E8" w:rsidP="00631455">
            <w:pPr>
              <w:rPr>
                <w:rFonts w:ascii="ＭＳ Ｐ明朝" w:eastAsia="ＭＳ Ｐ明朝" w:hAnsi="ＭＳ Ｐ明朝" w:cs="Times New Roman"/>
                <w:sz w:val="22"/>
                <w:szCs w:val="24"/>
              </w:rPr>
            </w:pPr>
          </w:p>
          <w:p w14:paraId="23126B49" w14:textId="1176FE15" w:rsidR="00DE24E8" w:rsidRDefault="00DE24E8" w:rsidP="00631455">
            <w:pPr>
              <w:rPr>
                <w:rFonts w:ascii="ＭＳ Ｐ明朝" w:eastAsia="ＭＳ Ｐ明朝" w:hAnsi="ＭＳ Ｐ明朝" w:cs="Times New Roman"/>
                <w:sz w:val="22"/>
                <w:szCs w:val="24"/>
              </w:rPr>
            </w:pPr>
          </w:p>
          <w:p w14:paraId="70A911AE" w14:textId="66FD95D9" w:rsidR="00DE24E8" w:rsidRDefault="00DE24E8" w:rsidP="00631455">
            <w:pPr>
              <w:rPr>
                <w:rFonts w:ascii="ＭＳ Ｐ明朝" w:eastAsia="ＭＳ Ｐ明朝" w:hAnsi="ＭＳ Ｐ明朝" w:cs="Times New Roman"/>
                <w:sz w:val="22"/>
                <w:szCs w:val="24"/>
              </w:rPr>
            </w:pPr>
          </w:p>
          <w:p w14:paraId="381BCEE6" w14:textId="53E35A78" w:rsidR="00DE24E8" w:rsidRDefault="00DE24E8" w:rsidP="00631455">
            <w:pPr>
              <w:rPr>
                <w:rFonts w:ascii="ＭＳ Ｐ明朝" w:eastAsia="ＭＳ Ｐ明朝" w:hAnsi="ＭＳ Ｐ明朝" w:cs="Times New Roman"/>
                <w:sz w:val="22"/>
                <w:szCs w:val="24"/>
              </w:rPr>
            </w:pPr>
          </w:p>
          <w:p w14:paraId="44352DCB" w14:textId="0A03E871" w:rsidR="00DE24E8" w:rsidRDefault="00DE24E8" w:rsidP="00631455">
            <w:pPr>
              <w:rPr>
                <w:rFonts w:ascii="ＭＳ Ｐ明朝" w:eastAsia="ＭＳ Ｐ明朝" w:hAnsi="ＭＳ Ｐ明朝" w:cs="Times New Roman"/>
                <w:sz w:val="22"/>
                <w:szCs w:val="24"/>
              </w:rPr>
            </w:pPr>
          </w:p>
          <w:p w14:paraId="00FA6929" w14:textId="00B5208A" w:rsidR="009F5D20" w:rsidRPr="00397A15" w:rsidRDefault="009F5D20" w:rsidP="00631455">
            <w:pPr>
              <w:rPr>
                <w:rFonts w:ascii="ＭＳ Ｐ明朝" w:eastAsia="ＭＳ Ｐ明朝" w:hAnsi="ＭＳ Ｐ明朝" w:cs="Times New Roman"/>
                <w:sz w:val="22"/>
                <w:szCs w:val="24"/>
              </w:rPr>
            </w:pPr>
          </w:p>
          <w:p w14:paraId="368709CF" w14:textId="10862614" w:rsidR="009F5D20" w:rsidRPr="00397A15" w:rsidRDefault="009F5D20" w:rsidP="00631455">
            <w:pPr>
              <w:rPr>
                <w:rFonts w:ascii="ＭＳ Ｐ明朝" w:eastAsia="ＭＳ Ｐ明朝" w:hAnsi="ＭＳ Ｐ明朝" w:cs="Times New Roman"/>
                <w:sz w:val="22"/>
                <w:szCs w:val="24"/>
              </w:rPr>
            </w:pPr>
          </w:p>
          <w:p w14:paraId="345D8572" w14:textId="16CEEDCC" w:rsidR="009F5D20" w:rsidRPr="00397A15" w:rsidRDefault="009F5D20" w:rsidP="00631455">
            <w:pPr>
              <w:rPr>
                <w:rFonts w:ascii="ＭＳ Ｐ明朝" w:eastAsia="ＭＳ Ｐ明朝" w:hAnsi="ＭＳ Ｐ明朝" w:cs="Times New Roman"/>
                <w:sz w:val="22"/>
                <w:szCs w:val="24"/>
              </w:rPr>
            </w:pPr>
          </w:p>
          <w:p w14:paraId="46E9F37F" w14:textId="033F0273" w:rsidR="009F5D20" w:rsidRPr="00397A15" w:rsidRDefault="009F5D20" w:rsidP="00631455">
            <w:pPr>
              <w:rPr>
                <w:rFonts w:ascii="ＭＳ Ｐ明朝" w:eastAsia="ＭＳ Ｐ明朝" w:hAnsi="ＭＳ Ｐ明朝" w:cs="Times New Roman"/>
                <w:sz w:val="22"/>
                <w:szCs w:val="24"/>
              </w:rPr>
            </w:pPr>
          </w:p>
          <w:p w14:paraId="64A5A319" w14:textId="77777777" w:rsidR="009F5D20" w:rsidRPr="00397A15" w:rsidRDefault="009F5D20" w:rsidP="00631455">
            <w:pPr>
              <w:rPr>
                <w:rFonts w:ascii="ＭＳ Ｐ明朝" w:eastAsia="ＭＳ Ｐ明朝" w:hAnsi="ＭＳ Ｐ明朝" w:cs="Times New Roman"/>
                <w:sz w:val="22"/>
                <w:szCs w:val="24"/>
              </w:rPr>
            </w:pPr>
          </w:p>
          <w:p w14:paraId="53BDFBCF" w14:textId="77777777" w:rsidR="009F5D20" w:rsidRPr="00397A15" w:rsidRDefault="009F5D20" w:rsidP="00631455">
            <w:pPr>
              <w:rPr>
                <w:rFonts w:ascii="ＭＳ Ｐ明朝" w:eastAsia="ＭＳ Ｐ明朝" w:hAnsi="ＭＳ Ｐ明朝" w:cs="Times New Roman"/>
                <w:sz w:val="22"/>
                <w:szCs w:val="24"/>
              </w:rPr>
            </w:pPr>
          </w:p>
          <w:p w14:paraId="477FA58D" w14:textId="77777777" w:rsidR="009F5D20" w:rsidRPr="00397A15" w:rsidRDefault="009F5D20" w:rsidP="00631455">
            <w:pPr>
              <w:rPr>
                <w:rFonts w:ascii="ＭＳ Ｐ明朝" w:eastAsia="ＭＳ Ｐ明朝" w:hAnsi="ＭＳ Ｐ明朝" w:cs="Times New Roman"/>
                <w:sz w:val="22"/>
                <w:szCs w:val="24"/>
              </w:rPr>
            </w:pPr>
          </w:p>
          <w:p w14:paraId="7C6B16B7" w14:textId="77777777" w:rsidR="009F5D20" w:rsidRPr="00397A15" w:rsidRDefault="009F5D20" w:rsidP="00631455">
            <w:pPr>
              <w:rPr>
                <w:rFonts w:ascii="ＭＳ Ｐ明朝" w:eastAsia="ＭＳ Ｐ明朝" w:hAnsi="ＭＳ Ｐ明朝" w:cs="Times New Roman"/>
                <w:sz w:val="22"/>
                <w:szCs w:val="24"/>
              </w:rPr>
            </w:pPr>
          </w:p>
          <w:p w14:paraId="205082D9" w14:textId="77777777" w:rsidR="009F5D20" w:rsidRPr="00397A15" w:rsidRDefault="009F5D20" w:rsidP="00631455">
            <w:pPr>
              <w:rPr>
                <w:rFonts w:ascii="ＭＳ Ｐ明朝" w:eastAsia="ＭＳ Ｐ明朝" w:hAnsi="ＭＳ Ｐ明朝" w:cs="Times New Roman"/>
                <w:sz w:val="22"/>
                <w:szCs w:val="24"/>
              </w:rPr>
            </w:pPr>
          </w:p>
          <w:p w14:paraId="7D9BB727" w14:textId="77777777" w:rsidR="009F5D20" w:rsidRPr="00397A15" w:rsidRDefault="009F5D20" w:rsidP="00631455">
            <w:pPr>
              <w:rPr>
                <w:rFonts w:ascii="ＭＳ Ｐ明朝" w:eastAsia="ＭＳ Ｐ明朝" w:hAnsi="ＭＳ Ｐ明朝" w:cs="Times New Roman"/>
                <w:sz w:val="22"/>
                <w:szCs w:val="24"/>
              </w:rPr>
            </w:pPr>
          </w:p>
          <w:p w14:paraId="5B2A97A4" w14:textId="77777777" w:rsidR="009F5D20" w:rsidRPr="00397A15" w:rsidRDefault="009F5D20" w:rsidP="00631455">
            <w:pPr>
              <w:rPr>
                <w:rFonts w:ascii="ＭＳ Ｐ明朝" w:eastAsia="ＭＳ Ｐ明朝" w:hAnsi="ＭＳ Ｐ明朝" w:cs="Times New Roman"/>
                <w:sz w:val="22"/>
                <w:szCs w:val="24"/>
              </w:rPr>
            </w:pPr>
          </w:p>
          <w:p w14:paraId="34FA209B" w14:textId="77777777" w:rsidR="009F5D20" w:rsidRPr="00397A15" w:rsidRDefault="009F5D20" w:rsidP="00631455">
            <w:pPr>
              <w:rPr>
                <w:rFonts w:ascii="ＭＳ Ｐ明朝" w:eastAsia="ＭＳ Ｐ明朝" w:hAnsi="ＭＳ Ｐ明朝" w:cs="Times New Roman"/>
                <w:sz w:val="22"/>
                <w:szCs w:val="24"/>
              </w:rPr>
            </w:pPr>
          </w:p>
          <w:p w14:paraId="37F05F9B" w14:textId="77777777" w:rsidR="009F5D20" w:rsidRPr="00397A15" w:rsidRDefault="009F5D20" w:rsidP="00631455">
            <w:pPr>
              <w:rPr>
                <w:rFonts w:ascii="ＭＳ Ｐ明朝" w:eastAsia="ＭＳ Ｐ明朝" w:hAnsi="ＭＳ Ｐ明朝" w:cs="Times New Roman"/>
                <w:sz w:val="22"/>
                <w:szCs w:val="24"/>
              </w:rPr>
            </w:pPr>
          </w:p>
          <w:p w14:paraId="3F026F3D" w14:textId="3A2BAA57" w:rsidR="009F5D20" w:rsidRPr="00397A15" w:rsidRDefault="009F5D20" w:rsidP="00631455">
            <w:pPr>
              <w:rPr>
                <w:rFonts w:ascii="ＭＳ Ｐ明朝" w:eastAsia="ＭＳ Ｐ明朝" w:hAnsi="ＭＳ Ｐ明朝"/>
                <w:color w:val="000000" w:themeColor="text1"/>
              </w:rPr>
            </w:pPr>
          </w:p>
        </w:tc>
      </w:tr>
      <w:tr w:rsidR="009F5D20" w:rsidRPr="00397A15" w14:paraId="04BF58BD" w14:textId="5B72569E" w:rsidTr="0028099C">
        <w:trPr>
          <w:trHeight w:val="927"/>
        </w:trPr>
        <w:tc>
          <w:tcPr>
            <w:tcW w:w="6804" w:type="dxa"/>
          </w:tcPr>
          <w:p w14:paraId="1EA4A600" w14:textId="11796F4A" w:rsidR="009F5D20" w:rsidRPr="00397A15" w:rsidRDefault="009F5D20" w:rsidP="00665AD9">
            <w:pPr>
              <w:rPr>
                <w:rFonts w:ascii="ＭＳ Ｐ明朝" w:eastAsia="ＭＳ Ｐ明朝" w:hAnsi="ＭＳ Ｐ明朝"/>
              </w:rPr>
            </w:pPr>
            <w:r w:rsidRPr="00397A15">
              <w:rPr>
                <w:rFonts w:ascii="ＭＳ Ｐ明朝" w:eastAsia="ＭＳ Ｐ明朝" w:hAnsi="ＭＳ Ｐ明朝" w:hint="eastAsia"/>
              </w:rPr>
              <w:lastRenderedPageBreak/>
              <w:t>（４）建設業における担い手確保の推進</w:t>
            </w:r>
          </w:p>
          <w:p w14:paraId="2D810A18" w14:textId="77777777" w:rsidR="009F5D20" w:rsidRPr="00397A15" w:rsidRDefault="009F5D20" w:rsidP="00665AD9">
            <w:pPr>
              <w:ind w:firstLineChars="100" w:firstLine="210"/>
              <w:rPr>
                <w:rFonts w:ascii="ＭＳ Ｐ明朝" w:eastAsia="ＭＳ Ｐ明朝" w:hAnsi="ＭＳ Ｐ明朝"/>
              </w:rPr>
            </w:pPr>
            <w:r w:rsidRPr="00397A15">
              <w:rPr>
                <w:rFonts w:ascii="ＭＳ Ｐ明朝" w:eastAsia="ＭＳ Ｐ明朝" w:hAnsi="ＭＳ Ｐ明朝" w:hint="eastAsia"/>
              </w:rPr>
              <w:t>建設工事従事者の高齢化が進行している中、処遇の改善や技能・技術の振興を含めた地位の向上、イメージアップを図りつつ、建設業を魅力的な職場とし、中長期的な担い手の確保を進めていく必要がある。</w:t>
            </w:r>
          </w:p>
          <w:p w14:paraId="79F79420" w14:textId="77777777" w:rsidR="009F5D20" w:rsidRPr="00DE24E8" w:rsidRDefault="009F5D20" w:rsidP="00EE2966">
            <w:pPr>
              <w:ind w:firstLineChars="100" w:firstLine="210"/>
              <w:rPr>
                <w:rFonts w:ascii="ＭＳ Ｐ明朝" w:eastAsia="ＭＳ Ｐ明朝" w:hAnsi="ＭＳ Ｐ明朝"/>
                <w:color w:val="FF0000"/>
                <w:sz w:val="22"/>
                <w:szCs w:val="24"/>
                <w:u w:val="single"/>
              </w:rPr>
            </w:pPr>
            <w:r w:rsidRPr="00397A15">
              <w:rPr>
                <w:rFonts w:ascii="ＭＳ Ｐ明朝" w:eastAsia="ＭＳ Ｐ明朝" w:hAnsi="ＭＳ Ｐ明朝" w:hint="eastAsia"/>
              </w:rPr>
              <w:t>このため</w:t>
            </w:r>
            <w:r w:rsidRPr="00DE24E8">
              <w:rPr>
                <w:rFonts w:ascii="ＭＳ Ｐ明朝" w:eastAsia="ＭＳ Ｐ明朝" w:hAnsi="ＭＳ Ｐ明朝" w:hint="eastAsia"/>
                <w:color w:val="FF0000"/>
                <w:sz w:val="22"/>
                <w:szCs w:val="24"/>
                <w:u w:val="single"/>
              </w:rPr>
              <w:t>、建設業をキャリアとして選んでもらえるよう、大阪府及び建設業者団体は、高校生などを対象に、建設現場を身近に感じることができる現場見学会を開催する。建設業者団体は、建設機械の操作や型枠職人の体験ができる体験セミナーや高等学校への出前講座、学生が学んだ技能を競うことができる競技大会などを開催する。</w:t>
            </w:r>
          </w:p>
          <w:p w14:paraId="29FA77DA" w14:textId="77777777" w:rsidR="009F5D20" w:rsidRPr="00DE24E8" w:rsidRDefault="009F5D20" w:rsidP="00EE2966">
            <w:pPr>
              <w:ind w:firstLineChars="100" w:firstLine="220"/>
              <w:rPr>
                <w:rFonts w:ascii="ＭＳ Ｐ明朝" w:eastAsia="ＭＳ Ｐ明朝" w:hAnsi="ＭＳ Ｐ明朝"/>
                <w:color w:val="FF0000"/>
                <w:sz w:val="22"/>
                <w:szCs w:val="24"/>
                <w:u w:val="single"/>
              </w:rPr>
            </w:pPr>
            <w:r w:rsidRPr="00DE24E8">
              <w:rPr>
                <w:rFonts w:ascii="ＭＳ Ｐ明朝" w:eastAsia="ＭＳ Ｐ明朝" w:hAnsi="ＭＳ Ｐ明朝" w:hint="eastAsia"/>
                <w:color w:val="FF0000"/>
                <w:sz w:val="22"/>
                <w:szCs w:val="24"/>
                <w:u w:val="single"/>
              </w:rPr>
              <w:t>また、子どもも含め、広く建設業の魅力を知ってもらい、将来の建設業への入職につながるよう、建設業者団体は、小中高生も対象に、職人の技を間近で見たり、実際に体験することができる</w:t>
            </w:r>
            <w:r w:rsidRPr="00DE24E8">
              <w:rPr>
                <w:rFonts w:ascii="ＭＳ Ｐ明朝" w:eastAsia="ＭＳ Ｐ明朝" w:hAnsi="ＭＳ Ｐ明朝" w:cs="Times New Roman" w:hint="eastAsia"/>
                <w:color w:val="FF0000"/>
                <w:sz w:val="22"/>
                <w:u w:val="single"/>
              </w:rPr>
              <w:t>技能体験フェアなどを</w:t>
            </w:r>
            <w:r w:rsidRPr="00DE24E8">
              <w:rPr>
                <w:rFonts w:ascii="ＭＳ Ｐ明朝" w:eastAsia="ＭＳ Ｐ明朝" w:hAnsi="ＭＳ Ｐ明朝" w:hint="eastAsia"/>
                <w:color w:val="FF0000"/>
                <w:sz w:val="22"/>
                <w:szCs w:val="24"/>
                <w:u w:val="single"/>
              </w:rPr>
              <w:t>開催する。</w:t>
            </w:r>
          </w:p>
          <w:p w14:paraId="08D4B326" w14:textId="77777777" w:rsidR="009F5D20" w:rsidRPr="00DE24E8" w:rsidRDefault="009F5D20" w:rsidP="00EE2966">
            <w:pPr>
              <w:ind w:firstLineChars="100" w:firstLine="220"/>
              <w:rPr>
                <w:rFonts w:ascii="ＭＳ Ｐ明朝" w:eastAsia="ＭＳ Ｐ明朝" w:hAnsi="ＭＳ Ｐ明朝" w:cs="Times New Roman"/>
                <w:color w:val="FF0000"/>
                <w:szCs w:val="21"/>
                <w:u w:val="single"/>
              </w:rPr>
            </w:pPr>
            <w:r w:rsidRPr="00DE24E8">
              <w:rPr>
                <w:rFonts w:ascii="ＭＳ Ｐ明朝" w:eastAsia="ＭＳ Ｐ明朝" w:hAnsi="ＭＳ Ｐ明朝" w:cs="Times New Roman" w:hint="eastAsia"/>
                <w:color w:val="FF0000"/>
                <w:sz w:val="22"/>
                <w:u w:val="single"/>
              </w:rPr>
              <w:t>さらに、建設業の</w:t>
            </w:r>
            <w:r w:rsidRPr="00DE24E8">
              <w:rPr>
                <w:rFonts w:ascii="ＭＳ Ｐ明朝" w:eastAsia="ＭＳ Ｐ明朝" w:hAnsi="ＭＳ Ｐ明朝" w:hint="eastAsia"/>
                <w:color w:val="FF0000"/>
                <w:sz w:val="22"/>
                <w:u w:val="single"/>
              </w:rPr>
              <w:t>イメージアップを図りつつ、</w:t>
            </w:r>
            <w:r w:rsidRPr="00DE24E8">
              <w:rPr>
                <w:rFonts w:ascii="ＭＳ Ｐ明朝" w:eastAsia="ＭＳ Ｐ明朝" w:hAnsi="ＭＳ Ｐ明朝" w:cs="Times New Roman" w:hint="eastAsia"/>
                <w:color w:val="FF0000"/>
                <w:sz w:val="22"/>
                <w:u w:val="single"/>
              </w:rPr>
              <w:t>入職を促進するため、大阪府は、優れた技能を有する建設工事従事者を表彰するほか、</w:t>
            </w:r>
            <w:r w:rsidRPr="00DE24E8">
              <w:rPr>
                <w:rFonts w:ascii="ＭＳ Ｐ明朝" w:eastAsia="ＭＳ Ｐ明朝" w:hAnsi="ＭＳ Ｐ明朝" w:hint="eastAsia"/>
                <w:color w:val="FF0000"/>
                <w:sz w:val="22"/>
                <w:u w:val="single"/>
              </w:rPr>
              <w:t>大阪人材確保推進会議（※）において、</w:t>
            </w:r>
            <w:r w:rsidRPr="00DE24E8">
              <w:rPr>
                <w:rFonts w:ascii="ＭＳ Ｐ明朝" w:eastAsia="ＭＳ Ｐ明朝" w:hAnsi="ＭＳ Ｐ明朝" w:cs="Times New Roman" w:hint="eastAsia"/>
                <w:color w:val="FF0000"/>
                <w:sz w:val="22"/>
                <w:u w:val="single"/>
              </w:rPr>
              <w:t>女性・若者に魅力ある職場づくりや魅力発信に意欲的な企業を表彰するなどの取組を行う。また、建設業者団体は、合同企業説明会などを開催する。</w:t>
            </w:r>
          </w:p>
          <w:p w14:paraId="62E9812F" w14:textId="70F3299B" w:rsidR="009F5D20" w:rsidRDefault="009F5D20" w:rsidP="00EE2966">
            <w:pPr>
              <w:ind w:firstLineChars="100" w:firstLine="220"/>
              <w:rPr>
                <w:rFonts w:ascii="ＭＳ Ｐ明朝" w:eastAsia="ＭＳ Ｐ明朝" w:hAnsi="ＭＳ Ｐ明朝" w:cs="Times New Roman"/>
                <w:color w:val="FF0000"/>
                <w:sz w:val="22"/>
                <w:u w:val="single"/>
              </w:rPr>
            </w:pPr>
            <w:r w:rsidRPr="00DE24E8">
              <w:rPr>
                <w:rFonts w:ascii="ＭＳ Ｐ明朝" w:eastAsia="ＭＳ Ｐ明朝" w:hAnsi="ＭＳ Ｐ明朝" w:cs="Times New Roman" w:hint="eastAsia"/>
                <w:color w:val="FF0000"/>
                <w:sz w:val="22"/>
                <w:u w:val="single"/>
              </w:rPr>
              <w:t>大阪労働局は、若年者等を試行雇用した事業主や体験実習などの若年者等の入職や定着を図ることを目的とした事業を行った事業主に対して支援を行う。</w:t>
            </w:r>
          </w:p>
          <w:p w14:paraId="6D606097" w14:textId="0272484C" w:rsidR="00DE24E8" w:rsidRPr="00DE24E8" w:rsidRDefault="007A56BF" w:rsidP="007A56BF">
            <w:pPr>
              <w:jc w:val="center"/>
              <w:rPr>
                <w:rFonts w:ascii="ＭＳ Ｐ明朝" w:eastAsia="ＭＳ Ｐ明朝" w:hAnsi="ＭＳ Ｐ明朝"/>
                <w:color w:val="FF0000"/>
                <w:sz w:val="24"/>
                <w:szCs w:val="28"/>
              </w:rPr>
            </w:pPr>
            <w:r w:rsidRPr="007A56BF">
              <w:rPr>
                <w:rFonts w:ascii="ＭＳ Ｐ明朝" w:eastAsia="ＭＳ Ｐ明朝" w:hAnsi="ＭＳ Ｐ明朝" w:hint="eastAsia"/>
                <w:color w:val="000000" w:themeColor="text1"/>
                <w:sz w:val="24"/>
                <w:szCs w:val="28"/>
              </w:rPr>
              <w:t>（略）</w:t>
            </w:r>
          </w:p>
          <w:p w14:paraId="27E3E160" w14:textId="77777777" w:rsidR="007C04C1" w:rsidRDefault="007C04C1" w:rsidP="00665AD9">
            <w:pPr>
              <w:rPr>
                <w:rFonts w:ascii="ＭＳ Ｐ明朝" w:eastAsia="ＭＳ Ｐ明朝" w:hAnsi="ＭＳ Ｐ明朝"/>
              </w:rPr>
            </w:pPr>
          </w:p>
          <w:p w14:paraId="77D3FA69" w14:textId="77777777" w:rsidR="004709EC" w:rsidRDefault="004709EC" w:rsidP="00665AD9">
            <w:pPr>
              <w:rPr>
                <w:rFonts w:ascii="ＭＳ Ｐ明朝" w:eastAsia="ＭＳ Ｐ明朝" w:hAnsi="ＭＳ Ｐ明朝"/>
              </w:rPr>
            </w:pPr>
          </w:p>
          <w:p w14:paraId="4FFB9D0B" w14:textId="7E468B48" w:rsidR="004709EC" w:rsidRDefault="00AD71C1" w:rsidP="00665AD9">
            <w:pPr>
              <w:rPr>
                <w:rFonts w:ascii="ＭＳ Ｐ明朝" w:eastAsia="ＭＳ Ｐ明朝" w:hAnsi="ＭＳ Ｐ明朝"/>
              </w:rPr>
            </w:pPr>
            <w:r w:rsidRPr="00397A15">
              <w:rPr>
                <w:rFonts w:ascii="ＭＳ Ｐ明朝" w:eastAsia="ＭＳ Ｐ明朝" w:hAnsi="ＭＳ Ｐ明朝"/>
                <w:noProof/>
                <w:color w:val="000000" w:themeColor="text1"/>
              </w:rPr>
              <mc:AlternateContent>
                <mc:Choice Requires="wps">
                  <w:drawing>
                    <wp:anchor distT="0" distB="0" distL="114300" distR="114300" simplePos="0" relativeHeight="252084224" behindDoc="0" locked="0" layoutInCell="1" allowOverlap="1" wp14:anchorId="3DB34565" wp14:editId="48A9C7D9">
                      <wp:simplePos x="0" y="0"/>
                      <wp:positionH relativeFrom="column">
                        <wp:posOffset>-43815</wp:posOffset>
                      </wp:positionH>
                      <wp:positionV relativeFrom="paragraph">
                        <wp:posOffset>239395</wp:posOffset>
                      </wp:positionV>
                      <wp:extent cx="4290060" cy="3855720"/>
                      <wp:effectExtent l="0" t="0" r="15240" b="11430"/>
                      <wp:wrapNone/>
                      <wp:docPr id="26" name="角丸四角形 11"/>
                      <wp:cNvGraphicFramePr/>
                      <a:graphic xmlns:a="http://schemas.openxmlformats.org/drawingml/2006/main">
                        <a:graphicData uri="http://schemas.microsoft.com/office/word/2010/wordprocessingShape">
                          <wps:wsp>
                            <wps:cNvSpPr/>
                            <wps:spPr>
                              <a:xfrm>
                                <a:off x="0" y="0"/>
                                <a:ext cx="4290060" cy="3855720"/>
                              </a:xfrm>
                              <a:prstGeom prst="roundRect">
                                <a:avLst/>
                              </a:prstGeom>
                              <a:solidFill>
                                <a:sysClr val="window" lastClr="FFFFFF"/>
                              </a:solidFill>
                              <a:ln w="12700" cap="flat" cmpd="sng" algn="ctr">
                                <a:solidFill>
                                  <a:sysClr val="windowText" lastClr="000000"/>
                                </a:solidFill>
                                <a:prstDash val="sysDot"/>
                                <a:miter lim="800000"/>
                              </a:ln>
                              <a:effectLst/>
                            </wps:spPr>
                            <wps:txbx>
                              <w:txbxContent>
                                <w:p w14:paraId="666103C3" w14:textId="77777777" w:rsidR="00AD71C1" w:rsidRPr="004A6023" w:rsidRDefault="00AD71C1" w:rsidP="00AD71C1">
                                  <w:pPr>
                                    <w:snapToGrid w:val="0"/>
                                    <w:spacing w:line="240" w:lineRule="atLeast"/>
                                    <w:rPr>
                                      <w:rFonts w:ascii="ＭＳ Ｐゴシック" w:eastAsia="ＭＳ Ｐゴシック" w:hAnsi="ＭＳ Ｐゴシック"/>
                                      <w:sz w:val="20"/>
                                      <w:szCs w:val="20"/>
                                    </w:rPr>
                                  </w:pPr>
                                  <w:r w:rsidRPr="004A6023">
                                    <w:rPr>
                                      <w:rFonts w:ascii="ＭＳ Ｐゴシック" w:eastAsia="ＭＳ Ｐゴシック" w:hAnsi="ＭＳ Ｐゴシック" w:hint="eastAsia"/>
                                      <w:sz w:val="20"/>
                                      <w:szCs w:val="20"/>
                                    </w:rPr>
                                    <w:t>【参考】※大阪人材確保推進会議の概要</w:t>
                                  </w:r>
                                </w:p>
                                <w:p w14:paraId="32DA2DE0" w14:textId="77777777" w:rsidR="00AD71C1" w:rsidRPr="004A6023" w:rsidRDefault="00AD71C1" w:rsidP="00AD71C1">
                                  <w:pPr>
                                    <w:snapToGrid w:val="0"/>
                                    <w:spacing w:line="240" w:lineRule="atLeast"/>
                                    <w:rPr>
                                      <w:rFonts w:ascii="ＭＳ Ｐ明朝" w:eastAsia="ＭＳ Ｐ明朝" w:hAnsi="ＭＳ Ｐ明朝"/>
                                      <w:sz w:val="20"/>
                                      <w:szCs w:val="20"/>
                                    </w:rPr>
                                  </w:pPr>
                                  <w:r w:rsidRPr="004A6023">
                                    <w:rPr>
                                      <w:rFonts w:ascii="ＭＳ Ｐ明朝" w:eastAsia="ＭＳ Ｐ明朝" w:hAnsi="ＭＳ Ｐ明朝" w:hint="eastAsia"/>
                                      <w:sz w:val="20"/>
                                      <w:szCs w:val="20"/>
                                    </w:rPr>
                                    <w:t>＜目的＞</w:t>
                                  </w:r>
                                </w:p>
                                <w:p w14:paraId="771EC2A3"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w:t>
                                  </w:r>
                                </w:p>
                                <w:p w14:paraId="721DE65E" w14:textId="77777777" w:rsidR="00AD71C1" w:rsidRPr="004A6023" w:rsidRDefault="00AD71C1" w:rsidP="00AD71C1">
                                  <w:pPr>
                                    <w:snapToGrid w:val="0"/>
                                    <w:spacing w:line="240" w:lineRule="atLeast"/>
                                    <w:rPr>
                                      <w:rFonts w:ascii="ＭＳ Ｐ明朝" w:eastAsia="ＭＳ Ｐ明朝" w:hAnsi="ＭＳ Ｐ明朝"/>
                                      <w:sz w:val="20"/>
                                      <w:szCs w:val="20"/>
                                    </w:rPr>
                                  </w:pPr>
                                  <w:r w:rsidRPr="004A6023">
                                    <w:rPr>
                                      <w:rFonts w:ascii="ＭＳ Ｐ明朝" w:eastAsia="ＭＳ Ｐ明朝" w:hAnsi="ＭＳ Ｐ明朝" w:hint="eastAsia"/>
                                      <w:sz w:val="20"/>
                                      <w:szCs w:val="20"/>
                                    </w:rPr>
                                    <w:t>＜構成団体＞</w:t>
                                  </w:r>
                                </w:p>
                                <w:p w14:paraId="001B876F"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・業界団体</w:t>
                                  </w:r>
                                </w:p>
                                <w:p w14:paraId="3B27545D" w14:textId="4A157360" w:rsidR="00AD71C1" w:rsidRPr="004A6023" w:rsidRDefault="00AD71C1" w:rsidP="00AD71C1">
                                  <w:pPr>
                                    <w:snapToGrid w:val="0"/>
                                    <w:spacing w:line="240" w:lineRule="atLeast"/>
                                    <w:ind w:leftChars="100" w:left="410" w:hangingChars="100" w:hanging="200"/>
                                    <w:rPr>
                                      <w:rFonts w:ascii="ＭＳ Ｐ明朝" w:eastAsia="ＭＳ Ｐ明朝" w:hAnsi="ＭＳ Ｐ明朝"/>
                                      <w:sz w:val="20"/>
                                      <w:szCs w:val="20"/>
                                    </w:rPr>
                                  </w:pPr>
                                  <w:r w:rsidRPr="004A6023">
                                    <w:rPr>
                                      <w:rFonts w:ascii="ＭＳ Ｐ明朝" w:eastAsia="ＭＳ Ｐ明朝" w:hAnsi="ＭＳ Ｐ明朝" w:hint="eastAsia"/>
                                      <w:sz w:val="20"/>
                                      <w:szCs w:val="20"/>
                                    </w:rPr>
                                    <w:t>（公社）大阪府工業協会、大阪府ものづくり振興協会、（一社）大阪バス協会</w:t>
                                  </w:r>
                                  <w:r w:rsidR="00212788" w:rsidRPr="00BB560B">
                                    <w:rPr>
                                      <w:rFonts w:ascii="ＭＳ Ｐ明朝" w:eastAsia="ＭＳ Ｐ明朝" w:hAnsi="ＭＳ Ｐ明朝" w:hint="eastAsia"/>
                                      <w:color w:val="FF0000"/>
                                      <w:sz w:val="20"/>
                                      <w:szCs w:val="20"/>
                                      <w:u w:val="single"/>
                                    </w:rPr>
                                    <w:t>、（一社）大阪府自動車整備振興会</w:t>
                                  </w:r>
                                  <w:r w:rsidRPr="00212788">
                                    <w:rPr>
                                      <w:rFonts w:ascii="ＭＳ Ｐ明朝" w:eastAsia="ＭＳ Ｐ明朝" w:hAnsi="ＭＳ Ｐ明朝" w:hint="eastAsia"/>
                                      <w:sz w:val="20"/>
                                      <w:szCs w:val="20"/>
                                    </w:rPr>
                                    <w:t>、</w:t>
                                  </w:r>
                                  <w:r w:rsidRPr="004A6023">
                                    <w:rPr>
                                      <w:rFonts w:ascii="ＭＳ Ｐ明朝" w:eastAsia="ＭＳ Ｐ明朝" w:hAnsi="ＭＳ Ｐ明朝" w:hint="eastAsia"/>
                                      <w:sz w:val="20"/>
                                      <w:szCs w:val="20"/>
                                    </w:rPr>
                                    <w:t>（一社）大阪府トラック協会、（一社）大阪建設業協会、大阪住宅安全衛生協議会、（一社）大阪電業協会、（一社）大阪府建団連</w:t>
                                  </w:r>
                                  <w:r w:rsidR="00212788" w:rsidRPr="00BB560B">
                                    <w:rPr>
                                      <w:rFonts w:ascii="ＭＳ Ｐ明朝" w:eastAsia="ＭＳ Ｐ明朝" w:hAnsi="ＭＳ Ｐ明朝" w:hint="eastAsia"/>
                                      <w:color w:val="FF0000"/>
                                      <w:sz w:val="20"/>
                                      <w:szCs w:val="20"/>
                                      <w:u w:val="single"/>
                                    </w:rPr>
                                    <w:t>、（一社）大阪外食産業協会</w:t>
                                  </w:r>
                                </w:p>
                                <w:p w14:paraId="6EDC3F9D"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・行政機関</w:t>
                                  </w:r>
                                </w:p>
                                <w:p w14:paraId="12814B5F"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大阪府、大阪府教育庁、大阪労働局、近畿運輸局、近畿経済産業局、近畿地方整備局</w:t>
                                  </w:r>
                                </w:p>
                                <w:p w14:paraId="05352D31"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・協力機関等</w:t>
                                  </w:r>
                                </w:p>
                                <w:p w14:paraId="641374AF" w14:textId="53A19080" w:rsidR="00AD71C1" w:rsidRPr="004A6023" w:rsidRDefault="00AD71C1" w:rsidP="00AD71C1">
                                  <w:pPr>
                                    <w:snapToGrid w:val="0"/>
                                    <w:spacing w:line="240" w:lineRule="atLeast"/>
                                    <w:ind w:leftChars="100" w:left="210"/>
                                    <w:rPr>
                                      <w:sz w:val="20"/>
                                      <w:szCs w:val="20"/>
                                    </w:rPr>
                                  </w:pPr>
                                  <w:r w:rsidRPr="004A6023">
                                    <w:rPr>
                                      <w:rFonts w:ascii="ＭＳ Ｐ明朝" w:eastAsia="ＭＳ Ｐ明朝" w:hAnsi="ＭＳ Ｐ明朝" w:hint="eastAsia"/>
                                      <w:sz w:val="20"/>
                                      <w:szCs w:val="20"/>
                                    </w:rPr>
                                    <w:t>（株）池田泉州銀行、（株）エクセディ</w:t>
                                  </w:r>
                                  <w:r w:rsidR="00212788" w:rsidRPr="00BB560B">
                                    <w:rPr>
                                      <w:rFonts w:ascii="ＭＳ Ｐ明朝" w:eastAsia="ＭＳ Ｐ明朝" w:hAnsi="ＭＳ Ｐ明朝" w:hint="eastAsia"/>
                                      <w:color w:val="FF0000"/>
                                      <w:sz w:val="20"/>
                                      <w:szCs w:val="20"/>
                                      <w:u w:val="single"/>
                                    </w:rPr>
                                    <w:t>、（公財）大阪観光局</w:t>
                                  </w:r>
                                  <w:r w:rsidRPr="004A6023">
                                    <w:rPr>
                                      <w:rFonts w:ascii="ＭＳ Ｐ明朝" w:eastAsia="ＭＳ Ｐ明朝" w:hAnsi="ＭＳ Ｐ明朝" w:hint="eastAsia"/>
                                      <w:sz w:val="20"/>
                                      <w:szCs w:val="20"/>
                                    </w:rPr>
                                    <w:t>、大阪商工会議所</w:t>
                                  </w:r>
                                  <w:r w:rsidR="00212788" w:rsidRPr="00BB560B">
                                    <w:rPr>
                                      <w:rFonts w:ascii="ＭＳ Ｐ明朝" w:eastAsia="ＭＳ Ｐ明朝" w:hAnsi="ＭＳ Ｐ明朝" w:hint="eastAsia"/>
                                      <w:color w:val="FF0000"/>
                                      <w:sz w:val="20"/>
                                      <w:szCs w:val="21"/>
                                      <w:u w:val="single"/>
                                    </w:rPr>
                                    <w:t>、国立大学法人大阪大学</w:t>
                                  </w:r>
                                  <w:r w:rsidRPr="004A6023">
                                    <w:rPr>
                                      <w:rFonts w:ascii="ＭＳ Ｐ明朝" w:eastAsia="ＭＳ Ｐ明朝" w:hAnsi="ＭＳ Ｐ明朝" w:hint="eastAsia"/>
                                      <w:sz w:val="20"/>
                                      <w:szCs w:val="20"/>
                                    </w:rPr>
                                    <w:t>、大阪府中小企業団体中央会、（公社）関西経済連合会</w:t>
                                  </w:r>
                                  <w:r w:rsidRPr="00BB560B">
                                    <w:rPr>
                                      <w:rFonts w:ascii="ＭＳ Ｐ明朝" w:eastAsia="ＭＳ Ｐ明朝" w:hAnsi="ＭＳ Ｐ明朝" w:hint="eastAsia"/>
                                      <w:sz w:val="20"/>
                                      <w:szCs w:val="20"/>
                                    </w:rPr>
                                    <w:t>、</w:t>
                                  </w:r>
                                  <w:r w:rsidR="00212788" w:rsidRPr="00BB560B">
                                    <w:rPr>
                                      <w:rFonts w:ascii="ＭＳ Ｐ明朝" w:eastAsia="ＭＳ Ｐ明朝" w:hAnsi="ＭＳ Ｐ明朝" w:hint="eastAsia"/>
                                      <w:color w:val="FF0000"/>
                                      <w:sz w:val="20"/>
                                      <w:szCs w:val="20"/>
                                      <w:u w:val="single"/>
                                    </w:rPr>
                                    <w:t>（株）関西みらい銀行</w:t>
                                  </w:r>
                                  <w:r w:rsidRPr="004A6023">
                                    <w:rPr>
                                      <w:rFonts w:ascii="ＭＳ Ｐ明朝" w:eastAsia="ＭＳ Ｐ明朝" w:hAnsi="ＭＳ Ｐ明朝" w:hint="eastAsia"/>
                                      <w:sz w:val="20"/>
                                      <w:szCs w:val="20"/>
                                    </w:rPr>
                                    <w:t>、学校法人近畿大学、ダイキン工業（株）</w:t>
                                  </w:r>
                                  <w:r w:rsidR="00212788" w:rsidRPr="00BB560B">
                                    <w:rPr>
                                      <w:rFonts w:ascii="ＭＳ Ｐ明朝" w:eastAsia="ＭＳ Ｐ明朝" w:hAnsi="ＭＳ Ｐ明朝" w:hint="eastAsia"/>
                                      <w:color w:val="FF0000"/>
                                      <w:sz w:val="20"/>
                                      <w:szCs w:val="21"/>
                                      <w:u w:val="single"/>
                                    </w:rPr>
                                    <w:t>、（株）地域経済活性化支援機構</w:t>
                                  </w:r>
                                  <w:r w:rsidRPr="004A6023">
                                    <w:rPr>
                                      <w:rFonts w:ascii="ＭＳ Ｐ明朝" w:eastAsia="ＭＳ Ｐ明朝" w:hAnsi="ＭＳ Ｐ明朝" w:hint="eastAsia"/>
                                      <w:sz w:val="20"/>
                                      <w:szCs w:val="20"/>
                                    </w:rPr>
                                    <w:t>、日本労働組合総連合会大阪府連合会、（株）りそな銀行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34565" id="角丸四角形 11" o:spid="_x0000_s1114" style="position:absolute;left:0;text-align:left;margin-left:-3.45pt;margin-top:18.85pt;width:337.8pt;height:303.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" fillcolor="window" strokecolor="windowText" strokeweight="1pt">
                      <v:stroke dashstyle="1 1" joinstyle="miter"/>
                      <v:textbox inset="0,0,0,0">
                        <w:txbxContent>
                          <w:p w14:paraId="666103C3" w14:textId="77777777" w:rsidR="00AD71C1" w:rsidRPr="004A6023" w:rsidRDefault="00AD71C1" w:rsidP="00AD71C1">
                            <w:pPr>
                              <w:snapToGrid w:val="0"/>
                              <w:spacing w:line="240" w:lineRule="atLeast"/>
                              <w:rPr>
                                <w:rFonts w:ascii="ＭＳ Ｐゴシック" w:eastAsia="ＭＳ Ｐゴシック" w:hAnsi="ＭＳ Ｐゴシック"/>
                                <w:sz w:val="20"/>
                                <w:szCs w:val="20"/>
                              </w:rPr>
                            </w:pPr>
                            <w:r w:rsidRPr="004A6023">
                              <w:rPr>
                                <w:rFonts w:ascii="ＭＳ Ｐゴシック" w:eastAsia="ＭＳ Ｐゴシック" w:hAnsi="ＭＳ Ｐゴシック" w:hint="eastAsia"/>
                                <w:sz w:val="20"/>
                                <w:szCs w:val="20"/>
                              </w:rPr>
                              <w:t>【参考】※大阪人材確保推進会議の概要</w:t>
                            </w:r>
                          </w:p>
                          <w:p w14:paraId="32DA2DE0" w14:textId="77777777" w:rsidR="00AD71C1" w:rsidRPr="004A6023" w:rsidRDefault="00AD71C1" w:rsidP="00AD71C1">
                            <w:pPr>
                              <w:snapToGrid w:val="0"/>
                              <w:spacing w:line="240" w:lineRule="atLeast"/>
                              <w:rPr>
                                <w:rFonts w:ascii="ＭＳ Ｐ明朝" w:eastAsia="ＭＳ Ｐ明朝" w:hAnsi="ＭＳ Ｐ明朝"/>
                                <w:sz w:val="20"/>
                                <w:szCs w:val="20"/>
                              </w:rPr>
                            </w:pPr>
                            <w:r w:rsidRPr="004A6023">
                              <w:rPr>
                                <w:rFonts w:ascii="ＭＳ Ｐ明朝" w:eastAsia="ＭＳ Ｐ明朝" w:hAnsi="ＭＳ Ｐ明朝" w:hint="eastAsia"/>
                                <w:sz w:val="20"/>
                                <w:szCs w:val="20"/>
                              </w:rPr>
                              <w:t>＜目的＞</w:t>
                            </w:r>
                          </w:p>
                          <w:p w14:paraId="771EC2A3"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w:t>
                            </w:r>
                          </w:p>
                          <w:p w14:paraId="721DE65E" w14:textId="77777777" w:rsidR="00AD71C1" w:rsidRPr="004A6023" w:rsidRDefault="00AD71C1" w:rsidP="00AD71C1">
                            <w:pPr>
                              <w:snapToGrid w:val="0"/>
                              <w:spacing w:line="240" w:lineRule="atLeast"/>
                              <w:rPr>
                                <w:rFonts w:ascii="ＭＳ Ｐ明朝" w:eastAsia="ＭＳ Ｐ明朝" w:hAnsi="ＭＳ Ｐ明朝"/>
                                <w:sz w:val="20"/>
                                <w:szCs w:val="20"/>
                              </w:rPr>
                            </w:pPr>
                            <w:r w:rsidRPr="004A6023">
                              <w:rPr>
                                <w:rFonts w:ascii="ＭＳ Ｐ明朝" w:eastAsia="ＭＳ Ｐ明朝" w:hAnsi="ＭＳ Ｐ明朝" w:hint="eastAsia"/>
                                <w:sz w:val="20"/>
                                <w:szCs w:val="20"/>
                              </w:rPr>
                              <w:t>＜構成団体＞</w:t>
                            </w:r>
                          </w:p>
                          <w:p w14:paraId="001B876F"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・業界団体</w:t>
                            </w:r>
                          </w:p>
                          <w:p w14:paraId="3B27545D" w14:textId="4A157360" w:rsidR="00AD71C1" w:rsidRPr="004A6023" w:rsidRDefault="00AD71C1" w:rsidP="00AD71C1">
                            <w:pPr>
                              <w:snapToGrid w:val="0"/>
                              <w:spacing w:line="240" w:lineRule="atLeast"/>
                              <w:ind w:leftChars="100" w:left="410" w:hangingChars="100" w:hanging="200"/>
                              <w:rPr>
                                <w:rFonts w:ascii="ＭＳ Ｐ明朝" w:eastAsia="ＭＳ Ｐ明朝" w:hAnsi="ＭＳ Ｐ明朝"/>
                                <w:sz w:val="20"/>
                                <w:szCs w:val="20"/>
                              </w:rPr>
                            </w:pPr>
                            <w:r w:rsidRPr="004A6023">
                              <w:rPr>
                                <w:rFonts w:ascii="ＭＳ Ｐ明朝" w:eastAsia="ＭＳ Ｐ明朝" w:hAnsi="ＭＳ Ｐ明朝" w:hint="eastAsia"/>
                                <w:sz w:val="20"/>
                                <w:szCs w:val="20"/>
                              </w:rPr>
                              <w:t>（公社）大阪府工業協会、大阪府ものづくり振興協会、（一社）大阪バス協会</w:t>
                            </w:r>
                            <w:r w:rsidR="00212788" w:rsidRPr="00BB560B">
                              <w:rPr>
                                <w:rFonts w:ascii="ＭＳ Ｐ明朝" w:eastAsia="ＭＳ Ｐ明朝" w:hAnsi="ＭＳ Ｐ明朝" w:hint="eastAsia"/>
                                <w:color w:val="FF0000"/>
                                <w:sz w:val="20"/>
                                <w:szCs w:val="20"/>
                                <w:u w:val="single"/>
                              </w:rPr>
                              <w:t>、（一社）大阪府自動車整備振興会</w:t>
                            </w:r>
                            <w:r w:rsidRPr="00212788">
                              <w:rPr>
                                <w:rFonts w:ascii="ＭＳ Ｐ明朝" w:eastAsia="ＭＳ Ｐ明朝" w:hAnsi="ＭＳ Ｐ明朝" w:hint="eastAsia"/>
                                <w:sz w:val="20"/>
                                <w:szCs w:val="20"/>
                              </w:rPr>
                              <w:t>、</w:t>
                            </w:r>
                            <w:r w:rsidRPr="004A6023">
                              <w:rPr>
                                <w:rFonts w:ascii="ＭＳ Ｐ明朝" w:eastAsia="ＭＳ Ｐ明朝" w:hAnsi="ＭＳ Ｐ明朝" w:hint="eastAsia"/>
                                <w:sz w:val="20"/>
                                <w:szCs w:val="20"/>
                              </w:rPr>
                              <w:t>（一社）大阪府トラック協会、（一社）大阪建設業協会、大阪住宅安全衛生協議会、（一社）大阪電業協会、（一社）大阪府建団連</w:t>
                            </w:r>
                            <w:r w:rsidR="00212788" w:rsidRPr="00BB560B">
                              <w:rPr>
                                <w:rFonts w:ascii="ＭＳ Ｐ明朝" w:eastAsia="ＭＳ Ｐ明朝" w:hAnsi="ＭＳ Ｐ明朝" w:hint="eastAsia"/>
                                <w:color w:val="FF0000"/>
                                <w:sz w:val="20"/>
                                <w:szCs w:val="20"/>
                                <w:u w:val="single"/>
                              </w:rPr>
                              <w:t>、（一社）大阪外食産業協会</w:t>
                            </w:r>
                          </w:p>
                          <w:p w14:paraId="6EDC3F9D"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・行政機関</w:t>
                            </w:r>
                          </w:p>
                          <w:p w14:paraId="12814B5F"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大阪府、大阪府教育庁、大阪労働局、近畿運輸局、近畿経済産業局、近畿地方整備局</w:t>
                            </w:r>
                          </w:p>
                          <w:p w14:paraId="05352D31"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・協力機関等</w:t>
                            </w:r>
                          </w:p>
                          <w:p w14:paraId="641374AF" w14:textId="53A19080" w:rsidR="00AD71C1" w:rsidRPr="004A6023" w:rsidRDefault="00AD71C1" w:rsidP="00AD71C1">
                            <w:pPr>
                              <w:snapToGrid w:val="0"/>
                              <w:spacing w:line="240" w:lineRule="atLeast"/>
                              <w:ind w:leftChars="100" w:left="210"/>
                              <w:rPr>
                                <w:sz w:val="20"/>
                                <w:szCs w:val="20"/>
                              </w:rPr>
                            </w:pPr>
                            <w:r w:rsidRPr="004A6023">
                              <w:rPr>
                                <w:rFonts w:ascii="ＭＳ Ｐ明朝" w:eastAsia="ＭＳ Ｐ明朝" w:hAnsi="ＭＳ Ｐ明朝" w:hint="eastAsia"/>
                                <w:sz w:val="20"/>
                                <w:szCs w:val="20"/>
                              </w:rPr>
                              <w:t>（株）池田泉州銀行、（株）エクセディ</w:t>
                            </w:r>
                            <w:r w:rsidR="00212788" w:rsidRPr="00BB560B">
                              <w:rPr>
                                <w:rFonts w:ascii="ＭＳ Ｐ明朝" w:eastAsia="ＭＳ Ｐ明朝" w:hAnsi="ＭＳ Ｐ明朝" w:hint="eastAsia"/>
                                <w:color w:val="FF0000"/>
                                <w:sz w:val="20"/>
                                <w:szCs w:val="20"/>
                                <w:u w:val="single"/>
                              </w:rPr>
                              <w:t>、（公財）大阪観光局</w:t>
                            </w:r>
                            <w:r w:rsidRPr="004A6023">
                              <w:rPr>
                                <w:rFonts w:ascii="ＭＳ Ｐ明朝" w:eastAsia="ＭＳ Ｐ明朝" w:hAnsi="ＭＳ Ｐ明朝" w:hint="eastAsia"/>
                                <w:sz w:val="20"/>
                                <w:szCs w:val="20"/>
                              </w:rPr>
                              <w:t>、大阪商工会議所</w:t>
                            </w:r>
                            <w:r w:rsidR="00212788" w:rsidRPr="00BB560B">
                              <w:rPr>
                                <w:rFonts w:ascii="ＭＳ Ｐ明朝" w:eastAsia="ＭＳ Ｐ明朝" w:hAnsi="ＭＳ Ｐ明朝" w:hint="eastAsia"/>
                                <w:color w:val="FF0000"/>
                                <w:sz w:val="20"/>
                                <w:szCs w:val="21"/>
                                <w:u w:val="single"/>
                              </w:rPr>
                              <w:t>、国立大学法人大阪大学</w:t>
                            </w:r>
                            <w:r w:rsidRPr="004A6023">
                              <w:rPr>
                                <w:rFonts w:ascii="ＭＳ Ｐ明朝" w:eastAsia="ＭＳ Ｐ明朝" w:hAnsi="ＭＳ Ｐ明朝" w:hint="eastAsia"/>
                                <w:sz w:val="20"/>
                                <w:szCs w:val="20"/>
                              </w:rPr>
                              <w:t>、大阪府中小企業団体中央会、（公社）関西経済連合会</w:t>
                            </w:r>
                            <w:r w:rsidRPr="00BB560B">
                              <w:rPr>
                                <w:rFonts w:ascii="ＭＳ Ｐ明朝" w:eastAsia="ＭＳ Ｐ明朝" w:hAnsi="ＭＳ Ｐ明朝" w:hint="eastAsia"/>
                                <w:sz w:val="20"/>
                                <w:szCs w:val="20"/>
                              </w:rPr>
                              <w:t>、</w:t>
                            </w:r>
                            <w:r w:rsidR="00212788" w:rsidRPr="00BB560B">
                              <w:rPr>
                                <w:rFonts w:ascii="ＭＳ Ｐ明朝" w:eastAsia="ＭＳ Ｐ明朝" w:hAnsi="ＭＳ Ｐ明朝" w:hint="eastAsia"/>
                                <w:color w:val="FF0000"/>
                                <w:sz w:val="20"/>
                                <w:szCs w:val="20"/>
                                <w:u w:val="single"/>
                              </w:rPr>
                              <w:t>（株）関西みらい銀行</w:t>
                            </w:r>
                            <w:r w:rsidRPr="004A6023">
                              <w:rPr>
                                <w:rFonts w:ascii="ＭＳ Ｐ明朝" w:eastAsia="ＭＳ Ｐ明朝" w:hAnsi="ＭＳ Ｐ明朝" w:hint="eastAsia"/>
                                <w:sz w:val="20"/>
                                <w:szCs w:val="20"/>
                              </w:rPr>
                              <w:t>、学校法人近畿大学、ダイキン工業（株）</w:t>
                            </w:r>
                            <w:r w:rsidR="00212788" w:rsidRPr="00BB560B">
                              <w:rPr>
                                <w:rFonts w:ascii="ＭＳ Ｐ明朝" w:eastAsia="ＭＳ Ｐ明朝" w:hAnsi="ＭＳ Ｐ明朝" w:hint="eastAsia"/>
                                <w:color w:val="FF0000"/>
                                <w:sz w:val="20"/>
                                <w:szCs w:val="21"/>
                                <w:u w:val="single"/>
                              </w:rPr>
                              <w:t>、（株）地域経済活性化支援機構</w:t>
                            </w:r>
                            <w:r w:rsidRPr="004A6023">
                              <w:rPr>
                                <w:rFonts w:ascii="ＭＳ Ｐ明朝" w:eastAsia="ＭＳ Ｐ明朝" w:hAnsi="ＭＳ Ｐ明朝" w:hint="eastAsia"/>
                                <w:sz w:val="20"/>
                                <w:szCs w:val="20"/>
                              </w:rPr>
                              <w:t>、日本労働組合総連合会大阪府連合会、（株）りそな銀行</w:t>
                            </w:r>
                          </w:p>
                        </w:txbxContent>
                      </v:textbox>
                    </v:roundrect>
                  </w:pict>
                </mc:Fallback>
              </mc:AlternateContent>
            </w:r>
          </w:p>
          <w:p w14:paraId="497D2302" w14:textId="5DF7961C" w:rsidR="004709EC" w:rsidRDefault="004709EC" w:rsidP="00665AD9">
            <w:pPr>
              <w:rPr>
                <w:rFonts w:ascii="ＭＳ Ｐ明朝" w:eastAsia="ＭＳ Ｐ明朝" w:hAnsi="ＭＳ Ｐ明朝"/>
              </w:rPr>
            </w:pPr>
          </w:p>
          <w:p w14:paraId="15AD8BF7" w14:textId="77777777" w:rsidR="004709EC" w:rsidRDefault="004709EC" w:rsidP="00665AD9">
            <w:pPr>
              <w:rPr>
                <w:rFonts w:ascii="ＭＳ Ｐ明朝" w:eastAsia="ＭＳ Ｐ明朝" w:hAnsi="ＭＳ Ｐ明朝"/>
              </w:rPr>
            </w:pPr>
          </w:p>
          <w:p w14:paraId="39A7C47A" w14:textId="7514EA43" w:rsidR="004709EC" w:rsidRDefault="004709EC" w:rsidP="00665AD9">
            <w:pPr>
              <w:rPr>
                <w:rFonts w:ascii="ＭＳ Ｐ明朝" w:eastAsia="ＭＳ Ｐ明朝" w:hAnsi="ＭＳ Ｐ明朝"/>
              </w:rPr>
            </w:pPr>
          </w:p>
          <w:p w14:paraId="3E6C0F04" w14:textId="0E3B2DF9" w:rsidR="004709EC" w:rsidRDefault="004709EC" w:rsidP="00665AD9">
            <w:pPr>
              <w:rPr>
                <w:rFonts w:ascii="ＭＳ Ｐ明朝" w:eastAsia="ＭＳ Ｐ明朝" w:hAnsi="ＭＳ Ｐ明朝"/>
              </w:rPr>
            </w:pPr>
          </w:p>
          <w:p w14:paraId="0F5F5811" w14:textId="57C236E7" w:rsidR="004709EC" w:rsidRDefault="004709EC" w:rsidP="00665AD9">
            <w:pPr>
              <w:rPr>
                <w:rFonts w:ascii="ＭＳ Ｐ明朝" w:eastAsia="ＭＳ Ｐ明朝" w:hAnsi="ＭＳ Ｐ明朝"/>
              </w:rPr>
            </w:pPr>
          </w:p>
          <w:p w14:paraId="50C114A2" w14:textId="1A416717" w:rsidR="004709EC" w:rsidRDefault="004709EC" w:rsidP="00665AD9">
            <w:pPr>
              <w:rPr>
                <w:rFonts w:ascii="ＭＳ Ｐ明朝" w:eastAsia="ＭＳ Ｐ明朝" w:hAnsi="ＭＳ Ｐ明朝"/>
              </w:rPr>
            </w:pPr>
          </w:p>
          <w:p w14:paraId="5A1CA7D5" w14:textId="185F855A" w:rsidR="004709EC" w:rsidRDefault="004709EC" w:rsidP="00665AD9">
            <w:pPr>
              <w:rPr>
                <w:rFonts w:ascii="ＭＳ Ｐ明朝" w:eastAsia="ＭＳ Ｐ明朝" w:hAnsi="ＭＳ Ｐ明朝"/>
              </w:rPr>
            </w:pPr>
          </w:p>
          <w:p w14:paraId="238B818C" w14:textId="39F5A603" w:rsidR="004709EC" w:rsidRDefault="004709EC" w:rsidP="00665AD9">
            <w:pPr>
              <w:rPr>
                <w:rFonts w:ascii="ＭＳ Ｐ明朝" w:eastAsia="ＭＳ Ｐ明朝" w:hAnsi="ＭＳ Ｐ明朝"/>
              </w:rPr>
            </w:pPr>
          </w:p>
          <w:p w14:paraId="1FEE85E0" w14:textId="1C92B27A" w:rsidR="004709EC" w:rsidRDefault="004709EC" w:rsidP="00665AD9">
            <w:pPr>
              <w:rPr>
                <w:rFonts w:ascii="ＭＳ Ｐ明朝" w:eastAsia="ＭＳ Ｐ明朝" w:hAnsi="ＭＳ Ｐ明朝"/>
              </w:rPr>
            </w:pPr>
          </w:p>
          <w:p w14:paraId="42D5AC77" w14:textId="1A462946" w:rsidR="004709EC" w:rsidRDefault="004709EC" w:rsidP="00665AD9">
            <w:pPr>
              <w:rPr>
                <w:rFonts w:ascii="ＭＳ Ｐ明朝" w:eastAsia="ＭＳ Ｐ明朝" w:hAnsi="ＭＳ Ｐ明朝"/>
              </w:rPr>
            </w:pPr>
          </w:p>
          <w:p w14:paraId="10AA2651" w14:textId="6A8CBAA1" w:rsidR="004709EC" w:rsidRDefault="004709EC" w:rsidP="00665AD9">
            <w:pPr>
              <w:rPr>
                <w:rFonts w:ascii="ＭＳ Ｐ明朝" w:eastAsia="ＭＳ Ｐ明朝" w:hAnsi="ＭＳ Ｐ明朝"/>
              </w:rPr>
            </w:pPr>
          </w:p>
          <w:p w14:paraId="33E09E16" w14:textId="4B1D8589" w:rsidR="004709EC" w:rsidRDefault="004709EC" w:rsidP="00665AD9">
            <w:pPr>
              <w:rPr>
                <w:rFonts w:ascii="ＭＳ Ｐ明朝" w:eastAsia="ＭＳ Ｐ明朝" w:hAnsi="ＭＳ Ｐ明朝"/>
              </w:rPr>
            </w:pPr>
          </w:p>
          <w:p w14:paraId="4698C6EA" w14:textId="6E13D94B" w:rsidR="004709EC" w:rsidRDefault="004709EC" w:rsidP="00665AD9">
            <w:pPr>
              <w:rPr>
                <w:rFonts w:ascii="ＭＳ Ｐ明朝" w:eastAsia="ＭＳ Ｐ明朝" w:hAnsi="ＭＳ Ｐ明朝"/>
              </w:rPr>
            </w:pPr>
          </w:p>
          <w:p w14:paraId="0A840DBB" w14:textId="070F7F9A" w:rsidR="004709EC" w:rsidRDefault="004709EC" w:rsidP="00665AD9">
            <w:pPr>
              <w:rPr>
                <w:rFonts w:ascii="ＭＳ Ｐ明朝" w:eastAsia="ＭＳ Ｐ明朝" w:hAnsi="ＭＳ Ｐ明朝"/>
              </w:rPr>
            </w:pPr>
          </w:p>
          <w:p w14:paraId="789EE10D" w14:textId="022CB313" w:rsidR="004709EC" w:rsidRDefault="004709EC" w:rsidP="00665AD9">
            <w:pPr>
              <w:rPr>
                <w:rFonts w:ascii="ＭＳ Ｐ明朝" w:eastAsia="ＭＳ Ｐ明朝" w:hAnsi="ＭＳ Ｐ明朝"/>
              </w:rPr>
            </w:pPr>
          </w:p>
          <w:p w14:paraId="07DEA36B" w14:textId="032FE63E" w:rsidR="004709EC" w:rsidRDefault="004709EC" w:rsidP="00665AD9">
            <w:pPr>
              <w:rPr>
                <w:rFonts w:ascii="ＭＳ Ｐ明朝" w:eastAsia="ＭＳ Ｐ明朝" w:hAnsi="ＭＳ Ｐ明朝"/>
              </w:rPr>
            </w:pPr>
          </w:p>
          <w:p w14:paraId="5FA07CA1" w14:textId="77777777" w:rsidR="004709EC" w:rsidRDefault="004709EC" w:rsidP="00665AD9">
            <w:pPr>
              <w:rPr>
                <w:rFonts w:ascii="ＭＳ Ｐ明朝" w:eastAsia="ＭＳ Ｐ明朝" w:hAnsi="ＭＳ Ｐ明朝"/>
              </w:rPr>
            </w:pPr>
          </w:p>
          <w:p w14:paraId="67B5AB66" w14:textId="3F7D6902" w:rsidR="004709EC" w:rsidRDefault="004709EC" w:rsidP="00665AD9">
            <w:pPr>
              <w:rPr>
                <w:rFonts w:ascii="ＭＳ Ｐ明朝" w:eastAsia="ＭＳ Ｐ明朝" w:hAnsi="ＭＳ Ｐ明朝"/>
              </w:rPr>
            </w:pPr>
          </w:p>
          <w:p w14:paraId="49323C5B" w14:textId="2742459A" w:rsidR="004709EC" w:rsidRDefault="004709EC" w:rsidP="00665AD9">
            <w:pPr>
              <w:rPr>
                <w:rFonts w:ascii="ＭＳ Ｐ明朝" w:eastAsia="ＭＳ Ｐ明朝" w:hAnsi="ＭＳ Ｐ明朝"/>
              </w:rPr>
            </w:pPr>
          </w:p>
          <w:p w14:paraId="3474F6EB" w14:textId="77777777" w:rsidR="004709EC" w:rsidRDefault="004709EC" w:rsidP="00665AD9">
            <w:pPr>
              <w:rPr>
                <w:rFonts w:ascii="ＭＳ Ｐ明朝" w:eastAsia="ＭＳ Ｐ明朝" w:hAnsi="ＭＳ Ｐ明朝"/>
              </w:rPr>
            </w:pPr>
          </w:p>
          <w:p w14:paraId="6D269F3E" w14:textId="77777777" w:rsidR="004709EC" w:rsidRDefault="004709EC" w:rsidP="00665AD9">
            <w:pPr>
              <w:rPr>
                <w:rFonts w:ascii="ＭＳ Ｐ明朝" w:eastAsia="ＭＳ Ｐ明朝" w:hAnsi="ＭＳ Ｐ明朝"/>
              </w:rPr>
            </w:pPr>
          </w:p>
          <w:p w14:paraId="560EC00F" w14:textId="74293D6E" w:rsidR="009F5D20" w:rsidRDefault="008E4E8E" w:rsidP="00665AD9">
            <w:pPr>
              <w:rPr>
                <w:rFonts w:ascii="ＭＳ Ｐ明朝" w:eastAsia="ＭＳ Ｐ明朝" w:hAnsi="ＭＳ Ｐ明朝"/>
              </w:rPr>
            </w:pPr>
            <w:r w:rsidRPr="00397A15">
              <w:rPr>
                <w:rFonts w:ascii="ＭＳ Ｐ明朝" w:eastAsia="ＭＳ Ｐ明朝" w:hAnsi="ＭＳ Ｐ明朝"/>
                <w:noProof/>
                <w:color w:val="000000" w:themeColor="text1"/>
              </w:rPr>
              <w:lastRenderedPageBreak/>
              <mc:AlternateContent>
                <mc:Choice Requires="wps">
                  <w:drawing>
                    <wp:anchor distT="0" distB="0" distL="114300" distR="114300" simplePos="0" relativeHeight="251953152" behindDoc="0" locked="0" layoutInCell="1" allowOverlap="1" wp14:anchorId="4280E0D2" wp14:editId="50FD0FEB">
                      <wp:simplePos x="0" y="0"/>
                      <wp:positionH relativeFrom="column">
                        <wp:posOffset>-28575</wp:posOffset>
                      </wp:positionH>
                      <wp:positionV relativeFrom="paragraph">
                        <wp:posOffset>97155</wp:posOffset>
                      </wp:positionV>
                      <wp:extent cx="4274820" cy="2788920"/>
                      <wp:effectExtent l="0" t="0" r="11430" b="11430"/>
                      <wp:wrapNone/>
                      <wp:docPr id="13" name="角丸四角形 13"/>
                      <wp:cNvGraphicFramePr/>
                      <a:graphic xmlns:a="http://schemas.openxmlformats.org/drawingml/2006/main">
                        <a:graphicData uri="http://schemas.microsoft.com/office/word/2010/wordprocessingShape">
                          <wps:wsp>
                            <wps:cNvSpPr/>
                            <wps:spPr>
                              <a:xfrm>
                                <a:off x="0" y="0"/>
                                <a:ext cx="4274820" cy="2788920"/>
                              </a:xfrm>
                              <a:prstGeom prst="roundRect">
                                <a:avLst/>
                              </a:prstGeom>
                              <a:solidFill>
                                <a:sysClr val="window" lastClr="FFFFFF"/>
                              </a:solidFill>
                              <a:ln w="12700" cap="flat" cmpd="sng" algn="ctr">
                                <a:solidFill>
                                  <a:sysClr val="windowText" lastClr="000000"/>
                                </a:solidFill>
                                <a:prstDash val="sysDot"/>
                                <a:miter lim="800000"/>
                              </a:ln>
                              <a:effectLst/>
                            </wps:spPr>
                            <wps:txbx>
                              <w:txbxContent>
                                <w:p w14:paraId="32008D6B" w14:textId="77777777" w:rsidR="009F5D20" w:rsidRPr="009E745C" w:rsidRDefault="009F5D20" w:rsidP="009E745C">
                                  <w:pPr>
                                    <w:snapToGrid w:val="0"/>
                                    <w:spacing w:line="240" w:lineRule="atLeast"/>
                                    <w:rPr>
                                      <w:rFonts w:ascii="ＭＳ Ｐゴシック" w:eastAsia="ＭＳ Ｐゴシック" w:hAnsi="ＭＳ Ｐゴシック" w:cs="Times New Roman"/>
                                      <w:sz w:val="20"/>
                                      <w:szCs w:val="20"/>
                                    </w:rPr>
                                  </w:pPr>
                                  <w:r w:rsidRPr="009E745C">
                                    <w:rPr>
                                      <w:rFonts w:ascii="ＭＳ Ｐゴシック" w:eastAsia="ＭＳ Ｐゴシック" w:hAnsi="ＭＳ Ｐゴシック" w:cs="Times New Roman" w:hint="eastAsia"/>
                                      <w:sz w:val="20"/>
                                      <w:szCs w:val="20"/>
                                    </w:rPr>
                                    <w:t>【大阪府</w:t>
                                  </w:r>
                                  <w:r w:rsidRPr="009E745C">
                                    <w:rPr>
                                      <w:rFonts w:ascii="ＭＳ Ｐゴシック" w:eastAsia="ＭＳ Ｐゴシック" w:hAnsi="ＭＳ Ｐゴシック" w:cs="Times New Roman"/>
                                      <w:sz w:val="20"/>
                                      <w:szCs w:val="20"/>
                                    </w:rPr>
                                    <w:t>及び</w:t>
                                  </w:r>
                                  <w:r w:rsidRPr="009E745C">
                                    <w:rPr>
                                      <w:rFonts w:ascii="ＭＳ Ｐゴシック" w:eastAsia="ＭＳ Ｐゴシック" w:hAnsi="ＭＳ Ｐゴシック" w:cs="Times New Roman" w:hint="eastAsia"/>
                                      <w:sz w:val="20"/>
                                      <w:szCs w:val="20"/>
                                    </w:rPr>
                                    <w:t>建設業者団体の取組例】</w:t>
                                  </w:r>
                                </w:p>
                                <w:p w14:paraId="2ED92392" w14:textId="77777777" w:rsidR="009F5D20" w:rsidRPr="0003520D" w:rsidRDefault="009F5D20" w:rsidP="00EE2966">
                                  <w:pPr>
                                    <w:spacing w:line="260" w:lineRule="exact"/>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・建設業者が職場の環境整備に取り組むために必要な情報を提供するセミナーや相談会</w:t>
                                  </w:r>
                                </w:p>
                                <w:p w14:paraId="5B3651A8" w14:textId="77777777" w:rsidR="009F5D20" w:rsidRDefault="009F5D20" w:rsidP="00EE2966">
                                  <w:pPr>
                                    <w:spacing w:line="260" w:lineRule="exact"/>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・女性・若者に魅力ある職場づくりや魅力発信に意欲的な企業を「大阪人材確保推進会議</w:t>
                                  </w:r>
                                </w:p>
                                <w:p w14:paraId="4DE78E05" w14:textId="77777777" w:rsidR="009F5D20" w:rsidRPr="0003520D" w:rsidRDefault="009F5D20" w:rsidP="00BB560B">
                                  <w:pPr>
                                    <w:spacing w:line="260" w:lineRule="exact"/>
                                    <w:ind w:firstLineChars="150" w:firstLine="300"/>
                                    <w:rPr>
                                      <w:rFonts w:ascii="ＭＳ Ｐ明朝" w:eastAsia="ＭＳ Ｐ明朝" w:hAnsi="ＭＳ Ｐ明朝"/>
                                      <w:sz w:val="20"/>
                                      <w:szCs w:val="21"/>
                                    </w:rPr>
                                  </w:pPr>
                                  <w:r w:rsidRPr="0003520D">
                                    <w:rPr>
                                      <w:rFonts w:ascii="ＭＳ Ｐ明朝" w:eastAsia="ＭＳ Ｐ明朝" w:hAnsi="ＭＳ Ｐ明朝" w:hint="eastAsia"/>
                                      <w:sz w:val="20"/>
                                      <w:szCs w:val="21"/>
                                    </w:rPr>
                                    <w:t>E（イー）カンパニー」として認証</w:t>
                                  </w:r>
                                </w:p>
                                <w:p w14:paraId="4740368C" w14:textId="77777777" w:rsidR="009F5D20" w:rsidRPr="0003520D" w:rsidRDefault="009F5D20" w:rsidP="00EE2966">
                                  <w:pPr>
                                    <w:spacing w:line="260" w:lineRule="exact"/>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・高校生</w:t>
                                  </w:r>
                                  <w:r>
                                    <w:rPr>
                                      <w:rFonts w:ascii="ＭＳ Ｐ明朝" w:eastAsia="ＭＳ Ｐ明朝" w:hAnsi="ＭＳ Ｐ明朝" w:hint="eastAsia"/>
                                      <w:sz w:val="20"/>
                                      <w:szCs w:val="21"/>
                                    </w:rPr>
                                    <w:t>を対象とした</w:t>
                                  </w:r>
                                  <w:r w:rsidRPr="0003520D">
                                    <w:rPr>
                                      <w:rFonts w:ascii="ＭＳ Ｐ明朝" w:eastAsia="ＭＳ Ｐ明朝" w:hAnsi="ＭＳ Ｐ明朝" w:hint="eastAsia"/>
                                      <w:sz w:val="20"/>
                                      <w:szCs w:val="21"/>
                                    </w:rPr>
                                    <w:t>建設工事現場見学会</w:t>
                                  </w:r>
                                  <w:r w:rsidRPr="0038194D">
                                    <w:rPr>
                                      <w:rFonts w:ascii="ＭＳ Ｐ明朝" w:eastAsia="ＭＳ Ｐ明朝" w:hAnsi="ＭＳ Ｐ明朝" w:hint="eastAsia"/>
                                      <w:color w:val="FF0000"/>
                                      <w:sz w:val="20"/>
                                      <w:szCs w:val="21"/>
                                      <w:u w:val="single"/>
                                    </w:rPr>
                                    <w:t>、出前講座</w:t>
                                  </w:r>
                                </w:p>
                                <w:p w14:paraId="057985CF" w14:textId="77777777" w:rsidR="009F5D20" w:rsidRPr="0003520D" w:rsidRDefault="009F5D20" w:rsidP="00EE2966">
                                  <w:pPr>
                                    <w:spacing w:line="260" w:lineRule="exact"/>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・優秀建設施工者大阪府知事表彰【熟練工</w:t>
                                  </w:r>
                                  <w:r w:rsidRPr="0003520D">
                                    <w:rPr>
                                      <w:rFonts w:ascii="ＭＳ Ｐ明朝" w:eastAsia="ＭＳ Ｐ明朝" w:hAnsi="ＭＳ Ｐ明朝"/>
                                      <w:sz w:val="20"/>
                                      <w:szCs w:val="21"/>
                                    </w:rPr>
                                    <w:t>・</w:t>
                                  </w:r>
                                  <w:r w:rsidRPr="0003520D">
                                    <w:rPr>
                                      <w:rFonts w:ascii="ＭＳ Ｐ明朝" w:eastAsia="ＭＳ Ｐ明朝" w:hAnsi="ＭＳ Ｐ明朝" w:hint="eastAsia"/>
                                      <w:sz w:val="20"/>
                                      <w:szCs w:val="21"/>
                                    </w:rPr>
                                    <w:t>青年</w:t>
                                  </w:r>
                                  <w:r w:rsidRPr="0003520D">
                                    <w:rPr>
                                      <w:rFonts w:ascii="ＭＳ Ｐ明朝" w:eastAsia="ＭＳ Ｐ明朝" w:hAnsi="ＭＳ Ｐ明朝"/>
                                      <w:sz w:val="20"/>
                                      <w:szCs w:val="21"/>
                                    </w:rPr>
                                    <w:t>各部門</w:t>
                                  </w:r>
                                  <w:r w:rsidRPr="0003520D">
                                    <w:rPr>
                                      <w:rFonts w:ascii="ＭＳ Ｐ明朝" w:eastAsia="ＭＳ Ｐ明朝" w:hAnsi="ＭＳ Ｐ明朝" w:hint="eastAsia"/>
                                      <w:sz w:val="20"/>
                                      <w:szCs w:val="21"/>
                                    </w:rPr>
                                    <w:t>】</w:t>
                                  </w:r>
                                </w:p>
                                <w:p w14:paraId="220F0DB9" w14:textId="77777777" w:rsidR="009F5D20" w:rsidRPr="0003520D" w:rsidRDefault="009F5D20" w:rsidP="00EE2966">
                                  <w:pPr>
                                    <w:spacing w:line="260" w:lineRule="exact"/>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・夏休み体験セミナー</w:t>
                                  </w:r>
                                </w:p>
                                <w:p w14:paraId="368E3C89" w14:textId="77777777" w:rsidR="009F5D20" w:rsidRPr="0003520D" w:rsidRDefault="009F5D20" w:rsidP="00EE2966">
                                  <w:pPr>
                                    <w:spacing w:line="260" w:lineRule="exact"/>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・建築・土木技能体験フェア（技フェスタ）</w:t>
                                  </w:r>
                                </w:p>
                                <w:p w14:paraId="09B534CE" w14:textId="77777777" w:rsidR="009F5D20" w:rsidRPr="0003520D" w:rsidRDefault="009F5D20" w:rsidP="00EE2966">
                                  <w:pPr>
                                    <w:spacing w:line="260" w:lineRule="exact"/>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・建設業合同企業説明会</w:t>
                                  </w:r>
                                </w:p>
                                <w:p w14:paraId="07B77EEF" w14:textId="77777777" w:rsidR="009F5D20" w:rsidRPr="0003520D" w:rsidRDefault="009F5D20" w:rsidP="00EE2966">
                                  <w:pPr>
                                    <w:spacing w:line="260" w:lineRule="exact"/>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・電気設備工事業界研究セミナー</w:t>
                                  </w:r>
                                </w:p>
                                <w:p w14:paraId="258D3DDD" w14:textId="77777777" w:rsidR="009F5D20" w:rsidRDefault="009F5D20" w:rsidP="00EE2966">
                                  <w:pPr>
                                    <w:spacing w:line="260" w:lineRule="exact"/>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・電気工事士技能競技大会（高校生の部）</w:t>
                                  </w:r>
                                </w:p>
                                <w:p w14:paraId="368B131D" w14:textId="77777777" w:rsidR="009F5D20" w:rsidRPr="0038194D" w:rsidRDefault="009F5D20" w:rsidP="00EE2966">
                                  <w:pPr>
                                    <w:spacing w:line="260" w:lineRule="exact"/>
                                    <w:ind w:leftChars="100" w:left="210"/>
                                    <w:rPr>
                                      <w:rFonts w:ascii="ＭＳ Ｐ明朝" w:eastAsia="ＭＳ Ｐ明朝" w:hAnsi="ＭＳ Ｐ明朝"/>
                                      <w:color w:val="FF0000"/>
                                      <w:sz w:val="20"/>
                                      <w:szCs w:val="21"/>
                                      <w:u w:val="single"/>
                                    </w:rPr>
                                  </w:pPr>
                                  <w:r w:rsidRPr="0038194D">
                                    <w:rPr>
                                      <w:rFonts w:ascii="ＭＳ Ｐ明朝" w:eastAsia="ＭＳ Ｐ明朝" w:hAnsi="ＭＳ Ｐ明朝" w:hint="eastAsia"/>
                                      <w:color w:val="FF0000"/>
                                      <w:sz w:val="20"/>
                                      <w:szCs w:val="21"/>
                                      <w:u w:val="single"/>
                                    </w:rPr>
                                    <w:t>・高校への会員企業の紹介、高校教諭との意見交換会</w:t>
                                  </w:r>
                                </w:p>
                                <w:p w14:paraId="1069127C" w14:textId="77777777" w:rsidR="009F5D20" w:rsidRPr="0003520D" w:rsidRDefault="009F5D20" w:rsidP="00EE2966">
                                  <w:pPr>
                                    <w:spacing w:line="260" w:lineRule="exact"/>
                                    <w:ind w:leftChars="100" w:left="210"/>
                                    <w:rPr>
                                      <w:rFonts w:ascii="ＭＳ Ｐ明朝" w:eastAsia="ＭＳ Ｐ明朝" w:hAnsi="ＭＳ Ｐ明朝"/>
                                      <w:sz w:val="20"/>
                                      <w:szCs w:val="21"/>
                                    </w:rPr>
                                  </w:pPr>
                                  <w:r w:rsidRPr="008B3570">
                                    <w:rPr>
                                      <w:rFonts w:ascii="ＭＳ Ｐ明朝" w:eastAsia="ＭＳ Ｐ明朝" w:hAnsi="ＭＳ Ｐ明朝" w:hint="eastAsia"/>
                                      <w:sz w:val="20"/>
                                      <w:szCs w:val="21"/>
                                    </w:rPr>
                                    <w:t>・配管技能コンテスト(一般技能士の部・学生の部)</w:t>
                                  </w:r>
                                </w:p>
                                <w:p w14:paraId="52727A5E" w14:textId="24ECE34F" w:rsidR="009F5D20" w:rsidRPr="00EE2966" w:rsidRDefault="009F5D20" w:rsidP="002B3D50">
                                  <w:pPr>
                                    <w:snapToGrid w:val="0"/>
                                    <w:spacing w:line="240" w:lineRule="atLeast"/>
                                    <w:ind w:leftChars="100" w:left="210"/>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0E0D2" id="角丸四角形 13" o:spid="_x0000_s1115" style="position:absolute;left:0;text-align:left;margin-left:-2.25pt;margin-top:7.65pt;width:336.6pt;height:219.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" fillcolor="window" strokecolor="windowText" strokeweight="1pt">
                      <v:stroke dashstyle="1 1" joinstyle="miter"/>
                      <v:textbox inset="1mm,0,1mm,0">
                        <w:txbxContent>
                          <w:p w14:paraId="32008D6B" w14:textId="77777777" w:rsidR="009F5D20" w:rsidRPr="009E745C" w:rsidRDefault="009F5D20" w:rsidP="009E745C">
                            <w:pPr>
                              <w:snapToGrid w:val="0"/>
                              <w:spacing w:line="240" w:lineRule="atLeast"/>
                              <w:rPr>
                                <w:rFonts w:ascii="ＭＳ Ｐゴシック" w:eastAsia="ＭＳ Ｐゴシック" w:hAnsi="ＭＳ Ｐゴシック" w:cs="Times New Roman"/>
                                <w:sz w:val="20"/>
                                <w:szCs w:val="20"/>
                              </w:rPr>
                            </w:pPr>
                            <w:r w:rsidRPr="009E745C">
                              <w:rPr>
                                <w:rFonts w:ascii="ＭＳ Ｐゴシック" w:eastAsia="ＭＳ Ｐゴシック" w:hAnsi="ＭＳ Ｐゴシック" w:cs="Times New Roman" w:hint="eastAsia"/>
                                <w:sz w:val="20"/>
                                <w:szCs w:val="20"/>
                              </w:rPr>
                              <w:t>【大阪府</w:t>
                            </w:r>
                            <w:r w:rsidRPr="009E745C">
                              <w:rPr>
                                <w:rFonts w:ascii="ＭＳ Ｐゴシック" w:eastAsia="ＭＳ Ｐゴシック" w:hAnsi="ＭＳ Ｐゴシック" w:cs="Times New Roman"/>
                                <w:sz w:val="20"/>
                                <w:szCs w:val="20"/>
                              </w:rPr>
                              <w:t>及び</w:t>
                            </w:r>
                            <w:r w:rsidRPr="009E745C">
                              <w:rPr>
                                <w:rFonts w:ascii="ＭＳ Ｐゴシック" w:eastAsia="ＭＳ Ｐゴシック" w:hAnsi="ＭＳ Ｐゴシック" w:cs="Times New Roman" w:hint="eastAsia"/>
                                <w:sz w:val="20"/>
                                <w:szCs w:val="20"/>
                              </w:rPr>
                              <w:t>建設業者団体の取組例】</w:t>
                            </w:r>
                          </w:p>
                          <w:p w14:paraId="2ED92392" w14:textId="77777777" w:rsidR="009F5D20" w:rsidRPr="0003520D" w:rsidRDefault="009F5D20" w:rsidP="00EE2966">
                            <w:pPr>
                              <w:spacing w:line="260" w:lineRule="exact"/>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・建設業者が職場の環境整備に取り組むために必要な情報を提供するセミナーや相談会</w:t>
                            </w:r>
                          </w:p>
                          <w:p w14:paraId="5B3651A8" w14:textId="77777777" w:rsidR="009F5D20" w:rsidRDefault="009F5D20" w:rsidP="00EE2966">
                            <w:pPr>
                              <w:spacing w:line="260" w:lineRule="exact"/>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・女性・若者に魅力ある職場づくりや魅力発信に意欲的な企業を「大阪人材確保推進会議</w:t>
                            </w:r>
                          </w:p>
                          <w:p w14:paraId="4DE78E05" w14:textId="77777777" w:rsidR="009F5D20" w:rsidRPr="0003520D" w:rsidRDefault="009F5D20" w:rsidP="00BB560B">
                            <w:pPr>
                              <w:spacing w:line="260" w:lineRule="exact"/>
                              <w:ind w:firstLineChars="150" w:firstLine="300"/>
                              <w:rPr>
                                <w:rFonts w:ascii="ＭＳ Ｐ明朝" w:eastAsia="ＭＳ Ｐ明朝" w:hAnsi="ＭＳ Ｐ明朝"/>
                                <w:sz w:val="20"/>
                                <w:szCs w:val="21"/>
                              </w:rPr>
                            </w:pPr>
                            <w:r w:rsidRPr="0003520D">
                              <w:rPr>
                                <w:rFonts w:ascii="ＭＳ Ｐ明朝" w:eastAsia="ＭＳ Ｐ明朝" w:hAnsi="ＭＳ Ｐ明朝" w:hint="eastAsia"/>
                                <w:sz w:val="20"/>
                                <w:szCs w:val="21"/>
                              </w:rPr>
                              <w:t>E（イー）カンパニー」として認証</w:t>
                            </w:r>
                          </w:p>
                          <w:p w14:paraId="4740368C" w14:textId="77777777" w:rsidR="009F5D20" w:rsidRPr="0003520D" w:rsidRDefault="009F5D20" w:rsidP="00EE2966">
                            <w:pPr>
                              <w:spacing w:line="260" w:lineRule="exact"/>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・高校生</w:t>
                            </w:r>
                            <w:r>
                              <w:rPr>
                                <w:rFonts w:ascii="ＭＳ Ｐ明朝" w:eastAsia="ＭＳ Ｐ明朝" w:hAnsi="ＭＳ Ｐ明朝" w:hint="eastAsia"/>
                                <w:sz w:val="20"/>
                                <w:szCs w:val="21"/>
                              </w:rPr>
                              <w:t>を対象とした</w:t>
                            </w:r>
                            <w:r w:rsidRPr="0003520D">
                              <w:rPr>
                                <w:rFonts w:ascii="ＭＳ Ｐ明朝" w:eastAsia="ＭＳ Ｐ明朝" w:hAnsi="ＭＳ Ｐ明朝" w:hint="eastAsia"/>
                                <w:sz w:val="20"/>
                                <w:szCs w:val="21"/>
                              </w:rPr>
                              <w:t>建設工事現場見学会</w:t>
                            </w:r>
                            <w:r w:rsidRPr="0038194D">
                              <w:rPr>
                                <w:rFonts w:ascii="ＭＳ Ｐ明朝" w:eastAsia="ＭＳ Ｐ明朝" w:hAnsi="ＭＳ Ｐ明朝" w:hint="eastAsia"/>
                                <w:color w:val="FF0000"/>
                                <w:sz w:val="20"/>
                                <w:szCs w:val="21"/>
                                <w:u w:val="single"/>
                              </w:rPr>
                              <w:t>、出前講座</w:t>
                            </w:r>
                          </w:p>
                          <w:p w14:paraId="057985CF" w14:textId="77777777" w:rsidR="009F5D20" w:rsidRPr="0003520D" w:rsidRDefault="009F5D20" w:rsidP="00EE2966">
                            <w:pPr>
                              <w:spacing w:line="260" w:lineRule="exact"/>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・優秀建設施工者大阪府知事表彰【熟練工</w:t>
                            </w:r>
                            <w:r w:rsidRPr="0003520D">
                              <w:rPr>
                                <w:rFonts w:ascii="ＭＳ Ｐ明朝" w:eastAsia="ＭＳ Ｐ明朝" w:hAnsi="ＭＳ Ｐ明朝"/>
                                <w:sz w:val="20"/>
                                <w:szCs w:val="21"/>
                              </w:rPr>
                              <w:t>・</w:t>
                            </w:r>
                            <w:r w:rsidRPr="0003520D">
                              <w:rPr>
                                <w:rFonts w:ascii="ＭＳ Ｐ明朝" w:eastAsia="ＭＳ Ｐ明朝" w:hAnsi="ＭＳ Ｐ明朝" w:hint="eastAsia"/>
                                <w:sz w:val="20"/>
                                <w:szCs w:val="21"/>
                              </w:rPr>
                              <w:t>青年</w:t>
                            </w:r>
                            <w:r w:rsidRPr="0003520D">
                              <w:rPr>
                                <w:rFonts w:ascii="ＭＳ Ｐ明朝" w:eastAsia="ＭＳ Ｐ明朝" w:hAnsi="ＭＳ Ｐ明朝"/>
                                <w:sz w:val="20"/>
                                <w:szCs w:val="21"/>
                              </w:rPr>
                              <w:t>各部門</w:t>
                            </w:r>
                            <w:r w:rsidRPr="0003520D">
                              <w:rPr>
                                <w:rFonts w:ascii="ＭＳ Ｐ明朝" w:eastAsia="ＭＳ Ｐ明朝" w:hAnsi="ＭＳ Ｐ明朝" w:hint="eastAsia"/>
                                <w:sz w:val="20"/>
                                <w:szCs w:val="21"/>
                              </w:rPr>
                              <w:t>】</w:t>
                            </w:r>
                          </w:p>
                          <w:p w14:paraId="220F0DB9" w14:textId="77777777" w:rsidR="009F5D20" w:rsidRPr="0003520D" w:rsidRDefault="009F5D20" w:rsidP="00EE2966">
                            <w:pPr>
                              <w:spacing w:line="260" w:lineRule="exact"/>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・夏休み体験セミナー</w:t>
                            </w:r>
                          </w:p>
                          <w:p w14:paraId="368E3C89" w14:textId="77777777" w:rsidR="009F5D20" w:rsidRPr="0003520D" w:rsidRDefault="009F5D20" w:rsidP="00EE2966">
                            <w:pPr>
                              <w:spacing w:line="260" w:lineRule="exact"/>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・建築・土木技能体験フェア（技フェスタ）</w:t>
                            </w:r>
                          </w:p>
                          <w:p w14:paraId="09B534CE" w14:textId="77777777" w:rsidR="009F5D20" w:rsidRPr="0003520D" w:rsidRDefault="009F5D20" w:rsidP="00EE2966">
                            <w:pPr>
                              <w:spacing w:line="260" w:lineRule="exact"/>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・建設業合同企業説明会</w:t>
                            </w:r>
                          </w:p>
                          <w:p w14:paraId="07B77EEF" w14:textId="77777777" w:rsidR="009F5D20" w:rsidRPr="0003520D" w:rsidRDefault="009F5D20" w:rsidP="00EE2966">
                            <w:pPr>
                              <w:spacing w:line="260" w:lineRule="exact"/>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・電気設備工事業界研究セミナー</w:t>
                            </w:r>
                          </w:p>
                          <w:p w14:paraId="258D3DDD" w14:textId="77777777" w:rsidR="009F5D20" w:rsidRDefault="009F5D20" w:rsidP="00EE2966">
                            <w:pPr>
                              <w:spacing w:line="260" w:lineRule="exact"/>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・電気工事士技能競技大会（高校生の部）</w:t>
                            </w:r>
                          </w:p>
                          <w:p w14:paraId="368B131D" w14:textId="77777777" w:rsidR="009F5D20" w:rsidRPr="0038194D" w:rsidRDefault="009F5D20" w:rsidP="00EE2966">
                            <w:pPr>
                              <w:spacing w:line="260" w:lineRule="exact"/>
                              <w:ind w:leftChars="100" w:left="210"/>
                              <w:rPr>
                                <w:rFonts w:ascii="ＭＳ Ｐ明朝" w:eastAsia="ＭＳ Ｐ明朝" w:hAnsi="ＭＳ Ｐ明朝"/>
                                <w:color w:val="FF0000"/>
                                <w:sz w:val="20"/>
                                <w:szCs w:val="21"/>
                                <w:u w:val="single"/>
                              </w:rPr>
                            </w:pPr>
                            <w:r w:rsidRPr="0038194D">
                              <w:rPr>
                                <w:rFonts w:ascii="ＭＳ Ｐ明朝" w:eastAsia="ＭＳ Ｐ明朝" w:hAnsi="ＭＳ Ｐ明朝" w:hint="eastAsia"/>
                                <w:color w:val="FF0000"/>
                                <w:sz w:val="20"/>
                                <w:szCs w:val="21"/>
                                <w:u w:val="single"/>
                              </w:rPr>
                              <w:t>・高校への会員企業の紹介、高校教諭との意見交換会</w:t>
                            </w:r>
                          </w:p>
                          <w:p w14:paraId="1069127C" w14:textId="77777777" w:rsidR="009F5D20" w:rsidRPr="0003520D" w:rsidRDefault="009F5D20" w:rsidP="00EE2966">
                            <w:pPr>
                              <w:spacing w:line="260" w:lineRule="exact"/>
                              <w:ind w:leftChars="100" w:left="210"/>
                              <w:rPr>
                                <w:rFonts w:ascii="ＭＳ Ｐ明朝" w:eastAsia="ＭＳ Ｐ明朝" w:hAnsi="ＭＳ Ｐ明朝"/>
                                <w:sz w:val="20"/>
                                <w:szCs w:val="21"/>
                              </w:rPr>
                            </w:pPr>
                            <w:r w:rsidRPr="008B3570">
                              <w:rPr>
                                <w:rFonts w:ascii="ＭＳ Ｐ明朝" w:eastAsia="ＭＳ Ｐ明朝" w:hAnsi="ＭＳ Ｐ明朝" w:hint="eastAsia"/>
                                <w:sz w:val="20"/>
                                <w:szCs w:val="21"/>
                              </w:rPr>
                              <w:t>・配管技能コンテスト(一般技能士の部・学生の部)</w:t>
                            </w:r>
                          </w:p>
                          <w:p w14:paraId="52727A5E" w14:textId="24ECE34F" w:rsidR="009F5D20" w:rsidRPr="00EE2966" w:rsidRDefault="009F5D20" w:rsidP="002B3D50">
                            <w:pPr>
                              <w:snapToGrid w:val="0"/>
                              <w:spacing w:line="240" w:lineRule="atLeast"/>
                              <w:ind w:leftChars="100" w:left="210"/>
                            </w:pPr>
                          </w:p>
                        </w:txbxContent>
                      </v:textbox>
                    </v:roundrect>
                  </w:pict>
                </mc:Fallback>
              </mc:AlternateContent>
            </w:r>
          </w:p>
          <w:p w14:paraId="1B1E30D5" w14:textId="70440DE1" w:rsidR="009F5D20" w:rsidRDefault="009F5D20" w:rsidP="00665AD9">
            <w:pPr>
              <w:rPr>
                <w:rFonts w:ascii="ＭＳ Ｐ明朝" w:eastAsia="ＭＳ Ｐ明朝" w:hAnsi="ＭＳ Ｐ明朝"/>
              </w:rPr>
            </w:pPr>
          </w:p>
          <w:p w14:paraId="7DD55AE9" w14:textId="7D0D8551" w:rsidR="009F5D20" w:rsidRDefault="009F5D20" w:rsidP="00665AD9">
            <w:pPr>
              <w:rPr>
                <w:rFonts w:ascii="ＭＳ Ｐ明朝" w:eastAsia="ＭＳ Ｐ明朝" w:hAnsi="ＭＳ Ｐ明朝"/>
              </w:rPr>
            </w:pPr>
          </w:p>
          <w:p w14:paraId="0AC06B31" w14:textId="4BBA516E" w:rsidR="009F5D20" w:rsidRDefault="009F5D20" w:rsidP="00665AD9">
            <w:pPr>
              <w:rPr>
                <w:rFonts w:ascii="ＭＳ Ｐ明朝" w:eastAsia="ＭＳ Ｐ明朝" w:hAnsi="ＭＳ Ｐ明朝"/>
              </w:rPr>
            </w:pPr>
          </w:p>
          <w:p w14:paraId="45D2D383" w14:textId="440912C5" w:rsidR="009F5D20" w:rsidRDefault="009F5D20" w:rsidP="00665AD9">
            <w:pPr>
              <w:rPr>
                <w:rFonts w:ascii="ＭＳ Ｐ明朝" w:eastAsia="ＭＳ Ｐ明朝" w:hAnsi="ＭＳ Ｐ明朝"/>
              </w:rPr>
            </w:pPr>
          </w:p>
          <w:p w14:paraId="2B21E2AA" w14:textId="4E015818" w:rsidR="009F5D20" w:rsidRDefault="009F5D20" w:rsidP="00665AD9">
            <w:pPr>
              <w:rPr>
                <w:rFonts w:ascii="ＭＳ Ｐ明朝" w:eastAsia="ＭＳ Ｐ明朝" w:hAnsi="ＭＳ Ｐ明朝"/>
              </w:rPr>
            </w:pPr>
          </w:p>
          <w:p w14:paraId="249D5D5F" w14:textId="77777777" w:rsidR="009F5D20" w:rsidRDefault="009F5D20" w:rsidP="00665AD9">
            <w:pPr>
              <w:rPr>
                <w:rFonts w:ascii="ＭＳ Ｐ明朝" w:eastAsia="ＭＳ Ｐ明朝" w:hAnsi="ＭＳ Ｐ明朝"/>
              </w:rPr>
            </w:pPr>
          </w:p>
          <w:p w14:paraId="3F84BDEE" w14:textId="77777777" w:rsidR="009F5D20" w:rsidRPr="00397A15" w:rsidRDefault="009F5D20" w:rsidP="00665AD9">
            <w:pPr>
              <w:rPr>
                <w:rFonts w:ascii="ＭＳ Ｐ明朝" w:eastAsia="ＭＳ Ｐ明朝" w:hAnsi="ＭＳ Ｐ明朝"/>
              </w:rPr>
            </w:pPr>
          </w:p>
          <w:p w14:paraId="58F27D50" w14:textId="301F401A" w:rsidR="009F5D20" w:rsidRPr="00397A15" w:rsidRDefault="009F5D20" w:rsidP="00665AD9">
            <w:pPr>
              <w:rPr>
                <w:rFonts w:ascii="ＭＳ Ｐ明朝" w:eastAsia="ＭＳ Ｐ明朝" w:hAnsi="ＭＳ Ｐ明朝"/>
              </w:rPr>
            </w:pPr>
          </w:p>
          <w:p w14:paraId="03525B0F" w14:textId="097C0108" w:rsidR="009F5D20" w:rsidRPr="00397A15" w:rsidRDefault="009F5D20" w:rsidP="00665AD9">
            <w:pPr>
              <w:rPr>
                <w:rFonts w:ascii="ＭＳ Ｐ明朝" w:eastAsia="ＭＳ Ｐ明朝" w:hAnsi="ＭＳ Ｐ明朝"/>
              </w:rPr>
            </w:pPr>
          </w:p>
          <w:p w14:paraId="176D34B1" w14:textId="77777777" w:rsidR="009F5D20" w:rsidRDefault="009F5D20" w:rsidP="00217ABA">
            <w:pPr>
              <w:rPr>
                <w:rFonts w:ascii="ＭＳ Ｐ明朝" w:eastAsia="ＭＳ Ｐ明朝" w:hAnsi="ＭＳ Ｐ明朝"/>
              </w:rPr>
            </w:pPr>
          </w:p>
          <w:p w14:paraId="562A5170" w14:textId="77777777" w:rsidR="008E4E8E" w:rsidRDefault="008E4E8E" w:rsidP="00217ABA">
            <w:pPr>
              <w:rPr>
                <w:rFonts w:ascii="ＭＳ Ｐ明朝" w:eastAsia="ＭＳ Ｐ明朝" w:hAnsi="ＭＳ Ｐ明朝"/>
              </w:rPr>
            </w:pPr>
          </w:p>
          <w:p w14:paraId="53DD5917" w14:textId="3FEFC5E2" w:rsidR="008E4E8E" w:rsidRPr="00397A15" w:rsidRDefault="008E4E8E" w:rsidP="00217ABA">
            <w:pPr>
              <w:rPr>
                <w:rFonts w:ascii="ＭＳ Ｐ明朝" w:eastAsia="ＭＳ Ｐ明朝" w:hAnsi="ＭＳ Ｐ明朝"/>
              </w:rPr>
            </w:pPr>
          </w:p>
        </w:tc>
        <w:tc>
          <w:tcPr>
            <w:tcW w:w="6804" w:type="dxa"/>
          </w:tcPr>
          <w:p w14:paraId="714CEE2C" w14:textId="77777777" w:rsidR="009F5D20" w:rsidRPr="00397A15" w:rsidRDefault="009F5D20" w:rsidP="00665AD9">
            <w:pPr>
              <w:rPr>
                <w:rFonts w:ascii="ＭＳ Ｐ明朝" w:eastAsia="ＭＳ Ｐ明朝" w:hAnsi="ＭＳ Ｐ明朝"/>
              </w:rPr>
            </w:pPr>
            <w:r w:rsidRPr="00397A15">
              <w:rPr>
                <w:rFonts w:ascii="ＭＳ Ｐ明朝" w:eastAsia="ＭＳ Ｐ明朝" w:hAnsi="ＭＳ Ｐ明朝" w:hint="eastAsia"/>
              </w:rPr>
              <w:lastRenderedPageBreak/>
              <w:t>（４）建設業における担い手確保の推進</w:t>
            </w:r>
          </w:p>
          <w:p w14:paraId="2F59FF0D" w14:textId="2285273C" w:rsidR="009F5D20" w:rsidRDefault="009F5D20" w:rsidP="00665AD9">
            <w:pPr>
              <w:ind w:firstLineChars="100" w:firstLine="210"/>
              <w:rPr>
                <w:rFonts w:ascii="ＭＳ Ｐ明朝" w:eastAsia="ＭＳ Ｐ明朝" w:hAnsi="ＭＳ Ｐ明朝"/>
              </w:rPr>
            </w:pPr>
            <w:r w:rsidRPr="00397A15">
              <w:rPr>
                <w:rFonts w:ascii="ＭＳ Ｐ明朝" w:eastAsia="ＭＳ Ｐ明朝" w:hAnsi="ＭＳ Ｐ明朝" w:hint="eastAsia"/>
              </w:rPr>
              <w:t>建設工事従事者の高齢化が進行している中、処遇の改善や技能・技術の振興を含めた地位の向上、イメージアップを図りつつ、建設業を魅力的な職場とし、中長期的な担い手の確保を進めていく必要がある。</w:t>
            </w:r>
          </w:p>
          <w:p w14:paraId="2A9A734F" w14:textId="3FEA1BC8" w:rsidR="009F5D20" w:rsidRPr="007876CD" w:rsidRDefault="009F5D20" w:rsidP="00665AD9">
            <w:pPr>
              <w:ind w:firstLineChars="100" w:firstLine="210"/>
              <w:rPr>
                <w:rFonts w:ascii="ＭＳ Ｐ明朝" w:eastAsia="ＭＳ Ｐ明朝" w:hAnsi="ＭＳ Ｐ明朝"/>
                <w:color w:val="FF0000"/>
                <w:u w:val="single"/>
              </w:rPr>
            </w:pPr>
            <w:r w:rsidRPr="007876CD">
              <w:rPr>
                <w:rFonts w:ascii="ＭＳ Ｐ明朝" w:eastAsia="ＭＳ Ｐ明朝" w:hAnsi="ＭＳ Ｐ明朝" w:hint="eastAsia"/>
              </w:rPr>
              <w:t>このため、</w:t>
            </w:r>
            <w:r w:rsidRPr="007876CD">
              <w:rPr>
                <w:rFonts w:ascii="ＭＳ Ｐ明朝" w:eastAsia="ＭＳ Ｐ明朝" w:hAnsi="ＭＳ Ｐ明朝" w:hint="eastAsia"/>
                <w:color w:val="FF0000"/>
                <w:u w:val="single"/>
              </w:rPr>
              <w:t>大阪人材確保推進会議（※）を活用するなどし、建設業のイメージアップ、建設工事従事者の入職促進を図り、建設業の担い手確保を推進する。</w:t>
            </w:r>
          </w:p>
          <w:p w14:paraId="5FD6D8AF" w14:textId="50438FAF" w:rsidR="009F5D20" w:rsidRPr="00397A15" w:rsidRDefault="009F5D20" w:rsidP="00665AD9">
            <w:pPr>
              <w:ind w:firstLineChars="100" w:firstLine="210"/>
              <w:rPr>
                <w:rFonts w:ascii="ＭＳ Ｐ明朝" w:eastAsia="ＭＳ Ｐ明朝" w:hAnsi="ＭＳ Ｐ明朝"/>
              </w:rPr>
            </w:pPr>
          </w:p>
          <w:p w14:paraId="4AEC0BCF" w14:textId="5C8DD8DE" w:rsidR="009F5D20" w:rsidRPr="00397A15" w:rsidRDefault="009F5D20" w:rsidP="00665AD9">
            <w:pPr>
              <w:ind w:firstLineChars="100" w:firstLine="210"/>
              <w:rPr>
                <w:rFonts w:ascii="ＭＳ Ｐ明朝" w:eastAsia="ＭＳ Ｐ明朝" w:hAnsi="ＭＳ Ｐ明朝"/>
              </w:rPr>
            </w:pPr>
          </w:p>
          <w:p w14:paraId="48C5A03A" w14:textId="506A2892" w:rsidR="009F5D20" w:rsidRPr="00397A15" w:rsidRDefault="009F5D20" w:rsidP="00665AD9">
            <w:pPr>
              <w:ind w:firstLineChars="100" w:firstLine="210"/>
              <w:rPr>
                <w:rFonts w:ascii="ＭＳ Ｐ明朝" w:eastAsia="ＭＳ Ｐ明朝" w:hAnsi="ＭＳ Ｐ明朝"/>
              </w:rPr>
            </w:pPr>
          </w:p>
          <w:p w14:paraId="2C6FC135" w14:textId="65B6982F" w:rsidR="009F5D20" w:rsidRPr="00397A15" w:rsidRDefault="009F5D20" w:rsidP="00665AD9">
            <w:pPr>
              <w:ind w:firstLineChars="100" w:firstLine="210"/>
              <w:rPr>
                <w:rFonts w:ascii="ＭＳ Ｐ明朝" w:eastAsia="ＭＳ Ｐ明朝" w:hAnsi="ＭＳ Ｐ明朝"/>
              </w:rPr>
            </w:pPr>
          </w:p>
          <w:p w14:paraId="286730F8" w14:textId="73316816" w:rsidR="009F5D20" w:rsidRPr="00397A15" w:rsidRDefault="009F5D20" w:rsidP="00665AD9">
            <w:pPr>
              <w:ind w:firstLineChars="100" w:firstLine="210"/>
              <w:rPr>
                <w:rFonts w:ascii="ＭＳ Ｐ明朝" w:eastAsia="ＭＳ Ｐ明朝" w:hAnsi="ＭＳ Ｐ明朝"/>
              </w:rPr>
            </w:pPr>
          </w:p>
          <w:p w14:paraId="1F20168F" w14:textId="51C071C2" w:rsidR="009F5D20" w:rsidRPr="00397A15" w:rsidRDefault="009F5D20" w:rsidP="00665AD9">
            <w:pPr>
              <w:ind w:firstLineChars="100" w:firstLine="210"/>
              <w:rPr>
                <w:rFonts w:ascii="ＭＳ Ｐ明朝" w:eastAsia="ＭＳ Ｐ明朝" w:hAnsi="ＭＳ Ｐ明朝"/>
              </w:rPr>
            </w:pPr>
          </w:p>
          <w:p w14:paraId="16A992CB" w14:textId="47628DCF" w:rsidR="009F5D20" w:rsidRPr="00397A15" w:rsidRDefault="009F5D20" w:rsidP="00665AD9">
            <w:pPr>
              <w:ind w:firstLineChars="100" w:firstLine="210"/>
              <w:rPr>
                <w:rFonts w:ascii="ＭＳ Ｐ明朝" w:eastAsia="ＭＳ Ｐ明朝" w:hAnsi="ＭＳ Ｐ明朝"/>
              </w:rPr>
            </w:pPr>
          </w:p>
          <w:p w14:paraId="49BA67B7" w14:textId="3E8D1CE2" w:rsidR="009F5D20" w:rsidRPr="00397A15" w:rsidRDefault="009F5D20" w:rsidP="00665AD9">
            <w:pPr>
              <w:ind w:firstLineChars="100" w:firstLine="210"/>
              <w:rPr>
                <w:rFonts w:ascii="ＭＳ Ｐ明朝" w:eastAsia="ＭＳ Ｐ明朝" w:hAnsi="ＭＳ Ｐ明朝"/>
              </w:rPr>
            </w:pPr>
          </w:p>
          <w:p w14:paraId="4EF74EC8" w14:textId="7597B134" w:rsidR="009F5D20" w:rsidRPr="00397A15" w:rsidRDefault="009F5D20" w:rsidP="00665AD9">
            <w:pPr>
              <w:ind w:firstLineChars="100" w:firstLine="210"/>
              <w:rPr>
                <w:rFonts w:ascii="ＭＳ Ｐ明朝" w:eastAsia="ＭＳ Ｐ明朝" w:hAnsi="ＭＳ Ｐ明朝"/>
              </w:rPr>
            </w:pPr>
          </w:p>
          <w:p w14:paraId="1B0128CB" w14:textId="1B653C22" w:rsidR="009F5D20" w:rsidRPr="00397A15" w:rsidRDefault="009F5D20" w:rsidP="00665AD9">
            <w:pPr>
              <w:ind w:firstLineChars="100" w:firstLine="210"/>
              <w:rPr>
                <w:rFonts w:ascii="ＭＳ Ｐ明朝" w:eastAsia="ＭＳ Ｐ明朝" w:hAnsi="ＭＳ Ｐ明朝"/>
              </w:rPr>
            </w:pPr>
          </w:p>
          <w:p w14:paraId="4B535EA2" w14:textId="3C921BD1" w:rsidR="009F5D20" w:rsidRPr="00397A15" w:rsidRDefault="009F5D20" w:rsidP="00665AD9">
            <w:pPr>
              <w:ind w:firstLineChars="100" w:firstLine="210"/>
              <w:rPr>
                <w:rFonts w:ascii="ＭＳ Ｐ明朝" w:eastAsia="ＭＳ Ｐ明朝" w:hAnsi="ＭＳ Ｐ明朝"/>
              </w:rPr>
            </w:pPr>
          </w:p>
          <w:p w14:paraId="4D1517E3" w14:textId="21336533" w:rsidR="009F5D20" w:rsidRPr="00397A15" w:rsidRDefault="009F5D20" w:rsidP="00665AD9">
            <w:pPr>
              <w:ind w:firstLineChars="100" w:firstLine="210"/>
              <w:rPr>
                <w:rFonts w:ascii="ＭＳ Ｐ明朝" w:eastAsia="ＭＳ Ｐ明朝" w:hAnsi="ＭＳ Ｐ明朝"/>
              </w:rPr>
            </w:pPr>
          </w:p>
          <w:p w14:paraId="78847256" w14:textId="6848114A" w:rsidR="009F5D20" w:rsidRPr="00397A15" w:rsidRDefault="009F5D20" w:rsidP="00665AD9">
            <w:pPr>
              <w:rPr>
                <w:rFonts w:ascii="ＭＳ Ｐ明朝" w:eastAsia="ＭＳ Ｐ明朝" w:hAnsi="ＭＳ Ｐ明朝"/>
                <w:color w:val="000000" w:themeColor="text1"/>
              </w:rPr>
            </w:pPr>
          </w:p>
          <w:p w14:paraId="3F313940" w14:textId="2CD1D702" w:rsidR="009F5D20" w:rsidRPr="00397A15" w:rsidRDefault="009F5D20" w:rsidP="00665AD9">
            <w:pPr>
              <w:rPr>
                <w:rFonts w:ascii="ＭＳ Ｐ明朝" w:eastAsia="ＭＳ Ｐ明朝" w:hAnsi="ＭＳ Ｐ明朝"/>
                <w:color w:val="000000" w:themeColor="text1"/>
              </w:rPr>
            </w:pPr>
          </w:p>
          <w:p w14:paraId="42C67161" w14:textId="165C1DD2" w:rsidR="009F5D20" w:rsidRPr="00397A15" w:rsidRDefault="007A56BF" w:rsidP="007A56BF">
            <w:pPr>
              <w:jc w:val="center"/>
              <w:rPr>
                <w:rFonts w:ascii="ＭＳ Ｐ明朝" w:eastAsia="ＭＳ Ｐ明朝" w:hAnsi="ＭＳ Ｐ明朝"/>
                <w:color w:val="000000" w:themeColor="text1"/>
              </w:rPr>
            </w:pPr>
            <w:r w:rsidRPr="007A56BF">
              <w:rPr>
                <w:rFonts w:ascii="ＭＳ Ｐ明朝" w:eastAsia="ＭＳ Ｐ明朝" w:hAnsi="ＭＳ Ｐ明朝" w:hint="eastAsia"/>
                <w:color w:val="000000" w:themeColor="text1"/>
                <w:sz w:val="24"/>
                <w:szCs w:val="28"/>
              </w:rPr>
              <w:t>（略）</w:t>
            </w:r>
          </w:p>
          <w:p w14:paraId="45888310" w14:textId="3952902F" w:rsidR="009F5D20" w:rsidRPr="00397A15" w:rsidRDefault="009F5D20" w:rsidP="00665AD9">
            <w:pPr>
              <w:rPr>
                <w:rFonts w:ascii="ＭＳ Ｐ明朝" w:eastAsia="ＭＳ Ｐ明朝" w:hAnsi="ＭＳ Ｐ明朝"/>
                <w:color w:val="000000" w:themeColor="text1"/>
              </w:rPr>
            </w:pPr>
          </w:p>
          <w:p w14:paraId="15B78F91" w14:textId="77777777" w:rsidR="004709EC" w:rsidRDefault="004709EC" w:rsidP="00665AD9">
            <w:pPr>
              <w:rPr>
                <w:rFonts w:ascii="ＭＳ Ｐ明朝" w:eastAsia="ＭＳ Ｐ明朝" w:hAnsi="ＭＳ Ｐ明朝"/>
                <w:color w:val="000000" w:themeColor="text1"/>
              </w:rPr>
            </w:pPr>
          </w:p>
          <w:p w14:paraId="563BDF99" w14:textId="040BEA2F" w:rsidR="004709EC" w:rsidRDefault="00AD71C1" w:rsidP="00665AD9">
            <w:pPr>
              <w:rPr>
                <w:rFonts w:ascii="ＭＳ Ｐ明朝" w:eastAsia="ＭＳ Ｐ明朝" w:hAnsi="ＭＳ Ｐ明朝"/>
                <w:color w:val="000000" w:themeColor="text1"/>
              </w:rPr>
            </w:pPr>
            <w:r w:rsidRPr="00397A15">
              <w:rPr>
                <w:rFonts w:ascii="ＭＳ Ｐ明朝" w:eastAsia="ＭＳ Ｐ明朝" w:hAnsi="ＭＳ Ｐ明朝"/>
                <w:noProof/>
                <w:color w:val="000000" w:themeColor="text1"/>
              </w:rPr>
              <mc:AlternateContent>
                <mc:Choice Requires="wps">
                  <w:drawing>
                    <wp:anchor distT="0" distB="0" distL="114300" distR="114300" simplePos="0" relativeHeight="252086272" behindDoc="0" locked="0" layoutInCell="1" allowOverlap="1" wp14:anchorId="3F86AF10" wp14:editId="17CAED7B">
                      <wp:simplePos x="0" y="0"/>
                      <wp:positionH relativeFrom="column">
                        <wp:posOffset>-48895</wp:posOffset>
                      </wp:positionH>
                      <wp:positionV relativeFrom="paragraph">
                        <wp:posOffset>248920</wp:posOffset>
                      </wp:positionV>
                      <wp:extent cx="4290060" cy="3467100"/>
                      <wp:effectExtent l="0" t="0" r="15240" b="19050"/>
                      <wp:wrapNone/>
                      <wp:docPr id="30" name="角丸四角形 11"/>
                      <wp:cNvGraphicFramePr/>
                      <a:graphic xmlns:a="http://schemas.openxmlformats.org/drawingml/2006/main">
                        <a:graphicData uri="http://schemas.microsoft.com/office/word/2010/wordprocessingShape">
                          <wps:wsp>
                            <wps:cNvSpPr/>
                            <wps:spPr>
                              <a:xfrm>
                                <a:off x="0" y="0"/>
                                <a:ext cx="4290060" cy="3467100"/>
                              </a:xfrm>
                              <a:prstGeom prst="roundRect">
                                <a:avLst/>
                              </a:prstGeom>
                              <a:solidFill>
                                <a:sysClr val="window" lastClr="FFFFFF"/>
                              </a:solidFill>
                              <a:ln w="12700" cap="flat" cmpd="sng" algn="ctr">
                                <a:solidFill>
                                  <a:sysClr val="windowText" lastClr="000000"/>
                                </a:solidFill>
                                <a:prstDash val="sysDot"/>
                                <a:miter lim="800000"/>
                              </a:ln>
                              <a:effectLst/>
                            </wps:spPr>
                            <wps:txbx>
                              <w:txbxContent>
                                <w:p w14:paraId="735A448F" w14:textId="77777777" w:rsidR="00AD71C1" w:rsidRPr="004A6023" w:rsidRDefault="00AD71C1" w:rsidP="00AD71C1">
                                  <w:pPr>
                                    <w:snapToGrid w:val="0"/>
                                    <w:spacing w:line="240" w:lineRule="atLeast"/>
                                    <w:rPr>
                                      <w:rFonts w:ascii="ＭＳ Ｐゴシック" w:eastAsia="ＭＳ Ｐゴシック" w:hAnsi="ＭＳ Ｐゴシック"/>
                                      <w:sz w:val="20"/>
                                      <w:szCs w:val="20"/>
                                    </w:rPr>
                                  </w:pPr>
                                  <w:r w:rsidRPr="004A6023">
                                    <w:rPr>
                                      <w:rFonts w:ascii="ＭＳ Ｐゴシック" w:eastAsia="ＭＳ Ｐゴシック" w:hAnsi="ＭＳ Ｐゴシック" w:hint="eastAsia"/>
                                      <w:sz w:val="20"/>
                                      <w:szCs w:val="20"/>
                                    </w:rPr>
                                    <w:t>【参考】※大阪人材確保推進会議の概要</w:t>
                                  </w:r>
                                </w:p>
                                <w:p w14:paraId="69052871" w14:textId="77777777" w:rsidR="00AD71C1" w:rsidRPr="004A6023" w:rsidRDefault="00AD71C1" w:rsidP="00AD71C1">
                                  <w:pPr>
                                    <w:snapToGrid w:val="0"/>
                                    <w:spacing w:line="240" w:lineRule="atLeast"/>
                                    <w:rPr>
                                      <w:rFonts w:ascii="ＭＳ Ｐ明朝" w:eastAsia="ＭＳ Ｐ明朝" w:hAnsi="ＭＳ Ｐ明朝"/>
                                      <w:sz w:val="20"/>
                                      <w:szCs w:val="20"/>
                                    </w:rPr>
                                  </w:pPr>
                                  <w:r w:rsidRPr="004A6023">
                                    <w:rPr>
                                      <w:rFonts w:ascii="ＭＳ Ｐ明朝" w:eastAsia="ＭＳ Ｐ明朝" w:hAnsi="ＭＳ Ｐ明朝" w:hint="eastAsia"/>
                                      <w:sz w:val="20"/>
                                      <w:szCs w:val="20"/>
                                    </w:rPr>
                                    <w:t>＜目的＞</w:t>
                                  </w:r>
                                </w:p>
                                <w:p w14:paraId="05ED790E"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w:t>
                                  </w:r>
                                </w:p>
                                <w:p w14:paraId="0249C72F" w14:textId="77777777" w:rsidR="00AD71C1" w:rsidRPr="004A6023" w:rsidRDefault="00AD71C1" w:rsidP="00AD71C1">
                                  <w:pPr>
                                    <w:snapToGrid w:val="0"/>
                                    <w:spacing w:line="240" w:lineRule="atLeast"/>
                                    <w:rPr>
                                      <w:rFonts w:ascii="ＭＳ Ｐ明朝" w:eastAsia="ＭＳ Ｐ明朝" w:hAnsi="ＭＳ Ｐ明朝"/>
                                      <w:sz w:val="20"/>
                                      <w:szCs w:val="20"/>
                                    </w:rPr>
                                  </w:pPr>
                                  <w:r w:rsidRPr="004A6023">
                                    <w:rPr>
                                      <w:rFonts w:ascii="ＭＳ Ｐ明朝" w:eastAsia="ＭＳ Ｐ明朝" w:hAnsi="ＭＳ Ｐ明朝" w:hint="eastAsia"/>
                                      <w:sz w:val="20"/>
                                      <w:szCs w:val="20"/>
                                    </w:rPr>
                                    <w:t>＜構成団体＞</w:t>
                                  </w:r>
                                </w:p>
                                <w:p w14:paraId="636B1948"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・業界団体</w:t>
                                  </w:r>
                                </w:p>
                                <w:p w14:paraId="1EB5DCBE" w14:textId="77777777" w:rsidR="00AD71C1" w:rsidRPr="004A6023" w:rsidRDefault="00AD71C1" w:rsidP="00AD71C1">
                                  <w:pPr>
                                    <w:snapToGrid w:val="0"/>
                                    <w:spacing w:line="240" w:lineRule="atLeast"/>
                                    <w:ind w:leftChars="100" w:left="410" w:hangingChars="100" w:hanging="200"/>
                                    <w:rPr>
                                      <w:rFonts w:ascii="ＭＳ Ｐ明朝" w:eastAsia="ＭＳ Ｐ明朝" w:hAnsi="ＭＳ Ｐ明朝"/>
                                      <w:sz w:val="20"/>
                                      <w:szCs w:val="20"/>
                                    </w:rPr>
                                  </w:pPr>
                                  <w:r w:rsidRPr="004A6023">
                                    <w:rPr>
                                      <w:rFonts w:ascii="ＭＳ Ｐ明朝" w:eastAsia="ＭＳ Ｐ明朝" w:hAnsi="ＭＳ Ｐ明朝" w:hint="eastAsia"/>
                                      <w:sz w:val="20"/>
                                      <w:szCs w:val="20"/>
                                    </w:rPr>
                                    <w:t>（公社）大阪府工業協会、大阪府ものづくり振興協会、（一社）大阪バス協会、（一社）大阪府トラック協会、（一社）大阪建設業協会、大阪住宅安全衛生協議会、（一社）大阪電業協会、（一社）大阪府建団連</w:t>
                                  </w:r>
                                </w:p>
                                <w:p w14:paraId="41E219A0"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・行政機関</w:t>
                                  </w:r>
                                </w:p>
                                <w:p w14:paraId="19FDD63C"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大阪府、大阪府教育庁、大阪労働局、近畿運輸局、近畿経済産業局、近畿地方整備局</w:t>
                                  </w:r>
                                </w:p>
                                <w:p w14:paraId="3A107DBC"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・協力機関等</w:t>
                                  </w:r>
                                </w:p>
                                <w:p w14:paraId="25B46925" w14:textId="77777777" w:rsidR="00AD71C1" w:rsidRPr="004A6023" w:rsidRDefault="00AD71C1" w:rsidP="00AD71C1">
                                  <w:pPr>
                                    <w:snapToGrid w:val="0"/>
                                    <w:spacing w:line="240" w:lineRule="atLeast"/>
                                    <w:ind w:leftChars="100" w:left="210"/>
                                    <w:rPr>
                                      <w:sz w:val="20"/>
                                      <w:szCs w:val="20"/>
                                    </w:rPr>
                                  </w:pPr>
                                  <w:r w:rsidRPr="004A6023">
                                    <w:rPr>
                                      <w:rFonts w:ascii="ＭＳ Ｐ明朝" w:eastAsia="ＭＳ Ｐ明朝" w:hAnsi="ＭＳ Ｐ明朝" w:hint="eastAsia"/>
                                      <w:sz w:val="20"/>
                                      <w:szCs w:val="20"/>
                                    </w:rPr>
                                    <w:t>（株）池田泉州銀行、（株）エクセディ、大阪商工会議所、大阪府中小企業団体中央会、（公社）関西経済連合会、</w:t>
                                  </w:r>
                                  <w:r w:rsidRPr="00212788">
                                    <w:rPr>
                                      <w:rFonts w:ascii="ＭＳ Ｐ明朝" w:eastAsia="ＭＳ Ｐ明朝" w:hAnsi="ＭＳ Ｐ明朝" w:hint="eastAsia"/>
                                      <w:color w:val="FF0000"/>
                                      <w:sz w:val="20"/>
                                      <w:szCs w:val="20"/>
                                      <w:u w:val="single"/>
                                    </w:rPr>
                                    <w:t>（株）近畿大阪銀行</w:t>
                                  </w:r>
                                  <w:r w:rsidRPr="004A6023">
                                    <w:rPr>
                                      <w:rFonts w:ascii="ＭＳ Ｐ明朝" w:eastAsia="ＭＳ Ｐ明朝" w:hAnsi="ＭＳ Ｐ明朝" w:hint="eastAsia"/>
                                      <w:sz w:val="20"/>
                                      <w:szCs w:val="20"/>
                                    </w:rPr>
                                    <w:t>、学校法人近畿大学、ダイキン工業（株）、日本労働組合総連合会大阪府連合会</w:t>
                                  </w:r>
                                  <w:r w:rsidRPr="00BB560B">
                                    <w:rPr>
                                      <w:rFonts w:ascii="ＭＳ Ｐ明朝" w:eastAsia="ＭＳ Ｐ明朝" w:hAnsi="ＭＳ Ｐ明朝" w:hint="eastAsia"/>
                                      <w:color w:val="FF0000"/>
                                      <w:sz w:val="20"/>
                                      <w:szCs w:val="20"/>
                                      <w:u w:val="single"/>
                                    </w:rPr>
                                    <w:t>、ヤ</w:t>
                                  </w:r>
                                  <w:r w:rsidRPr="00212788">
                                    <w:rPr>
                                      <w:rFonts w:ascii="ＭＳ Ｐ明朝" w:eastAsia="ＭＳ Ｐ明朝" w:hAnsi="ＭＳ Ｐ明朝" w:hint="eastAsia"/>
                                      <w:color w:val="FF0000"/>
                                      <w:sz w:val="20"/>
                                      <w:szCs w:val="20"/>
                                      <w:u w:val="single"/>
                                    </w:rPr>
                                    <w:t>フー（株）</w:t>
                                  </w:r>
                                  <w:r w:rsidRPr="00BB560B">
                                    <w:rPr>
                                      <w:rFonts w:ascii="ＭＳ Ｐ明朝" w:eastAsia="ＭＳ Ｐ明朝" w:hAnsi="ＭＳ Ｐ明朝" w:hint="eastAsia"/>
                                      <w:color w:val="FF0000"/>
                                      <w:sz w:val="20"/>
                                      <w:szCs w:val="20"/>
                                    </w:rPr>
                                    <w:t>、</w:t>
                                  </w:r>
                                  <w:r w:rsidRPr="004A6023">
                                    <w:rPr>
                                      <w:rFonts w:ascii="ＭＳ Ｐ明朝" w:eastAsia="ＭＳ Ｐ明朝" w:hAnsi="ＭＳ Ｐ明朝" w:hint="eastAsia"/>
                                      <w:sz w:val="20"/>
                                      <w:szCs w:val="20"/>
                                    </w:rPr>
                                    <w:t>（株）りそな銀行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6AF10" id="_x0000_s1116" style="position:absolute;left:0;text-align:left;margin-left:-3.85pt;margin-top:19.6pt;width:337.8pt;height:27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" fillcolor="window" strokecolor="windowText" strokeweight="1pt">
                      <v:stroke dashstyle="1 1" joinstyle="miter"/>
                      <v:textbox inset="0,0,0,0">
                        <w:txbxContent>
                          <w:p w14:paraId="735A448F" w14:textId="77777777" w:rsidR="00AD71C1" w:rsidRPr="004A6023" w:rsidRDefault="00AD71C1" w:rsidP="00AD71C1">
                            <w:pPr>
                              <w:snapToGrid w:val="0"/>
                              <w:spacing w:line="240" w:lineRule="atLeast"/>
                              <w:rPr>
                                <w:rFonts w:ascii="ＭＳ Ｐゴシック" w:eastAsia="ＭＳ Ｐゴシック" w:hAnsi="ＭＳ Ｐゴシック"/>
                                <w:sz w:val="20"/>
                                <w:szCs w:val="20"/>
                              </w:rPr>
                            </w:pPr>
                            <w:r w:rsidRPr="004A6023">
                              <w:rPr>
                                <w:rFonts w:ascii="ＭＳ Ｐゴシック" w:eastAsia="ＭＳ Ｐゴシック" w:hAnsi="ＭＳ Ｐゴシック" w:hint="eastAsia"/>
                                <w:sz w:val="20"/>
                                <w:szCs w:val="20"/>
                              </w:rPr>
                              <w:t>【参考】※大阪人材確保推進会議の概要</w:t>
                            </w:r>
                          </w:p>
                          <w:p w14:paraId="69052871" w14:textId="77777777" w:rsidR="00AD71C1" w:rsidRPr="004A6023" w:rsidRDefault="00AD71C1" w:rsidP="00AD71C1">
                            <w:pPr>
                              <w:snapToGrid w:val="0"/>
                              <w:spacing w:line="240" w:lineRule="atLeast"/>
                              <w:rPr>
                                <w:rFonts w:ascii="ＭＳ Ｐ明朝" w:eastAsia="ＭＳ Ｐ明朝" w:hAnsi="ＭＳ Ｐ明朝"/>
                                <w:sz w:val="20"/>
                                <w:szCs w:val="20"/>
                              </w:rPr>
                            </w:pPr>
                            <w:r w:rsidRPr="004A6023">
                              <w:rPr>
                                <w:rFonts w:ascii="ＭＳ Ｐ明朝" w:eastAsia="ＭＳ Ｐ明朝" w:hAnsi="ＭＳ Ｐ明朝" w:hint="eastAsia"/>
                                <w:sz w:val="20"/>
                                <w:szCs w:val="20"/>
                              </w:rPr>
                              <w:t>＜目的＞</w:t>
                            </w:r>
                          </w:p>
                          <w:p w14:paraId="05ED790E"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w:t>
                            </w:r>
                          </w:p>
                          <w:p w14:paraId="0249C72F" w14:textId="77777777" w:rsidR="00AD71C1" w:rsidRPr="004A6023" w:rsidRDefault="00AD71C1" w:rsidP="00AD71C1">
                            <w:pPr>
                              <w:snapToGrid w:val="0"/>
                              <w:spacing w:line="240" w:lineRule="atLeast"/>
                              <w:rPr>
                                <w:rFonts w:ascii="ＭＳ Ｐ明朝" w:eastAsia="ＭＳ Ｐ明朝" w:hAnsi="ＭＳ Ｐ明朝"/>
                                <w:sz w:val="20"/>
                                <w:szCs w:val="20"/>
                              </w:rPr>
                            </w:pPr>
                            <w:r w:rsidRPr="004A6023">
                              <w:rPr>
                                <w:rFonts w:ascii="ＭＳ Ｐ明朝" w:eastAsia="ＭＳ Ｐ明朝" w:hAnsi="ＭＳ Ｐ明朝" w:hint="eastAsia"/>
                                <w:sz w:val="20"/>
                                <w:szCs w:val="20"/>
                              </w:rPr>
                              <w:t>＜構成団体＞</w:t>
                            </w:r>
                          </w:p>
                          <w:p w14:paraId="636B1948"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・業界団体</w:t>
                            </w:r>
                          </w:p>
                          <w:p w14:paraId="1EB5DCBE" w14:textId="77777777" w:rsidR="00AD71C1" w:rsidRPr="004A6023" w:rsidRDefault="00AD71C1" w:rsidP="00AD71C1">
                            <w:pPr>
                              <w:snapToGrid w:val="0"/>
                              <w:spacing w:line="240" w:lineRule="atLeast"/>
                              <w:ind w:leftChars="100" w:left="410" w:hangingChars="100" w:hanging="200"/>
                              <w:rPr>
                                <w:rFonts w:ascii="ＭＳ Ｐ明朝" w:eastAsia="ＭＳ Ｐ明朝" w:hAnsi="ＭＳ Ｐ明朝"/>
                                <w:sz w:val="20"/>
                                <w:szCs w:val="20"/>
                              </w:rPr>
                            </w:pPr>
                            <w:r w:rsidRPr="004A6023">
                              <w:rPr>
                                <w:rFonts w:ascii="ＭＳ Ｐ明朝" w:eastAsia="ＭＳ Ｐ明朝" w:hAnsi="ＭＳ Ｐ明朝" w:hint="eastAsia"/>
                                <w:sz w:val="20"/>
                                <w:szCs w:val="20"/>
                              </w:rPr>
                              <w:t>（公社）大阪府工業協会、大阪府ものづくり振興協会、（一社）大阪バス協会、（一社）大阪府トラック協会、（一社）大阪建設業協会、大阪住宅安全衛生協議会、（一社）大阪電業協会、（一社）大阪府建団連</w:t>
                            </w:r>
                          </w:p>
                          <w:p w14:paraId="41E219A0"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・行政機関</w:t>
                            </w:r>
                          </w:p>
                          <w:p w14:paraId="19FDD63C"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大阪府、大阪府教育庁、大阪労働局、近畿運輸局、近畿経済産業局、近畿地方整備局</w:t>
                            </w:r>
                          </w:p>
                          <w:p w14:paraId="3A107DBC" w14:textId="77777777" w:rsidR="00AD71C1" w:rsidRPr="004A6023" w:rsidRDefault="00AD71C1" w:rsidP="00AD71C1">
                            <w:pPr>
                              <w:snapToGrid w:val="0"/>
                              <w:spacing w:line="240" w:lineRule="atLeast"/>
                              <w:ind w:leftChars="100" w:left="210"/>
                              <w:rPr>
                                <w:rFonts w:ascii="ＭＳ Ｐ明朝" w:eastAsia="ＭＳ Ｐ明朝" w:hAnsi="ＭＳ Ｐ明朝"/>
                                <w:sz w:val="20"/>
                                <w:szCs w:val="20"/>
                              </w:rPr>
                            </w:pPr>
                            <w:r w:rsidRPr="004A6023">
                              <w:rPr>
                                <w:rFonts w:ascii="ＭＳ Ｐ明朝" w:eastAsia="ＭＳ Ｐ明朝" w:hAnsi="ＭＳ Ｐ明朝" w:hint="eastAsia"/>
                                <w:sz w:val="20"/>
                                <w:szCs w:val="20"/>
                              </w:rPr>
                              <w:t>・協力機関等</w:t>
                            </w:r>
                          </w:p>
                          <w:p w14:paraId="25B46925" w14:textId="77777777" w:rsidR="00AD71C1" w:rsidRPr="004A6023" w:rsidRDefault="00AD71C1" w:rsidP="00AD71C1">
                            <w:pPr>
                              <w:snapToGrid w:val="0"/>
                              <w:spacing w:line="240" w:lineRule="atLeast"/>
                              <w:ind w:leftChars="100" w:left="210"/>
                              <w:rPr>
                                <w:sz w:val="20"/>
                                <w:szCs w:val="20"/>
                              </w:rPr>
                            </w:pPr>
                            <w:r w:rsidRPr="004A6023">
                              <w:rPr>
                                <w:rFonts w:ascii="ＭＳ Ｐ明朝" w:eastAsia="ＭＳ Ｐ明朝" w:hAnsi="ＭＳ Ｐ明朝" w:hint="eastAsia"/>
                                <w:sz w:val="20"/>
                                <w:szCs w:val="20"/>
                              </w:rPr>
                              <w:t>（株）池田泉州銀行、（株）エクセディ、大阪商工会議所、大阪府中小企業団体中央会、（公社）関西経済連合会、</w:t>
                            </w:r>
                            <w:r w:rsidRPr="00212788">
                              <w:rPr>
                                <w:rFonts w:ascii="ＭＳ Ｐ明朝" w:eastAsia="ＭＳ Ｐ明朝" w:hAnsi="ＭＳ Ｐ明朝" w:hint="eastAsia"/>
                                <w:color w:val="FF0000"/>
                                <w:sz w:val="20"/>
                                <w:szCs w:val="20"/>
                                <w:u w:val="single"/>
                              </w:rPr>
                              <w:t>（株）近畿大阪銀行</w:t>
                            </w:r>
                            <w:r w:rsidRPr="004A6023">
                              <w:rPr>
                                <w:rFonts w:ascii="ＭＳ Ｐ明朝" w:eastAsia="ＭＳ Ｐ明朝" w:hAnsi="ＭＳ Ｐ明朝" w:hint="eastAsia"/>
                                <w:sz w:val="20"/>
                                <w:szCs w:val="20"/>
                              </w:rPr>
                              <w:t>、学校法人近畿大学、ダイキン工業（株）、日本労働組合総連合会大阪府連合会</w:t>
                            </w:r>
                            <w:r w:rsidRPr="00BB560B">
                              <w:rPr>
                                <w:rFonts w:ascii="ＭＳ Ｐ明朝" w:eastAsia="ＭＳ Ｐ明朝" w:hAnsi="ＭＳ Ｐ明朝" w:hint="eastAsia"/>
                                <w:color w:val="FF0000"/>
                                <w:sz w:val="20"/>
                                <w:szCs w:val="20"/>
                                <w:u w:val="single"/>
                              </w:rPr>
                              <w:t>、ヤ</w:t>
                            </w:r>
                            <w:r w:rsidRPr="00212788">
                              <w:rPr>
                                <w:rFonts w:ascii="ＭＳ Ｐ明朝" w:eastAsia="ＭＳ Ｐ明朝" w:hAnsi="ＭＳ Ｐ明朝" w:hint="eastAsia"/>
                                <w:color w:val="FF0000"/>
                                <w:sz w:val="20"/>
                                <w:szCs w:val="20"/>
                                <w:u w:val="single"/>
                              </w:rPr>
                              <w:t>フー（株）</w:t>
                            </w:r>
                            <w:r w:rsidRPr="00BB560B">
                              <w:rPr>
                                <w:rFonts w:ascii="ＭＳ Ｐ明朝" w:eastAsia="ＭＳ Ｐ明朝" w:hAnsi="ＭＳ Ｐ明朝" w:hint="eastAsia"/>
                                <w:color w:val="FF0000"/>
                                <w:sz w:val="20"/>
                                <w:szCs w:val="20"/>
                              </w:rPr>
                              <w:t>、</w:t>
                            </w:r>
                            <w:r w:rsidRPr="004A6023">
                              <w:rPr>
                                <w:rFonts w:ascii="ＭＳ Ｐ明朝" w:eastAsia="ＭＳ Ｐ明朝" w:hAnsi="ＭＳ Ｐ明朝" w:hint="eastAsia"/>
                                <w:sz w:val="20"/>
                                <w:szCs w:val="20"/>
                              </w:rPr>
                              <w:t>（株）りそな銀行</w:t>
                            </w:r>
                          </w:p>
                        </w:txbxContent>
                      </v:textbox>
                    </v:roundrect>
                  </w:pict>
                </mc:Fallback>
              </mc:AlternateContent>
            </w:r>
          </w:p>
          <w:p w14:paraId="102324B8" w14:textId="2AB1DA2E" w:rsidR="004709EC" w:rsidRDefault="004709EC" w:rsidP="00665AD9">
            <w:pPr>
              <w:rPr>
                <w:rFonts w:ascii="ＭＳ Ｐ明朝" w:eastAsia="ＭＳ Ｐ明朝" w:hAnsi="ＭＳ Ｐ明朝"/>
                <w:color w:val="000000" w:themeColor="text1"/>
              </w:rPr>
            </w:pPr>
          </w:p>
          <w:p w14:paraId="6F1E2CDE" w14:textId="77777777" w:rsidR="004709EC" w:rsidRDefault="004709EC" w:rsidP="00665AD9">
            <w:pPr>
              <w:rPr>
                <w:rFonts w:ascii="ＭＳ Ｐ明朝" w:eastAsia="ＭＳ Ｐ明朝" w:hAnsi="ＭＳ Ｐ明朝"/>
                <w:color w:val="000000" w:themeColor="text1"/>
              </w:rPr>
            </w:pPr>
          </w:p>
          <w:p w14:paraId="31C80260" w14:textId="77777777" w:rsidR="004709EC" w:rsidRDefault="004709EC" w:rsidP="00665AD9">
            <w:pPr>
              <w:rPr>
                <w:rFonts w:ascii="ＭＳ Ｐ明朝" w:eastAsia="ＭＳ Ｐ明朝" w:hAnsi="ＭＳ Ｐ明朝"/>
                <w:color w:val="000000" w:themeColor="text1"/>
              </w:rPr>
            </w:pPr>
          </w:p>
          <w:p w14:paraId="3AA6F11B" w14:textId="77777777" w:rsidR="004709EC" w:rsidRDefault="004709EC" w:rsidP="00665AD9">
            <w:pPr>
              <w:rPr>
                <w:rFonts w:ascii="ＭＳ Ｐ明朝" w:eastAsia="ＭＳ Ｐ明朝" w:hAnsi="ＭＳ Ｐ明朝"/>
                <w:color w:val="000000" w:themeColor="text1"/>
              </w:rPr>
            </w:pPr>
          </w:p>
          <w:p w14:paraId="0AC64454" w14:textId="77777777" w:rsidR="004709EC" w:rsidRDefault="004709EC" w:rsidP="00665AD9">
            <w:pPr>
              <w:rPr>
                <w:rFonts w:ascii="ＭＳ Ｐ明朝" w:eastAsia="ＭＳ Ｐ明朝" w:hAnsi="ＭＳ Ｐ明朝"/>
                <w:color w:val="000000" w:themeColor="text1"/>
              </w:rPr>
            </w:pPr>
          </w:p>
          <w:p w14:paraId="48FD6994" w14:textId="2ADA0C34" w:rsidR="004709EC" w:rsidRDefault="004709EC" w:rsidP="00665AD9">
            <w:pPr>
              <w:rPr>
                <w:rFonts w:ascii="ＭＳ Ｐ明朝" w:eastAsia="ＭＳ Ｐ明朝" w:hAnsi="ＭＳ Ｐ明朝"/>
                <w:color w:val="000000" w:themeColor="text1"/>
              </w:rPr>
            </w:pPr>
          </w:p>
          <w:p w14:paraId="0A12F711" w14:textId="149D084B" w:rsidR="004709EC" w:rsidRDefault="004709EC" w:rsidP="00665AD9">
            <w:pPr>
              <w:rPr>
                <w:rFonts w:ascii="ＭＳ Ｐ明朝" w:eastAsia="ＭＳ Ｐ明朝" w:hAnsi="ＭＳ Ｐ明朝"/>
                <w:color w:val="000000" w:themeColor="text1"/>
              </w:rPr>
            </w:pPr>
          </w:p>
          <w:p w14:paraId="6753D2CD" w14:textId="15CAED19" w:rsidR="004709EC" w:rsidRDefault="004709EC" w:rsidP="00665AD9">
            <w:pPr>
              <w:rPr>
                <w:rFonts w:ascii="ＭＳ Ｐ明朝" w:eastAsia="ＭＳ Ｐ明朝" w:hAnsi="ＭＳ Ｐ明朝"/>
                <w:color w:val="000000" w:themeColor="text1"/>
              </w:rPr>
            </w:pPr>
          </w:p>
          <w:p w14:paraId="24F69DC4" w14:textId="240F3F32" w:rsidR="004709EC" w:rsidRDefault="004709EC" w:rsidP="00665AD9">
            <w:pPr>
              <w:rPr>
                <w:rFonts w:ascii="ＭＳ Ｐ明朝" w:eastAsia="ＭＳ Ｐ明朝" w:hAnsi="ＭＳ Ｐ明朝"/>
                <w:color w:val="000000" w:themeColor="text1"/>
              </w:rPr>
            </w:pPr>
          </w:p>
          <w:p w14:paraId="77F83694" w14:textId="0852CEAB" w:rsidR="004709EC" w:rsidRDefault="004709EC" w:rsidP="00665AD9">
            <w:pPr>
              <w:rPr>
                <w:rFonts w:ascii="ＭＳ Ｐ明朝" w:eastAsia="ＭＳ Ｐ明朝" w:hAnsi="ＭＳ Ｐ明朝"/>
                <w:color w:val="000000" w:themeColor="text1"/>
              </w:rPr>
            </w:pPr>
          </w:p>
          <w:p w14:paraId="6BCF362F" w14:textId="075E8E88" w:rsidR="004709EC" w:rsidRDefault="004709EC" w:rsidP="00665AD9">
            <w:pPr>
              <w:rPr>
                <w:rFonts w:ascii="ＭＳ Ｐ明朝" w:eastAsia="ＭＳ Ｐ明朝" w:hAnsi="ＭＳ Ｐ明朝"/>
                <w:color w:val="000000" w:themeColor="text1"/>
              </w:rPr>
            </w:pPr>
          </w:p>
          <w:p w14:paraId="518EA8C9" w14:textId="68EDF564" w:rsidR="004709EC" w:rsidRDefault="004709EC" w:rsidP="00665AD9">
            <w:pPr>
              <w:rPr>
                <w:rFonts w:ascii="ＭＳ Ｐ明朝" w:eastAsia="ＭＳ Ｐ明朝" w:hAnsi="ＭＳ Ｐ明朝"/>
                <w:color w:val="000000" w:themeColor="text1"/>
              </w:rPr>
            </w:pPr>
          </w:p>
          <w:p w14:paraId="0BEBFD62" w14:textId="77645C55" w:rsidR="004709EC" w:rsidRDefault="004709EC" w:rsidP="00665AD9">
            <w:pPr>
              <w:rPr>
                <w:rFonts w:ascii="ＭＳ Ｐ明朝" w:eastAsia="ＭＳ Ｐ明朝" w:hAnsi="ＭＳ Ｐ明朝"/>
                <w:color w:val="000000" w:themeColor="text1"/>
              </w:rPr>
            </w:pPr>
          </w:p>
          <w:p w14:paraId="603730DF" w14:textId="405ACEED" w:rsidR="004709EC" w:rsidRDefault="004709EC" w:rsidP="00665AD9">
            <w:pPr>
              <w:rPr>
                <w:rFonts w:ascii="ＭＳ Ｐ明朝" w:eastAsia="ＭＳ Ｐ明朝" w:hAnsi="ＭＳ Ｐ明朝"/>
                <w:color w:val="000000" w:themeColor="text1"/>
              </w:rPr>
            </w:pPr>
          </w:p>
          <w:p w14:paraId="76C133DC" w14:textId="77777777" w:rsidR="004709EC" w:rsidRDefault="004709EC" w:rsidP="00665AD9">
            <w:pPr>
              <w:rPr>
                <w:rFonts w:ascii="ＭＳ Ｐ明朝" w:eastAsia="ＭＳ Ｐ明朝" w:hAnsi="ＭＳ Ｐ明朝"/>
                <w:color w:val="000000" w:themeColor="text1"/>
              </w:rPr>
            </w:pPr>
          </w:p>
          <w:p w14:paraId="2FE08F2C" w14:textId="54E1583C" w:rsidR="004709EC" w:rsidRDefault="004709EC" w:rsidP="00665AD9">
            <w:pPr>
              <w:rPr>
                <w:rFonts w:ascii="ＭＳ Ｐ明朝" w:eastAsia="ＭＳ Ｐ明朝" w:hAnsi="ＭＳ Ｐ明朝"/>
                <w:color w:val="000000" w:themeColor="text1"/>
              </w:rPr>
            </w:pPr>
          </w:p>
          <w:p w14:paraId="6402DA0D" w14:textId="5C73FFE9" w:rsidR="004709EC" w:rsidRDefault="004709EC" w:rsidP="00665AD9">
            <w:pPr>
              <w:rPr>
                <w:rFonts w:ascii="ＭＳ Ｐ明朝" w:eastAsia="ＭＳ Ｐ明朝" w:hAnsi="ＭＳ Ｐ明朝"/>
                <w:color w:val="000000" w:themeColor="text1"/>
              </w:rPr>
            </w:pPr>
          </w:p>
          <w:p w14:paraId="692D69A7" w14:textId="6CEF6FFC" w:rsidR="004709EC" w:rsidRDefault="004709EC" w:rsidP="00665AD9">
            <w:pPr>
              <w:rPr>
                <w:rFonts w:ascii="ＭＳ Ｐ明朝" w:eastAsia="ＭＳ Ｐ明朝" w:hAnsi="ＭＳ Ｐ明朝"/>
                <w:color w:val="000000" w:themeColor="text1"/>
              </w:rPr>
            </w:pPr>
          </w:p>
          <w:p w14:paraId="38A81A7F" w14:textId="240D4F08" w:rsidR="004709EC" w:rsidRDefault="004709EC" w:rsidP="00665AD9">
            <w:pPr>
              <w:rPr>
                <w:rFonts w:ascii="ＭＳ Ｐ明朝" w:eastAsia="ＭＳ Ｐ明朝" w:hAnsi="ＭＳ Ｐ明朝"/>
                <w:color w:val="000000" w:themeColor="text1"/>
              </w:rPr>
            </w:pPr>
          </w:p>
          <w:p w14:paraId="2D9DB807" w14:textId="77777777" w:rsidR="004709EC" w:rsidRDefault="004709EC" w:rsidP="00665AD9">
            <w:pPr>
              <w:rPr>
                <w:rFonts w:ascii="ＭＳ Ｐ明朝" w:eastAsia="ＭＳ Ｐ明朝" w:hAnsi="ＭＳ Ｐ明朝"/>
                <w:color w:val="000000" w:themeColor="text1"/>
              </w:rPr>
            </w:pPr>
          </w:p>
          <w:p w14:paraId="67F675DF" w14:textId="77777777" w:rsidR="004709EC" w:rsidRDefault="004709EC" w:rsidP="00665AD9">
            <w:pPr>
              <w:rPr>
                <w:rFonts w:ascii="ＭＳ Ｐ明朝" w:eastAsia="ＭＳ Ｐ明朝" w:hAnsi="ＭＳ Ｐ明朝"/>
                <w:color w:val="000000" w:themeColor="text1"/>
              </w:rPr>
            </w:pPr>
          </w:p>
          <w:p w14:paraId="51EF6AD4" w14:textId="3CC83718" w:rsidR="009F5D20" w:rsidRPr="00397A15" w:rsidRDefault="007C04C1" w:rsidP="00665AD9">
            <w:pPr>
              <w:rPr>
                <w:rFonts w:ascii="ＭＳ Ｐ明朝" w:eastAsia="ＭＳ Ｐ明朝" w:hAnsi="ＭＳ Ｐ明朝"/>
                <w:color w:val="000000" w:themeColor="text1"/>
              </w:rPr>
            </w:pPr>
            <w:r w:rsidRPr="00397A15">
              <w:rPr>
                <w:rFonts w:ascii="ＭＳ Ｐ明朝" w:eastAsia="ＭＳ Ｐ明朝" w:hAnsi="ＭＳ Ｐ明朝"/>
                <w:noProof/>
                <w:color w:val="000000" w:themeColor="text1"/>
              </w:rPr>
              <w:lastRenderedPageBreak/>
              <mc:AlternateContent>
                <mc:Choice Requires="wps">
                  <w:drawing>
                    <wp:anchor distT="0" distB="0" distL="114300" distR="114300" simplePos="0" relativeHeight="252050432" behindDoc="0" locked="0" layoutInCell="1" allowOverlap="1" wp14:anchorId="74BBBC81" wp14:editId="35221970">
                      <wp:simplePos x="0" y="0"/>
                      <wp:positionH relativeFrom="column">
                        <wp:posOffset>-5715</wp:posOffset>
                      </wp:positionH>
                      <wp:positionV relativeFrom="paragraph">
                        <wp:posOffset>100965</wp:posOffset>
                      </wp:positionV>
                      <wp:extent cx="4251960" cy="2438400"/>
                      <wp:effectExtent l="0" t="0" r="15240" b="19050"/>
                      <wp:wrapNone/>
                      <wp:docPr id="12" name="角丸四角形 12"/>
                      <wp:cNvGraphicFramePr/>
                      <a:graphic xmlns:a="http://schemas.openxmlformats.org/drawingml/2006/main">
                        <a:graphicData uri="http://schemas.microsoft.com/office/word/2010/wordprocessingShape">
                          <wps:wsp>
                            <wps:cNvSpPr/>
                            <wps:spPr>
                              <a:xfrm>
                                <a:off x="0" y="0"/>
                                <a:ext cx="4251960" cy="2438400"/>
                              </a:xfrm>
                              <a:prstGeom prst="roundRect">
                                <a:avLst/>
                              </a:prstGeom>
                              <a:solidFill>
                                <a:sysClr val="window" lastClr="FFFFFF"/>
                              </a:solidFill>
                              <a:ln w="12700" cap="flat" cmpd="sng" algn="ctr">
                                <a:solidFill>
                                  <a:sysClr val="windowText" lastClr="000000"/>
                                </a:solidFill>
                                <a:prstDash val="sysDot"/>
                                <a:miter lim="800000"/>
                              </a:ln>
                              <a:effectLst/>
                            </wps:spPr>
                            <wps:txbx>
                              <w:txbxContent>
                                <w:p w14:paraId="3C743408" w14:textId="77777777" w:rsidR="009F5D20" w:rsidRPr="001D4734" w:rsidRDefault="009F5D20" w:rsidP="00591014">
                                  <w:pPr>
                                    <w:snapToGrid w:val="0"/>
                                    <w:spacing w:line="240" w:lineRule="atLeast"/>
                                    <w:rPr>
                                      <w:rFonts w:ascii="ＭＳ Ｐゴシック" w:eastAsia="ＭＳ Ｐゴシック" w:hAnsi="ＭＳ Ｐゴシック" w:cs="Times New Roman"/>
                                      <w:szCs w:val="21"/>
                                    </w:rPr>
                                  </w:pPr>
                                  <w:r w:rsidRPr="001D4734">
                                    <w:rPr>
                                      <w:rFonts w:ascii="ＭＳ Ｐゴシック" w:eastAsia="ＭＳ Ｐゴシック" w:hAnsi="ＭＳ Ｐゴシック" w:cs="Times New Roman" w:hint="eastAsia"/>
                                      <w:szCs w:val="21"/>
                                    </w:rPr>
                                    <w:t>【大阪府</w:t>
                                  </w:r>
                                  <w:r w:rsidRPr="001D4734">
                                    <w:rPr>
                                      <w:rFonts w:ascii="ＭＳ Ｐゴシック" w:eastAsia="ＭＳ Ｐゴシック" w:hAnsi="ＭＳ Ｐゴシック" w:cs="Times New Roman"/>
                                      <w:szCs w:val="21"/>
                                    </w:rPr>
                                    <w:t>及び</w:t>
                                  </w:r>
                                  <w:r w:rsidRPr="001D4734">
                                    <w:rPr>
                                      <w:rFonts w:ascii="ＭＳ Ｐゴシック" w:eastAsia="ＭＳ Ｐゴシック" w:hAnsi="ＭＳ Ｐゴシック" w:cs="Times New Roman" w:hint="eastAsia"/>
                                      <w:szCs w:val="21"/>
                                    </w:rPr>
                                    <w:t>建設業者団体の取組例】</w:t>
                                  </w:r>
                                </w:p>
                                <w:p w14:paraId="50FCED26" w14:textId="77777777" w:rsidR="009F5D20" w:rsidRPr="001D4734" w:rsidRDefault="009F5D20" w:rsidP="00591014">
                                  <w:pPr>
                                    <w:snapToGrid w:val="0"/>
                                    <w:spacing w:line="240" w:lineRule="atLeast"/>
                                    <w:ind w:leftChars="100" w:left="210"/>
                                    <w:rPr>
                                      <w:rFonts w:ascii="ＭＳ Ｐ明朝" w:eastAsia="ＭＳ Ｐ明朝" w:hAnsi="ＭＳ Ｐ明朝" w:cs="Times New Roman"/>
                                      <w:i/>
                                      <w:sz w:val="20"/>
                                      <w:szCs w:val="21"/>
                                    </w:rPr>
                                  </w:pPr>
                                  <w:r w:rsidRPr="001D4734">
                                    <w:rPr>
                                      <w:rFonts w:ascii="ＭＳ Ｐ明朝" w:eastAsia="ＭＳ Ｐ明朝" w:hAnsi="ＭＳ Ｐ明朝" w:cs="Times New Roman" w:hint="eastAsia"/>
                                      <w:sz w:val="20"/>
                                      <w:szCs w:val="21"/>
                                    </w:rPr>
                                    <w:t>・建設業者が職場の環境整備に取り組むために必要な情報を提供するセミナーや相談会</w:t>
                                  </w:r>
                                </w:p>
                                <w:p w14:paraId="3343CF16" w14:textId="77777777" w:rsidR="00BB560B" w:rsidRDefault="009F5D20" w:rsidP="00591014">
                                  <w:pPr>
                                    <w:snapToGrid w:val="0"/>
                                    <w:spacing w:line="240" w:lineRule="atLeast"/>
                                    <w:ind w:leftChars="100" w:left="21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・女性・若者に魅力ある職場づくりや魅力発信に意欲的な企業を「大阪人材確保推進会議</w:t>
                                  </w:r>
                                </w:p>
                                <w:p w14:paraId="1222A745" w14:textId="37F453E8" w:rsidR="009F5D20" w:rsidRPr="001D4734" w:rsidRDefault="009F5D20" w:rsidP="00BB560B">
                                  <w:pPr>
                                    <w:snapToGrid w:val="0"/>
                                    <w:spacing w:line="240" w:lineRule="atLeast"/>
                                    <w:ind w:leftChars="100" w:left="210" w:firstLineChars="50" w:firstLine="10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E（イー）カンパニー」として認証</w:t>
                                  </w:r>
                                </w:p>
                                <w:p w14:paraId="5677BB16" w14:textId="77777777" w:rsidR="009F5D20" w:rsidRPr="001D4734" w:rsidRDefault="009F5D20" w:rsidP="00591014">
                                  <w:pPr>
                                    <w:snapToGrid w:val="0"/>
                                    <w:spacing w:line="240" w:lineRule="atLeast"/>
                                    <w:ind w:leftChars="100" w:left="21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・高校生の建設工事現場見学会</w:t>
                                  </w:r>
                                </w:p>
                                <w:p w14:paraId="4A511D99" w14:textId="77777777" w:rsidR="009F5D20" w:rsidRPr="001D4734" w:rsidRDefault="009F5D20" w:rsidP="00591014">
                                  <w:pPr>
                                    <w:snapToGrid w:val="0"/>
                                    <w:spacing w:line="240" w:lineRule="atLeast"/>
                                    <w:ind w:leftChars="100" w:left="210"/>
                                    <w:rPr>
                                      <w:rFonts w:ascii="ＭＳ Ｐ明朝" w:eastAsia="ＭＳ Ｐ明朝" w:hAnsi="ＭＳ Ｐ明朝" w:cs="Times New Roman"/>
                                      <w:i/>
                                      <w:sz w:val="20"/>
                                      <w:szCs w:val="21"/>
                                    </w:rPr>
                                  </w:pPr>
                                  <w:r w:rsidRPr="001D4734">
                                    <w:rPr>
                                      <w:rFonts w:ascii="ＭＳ Ｐ明朝" w:eastAsia="ＭＳ Ｐ明朝" w:hAnsi="ＭＳ Ｐ明朝" w:cs="Times New Roman" w:hint="eastAsia"/>
                                      <w:sz w:val="20"/>
                                      <w:szCs w:val="21"/>
                                    </w:rPr>
                                    <w:t>・優秀建設施工者大阪府知事表彰【熟練工</w:t>
                                  </w:r>
                                  <w:r w:rsidRPr="001D4734">
                                    <w:rPr>
                                      <w:rFonts w:ascii="ＭＳ Ｐ明朝" w:eastAsia="ＭＳ Ｐ明朝" w:hAnsi="ＭＳ Ｐ明朝" w:cs="Times New Roman"/>
                                      <w:sz w:val="20"/>
                                      <w:szCs w:val="21"/>
                                    </w:rPr>
                                    <w:t>・</w:t>
                                  </w:r>
                                  <w:r w:rsidRPr="001D4734">
                                    <w:rPr>
                                      <w:rFonts w:ascii="ＭＳ Ｐ明朝" w:eastAsia="ＭＳ Ｐ明朝" w:hAnsi="ＭＳ Ｐ明朝" w:cs="Times New Roman" w:hint="eastAsia"/>
                                      <w:sz w:val="20"/>
                                      <w:szCs w:val="21"/>
                                    </w:rPr>
                                    <w:t>青年</w:t>
                                  </w:r>
                                  <w:r w:rsidRPr="001D4734">
                                    <w:rPr>
                                      <w:rFonts w:ascii="ＭＳ Ｐ明朝" w:eastAsia="ＭＳ Ｐ明朝" w:hAnsi="ＭＳ Ｐ明朝" w:cs="Times New Roman"/>
                                      <w:sz w:val="20"/>
                                      <w:szCs w:val="21"/>
                                    </w:rPr>
                                    <w:t>各部門</w:t>
                                  </w:r>
                                  <w:r w:rsidRPr="001D4734">
                                    <w:rPr>
                                      <w:rFonts w:ascii="ＭＳ Ｐ明朝" w:eastAsia="ＭＳ Ｐ明朝" w:hAnsi="ＭＳ Ｐ明朝" w:cs="Times New Roman" w:hint="eastAsia"/>
                                      <w:sz w:val="20"/>
                                      <w:szCs w:val="21"/>
                                    </w:rPr>
                                    <w:t>】</w:t>
                                  </w:r>
                                </w:p>
                                <w:p w14:paraId="24E951EC" w14:textId="77777777" w:rsidR="009F5D20" w:rsidRPr="001D4734" w:rsidRDefault="009F5D20" w:rsidP="00591014">
                                  <w:pPr>
                                    <w:snapToGrid w:val="0"/>
                                    <w:spacing w:line="240" w:lineRule="atLeast"/>
                                    <w:ind w:leftChars="100" w:left="210"/>
                                    <w:rPr>
                                      <w:rFonts w:ascii="ＭＳ Ｐ明朝" w:eastAsia="ＭＳ Ｐ明朝" w:hAnsi="ＭＳ Ｐ明朝" w:cs="Times New Roman"/>
                                      <w:i/>
                                      <w:sz w:val="20"/>
                                      <w:szCs w:val="21"/>
                                    </w:rPr>
                                  </w:pPr>
                                  <w:r w:rsidRPr="001D4734">
                                    <w:rPr>
                                      <w:rFonts w:ascii="ＭＳ Ｐ明朝" w:eastAsia="ＭＳ Ｐ明朝" w:hAnsi="ＭＳ Ｐ明朝" w:cs="Times New Roman" w:hint="eastAsia"/>
                                      <w:sz w:val="20"/>
                                      <w:szCs w:val="21"/>
                                    </w:rPr>
                                    <w:t>・夏休み体験セミナー</w:t>
                                  </w:r>
                                </w:p>
                                <w:p w14:paraId="25F88E52" w14:textId="77777777" w:rsidR="009F5D20" w:rsidRPr="001D4734" w:rsidRDefault="009F5D20" w:rsidP="00591014">
                                  <w:pPr>
                                    <w:snapToGrid w:val="0"/>
                                    <w:spacing w:line="240" w:lineRule="atLeast"/>
                                    <w:ind w:leftChars="100" w:left="21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・建築・土木技能体験フェア（技フェスタ）</w:t>
                                  </w:r>
                                </w:p>
                                <w:p w14:paraId="4B78B37C" w14:textId="77777777" w:rsidR="009F5D20" w:rsidRPr="001D4734" w:rsidRDefault="009F5D20" w:rsidP="00591014">
                                  <w:pPr>
                                    <w:snapToGrid w:val="0"/>
                                    <w:spacing w:line="240" w:lineRule="atLeast"/>
                                    <w:ind w:leftChars="100" w:left="210"/>
                                    <w:rPr>
                                      <w:rFonts w:ascii="ＭＳ Ｐ明朝" w:eastAsia="ＭＳ Ｐ明朝" w:hAnsi="ＭＳ Ｐ明朝" w:cs="Times New Roman"/>
                                      <w:i/>
                                      <w:sz w:val="20"/>
                                      <w:szCs w:val="21"/>
                                    </w:rPr>
                                  </w:pPr>
                                  <w:r w:rsidRPr="001D4734">
                                    <w:rPr>
                                      <w:rFonts w:ascii="ＭＳ Ｐ明朝" w:eastAsia="ＭＳ Ｐ明朝" w:hAnsi="ＭＳ Ｐ明朝" w:cs="Times New Roman" w:hint="eastAsia"/>
                                      <w:sz w:val="20"/>
                                      <w:szCs w:val="21"/>
                                    </w:rPr>
                                    <w:t>・建設業合同企業説明会</w:t>
                                  </w:r>
                                </w:p>
                                <w:p w14:paraId="708A71C3" w14:textId="77777777" w:rsidR="009F5D20" w:rsidRPr="001D4734" w:rsidRDefault="009F5D20" w:rsidP="00591014">
                                  <w:pPr>
                                    <w:snapToGrid w:val="0"/>
                                    <w:spacing w:line="240" w:lineRule="atLeast"/>
                                    <w:ind w:leftChars="100" w:left="210"/>
                                    <w:rPr>
                                      <w:rFonts w:ascii="ＭＳ Ｐ明朝" w:eastAsia="ＭＳ Ｐ明朝" w:hAnsi="ＭＳ Ｐ明朝" w:cs="Times New Roman"/>
                                      <w:i/>
                                      <w:sz w:val="20"/>
                                      <w:szCs w:val="21"/>
                                    </w:rPr>
                                  </w:pPr>
                                  <w:r w:rsidRPr="001D4734">
                                    <w:rPr>
                                      <w:rFonts w:ascii="ＭＳ Ｐ明朝" w:eastAsia="ＭＳ Ｐ明朝" w:hAnsi="ＭＳ Ｐ明朝" w:cs="Times New Roman" w:hint="eastAsia"/>
                                      <w:sz w:val="20"/>
                                      <w:szCs w:val="21"/>
                                    </w:rPr>
                                    <w:t>・電気設備工事業界研究セミナー</w:t>
                                  </w:r>
                                </w:p>
                                <w:p w14:paraId="0A3B3E41" w14:textId="77777777" w:rsidR="009F5D20" w:rsidRPr="001D4734" w:rsidRDefault="009F5D20" w:rsidP="00591014">
                                  <w:pPr>
                                    <w:snapToGrid w:val="0"/>
                                    <w:spacing w:line="240" w:lineRule="atLeast"/>
                                    <w:ind w:leftChars="100" w:left="21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・電気工事士技能競技大会（高校生の部）</w:t>
                                  </w:r>
                                </w:p>
                                <w:p w14:paraId="1DCFF332" w14:textId="77777777" w:rsidR="009F5D20" w:rsidRPr="001D4734" w:rsidRDefault="009F5D20" w:rsidP="00591014">
                                  <w:pPr>
                                    <w:snapToGrid w:val="0"/>
                                    <w:spacing w:line="240" w:lineRule="atLeast"/>
                                    <w:ind w:leftChars="100" w:left="21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・配管技能コンテスト(一般技能士の部・学生の部)</w:t>
                                  </w:r>
                                </w:p>
                                <w:p w14:paraId="4DB185C0" w14:textId="77777777" w:rsidR="009F5D20" w:rsidRPr="001D4734" w:rsidRDefault="009F5D20" w:rsidP="00591014">
                                  <w:pPr>
                                    <w:snapToGrid w:val="0"/>
                                    <w:spacing w:line="240" w:lineRule="atLeast"/>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BBC81" id="角丸四角形 12" o:spid="_x0000_s1117" style="position:absolute;left:0;text-align:left;margin-left:-.45pt;margin-top:7.95pt;width:334.8pt;height:19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" fillcolor="window" strokecolor="windowText" strokeweight="1pt">
                      <v:stroke dashstyle="1 1" joinstyle="miter"/>
                      <v:textbox inset="1mm,0,1mm,0">
                        <w:txbxContent>
                          <w:p w14:paraId="3C743408" w14:textId="77777777" w:rsidR="009F5D20" w:rsidRPr="001D4734" w:rsidRDefault="009F5D20" w:rsidP="00591014">
                            <w:pPr>
                              <w:snapToGrid w:val="0"/>
                              <w:spacing w:line="240" w:lineRule="atLeast"/>
                              <w:rPr>
                                <w:rFonts w:ascii="ＭＳ Ｐゴシック" w:eastAsia="ＭＳ Ｐゴシック" w:hAnsi="ＭＳ Ｐゴシック" w:cs="Times New Roman"/>
                                <w:szCs w:val="21"/>
                              </w:rPr>
                            </w:pPr>
                            <w:r w:rsidRPr="001D4734">
                              <w:rPr>
                                <w:rFonts w:ascii="ＭＳ Ｐゴシック" w:eastAsia="ＭＳ Ｐゴシック" w:hAnsi="ＭＳ Ｐゴシック" w:cs="Times New Roman" w:hint="eastAsia"/>
                                <w:szCs w:val="21"/>
                              </w:rPr>
                              <w:t>【大阪府</w:t>
                            </w:r>
                            <w:r w:rsidRPr="001D4734">
                              <w:rPr>
                                <w:rFonts w:ascii="ＭＳ Ｐゴシック" w:eastAsia="ＭＳ Ｐゴシック" w:hAnsi="ＭＳ Ｐゴシック" w:cs="Times New Roman"/>
                                <w:szCs w:val="21"/>
                              </w:rPr>
                              <w:t>及び</w:t>
                            </w:r>
                            <w:r w:rsidRPr="001D4734">
                              <w:rPr>
                                <w:rFonts w:ascii="ＭＳ Ｐゴシック" w:eastAsia="ＭＳ Ｐゴシック" w:hAnsi="ＭＳ Ｐゴシック" w:cs="Times New Roman" w:hint="eastAsia"/>
                                <w:szCs w:val="21"/>
                              </w:rPr>
                              <w:t>建設業者団体の取組例】</w:t>
                            </w:r>
                          </w:p>
                          <w:p w14:paraId="50FCED26" w14:textId="77777777" w:rsidR="009F5D20" w:rsidRPr="001D4734" w:rsidRDefault="009F5D20" w:rsidP="00591014">
                            <w:pPr>
                              <w:snapToGrid w:val="0"/>
                              <w:spacing w:line="240" w:lineRule="atLeast"/>
                              <w:ind w:leftChars="100" w:left="210"/>
                              <w:rPr>
                                <w:rFonts w:ascii="ＭＳ Ｐ明朝" w:eastAsia="ＭＳ Ｐ明朝" w:hAnsi="ＭＳ Ｐ明朝" w:cs="Times New Roman"/>
                                <w:i/>
                                <w:sz w:val="20"/>
                                <w:szCs w:val="21"/>
                              </w:rPr>
                            </w:pPr>
                            <w:r w:rsidRPr="001D4734">
                              <w:rPr>
                                <w:rFonts w:ascii="ＭＳ Ｐ明朝" w:eastAsia="ＭＳ Ｐ明朝" w:hAnsi="ＭＳ Ｐ明朝" w:cs="Times New Roman" w:hint="eastAsia"/>
                                <w:sz w:val="20"/>
                                <w:szCs w:val="21"/>
                              </w:rPr>
                              <w:t>・建設業者が職場の環境整備に取り組むために必要な情報を提供するセミナーや相談会</w:t>
                            </w:r>
                          </w:p>
                          <w:p w14:paraId="3343CF16" w14:textId="77777777" w:rsidR="00BB560B" w:rsidRDefault="009F5D20" w:rsidP="00591014">
                            <w:pPr>
                              <w:snapToGrid w:val="0"/>
                              <w:spacing w:line="240" w:lineRule="atLeast"/>
                              <w:ind w:leftChars="100" w:left="21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・女性・若者に魅力ある職場づくりや魅力発信に意欲的な企業を「大阪人材確保推進会議</w:t>
                            </w:r>
                          </w:p>
                          <w:p w14:paraId="1222A745" w14:textId="37F453E8" w:rsidR="009F5D20" w:rsidRPr="001D4734" w:rsidRDefault="009F5D20" w:rsidP="00BB560B">
                            <w:pPr>
                              <w:snapToGrid w:val="0"/>
                              <w:spacing w:line="240" w:lineRule="atLeast"/>
                              <w:ind w:leftChars="100" w:left="210" w:firstLineChars="50" w:firstLine="10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E（イー）カンパニー」として認証</w:t>
                            </w:r>
                          </w:p>
                          <w:p w14:paraId="5677BB16" w14:textId="77777777" w:rsidR="009F5D20" w:rsidRPr="001D4734" w:rsidRDefault="009F5D20" w:rsidP="00591014">
                            <w:pPr>
                              <w:snapToGrid w:val="0"/>
                              <w:spacing w:line="240" w:lineRule="atLeast"/>
                              <w:ind w:leftChars="100" w:left="21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・高校生の建設工事現場見学会</w:t>
                            </w:r>
                          </w:p>
                          <w:p w14:paraId="4A511D99" w14:textId="77777777" w:rsidR="009F5D20" w:rsidRPr="001D4734" w:rsidRDefault="009F5D20" w:rsidP="00591014">
                            <w:pPr>
                              <w:snapToGrid w:val="0"/>
                              <w:spacing w:line="240" w:lineRule="atLeast"/>
                              <w:ind w:leftChars="100" w:left="210"/>
                              <w:rPr>
                                <w:rFonts w:ascii="ＭＳ Ｐ明朝" w:eastAsia="ＭＳ Ｐ明朝" w:hAnsi="ＭＳ Ｐ明朝" w:cs="Times New Roman"/>
                                <w:i/>
                                <w:sz w:val="20"/>
                                <w:szCs w:val="21"/>
                              </w:rPr>
                            </w:pPr>
                            <w:r w:rsidRPr="001D4734">
                              <w:rPr>
                                <w:rFonts w:ascii="ＭＳ Ｐ明朝" w:eastAsia="ＭＳ Ｐ明朝" w:hAnsi="ＭＳ Ｐ明朝" w:cs="Times New Roman" w:hint="eastAsia"/>
                                <w:sz w:val="20"/>
                                <w:szCs w:val="21"/>
                              </w:rPr>
                              <w:t>・優秀建設施工者大阪府知事表彰【熟練工</w:t>
                            </w:r>
                            <w:r w:rsidRPr="001D4734">
                              <w:rPr>
                                <w:rFonts w:ascii="ＭＳ Ｐ明朝" w:eastAsia="ＭＳ Ｐ明朝" w:hAnsi="ＭＳ Ｐ明朝" w:cs="Times New Roman"/>
                                <w:sz w:val="20"/>
                                <w:szCs w:val="21"/>
                              </w:rPr>
                              <w:t>・</w:t>
                            </w:r>
                            <w:r w:rsidRPr="001D4734">
                              <w:rPr>
                                <w:rFonts w:ascii="ＭＳ Ｐ明朝" w:eastAsia="ＭＳ Ｐ明朝" w:hAnsi="ＭＳ Ｐ明朝" w:cs="Times New Roman" w:hint="eastAsia"/>
                                <w:sz w:val="20"/>
                                <w:szCs w:val="21"/>
                              </w:rPr>
                              <w:t>青年</w:t>
                            </w:r>
                            <w:r w:rsidRPr="001D4734">
                              <w:rPr>
                                <w:rFonts w:ascii="ＭＳ Ｐ明朝" w:eastAsia="ＭＳ Ｐ明朝" w:hAnsi="ＭＳ Ｐ明朝" w:cs="Times New Roman"/>
                                <w:sz w:val="20"/>
                                <w:szCs w:val="21"/>
                              </w:rPr>
                              <w:t>各部門</w:t>
                            </w:r>
                            <w:r w:rsidRPr="001D4734">
                              <w:rPr>
                                <w:rFonts w:ascii="ＭＳ Ｐ明朝" w:eastAsia="ＭＳ Ｐ明朝" w:hAnsi="ＭＳ Ｐ明朝" w:cs="Times New Roman" w:hint="eastAsia"/>
                                <w:sz w:val="20"/>
                                <w:szCs w:val="21"/>
                              </w:rPr>
                              <w:t>】</w:t>
                            </w:r>
                          </w:p>
                          <w:p w14:paraId="24E951EC" w14:textId="77777777" w:rsidR="009F5D20" w:rsidRPr="001D4734" w:rsidRDefault="009F5D20" w:rsidP="00591014">
                            <w:pPr>
                              <w:snapToGrid w:val="0"/>
                              <w:spacing w:line="240" w:lineRule="atLeast"/>
                              <w:ind w:leftChars="100" w:left="210"/>
                              <w:rPr>
                                <w:rFonts w:ascii="ＭＳ Ｐ明朝" w:eastAsia="ＭＳ Ｐ明朝" w:hAnsi="ＭＳ Ｐ明朝" w:cs="Times New Roman"/>
                                <w:i/>
                                <w:sz w:val="20"/>
                                <w:szCs w:val="21"/>
                              </w:rPr>
                            </w:pPr>
                            <w:r w:rsidRPr="001D4734">
                              <w:rPr>
                                <w:rFonts w:ascii="ＭＳ Ｐ明朝" w:eastAsia="ＭＳ Ｐ明朝" w:hAnsi="ＭＳ Ｐ明朝" w:cs="Times New Roman" w:hint="eastAsia"/>
                                <w:sz w:val="20"/>
                                <w:szCs w:val="21"/>
                              </w:rPr>
                              <w:t>・夏休み体験セミナー</w:t>
                            </w:r>
                          </w:p>
                          <w:p w14:paraId="25F88E52" w14:textId="77777777" w:rsidR="009F5D20" w:rsidRPr="001D4734" w:rsidRDefault="009F5D20" w:rsidP="00591014">
                            <w:pPr>
                              <w:snapToGrid w:val="0"/>
                              <w:spacing w:line="240" w:lineRule="atLeast"/>
                              <w:ind w:leftChars="100" w:left="21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・建築・土木技能体験フェア（技フェスタ）</w:t>
                            </w:r>
                          </w:p>
                          <w:p w14:paraId="4B78B37C" w14:textId="77777777" w:rsidR="009F5D20" w:rsidRPr="001D4734" w:rsidRDefault="009F5D20" w:rsidP="00591014">
                            <w:pPr>
                              <w:snapToGrid w:val="0"/>
                              <w:spacing w:line="240" w:lineRule="atLeast"/>
                              <w:ind w:leftChars="100" w:left="210"/>
                              <w:rPr>
                                <w:rFonts w:ascii="ＭＳ Ｐ明朝" w:eastAsia="ＭＳ Ｐ明朝" w:hAnsi="ＭＳ Ｐ明朝" w:cs="Times New Roman"/>
                                <w:i/>
                                <w:sz w:val="20"/>
                                <w:szCs w:val="21"/>
                              </w:rPr>
                            </w:pPr>
                            <w:r w:rsidRPr="001D4734">
                              <w:rPr>
                                <w:rFonts w:ascii="ＭＳ Ｐ明朝" w:eastAsia="ＭＳ Ｐ明朝" w:hAnsi="ＭＳ Ｐ明朝" w:cs="Times New Roman" w:hint="eastAsia"/>
                                <w:sz w:val="20"/>
                                <w:szCs w:val="21"/>
                              </w:rPr>
                              <w:t>・建設業合同企業説明会</w:t>
                            </w:r>
                          </w:p>
                          <w:p w14:paraId="708A71C3" w14:textId="77777777" w:rsidR="009F5D20" w:rsidRPr="001D4734" w:rsidRDefault="009F5D20" w:rsidP="00591014">
                            <w:pPr>
                              <w:snapToGrid w:val="0"/>
                              <w:spacing w:line="240" w:lineRule="atLeast"/>
                              <w:ind w:leftChars="100" w:left="210"/>
                              <w:rPr>
                                <w:rFonts w:ascii="ＭＳ Ｐ明朝" w:eastAsia="ＭＳ Ｐ明朝" w:hAnsi="ＭＳ Ｐ明朝" w:cs="Times New Roman"/>
                                <w:i/>
                                <w:sz w:val="20"/>
                                <w:szCs w:val="21"/>
                              </w:rPr>
                            </w:pPr>
                            <w:r w:rsidRPr="001D4734">
                              <w:rPr>
                                <w:rFonts w:ascii="ＭＳ Ｐ明朝" w:eastAsia="ＭＳ Ｐ明朝" w:hAnsi="ＭＳ Ｐ明朝" w:cs="Times New Roman" w:hint="eastAsia"/>
                                <w:sz w:val="20"/>
                                <w:szCs w:val="21"/>
                              </w:rPr>
                              <w:t>・電気設備工事業界研究セミナー</w:t>
                            </w:r>
                          </w:p>
                          <w:p w14:paraId="0A3B3E41" w14:textId="77777777" w:rsidR="009F5D20" w:rsidRPr="001D4734" w:rsidRDefault="009F5D20" w:rsidP="00591014">
                            <w:pPr>
                              <w:snapToGrid w:val="0"/>
                              <w:spacing w:line="240" w:lineRule="atLeast"/>
                              <w:ind w:leftChars="100" w:left="21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・電気工事士技能競技大会（高校生の部）</w:t>
                            </w:r>
                          </w:p>
                          <w:p w14:paraId="1DCFF332" w14:textId="77777777" w:rsidR="009F5D20" w:rsidRPr="001D4734" w:rsidRDefault="009F5D20" w:rsidP="00591014">
                            <w:pPr>
                              <w:snapToGrid w:val="0"/>
                              <w:spacing w:line="240" w:lineRule="atLeast"/>
                              <w:ind w:leftChars="100" w:left="210"/>
                              <w:rPr>
                                <w:rFonts w:ascii="ＭＳ Ｐ明朝" w:eastAsia="ＭＳ Ｐ明朝" w:hAnsi="ＭＳ Ｐ明朝" w:cs="Times New Roman"/>
                                <w:sz w:val="20"/>
                                <w:szCs w:val="21"/>
                              </w:rPr>
                            </w:pPr>
                            <w:r w:rsidRPr="001D4734">
                              <w:rPr>
                                <w:rFonts w:ascii="ＭＳ Ｐ明朝" w:eastAsia="ＭＳ Ｐ明朝" w:hAnsi="ＭＳ Ｐ明朝" w:cs="Times New Roman" w:hint="eastAsia"/>
                                <w:sz w:val="20"/>
                                <w:szCs w:val="21"/>
                              </w:rPr>
                              <w:t>・配管技能コンテスト(一般技能士の部・学生の部)</w:t>
                            </w:r>
                          </w:p>
                          <w:p w14:paraId="4DB185C0" w14:textId="77777777" w:rsidR="009F5D20" w:rsidRPr="001D4734" w:rsidRDefault="009F5D20" w:rsidP="00591014">
                            <w:pPr>
                              <w:snapToGrid w:val="0"/>
                              <w:spacing w:line="240" w:lineRule="atLeast"/>
                              <w:jc w:val="center"/>
                            </w:pPr>
                          </w:p>
                        </w:txbxContent>
                      </v:textbox>
                    </v:roundrect>
                  </w:pict>
                </mc:Fallback>
              </mc:AlternateContent>
            </w:r>
          </w:p>
          <w:p w14:paraId="4888C6E8" w14:textId="64282835" w:rsidR="009F5D20" w:rsidRPr="00397A15" w:rsidRDefault="009F5D20" w:rsidP="00665AD9">
            <w:pPr>
              <w:rPr>
                <w:rFonts w:ascii="ＭＳ Ｐ明朝" w:eastAsia="ＭＳ Ｐ明朝" w:hAnsi="ＭＳ Ｐ明朝"/>
                <w:color w:val="000000" w:themeColor="text1"/>
              </w:rPr>
            </w:pPr>
          </w:p>
          <w:p w14:paraId="370C9449" w14:textId="5DF10EC8" w:rsidR="009F5D20" w:rsidRPr="00397A15" w:rsidRDefault="009F5D20" w:rsidP="00665AD9">
            <w:pPr>
              <w:rPr>
                <w:rFonts w:ascii="ＭＳ Ｐ明朝" w:eastAsia="ＭＳ Ｐ明朝" w:hAnsi="ＭＳ Ｐ明朝"/>
                <w:color w:val="000000" w:themeColor="text1"/>
              </w:rPr>
            </w:pPr>
          </w:p>
          <w:p w14:paraId="662A7042" w14:textId="406F373E" w:rsidR="009F5D20" w:rsidRPr="00397A15" w:rsidRDefault="009F5D20" w:rsidP="00665AD9">
            <w:pPr>
              <w:rPr>
                <w:rFonts w:ascii="ＭＳ Ｐ明朝" w:eastAsia="ＭＳ Ｐ明朝" w:hAnsi="ＭＳ Ｐ明朝"/>
                <w:color w:val="000000" w:themeColor="text1"/>
              </w:rPr>
            </w:pPr>
          </w:p>
          <w:p w14:paraId="691ACC63" w14:textId="6DF15111" w:rsidR="009F5D20" w:rsidRPr="00397A15" w:rsidRDefault="009F5D20" w:rsidP="00665AD9">
            <w:pPr>
              <w:rPr>
                <w:rFonts w:ascii="ＭＳ Ｐ明朝" w:eastAsia="ＭＳ Ｐ明朝" w:hAnsi="ＭＳ Ｐ明朝"/>
                <w:color w:val="000000" w:themeColor="text1"/>
              </w:rPr>
            </w:pPr>
          </w:p>
          <w:p w14:paraId="14056210" w14:textId="0964EC28" w:rsidR="009F5D20" w:rsidRPr="00397A15" w:rsidRDefault="009F5D20" w:rsidP="00665AD9">
            <w:pPr>
              <w:rPr>
                <w:rFonts w:ascii="ＭＳ Ｐ明朝" w:eastAsia="ＭＳ Ｐ明朝" w:hAnsi="ＭＳ Ｐ明朝"/>
                <w:color w:val="000000" w:themeColor="text1"/>
              </w:rPr>
            </w:pPr>
          </w:p>
          <w:p w14:paraId="4D899625" w14:textId="14C7A9B5" w:rsidR="009F5D20" w:rsidRPr="00397A15" w:rsidRDefault="009F5D20" w:rsidP="00665AD9">
            <w:pPr>
              <w:rPr>
                <w:rFonts w:ascii="ＭＳ Ｐ明朝" w:eastAsia="ＭＳ Ｐ明朝" w:hAnsi="ＭＳ Ｐ明朝"/>
                <w:color w:val="000000" w:themeColor="text1"/>
              </w:rPr>
            </w:pPr>
          </w:p>
          <w:p w14:paraId="3749BBE6" w14:textId="00635527" w:rsidR="009F5D20" w:rsidRPr="00397A15" w:rsidRDefault="009F5D20" w:rsidP="00665AD9">
            <w:pPr>
              <w:rPr>
                <w:rFonts w:ascii="ＭＳ Ｐ明朝" w:eastAsia="ＭＳ Ｐ明朝" w:hAnsi="ＭＳ Ｐ明朝"/>
                <w:color w:val="000000" w:themeColor="text1"/>
              </w:rPr>
            </w:pPr>
          </w:p>
          <w:p w14:paraId="4C71D4F9" w14:textId="09FA533C" w:rsidR="009F5D20" w:rsidRPr="00397A15" w:rsidRDefault="009F5D20" w:rsidP="00665AD9">
            <w:pPr>
              <w:rPr>
                <w:rFonts w:ascii="ＭＳ Ｐ明朝" w:eastAsia="ＭＳ Ｐ明朝" w:hAnsi="ＭＳ Ｐ明朝"/>
                <w:color w:val="000000" w:themeColor="text1"/>
              </w:rPr>
            </w:pPr>
          </w:p>
        </w:tc>
      </w:tr>
      <w:tr w:rsidR="009F5D20" w:rsidRPr="00397A15" w14:paraId="7F7CFEAC" w14:textId="77777777" w:rsidTr="0028099C">
        <w:trPr>
          <w:trHeight w:val="927"/>
        </w:trPr>
        <w:tc>
          <w:tcPr>
            <w:tcW w:w="6804" w:type="dxa"/>
          </w:tcPr>
          <w:p w14:paraId="22DEC240" w14:textId="2EDA69C5" w:rsidR="009F5D20" w:rsidRPr="00397A15" w:rsidRDefault="009F5D20" w:rsidP="00B576E8">
            <w:pPr>
              <w:rPr>
                <w:rFonts w:ascii="ＭＳ Ｐ明朝" w:eastAsia="ＭＳ Ｐ明朝" w:hAnsi="ＭＳ Ｐ明朝"/>
                <w:color w:val="FF0000"/>
                <w:u w:val="single"/>
              </w:rPr>
            </w:pPr>
            <w:r w:rsidRPr="00397A15">
              <w:rPr>
                <w:rFonts w:ascii="ＭＳ Ｐ明朝" w:eastAsia="ＭＳ Ｐ明朝" w:hAnsi="ＭＳ Ｐ明朝" w:hint="eastAsia"/>
                <w:color w:val="FF0000"/>
                <w:u w:val="single"/>
              </w:rPr>
              <w:lastRenderedPageBreak/>
              <w:t>７．健康確保対策の強化</w:t>
            </w:r>
          </w:p>
          <w:p w14:paraId="56CEDA3B" w14:textId="77777777" w:rsidR="009F5D20" w:rsidRPr="00397A15" w:rsidRDefault="009F5D20" w:rsidP="00B576E8">
            <w:pPr>
              <w:rPr>
                <w:rFonts w:ascii="ＭＳ Ｐ明朝" w:eastAsia="ＭＳ Ｐ明朝" w:hAnsi="ＭＳ Ｐ明朝"/>
                <w:color w:val="FF0000"/>
                <w:u w:val="single"/>
              </w:rPr>
            </w:pPr>
            <w:r w:rsidRPr="00397A15">
              <w:rPr>
                <w:rFonts w:ascii="ＭＳ Ｐ明朝" w:eastAsia="ＭＳ Ｐ明朝" w:hAnsi="ＭＳ Ｐ明朝" w:hint="eastAsia"/>
                <w:color w:val="FF0000"/>
                <w:u w:val="single"/>
              </w:rPr>
              <w:t>（１）熱中症、騒音障害防止対策</w:t>
            </w:r>
          </w:p>
          <w:p w14:paraId="5896E020" w14:textId="031A6270" w:rsidR="009F5D20" w:rsidRPr="00397A15" w:rsidRDefault="009F5D20" w:rsidP="00B576E8">
            <w:pPr>
              <w:ind w:firstLineChars="100" w:firstLine="210"/>
              <w:rPr>
                <w:rFonts w:ascii="ＭＳ Ｐ明朝" w:eastAsia="ＭＳ Ｐ明朝" w:hAnsi="ＭＳ Ｐ明朝"/>
                <w:color w:val="FF0000"/>
                <w:u w:val="single"/>
              </w:rPr>
            </w:pPr>
            <w:r w:rsidRPr="00397A15">
              <w:rPr>
                <w:rFonts w:ascii="ＭＳ Ｐ明朝" w:eastAsia="ＭＳ Ｐ明朝" w:hAnsi="ＭＳ Ｐ明朝" w:hint="eastAsia"/>
                <w:color w:val="FF0000"/>
                <w:u w:val="single"/>
              </w:rPr>
              <w:t>労働者の熱中症や騒音障害を防止するため、</w:t>
            </w:r>
            <w:r w:rsidRPr="0038194D">
              <w:rPr>
                <w:rFonts w:ascii="ＭＳ Ｐ明朝" w:eastAsia="ＭＳ Ｐ明朝" w:hAnsi="ＭＳ Ｐ明朝" w:hint="eastAsia"/>
                <w:color w:val="FF0000"/>
                <w:u w:val="single"/>
              </w:rPr>
              <w:t>厚生労働省制定の</w:t>
            </w:r>
            <w:r w:rsidRPr="00397A15">
              <w:rPr>
                <w:rFonts w:ascii="ＭＳ Ｐ明朝" w:eastAsia="ＭＳ Ｐ明朝" w:hAnsi="ＭＳ Ｐ明朝" w:hint="eastAsia"/>
                <w:color w:val="FF0000"/>
                <w:u w:val="single"/>
              </w:rPr>
              <w:t>「職場における熱中症予防基本対策要綱」及び「騒音障害防止のためのガイドライン」に基づく健康障害防止対策に取り組むことが必要である。</w:t>
            </w:r>
          </w:p>
          <w:p w14:paraId="2F210B89" w14:textId="0618B515" w:rsidR="009F5D20" w:rsidRPr="0038194D" w:rsidRDefault="009F5D20" w:rsidP="006B6D17">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大阪労働局は、「</w:t>
            </w:r>
            <w:r w:rsidRPr="00397A15">
              <w:rPr>
                <w:rFonts w:ascii="ＭＳ Ｐ明朝" w:eastAsia="ＭＳ Ｐ明朝" w:hAnsi="ＭＳ Ｐ明朝" w:hint="eastAsia"/>
                <w:color w:val="FF0000"/>
                <w:u w:val="single"/>
              </w:rPr>
              <w:t>職場における熱中症予防基本対策要綱」</w:t>
            </w:r>
            <w:r w:rsidRPr="0038194D">
              <w:rPr>
                <w:rFonts w:ascii="ＭＳ Ｐ明朝" w:eastAsia="ＭＳ Ｐ明朝" w:hAnsi="ＭＳ Ｐ明朝" w:hint="eastAsia"/>
                <w:color w:val="FF0000"/>
                <w:u w:val="single"/>
              </w:rPr>
              <w:t>に基づく</w:t>
            </w:r>
            <w:r w:rsidRPr="00397A15">
              <w:rPr>
                <w:rFonts w:ascii="ＭＳ Ｐ明朝" w:eastAsia="ＭＳ Ｐ明朝" w:hAnsi="ＭＳ Ｐ明朝" w:hint="eastAsia"/>
                <w:color w:val="FF0000"/>
                <w:u w:val="single"/>
              </w:rPr>
              <w:t>暑さ指数の把握とその値に応じた熱中症予防対策が適切に実施されるよう、その</w:t>
            </w:r>
            <w:r w:rsidRPr="0038194D">
              <w:rPr>
                <w:rFonts w:ascii="ＭＳ Ｐ明朝" w:eastAsia="ＭＳ Ｐ明朝" w:hAnsi="ＭＳ Ｐ明朝" w:hint="eastAsia"/>
                <w:color w:val="FF0000"/>
                <w:u w:val="single"/>
              </w:rPr>
              <w:t>周知及び指導を行うほか、日本産業規格（ＪＩＳ）に適合した暑さ指数計や熱中症予防に効果的な機器・用品の普及を図る。あわせて、熱中症予防対策への理解を深めるために、先進的な取組の紹介や建設工事従事者向け</w:t>
            </w:r>
            <w:r w:rsidRPr="0038194D">
              <w:rPr>
                <w:rFonts w:ascii="ＭＳ Ｐ明朝" w:eastAsia="ＭＳ Ｐ明朝" w:hAnsi="ＭＳ Ｐ明朝" w:hint="eastAsia"/>
                <w:color w:val="FF0000"/>
                <w:u w:val="single"/>
              </w:rPr>
              <w:lastRenderedPageBreak/>
              <w:t>の教育ツールの提供を行う。また、「</w:t>
            </w:r>
            <w:r w:rsidRPr="0038194D">
              <w:rPr>
                <w:rFonts w:ascii="ＭＳ Ｐ明朝" w:eastAsia="ＭＳ Ｐ明朝" w:hAnsi="ＭＳ Ｐ明朝"/>
                <w:color w:val="FF0000"/>
                <w:u w:val="single"/>
              </w:rPr>
              <w:t>STOP！熱中症クールワークキャンペーン」等を研修会・パトロール・現場指導において啓発する</w:t>
            </w:r>
            <w:r w:rsidRPr="0038194D">
              <w:rPr>
                <w:rFonts w:ascii="ＭＳ Ｐ明朝" w:eastAsia="ＭＳ Ｐ明朝" w:hAnsi="ＭＳ Ｐ明朝" w:hint="eastAsia"/>
                <w:color w:val="FF0000"/>
                <w:u w:val="single"/>
              </w:rPr>
              <w:t>。</w:t>
            </w:r>
          </w:p>
          <w:p w14:paraId="5E38E797" w14:textId="77777777" w:rsidR="009F5D20" w:rsidRPr="0038194D" w:rsidRDefault="009F5D20" w:rsidP="005E628B">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建設業労働災害防止協会大阪府支部は、「熱中症予防対策強調期間」における熱中症予防パトロールや建設業における熱中症予防指導員研修を行う。</w:t>
            </w:r>
          </w:p>
          <w:p w14:paraId="1250A47A" w14:textId="77777777" w:rsidR="009F5D20" w:rsidRPr="0038194D" w:rsidRDefault="009F5D20" w:rsidP="005E628B">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公共工事の発注者は、猛暑日等を考慮して、工期を設定するなど、熱中症予防のための配慮を行うよう努める。</w:t>
            </w:r>
          </w:p>
          <w:p w14:paraId="45465E26" w14:textId="2E0AA569" w:rsidR="009F5D20" w:rsidRPr="0038194D" w:rsidRDefault="009F5D20" w:rsidP="006B6D17">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大阪労働局は、「騒音障害防止のためのガイドライン」に基づく騒音に係る作業環境測定、健康診断、労働衛生教育等の健康障害防止対策の適切な実施が行われるよう、その周知及び指導を行うほか、作業環境測定に関する支援等を行う。</w:t>
            </w:r>
          </w:p>
          <w:p w14:paraId="0472AA81" w14:textId="60E0B9B9" w:rsidR="009F5D20" w:rsidRPr="00397A15" w:rsidRDefault="009F5D20" w:rsidP="003F76A6">
            <w:pPr>
              <w:ind w:firstLineChars="100" w:firstLine="220"/>
              <w:rPr>
                <w:rFonts w:ascii="ＭＳ Ｐ明朝" w:eastAsia="ＭＳ Ｐ明朝" w:hAnsi="ＭＳ Ｐ明朝"/>
                <w:color w:val="4472C4" w:themeColor="accent5"/>
                <w:u w:val="single"/>
              </w:rPr>
            </w:pPr>
            <w:r w:rsidRPr="0038194D">
              <w:rPr>
                <w:rFonts w:ascii="ＭＳ Ｐ明朝" w:eastAsia="ＭＳ Ｐ明朝" w:hAnsi="ＭＳ Ｐ明朝" w:hint="eastAsia"/>
                <w:color w:val="FF0000"/>
                <w:sz w:val="22"/>
                <w:szCs w:val="28"/>
                <w:u w:val="single"/>
              </w:rPr>
              <w:t>大阪府及び建設業者団体等は、研修会等において、建設工事従事者の熱中症や騒音障害を防止するため、W</w:t>
            </w:r>
            <w:r w:rsidRPr="0038194D">
              <w:rPr>
                <w:rFonts w:ascii="ＭＳ Ｐ明朝" w:eastAsia="ＭＳ Ｐ明朝" w:hAnsi="ＭＳ Ｐ明朝"/>
                <w:color w:val="FF0000"/>
                <w:sz w:val="22"/>
                <w:szCs w:val="28"/>
                <w:u w:val="single"/>
              </w:rPr>
              <w:t>BGT</w:t>
            </w:r>
            <w:r w:rsidRPr="0038194D">
              <w:rPr>
                <w:rFonts w:ascii="ＭＳ Ｐ明朝" w:eastAsia="ＭＳ Ｐ明朝" w:hAnsi="ＭＳ Ｐ明朝" w:hint="eastAsia"/>
                <w:color w:val="FF0000"/>
                <w:sz w:val="22"/>
                <w:szCs w:val="28"/>
                <w:u w:val="single"/>
              </w:rPr>
              <w:t>（暑さ指数）や等価騒音レベルの測定、休憩場所の整備等、これらの要綱に基づく取組の周知・啓発を図り、建設業者は、これらの要綱に基づく取組を進める。</w:t>
            </w:r>
          </w:p>
        </w:tc>
        <w:tc>
          <w:tcPr>
            <w:tcW w:w="6804" w:type="dxa"/>
          </w:tcPr>
          <w:p w14:paraId="2FF25A3F" w14:textId="3D3E3B31" w:rsidR="009F5D20" w:rsidRPr="00397A15" w:rsidRDefault="009F5D20" w:rsidP="00B576E8">
            <w:pPr>
              <w:rPr>
                <w:rFonts w:ascii="ＭＳ Ｐ明朝" w:eastAsia="ＭＳ Ｐ明朝" w:hAnsi="ＭＳ Ｐ明朝"/>
              </w:rPr>
            </w:pPr>
          </w:p>
        </w:tc>
      </w:tr>
      <w:tr w:rsidR="009F5D20" w:rsidRPr="00397A15" w14:paraId="0BB66A4B" w14:textId="77777777" w:rsidTr="0028099C">
        <w:trPr>
          <w:trHeight w:val="927"/>
        </w:trPr>
        <w:tc>
          <w:tcPr>
            <w:tcW w:w="6804" w:type="dxa"/>
          </w:tcPr>
          <w:p w14:paraId="6E5E7812" w14:textId="2DC92E23" w:rsidR="009F5D20" w:rsidRPr="00397A15" w:rsidRDefault="009F5D20" w:rsidP="00D10F76">
            <w:pPr>
              <w:rPr>
                <w:rFonts w:ascii="ＭＳ Ｐ明朝" w:eastAsia="ＭＳ Ｐ明朝" w:hAnsi="ＭＳ Ｐ明朝"/>
                <w:color w:val="FF0000"/>
                <w:u w:val="single"/>
              </w:rPr>
            </w:pPr>
            <w:r w:rsidRPr="00397A15">
              <w:rPr>
                <w:rFonts w:ascii="ＭＳ Ｐ明朝" w:eastAsia="ＭＳ Ｐ明朝" w:hAnsi="ＭＳ Ｐ明朝" w:hint="eastAsia"/>
                <w:color w:val="FF0000"/>
                <w:u w:val="single"/>
              </w:rPr>
              <w:t>（２）解体・改修工事における石綿ばく露防止対策等</w:t>
            </w:r>
          </w:p>
          <w:p w14:paraId="39312E32" w14:textId="76103D20" w:rsidR="009F5D20" w:rsidRPr="0038194D" w:rsidRDefault="009F5D20" w:rsidP="00D10F76">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石綿が用いられている建築物の解体工事が増加する中、石綿による労働者の健康障害を防止するため、石綿障害予防規則（平成1</w:t>
            </w:r>
            <w:r w:rsidRPr="0038194D">
              <w:rPr>
                <w:rFonts w:ascii="ＭＳ Ｐ明朝" w:eastAsia="ＭＳ Ｐ明朝" w:hAnsi="ＭＳ Ｐ明朝"/>
                <w:color w:val="FF0000"/>
                <w:u w:val="single"/>
              </w:rPr>
              <w:t>7</w:t>
            </w:r>
            <w:r w:rsidRPr="0038194D">
              <w:rPr>
                <w:rFonts w:ascii="ＭＳ Ｐ明朝" w:eastAsia="ＭＳ Ｐ明朝" w:hAnsi="ＭＳ Ｐ明朝" w:hint="eastAsia"/>
                <w:color w:val="FF0000"/>
                <w:u w:val="single"/>
              </w:rPr>
              <w:t>年厚生労働省令第2</w:t>
            </w:r>
            <w:r w:rsidRPr="0038194D">
              <w:rPr>
                <w:rFonts w:ascii="ＭＳ Ｐ明朝" w:eastAsia="ＭＳ Ｐ明朝" w:hAnsi="ＭＳ Ｐ明朝"/>
                <w:color w:val="FF0000"/>
                <w:u w:val="single"/>
              </w:rPr>
              <w:t>1</w:t>
            </w:r>
            <w:r w:rsidRPr="0038194D">
              <w:rPr>
                <w:rFonts w:ascii="ＭＳ Ｐ明朝" w:eastAsia="ＭＳ Ｐ明朝" w:hAnsi="ＭＳ Ｐ明朝" w:hint="eastAsia"/>
                <w:color w:val="FF0000"/>
                <w:u w:val="single"/>
              </w:rPr>
              <w:t>号）に基づく措置等の石綿ばく露防止対策の徹底等を図る必要がある。</w:t>
            </w:r>
          </w:p>
          <w:p w14:paraId="32E66053" w14:textId="5C0FE7C2" w:rsidR="009F5D20" w:rsidRPr="0038194D" w:rsidRDefault="009F5D20" w:rsidP="00526CE2">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大阪労働局は、石綿事前調査結果報告システム（※）、厚生労働省及び環境省制定の「建築物等の解体等に係る石綿ばく露防止及び石綿飛散漏えい防止対策徹底マニュアル」などの周知や建築物石綿含有建材調査者</w:t>
            </w:r>
            <w:r w:rsidRPr="0038194D">
              <w:rPr>
                <w:rFonts w:ascii="ＭＳ Ｐ明朝" w:eastAsia="ＭＳ Ｐ明朝" w:hAnsi="ＭＳ Ｐ明朝" w:hint="eastAsia"/>
                <w:color w:val="FF0000"/>
                <w:u w:val="single"/>
              </w:rPr>
              <w:lastRenderedPageBreak/>
              <w:t>講習（※）の受講勧奨を行うほか、石綿使用の有無に関する事前調査の実施、事前調査結果に基づく作業の実施と記録の作成等の石綿障害予防規則に基づく措置を実施するよう大阪府とも連携して周知・指導を行う。また、同規則に基づく適正な措置の実施状況等を点検するため、建築物の解体・改修工事への立入調査を行う。さらに、建設業者に解体工事を施工させるにあたり、費用や工期等の面で配慮するよう、発注者に対して周知・啓発を図る。</w:t>
            </w:r>
          </w:p>
          <w:p w14:paraId="4DADFB04" w14:textId="77777777" w:rsidR="009F5D20" w:rsidRPr="0038194D" w:rsidRDefault="009F5D20" w:rsidP="0010379B">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建設業労働災害防止協会大阪府支部は</w:t>
            </w:r>
            <w:r w:rsidRPr="0038194D">
              <w:rPr>
                <w:rFonts w:ascii="ＭＳ Ｐ明朝" w:eastAsia="ＭＳ Ｐ明朝" w:hAnsi="ＭＳ Ｐ明朝" w:hint="eastAsia"/>
                <w:color w:val="FF0000"/>
                <w:kern w:val="0"/>
                <w:u w:val="single"/>
              </w:rPr>
              <w:t>、石綿ばく露防止のための技能等を有する者を育成するため</w:t>
            </w:r>
            <w:r w:rsidRPr="0038194D">
              <w:rPr>
                <w:rFonts w:ascii="ＭＳ Ｐ明朝" w:eastAsia="ＭＳ Ｐ明朝" w:hAnsi="ＭＳ Ｐ明朝" w:hint="eastAsia"/>
                <w:color w:val="FF0000"/>
                <w:u w:val="single"/>
              </w:rPr>
              <w:t>、建築物石綿含有建材調査者講習及び石綿作業主任者技能講習を実施する。</w:t>
            </w:r>
          </w:p>
          <w:p w14:paraId="54530BDE" w14:textId="77777777" w:rsidR="009F5D20" w:rsidRPr="0038194D" w:rsidRDefault="009F5D20" w:rsidP="00D6287C">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大阪府は、大気汚染防止法（昭和</w:t>
            </w:r>
            <w:r w:rsidRPr="0038194D">
              <w:rPr>
                <w:rFonts w:ascii="ＭＳ Ｐ明朝" w:eastAsia="ＭＳ Ｐ明朝" w:hAnsi="ＭＳ Ｐ明朝"/>
                <w:color w:val="FF0000"/>
                <w:u w:val="single"/>
              </w:rPr>
              <w:t>43年法律第97号）</w:t>
            </w:r>
            <w:r w:rsidRPr="0038194D">
              <w:rPr>
                <w:rFonts w:ascii="ＭＳ Ｐ明朝" w:eastAsia="ＭＳ Ｐ明朝" w:hAnsi="ＭＳ Ｐ明朝" w:hint="eastAsia"/>
                <w:color w:val="FF0000"/>
                <w:u w:val="single"/>
              </w:rPr>
              <w:t>及び大阪府生活環境の保全等に関する条例（平成６</w:t>
            </w:r>
            <w:r w:rsidRPr="0038194D">
              <w:rPr>
                <w:rFonts w:ascii="ＭＳ Ｐ明朝" w:eastAsia="ＭＳ Ｐ明朝" w:hAnsi="ＭＳ Ｐ明朝"/>
                <w:color w:val="FF0000"/>
                <w:u w:val="single"/>
              </w:rPr>
              <w:t>年</w:t>
            </w:r>
            <w:r w:rsidRPr="0038194D">
              <w:rPr>
                <w:rFonts w:ascii="ＭＳ Ｐ明朝" w:eastAsia="ＭＳ Ｐ明朝" w:hAnsi="ＭＳ Ｐ明朝" w:hint="eastAsia"/>
                <w:color w:val="FF0000"/>
                <w:u w:val="single"/>
              </w:rPr>
              <w:t>大阪府</w:t>
            </w:r>
            <w:r w:rsidRPr="0038194D">
              <w:rPr>
                <w:rFonts w:ascii="ＭＳ Ｐ明朝" w:eastAsia="ＭＳ Ｐ明朝" w:hAnsi="ＭＳ Ｐ明朝"/>
                <w:color w:val="FF0000"/>
                <w:u w:val="single"/>
              </w:rPr>
              <w:t>条例第</w:t>
            </w:r>
            <w:r w:rsidRPr="0038194D">
              <w:rPr>
                <w:rFonts w:ascii="ＭＳ Ｐ明朝" w:eastAsia="ＭＳ Ｐ明朝" w:hAnsi="ＭＳ Ｐ明朝" w:hint="eastAsia"/>
                <w:color w:val="FF0000"/>
                <w:u w:val="single"/>
              </w:rPr>
              <w:t>６</w:t>
            </w:r>
            <w:r w:rsidRPr="0038194D">
              <w:rPr>
                <w:rFonts w:ascii="ＭＳ Ｐ明朝" w:eastAsia="ＭＳ Ｐ明朝" w:hAnsi="ＭＳ Ｐ明朝"/>
                <w:color w:val="FF0000"/>
                <w:u w:val="single"/>
              </w:rPr>
              <w:t>号</w:t>
            </w:r>
            <w:r w:rsidRPr="0038194D">
              <w:rPr>
                <w:rFonts w:ascii="ＭＳ Ｐ明朝" w:eastAsia="ＭＳ Ｐ明朝" w:hAnsi="ＭＳ Ｐ明朝" w:hint="eastAsia"/>
                <w:color w:val="FF0000"/>
                <w:u w:val="single"/>
              </w:rPr>
              <w:t>）に基づく適正な石綿飛散防止措置の実施状況等を点検するため、建築物等の解体現場等に立入調査を行う。</w:t>
            </w:r>
          </w:p>
          <w:p w14:paraId="55E6B432" w14:textId="3F57E207" w:rsidR="009F5D20" w:rsidRPr="0038194D" w:rsidRDefault="009F5D20" w:rsidP="00D6287C">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また、大阪府及び建設業者団体等は、研修会等において、解体・改修工事における石綿ばく露防止に資する情報を周知する。</w:t>
            </w:r>
          </w:p>
          <w:p w14:paraId="79A91E10" w14:textId="63F0023C" w:rsidR="009F5D20" w:rsidRPr="0038194D" w:rsidRDefault="007876CD" w:rsidP="00D6287C">
            <w:pPr>
              <w:ind w:firstLineChars="100" w:firstLine="210"/>
              <w:rPr>
                <w:rFonts w:ascii="ＭＳ Ｐ明朝" w:eastAsia="ＭＳ Ｐ明朝" w:hAnsi="ＭＳ Ｐ明朝"/>
                <w:color w:val="FF0000"/>
                <w:u w:val="single"/>
              </w:rPr>
            </w:pPr>
            <w:r w:rsidRPr="00397A15">
              <w:rPr>
                <w:rFonts w:ascii="ＭＳ Ｐ明朝" w:eastAsia="ＭＳ Ｐ明朝" w:hAnsi="ＭＳ Ｐ明朝" w:cs="Times New Roman" w:hint="eastAsia"/>
                <w:noProof/>
                <w:szCs w:val="24"/>
              </w:rPr>
              <w:lastRenderedPageBreak/>
              <mc:AlternateContent>
                <mc:Choice Requires="wps">
                  <w:drawing>
                    <wp:anchor distT="0" distB="0" distL="114300" distR="114300" simplePos="0" relativeHeight="252046336" behindDoc="0" locked="0" layoutInCell="1" allowOverlap="1" wp14:anchorId="48F4CBC9" wp14:editId="792FDBED">
                      <wp:simplePos x="0" y="0"/>
                      <wp:positionH relativeFrom="margin">
                        <wp:posOffset>33655</wp:posOffset>
                      </wp:positionH>
                      <wp:positionV relativeFrom="paragraph">
                        <wp:posOffset>1090295</wp:posOffset>
                      </wp:positionV>
                      <wp:extent cx="4061460" cy="2981325"/>
                      <wp:effectExtent l="0" t="0" r="15240" b="28575"/>
                      <wp:wrapTopAndBottom/>
                      <wp:docPr id="134" name="角丸四角形 134"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4061460" cy="2981325"/>
                              </a:xfrm>
                              <a:prstGeom prst="roundRect">
                                <a:avLst>
                                  <a:gd name="adj" fmla="val 3771"/>
                                </a:avLst>
                              </a:prstGeom>
                              <a:noFill/>
                              <a:ln w="3175" cap="flat" cmpd="sng" algn="ctr">
                                <a:solidFill>
                                  <a:sysClr val="windowText" lastClr="000000"/>
                                </a:solidFill>
                                <a:prstDash val="sysDot"/>
                              </a:ln>
                              <a:effectLst/>
                            </wps:spPr>
                            <wps:txbx>
                              <w:txbxContent>
                                <w:p w14:paraId="0160A8D4" w14:textId="509CE76C" w:rsidR="009F5D20" w:rsidRPr="007A56BF" w:rsidRDefault="009F5D20" w:rsidP="0086346F">
                                  <w:pPr>
                                    <w:snapToGrid w:val="0"/>
                                    <w:spacing w:line="240" w:lineRule="exact"/>
                                    <w:jc w:val="left"/>
                                    <w:rPr>
                                      <w:rFonts w:ascii="ＭＳ Ｐゴシック" w:eastAsia="ＭＳ Ｐゴシック" w:hAnsi="ＭＳ Ｐゴシック"/>
                                      <w:sz w:val="16"/>
                                      <w:szCs w:val="16"/>
                                      <w:u w:val="single"/>
                                    </w:rPr>
                                  </w:pPr>
                                  <w:r w:rsidRPr="007A56BF">
                                    <w:rPr>
                                      <w:rFonts w:ascii="ＭＳ Ｐゴシック" w:eastAsia="ＭＳ Ｐゴシック" w:hAnsi="ＭＳ Ｐゴシック" w:hint="eastAsia"/>
                                      <w:color w:val="FF0000"/>
                                      <w:sz w:val="16"/>
                                      <w:szCs w:val="16"/>
                                      <w:u w:val="single"/>
                                    </w:rPr>
                                    <w:t>【参考】（</w:t>
                                  </w:r>
                                  <w:r w:rsidRPr="007A56BF">
                                    <w:rPr>
                                      <w:rFonts w:ascii="ＭＳ Ｐゴシック" w:eastAsia="ＭＳ Ｐゴシック" w:hAnsi="ＭＳ Ｐゴシック"/>
                                      <w:color w:val="FF0000"/>
                                      <w:sz w:val="16"/>
                                      <w:szCs w:val="16"/>
                                      <w:u w:val="single"/>
                                    </w:rPr>
                                    <w:t>※）</w:t>
                                  </w:r>
                                  <w:r w:rsidRPr="007A56BF">
                                    <w:rPr>
                                      <w:rFonts w:ascii="ＭＳ Ｐゴシック" w:eastAsia="ＭＳ Ｐゴシック" w:hAnsi="ＭＳ Ｐゴシック" w:hint="eastAsia"/>
                                      <w:color w:val="FF0000"/>
                                      <w:sz w:val="16"/>
                                      <w:szCs w:val="16"/>
                                      <w:u w:val="single"/>
                                    </w:rPr>
                                    <w:t>石綿事前調査結果報告システム</w:t>
                                  </w:r>
                                </w:p>
                                <w:p w14:paraId="463EC4F5" w14:textId="7A6968A8" w:rsidR="009F5D20" w:rsidRPr="00A86C95" w:rsidRDefault="009F5D20" w:rsidP="00BF7135">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石綿障害予防規則及び大気汚染防止法に基づく石綿含有の有無の事前調査結果の報告手続（申請）をオンラインで行うことが</w:t>
                                  </w:r>
                                  <w:r w:rsidRPr="00A86C95">
                                    <w:rPr>
                                      <w:rFonts w:ascii="ＭＳ Ｐ明朝" w:eastAsia="ＭＳ Ｐ明朝" w:hAnsi="ＭＳ Ｐ明朝"/>
                                      <w:sz w:val="16"/>
                                      <w:szCs w:val="16"/>
                                    </w:rPr>
                                    <w:t>できる</w:t>
                                  </w:r>
                                  <w:r w:rsidRPr="00A86C95">
                                    <w:rPr>
                                      <w:rFonts w:ascii="ＭＳ Ｐ明朝" w:eastAsia="ＭＳ Ｐ明朝" w:hAnsi="ＭＳ Ｐ明朝" w:hint="eastAsia"/>
                                      <w:sz w:val="16"/>
                                      <w:szCs w:val="16"/>
                                    </w:rPr>
                                    <w:t>システム（</w:t>
                                  </w:r>
                                  <w:hyperlink r:id="rId67" w:history="1">
                                    <w:r w:rsidRPr="00A86C95">
                                      <w:rPr>
                                        <w:rStyle w:val="ab"/>
                                        <w:rFonts w:ascii="ＭＳ Ｐ明朝" w:eastAsia="ＭＳ Ｐ明朝" w:hAnsi="ＭＳ Ｐ明朝"/>
                                        <w:sz w:val="16"/>
                                        <w:szCs w:val="16"/>
                                      </w:rPr>
                                      <w:t>https://www.ishiwata-houkoku.mhlw.go.jp/shinsei/</w:t>
                                    </w:r>
                                  </w:hyperlink>
                                  <w:r w:rsidRPr="00A86C95">
                                    <w:rPr>
                                      <w:rFonts w:ascii="ＭＳ Ｐ明朝" w:eastAsia="ＭＳ Ｐ明朝" w:hAnsi="ＭＳ Ｐ明朝" w:hint="eastAsia"/>
                                      <w:sz w:val="16"/>
                                      <w:szCs w:val="16"/>
                                    </w:rPr>
                                    <w:t>）</w:t>
                                  </w:r>
                                </w:p>
                                <w:p w14:paraId="64929EF4" w14:textId="77777777" w:rsidR="009F5D20" w:rsidRDefault="009F5D20" w:rsidP="0086346F">
                                  <w:pPr>
                                    <w:snapToGrid w:val="0"/>
                                    <w:spacing w:line="240" w:lineRule="exact"/>
                                    <w:jc w:val="left"/>
                                    <w:rPr>
                                      <w:rFonts w:ascii="ＭＳ Ｐゴシック" w:eastAsia="ＭＳ Ｐゴシック" w:hAnsi="ＭＳ Ｐゴシック"/>
                                      <w:sz w:val="16"/>
                                      <w:szCs w:val="16"/>
                                    </w:rPr>
                                  </w:pPr>
                                </w:p>
                                <w:p w14:paraId="5DF7F93E" w14:textId="4A265142" w:rsidR="009F5D20" w:rsidRDefault="009F5D20" w:rsidP="0086346F">
                                  <w:pPr>
                                    <w:snapToGrid w:val="0"/>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w:t>
                                  </w:r>
                                  <w:r w:rsidRPr="00BF7135">
                                    <w:rPr>
                                      <w:rFonts w:ascii="ＭＳ Ｐゴシック" w:eastAsia="ＭＳ Ｐゴシック" w:hAnsi="ＭＳ Ｐゴシック" w:hint="eastAsia"/>
                                      <w:sz w:val="16"/>
                                      <w:szCs w:val="16"/>
                                    </w:rPr>
                                    <w:t>建築物石綿含有建材調査者講習</w:t>
                                  </w:r>
                                </w:p>
                                <w:p w14:paraId="2A888C4D" w14:textId="2D15C784" w:rsidR="009F5D20" w:rsidRPr="00A86C95" w:rsidRDefault="009F5D20" w:rsidP="00BF7135">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令和</w:t>
                                  </w:r>
                                  <w:r w:rsidR="00FC4A6F" w:rsidRPr="00A86C95">
                                    <w:rPr>
                                      <w:rFonts w:ascii="ＭＳ Ｐ明朝" w:eastAsia="ＭＳ Ｐ明朝" w:hAnsi="ＭＳ Ｐ明朝" w:hint="eastAsia"/>
                                      <w:sz w:val="16"/>
                                      <w:szCs w:val="16"/>
                                    </w:rPr>
                                    <w:t>５</w:t>
                                  </w:r>
                                  <w:r w:rsidRPr="00A86C95">
                                    <w:rPr>
                                      <w:rFonts w:ascii="ＭＳ Ｐ明朝" w:eastAsia="ＭＳ Ｐ明朝" w:hAnsi="ＭＳ Ｐ明朝"/>
                                      <w:sz w:val="16"/>
                                      <w:szCs w:val="16"/>
                                    </w:rPr>
                                    <w:t>年10月</w:t>
                                  </w:r>
                                  <w:r w:rsidR="00FC4A6F" w:rsidRPr="00A86C95">
                                    <w:rPr>
                                      <w:rFonts w:ascii="ＭＳ Ｐ明朝" w:eastAsia="ＭＳ Ｐ明朝" w:hAnsi="ＭＳ Ｐ明朝" w:hint="eastAsia"/>
                                      <w:sz w:val="16"/>
                                      <w:szCs w:val="16"/>
                                    </w:rPr>
                                    <w:t>１</w:t>
                                  </w:r>
                                  <w:r w:rsidRPr="00A86C95">
                                    <w:rPr>
                                      <w:rFonts w:ascii="ＭＳ Ｐ明朝" w:eastAsia="ＭＳ Ｐ明朝" w:hAnsi="ＭＳ Ｐ明朝"/>
                                      <w:sz w:val="16"/>
                                      <w:szCs w:val="16"/>
                                    </w:rPr>
                                    <w:t>日着工の工事から、建築物の解体等の作業を行うときは、「建築物石綿含有建材調査者」又は令和5年9月30日までに日本アスベスト調査診断協会に登録された者による事前調査を行う必要があ</w:t>
                                  </w:r>
                                  <w:r w:rsidRPr="00A86C95">
                                    <w:rPr>
                                      <w:rFonts w:ascii="ＭＳ Ｐ明朝" w:eastAsia="ＭＳ Ｐ明朝" w:hAnsi="ＭＳ Ｐ明朝" w:hint="eastAsia"/>
                                      <w:sz w:val="16"/>
                                      <w:szCs w:val="16"/>
                                    </w:rPr>
                                    <w:t>るが、建築物石綿含有建材調査者の資格を取得するには、建築物石綿含有建材調査者講習を受講し、修了する必要がある。その講習</w:t>
                                  </w:r>
                                  <w:r w:rsidRPr="00A86C95">
                                    <w:rPr>
                                      <w:rFonts w:ascii="ＭＳ Ｐ明朝" w:eastAsia="ＭＳ Ｐ明朝" w:hAnsi="ＭＳ Ｐ明朝"/>
                                      <w:sz w:val="16"/>
                                      <w:szCs w:val="16"/>
                                    </w:rPr>
                                    <w:t>を実施する登録</w:t>
                                  </w:r>
                                  <w:r w:rsidRPr="00A86C95">
                                    <w:rPr>
                                      <w:rFonts w:ascii="ＭＳ Ｐ明朝" w:eastAsia="ＭＳ Ｐ明朝" w:hAnsi="ＭＳ Ｐ明朝" w:hint="eastAsia"/>
                                      <w:sz w:val="16"/>
                                      <w:szCs w:val="16"/>
                                    </w:rPr>
                                    <w:t>講習機関</w:t>
                                  </w:r>
                                  <w:r w:rsidRPr="00A86C95">
                                    <w:rPr>
                                      <w:rFonts w:ascii="ＭＳ Ｐ明朝" w:eastAsia="ＭＳ Ｐ明朝" w:hAnsi="ＭＳ Ｐ明朝"/>
                                      <w:sz w:val="16"/>
                                      <w:szCs w:val="16"/>
                                    </w:rPr>
                                    <w:t>（大阪）は、次のとおり。</w:t>
                                  </w:r>
                                </w:p>
                                <w:p w14:paraId="68874938" w14:textId="049DE26C" w:rsidR="009F5D20" w:rsidRPr="00A86C95" w:rsidRDefault="009F5D20" w:rsidP="003F2032">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建設業労働災害防止協会</w:t>
                                  </w:r>
                                  <w:r w:rsidRPr="00A86C95">
                                    <w:rPr>
                                      <w:rFonts w:ascii="ＭＳ Ｐ明朝" w:eastAsia="ＭＳ Ｐ明朝" w:hAnsi="ＭＳ Ｐ明朝"/>
                                      <w:sz w:val="16"/>
                                      <w:szCs w:val="16"/>
                                    </w:rPr>
                                    <w:t xml:space="preserve"> 大阪府支部</w:t>
                                  </w:r>
                                </w:p>
                                <w:p w14:paraId="109FB03D" w14:textId="106407AE" w:rsidR="009F5D20" w:rsidRPr="00A86C95" w:rsidRDefault="009F5D20" w:rsidP="003F2032">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中央労働災害防止協会　大阪安全衛生教育センター</w:t>
                                  </w:r>
                                </w:p>
                                <w:p w14:paraId="5938C889" w14:textId="77777777" w:rsidR="009F5D20" w:rsidRPr="00A86C95" w:rsidRDefault="009F5D20" w:rsidP="003F2032">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中央労働災害防止協会　近畿安全衛生サービスセンター</w:t>
                                  </w:r>
                                </w:p>
                                <w:p w14:paraId="1BB6998B" w14:textId="77777777" w:rsidR="009F5D20" w:rsidRPr="00A86C95" w:rsidRDefault="009F5D20" w:rsidP="003F2032">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公益社団法人</w:t>
                                  </w:r>
                                  <w:r w:rsidRPr="00A86C95">
                                    <w:rPr>
                                      <w:rFonts w:ascii="ＭＳ Ｐ明朝" w:eastAsia="ＭＳ Ｐ明朝" w:hAnsi="ＭＳ Ｐ明朝"/>
                                      <w:sz w:val="16"/>
                                      <w:szCs w:val="16"/>
                                    </w:rPr>
                                    <w:t xml:space="preserve"> 大阪労働基準連合会</w:t>
                                  </w:r>
                                </w:p>
                                <w:p w14:paraId="56209134" w14:textId="58B19DC7" w:rsidR="009F5D20" w:rsidRPr="00A86C95" w:rsidRDefault="009F5D20" w:rsidP="003F2032">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パナソニック健康保険組合</w:t>
                                  </w:r>
                                  <w:r w:rsidRPr="00A86C95">
                                    <w:rPr>
                                      <w:rFonts w:ascii="ＭＳ Ｐ明朝" w:eastAsia="ＭＳ Ｐ明朝" w:hAnsi="ＭＳ Ｐ明朝"/>
                                      <w:sz w:val="16"/>
                                      <w:szCs w:val="16"/>
                                    </w:rPr>
                                    <w:t xml:space="preserve"> 産業衛生科学センター</w:t>
                                  </w:r>
                                </w:p>
                                <w:p w14:paraId="30FECF5C" w14:textId="3292F041" w:rsidR="009F5D20" w:rsidRPr="00A86C95" w:rsidRDefault="009F5D20" w:rsidP="003F2032">
                                  <w:pPr>
                                    <w:snapToGrid w:val="0"/>
                                    <w:spacing w:line="240" w:lineRule="exact"/>
                                    <w:ind w:firstLineChars="200" w:firstLine="32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出典</w:t>
                                  </w:r>
                                  <w:r w:rsidRPr="00A86C95">
                                    <w:rPr>
                                      <w:rFonts w:ascii="ＭＳ Ｐ明朝" w:eastAsia="ＭＳ Ｐ明朝" w:hAnsi="ＭＳ Ｐ明朝"/>
                                      <w:sz w:val="16"/>
                                      <w:szCs w:val="16"/>
                                    </w:rPr>
                                    <w:t xml:space="preserve">：厚生労働省　</w:t>
                                  </w:r>
                                  <w:r w:rsidRPr="00A86C95">
                                    <w:rPr>
                                      <w:rFonts w:ascii="ＭＳ Ｐ明朝" w:eastAsia="ＭＳ Ｐ明朝" w:hAnsi="ＭＳ Ｐ明朝" w:hint="eastAsia"/>
                                      <w:sz w:val="16"/>
                                      <w:szCs w:val="16"/>
                                    </w:rPr>
                                    <w:t>石綿総合情報ポータルサイト（</w:t>
                                  </w:r>
                                  <w:hyperlink r:id="rId68" w:history="1">
                                    <w:r w:rsidRPr="00A86C95">
                                      <w:rPr>
                                        <w:rStyle w:val="ab"/>
                                        <w:rFonts w:ascii="ＭＳ Ｐ明朝" w:eastAsia="ＭＳ Ｐ明朝" w:hAnsi="ＭＳ Ｐ明朝"/>
                                        <w:sz w:val="16"/>
                                        <w:szCs w:val="16"/>
                                      </w:rPr>
                                      <w:t>https://www.ishiwata.mhlw.go.jp/</w:t>
                                    </w:r>
                                  </w:hyperlink>
                                  <w:r w:rsidRPr="00A86C95">
                                    <w:rPr>
                                      <w:rFonts w:ascii="ＭＳ Ｐ明朝" w:eastAsia="ＭＳ Ｐ明朝" w:hAnsi="ＭＳ Ｐ明朝" w:hint="eastAsia"/>
                                      <w:sz w:val="16"/>
                                      <w:szCs w:val="16"/>
                                    </w:rPr>
                                    <w:t>）</w:t>
                                  </w:r>
                                </w:p>
                                <w:p w14:paraId="4B525C30" w14:textId="77777777" w:rsidR="009F5D20" w:rsidRPr="003F2032" w:rsidRDefault="009F5D20" w:rsidP="003F2032">
                                  <w:pPr>
                                    <w:snapToGrid w:val="0"/>
                                    <w:spacing w:line="240" w:lineRule="exact"/>
                                    <w:ind w:firstLineChars="100" w:firstLine="160"/>
                                    <w:jc w:val="left"/>
                                    <w:rPr>
                                      <w:rFonts w:ascii="ＭＳ Ｐゴシック" w:eastAsia="ＭＳ Ｐゴシック" w:hAnsi="ＭＳ Ｐゴシック"/>
                                      <w:sz w:val="16"/>
                                      <w:szCs w:val="16"/>
                                    </w:rPr>
                                  </w:pPr>
                                </w:p>
                                <w:p w14:paraId="537B37DE" w14:textId="77777777" w:rsidR="009F5D20" w:rsidRPr="00BF7135" w:rsidRDefault="009F5D20" w:rsidP="00BF7135">
                                  <w:pPr>
                                    <w:snapToGrid w:val="0"/>
                                    <w:spacing w:line="240" w:lineRule="exact"/>
                                    <w:jc w:val="left"/>
                                    <w:rPr>
                                      <w:rFonts w:ascii="ＭＳ Ｐゴシック" w:eastAsia="ＭＳ Ｐゴシック" w:hAnsi="ＭＳ Ｐゴシック"/>
                                      <w:sz w:val="16"/>
                                      <w:szCs w:val="16"/>
                                    </w:rPr>
                                  </w:pPr>
                                </w:p>
                                <w:p w14:paraId="3B083E39" w14:textId="70264839" w:rsidR="009F5D20" w:rsidRPr="0086346F" w:rsidRDefault="009F5D20" w:rsidP="00BF7135">
                                  <w:pPr>
                                    <w:snapToGrid w:val="0"/>
                                    <w:spacing w:line="240" w:lineRule="exact"/>
                                    <w:jc w:val="lef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4CBC9" id="角丸四角形 134" o:spid="_x0000_s1118"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2.65pt;margin-top:85.85pt;width:319.8pt;height:234.7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" filled="f" strokecolor="windowText" strokeweight=".25pt">
                      <v:stroke dashstyle="1 1"/>
                      <v:textbox>
                        <w:txbxContent>
                          <w:p w14:paraId="0160A8D4" w14:textId="509CE76C" w:rsidR="009F5D20" w:rsidRPr="007A56BF" w:rsidRDefault="009F5D20" w:rsidP="0086346F">
                            <w:pPr>
                              <w:snapToGrid w:val="0"/>
                              <w:spacing w:line="240" w:lineRule="exact"/>
                              <w:jc w:val="left"/>
                              <w:rPr>
                                <w:rFonts w:ascii="ＭＳ Ｐゴシック" w:eastAsia="ＭＳ Ｐゴシック" w:hAnsi="ＭＳ Ｐゴシック"/>
                                <w:sz w:val="16"/>
                                <w:szCs w:val="16"/>
                                <w:u w:val="single"/>
                              </w:rPr>
                            </w:pPr>
                            <w:r w:rsidRPr="007A56BF">
                              <w:rPr>
                                <w:rFonts w:ascii="ＭＳ Ｐゴシック" w:eastAsia="ＭＳ Ｐゴシック" w:hAnsi="ＭＳ Ｐゴシック" w:hint="eastAsia"/>
                                <w:color w:val="FF0000"/>
                                <w:sz w:val="16"/>
                                <w:szCs w:val="16"/>
                                <w:u w:val="single"/>
                              </w:rPr>
                              <w:t>【参考】（</w:t>
                            </w:r>
                            <w:r w:rsidRPr="007A56BF">
                              <w:rPr>
                                <w:rFonts w:ascii="ＭＳ Ｐゴシック" w:eastAsia="ＭＳ Ｐゴシック" w:hAnsi="ＭＳ Ｐゴシック"/>
                                <w:color w:val="FF0000"/>
                                <w:sz w:val="16"/>
                                <w:szCs w:val="16"/>
                                <w:u w:val="single"/>
                              </w:rPr>
                              <w:t>※）</w:t>
                            </w:r>
                            <w:r w:rsidRPr="007A56BF">
                              <w:rPr>
                                <w:rFonts w:ascii="ＭＳ Ｐゴシック" w:eastAsia="ＭＳ Ｐゴシック" w:hAnsi="ＭＳ Ｐゴシック" w:hint="eastAsia"/>
                                <w:color w:val="FF0000"/>
                                <w:sz w:val="16"/>
                                <w:szCs w:val="16"/>
                                <w:u w:val="single"/>
                              </w:rPr>
                              <w:t>石綿事前調査結果報告システム</w:t>
                            </w:r>
                          </w:p>
                          <w:p w14:paraId="463EC4F5" w14:textId="7A6968A8" w:rsidR="009F5D20" w:rsidRPr="00A86C95" w:rsidRDefault="009F5D20" w:rsidP="00BF7135">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石綿障害予防規則及び大気汚染防止法に基づく石綿含有の有無の事前調査結果の報告手続（申請）をオンラインで行うことが</w:t>
                            </w:r>
                            <w:r w:rsidRPr="00A86C95">
                              <w:rPr>
                                <w:rFonts w:ascii="ＭＳ Ｐ明朝" w:eastAsia="ＭＳ Ｐ明朝" w:hAnsi="ＭＳ Ｐ明朝"/>
                                <w:sz w:val="16"/>
                                <w:szCs w:val="16"/>
                              </w:rPr>
                              <w:t>できる</w:t>
                            </w:r>
                            <w:r w:rsidRPr="00A86C95">
                              <w:rPr>
                                <w:rFonts w:ascii="ＭＳ Ｐ明朝" w:eastAsia="ＭＳ Ｐ明朝" w:hAnsi="ＭＳ Ｐ明朝" w:hint="eastAsia"/>
                                <w:sz w:val="16"/>
                                <w:szCs w:val="16"/>
                              </w:rPr>
                              <w:t>システム（</w:t>
                            </w:r>
                            <w:hyperlink r:id="rId69" w:history="1">
                              <w:r w:rsidRPr="00A86C95">
                                <w:rPr>
                                  <w:rStyle w:val="ab"/>
                                  <w:rFonts w:ascii="ＭＳ Ｐ明朝" w:eastAsia="ＭＳ Ｐ明朝" w:hAnsi="ＭＳ Ｐ明朝"/>
                                  <w:sz w:val="16"/>
                                  <w:szCs w:val="16"/>
                                </w:rPr>
                                <w:t>https://www.ishiwata-houkoku.mhlw.go.jp/shinsei/</w:t>
                              </w:r>
                            </w:hyperlink>
                            <w:r w:rsidRPr="00A86C95">
                              <w:rPr>
                                <w:rFonts w:ascii="ＭＳ Ｐ明朝" w:eastAsia="ＭＳ Ｐ明朝" w:hAnsi="ＭＳ Ｐ明朝" w:hint="eastAsia"/>
                                <w:sz w:val="16"/>
                                <w:szCs w:val="16"/>
                              </w:rPr>
                              <w:t>）</w:t>
                            </w:r>
                          </w:p>
                          <w:p w14:paraId="64929EF4" w14:textId="77777777" w:rsidR="009F5D20" w:rsidRDefault="009F5D20" w:rsidP="0086346F">
                            <w:pPr>
                              <w:snapToGrid w:val="0"/>
                              <w:spacing w:line="240" w:lineRule="exact"/>
                              <w:jc w:val="left"/>
                              <w:rPr>
                                <w:rFonts w:ascii="ＭＳ Ｐゴシック" w:eastAsia="ＭＳ Ｐゴシック" w:hAnsi="ＭＳ Ｐゴシック"/>
                                <w:sz w:val="16"/>
                                <w:szCs w:val="16"/>
                              </w:rPr>
                            </w:pPr>
                          </w:p>
                          <w:p w14:paraId="5DF7F93E" w14:textId="4A265142" w:rsidR="009F5D20" w:rsidRDefault="009F5D20" w:rsidP="0086346F">
                            <w:pPr>
                              <w:snapToGrid w:val="0"/>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w:t>
                            </w:r>
                            <w:r w:rsidRPr="00BF7135">
                              <w:rPr>
                                <w:rFonts w:ascii="ＭＳ Ｐゴシック" w:eastAsia="ＭＳ Ｐゴシック" w:hAnsi="ＭＳ Ｐゴシック" w:hint="eastAsia"/>
                                <w:sz w:val="16"/>
                                <w:szCs w:val="16"/>
                              </w:rPr>
                              <w:t>建築物石綿含有建材調査者講習</w:t>
                            </w:r>
                          </w:p>
                          <w:p w14:paraId="2A888C4D" w14:textId="2D15C784" w:rsidR="009F5D20" w:rsidRPr="00A86C95" w:rsidRDefault="009F5D20" w:rsidP="00BF7135">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令和</w:t>
                            </w:r>
                            <w:r w:rsidR="00FC4A6F" w:rsidRPr="00A86C95">
                              <w:rPr>
                                <w:rFonts w:ascii="ＭＳ Ｐ明朝" w:eastAsia="ＭＳ Ｐ明朝" w:hAnsi="ＭＳ Ｐ明朝" w:hint="eastAsia"/>
                                <w:sz w:val="16"/>
                                <w:szCs w:val="16"/>
                              </w:rPr>
                              <w:t>５</w:t>
                            </w:r>
                            <w:r w:rsidRPr="00A86C95">
                              <w:rPr>
                                <w:rFonts w:ascii="ＭＳ Ｐ明朝" w:eastAsia="ＭＳ Ｐ明朝" w:hAnsi="ＭＳ Ｐ明朝"/>
                                <w:sz w:val="16"/>
                                <w:szCs w:val="16"/>
                              </w:rPr>
                              <w:t>年10月</w:t>
                            </w:r>
                            <w:r w:rsidR="00FC4A6F" w:rsidRPr="00A86C95">
                              <w:rPr>
                                <w:rFonts w:ascii="ＭＳ Ｐ明朝" w:eastAsia="ＭＳ Ｐ明朝" w:hAnsi="ＭＳ Ｐ明朝" w:hint="eastAsia"/>
                                <w:sz w:val="16"/>
                                <w:szCs w:val="16"/>
                              </w:rPr>
                              <w:t>１</w:t>
                            </w:r>
                            <w:r w:rsidRPr="00A86C95">
                              <w:rPr>
                                <w:rFonts w:ascii="ＭＳ Ｐ明朝" w:eastAsia="ＭＳ Ｐ明朝" w:hAnsi="ＭＳ Ｐ明朝"/>
                                <w:sz w:val="16"/>
                                <w:szCs w:val="16"/>
                              </w:rPr>
                              <w:t>日着工の工事から、建築物の解体等の作業を行うときは、「建築物石綿含有建材調査者」又は令和5年9月30日までに日本アスベスト調査診断協会に登録された者による事前調査を行う必要があ</w:t>
                            </w:r>
                            <w:r w:rsidRPr="00A86C95">
                              <w:rPr>
                                <w:rFonts w:ascii="ＭＳ Ｐ明朝" w:eastAsia="ＭＳ Ｐ明朝" w:hAnsi="ＭＳ Ｐ明朝" w:hint="eastAsia"/>
                                <w:sz w:val="16"/>
                                <w:szCs w:val="16"/>
                              </w:rPr>
                              <w:t>るが、建築物石綿含有建材調査者の資格を取得するには、建築物石綿含有建材調査者講習を受講し、修了する必要がある。その講習</w:t>
                            </w:r>
                            <w:r w:rsidRPr="00A86C95">
                              <w:rPr>
                                <w:rFonts w:ascii="ＭＳ Ｐ明朝" w:eastAsia="ＭＳ Ｐ明朝" w:hAnsi="ＭＳ Ｐ明朝"/>
                                <w:sz w:val="16"/>
                                <w:szCs w:val="16"/>
                              </w:rPr>
                              <w:t>を実施する登録</w:t>
                            </w:r>
                            <w:r w:rsidRPr="00A86C95">
                              <w:rPr>
                                <w:rFonts w:ascii="ＭＳ Ｐ明朝" w:eastAsia="ＭＳ Ｐ明朝" w:hAnsi="ＭＳ Ｐ明朝" w:hint="eastAsia"/>
                                <w:sz w:val="16"/>
                                <w:szCs w:val="16"/>
                              </w:rPr>
                              <w:t>講習機関</w:t>
                            </w:r>
                            <w:r w:rsidRPr="00A86C95">
                              <w:rPr>
                                <w:rFonts w:ascii="ＭＳ Ｐ明朝" w:eastAsia="ＭＳ Ｐ明朝" w:hAnsi="ＭＳ Ｐ明朝"/>
                                <w:sz w:val="16"/>
                                <w:szCs w:val="16"/>
                              </w:rPr>
                              <w:t>（大阪）は、次のとおり。</w:t>
                            </w:r>
                          </w:p>
                          <w:p w14:paraId="68874938" w14:textId="049DE26C" w:rsidR="009F5D20" w:rsidRPr="00A86C95" w:rsidRDefault="009F5D20" w:rsidP="003F2032">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建設業労働災害防止協会</w:t>
                            </w:r>
                            <w:r w:rsidRPr="00A86C95">
                              <w:rPr>
                                <w:rFonts w:ascii="ＭＳ Ｐ明朝" w:eastAsia="ＭＳ Ｐ明朝" w:hAnsi="ＭＳ Ｐ明朝"/>
                                <w:sz w:val="16"/>
                                <w:szCs w:val="16"/>
                              </w:rPr>
                              <w:t xml:space="preserve"> 大阪府支部</w:t>
                            </w:r>
                          </w:p>
                          <w:p w14:paraId="109FB03D" w14:textId="106407AE" w:rsidR="009F5D20" w:rsidRPr="00A86C95" w:rsidRDefault="009F5D20" w:rsidP="003F2032">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中央労働災害防止協会　大阪安全衛生教育センター</w:t>
                            </w:r>
                          </w:p>
                          <w:p w14:paraId="5938C889" w14:textId="77777777" w:rsidR="009F5D20" w:rsidRPr="00A86C95" w:rsidRDefault="009F5D20" w:rsidP="003F2032">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中央労働災害防止協会　近畿安全衛生サービスセンター</w:t>
                            </w:r>
                          </w:p>
                          <w:p w14:paraId="1BB6998B" w14:textId="77777777" w:rsidR="009F5D20" w:rsidRPr="00A86C95" w:rsidRDefault="009F5D20" w:rsidP="003F2032">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公益社団法人</w:t>
                            </w:r>
                            <w:r w:rsidRPr="00A86C95">
                              <w:rPr>
                                <w:rFonts w:ascii="ＭＳ Ｐ明朝" w:eastAsia="ＭＳ Ｐ明朝" w:hAnsi="ＭＳ Ｐ明朝"/>
                                <w:sz w:val="16"/>
                                <w:szCs w:val="16"/>
                              </w:rPr>
                              <w:t xml:space="preserve"> 大阪労働基準連合会</w:t>
                            </w:r>
                          </w:p>
                          <w:p w14:paraId="56209134" w14:textId="58B19DC7" w:rsidR="009F5D20" w:rsidRPr="00A86C95" w:rsidRDefault="009F5D20" w:rsidP="003F2032">
                            <w:pPr>
                              <w:snapToGrid w:val="0"/>
                              <w:spacing w:line="240" w:lineRule="exact"/>
                              <w:ind w:firstLineChars="100" w:firstLine="16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パナソニック健康保険組合</w:t>
                            </w:r>
                            <w:r w:rsidRPr="00A86C95">
                              <w:rPr>
                                <w:rFonts w:ascii="ＭＳ Ｐ明朝" w:eastAsia="ＭＳ Ｐ明朝" w:hAnsi="ＭＳ Ｐ明朝"/>
                                <w:sz w:val="16"/>
                                <w:szCs w:val="16"/>
                              </w:rPr>
                              <w:t xml:space="preserve"> 産業衛生科学センター</w:t>
                            </w:r>
                          </w:p>
                          <w:p w14:paraId="30FECF5C" w14:textId="3292F041" w:rsidR="009F5D20" w:rsidRPr="00A86C95" w:rsidRDefault="009F5D20" w:rsidP="003F2032">
                            <w:pPr>
                              <w:snapToGrid w:val="0"/>
                              <w:spacing w:line="240" w:lineRule="exact"/>
                              <w:ind w:firstLineChars="200" w:firstLine="320"/>
                              <w:jc w:val="left"/>
                              <w:rPr>
                                <w:rFonts w:ascii="ＭＳ Ｐ明朝" w:eastAsia="ＭＳ Ｐ明朝" w:hAnsi="ＭＳ Ｐ明朝"/>
                                <w:sz w:val="16"/>
                                <w:szCs w:val="16"/>
                              </w:rPr>
                            </w:pPr>
                            <w:r w:rsidRPr="00A86C95">
                              <w:rPr>
                                <w:rFonts w:ascii="ＭＳ Ｐ明朝" w:eastAsia="ＭＳ Ｐ明朝" w:hAnsi="ＭＳ Ｐ明朝" w:hint="eastAsia"/>
                                <w:sz w:val="16"/>
                                <w:szCs w:val="16"/>
                              </w:rPr>
                              <w:t>出典</w:t>
                            </w:r>
                            <w:r w:rsidRPr="00A86C95">
                              <w:rPr>
                                <w:rFonts w:ascii="ＭＳ Ｐ明朝" w:eastAsia="ＭＳ Ｐ明朝" w:hAnsi="ＭＳ Ｐ明朝"/>
                                <w:sz w:val="16"/>
                                <w:szCs w:val="16"/>
                              </w:rPr>
                              <w:t xml:space="preserve">：厚生労働省　</w:t>
                            </w:r>
                            <w:r w:rsidRPr="00A86C95">
                              <w:rPr>
                                <w:rFonts w:ascii="ＭＳ Ｐ明朝" w:eastAsia="ＭＳ Ｐ明朝" w:hAnsi="ＭＳ Ｐ明朝" w:hint="eastAsia"/>
                                <w:sz w:val="16"/>
                                <w:szCs w:val="16"/>
                              </w:rPr>
                              <w:t>石綿総合情報ポータルサイト（</w:t>
                            </w:r>
                            <w:hyperlink r:id="rId70" w:history="1">
                              <w:r w:rsidRPr="00A86C95">
                                <w:rPr>
                                  <w:rStyle w:val="ab"/>
                                  <w:rFonts w:ascii="ＭＳ Ｐ明朝" w:eastAsia="ＭＳ Ｐ明朝" w:hAnsi="ＭＳ Ｐ明朝"/>
                                  <w:sz w:val="16"/>
                                  <w:szCs w:val="16"/>
                                </w:rPr>
                                <w:t>https://www.ishiwata.mhlw.go.jp/</w:t>
                              </w:r>
                            </w:hyperlink>
                            <w:r w:rsidRPr="00A86C95">
                              <w:rPr>
                                <w:rFonts w:ascii="ＭＳ Ｐ明朝" w:eastAsia="ＭＳ Ｐ明朝" w:hAnsi="ＭＳ Ｐ明朝" w:hint="eastAsia"/>
                                <w:sz w:val="16"/>
                                <w:szCs w:val="16"/>
                              </w:rPr>
                              <w:t>）</w:t>
                            </w:r>
                          </w:p>
                          <w:p w14:paraId="4B525C30" w14:textId="77777777" w:rsidR="009F5D20" w:rsidRPr="003F2032" w:rsidRDefault="009F5D20" w:rsidP="003F2032">
                            <w:pPr>
                              <w:snapToGrid w:val="0"/>
                              <w:spacing w:line="240" w:lineRule="exact"/>
                              <w:ind w:firstLineChars="100" w:firstLine="160"/>
                              <w:jc w:val="left"/>
                              <w:rPr>
                                <w:rFonts w:ascii="ＭＳ Ｐゴシック" w:eastAsia="ＭＳ Ｐゴシック" w:hAnsi="ＭＳ Ｐゴシック"/>
                                <w:sz w:val="16"/>
                                <w:szCs w:val="16"/>
                              </w:rPr>
                            </w:pPr>
                          </w:p>
                          <w:p w14:paraId="537B37DE" w14:textId="77777777" w:rsidR="009F5D20" w:rsidRPr="00BF7135" w:rsidRDefault="009F5D20" w:rsidP="00BF7135">
                            <w:pPr>
                              <w:snapToGrid w:val="0"/>
                              <w:spacing w:line="240" w:lineRule="exact"/>
                              <w:jc w:val="left"/>
                              <w:rPr>
                                <w:rFonts w:ascii="ＭＳ Ｐゴシック" w:eastAsia="ＭＳ Ｐゴシック" w:hAnsi="ＭＳ Ｐゴシック"/>
                                <w:sz w:val="16"/>
                                <w:szCs w:val="16"/>
                              </w:rPr>
                            </w:pPr>
                          </w:p>
                          <w:p w14:paraId="3B083E39" w14:textId="70264839" w:rsidR="009F5D20" w:rsidRPr="0086346F" w:rsidRDefault="009F5D20" w:rsidP="00BF7135">
                            <w:pPr>
                              <w:snapToGrid w:val="0"/>
                              <w:spacing w:line="240" w:lineRule="exact"/>
                              <w:jc w:val="left"/>
                              <w:rPr>
                                <w:rFonts w:ascii="ＭＳ Ｐゴシック" w:eastAsia="ＭＳ Ｐゴシック" w:hAnsi="ＭＳ Ｐゴシック"/>
                                <w:sz w:val="16"/>
                                <w:szCs w:val="16"/>
                              </w:rPr>
                            </w:pPr>
                          </w:p>
                        </w:txbxContent>
                      </v:textbox>
                      <w10:wrap type="topAndBottom" anchorx="margin"/>
                    </v:roundrect>
                  </w:pict>
                </mc:Fallback>
              </mc:AlternateContent>
            </w:r>
            <w:r w:rsidR="009F5D20" w:rsidRPr="0038194D">
              <w:rPr>
                <w:rFonts w:ascii="ＭＳ Ｐ明朝" w:eastAsia="ＭＳ Ｐ明朝" w:hAnsi="ＭＳ Ｐ明朝" w:hint="eastAsia"/>
                <w:color w:val="FF0000"/>
                <w:u w:val="single"/>
              </w:rPr>
              <w:t>建設工事従事者の石綿ばく露を防止するため、建設業者は、石綿障害予防規則及び「建築物等の解体等に係る石綿ばく露防止及び石綿飛散漏えい防止対策徹底マニュアル」等に基づき適正に解体・改修工事を施工し、発注者は、同規則に基づく配慮等を行う。</w:t>
            </w:r>
          </w:p>
          <w:p w14:paraId="0B681D74" w14:textId="6ECFE22F" w:rsidR="009F5D20" w:rsidRPr="00397A15" w:rsidRDefault="00D12598" w:rsidP="00D12598">
            <w:pPr>
              <w:rPr>
                <w:rFonts w:ascii="ＭＳ Ｐ明朝" w:eastAsia="ＭＳ Ｐ明朝" w:hAnsi="ＭＳ Ｐ明朝"/>
              </w:rPr>
            </w:pPr>
            <w:r>
              <w:rPr>
                <w:rFonts w:ascii="ＭＳ Ｐゴシック" w:eastAsia="ＭＳ Ｐゴシック" w:hAnsi="ＭＳ Ｐゴシック" w:hint="eastAsia"/>
                <w:color w:val="FF0000"/>
                <w:sz w:val="18"/>
                <w:u w:val="single"/>
              </w:rPr>
              <w:t>＿＿＿＿＿＿＿＿＿＿＿＿＿＿＿＿＿＿＿＿＿＿＿＿＿＿＿＿＿＿＿＿＿＿＿＿</w:t>
            </w:r>
          </w:p>
        </w:tc>
        <w:tc>
          <w:tcPr>
            <w:tcW w:w="6804" w:type="dxa"/>
          </w:tcPr>
          <w:p w14:paraId="623AFADA" w14:textId="78574D28" w:rsidR="009F5D20" w:rsidRPr="00397A15" w:rsidRDefault="009F5D20" w:rsidP="00D10F76">
            <w:pPr>
              <w:rPr>
                <w:rFonts w:ascii="ＭＳ Ｐ明朝" w:eastAsia="ＭＳ Ｐ明朝" w:hAnsi="ＭＳ Ｐ明朝"/>
              </w:rPr>
            </w:pPr>
          </w:p>
        </w:tc>
      </w:tr>
      <w:tr w:rsidR="009F5D20" w:rsidRPr="00397A15" w14:paraId="1685D351" w14:textId="77777777" w:rsidTr="0028099C">
        <w:trPr>
          <w:trHeight w:val="927"/>
        </w:trPr>
        <w:tc>
          <w:tcPr>
            <w:tcW w:w="6804" w:type="dxa"/>
          </w:tcPr>
          <w:p w14:paraId="6FD44AC0" w14:textId="77777777" w:rsidR="009F5D20" w:rsidRPr="0038194D" w:rsidRDefault="009F5D20" w:rsidP="005D049B">
            <w:pPr>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lastRenderedPageBreak/>
              <w:t>（３）新興・再興感染症への対応</w:t>
            </w:r>
          </w:p>
          <w:p w14:paraId="164DE0CD" w14:textId="3A5B2D43" w:rsidR="009F5D20" w:rsidRPr="0038194D" w:rsidRDefault="009F5D20" w:rsidP="00B446A3">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新興・再興感染症が発生・拡大した際には、</w:t>
            </w:r>
            <w:r w:rsidRPr="0038194D">
              <w:rPr>
                <w:rFonts w:ascii="ＭＳ Ｐ明朝" w:eastAsia="ＭＳ Ｐ明朝" w:hAnsi="ＭＳ Ｐ明朝" w:hint="eastAsia"/>
                <w:color w:val="FF0000"/>
                <w:kern w:val="0"/>
                <w:u w:val="single"/>
              </w:rPr>
              <w:t>同感染症による労働災害の更なる発生を抑止するために、</w:t>
            </w:r>
            <w:r w:rsidRPr="0038194D">
              <w:rPr>
                <w:rFonts w:ascii="ＭＳ Ｐ明朝" w:eastAsia="ＭＳ Ｐ明朝" w:hAnsi="ＭＳ Ｐ明朝" w:hint="eastAsia"/>
                <w:color w:val="FF0000"/>
                <w:u w:val="single"/>
              </w:rPr>
              <w:t>関係する政府方針等を、大阪府は建設業者団体等を通じて、建設業者団体等は建設業者に、速やかに周知し、建設業</w:t>
            </w:r>
            <w:r w:rsidRPr="0038194D">
              <w:rPr>
                <w:rFonts w:ascii="ＭＳ Ｐ明朝" w:eastAsia="ＭＳ Ｐ明朝" w:hAnsi="ＭＳ Ｐ明朝" w:hint="eastAsia"/>
                <w:color w:val="FF0000"/>
                <w:u w:val="single"/>
              </w:rPr>
              <w:lastRenderedPageBreak/>
              <w:t>者は、その方針等に基づき、適切な対応を講じる。</w:t>
            </w:r>
          </w:p>
        </w:tc>
        <w:tc>
          <w:tcPr>
            <w:tcW w:w="6804" w:type="dxa"/>
          </w:tcPr>
          <w:p w14:paraId="0EA2CC57" w14:textId="77777777" w:rsidR="009F5D20" w:rsidRPr="00397A15" w:rsidRDefault="009F5D20" w:rsidP="005D049B">
            <w:pPr>
              <w:rPr>
                <w:rFonts w:ascii="ＭＳ Ｐ明朝" w:eastAsia="ＭＳ Ｐ明朝" w:hAnsi="ＭＳ Ｐ明朝"/>
              </w:rPr>
            </w:pPr>
          </w:p>
        </w:tc>
      </w:tr>
      <w:tr w:rsidR="009F5D20" w:rsidRPr="00397A15" w14:paraId="53FB089D" w14:textId="77777777" w:rsidTr="0028099C">
        <w:trPr>
          <w:trHeight w:val="927"/>
        </w:trPr>
        <w:tc>
          <w:tcPr>
            <w:tcW w:w="6804" w:type="dxa"/>
          </w:tcPr>
          <w:p w14:paraId="569CDEB5" w14:textId="57563344" w:rsidR="009F5D20" w:rsidRPr="00397A15" w:rsidRDefault="009F5D20" w:rsidP="00D10F76">
            <w:pPr>
              <w:rPr>
                <w:rFonts w:ascii="ＭＳ Ｐ明朝" w:eastAsia="ＭＳ Ｐ明朝" w:hAnsi="ＭＳ Ｐ明朝"/>
                <w:color w:val="FF0000"/>
                <w:u w:val="single"/>
              </w:rPr>
            </w:pPr>
            <w:r w:rsidRPr="00397A15">
              <w:rPr>
                <w:rFonts w:ascii="ＭＳ Ｐ明朝" w:eastAsia="ＭＳ Ｐ明朝" w:hAnsi="ＭＳ Ｐ明朝" w:hint="eastAsia"/>
                <w:color w:val="FF0000"/>
                <w:u w:val="single"/>
              </w:rPr>
              <w:t>（４）メンタルヘルス対策</w:t>
            </w:r>
          </w:p>
          <w:p w14:paraId="5B18AA3B" w14:textId="77777777" w:rsidR="009F5D20" w:rsidRPr="00397A15" w:rsidRDefault="009F5D20" w:rsidP="00D10F76">
            <w:pPr>
              <w:ind w:firstLineChars="100" w:firstLine="210"/>
              <w:rPr>
                <w:rFonts w:ascii="ＭＳ Ｐ明朝" w:eastAsia="ＭＳ Ｐ明朝" w:hAnsi="ＭＳ Ｐ明朝"/>
                <w:color w:val="FF0000"/>
                <w:u w:val="single"/>
              </w:rPr>
            </w:pPr>
            <w:r w:rsidRPr="00397A15">
              <w:rPr>
                <w:rFonts w:ascii="ＭＳ Ｐ明朝" w:eastAsia="ＭＳ Ｐ明朝" w:hAnsi="ＭＳ Ｐ明朝" w:hint="eastAsia"/>
                <w:color w:val="FF0000"/>
                <w:u w:val="single"/>
              </w:rPr>
              <w:t>メンタルヘルス不調が社会問題としてクローズアップされることから、建設工事従事者のメンタルヘルス対策、心身の健康を確保するための自主的な取組を促進する必要がある。</w:t>
            </w:r>
          </w:p>
          <w:p w14:paraId="09BF0F3C" w14:textId="6288598B" w:rsidR="009F5D20" w:rsidRPr="0038194D" w:rsidRDefault="009F5D20" w:rsidP="005D049B">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このため、大阪労働局は、ストレスチェック制度をはじめとするメンタルヘルス対策</w:t>
            </w:r>
            <w:r w:rsidRPr="0038194D">
              <w:rPr>
                <w:rFonts w:ascii="ＭＳ Ｐ明朝" w:eastAsia="ＭＳ Ｐ明朝" w:hAnsi="ＭＳ Ｐ明朝"/>
                <w:color w:val="FF0000"/>
                <w:u w:val="single"/>
              </w:rPr>
              <w:t>等を研修会・パトロール・現場指導において啓発するとともに、</w:t>
            </w:r>
            <w:r w:rsidRPr="0038194D">
              <w:rPr>
                <w:rFonts w:ascii="ＭＳ Ｐ明朝" w:eastAsia="ＭＳ Ｐ明朝" w:hAnsi="ＭＳ Ｐ明朝" w:hint="eastAsia"/>
                <w:color w:val="FF0000"/>
                <w:u w:val="single"/>
              </w:rPr>
              <w:t>独立行政法人労働者健康安全機構大阪産業保健総合支援センターなどの</w:t>
            </w:r>
            <w:r w:rsidRPr="0038194D">
              <w:rPr>
                <w:rFonts w:ascii="ＭＳ Ｐ明朝" w:eastAsia="ＭＳ Ｐ明朝" w:hAnsi="ＭＳ Ｐ明朝"/>
                <w:color w:val="FF0000"/>
                <w:u w:val="single"/>
              </w:rPr>
              <w:t>建設工事従事者が活用できる健康相談窓口について、周知及び活用促進を図る。</w:t>
            </w:r>
          </w:p>
          <w:p w14:paraId="23E011B9" w14:textId="6FA51CBB" w:rsidR="009F5D20" w:rsidRPr="0038194D" w:rsidRDefault="009F5D20" w:rsidP="005D049B">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建設業労働災害防止協会大阪府支部は、建設工事の現場におけるメンタルヘルスと職場環境改善対策として「建災防方式健康</w:t>
            </w:r>
            <w:r w:rsidRPr="0038194D">
              <w:rPr>
                <w:rFonts w:ascii="ＭＳ Ｐ明朝" w:eastAsia="ＭＳ Ｐ明朝" w:hAnsi="ＭＳ Ｐ明朝"/>
                <w:color w:val="FF0000"/>
                <w:u w:val="single"/>
              </w:rPr>
              <w:t>KYと無記名ストレスチェック」</w:t>
            </w:r>
            <w:r w:rsidRPr="0038194D">
              <w:rPr>
                <w:rFonts w:ascii="ＭＳ Ｐ明朝" w:eastAsia="ＭＳ Ｐ明朝" w:hAnsi="ＭＳ Ｐ明朝" w:hint="eastAsia"/>
                <w:color w:val="FF0000"/>
                <w:u w:val="single"/>
              </w:rPr>
              <w:t>（※）</w:t>
            </w:r>
            <w:r w:rsidRPr="0038194D">
              <w:rPr>
                <w:rFonts w:ascii="ＭＳ Ｐ明朝" w:eastAsia="ＭＳ Ｐ明朝" w:hAnsi="ＭＳ Ｐ明朝"/>
                <w:color w:val="FF0000"/>
                <w:u w:val="single"/>
              </w:rPr>
              <w:t>の普及</w:t>
            </w:r>
            <w:r w:rsidRPr="0038194D">
              <w:rPr>
                <w:rFonts w:ascii="ＭＳ Ｐ明朝" w:eastAsia="ＭＳ Ｐ明朝" w:hAnsi="ＭＳ Ｐ明朝" w:hint="eastAsia"/>
                <w:color w:val="FF0000"/>
                <w:u w:val="single"/>
              </w:rPr>
              <w:t>を図る。</w:t>
            </w:r>
          </w:p>
          <w:p w14:paraId="418A7BD5" w14:textId="77777777" w:rsidR="007876CD" w:rsidRDefault="00D12598" w:rsidP="007876CD">
            <w:pPr>
              <w:spacing w:line="300" w:lineRule="exact"/>
              <w:ind w:firstLineChars="100" w:firstLine="210"/>
              <w:rPr>
                <w:rFonts w:ascii="ＭＳ Ｐ明朝" w:eastAsia="ＭＳ Ｐ明朝" w:hAnsi="ＭＳ Ｐ明朝"/>
                <w:color w:val="FF0000"/>
                <w:szCs w:val="21"/>
                <w:u w:val="single"/>
              </w:rPr>
            </w:pPr>
            <w:r w:rsidRPr="00397A15">
              <w:rPr>
                <w:rFonts w:ascii="ＭＳ Ｐ明朝" w:eastAsia="ＭＳ Ｐ明朝" w:hAnsi="ＭＳ Ｐ明朝"/>
                <w:noProof/>
                <w:szCs w:val="21"/>
              </w:rPr>
              <w:lastRenderedPageBreak/>
              <mc:AlternateContent>
                <mc:Choice Requires="wps">
                  <w:drawing>
                    <wp:anchor distT="0" distB="0" distL="114300" distR="114300" simplePos="0" relativeHeight="252048384" behindDoc="0" locked="0" layoutInCell="1" allowOverlap="1" wp14:anchorId="3686F932" wp14:editId="409E8678">
                      <wp:simplePos x="0" y="0"/>
                      <wp:positionH relativeFrom="column">
                        <wp:posOffset>80010</wp:posOffset>
                      </wp:positionH>
                      <wp:positionV relativeFrom="paragraph">
                        <wp:posOffset>619125</wp:posOffset>
                      </wp:positionV>
                      <wp:extent cx="3571875" cy="312420"/>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3571875" cy="312420"/>
                              </a:xfrm>
                              <a:prstGeom prst="rect">
                                <a:avLst/>
                              </a:prstGeom>
                              <a:noFill/>
                              <a:ln w="6350">
                                <a:noFill/>
                              </a:ln>
                            </wps:spPr>
                            <wps:txbx>
                              <w:txbxContent>
                                <w:p w14:paraId="2362BD7F" w14:textId="21319B04" w:rsidR="009F5D20" w:rsidRPr="0038194D" w:rsidRDefault="009F5D20">
                                  <w:pPr>
                                    <w:rPr>
                                      <w:color w:val="FF0000"/>
                                      <w:sz w:val="16"/>
                                      <w:szCs w:val="16"/>
                                      <w:u w:val="single"/>
                                    </w:rPr>
                                  </w:pPr>
                                  <w:r w:rsidRPr="0038194D">
                                    <w:rPr>
                                      <w:rFonts w:hint="eastAsia"/>
                                      <w:color w:val="FF0000"/>
                                      <w:sz w:val="16"/>
                                      <w:szCs w:val="16"/>
                                      <w:u w:val="single"/>
                                    </w:rPr>
                                    <w:t>【参考】（※）</w:t>
                                  </w:r>
                                  <w:r w:rsidRPr="0038194D">
                                    <w:rPr>
                                      <w:rFonts w:ascii="ＭＳ Ｐ明朝" w:eastAsia="ＭＳ Ｐ明朝" w:hAnsi="ＭＳ Ｐ明朝" w:hint="eastAsia"/>
                                      <w:color w:val="FF0000"/>
                                      <w:sz w:val="16"/>
                                      <w:szCs w:val="16"/>
                                      <w:u w:val="single"/>
                                    </w:rPr>
                                    <w:t>建災防方式健康</w:t>
                                  </w:r>
                                  <w:r w:rsidRPr="0038194D">
                                    <w:rPr>
                                      <w:rFonts w:ascii="ＭＳ Ｐ明朝" w:eastAsia="ＭＳ Ｐ明朝" w:hAnsi="ＭＳ Ｐ明朝"/>
                                      <w:color w:val="FF0000"/>
                                      <w:sz w:val="16"/>
                                      <w:szCs w:val="16"/>
                                      <w:u w:val="single"/>
                                    </w:rPr>
                                    <w:t>KYと無記名ストレスチェック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6F932" id="テキスト ボックス 143" o:spid="_x0000_s1119" type="#_x0000_t202" style="position:absolute;left:0;text-align:left;margin-left:6.3pt;margin-top:48.75pt;width:281.25pt;height:24.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" filled="f" stroked="f" strokeweight=".5pt">
                      <v:textbox>
                        <w:txbxContent>
                          <w:p w14:paraId="2362BD7F" w14:textId="21319B04" w:rsidR="009F5D20" w:rsidRPr="0038194D" w:rsidRDefault="009F5D20">
                            <w:pPr>
                              <w:rPr>
                                <w:color w:val="FF0000"/>
                                <w:sz w:val="16"/>
                                <w:szCs w:val="16"/>
                                <w:u w:val="single"/>
                              </w:rPr>
                            </w:pPr>
                            <w:r w:rsidRPr="0038194D">
                              <w:rPr>
                                <w:rFonts w:hint="eastAsia"/>
                                <w:color w:val="FF0000"/>
                                <w:sz w:val="16"/>
                                <w:szCs w:val="16"/>
                                <w:u w:val="single"/>
                              </w:rPr>
                              <w:t>【参考】（※）</w:t>
                            </w:r>
                            <w:r w:rsidRPr="0038194D">
                              <w:rPr>
                                <w:rFonts w:ascii="ＭＳ Ｐ明朝" w:eastAsia="ＭＳ Ｐ明朝" w:hAnsi="ＭＳ Ｐ明朝" w:hint="eastAsia"/>
                                <w:color w:val="FF0000"/>
                                <w:sz w:val="16"/>
                                <w:szCs w:val="16"/>
                                <w:u w:val="single"/>
                              </w:rPr>
                              <w:t>建災防方式健康</w:t>
                            </w:r>
                            <w:r w:rsidRPr="0038194D">
                              <w:rPr>
                                <w:rFonts w:ascii="ＭＳ Ｐ明朝" w:eastAsia="ＭＳ Ｐ明朝" w:hAnsi="ＭＳ Ｐ明朝"/>
                                <w:color w:val="FF0000"/>
                                <w:sz w:val="16"/>
                                <w:szCs w:val="16"/>
                                <w:u w:val="single"/>
                              </w:rPr>
                              <w:t>KYと無記名ストレスチェック</w:t>
                            </w:r>
                          </w:p>
                        </w:txbxContent>
                      </v:textbox>
                    </v:shape>
                  </w:pict>
                </mc:Fallback>
              </mc:AlternateContent>
            </w:r>
            <w:r w:rsidR="007876CD" w:rsidRPr="00397A15">
              <w:rPr>
                <w:rFonts w:ascii="ＭＳ Ｐ明朝" w:eastAsia="ＭＳ Ｐ明朝" w:hAnsi="ＭＳ Ｐ明朝"/>
                <w:noProof/>
                <w:szCs w:val="21"/>
              </w:rPr>
              <mc:AlternateContent>
                <mc:Choice Requires="wps">
                  <w:drawing>
                    <wp:anchor distT="0" distB="0" distL="114300" distR="114300" simplePos="0" relativeHeight="252047360" behindDoc="0" locked="0" layoutInCell="1" allowOverlap="1" wp14:anchorId="0C337C3F" wp14:editId="4F33C334">
                      <wp:simplePos x="0" y="0"/>
                      <wp:positionH relativeFrom="margin">
                        <wp:posOffset>-20955</wp:posOffset>
                      </wp:positionH>
                      <wp:positionV relativeFrom="paragraph">
                        <wp:posOffset>647700</wp:posOffset>
                      </wp:positionV>
                      <wp:extent cx="4158615" cy="2028825"/>
                      <wp:effectExtent l="0" t="0" r="13335" b="19050"/>
                      <wp:wrapTopAndBottom/>
                      <wp:docPr id="141" name="角丸四角形 141" descr="大阪労働局の取組例は、「ＳＴＯＰ！熱中症クールワークキャンペーン」等の周知、「大阪職場の健康づくりフォーラム」において「リスク“ゼロ”大阪推進運動」の周知及び活用促進です。&#10;建設業労働災害防止協会大阪府支部の取組例は、建災防方式健康KYと無記名ストレスチェックの普及促進です。&#10;健康相談窓口は、独立行政法人労働者健康安全機構大阪産業保健総合支援センターがあります。&#10;" title="取組例と相談窓口"/>
                      <wp:cNvGraphicFramePr/>
                      <a:graphic xmlns:a="http://schemas.openxmlformats.org/drawingml/2006/main">
                        <a:graphicData uri="http://schemas.microsoft.com/office/word/2010/wordprocessingShape">
                          <wps:wsp>
                            <wps:cNvSpPr/>
                            <wps:spPr>
                              <a:xfrm>
                                <a:off x="0" y="0"/>
                                <a:ext cx="4158615" cy="2028825"/>
                              </a:xfrm>
                              <a:prstGeom prst="roundRect">
                                <a:avLst>
                                  <a:gd name="adj" fmla="val 6036"/>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295EEFE" w14:textId="4A98819C" w:rsidR="009F5D20" w:rsidRDefault="009F5D20" w:rsidP="004C78BD">
                                  <w:pPr>
                                    <w:snapToGrid w:val="0"/>
                                    <w:spacing w:line="240" w:lineRule="exact"/>
                                    <w:ind w:leftChars="100" w:left="210" w:firstLineChars="100" w:firstLine="210"/>
                                    <w:rPr>
                                      <w:noProof/>
                                    </w:rPr>
                                  </w:pPr>
                                </w:p>
                                <w:p w14:paraId="57B1138A" w14:textId="3F47751E" w:rsidR="009F5D20" w:rsidRDefault="009F5D20" w:rsidP="004C78BD">
                                  <w:pPr>
                                    <w:snapToGrid w:val="0"/>
                                    <w:spacing w:line="240" w:lineRule="exact"/>
                                    <w:ind w:leftChars="100" w:left="210" w:firstLineChars="100" w:firstLine="210"/>
                                    <w:rPr>
                                      <w:noProof/>
                                    </w:rPr>
                                  </w:pPr>
                                </w:p>
                                <w:p w14:paraId="3364CD86" w14:textId="3D2D6E6A" w:rsidR="009F5D20" w:rsidRDefault="009F5D20" w:rsidP="004C78BD">
                                  <w:pPr>
                                    <w:snapToGrid w:val="0"/>
                                    <w:spacing w:line="240" w:lineRule="exact"/>
                                    <w:ind w:leftChars="100" w:left="210" w:firstLineChars="100" w:firstLine="210"/>
                                    <w:rPr>
                                      <w:noProof/>
                                    </w:rPr>
                                  </w:pPr>
                                </w:p>
                                <w:p w14:paraId="12F19F18" w14:textId="5A71133D" w:rsidR="009F5D20" w:rsidRDefault="009F5D20" w:rsidP="004C78BD">
                                  <w:pPr>
                                    <w:snapToGrid w:val="0"/>
                                    <w:spacing w:line="240" w:lineRule="exact"/>
                                    <w:ind w:leftChars="100" w:left="210" w:firstLineChars="100" w:firstLine="210"/>
                                    <w:rPr>
                                      <w:noProof/>
                                    </w:rPr>
                                  </w:pPr>
                                </w:p>
                                <w:p w14:paraId="3EFBFBDA" w14:textId="63F9BB3A" w:rsidR="009F5D20" w:rsidRDefault="009F5D20" w:rsidP="004C78BD">
                                  <w:pPr>
                                    <w:snapToGrid w:val="0"/>
                                    <w:spacing w:line="240" w:lineRule="exact"/>
                                    <w:ind w:leftChars="100" w:left="210" w:firstLineChars="100" w:firstLine="210"/>
                                    <w:rPr>
                                      <w:noProof/>
                                    </w:rPr>
                                  </w:pPr>
                                </w:p>
                                <w:p w14:paraId="7E908286" w14:textId="08EC4273" w:rsidR="009F5D20" w:rsidRDefault="009F5D20" w:rsidP="004C78BD">
                                  <w:pPr>
                                    <w:snapToGrid w:val="0"/>
                                    <w:spacing w:line="240" w:lineRule="exact"/>
                                    <w:ind w:leftChars="100" w:left="210" w:firstLineChars="100" w:firstLine="210"/>
                                    <w:rPr>
                                      <w:noProof/>
                                    </w:rPr>
                                  </w:pPr>
                                </w:p>
                                <w:p w14:paraId="6ABDDB50" w14:textId="10938C58" w:rsidR="009F5D20" w:rsidRDefault="009F5D20" w:rsidP="004C78BD">
                                  <w:pPr>
                                    <w:snapToGrid w:val="0"/>
                                    <w:spacing w:line="240" w:lineRule="exact"/>
                                    <w:ind w:leftChars="100" w:left="210" w:firstLineChars="100" w:firstLine="210"/>
                                    <w:rPr>
                                      <w:noProof/>
                                    </w:rPr>
                                  </w:pPr>
                                </w:p>
                                <w:p w14:paraId="077BBE40" w14:textId="313E4C28" w:rsidR="009F5D20" w:rsidRDefault="009F5D20" w:rsidP="004C78BD">
                                  <w:pPr>
                                    <w:snapToGrid w:val="0"/>
                                    <w:spacing w:line="240" w:lineRule="exact"/>
                                    <w:ind w:leftChars="100" w:left="210" w:firstLineChars="100" w:firstLine="210"/>
                                    <w:rPr>
                                      <w:noProof/>
                                    </w:rPr>
                                  </w:pPr>
                                </w:p>
                                <w:p w14:paraId="3DFC6922" w14:textId="6C115EBC" w:rsidR="009F5D20" w:rsidRDefault="009F5D20" w:rsidP="004C78BD">
                                  <w:pPr>
                                    <w:snapToGrid w:val="0"/>
                                    <w:spacing w:line="240" w:lineRule="exact"/>
                                    <w:ind w:leftChars="100" w:left="210" w:firstLineChars="100" w:firstLine="210"/>
                                    <w:rPr>
                                      <w:rFonts w:ascii="ＭＳ Ｐ明朝" w:eastAsia="ＭＳ Ｐ明朝" w:hAnsi="ＭＳ Ｐ明朝"/>
                                      <w:color w:val="FF0000"/>
                                      <w:sz w:val="20"/>
                                      <w:szCs w:val="20"/>
                                      <w:u w:val="single"/>
                                    </w:rPr>
                                  </w:pPr>
                                  <w:r>
                                    <w:rPr>
                                      <w:noProof/>
                                    </w:rPr>
                                    <w:drawing>
                                      <wp:inline distT="0" distB="0" distL="0" distR="0" wp14:anchorId="739502DD" wp14:editId="58BEBFAB">
                                        <wp:extent cx="2765104" cy="1330830"/>
                                        <wp:effectExtent l="0" t="0" r="0" b="317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76773" cy="1336446"/>
                                                </a:xfrm>
                                                <a:prstGeom prst="rect">
                                                  <a:avLst/>
                                                </a:prstGeom>
                                              </pic:spPr>
                                            </pic:pic>
                                          </a:graphicData>
                                        </a:graphic>
                                      </wp:inline>
                                    </w:drawing>
                                  </w:r>
                                </w:p>
                                <w:p w14:paraId="716C30EE" w14:textId="14900E36" w:rsidR="009F5D20" w:rsidRPr="00224051" w:rsidRDefault="009F5D20" w:rsidP="004C78BD">
                                  <w:pPr>
                                    <w:snapToGrid w:val="0"/>
                                    <w:spacing w:line="240" w:lineRule="exact"/>
                                    <w:ind w:leftChars="100" w:left="210" w:firstLineChars="100" w:firstLine="160"/>
                                    <w:rPr>
                                      <w:rFonts w:ascii="ＭＳ Ｐ明朝" w:eastAsia="ＭＳ Ｐ明朝" w:hAnsi="ＭＳ Ｐ明朝"/>
                                      <w:color w:val="FF0000"/>
                                      <w:sz w:val="16"/>
                                      <w:szCs w:val="16"/>
                                    </w:rPr>
                                  </w:pPr>
                                  <w:r w:rsidRPr="00224051">
                                    <w:rPr>
                                      <w:rFonts w:ascii="ＭＳ Ｐ明朝" w:eastAsia="ＭＳ Ｐ明朝" w:hAnsi="ＭＳ Ｐ明朝" w:hint="eastAsia"/>
                                      <w:color w:val="000000" w:themeColor="text1"/>
                                      <w:sz w:val="16"/>
                                      <w:szCs w:val="16"/>
                                    </w:rPr>
                                    <w:t>出典</w:t>
                                  </w:r>
                                  <w:r w:rsidRPr="00224051">
                                    <w:rPr>
                                      <w:rFonts w:ascii="ＭＳ Ｐ明朝" w:eastAsia="ＭＳ Ｐ明朝" w:hAnsi="ＭＳ Ｐ明朝"/>
                                      <w:color w:val="000000" w:themeColor="text1"/>
                                      <w:sz w:val="16"/>
                                      <w:szCs w:val="16"/>
                                    </w:rPr>
                                    <w:t>：</w:t>
                                  </w:r>
                                  <w:r w:rsidRPr="00224051">
                                    <w:rPr>
                                      <w:rFonts w:ascii="ＭＳ Ｐ明朝" w:eastAsia="ＭＳ Ｐ明朝" w:hAnsi="ＭＳ Ｐ明朝" w:hint="eastAsia"/>
                                      <w:color w:val="000000" w:themeColor="text1"/>
                                      <w:sz w:val="16"/>
                                      <w:szCs w:val="16"/>
                                    </w:rPr>
                                    <w:t>建設業労働災害防止協会ホーム</w:t>
                                  </w:r>
                                  <w:r w:rsidRPr="00224051">
                                    <w:rPr>
                                      <w:rFonts w:ascii="ＭＳ Ｐ明朝" w:eastAsia="ＭＳ Ｐ明朝" w:hAnsi="ＭＳ Ｐ明朝"/>
                                      <w:color w:val="000000" w:themeColor="text1"/>
                                      <w:sz w:val="16"/>
                                      <w:szCs w:val="16"/>
                                    </w:rPr>
                                    <w:t>ページ</w:t>
                                  </w:r>
                                </w:p>
                                <w:p w14:paraId="757DE297" w14:textId="39FFAEBB" w:rsidR="009F5D20" w:rsidRPr="00865E53" w:rsidRDefault="009F5D20" w:rsidP="004C78BD">
                                  <w:pPr>
                                    <w:snapToGrid w:val="0"/>
                                    <w:spacing w:line="240" w:lineRule="exact"/>
                                    <w:ind w:leftChars="100" w:left="210" w:firstLineChars="100" w:firstLine="160"/>
                                    <w:rPr>
                                      <w:rFonts w:ascii="ＭＳ Ｐ明朝" w:eastAsia="ＭＳ Ｐ明朝" w:hAnsi="ＭＳ Ｐ明朝"/>
                                      <w:color w:val="FF0000"/>
                                      <w:sz w:val="16"/>
                                      <w:szCs w:val="16"/>
                                      <w:u w:val="single"/>
                                    </w:rPr>
                                  </w:pPr>
                                  <w:r w:rsidRPr="00FC17F5">
                                    <w:rPr>
                                      <w:rFonts w:ascii="ＭＳ Ｐ明朝" w:eastAsia="ＭＳ Ｐ明朝" w:hAnsi="ＭＳ Ｐ明朝" w:hint="eastAsia"/>
                                      <w:color w:val="000000" w:themeColor="text1"/>
                                      <w:sz w:val="16"/>
                                      <w:szCs w:val="16"/>
                                    </w:rPr>
                                    <w:t>（</w:t>
                                  </w:r>
                                  <w:hyperlink r:id="rId72" w:history="1">
                                    <w:r w:rsidRPr="00007C79">
                                      <w:rPr>
                                        <w:rStyle w:val="ab"/>
                                        <w:rFonts w:ascii="ＭＳ Ｐ明朝" w:eastAsia="ＭＳ Ｐ明朝" w:hAnsi="ＭＳ Ｐ明朝"/>
                                        <w:sz w:val="16"/>
                                        <w:szCs w:val="16"/>
                                      </w:rPr>
                                      <w:t>https://www.kensaibou.or.jp/safe_tech/mental_health/activity.html</w:t>
                                    </w:r>
                                  </w:hyperlink>
                                  <w:r w:rsidRPr="00FC17F5">
                                    <w:rPr>
                                      <w:rFonts w:ascii="ＭＳ Ｐ明朝" w:eastAsia="ＭＳ Ｐ明朝" w:hAnsi="ＭＳ Ｐ明朝"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37C3F" id="角丸四角形 141" o:spid="_x0000_s1120" alt="タイトル: 取組例と相談窓口 - 説明: 大阪労働局の取組例は、「ＳＴＯＰ！熱中症クールワークキャンペーン」等の周知、「大阪職場の健康づくりフォーラム」において「リスク“ゼロ”大阪推進運動」の周知及び活用促進です。&#10;建設業労働災害防止協会大阪府支部の取組例は、建災防方式健康KYと無記名ストレスチェックの普及促進です。&#10;健康相談窓口は、独立行政法人労働者健康安全機構大阪産業保健総合支援センターがあります。&#10;" style="position:absolute;left:0;text-align:left;margin-left:-1.65pt;margin-top:51pt;width:327.45pt;height:159.7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" filled="f" strokecolor="black [3213]" strokeweight=".25pt">
                      <v:stroke dashstyle="1 1" joinstyle="miter"/>
                      <v:textbox>
                        <w:txbxContent>
                          <w:p w14:paraId="4295EEFE" w14:textId="4A98819C" w:rsidR="009F5D20" w:rsidRDefault="009F5D20" w:rsidP="004C78BD">
                            <w:pPr>
                              <w:snapToGrid w:val="0"/>
                              <w:spacing w:line="240" w:lineRule="exact"/>
                              <w:ind w:leftChars="100" w:left="210" w:firstLineChars="100" w:firstLine="210"/>
                              <w:rPr>
                                <w:noProof/>
                              </w:rPr>
                            </w:pPr>
                          </w:p>
                          <w:p w14:paraId="57B1138A" w14:textId="3F47751E" w:rsidR="009F5D20" w:rsidRDefault="009F5D20" w:rsidP="004C78BD">
                            <w:pPr>
                              <w:snapToGrid w:val="0"/>
                              <w:spacing w:line="240" w:lineRule="exact"/>
                              <w:ind w:leftChars="100" w:left="210" w:firstLineChars="100" w:firstLine="210"/>
                              <w:rPr>
                                <w:noProof/>
                              </w:rPr>
                            </w:pPr>
                          </w:p>
                          <w:p w14:paraId="3364CD86" w14:textId="3D2D6E6A" w:rsidR="009F5D20" w:rsidRDefault="009F5D20" w:rsidP="004C78BD">
                            <w:pPr>
                              <w:snapToGrid w:val="0"/>
                              <w:spacing w:line="240" w:lineRule="exact"/>
                              <w:ind w:leftChars="100" w:left="210" w:firstLineChars="100" w:firstLine="210"/>
                              <w:rPr>
                                <w:noProof/>
                              </w:rPr>
                            </w:pPr>
                          </w:p>
                          <w:p w14:paraId="12F19F18" w14:textId="5A71133D" w:rsidR="009F5D20" w:rsidRDefault="009F5D20" w:rsidP="004C78BD">
                            <w:pPr>
                              <w:snapToGrid w:val="0"/>
                              <w:spacing w:line="240" w:lineRule="exact"/>
                              <w:ind w:leftChars="100" w:left="210" w:firstLineChars="100" w:firstLine="210"/>
                              <w:rPr>
                                <w:noProof/>
                              </w:rPr>
                            </w:pPr>
                          </w:p>
                          <w:p w14:paraId="3EFBFBDA" w14:textId="63F9BB3A" w:rsidR="009F5D20" w:rsidRDefault="009F5D20" w:rsidP="004C78BD">
                            <w:pPr>
                              <w:snapToGrid w:val="0"/>
                              <w:spacing w:line="240" w:lineRule="exact"/>
                              <w:ind w:leftChars="100" w:left="210" w:firstLineChars="100" w:firstLine="210"/>
                              <w:rPr>
                                <w:noProof/>
                              </w:rPr>
                            </w:pPr>
                          </w:p>
                          <w:p w14:paraId="7E908286" w14:textId="08EC4273" w:rsidR="009F5D20" w:rsidRDefault="009F5D20" w:rsidP="004C78BD">
                            <w:pPr>
                              <w:snapToGrid w:val="0"/>
                              <w:spacing w:line="240" w:lineRule="exact"/>
                              <w:ind w:leftChars="100" w:left="210" w:firstLineChars="100" w:firstLine="210"/>
                              <w:rPr>
                                <w:noProof/>
                              </w:rPr>
                            </w:pPr>
                          </w:p>
                          <w:p w14:paraId="6ABDDB50" w14:textId="10938C58" w:rsidR="009F5D20" w:rsidRDefault="009F5D20" w:rsidP="004C78BD">
                            <w:pPr>
                              <w:snapToGrid w:val="0"/>
                              <w:spacing w:line="240" w:lineRule="exact"/>
                              <w:ind w:leftChars="100" w:left="210" w:firstLineChars="100" w:firstLine="210"/>
                              <w:rPr>
                                <w:noProof/>
                              </w:rPr>
                            </w:pPr>
                          </w:p>
                          <w:p w14:paraId="077BBE40" w14:textId="313E4C28" w:rsidR="009F5D20" w:rsidRDefault="009F5D20" w:rsidP="004C78BD">
                            <w:pPr>
                              <w:snapToGrid w:val="0"/>
                              <w:spacing w:line="240" w:lineRule="exact"/>
                              <w:ind w:leftChars="100" w:left="210" w:firstLineChars="100" w:firstLine="210"/>
                              <w:rPr>
                                <w:noProof/>
                              </w:rPr>
                            </w:pPr>
                          </w:p>
                          <w:p w14:paraId="3DFC6922" w14:textId="6C115EBC" w:rsidR="009F5D20" w:rsidRDefault="009F5D20" w:rsidP="004C78BD">
                            <w:pPr>
                              <w:snapToGrid w:val="0"/>
                              <w:spacing w:line="240" w:lineRule="exact"/>
                              <w:ind w:leftChars="100" w:left="210" w:firstLineChars="100" w:firstLine="210"/>
                              <w:rPr>
                                <w:rFonts w:ascii="ＭＳ Ｐ明朝" w:eastAsia="ＭＳ Ｐ明朝" w:hAnsi="ＭＳ Ｐ明朝"/>
                                <w:color w:val="FF0000"/>
                                <w:sz w:val="20"/>
                                <w:szCs w:val="20"/>
                                <w:u w:val="single"/>
                              </w:rPr>
                            </w:pPr>
                            <w:r>
                              <w:rPr>
                                <w:noProof/>
                              </w:rPr>
                              <w:drawing>
                                <wp:inline distT="0" distB="0" distL="0" distR="0" wp14:anchorId="739502DD" wp14:editId="58BEBFAB">
                                  <wp:extent cx="2765104" cy="1330830"/>
                                  <wp:effectExtent l="0" t="0" r="0" b="317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76773" cy="1336446"/>
                                          </a:xfrm>
                                          <a:prstGeom prst="rect">
                                            <a:avLst/>
                                          </a:prstGeom>
                                        </pic:spPr>
                                      </pic:pic>
                                    </a:graphicData>
                                  </a:graphic>
                                </wp:inline>
                              </w:drawing>
                            </w:r>
                          </w:p>
                          <w:p w14:paraId="716C30EE" w14:textId="14900E36" w:rsidR="009F5D20" w:rsidRPr="00224051" w:rsidRDefault="009F5D20" w:rsidP="004C78BD">
                            <w:pPr>
                              <w:snapToGrid w:val="0"/>
                              <w:spacing w:line="240" w:lineRule="exact"/>
                              <w:ind w:leftChars="100" w:left="210" w:firstLineChars="100" w:firstLine="160"/>
                              <w:rPr>
                                <w:rFonts w:ascii="ＭＳ Ｐ明朝" w:eastAsia="ＭＳ Ｐ明朝" w:hAnsi="ＭＳ Ｐ明朝"/>
                                <w:color w:val="FF0000"/>
                                <w:sz w:val="16"/>
                                <w:szCs w:val="16"/>
                              </w:rPr>
                            </w:pPr>
                            <w:r w:rsidRPr="00224051">
                              <w:rPr>
                                <w:rFonts w:ascii="ＭＳ Ｐ明朝" w:eastAsia="ＭＳ Ｐ明朝" w:hAnsi="ＭＳ Ｐ明朝" w:hint="eastAsia"/>
                                <w:color w:val="000000" w:themeColor="text1"/>
                                <w:sz w:val="16"/>
                                <w:szCs w:val="16"/>
                              </w:rPr>
                              <w:t>出典</w:t>
                            </w:r>
                            <w:r w:rsidRPr="00224051">
                              <w:rPr>
                                <w:rFonts w:ascii="ＭＳ Ｐ明朝" w:eastAsia="ＭＳ Ｐ明朝" w:hAnsi="ＭＳ Ｐ明朝"/>
                                <w:color w:val="000000" w:themeColor="text1"/>
                                <w:sz w:val="16"/>
                                <w:szCs w:val="16"/>
                              </w:rPr>
                              <w:t>：</w:t>
                            </w:r>
                            <w:r w:rsidRPr="00224051">
                              <w:rPr>
                                <w:rFonts w:ascii="ＭＳ Ｐ明朝" w:eastAsia="ＭＳ Ｐ明朝" w:hAnsi="ＭＳ Ｐ明朝" w:hint="eastAsia"/>
                                <w:color w:val="000000" w:themeColor="text1"/>
                                <w:sz w:val="16"/>
                                <w:szCs w:val="16"/>
                              </w:rPr>
                              <w:t>建設業労働災害防止協会ホーム</w:t>
                            </w:r>
                            <w:r w:rsidRPr="00224051">
                              <w:rPr>
                                <w:rFonts w:ascii="ＭＳ Ｐ明朝" w:eastAsia="ＭＳ Ｐ明朝" w:hAnsi="ＭＳ Ｐ明朝"/>
                                <w:color w:val="000000" w:themeColor="text1"/>
                                <w:sz w:val="16"/>
                                <w:szCs w:val="16"/>
                              </w:rPr>
                              <w:t>ページ</w:t>
                            </w:r>
                          </w:p>
                          <w:p w14:paraId="757DE297" w14:textId="39FFAEBB" w:rsidR="009F5D20" w:rsidRPr="00865E53" w:rsidRDefault="009F5D20" w:rsidP="004C78BD">
                            <w:pPr>
                              <w:snapToGrid w:val="0"/>
                              <w:spacing w:line="240" w:lineRule="exact"/>
                              <w:ind w:leftChars="100" w:left="210" w:firstLineChars="100" w:firstLine="160"/>
                              <w:rPr>
                                <w:rFonts w:ascii="ＭＳ Ｐ明朝" w:eastAsia="ＭＳ Ｐ明朝" w:hAnsi="ＭＳ Ｐ明朝"/>
                                <w:color w:val="FF0000"/>
                                <w:sz w:val="16"/>
                                <w:szCs w:val="16"/>
                                <w:u w:val="single"/>
                              </w:rPr>
                            </w:pPr>
                            <w:r w:rsidRPr="00FC17F5">
                              <w:rPr>
                                <w:rFonts w:ascii="ＭＳ Ｐ明朝" w:eastAsia="ＭＳ Ｐ明朝" w:hAnsi="ＭＳ Ｐ明朝" w:hint="eastAsia"/>
                                <w:color w:val="000000" w:themeColor="text1"/>
                                <w:sz w:val="16"/>
                                <w:szCs w:val="16"/>
                              </w:rPr>
                              <w:t>（</w:t>
                            </w:r>
                            <w:hyperlink r:id="rId73" w:history="1">
                              <w:r w:rsidRPr="00007C79">
                                <w:rPr>
                                  <w:rStyle w:val="ab"/>
                                  <w:rFonts w:ascii="ＭＳ Ｐ明朝" w:eastAsia="ＭＳ Ｐ明朝" w:hAnsi="ＭＳ Ｐ明朝"/>
                                  <w:sz w:val="16"/>
                                  <w:szCs w:val="16"/>
                                </w:rPr>
                                <w:t>https://www.kensaibou.or.jp/safe_tech/mental_health/activity.html</w:t>
                              </w:r>
                            </w:hyperlink>
                            <w:r w:rsidRPr="00FC17F5">
                              <w:rPr>
                                <w:rFonts w:ascii="ＭＳ Ｐ明朝" w:eastAsia="ＭＳ Ｐ明朝" w:hAnsi="ＭＳ Ｐ明朝" w:hint="eastAsia"/>
                                <w:color w:val="000000" w:themeColor="text1"/>
                                <w:sz w:val="16"/>
                                <w:szCs w:val="16"/>
                              </w:rPr>
                              <w:t>）</w:t>
                            </w:r>
                          </w:p>
                        </w:txbxContent>
                      </v:textbox>
                      <w10:wrap type="topAndBottom" anchorx="margin"/>
                    </v:roundrect>
                  </w:pict>
                </mc:Fallback>
              </mc:AlternateContent>
            </w:r>
            <w:r w:rsidR="009F5D20" w:rsidRPr="0038194D">
              <w:rPr>
                <w:rFonts w:ascii="ＭＳ Ｐ明朝" w:eastAsia="ＭＳ Ｐ明朝" w:hAnsi="ＭＳ Ｐ明朝" w:hint="eastAsia"/>
                <w:color w:val="FF0000"/>
                <w:u w:val="single"/>
              </w:rPr>
              <w:t>ま</w:t>
            </w:r>
            <w:r w:rsidR="009F5D20" w:rsidRPr="0038194D">
              <w:rPr>
                <w:rFonts w:ascii="ＭＳ Ｐ明朝" w:eastAsia="ＭＳ Ｐ明朝" w:hAnsi="ＭＳ Ｐ明朝" w:hint="eastAsia"/>
                <w:color w:val="FF0000"/>
                <w:sz w:val="22"/>
                <w:szCs w:val="24"/>
                <w:u w:val="single"/>
              </w:rPr>
              <w:t>た、建設業者は、労働者の協力を得て、ストレスチェックを実施するとともに、その結果に基づく集団分析を行い、その集団分析を活用した職場環境の改善を行うことで</w:t>
            </w:r>
            <w:r w:rsidR="009F5D20" w:rsidRPr="0038194D">
              <w:rPr>
                <w:rFonts w:ascii="ＭＳ Ｐ明朝" w:eastAsia="ＭＳ Ｐ明朝" w:hAnsi="ＭＳ Ｐ明朝" w:hint="eastAsia"/>
                <w:color w:val="FF0000"/>
                <w:szCs w:val="21"/>
                <w:u w:val="single"/>
              </w:rPr>
              <w:t>メンタルヘルス不調の予防を強化する。</w:t>
            </w:r>
          </w:p>
          <w:p w14:paraId="3384158B" w14:textId="33EE1A7D" w:rsidR="00D12598" w:rsidRPr="007876CD" w:rsidRDefault="00D12598" w:rsidP="00D12598">
            <w:pPr>
              <w:spacing w:line="300" w:lineRule="exact"/>
              <w:rPr>
                <w:rFonts w:ascii="ＭＳ Ｐ明朝" w:eastAsia="ＭＳ Ｐ明朝" w:hAnsi="ＭＳ Ｐ明朝"/>
                <w:color w:val="FF0000"/>
                <w:szCs w:val="21"/>
                <w:u w:val="single"/>
              </w:rPr>
            </w:pPr>
            <w:r>
              <w:rPr>
                <w:rFonts w:ascii="ＭＳ Ｐゴシック" w:eastAsia="ＭＳ Ｐゴシック" w:hAnsi="ＭＳ Ｐゴシック" w:hint="eastAsia"/>
                <w:color w:val="FF0000"/>
                <w:sz w:val="18"/>
                <w:u w:val="single"/>
              </w:rPr>
              <w:t>＿＿＿＿＿＿＿＿＿＿＿＿＿＿＿＿＿＿＿＿＿＿＿＿＿＿＿＿＿＿＿＿＿＿＿＿</w:t>
            </w:r>
          </w:p>
        </w:tc>
        <w:tc>
          <w:tcPr>
            <w:tcW w:w="6804" w:type="dxa"/>
          </w:tcPr>
          <w:p w14:paraId="16A1B074" w14:textId="77777777" w:rsidR="009F5D20" w:rsidRPr="00397A15" w:rsidRDefault="009F5D20" w:rsidP="00D10F76">
            <w:pPr>
              <w:rPr>
                <w:rFonts w:ascii="ＭＳ Ｐ明朝" w:eastAsia="ＭＳ Ｐ明朝" w:hAnsi="ＭＳ Ｐ明朝"/>
              </w:rPr>
            </w:pPr>
          </w:p>
        </w:tc>
      </w:tr>
      <w:tr w:rsidR="009F5D20" w:rsidRPr="00397A15" w14:paraId="6653ACB6" w14:textId="77777777" w:rsidTr="0028099C">
        <w:trPr>
          <w:trHeight w:val="927"/>
        </w:trPr>
        <w:tc>
          <w:tcPr>
            <w:tcW w:w="6804" w:type="dxa"/>
          </w:tcPr>
          <w:p w14:paraId="34903881" w14:textId="477A33E9" w:rsidR="009F5D20" w:rsidRPr="0038194D" w:rsidRDefault="009F5D20" w:rsidP="00521E5A">
            <w:pPr>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９．人材の多様化に対応した建設工事の現場の安全健康確保、職場環境の改善</w:t>
            </w:r>
          </w:p>
          <w:p w14:paraId="1BD46F1A" w14:textId="77777777" w:rsidR="009F5D20" w:rsidRPr="0038194D" w:rsidRDefault="009F5D20" w:rsidP="00521E5A">
            <w:pPr>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（１）女性の活躍促進</w:t>
            </w:r>
          </w:p>
          <w:p w14:paraId="1E902EC6" w14:textId="77777777" w:rsidR="009F5D20" w:rsidRPr="0038194D" w:rsidRDefault="009F5D20" w:rsidP="00A7036D">
            <w:pPr>
              <w:ind w:firstLineChars="100" w:firstLine="220"/>
              <w:rPr>
                <w:rFonts w:ascii="ＭＳ Ｐ明朝" w:eastAsia="ＭＳ Ｐ明朝" w:hAnsi="ＭＳ Ｐ明朝"/>
                <w:color w:val="FF0000"/>
                <w:sz w:val="22"/>
                <w:szCs w:val="24"/>
                <w:u w:val="single"/>
              </w:rPr>
            </w:pPr>
            <w:r w:rsidRPr="0038194D">
              <w:rPr>
                <w:rFonts w:ascii="ＭＳ Ｐ明朝" w:eastAsia="ＭＳ Ｐ明朝" w:hAnsi="ＭＳ Ｐ明朝" w:hint="eastAsia"/>
                <w:color w:val="FF0000"/>
                <w:sz w:val="22"/>
                <w:szCs w:val="24"/>
                <w:u w:val="single"/>
              </w:rPr>
              <w:t>建設産業を男女問わず誰もが働きやすく、働きつづけられる業界とするため、国土交通省及び建設業者団体等制定の「女性の定着促進に向けた建設産業行動計画」等に基づき、快適トイレの設置等、現場の労働環境の整備や仕事と家庭の両立のための制度の活用促進をはじめとする働きつづけられるための環境整備等の取組を推進することが必要である。</w:t>
            </w:r>
          </w:p>
          <w:p w14:paraId="1C5F32A1" w14:textId="77777777" w:rsidR="009F5D20" w:rsidRPr="0038194D" w:rsidRDefault="009F5D20" w:rsidP="00A7036D">
            <w:pPr>
              <w:ind w:firstLineChars="100" w:firstLine="220"/>
              <w:rPr>
                <w:rFonts w:ascii="ＭＳ Ｐ明朝" w:eastAsia="ＭＳ Ｐ明朝" w:hAnsi="ＭＳ Ｐ明朝"/>
                <w:color w:val="FF0000"/>
                <w:sz w:val="22"/>
                <w:szCs w:val="24"/>
                <w:u w:val="single"/>
              </w:rPr>
            </w:pPr>
            <w:r w:rsidRPr="0038194D">
              <w:rPr>
                <w:rFonts w:ascii="ＭＳ Ｐ明朝" w:eastAsia="ＭＳ Ｐ明朝" w:hAnsi="ＭＳ Ｐ明朝" w:hint="eastAsia"/>
                <w:color w:val="FF0000"/>
                <w:sz w:val="22"/>
                <w:szCs w:val="24"/>
                <w:u w:val="single"/>
              </w:rPr>
              <w:t>近畿地方整備局及び大阪府は、建設業法研修会等において、「女性</w:t>
            </w:r>
            <w:r w:rsidRPr="0038194D">
              <w:rPr>
                <w:rFonts w:ascii="ＭＳ Ｐ明朝" w:eastAsia="ＭＳ Ｐ明朝" w:hAnsi="ＭＳ Ｐ明朝" w:hint="eastAsia"/>
                <w:color w:val="FF0000"/>
                <w:sz w:val="22"/>
                <w:szCs w:val="24"/>
                <w:u w:val="single"/>
              </w:rPr>
              <w:lastRenderedPageBreak/>
              <w:t>の定着促進に向けた建設産業行動計画」等の周知・啓発を図り、公共工事の発注者は、女性の活躍促進のための公共工事におけるインセンティブ措置の導入等の環境整備に努める。</w:t>
            </w:r>
          </w:p>
          <w:p w14:paraId="0B261605" w14:textId="77777777" w:rsidR="009F5D20" w:rsidRPr="0038194D" w:rsidRDefault="009F5D20" w:rsidP="00A7036D">
            <w:pPr>
              <w:ind w:firstLineChars="100" w:firstLine="220"/>
              <w:rPr>
                <w:rFonts w:ascii="ＭＳ Ｐ明朝" w:eastAsia="ＭＳ Ｐ明朝" w:hAnsi="ＭＳ Ｐ明朝"/>
                <w:color w:val="FF0000"/>
                <w:sz w:val="22"/>
                <w:szCs w:val="24"/>
                <w:u w:val="single"/>
              </w:rPr>
            </w:pPr>
            <w:r w:rsidRPr="0038194D">
              <w:rPr>
                <w:rFonts w:ascii="ＭＳ Ｐ明朝" w:eastAsia="ＭＳ Ｐ明朝" w:hAnsi="ＭＳ Ｐ明朝" w:hint="eastAsia"/>
                <w:color w:val="FF0000"/>
                <w:sz w:val="22"/>
                <w:szCs w:val="24"/>
                <w:u w:val="single"/>
              </w:rPr>
              <w:t>建設業者団体は、女性部会の設置など、建設産業で働く女性を応援する取組等を通じて、女性の定着促進を図る。</w:t>
            </w:r>
          </w:p>
          <w:p w14:paraId="54369BAD" w14:textId="36499C17" w:rsidR="009F5D20" w:rsidRPr="0038194D" w:rsidRDefault="009F5D20" w:rsidP="00A7036D">
            <w:pPr>
              <w:ind w:firstLineChars="100" w:firstLine="220"/>
              <w:rPr>
                <w:rFonts w:ascii="ＭＳ Ｐ明朝" w:eastAsia="ＭＳ Ｐ明朝" w:hAnsi="ＭＳ Ｐ明朝"/>
                <w:color w:val="FF0000"/>
                <w:u w:val="single"/>
              </w:rPr>
            </w:pPr>
            <w:r w:rsidRPr="0038194D">
              <w:rPr>
                <w:rFonts w:ascii="ＭＳ Ｐ明朝" w:eastAsia="ＭＳ Ｐ明朝" w:hAnsi="ＭＳ Ｐ明朝" w:hint="eastAsia"/>
                <w:color w:val="FF0000"/>
                <w:sz w:val="22"/>
                <w:szCs w:val="24"/>
                <w:u w:val="single"/>
              </w:rPr>
              <w:t>建設業者は、育児休業など柔軟な働き方ができる制度の活用を促進するとともに、トイレや更衣室の整備などにより働きやすい現場の労働環境の整備を図る。</w:t>
            </w:r>
          </w:p>
        </w:tc>
        <w:tc>
          <w:tcPr>
            <w:tcW w:w="6804" w:type="dxa"/>
          </w:tcPr>
          <w:p w14:paraId="515C8B2A" w14:textId="77777777" w:rsidR="009F5D20" w:rsidRPr="00397A15" w:rsidRDefault="009F5D20" w:rsidP="00521E5A">
            <w:pPr>
              <w:rPr>
                <w:rFonts w:ascii="ＭＳ Ｐ明朝" w:eastAsia="ＭＳ Ｐ明朝" w:hAnsi="ＭＳ Ｐ明朝"/>
              </w:rPr>
            </w:pPr>
          </w:p>
        </w:tc>
      </w:tr>
      <w:tr w:rsidR="009F5D20" w:rsidRPr="00397A15" w14:paraId="2D989B8C" w14:textId="77777777" w:rsidTr="0028099C">
        <w:trPr>
          <w:trHeight w:val="927"/>
        </w:trPr>
        <w:tc>
          <w:tcPr>
            <w:tcW w:w="6804" w:type="dxa"/>
          </w:tcPr>
          <w:p w14:paraId="14CC65B4" w14:textId="77777777" w:rsidR="009F5D20" w:rsidRPr="00397A15" w:rsidRDefault="009F5D20" w:rsidP="00D10F76">
            <w:pPr>
              <w:rPr>
                <w:rFonts w:ascii="ＭＳ Ｐ明朝" w:eastAsia="ＭＳ Ｐ明朝" w:hAnsi="ＭＳ Ｐ明朝"/>
                <w:color w:val="FF0000"/>
                <w:u w:val="single"/>
              </w:rPr>
            </w:pPr>
            <w:r w:rsidRPr="00397A15">
              <w:rPr>
                <w:rFonts w:ascii="ＭＳ Ｐ明朝" w:eastAsia="ＭＳ Ｐ明朝" w:hAnsi="ＭＳ Ｐ明朝" w:hint="eastAsia"/>
                <w:color w:val="FF0000"/>
                <w:u w:val="single"/>
              </w:rPr>
              <w:t>（２）増加する外国人労働者の労働災害への対応</w:t>
            </w:r>
          </w:p>
          <w:p w14:paraId="1D0E0509" w14:textId="77777777" w:rsidR="009F5D20" w:rsidRPr="0038194D" w:rsidRDefault="009F5D20" w:rsidP="00A7036D">
            <w:pPr>
              <w:ind w:firstLineChars="100" w:firstLine="220"/>
              <w:rPr>
                <w:rFonts w:ascii="ＭＳ Ｐ明朝" w:eastAsia="ＭＳ Ｐ明朝" w:hAnsi="ＭＳ Ｐ明朝"/>
                <w:color w:val="FF0000"/>
                <w:sz w:val="22"/>
                <w:szCs w:val="24"/>
                <w:u w:val="single"/>
              </w:rPr>
            </w:pPr>
            <w:r w:rsidRPr="0038194D">
              <w:rPr>
                <w:rFonts w:ascii="ＭＳ Ｐ明朝" w:eastAsia="ＭＳ Ｐ明朝" w:hAnsi="ＭＳ Ｐ明朝" w:hint="eastAsia"/>
                <w:color w:val="FF0000"/>
                <w:sz w:val="22"/>
                <w:szCs w:val="24"/>
                <w:u w:val="single"/>
              </w:rPr>
              <w:t>外国人技能実習生、特定技能外国人等、外国人労働者が増加していることに鑑み、外国人労働者への効率的・効果的な安全衛生教育のための手法の提示や外国人労働者も含めた労働者に対する危険の「見える化」のためのピクトグラム安全表示（※）の活用を促進することが重要である。</w:t>
            </w:r>
          </w:p>
          <w:p w14:paraId="3DE3E9CF" w14:textId="77777777" w:rsidR="009F5D20" w:rsidRPr="0038194D" w:rsidRDefault="009F5D20" w:rsidP="00A7036D">
            <w:pPr>
              <w:ind w:firstLineChars="100" w:firstLine="220"/>
              <w:rPr>
                <w:rFonts w:ascii="ＭＳ Ｐ明朝" w:eastAsia="ＭＳ Ｐ明朝" w:hAnsi="ＭＳ Ｐ明朝"/>
                <w:color w:val="FF0000"/>
                <w:sz w:val="22"/>
                <w:szCs w:val="24"/>
                <w:u w:val="single"/>
              </w:rPr>
            </w:pPr>
            <w:r w:rsidRPr="0038194D">
              <w:rPr>
                <w:rFonts w:ascii="ＭＳ Ｐ明朝" w:eastAsia="ＭＳ Ｐ明朝" w:hAnsi="ＭＳ Ｐ明朝" w:hint="eastAsia"/>
                <w:color w:val="FF0000"/>
                <w:sz w:val="22"/>
                <w:szCs w:val="24"/>
                <w:u w:val="single"/>
              </w:rPr>
              <w:t>大阪労働局は、外国人労働者が容易に理解できる労働安全衛生に関する視聴覚教材等を周知するなど、効果的な安全衛生教育の実施を促進する。</w:t>
            </w:r>
          </w:p>
          <w:p w14:paraId="302BA277" w14:textId="10973C85" w:rsidR="009F5D20" w:rsidRPr="0038194D" w:rsidRDefault="009F5D20" w:rsidP="00FC4A6F">
            <w:pPr>
              <w:ind w:firstLineChars="100" w:firstLine="220"/>
              <w:rPr>
                <w:rFonts w:ascii="ＭＳ Ｐ明朝" w:eastAsia="ＭＳ Ｐ明朝" w:hAnsi="ＭＳ Ｐ明朝"/>
                <w:color w:val="FF0000"/>
                <w:sz w:val="22"/>
                <w:szCs w:val="24"/>
                <w:u w:val="single"/>
              </w:rPr>
            </w:pPr>
            <w:r w:rsidRPr="0038194D">
              <w:rPr>
                <w:rFonts w:ascii="ＭＳ Ｐ明朝" w:eastAsia="ＭＳ Ｐ明朝" w:hAnsi="ＭＳ Ｐ明朝" w:hint="eastAsia"/>
                <w:color w:val="FF0000"/>
                <w:sz w:val="22"/>
                <w:szCs w:val="24"/>
                <w:u w:val="single"/>
              </w:rPr>
              <w:t>建設業労働災害防止協会は、外国人労働者のための安全衛生教育映像教材を作成し、</w:t>
            </w:r>
            <w:r w:rsidRPr="0038194D">
              <w:rPr>
                <w:rFonts w:ascii="ＭＳ Ｐ明朝" w:eastAsia="ＭＳ Ｐ明朝" w:hAnsi="ＭＳ Ｐ明朝" w:hint="eastAsia"/>
                <w:color w:val="FF0000"/>
                <w:kern w:val="0"/>
                <w:sz w:val="22"/>
                <w:szCs w:val="24"/>
                <w:u w:val="single"/>
              </w:rPr>
              <w:t>災害累計ごとの事例など</w:t>
            </w:r>
            <w:r w:rsidRPr="0038194D">
              <w:rPr>
                <w:rFonts w:ascii="ＭＳ Ｐ明朝" w:eastAsia="ＭＳ Ｐ明朝" w:hAnsi="ＭＳ Ｐ明朝" w:hint="eastAsia"/>
                <w:color w:val="FF0000"/>
                <w:sz w:val="22"/>
                <w:szCs w:val="24"/>
                <w:u w:val="single"/>
              </w:rPr>
              <w:t>をホームページ等で公開する。</w:t>
            </w:r>
          </w:p>
          <w:p w14:paraId="1671CEC0" w14:textId="7BE4CC8E" w:rsidR="009F5D20" w:rsidRDefault="009F5D20" w:rsidP="00A7036D">
            <w:pPr>
              <w:rPr>
                <w:rFonts w:ascii="ＭＳ Ｐ明朝" w:eastAsia="ＭＳ Ｐ明朝" w:hAnsi="ＭＳ Ｐ明朝"/>
                <w:color w:val="0070C0"/>
                <w:sz w:val="22"/>
                <w:szCs w:val="24"/>
                <w:u w:val="single"/>
              </w:rPr>
            </w:pPr>
            <w:r w:rsidRPr="00397A15">
              <w:rPr>
                <w:rFonts w:ascii="ＭＳ Ｐ明朝" w:eastAsia="ＭＳ Ｐ明朝" w:hAnsi="ＭＳ Ｐ明朝" w:cs="Times New Roman" w:hint="eastAsia"/>
                <w:noProof/>
                <w:szCs w:val="24"/>
              </w:rPr>
              <w:lastRenderedPageBreak/>
              <mc:AlternateContent>
                <mc:Choice Requires="wps">
                  <w:drawing>
                    <wp:anchor distT="0" distB="0" distL="114300" distR="114300" simplePos="0" relativeHeight="252049408" behindDoc="0" locked="0" layoutInCell="1" allowOverlap="1" wp14:anchorId="00D2D7F7" wp14:editId="74ECE2A5">
                      <wp:simplePos x="0" y="0"/>
                      <wp:positionH relativeFrom="margin">
                        <wp:posOffset>-20955</wp:posOffset>
                      </wp:positionH>
                      <wp:positionV relativeFrom="paragraph">
                        <wp:posOffset>519430</wp:posOffset>
                      </wp:positionV>
                      <wp:extent cx="4061460" cy="1714500"/>
                      <wp:effectExtent l="0" t="0" r="15240" b="19050"/>
                      <wp:wrapTopAndBottom/>
                      <wp:docPr id="147" name="角丸四角形 147"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4061460" cy="1714500"/>
                              </a:xfrm>
                              <a:prstGeom prst="roundRect">
                                <a:avLst>
                                  <a:gd name="adj" fmla="val 3771"/>
                                </a:avLst>
                              </a:prstGeom>
                              <a:noFill/>
                              <a:ln w="3175" cap="flat" cmpd="sng" algn="ctr">
                                <a:solidFill>
                                  <a:sysClr val="windowText" lastClr="000000"/>
                                </a:solidFill>
                                <a:prstDash val="sysDot"/>
                              </a:ln>
                              <a:effectLst/>
                            </wps:spPr>
                            <wps:txbx>
                              <w:txbxContent>
                                <w:p w14:paraId="361E56F2" w14:textId="2EE73584" w:rsidR="009F5D20" w:rsidRPr="00D12598" w:rsidRDefault="009F5D20" w:rsidP="002F0C5A">
                                  <w:pPr>
                                    <w:jc w:val="left"/>
                                    <w:rPr>
                                      <w:rFonts w:ascii="ＭＳ Ｐゴシック" w:eastAsia="ＭＳ Ｐゴシック" w:hAnsi="ＭＳ Ｐゴシック"/>
                                      <w:szCs w:val="20"/>
                                      <w:u w:val="single"/>
                                    </w:rPr>
                                  </w:pPr>
                                  <w:r w:rsidRPr="00D12598">
                                    <w:rPr>
                                      <w:rFonts w:hint="eastAsia"/>
                                      <w:color w:val="FF0000"/>
                                      <w:sz w:val="16"/>
                                      <w:szCs w:val="16"/>
                                      <w:u w:val="single"/>
                                    </w:rPr>
                                    <w:t>【参考】（※）</w:t>
                                  </w:r>
                                  <w:r w:rsidRPr="00D12598">
                                    <w:rPr>
                                      <w:rFonts w:ascii="ＭＳ Ｐ明朝" w:eastAsia="ＭＳ Ｐ明朝" w:hAnsi="ＭＳ Ｐ明朝" w:hint="eastAsia"/>
                                      <w:color w:val="FF0000"/>
                                      <w:sz w:val="16"/>
                                      <w:szCs w:val="16"/>
                                      <w:u w:val="single"/>
                                    </w:rPr>
                                    <w:t>ピクトグラム安全表示の</w:t>
                                  </w:r>
                                  <w:r w:rsidRPr="00D12598">
                                    <w:rPr>
                                      <w:rFonts w:ascii="ＭＳ Ｐ明朝" w:eastAsia="ＭＳ Ｐ明朝" w:hAnsi="ＭＳ Ｐ明朝"/>
                                      <w:color w:val="FF0000"/>
                                      <w:sz w:val="16"/>
                                      <w:szCs w:val="16"/>
                                      <w:u w:val="single"/>
                                    </w:rPr>
                                    <w:t>例</w:t>
                                  </w:r>
                                </w:p>
                                <w:p w14:paraId="2363E352" w14:textId="6AB983AE" w:rsidR="009F5D20" w:rsidRDefault="009F5D20" w:rsidP="002F0C5A">
                                  <w:pPr>
                                    <w:jc w:val="left"/>
                                    <w:rPr>
                                      <w:rFonts w:ascii="ＭＳ Ｐゴシック" w:eastAsia="ＭＳ Ｐゴシック" w:hAnsi="ＭＳ Ｐゴシック"/>
                                      <w:szCs w:val="20"/>
                                    </w:rPr>
                                  </w:pPr>
                                  <w:r>
                                    <w:rPr>
                                      <w:noProof/>
                                    </w:rPr>
                                    <w:drawing>
                                      <wp:inline distT="0" distB="0" distL="0" distR="0" wp14:anchorId="69FD8CF7" wp14:editId="7D527538">
                                        <wp:extent cx="3810000" cy="1096010"/>
                                        <wp:effectExtent l="0" t="0" r="0" b="889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10000" cy="1096010"/>
                                                </a:xfrm>
                                                <a:prstGeom prst="rect">
                                                  <a:avLst/>
                                                </a:prstGeom>
                                              </pic:spPr>
                                            </pic:pic>
                                          </a:graphicData>
                                        </a:graphic>
                                      </wp:inline>
                                    </w:drawing>
                                  </w:r>
                                </w:p>
                                <w:p w14:paraId="10D232E1" w14:textId="645A3D4C" w:rsidR="009F5D20" w:rsidRPr="002F0C5A" w:rsidRDefault="009F5D20" w:rsidP="002F0C5A">
                                  <w:pPr>
                                    <w:jc w:val="right"/>
                                    <w:rPr>
                                      <w:rFonts w:ascii="ＭＳ Ｐゴシック" w:eastAsia="ＭＳ Ｐゴシック" w:hAnsi="ＭＳ Ｐゴシック"/>
                                      <w:sz w:val="16"/>
                                      <w:szCs w:val="16"/>
                                    </w:rPr>
                                  </w:pPr>
                                  <w:r w:rsidRPr="002F0C5A">
                                    <w:rPr>
                                      <w:rFonts w:ascii="ＭＳ Ｐゴシック" w:eastAsia="ＭＳ Ｐゴシック" w:hAnsi="ＭＳ Ｐゴシック" w:hint="eastAsia"/>
                                      <w:sz w:val="16"/>
                                      <w:szCs w:val="16"/>
                                    </w:rPr>
                                    <w:t>出典</w:t>
                                  </w:r>
                                  <w:r w:rsidRPr="002F0C5A">
                                    <w:rPr>
                                      <w:rFonts w:ascii="ＭＳ Ｐゴシック" w:eastAsia="ＭＳ Ｐゴシック" w:hAnsi="ＭＳ Ｐゴシック"/>
                                      <w:sz w:val="16"/>
                                      <w:szCs w:val="16"/>
                                    </w:rPr>
                                    <w:t xml:space="preserve">：厚生労働省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2D7F7" id="角丸四角形 147" o:spid="_x0000_s1121"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1.65pt;margin-top:40.9pt;width:319.8pt;height:13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" filled="f" strokecolor="windowText" strokeweight=".25pt">
                      <v:stroke dashstyle="1 1"/>
                      <v:textbox>
                        <w:txbxContent>
                          <w:p w14:paraId="361E56F2" w14:textId="2EE73584" w:rsidR="009F5D20" w:rsidRPr="00D12598" w:rsidRDefault="009F5D20" w:rsidP="002F0C5A">
                            <w:pPr>
                              <w:jc w:val="left"/>
                              <w:rPr>
                                <w:rFonts w:ascii="ＭＳ Ｐゴシック" w:eastAsia="ＭＳ Ｐゴシック" w:hAnsi="ＭＳ Ｐゴシック"/>
                                <w:szCs w:val="20"/>
                                <w:u w:val="single"/>
                              </w:rPr>
                            </w:pPr>
                            <w:r w:rsidRPr="00D12598">
                              <w:rPr>
                                <w:rFonts w:hint="eastAsia"/>
                                <w:color w:val="FF0000"/>
                                <w:sz w:val="16"/>
                                <w:szCs w:val="16"/>
                                <w:u w:val="single"/>
                              </w:rPr>
                              <w:t>【参考】（※）</w:t>
                            </w:r>
                            <w:r w:rsidRPr="00D12598">
                              <w:rPr>
                                <w:rFonts w:ascii="ＭＳ Ｐ明朝" w:eastAsia="ＭＳ Ｐ明朝" w:hAnsi="ＭＳ Ｐ明朝" w:hint="eastAsia"/>
                                <w:color w:val="FF0000"/>
                                <w:sz w:val="16"/>
                                <w:szCs w:val="16"/>
                                <w:u w:val="single"/>
                              </w:rPr>
                              <w:t>ピクトグラム安全表示の</w:t>
                            </w:r>
                            <w:r w:rsidRPr="00D12598">
                              <w:rPr>
                                <w:rFonts w:ascii="ＭＳ Ｐ明朝" w:eastAsia="ＭＳ Ｐ明朝" w:hAnsi="ＭＳ Ｐ明朝"/>
                                <w:color w:val="FF0000"/>
                                <w:sz w:val="16"/>
                                <w:szCs w:val="16"/>
                                <w:u w:val="single"/>
                              </w:rPr>
                              <w:t>例</w:t>
                            </w:r>
                          </w:p>
                          <w:p w14:paraId="2363E352" w14:textId="6AB983AE" w:rsidR="009F5D20" w:rsidRDefault="009F5D20" w:rsidP="002F0C5A">
                            <w:pPr>
                              <w:jc w:val="left"/>
                              <w:rPr>
                                <w:rFonts w:ascii="ＭＳ Ｐゴシック" w:eastAsia="ＭＳ Ｐゴシック" w:hAnsi="ＭＳ Ｐゴシック"/>
                                <w:szCs w:val="20"/>
                              </w:rPr>
                            </w:pPr>
                            <w:r>
                              <w:rPr>
                                <w:noProof/>
                              </w:rPr>
                              <w:drawing>
                                <wp:inline distT="0" distB="0" distL="0" distR="0" wp14:anchorId="69FD8CF7" wp14:editId="7D527538">
                                  <wp:extent cx="3810000" cy="1096010"/>
                                  <wp:effectExtent l="0" t="0" r="0" b="889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10000" cy="1096010"/>
                                          </a:xfrm>
                                          <a:prstGeom prst="rect">
                                            <a:avLst/>
                                          </a:prstGeom>
                                        </pic:spPr>
                                      </pic:pic>
                                    </a:graphicData>
                                  </a:graphic>
                                </wp:inline>
                              </w:drawing>
                            </w:r>
                          </w:p>
                          <w:p w14:paraId="10D232E1" w14:textId="645A3D4C" w:rsidR="009F5D20" w:rsidRPr="002F0C5A" w:rsidRDefault="009F5D20" w:rsidP="002F0C5A">
                            <w:pPr>
                              <w:jc w:val="right"/>
                              <w:rPr>
                                <w:rFonts w:ascii="ＭＳ Ｐゴシック" w:eastAsia="ＭＳ Ｐゴシック" w:hAnsi="ＭＳ Ｐゴシック"/>
                                <w:sz w:val="16"/>
                                <w:szCs w:val="16"/>
                              </w:rPr>
                            </w:pPr>
                            <w:r w:rsidRPr="002F0C5A">
                              <w:rPr>
                                <w:rFonts w:ascii="ＭＳ Ｐゴシック" w:eastAsia="ＭＳ Ｐゴシック" w:hAnsi="ＭＳ Ｐゴシック" w:hint="eastAsia"/>
                                <w:sz w:val="16"/>
                                <w:szCs w:val="16"/>
                              </w:rPr>
                              <w:t>出典</w:t>
                            </w:r>
                            <w:r w:rsidRPr="002F0C5A">
                              <w:rPr>
                                <w:rFonts w:ascii="ＭＳ Ｐゴシック" w:eastAsia="ＭＳ Ｐゴシック" w:hAnsi="ＭＳ Ｐゴシック"/>
                                <w:sz w:val="16"/>
                                <w:szCs w:val="16"/>
                              </w:rPr>
                              <w:t xml:space="preserve">：厚生労働省　</w:t>
                            </w:r>
                          </w:p>
                        </w:txbxContent>
                      </v:textbox>
                      <w10:wrap type="topAndBottom" anchorx="margin"/>
                    </v:roundrect>
                  </w:pict>
                </mc:Fallback>
              </mc:AlternateContent>
            </w:r>
            <w:r w:rsidRPr="00A7036D">
              <w:rPr>
                <w:rFonts w:ascii="ＭＳ Ｐ明朝" w:eastAsia="ＭＳ Ｐ明朝" w:hAnsi="ＭＳ Ｐ明朝" w:hint="eastAsia"/>
                <w:color w:val="0070C0"/>
                <w:sz w:val="22"/>
                <w:szCs w:val="24"/>
              </w:rPr>
              <w:t xml:space="preserve">　　</w:t>
            </w:r>
            <w:r w:rsidRPr="0038194D">
              <w:rPr>
                <w:rFonts w:ascii="ＭＳ Ｐ明朝" w:eastAsia="ＭＳ Ｐ明朝" w:hAnsi="ＭＳ Ｐ明朝" w:hint="eastAsia"/>
                <w:color w:val="FF0000"/>
                <w:sz w:val="22"/>
                <w:szCs w:val="24"/>
                <w:u w:val="single"/>
              </w:rPr>
              <w:t>大阪府は、建設業法研修会等において、ピクトグラム安全表示など外国人労働者の労働災害の抑止に資する情報を周知する。</w:t>
            </w:r>
          </w:p>
          <w:p w14:paraId="1B928B42" w14:textId="18C857AC" w:rsidR="00D12598" w:rsidRDefault="00D12598" w:rsidP="00A7036D">
            <w:pPr>
              <w:rPr>
                <w:rFonts w:ascii="ＭＳ Ｐ明朝" w:eastAsia="ＭＳ Ｐ明朝" w:hAnsi="ＭＳ Ｐ明朝"/>
                <w:color w:val="FF0000"/>
                <w:sz w:val="22"/>
                <w:szCs w:val="24"/>
              </w:rPr>
            </w:pPr>
            <w:r>
              <w:rPr>
                <w:rFonts w:ascii="ＭＳ Ｐゴシック" w:eastAsia="ＭＳ Ｐゴシック" w:hAnsi="ＭＳ Ｐゴシック" w:hint="eastAsia"/>
                <w:color w:val="FF0000"/>
                <w:sz w:val="18"/>
                <w:u w:val="single"/>
              </w:rPr>
              <w:t>＿＿＿＿＿＿＿＿＿＿＿＿＿＿＿＿＿＿＿＿＿＿＿＿＿＿＿＿＿＿＿＿＿＿＿＿</w:t>
            </w:r>
          </w:p>
          <w:p w14:paraId="5B12E6B7" w14:textId="507B0C45" w:rsidR="009F5D20" w:rsidRPr="00397A15" w:rsidRDefault="009F5D20" w:rsidP="00D12598">
            <w:pPr>
              <w:ind w:firstLineChars="100" w:firstLine="220"/>
              <w:rPr>
                <w:rFonts w:ascii="ＭＳ Ｐ明朝" w:eastAsia="ＭＳ Ｐ明朝" w:hAnsi="ＭＳ Ｐ明朝"/>
              </w:rPr>
            </w:pPr>
            <w:r w:rsidRPr="0038194D">
              <w:rPr>
                <w:rFonts w:ascii="ＭＳ Ｐ明朝" w:eastAsia="ＭＳ Ｐ明朝" w:hAnsi="ＭＳ Ｐ明朝" w:hint="eastAsia"/>
                <w:color w:val="FF0000"/>
                <w:sz w:val="22"/>
                <w:szCs w:val="24"/>
                <w:u w:val="single"/>
              </w:rPr>
              <w:t>建設業者団体は、外国人労働者が容易に理解できる安全衛生教育に関する視聴覚教材等の活用の促進を図り、建設業者は、外国人労働者に対して、同教材等を活用して、安全衛生教育を実施する。</w:t>
            </w:r>
          </w:p>
        </w:tc>
        <w:tc>
          <w:tcPr>
            <w:tcW w:w="6804" w:type="dxa"/>
          </w:tcPr>
          <w:p w14:paraId="063B5781" w14:textId="77777777" w:rsidR="009F5D20" w:rsidRPr="00397A15" w:rsidRDefault="009F5D20" w:rsidP="00D10F76">
            <w:pPr>
              <w:rPr>
                <w:rFonts w:ascii="ＭＳ Ｐ明朝" w:eastAsia="ＭＳ Ｐ明朝" w:hAnsi="ＭＳ Ｐ明朝"/>
              </w:rPr>
            </w:pPr>
          </w:p>
        </w:tc>
      </w:tr>
      <w:tr w:rsidR="009F5D20" w:rsidRPr="00397A15" w14:paraId="1DAEAE8E" w14:textId="77777777" w:rsidTr="0028099C">
        <w:trPr>
          <w:trHeight w:val="927"/>
        </w:trPr>
        <w:tc>
          <w:tcPr>
            <w:tcW w:w="6804" w:type="dxa"/>
          </w:tcPr>
          <w:p w14:paraId="11B242CA" w14:textId="31481187" w:rsidR="009F5D20" w:rsidRPr="00397A15" w:rsidRDefault="009F5D20" w:rsidP="00D10F76">
            <w:pPr>
              <w:rPr>
                <w:rFonts w:ascii="ＭＳ Ｐ明朝" w:eastAsia="ＭＳ Ｐ明朝" w:hAnsi="ＭＳ Ｐ明朝"/>
                <w:color w:val="FF0000"/>
                <w:u w:val="single"/>
              </w:rPr>
            </w:pPr>
            <w:r w:rsidRPr="00397A15">
              <w:rPr>
                <w:rFonts w:ascii="ＭＳ Ｐ明朝" w:eastAsia="ＭＳ Ｐ明朝" w:hAnsi="ＭＳ Ｐ明朝" w:hint="eastAsia"/>
                <w:color w:val="FF0000"/>
                <w:u w:val="single"/>
              </w:rPr>
              <w:t>（３）高年齢労働者の安全及び健康の確保</w:t>
            </w:r>
          </w:p>
          <w:p w14:paraId="72225153" w14:textId="77777777" w:rsidR="009F5D20" w:rsidRPr="00C97914" w:rsidRDefault="009F5D20" w:rsidP="00DC5476">
            <w:pPr>
              <w:ind w:firstLineChars="100" w:firstLine="220"/>
              <w:rPr>
                <w:rFonts w:ascii="ＭＳ Ｐ明朝" w:eastAsia="ＭＳ Ｐ明朝" w:hAnsi="ＭＳ Ｐ明朝"/>
                <w:color w:val="FF0000"/>
                <w:sz w:val="22"/>
                <w:szCs w:val="24"/>
                <w:u w:val="single"/>
              </w:rPr>
            </w:pPr>
            <w:r w:rsidRPr="00C97914">
              <w:rPr>
                <w:rFonts w:ascii="ＭＳ Ｐ明朝" w:eastAsia="ＭＳ Ｐ明朝" w:hAnsi="ＭＳ Ｐ明朝" w:hint="eastAsia"/>
                <w:color w:val="FF0000"/>
                <w:sz w:val="22"/>
                <w:szCs w:val="24"/>
                <w:u w:val="single"/>
              </w:rPr>
              <w:t>高年齢労働者が安心して安全に働ける職場環境の実現に向け、厚生労働省制定の「高年齢労働者の安全と健康確保のためのガイドライン」（エイジフレンドリーガイドライン）に基づく取組の促進を図るとともに、高年齢労働者が被災しやすい「転倒」の防止のための取組を進める必要がある。</w:t>
            </w:r>
          </w:p>
          <w:p w14:paraId="2996DE8E" w14:textId="77777777" w:rsidR="009F5D20" w:rsidRPr="0038194D" w:rsidRDefault="009F5D20" w:rsidP="00DC5476">
            <w:pPr>
              <w:ind w:firstLineChars="100" w:firstLine="220"/>
              <w:rPr>
                <w:rFonts w:ascii="ＭＳ Ｐ明朝" w:eastAsia="ＭＳ Ｐ明朝" w:hAnsi="ＭＳ Ｐ明朝"/>
                <w:color w:val="FF0000"/>
                <w:sz w:val="22"/>
                <w:szCs w:val="24"/>
                <w:u w:val="single"/>
              </w:rPr>
            </w:pPr>
            <w:r w:rsidRPr="0038194D">
              <w:rPr>
                <w:rFonts w:ascii="ＭＳ Ｐ明朝" w:eastAsia="ＭＳ Ｐ明朝" w:hAnsi="ＭＳ Ｐ明朝" w:hint="eastAsia"/>
                <w:color w:val="FF0000"/>
                <w:sz w:val="22"/>
                <w:szCs w:val="24"/>
                <w:u w:val="single"/>
              </w:rPr>
              <w:t>大阪労働局は、身体機能の低下等による労働災害の</w:t>
            </w:r>
            <w:r w:rsidRPr="0038194D">
              <w:rPr>
                <w:rFonts w:ascii="ＭＳ Ｐ明朝" w:eastAsia="ＭＳ Ｐ明朝" w:hAnsi="ＭＳ Ｐ明朝"/>
                <w:color w:val="FF0000"/>
                <w:sz w:val="22"/>
                <w:szCs w:val="24"/>
                <w:u w:val="single"/>
              </w:rPr>
              <w:t>リスクアセスメント</w:t>
            </w:r>
            <w:r w:rsidRPr="0038194D">
              <w:rPr>
                <w:rFonts w:ascii="ＭＳ Ｐ明朝" w:eastAsia="ＭＳ Ｐ明朝" w:hAnsi="ＭＳ Ｐ明朝" w:hint="eastAsia"/>
                <w:color w:val="FF0000"/>
                <w:sz w:val="22"/>
                <w:szCs w:val="24"/>
                <w:u w:val="single"/>
              </w:rPr>
              <w:t>の実施、身体機能の低下を補う設備・装置の</w:t>
            </w:r>
            <w:r w:rsidRPr="0038194D">
              <w:rPr>
                <w:rFonts w:ascii="ＭＳ Ｐ明朝" w:eastAsia="ＭＳ Ｐ明朝" w:hAnsi="ＭＳ Ｐ明朝"/>
                <w:color w:val="FF0000"/>
                <w:sz w:val="22"/>
                <w:szCs w:val="24"/>
                <w:u w:val="single"/>
              </w:rPr>
              <w:t>導入</w:t>
            </w:r>
            <w:r w:rsidRPr="0038194D">
              <w:rPr>
                <w:rFonts w:ascii="ＭＳ Ｐ明朝" w:eastAsia="ＭＳ Ｐ明朝" w:hAnsi="ＭＳ Ｐ明朝" w:hint="eastAsia"/>
                <w:color w:val="FF0000"/>
                <w:sz w:val="22"/>
                <w:szCs w:val="24"/>
                <w:u w:val="single"/>
              </w:rPr>
              <w:t>、健康診断等による健康や体力の状況の把握、把握した健康と体力に応じて適合する業務</w:t>
            </w:r>
            <w:r w:rsidRPr="0038194D">
              <w:rPr>
                <w:rFonts w:ascii="ＭＳ Ｐ明朝" w:eastAsia="ＭＳ Ｐ明朝" w:hAnsi="ＭＳ Ｐ明朝" w:hint="eastAsia"/>
                <w:color w:val="FF0000"/>
                <w:sz w:val="22"/>
                <w:szCs w:val="24"/>
                <w:u w:val="single"/>
              </w:rPr>
              <w:lastRenderedPageBreak/>
              <w:t>のマッチング等、エイジフレンドリーガイドラインに基づく取組を促進するため、同ガイドラインの周知・啓発を行う。また、高年齢労働者が安心して安全に働く職場環境の整備に意欲のある中小企業における取組を支援するため、中小企業による高年齢労働者の安全・健康確保措置を支援するための補助金（エイジフレンドリー補助金）の活用を促進する。</w:t>
            </w:r>
          </w:p>
          <w:p w14:paraId="1BE4BBBD" w14:textId="77777777" w:rsidR="009F5D20" w:rsidRPr="0038194D" w:rsidRDefault="009F5D20" w:rsidP="00DC5476">
            <w:pPr>
              <w:ind w:firstLineChars="100" w:firstLine="220"/>
              <w:rPr>
                <w:rFonts w:ascii="ＭＳ Ｐ明朝" w:eastAsia="ＭＳ Ｐ明朝" w:hAnsi="ＭＳ Ｐ明朝"/>
                <w:color w:val="FF0000"/>
                <w:sz w:val="22"/>
                <w:szCs w:val="24"/>
                <w:u w:val="single"/>
              </w:rPr>
            </w:pPr>
            <w:r w:rsidRPr="0038194D">
              <w:rPr>
                <w:rFonts w:ascii="ＭＳ Ｐ明朝" w:eastAsia="ＭＳ Ｐ明朝" w:hAnsi="ＭＳ Ｐ明朝" w:hint="eastAsia"/>
                <w:color w:val="FF0000"/>
                <w:sz w:val="22"/>
                <w:szCs w:val="24"/>
                <w:u w:val="single"/>
              </w:rPr>
              <w:t>また、大阪労働局は、転倒等災害防止に資する装備・設備等の普及のための補助や開発促進についての厚生労働省の施策を周知する。また、骨密度、「ロコモ度」（※）、視力等の転倒災害の発生リスクの見える化の手法や転倒災害の発生状況等を周知して、建設業者によるリスクアセスメントの取組を促進する。このほか、「転倒防止・腰痛予防対策の在り方に関する検討会」（※）における検討を踏まえた取組が厚生労働省より示された際にはこれを進める。</w:t>
            </w:r>
          </w:p>
          <w:p w14:paraId="31030672" w14:textId="31BAD2BC" w:rsidR="009F5D20" w:rsidRPr="0038194D" w:rsidRDefault="009F5D20" w:rsidP="00DC5476">
            <w:pPr>
              <w:ind w:firstLineChars="100" w:firstLine="220"/>
              <w:rPr>
                <w:rFonts w:ascii="ＭＳ Ｐ明朝" w:eastAsia="ＭＳ Ｐ明朝" w:hAnsi="ＭＳ Ｐ明朝"/>
                <w:color w:val="FF0000"/>
                <w:kern w:val="0"/>
                <w:u w:val="single"/>
              </w:rPr>
            </w:pPr>
            <w:r w:rsidRPr="0038194D">
              <w:rPr>
                <w:rFonts w:ascii="ＭＳ Ｐ明朝" w:eastAsia="ＭＳ Ｐ明朝" w:hAnsi="ＭＳ Ｐ明朝" w:hint="eastAsia"/>
                <w:color w:val="FF0000"/>
                <w:kern w:val="0"/>
                <w:sz w:val="22"/>
                <w:szCs w:val="24"/>
                <w:u w:val="single"/>
              </w:rPr>
              <w:t>大阪府及び建設業者団体等は、研修会等において、エイジフレンドリーガイドラインなど高年齢労働者の安全と健康の確保に資する情報を周知する。</w:t>
            </w:r>
          </w:p>
          <w:p w14:paraId="45F7C01D" w14:textId="5C1B1383" w:rsidR="009F5D20" w:rsidRPr="0038194D" w:rsidRDefault="009F5D20" w:rsidP="00DC5476">
            <w:pPr>
              <w:ind w:firstLineChars="100" w:firstLine="220"/>
              <w:rPr>
                <w:rFonts w:ascii="ＭＳ Ｐ明朝" w:eastAsia="ＭＳ Ｐ明朝" w:hAnsi="ＭＳ Ｐ明朝"/>
                <w:color w:val="FF0000"/>
                <w:u w:val="single"/>
              </w:rPr>
            </w:pPr>
            <w:r w:rsidRPr="0038194D">
              <w:rPr>
                <w:rFonts w:ascii="ＭＳ Ｐ明朝" w:eastAsia="ＭＳ Ｐ明朝" w:hAnsi="ＭＳ Ｐ明朝" w:hint="eastAsia"/>
                <w:color w:val="FF0000"/>
                <w:sz w:val="22"/>
                <w:szCs w:val="24"/>
                <w:u w:val="single"/>
              </w:rPr>
              <w:t>建設業者は、エイジフレンドリーガイドライン等に基づき、高年齢労働者の就労状況等を踏まえた安全衛生体制の確立、職場環境の改善等の取組を進める。</w:t>
            </w:r>
          </w:p>
          <w:p w14:paraId="42C36FF7" w14:textId="3164EA1E" w:rsidR="009F5D20" w:rsidRPr="00397A15" w:rsidRDefault="009F5D20" w:rsidP="000B5737">
            <w:pPr>
              <w:rPr>
                <w:rFonts w:ascii="ＭＳ Ｐ明朝" w:eastAsia="ＭＳ Ｐ明朝" w:hAnsi="ＭＳ Ｐ明朝"/>
                <w:color w:val="4472C4" w:themeColor="accent5"/>
                <w:u w:val="single"/>
              </w:rPr>
            </w:pPr>
            <w:r w:rsidRPr="00397A15">
              <w:rPr>
                <w:rFonts w:ascii="ＭＳ Ｐ明朝" w:eastAsia="ＭＳ Ｐ明朝" w:hAnsi="ＭＳ Ｐ明朝" w:cs="Times New Roman" w:hint="eastAsia"/>
                <w:noProof/>
                <w:szCs w:val="24"/>
              </w:rPr>
              <mc:AlternateContent>
                <mc:Choice Requires="wps">
                  <w:drawing>
                    <wp:anchor distT="0" distB="0" distL="114300" distR="114300" simplePos="0" relativeHeight="252053504" behindDoc="0" locked="0" layoutInCell="1" allowOverlap="1" wp14:anchorId="444F8F51" wp14:editId="68932F6A">
                      <wp:simplePos x="0" y="0"/>
                      <wp:positionH relativeFrom="margin">
                        <wp:posOffset>-65405</wp:posOffset>
                      </wp:positionH>
                      <wp:positionV relativeFrom="paragraph">
                        <wp:posOffset>58420</wp:posOffset>
                      </wp:positionV>
                      <wp:extent cx="4267200" cy="861060"/>
                      <wp:effectExtent l="0" t="0" r="19050" b="15240"/>
                      <wp:wrapTopAndBottom/>
                      <wp:docPr id="46" name="角丸四角形 122" descr="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title="建設業における墜落・転落防止対策の充実強化に関する実務者会合"/>
                      <wp:cNvGraphicFramePr/>
                      <a:graphic xmlns:a="http://schemas.openxmlformats.org/drawingml/2006/main">
                        <a:graphicData uri="http://schemas.microsoft.com/office/word/2010/wordprocessingShape">
                          <wps:wsp>
                            <wps:cNvSpPr/>
                            <wps:spPr>
                              <a:xfrm>
                                <a:off x="0" y="0"/>
                                <a:ext cx="4267200" cy="861060"/>
                              </a:xfrm>
                              <a:prstGeom prst="roundRect">
                                <a:avLst>
                                  <a:gd name="adj" fmla="val 3771"/>
                                </a:avLst>
                              </a:prstGeom>
                              <a:noFill/>
                              <a:ln w="3175" cap="flat" cmpd="sng" algn="ctr">
                                <a:solidFill>
                                  <a:sysClr val="windowText" lastClr="000000"/>
                                </a:solidFill>
                                <a:prstDash val="sysDot"/>
                              </a:ln>
                              <a:effectLst/>
                            </wps:spPr>
                            <wps:txbx>
                              <w:txbxContent>
                                <w:p w14:paraId="1547883D" w14:textId="77777777" w:rsidR="009F5D20" w:rsidRPr="0038194D" w:rsidRDefault="009F5D20" w:rsidP="000B5737">
                                  <w:pPr>
                                    <w:snapToGrid w:val="0"/>
                                    <w:spacing w:line="240" w:lineRule="exact"/>
                                    <w:jc w:val="left"/>
                                    <w:rPr>
                                      <w:rFonts w:ascii="ＭＳ Ｐゴシック" w:eastAsia="ＭＳ Ｐゴシック" w:hAnsi="ＭＳ Ｐゴシック"/>
                                      <w:color w:val="FF0000"/>
                                      <w:sz w:val="20"/>
                                      <w:szCs w:val="20"/>
                                      <w:u w:val="single"/>
                                    </w:rPr>
                                  </w:pPr>
                                  <w:r w:rsidRPr="0038194D">
                                    <w:rPr>
                                      <w:rFonts w:ascii="ＭＳ Ｐゴシック" w:eastAsia="ＭＳ Ｐゴシック" w:hAnsi="ＭＳ Ｐゴシック" w:hint="eastAsia"/>
                                      <w:color w:val="FF0000"/>
                                      <w:sz w:val="20"/>
                                      <w:szCs w:val="20"/>
                                      <w:u w:val="single"/>
                                    </w:rPr>
                                    <w:t>【参考】※転倒防止・腰痛予防対策の在り方に関する検討会</w:t>
                                  </w:r>
                                </w:p>
                                <w:p w14:paraId="74423884" w14:textId="77777777" w:rsidR="009F5D20" w:rsidRPr="0038194D" w:rsidRDefault="009F5D20" w:rsidP="000B5737">
                                  <w:pPr>
                                    <w:snapToGrid w:val="0"/>
                                    <w:spacing w:line="240" w:lineRule="exact"/>
                                    <w:ind w:firstLineChars="100" w:firstLine="200"/>
                                    <w:jc w:val="left"/>
                                    <w:rPr>
                                      <w:rFonts w:ascii="ＭＳ Ｐゴシック" w:eastAsia="ＭＳ Ｐゴシック" w:hAnsi="ＭＳ Ｐゴシック"/>
                                      <w:color w:val="FF0000"/>
                                      <w:szCs w:val="20"/>
                                    </w:rPr>
                                  </w:pPr>
                                  <w:r w:rsidRPr="0038194D">
                                    <w:rPr>
                                      <w:rFonts w:ascii="ＭＳ Ｐ明朝" w:eastAsia="ＭＳ Ｐ明朝" w:hAnsi="ＭＳ Ｐ明朝" w:hint="eastAsia"/>
                                      <w:color w:val="FF0000"/>
                                      <w:sz w:val="20"/>
                                      <w:szCs w:val="20"/>
                                      <w:u w:val="single"/>
                                    </w:rPr>
                                    <w:t>厚生労働省において、令和４年５月から開催</w:t>
                                  </w:r>
                                  <w:r w:rsidRPr="0038194D">
                                    <w:rPr>
                                      <w:rFonts w:ascii="ＭＳ Ｐ明朝" w:eastAsia="ＭＳ Ｐ明朝" w:hAnsi="ＭＳ Ｐ明朝"/>
                                      <w:color w:val="FF0000"/>
                                      <w:sz w:val="20"/>
                                      <w:szCs w:val="20"/>
                                      <w:u w:val="single"/>
                                    </w:rPr>
                                    <w:t>されている</w:t>
                                  </w:r>
                                  <w:r w:rsidRPr="0038194D">
                                    <w:rPr>
                                      <w:rFonts w:ascii="ＭＳ Ｐ明朝" w:eastAsia="ＭＳ Ｐ明朝" w:hAnsi="ＭＳ Ｐ明朝" w:hint="eastAsia"/>
                                      <w:color w:val="FF0000"/>
                                      <w:sz w:val="20"/>
                                      <w:szCs w:val="20"/>
                                      <w:u w:val="single"/>
                                    </w:rPr>
                                    <w:t>専門家や建設現場の安全に精通した者からなる検討会。転倒防止・腰痛予防対策の在り方及び具体的な対策の方針について、規制の見直しも念頭に置いた検討をしている。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F8F51" id="_x0000_s1122" alt="タイトル: 建設業における墜落・転落防止対策の充実強化に関する実務者会合 - 説明: 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style="position:absolute;left:0;text-align:left;margin-left:-5.15pt;margin-top:4.6pt;width:336pt;height:67.8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" filled="f" strokecolor="windowText" strokeweight=".25pt">
                      <v:stroke dashstyle="1 1"/>
                      <v:textbox>
                        <w:txbxContent>
                          <w:p w14:paraId="1547883D" w14:textId="77777777" w:rsidR="009F5D20" w:rsidRPr="0038194D" w:rsidRDefault="009F5D20" w:rsidP="000B5737">
                            <w:pPr>
                              <w:snapToGrid w:val="0"/>
                              <w:spacing w:line="240" w:lineRule="exact"/>
                              <w:jc w:val="left"/>
                              <w:rPr>
                                <w:rFonts w:ascii="ＭＳ Ｐゴシック" w:eastAsia="ＭＳ Ｐゴシック" w:hAnsi="ＭＳ Ｐゴシック"/>
                                <w:color w:val="FF0000"/>
                                <w:sz w:val="20"/>
                                <w:szCs w:val="20"/>
                                <w:u w:val="single"/>
                              </w:rPr>
                            </w:pPr>
                            <w:r w:rsidRPr="0038194D">
                              <w:rPr>
                                <w:rFonts w:ascii="ＭＳ Ｐゴシック" w:eastAsia="ＭＳ Ｐゴシック" w:hAnsi="ＭＳ Ｐゴシック" w:hint="eastAsia"/>
                                <w:color w:val="FF0000"/>
                                <w:sz w:val="20"/>
                                <w:szCs w:val="20"/>
                                <w:u w:val="single"/>
                              </w:rPr>
                              <w:t>【参考】※転倒防止・腰痛予防対策の在り方に関する検討会</w:t>
                            </w:r>
                          </w:p>
                          <w:p w14:paraId="74423884" w14:textId="77777777" w:rsidR="009F5D20" w:rsidRPr="0038194D" w:rsidRDefault="009F5D20" w:rsidP="000B5737">
                            <w:pPr>
                              <w:snapToGrid w:val="0"/>
                              <w:spacing w:line="240" w:lineRule="exact"/>
                              <w:ind w:firstLineChars="100" w:firstLine="200"/>
                              <w:jc w:val="left"/>
                              <w:rPr>
                                <w:rFonts w:ascii="ＭＳ Ｐゴシック" w:eastAsia="ＭＳ Ｐゴシック" w:hAnsi="ＭＳ Ｐゴシック"/>
                                <w:color w:val="FF0000"/>
                                <w:szCs w:val="20"/>
                              </w:rPr>
                            </w:pPr>
                            <w:r w:rsidRPr="0038194D">
                              <w:rPr>
                                <w:rFonts w:ascii="ＭＳ Ｐ明朝" w:eastAsia="ＭＳ Ｐ明朝" w:hAnsi="ＭＳ Ｐ明朝" w:hint="eastAsia"/>
                                <w:color w:val="FF0000"/>
                                <w:sz w:val="20"/>
                                <w:szCs w:val="20"/>
                                <w:u w:val="single"/>
                              </w:rPr>
                              <w:t>厚生労働省において、令和４年５月から開催</w:t>
                            </w:r>
                            <w:r w:rsidRPr="0038194D">
                              <w:rPr>
                                <w:rFonts w:ascii="ＭＳ Ｐ明朝" w:eastAsia="ＭＳ Ｐ明朝" w:hAnsi="ＭＳ Ｐ明朝"/>
                                <w:color w:val="FF0000"/>
                                <w:sz w:val="20"/>
                                <w:szCs w:val="20"/>
                                <w:u w:val="single"/>
                              </w:rPr>
                              <w:t>されている</w:t>
                            </w:r>
                            <w:r w:rsidRPr="0038194D">
                              <w:rPr>
                                <w:rFonts w:ascii="ＭＳ Ｐ明朝" w:eastAsia="ＭＳ Ｐ明朝" w:hAnsi="ＭＳ Ｐ明朝" w:hint="eastAsia"/>
                                <w:color w:val="FF0000"/>
                                <w:sz w:val="20"/>
                                <w:szCs w:val="20"/>
                                <w:u w:val="single"/>
                              </w:rPr>
                              <w:t>専門家や建設現場の安全に精通した者からなる検討会。転倒防止・腰痛予防対策の在り方及び具体的な対策の方針について、規制の見直しも念頭に置いた検討をしている。</w:t>
                            </w:r>
                          </w:p>
                        </w:txbxContent>
                      </v:textbox>
                      <w10:wrap type="topAndBottom" anchorx="margin"/>
                    </v:roundrect>
                  </w:pict>
                </mc:Fallback>
              </mc:AlternateContent>
            </w:r>
          </w:p>
          <w:p w14:paraId="6933BA0B" w14:textId="3CA3346D" w:rsidR="009F5D20" w:rsidRPr="00397A15" w:rsidRDefault="009F5D20" w:rsidP="000B5737">
            <w:pPr>
              <w:rPr>
                <w:rFonts w:ascii="ＭＳ Ｐ明朝" w:eastAsia="ＭＳ Ｐ明朝" w:hAnsi="ＭＳ Ｐ明朝"/>
                <w:color w:val="4472C4" w:themeColor="accent5"/>
                <w:u w:val="single"/>
              </w:rPr>
            </w:pPr>
            <w:r w:rsidRPr="00397A15">
              <w:rPr>
                <w:rFonts w:ascii="ＭＳ Ｐ明朝" w:eastAsia="ＭＳ Ｐ明朝" w:hAnsi="ＭＳ Ｐ明朝" w:cs="Times New Roman" w:hint="eastAsia"/>
                <w:noProof/>
                <w:szCs w:val="24"/>
              </w:rPr>
              <w:lastRenderedPageBreak/>
              <mc:AlternateContent>
                <mc:Choice Requires="wps">
                  <w:drawing>
                    <wp:anchor distT="0" distB="0" distL="114300" distR="114300" simplePos="0" relativeHeight="252054528" behindDoc="0" locked="0" layoutInCell="1" allowOverlap="1" wp14:anchorId="5C1F0559" wp14:editId="2D1D19AD">
                      <wp:simplePos x="0" y="0"/>
                      <wp:positionH relativeFrom="margin">
                        <wp:posOffset>-65405</wp:posOffset>
                      </wp:positionH>
                      <wp:positionV relativeFrom="paragraph">
                        <wp:posOffset>233680</wp:posOffset>
                      </wp:positionV>
                      <wp:extent cx="4296410" cy="1195070"/>
                      <wp:effectExtent l="0" t="0" r="27940" b="24130"/>
                      <wp:wrapTopAndBottom/>
                      <wp:docPr id="23" name="角丸四角形 122" descr="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title="建設業における墜落・転落防止対策の充実強化に関する実務者会合"/>
                      <wp:cNvGraphicFramePr/>
                      <a:graphic xmlns:a="http://schemas.openxmlformats.org/drawingml/2006/main">
                        <a:graphicData uri="http://schemas.microsoft.com/office/word/2010/wordprocessingShape">
                          <wps:wsp>
                            <wps:cNvSpPr/>
                            <wps:spPr>
                              <a:xfrm>
                                <a:off x="0" y="0"/>
                                <a:ext cx="4296410" cy="1195070"/>
                              </a:xfrm>
                              <a:prstGeom prst="roundRect">
                                <a:avLst>
                                  <a:gd name="adj" fmla="val 3771"/>
                                </a:avLst>
                              </a:prstGeom>
                              <a:noFill/>
                              <a:ln w="3175" cap="flat" cmpd="sng" algn="ctr">
                                <a:solidFill>
                                  <a:sysClr val="windowText" lastClr="000000"/>
                                </a:solidFill>
                                <a:prstDash val="sysDot"/>
                              </a:ln>
                              <a:effectLst/>
                            </wps:spPr>
                            <wps:txbx>
                              <w:txbxContent>
                                <w:p w14:paraId="07764DA1" w14:textId="70E931E5" w:rsidR="009F5D20" w:rsidRPr="0038194D" w:rsidRDefault="009F5D20" w:rsidP="009C2704">
                                  <w:pPr>
                                    <w:snapToGrid w:val="0"/>
                                    <w:spacing w:line="240" w:lineRule="exact"/>
                                    <w:jc w:val="left"/>
                                    <w:rPr>
                                      <w:rFonts w:ascii="ＭＳ Ｐゴシック" w:eastAsia="ＭＳ Ｐゴシック" w:hAnsi="ＭＳ Ｐゴシック"/>
                                      <w:color w:val="FF0000"/>
                                      <w:szCs w:val="20"/>
                                    </w:rPr>
                                  </w:pPr>
                                  <w:r w:rsidRPr="0038194D">
                                    <w:rPr>
                                      <w:rFonts w:ascii="ＭＳ Ｐゴシック" w:eastAsia="ＭＳ Ｐゴシック" w:hAnsi="ＭＳ Ｐゴシック" w:hint="eastAsia"/>
                                      <w:color w:val="FF0000"/>
                                      <w:sz w:val="20"/>
                                      <w:szCs w:val="20"/>
                                      <w:u w:val="single"/>
                                    </w:rPr>
                                    <w:t>【参考】※</w:t>
                                  </w:r>
                                  <w:r w:rsidRPr="0038194D">
                                    <w:rPr>
                                      <w:rFonts w:ascii="ＭＳ Ｐ明朝" w:eastAsia="ＭＳ Ｐ明朝" w:hAnsi="ＭＳ Ｐ明朝" w:hint="eastAsia"/>
                                      <w:color w:val="FF0000"/>
                                      <w:u w:val="single"/>
                                    </w:rPr>
                                    <w:t>ロコモ度</w:t>
                                  </w:r>
                                  <w:r w:rsidRPr="0038194D">
                                    <w:rPr>
                                      <w:rFonts w:ascii="ＭＳ Ｐゴシック" w:eastAsia="ＭＳ Ｐゴシック" w:hAnsi="ＭＳ Ｐゴシック" w:hint="eastAsia"/>
                                      <w:color w:val="FF0000"/>
                                      <w:szCs w:val="20"/>
                                    </w:rPr>
                                    <w:t xml:space="preserve">　</w:t>
                                  </w:r>
                                </w:p>
                                <w:p w14:paraId="608CCCF6" w14:textId="77777777" w:rsidR="009F5D20" w:rsidRPr="0038194D" w:rsidRDefault="009F5D20" w:rsidP="00CA44F1">
                                  <w:pPr>
                                    <w:snapToGrid w:val="0"/>
                                    <w:spacing w:line="240" w:lineRule="exact"/>
                                    <w:ind w:firstLineChars="100" w:firstLine="210"/>
                                    <w:jc w:val="left"/>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ロコモ（ロコモティブシンドローム）」とは、骨や関節の病気、筋力の低下、バランス能力の低下によって転倒・骨折しやすくなることで、自立した生活ができなくなり、介護が必要となる危険性が高い状態を指しています。下肢筋力を調べるテストと歩幅を調べるテストによって、ロコモ度を確認するこことができます。</w:t>
                                  </w:r>
                                </w:p>
                                <w:p w14:paraId="149FF168" w14:textId="77777777" w:rsidR="009F5D20" w:rsidRPr="0038194D" w:rsidRDefault="009F5D20" w:rsidP="009C2704">
                                  <w:pPr>
                                    <w:snapToGrid w:val="0"/>
                                    <w:spacing w:line="240" w:lineRule="exact"/>
                                    <w:jc w:val="right"/>
                                    <w:rPr>
                                      <w:rFonts w:ascii="ＭＳ Ｐ明朝" w:eastAsia="ＭＳ Ｐ明朝" w:hAnsi="ＭＳ Ｐ明朝"/>
                                      <w:color w:val="FF0000"/>
                                      <w:sz w:val="18"/>
                                      <w:szCs w:val="18"/>
                                      <w:highlight w:val="green"/>
                                      <w:u w:val="single"/>
                                    </w:rPr>
                                  </w:pPr>
                                  <w:r w:rsidRPr="0038194D">
                                    <w:rPr>
                                      <w:rFonts w:ascii="ＭＳ Ｐ明朝" w:eastAsia="ＭＳ Ｐ明朝" w:hAnsi="ＭＳ Ｐ明朝" w:hint="eastAsia"/>
                                      <w:color w:val="FF0000"/>
                                      <w:sz w:val="18"/>
                                      <w:szCs w:val="18"/>
                                      <w:u w:val="single"/>
                                    </w:rPr>
                                    <w:t>出典：厚生労働省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F0559" id="_x0000_s1123" alt="タイトル: 建設業における墜落・転落防止対策の充実強化に関する実務者会合 - 説明: 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style="position:absolute;left:0;text-align:left;margin-left:-5.15pt;margin-top:18.4pt;width:338.3pt;height:94.1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" filled="f" strokecolor="windowText" strokeweight=".25pt">
                      <v:stroke dashstyle="1 1"/>
                      <v:textbox>
                        <w:txbxContent>
                          <w:p w14:paraId="07764DA1" w14:textId="70E931E5" w:rsidR="009F5D20" w:rsidRPr="0038194D" w:rsidRDefault="009F5D20" w:rsidP="009C2704">
                            <w:pPr>
                              <w:snapToGrid w:val="0"/>
                              <w:spacing w:line="240" w:lineRule="exact"/>
                              <w:jc w:val="left"/>
                              <w:rPr>
                                <w:rFonts w:ascii="ＭＳ Ｐゴシック" w:eastAsia="ＭＳ Ｐゴシック" w:hAnsi="ＭＳ Ｐゴシック"/>
                                <w:color w:val="FF0000"/>
                                <w:szCs w:val="20"/>
                              </w:rPr>
                            </w:pPr>
                            <w:r w:rsidRPr="0038194D">
                              <w:rPr>
                                <w:rFonts w:ascii="ＭＳ Ｐゴシック" w:eastAsia="ＭＳ Ｐゴシック" w:hAnsi="ＭＳ Ｐゴシック" w:hint="eastAsia"/>
                                <w:color w:val="FF0000"/>
                                <w:sz w:val="20"/>
                                <w:szCs w:val="20"/>
                                <w:u w:val="single"/>
                              </w:rPr>
                              <w:t>【参考】※</w:t>
                            </w:r>
                            <w:r w:rsidRPr="0038194D">
                              <w:rPr>
                                <w:rFonts w:ascii="ＭＳ Ｐ明朝" w:eastAsia="ＭＳ Ｐ明朝" w:hAnsi="ＭＳ Ｐ明朝" w:hint="eastAsia"/>
                                <w:color w:val="FF0000"/>
                                <w:u w:val="single"/>
                              </w:rPr>
                              <w:t>ロコモ度</w:t>
                            </w:r>
                            <w:r w:rsidRPr="0038194D">
                              <w:rPr>
                                <w:rFonts w:ascii="ＭＳ Ｐゴシック" w:eastAsia="ＭＳ Ｐゴシック" w:hAnsi="ＭＳ Ｐゴシック" w:hint="eastAsia"/>
                                <w:color w:val="FF0000"/>
                                <w:szCs w:val="20"/>
                              </w:rPr>
                              <w:t xml:space="preserve">　</w:t>
                            </w:r>
                          </w:p>
                          <w:p w14:paraId="608CCCF6" w14:textId="77777777" w:rsidR="009F5D20" w:rsidRPr="0038194D" w:rsidRDefault="009F5D20" w:rsidP="00CA44F1">
                            <w:pPr>
                              <w:snapToGrid w:val="0"/>
                              <w:spacing w:line="240" w:lineRule="exact"/>
                              <w:ind w:firstLineChars="100" w:firstLine="210"/>
                              <w:jc w:val="left"/>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ロコモ（ロコモティブシンドローム）」とは、骨や関節の病気、筋力の低下、バランス能力の低下によって転倒・骨折しやすくなることで、自立した生活ができなくなり、介護が必要となる危険性が高い状態を指しています。下肢筋力を調べるテストと歩幅を調べるテストによって、ロコモ度を確認するこことができます。</w:t>
                            </w:r>
                          </w:p>
                          <w:p w14:paraId="149FF168" w14:textId="77777777" w:rsidR="009F5D20" w:rsidRPr="0038194D" w:rsidRDefault="009F5D20" w:rsidP="009C2704">
                            <w:pPr>
                              <w:snapToGrid w:val="0"/>
                              <w:spacing w:line="240" w:lineRule="exact"/>
                              <w:jc w:val="right"/>
                              <w:rPr>
                                <w:rFonts w:ascii="ＭＳ Ｐ明朝" w:eastAsia="ＭＳ Ｐ明朝" w:hAnsi="ＭＳ Ｐ明朝"/>
                                <w:color w:val="FF0000"/>
                                <w:sz w:val="18"/>
                                <w:szCs w:val="18"/>
                                <w:highlight w:val="green"/>
                                <w:u w:val="single"/>
                              </w:rPr>
                            </w:pPr>
                            <w:r w:rsidRPr="0038194D">
                              <w:rPr>
                                <w:rFonts w:ascii="ＭＳ Ｐ明朝" w:eastAsia="ＭＳ Ｐ明朝" w:hAnsi="ＭＳ Ｐ明朝" w:hint="eastAsia"/>
                                <w:color w:val="FF0000"/>
                                <w:sz w:val="18"/>
                                <w:szCs w:val="18"/>
                                <w:u w:val="single"/>
                              </w:rPr>
                              <w:t>出典：厚生労働省</w:t>
                            </w:r>
                          </w:p>
                        </w:txbxContent>
                      </v:textbox>
                      <w10:wrap type="topAndBottom" anchorx="margin"/>
                    </v:roundrect>
                  </w:pict>
                </mc:Fallback>
              </mc:AlternateContent>
            </w:r>
          </w:p>
          <w:p w14:paraId="116ABA05" w14:textId="2AEBC157" w:rsidR="009F5D20" w:rsidRPr="00397A15" w:rsidRDefault="009F5D20" w:rsidP="000B5737">
            <w:pPr>
              <w:rPr>
                <w:rFonts w:ascii="ＭＳ Ｐ明朝" w:eastAsia="ＭＳ Ｐ明朝" w:hAnsi="ＭＳ Ｐ明朝"/>
              </w:rPr>
            </w:pPr>
          </w:p>
        </w:tc>
        <w:tc>
          <w:tcPr>
            <w:tcW w:w="6804" w:type="dxa"/>
          </w:tcPr>
          <w:p w14:paraId="2ADA8F0D" w14:textId="77777777" w:rsidR="009F5D20" w:rsidRPr="00397A15" w:rsidRDefault="009F5D20" w:rsidP="00D10F76">
            <w:pPr>
              <w:rPr>
                <w:rFonts w:ascii="ＭＳ Ｐ明朝" w:eastAsia="ＭＳ Ｐ明朝" w:hAnsi="ＭＳ Ｐ明朝"/>
              </w:rPr>
            </w:pPr>
          </w:p>
        </w:tc>
      </w:tr>
      <w:tr w:rsidR="009F5D20" w:rsidRPr="00397A15" w14:paraId="512DA284" w14:textId="77777777" w:rsidTr="0028099C">
        <w:trPr>
          <w:trHeight w:val="927"/>
        </w:trPr>
        <w:tc>
          <w:tcPr>
            <w:tcW w:w="6804" w:type="dxa"/>
          </w:tcPr>
          <w:p w14:paraId="2C6CC227" w14:textId="77777777" w:rsidR="009F5D20" w:rsidRPr="0038194D" w:rsidRDefault="009F5D20" w:rsidP="008F08A8">
            <w:pPr>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lastRenderedPageBreak/>
              <w:t>1</w:t>
            </w:r>
            <w:r w:rsidRPr="0038194D">
              <w:rPr>
                <w:rFonts w:ascii="ＭＳ Ｐ明朝" w:eastAsia="ＭＳ Ｐ明朝" w:hAnsi="ＭＳ Ｐ明朝"/>
                <w:color w:val="FF0000"/>
                <w:u w:val="single"/>
              </w:rPr>
              <w:t xml:space="preserve">0. </w:t>
            </w:r>
            <w:r w:rsidRPr="0038194D">
              <w:rPr>
                <w:rFonts w:ascii="ＭＳ Ｐ明朝" w:eastAsia="ＭＳ Ｐ明朝" w:hAnsi="ＭＳ Ｐ明朝" w:hint="eastAsia"/>
                <w:color w:val="FF0000"/>
                <w:u w:val="single"/>
              </w:rPr>
              <w:t>重層下請構造の改善等</w:t>
            </w:r>
          </w:p>
          <w:p w14:paraId="227A738C" w14:textId="1C67633F" w:rsidR="009F5D20" w:rsidRPr="0038194D" w:rsidRDefault="009F5D20" w:rsidP="008F08A8">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重層下請構造は、ある程度は必然的･合理的な側面があるものの、場合によっては、労務費のしわよせが生じて下請負人の労働者への適切な賃金の行き渡りが阻害されたり、安全性や労働生産性の低下を招いたりする場合があると指摘されており、行き過ぎた重層下請構造については、その弊害を極力なくし、労働者に賃金が行き渡たり、安全性や労働生産性をより向上させる必要がある。</w:t>
            </w:r>
          </w:p>
          <w:p w14:paraId="4EAF80A6" w14:textId="4315784D" w:rsidR="009F5D20" w:rsidRPr="00AA15C7" w:rsidRDefault="009F5D20" w:rsidP="00AA15C7">
            <w:pPr>
              <w:pStyle w:val="a8"/>
              <w:numPr>
                <w:ilvl w:val="0"/>
                <w:numId w:val="3"/>
              </w:numPr>
              <w:ind w:leftChars="0"/>
              <w:rPr>
                <w:rFonts w:ascii="ＭＳ Ｐ明朝" w:eastAsia="ＭＳ Ｐ明朝" w:hAnsi="ＭＳ Ｐ明朝"/>
                <w:color w:val="FF0000"/>
                <w:u w:val="single"/>
              </w:rPr>
            </w:pPr>
            <w:r w:rsidRPr="00AA15C7">
              <w:rPr>
                <w:rFonts w:ascii="ＭＳ Ｐ明朝" w:eastAsia="ＭＳ Ｐ明朝" w:hAnsi="ＭＳ Ｐ明朝" w:hint="eastAsia"/>
                <w:color w:val="FF0000"/>
                <w:u w:val="single"/>
              </w:rPr>
              <w:t>施工体制の把握及び見える化</w:t>
            </w:r>
          </w:p>
          <w:p w14:paraId="6B0E9C5F" w14:textId="3CF8833D" w:rsidR="009F5D20" w:rsidRPr="0038194D" w:rsidRDefault="009F5D20" w:rsidP="00722F8A">
            <w:pPr>
              <w:ind w:firstLineChars="100" w:firstLine="210"/>
              <w:rPr>
                <w:rFonts w:ascii="ＭＳ Ｐ明朝" w:eastAsia="ＭＳ Ｐ明朝" w:hAnsi="ＭＳ Ｐ明朝"/>
                <w:color w:val="FF0000"/>
                <w:u w:val="single"/>
              </w:rPr>
            </w:pPr>
            <w:r w:rsidRPr="0038194D">
              <w:rPr>
                <w:rFonts w:ascii="ＭＳ Ｐ明朝" w:eastAsia="ＭＳ Ｐ明朝" w:hAnsi="ＭＳ Ｐ明朝"/>
                <w:color w:val="FF0000"/>
                <w:u w:val="single"/>
              </w:rPr>
              <w:t>施</w:t>
            </w:r>
            <w:r w:rsidRPr="0038194D">
              <w:rPr>
                <w:rFonts w:ascii="ＭＳ Ｐ明朝" w:eastAsia="ＭＳ Ｐ明朝" w:hAnsi="ＭＳ Ｐ明朝" w:hint="eastAsia"/>
                <w:color w:val="FF0000"/>
                <w:u w:val="single"/>
              </w:rPr>
              <w:t>工体制を発注者が施工体制の点検等により把握することに加え、施工体制を外部に向けて「見える化」（施工体制を発注者など外部に向けて可視化すること。）することで、外部の目も意識した適切な現場管理</w:t>
            </w:r>
            <w:r w:rsidR="007C04C1">
              <w:rPr>
                <w:rFonts w:ascii="ＭＳ Ｐ明朝" w:eastAsia="ＭＳ Ｐ明朝" w:hAnsi="ＭＳ Ｐ明朝" w:hint="eastAsia"/>
                <w:color w:val="FF0000"/>
                <w:u w:val="single"/>
              </w:rPr>
              <w:t>が</w:t>
            </w:r>
            <w:r w:rsidRPr="0038194D">
              <w:rPr>
                <w:rFonts w:ascii="ＭＳ Ｐ明朝" w:eastAsia="ＭＳ Ｐ明朝" w:hAnsi="ＭＳ Ｐ明朝" w:hint="eastAsia"/>
                <w:color w:val="FF0000"/>
                <w:u w:val="single"/>
              </w:rPr>
              <w:t>行われ、適切な賃金の支払が行われるなど重層下請構造の弊害が解消されることが期待される。</w:t>
            </w:r>
          </w:p>
          <w:p w14:paraId="3DE74263" w14:textId="0BC7B9CC" w:rsidR="009F5D20" w:rsidRPr="0038194D" w:rsidRDefault="009F5D20" w:rsidP="008F08A8">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このため、公共工事の発注者は、公共工事の入札及び契約の適正化を図るための措置に関する指針（平成</w:t>
            </w:r>
            <w:r w:rsidR="00FC4A6F">
              <w:rPr>
                <w:rFonts w:ascii="ＭＳ Ｐ明朝" w:eastAsia="ＭＳ Ｐ明朝" w:hAnsi="ＭＳ Ｐ明朝" w:hint="eastAsia"/>
                <w:color w:val="FF0000"/>
                <w:u w:val="single"/>
              </w:rPr>
              <w:t>13</w:t>
            </w:r>
            <w:r w:rsidRPr="0038194D">
              <w:rPr>
                <w:rFonts w:ascii="ＭＳ Ｐ明朝" w:eastAsia="ＭＳ Ｐ明朝" w:hAnsi="ＭＳ Ｐ明朝" w:hint="eastAsia"/>
                <w:color w:val="FF0000"/>
                <w:u w:val="single"/>
              </w:rPr>
              <w:t>年３月</w:t>
            </w:r>
            <w:r w:rsidRPr="0038194D">
              <w:rPr>
                <w:rFonts w:ascii="ＭＳ Ｐ明朝" w:eastAsia="ＭＳ Ｐ明朝" w:hAnsi="ＭＳ Ｐ明朝"/>
                <w:color w:val="FF0000"/>
                <w:u w:val="single"/>
              </w:rPr>
              <w:t>29日総務省・財務省・国土交通省告示第１号）</w:t>
            </w:r>
            <w:r w:rsidRPr="0038194D">
              <w:rPr>
                <w:rFonts w:ascii="ＭＳ Ｐ明朝" w:eastAsia="ＭＳ Ｐ明朝" w:hAnsi="ＭＳ Ｐ明朝" w:hint="eastAsia"/>
                <w:color w:val="FF0000"/>
                <w:u w:val="single"/>
              </w:rPr>
              <w:t>第２の３(２</w:t>
            </w:r>
            <w:r w:rsidRPr="0038194D">
              <w:rPr>
                <w:rFonts w:ascii="ＭＳ Ｐ明朝" w:eastAsia="ＭＳ Ｐ明朝" w:hAnsi="ＭＳ Ｐ明朝"/>
                <w:color w:val="FF0000"/>
                <w:u w:val="single"/>
              </w:rPr>
              <w:t>)</w:t>
            </w:r>
            <w:r w:rsidRPr="0038194D">
              <w:rPr>
                <w:rFonts w:ascii="ＭＳ Ｐ明朝" w:eastAsia="ＭＳ Ｐ明朝" w:hAnsi="ＭＳ Ｐ明朝" w:hint="eastAsia"/>
                <w:color w:val="FF0000"/>
                <w:u w:val="single"/>
              </w:rPr>
              <w:t>及び</w:t>
            </w:r>
            <w:r w:rsidR="00FC4A6F">
              <w:rPr>
                <w:rFonts w:ascii="ＭＳ Ｐ明朝" w:eastAsia="ＭＳ Ｐ明朝" w:hAnsi="ＭＳ Ｐ明朝" w:hint="eastAsia"/>
                <w:color w:val="FF0000"/>
                <w:u w:val="single"/>
              </w:rPr>
              <w:t>６</w:t>
            </w:r>
            <w:r w:rsidRPr="0038194D">
              <w:rPr>
                <w:rFonts w:ascii="ＭＳ Ｐ明朝" w:eastAsia="ＭＳ Ｐ明朝" w:hAnsi="ＭＳ Ｐ明朝"/>
                <w:color w:val="FF0000"/>
                <w:u w:val="single"/>
              </w:rPr>
              <w:t>(1)</w:t>
            </w:r>
            <w:r w:rsidRPr="0038194D">
              <w:rPr>
                <w:rFonts w:ascii="ＭＳ Ｐ明朝" w:eastAsia="ＭＳ Ｐ明朝" w:hAnsi="ＭＳ Ｐ明朝" w:hint="eastAsia"/>
                <w:color w:val="FF0000"/>
                <w:u w:val="single"/>
              </w:rPr>
              <w:t>に沿って、施工体制の把握のため、監</w:t>
            </w:r>
            <w:r w:rsidRPr="0038194D">
              <w:rPr>
                <w:rFonts w:ascii="ＭＳ Ｐ明朝" w:eastAsia="ＭＳ Ｐ明朝" w:hAnsi="ＭＳ Ｐ明朝" w:hint="eastAsia"/>
                <w:color w:val="FF0000"/>
                <w:u w:val="single"/>
              </w:rPr>
              <w:lastRenderedPageBreak/>
              <w:t>理技術者又は主任技術者の専任の状況や施工体制台帳、施工体系図が建設工事の現場の実際の施工体制に合致しているかどうか等の点検を行うほか、施工体制の把握及び「見える化」のため建設キャリアアップシステムにより施工体制を把握できるようにするなどICTの活用に努める。</w:t>
            </w:r>
          </w:p>
          <w:p w14:paraId="232B04E6" w14:textId="77777777" w:rsidR="009F5D20" w:rsidRPr="0038194D" w:rsidRDefault="009F5D20" w:rsidP="008F08A8">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民間工事においても、受発注者の連携等を通じて、このような施工体制を「見える化」する取組が求められる。</w:t>
            </w:r>
          </w:p>
          <w:p w14:paraId="4467BCB4" w14:textId="77777777" w:rsidR="009F5D20" w:rsidRPr="0038194D" w:rsidRDefault="009F5D20" w:rsidP="008F08A8">
            <w:pPr>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（２）一括下請負の禁止の徹底等</w:t>
            </w:r>
          </w:p>
          <w:p w14:paraId="5ABF145D" w14:textId="42D35C23" w:rsidR="009F5D20" w:rsidRPr="0038194D" w:rsidRDefault="009F5D20" w:rsidP="008F08A8">
            <w:pPr>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u w:val="single"/>
              </w:rPr>
              <w:t>許可行政庁である近畿地方整備局及び大阪府は、建設業法研修会等を通じ、</w:t>
            </w:r>
            <w:r w:rsidRPr="0038194D">
              <w:rPr>
                <w:rFonts w:ascii="ＭＳ Ｐ明朝" w:eastAsia="ＭＳ Ｐ明朝" w:hAnsi="ＭＳ Ｐ明朝"/>
                <w:color w:val="FF0000"/>
                <w:u w:val="single"/>
              </w:rPr>
              <w:t>一括下請負</w:t>
            </w:r>
            <w:r w:rsidRPr="0038194D">
              <w:rPr>
                <w:rFonts w:ascii="ＭＳ Ｐ明朝" w:eastAsia="ＭＳ Ｐ明朝" w:hAnsi="ＭＳ Ｐ明朝" w:hint="eastAsia"/>
                <w:color w:val="FF0000"/>
                <w:u w:val="single"/>
              </w:rPr>
              <w:t>や施工体制台帳の作成義務等に関して、建設業者に対して、周知・啓発をするとともに、その義務違反などの疑義がある場合には、建設業者に対して立入検査や報告の徴収を行うなど、法令遵守の徹底を図る。</w:t>
            </w:r>
          </w:p>
          <w:p w14:paraId="6F7D1EDB" w14:textId="275DA630" w:rsidR="009F5D20" w:rsidRPr="0038194D" w:rsidRDefault="009F5D20" w:rsidP="008F08A8">
            <w:pPr>
              <w:ind w:firstLineChars="100" w:firstLine="210"/>
              <w:rPr>
                <w:rFonts w:ascii="ＭＳ Ｐ明朝" w:eastAsia="ＭＳ Ｐ明朝" w:hAnsi="ＭＳ Ｐ明朝"/>
                <w:color w:val="FF0000"/>
              </w:rPr>
            </w:pPr>
            <w:r w:rsidRPr="0038194D">
              <w:rPr>
                <w:rFonts w:ascii="ＭＳ Ｐ明朝" w:eastAsia="ＭＳ Ｐ明朝" w:hAnsi="ＭＳ Ｐ明朝" w:hint="eastAsia"/>
                <w:color w:val="FF0000"/>
                <w:u w:val="single"/>
              </w:rPr>
              <w:t>また、公共工事の発注者は、(</w:t>
            </w:r>
            <w:r w:rsidRPr="0038194D">
              <w:rPr>
                <w:rFonts w:ascii="ＭＳ Ｐ明朝" w:eastAsia="ＭＳ Ｐ明朝" w:hAnsi="ＭＳ Ｐ明朝"/>
                <w:color w:val="FF0000"/>
                <w:u w:val="single"/>
              </w:rPr>
              <w:t>1)</w:t>
            </w:r>
            <w:r w:rsidRPr="0038194D">
              <w:rPr>
                <w:rFonts w:ascii="ＭＳ Ｐ明朝" w:eastAsia="ＭＳ Ｐ明朝" w:hAnsi="ＭＳ Ｐ明朝" w:hint="eastAsia"/>
                <w:color w:val="FF0000"/>
                <w:u w:val="single"/>
              </w:rPr>
              <w:t>の指針に基づき、一括下請負等建設業法違反の防止の観点から、施工体制台帳等の点検の結果、</w:t>
            </w:r>
            <w:r w:rsidRPr="0038194D">
              <w:rPr>
                <w:rFonts w:ascii="ＭＳ Ｐ明朝" w:eastAsia="ＭＳ Ｐ明朝" w:hAnsi="ＭＳ Ｐ明朝"/>
                <w:color w:val="FF0000"/>
                <w:u w:val="single"/>
              </w:rPr>
              <w:t>一括下請負</w:t>
            </w:r>
            <w:r w:rsidRPr="0038194D">
              <w:rPr>
                <w:rFonts w:ascii="ＭＳ Ｐ明朝" w:eastAsia="ＭＳ Ｐ明朝" w:hAnsi="ＭＳ Ｐ明朝" w:hint="eastAsia"/>
                <w:color w:val="FF0000"/>
                <w:u w:val="single"/>
              </w:rPr>
              <w:t>や施工体制台帳の作成義務違反等の疑義がある場合には、その事実を許可行政庁に通知するなど、許可行政庁との情報交換等の連携を図るものとする。</w:t>
            </w:r>
          </w:p>
          <w:p w14:paraId="2E15A70E" w14:textId="77777777" w:rsidR="009F5D20" w:rsidRPr="0038194D" w:rsidRDefault="009F5D20" w:rsidP="008F08A8">
            <w:pPr>
              <w:pStyle w:val="Default"/>
              <w:rPr>
                <w:rFonts w:ascii="ＭＳ Ｐ明朝" w:eastAsia="ＭＳ Ｐ明朝" w:hAnsi="ＭＳ Ｐ明朝"/>
                <w:color w:val="FF0000"/>
                <w:sz w:val="21"/>
                <w:szCs w:val="21"/>
                <w:u w:val="single"/>
              </w:rPr>
            </w:pPr>
            <w:r w:rsidRPr="0038194D">
              <w:rPr>
                <w:rFonts w:ascii="ＭＳ Ｐ明朝" w:eastAsia="ＭＳ Ｐ明朝" w:hAnsi="ＭＳ Ｐ明朝" w:hint="eastAsia"/>
                <w:color w:val="FF0000"/>
                <w:sz w:val="21"/>
                <w:szCs w:val="21"/>
                <w:u w:val="single"/>
              </w:rPr>
              <w:t>（３）重層下請構造の改善のための機運の醸成等</w:t>
            </w:r>
          </w:p>
          <w:p w14:paraId="585A36FE" w14:textId="7A5EF9EB" w:rsidR="009F5D20" w:rsidRPr="0038194D" w:rsidRDefault="009F5D20" w:rsidP="00224A8C">
            <w:pPr>
              <w:spacing w:line="320" w:lineRule="exact"/>
              <w:ind w:firstLineChars="100" w:firstLine="210"/>
              <w:rPr>
                <w:rFonts w:ascii="ＭＳ Ｐ明朝" w:eastAsia="ＭＳ Ｐ明朝" w:hAnsi="ＭＳ Ｐ明朝"/>
                <w:color w:val="FF0000"/>
                <w:u w:val="single"/>
              </w:rPr>
            </w:pPr>
            <w:r w:rsidRPr="0038194D">
              <w:rPr>
                <w:rFonts w:ascii="ＭＳ Ｐ明朝" w:eastAsia="ＭＳ Ｐ明朝" w:hAnsi="ＭＳ Ｐ明朝" w:hint="eastAsia"/>
                <w:color w:val="FF0000"/>
                <w:szCs w:val="21"/>
                <w:u w:val="single"/>
              </w:rPr>
              <w:t>建設業者団体は、建設業者が重層下請構造の改善等に向けた取組を進めていけるよう、その実態の把握、生産システムの合理化の研究等に取り組み、その改善のための機運の醸成を図る。</w:t>
            </w:r>
          </w:p>
        </w:tc>
        <w:tc>
          <w:tcPr>
            <w:tcW w:w="6804" w:type="dxa"/>
          </w:tcPr>
          <w:p w14:paraId="521D82BE" w14:textId="77777777" w:rsidR="009F5D20" w:rsidRPr="00397A15" w:rsidRDefault="009F5D20" w:rsidP="008F08A8">
            <w:pPr>
              <w:rPr>
                <w:rFonts w:ascii="ＭＳ Ｐ明朝" w:eastAsia="ＭＳ Ｐ明朝" w:hAnsi="ＭＳ Ｐ明朝"/>
              </w:rPr>
            </w:pPr>
          </w:p>
        </w:tc>
      </w:tr>
      <w:tr w:rsidR="009F5D20" w:rsidRPr="00397A15" w14:paraId="0D4DDB93" w14:textId="77777777" w:rsidTr="0028099C">
        <w:trPr>
          <w:trHeight w:val="927"/>
        </w:trPr>
        <w:tc>
          <w:tcPr>
            <w:tcW w:w="6804" w:type="dxa"/>
          </w:tcPr>
          <w:p w14:paraId="31F0E70D" w14:textId="77777777" w:rsidR="009F5D20" w:rsidRPr="0038194D" w:rsidRDefault="009F5D20" w:rsidP="00C72BC5">
            <w:pPr>
              <w:rPr>
                <w:rFonts w:ascii="ＭＳ Ｐ明朝" w:eastAsia="ＭＳ Ｐ明朝" w:hAnsi="ＭＳ Ｐ明朝"/>
                <w:color w:val="FF0000"/>
                <w:u w:val="single"/>
              </w:rPr>
            </w:pPr>
            <w:r w:rsidRPr="0038194D">
              <w:rPr>
                <w:rFonts w:ascii="ＭＳ Ｐ明朝" w:eastAsia="ＭＳ Ｐ明朝" w:hAnsi="ＭＳ Ｐ明朝"/>
                <w:color w:val="FF0000"/>
                <w:u w:val="single"/>
              </w:rPr>
              <w:t>11．2025年日本国際博覧会（大阪・関西万博）に向けた先進的取組</w:t>
            </w:r>
          </w:p>
          <w:p w14:paraId="18F02D9D" w14:textId="2C5C5AF1" w:rsidR="009F5D20" w:rsidRPr="0038194D" w:rsidRDefault="009F5D20" w:rsidP="009A6EE2">
            <w:pPr>
              <w:ind w:firstLineChars="100" w:firstLine="210"/>
              <w:rPr>
                <w:rFonts w:ascii="ＭＳ Ｐ明朝" w:eastAsia="ＭＳ Ｐ明朝" w:hAnsi="ＭＳ Ｐ明朝"/>
                <w:color w:val="FF0000"/>
                <w:u w:val="single"/>
              </w:rPr>
            </w:pPr>
            <w:r w:rsidRPr="0038194D">
              <w:rPr>
                <w:rFonts w:ascii="ＭＳ Ｐ明朝" w:eastAsia="ＭＳ Ｐ明朝" w:hAnsi="ＭＳ Ｐ明朝"/>
                <w:color w:val="FF0000"/>
                <w:u w:val="single"/>
              </w:rPr>
              <w:t>2025年日本国際博覧会（大阪・関西万博）の</w:t>
            </w:r>
            <w:r w:rsidRPr="0038194D">
              <w:rPr>
                <w:rFonts w:ascii="ＭＳ Ｐ明朝" w:eastAsia="ＭＳ Ｐ明朝" w:hAnsi="ＭＳ Ｐ明朝" w:hint="eastAsia"/>
                <w:color w:val="FF0000"/>
                <w:u w:val="single"/>
              </w:rPr>
              <w:t>施設・インフラの</w:t>
            </w:r>
            <w:r w:rsidRPr="0038194D">
              <w:rPr>
                <w:rFonts w:ascii="ＭＳ Ｐ明朝" w:eastAsia="ＭＳ Ｐ明朝" w:hAnsi="ＭＳ Ｐ明朝"/>
                <w:color w:val="FF0000"/>
                <w:u w:val="single"/>
              </w:rPr>
              <w:t>建設工事に</w:t>
            </w:r>
            <w:r w:rsidRPr="0038194D">
              <w:rPr>
                <w:rFonts w:ascii="ＭＳ Ｐ明朝" w:eastAsia="ＭＳ Ｐ明朝" w:hAnsi="ＭＳ Ｐ明朝"/>
                <w:color w:val="FF0000"/>
                <w:u w:val="single"/>
              </w:rPr>
              <w:lastRenderedPageBreak/>
              <w:t>おいて、</w:t>
            </w:r>
            <w:r w:rsidRPr="0038194D">
              <w:rPr>
                <w:rFonts w:ascii="ＭＳ Ｐ明朝" w:eastAsia="ＭＳ Ｐ明朝" w:hAnsi="ＭＳ Ｐ明朝" w:hint="eastAsia"/>
                <w:color w:val="FF0000"/>
                <w:u w:val="single"/>
              </w:rPr>
              <w:t>関係行政機関、発注機関等により構成する2</w:t>
            </w:r>
            <w:r w:rsidRPr="0038194D">
              <w:rPr>
                <w:rFonts w:ascii="ＭＳ Ｐ明朝" w:eastAsia="ＭＳ Ｐ明朝" w:hAnsi="ＭＳ Ｐ明朝"/>
                <w:color w:val="FF0000"/>
                <w:u w:val="single"/>
              </w:rPr>
              <w:t>025</w:t>
            </w:r>
            <w:r w:rsidRPr="0038194D">
              <w:rPr>
                <w:rFonts w:ascii="ＭＳ Ｐ明朝" w:eastAsia="ＭＳ Ｐ明朝" w:hAnsi="ＭＳ Ｐ明朝" w:hint="eastAsia"/>
                <w:color w:val="FF0000"/>
                <w:u w:val="single"/>
              </w:rPr>
              <w:t>年日本国際博覧会 会場整備工事 安全衛生連絡協議会</w:t>
            </w:r>
            <w:r w:rsidRPr="0038194D">
              <w:rPr>
                <w:rFonts w:ascii="ＭＳ Ｐ明朝" w:eastAsia="ＭＳ Ｐ明朝" w:hAnsi="ＭＳ Ｐ明朝"/>
                <w:color w:val="FF0000"/>
                <w:u w:val="single"/>
              </w:rPr>
              <w:t>を通じ、</w:t>
            </w:r>
            <w:r w:rsidRPr="0038194D">
              <w:rPr>
                <w:rFonts w:ascii="ＭＳ Ｐ明朝" w:eastAsia="ＭＳ Ｐ明朝" w:hAnsi="ＭＳ Ｐ明朝" w:hint="eastAsia"/>
                <w:color w:val="FF0000"/>
                <w:u w:val="single"/>
              </w:rPr>
              <w:t>労働災害防止対策の徹底を図る。また、施設・インフラ工事において実施される先進的な取組等については、今後の快適で安全な建設工事のモデルとしていく。</w:t>
            </w:r>
          </w:p>
        </w:tc>
        <w:tc>
          <w:tcPr>
            <w:tcW w:w="6804" w:type="dxa"/>
          </w:tcPr>
          <w:p w14:paraId="4FAF25E6" w14:textId="77777777" w:rsidR="009F5D20" w:rsidRPr="00397A15" w:rsidRDefault="009F5D20" w:rsidP="00C72BC5">
            <w:pPr>
              <w:rPr>
                <w:rFonts w:ascii="ＭＳ Ｐ明朝" w:eastAsia="ＭＳ Ｐ明朝" w:hAnsi="ＭＳ Ｐ明朝"/>
              </w:rPr>
            </w:pPr>
          </w:p>
        </w:tc>
      </w:tr>
      <w:tr w:rsidR="009F5D20" w14:paraId="7A318127" w14:textId="46042BAC" w:rsidTr="0028099C">
        <w:trPr>
          <w:trHeight w:val="927"/>
        </w:trPr>
        <w:tc>
          <w:tcPr>
            <w:tcW w:w="6804" w:type="dxa"/>
          </w:tcPr>
          <w:p w14:paraId="35595EAA" w14:textId="5B98A467" w:rsidR="009F5D20" w:rsidRPr="00397A15" w:rsidRDefault="009F5D20" w:rsidP="007A56BF">
            <w:pPr>
              <w:rPr>
                <w:rFonts w:ascii="ＭＳ Ｐ明朝" w:eastAsia="ＭＳ Ｐ明朝" w:hAnsi="ＭＳ Ｐ明朝"/>
              </w:rPr>
            </w:pPr>
            <w:r w:rsidRPr="007876CD">
              <w:rPr>
                <w:rFonts w:ascii="ＭＳ Ｐ明朝" w:eastAsia="ＭＳ Ｐ明朝" w:hAnsi="ＭＳ Ｐ明朝" w:hint="eastAsia"/>
              </w:rPr>
              <w:t>第</w:t>
            </w:r>
            <w:r w:rsidRPr="00397A15">
              <w:rPr>
                <w:rFonts w:ascii="ＭＳ Ｐ明朝" w:eastAsia="ＭＳ Ｐ明朝" w:hAnsi="ＭＳ Ｐ明朝" w:hint="eastAsia"/>
                <w:color w:val="FF0000"/>
                <w:u w:val="single"/>
              </w:rPr>
              <w:t>５</w:t>
            </w:r>
            <w:r w:rsidRPr="007876CD">
              <w:rPr>
                <w:rFonts w:ascii="ＭＳ Ｐ明朝" w:eastAsia="ＭＳ Ｐ明朝" w:hAnsi="ＭＳ Ｐ明朝" w:hint="eastAsia"/>
              </w:rPr>
              <w:t>章</w:t>
            </w:r>
            <w:r w:rsidRPr="00397A15">
              <w:rPr>
                <w:rFonts w:ascii="ＭＳ Ｐ明朝" w:eastAsia="ＭＳ Ｐ明朝" w:hAnsi="ＭＳ Ｐ明朝" w:hint="eastAsia"/>
              </w:rPr>
              <w:t xml:space="preserve">　計画の推進等</w:t>
            </w:r>
          </w:p>
          <w:p w14:paraId="4091745A" w14:textId="77777777" w:rsidR="009F5D20" w:rsidRPr="00397A15" w:rsidRDefault="009F5D20" w:rsidP="00AA15C7">
            <w:pPr>
              <w:rPr>
                <w:rFonts w:ascii="ＭＳ Ｐ明朝" w:eastAsia="ＭＳ Ｐ明朝" w:hAnsi="ＭＳ Ｐ明朝"/>
              </w:rPr>
            </w:pPr>
            <w:r w:rsidRPr="00397A15">
              <w:rPr>
                <w:rFonts w:ascii="ＭＳ Ｐ明朝" w:eastAsia="ＭＳ Ｐ明朝" w:hAnsi="ＭＳ Ｐ明朝" w:hint="eastAsia"/>
              </w:rPr>
              <w:t>１．計画の推進体制</w:t>
            </w:r>
          </w:p>
          <w:p w14:paraId="7DB906A7" w14:textId="17789994" w:rsidR="009F5D20" w:rsidRPr="00397A15" w:rsidRDefault="007A56BF" w:rsidP="007A56BF">
            <w:pPr>
              <w:jc w:val="center"/>
              <w:rPr>
                <w:rFonts w:ascii="ＭＳ Ｐ明朝" w:eastAsia="ＭＳ Ｐ明朝" w:hAnsi="ＭＳ Ｐ明朝"/>
              </w:rPr>
            </w:pPr>
            <w:r>
              <w:rPr>
                <w:rFonts w:ascii="ＭＳ Ｐ明朝" w:eastAsia="ＭＳ Ｐ明朝" w:hAnsi="ＭＳ Ｐ明朝" w:hint="eastAsia"/>
              </w:rPr>
              <w:t>（略）</w:t>
            </w:r>
          </w:p>
          <w:p w14:paraId="3E413565" w14:textId="77777777" w:rsidR="009F5D20" w:rsidRPr="00397A15" w:rsidRDefault="009F5D20" w:rsidP="00AA15C7">
            <w:pPr>
              <w:rPr>
                <w:rFonts w:ascii="ＭＳ Ｐ明朝" w:eastAsia="ＭＳ Ｐ明朝" w:hAnsi="ＭＳ Ｐ明朝"/>
              </w:rPr>
            </w:pPr>
            <w:r w:rsidRPr="00397A15">
              <w:rPr>
                <w:rFonts w:ascii="ＭＳ Ｐ明朝" w:eastAsia="ＭＳ Ｐ明朝" w:hAnsi="ＭＳ Ｐ明朝" w:hint="eastAsia"/>
              </w:rPr>
              <w:t>２．施策の進捗状況の点検と計画の見直し</w:t>
            </w:r>
          </w:p>
          <w:p w14:paraId="08ABA742" w14:textId="06F86E1C" w:rsidR="009F5D20" w:rsidRDefault="007A56BF" w:rsidP="007A56BF">
            <w:pPr>
              <w:jc w:val="center"/>
              <w:rPr>
                <w:rFonts w:ascii="ＭＳ Ｐ明朝" w:eastAsia="ＭＳ Ｐ明朝" w:hAnsi="ＭＳ Ｐ明朝"/>
              </w:rPr>
            </w:pPr>
            <w:r>
              <w:rPr>
                <w:rFonts w:ascii="ＭＳ Ｐ明朝" w:eastAsia="ＭＳ Ｐ明朝" w:hAnsi="ＭＳ Ｐ明朝" w:hint="eastAsia"/>
              </w:rPr>
              <w:t>（略）</w:t>
            </w:r>
          </w:p>
          <w:p w14:paraId="03A4CA45" w14:textId="63F05EFA" w:rsidR="007A56BF" w:rsidRPr="00397A15" w:rsidRDefault="007A56BF" w:rsidP="007A56BF">
            <w:pPr>
              <w:rPr>
                <w:rFonts w:ascii="ＭＳ Ｐ明朝" w:eastAsia="ＭＳ Ｐ明朝" w:hAnsi="ＭＳ Ｐ明朝"/>
                <w:sz w:val="20"/>
                <w:szCs w:val="20"/>
              </w:rPr>
            </w:pPr>
            <w:r w:rsidRPr="00397A15">
              <w:rPr>
                <w:rFonts w:ascii="ＭＳ Ｐ明朝" w:eastAsia="ＭＳ Ｐ明朝" w:hAnsi="ＭＳ Ｐ明朝" w:hint="eastAsia"/>
                <w:sz w:val="20"/>
                <w:szCs w:val="20"/>
              </w:rPr>
              <w:t>（※）大阪府建設工事従事者安全健康確保連絡会議構成団体・機関</w:t>
            </w:r>
          </w:p>
          <w:p w14:paraId="0FDE5F1E" w14:textId="67BC192D" w:rsidR="009F5D20" w:rsidRPr="00397A15" w:rsidRDefault="009F5D20" w:rsidP="001B5F5B">
            <w:pPr>
              <w:rPr>
                <w:rFonts w:ascii="ＭＳ Ｐ明朝" w:eastAsia="ＭＳ Ｐ明朝" w:hAnsi="ＭＳ Ｐ明朝"/>
                <w:sz w:val="20"/>
                <w:szCs w:val="20"/>
              </w:rPr>
            </w:pPr>
            <w:r w:rsidRPr="00397A15">
              <w:rPr>
                <w:rFonts w:ascii="ＭＳ Ｐ明朝" w:eastAsia="ＭＳ Ｐ明朝" w:hAnsi="ＭＳ Ｐ明朝"/>
                <w:noProof/>
                <w:szCs w:val="24"/>
              </w:rPr>
              <w:drawing>
                <wp:inline distT="0" distB="0" distL="0" distR="0" wp14:anchorId="361EB607" wp14:editId="533A0CD9">
                  <wp:extent cx="2857500" cy="1886505"/>
                  <wp:effectExtent l="0" t="0" r="0" b="0"/>
                  <wp:docPr id="199" name="図 199" descr="連絡会議構成団体・機関における、関係団体は、一般社団法人　大阪建設業協会、一般社団法人　大阪府建団連、一般社団法人　大阪電業協会、一般社団法人　大阪空気調和衛生工業協会、一般社団法人　大阪府中小建設業協会、建設業労働災害防止協会　大阪府支部、大阪建設労働組合をさし、&#10;関係行政機関は、厚生労働省　大阪労働局、国土交通省　近畿地方整備局、大阪府をさします。&#10;また、事務局：大阪府住宅まちづくり部建築振興課です。&#10;" title="大阪府建設工事従事者安全健康確保連絡会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suishin.png"/>
                          <pic:cNvPicPr/>
                        </pic:nvPicPr>
                        <pic:blipFill>
                          <a:blip r:embed="rId75">
                            <a:extLst>
                              <a:ext uri="{28A0092B-C50C-407E-A947-70E740481C1C}">
                                <a14:useLocalDpi xmlns:a14="http://schemas.microsoft.com/office/drawing/2010/main" val="0"/>
                              </a:ext>
                            </a:extLst>
                          </a:blip>
                          <a:stretch>
                            <a:fillRect/>
                          </a:stretch>
                        </pic:blipFill>
                        <pic:spPr>
                          <a:xfrm>
                            <a:off x="0" y="0"/>
                            <a:ext cx="2881950" cy="1902647"/>
                          </a:xfrm>
                          <a:prstGeom prst="rect">
                            <a:avLst/>
                          </a:prstGeom>
                        </pic:spPr>
                      </pic:pic>
                    </a:graphicData>
                  </a:graphic>
                </wp:inline>
              </w:drawing>
            </w:r>
          </w:p>
          <w:p w14:paraId="66AA3FED" w14:textId="22709364" w:rsidR="009F5D20" w:rsidRPr="00397A15" w:rsidRDefault="009F5D20" w:rsidP="007A56BF">
            <w:pPr>
              <w:rPr>
                <w:rFonts w:ascii="ＭＳ Ｐ明朝" w:eastAsia="ＭＳ Ｐ明朝" w:hAnsi="ＭＳ Ｐ明朝"/>
              </w:rPr>
            </w:pPr>
            <w:r w:rsidRPr="00397A15">
              <w:rPr>
                <w:rFonts w:ascii="ＭＳ Ｐ明朝" w:eastAsia="ＭＳ Ｐ明朝" w:hAnsi="ＭＳ Ｐ明朝" w:hint="eastAsia"/>
                <w:color w:val="000000" w:themeColor="text1"/>
                <w:sz w:val="18"/>
              </w:rPr>
              <w:t xml:space="preserve">　（事務局</w:t>
            </w:r>
            <w:r w:rsidRPr="00397A15">
              <w:rPr>
                <w:rFonts w:ascii="ＭＳ Ｐ明朝" w:eastAsia="ＭＳ Ｐ明朝" w:hAnsi="ＭＳ Ｐ明朝"/>
                <w:color w:val="000000" w:themeColor="text1"/>
                <w:sz w:val="18"/>
              </w:rPr>
              <w:t>：</w:t>
            </w:r>
            <w:r w:rsidRPr="00397A15">
              <w:rPr>
                <w:rFonts w:ascii="ＭＳ Ｐ明朝" w:eastAsia="ＭＳ Ｐ明朝" w:hAnsi="ＭＳ Ｐ明朝" w:hint="eastAsia"/>
                <w:color w:val="000000" w:themeColor="text1"/>
                <w:sz w:val="18"/>
              </w:rPr>
              <w:t>大阪府</w:t>
            </w:r>
            <w:r w:rsidRPr="008545E0">
              <w:rPr>
                <w:rFonts w:ascii="ＭＳ Ｐ明朝" w:eastAsia="ＭＳ Ｐ明朝" w:hAnsi="ＭＳ Ｐ明朝" w:hint="eastAsia"/>
                <w:color w:val="FF0000"/>
                <w:sz w:val="18"/>
                <w:u w:val="single"/>
              </w:rPr>
              <w:t>都市整備部住宅建築局建築指導室</w:t>
            </w:r>
            <w:r w:rsidRPr="00397A15">
              <w:rPr>
                <w:rFonts w:ascii="ＭＳ Ｐ明朝" w:eastAsia="ＭＳ Ｐ明朝" w:hAnsi="ＭＳ Ｐ明朝" w:hint="eastAsia"/>
                <w:color w:val="000000" w:themeColor="text1"/>
                <w:sz w:val="18"/>
              </w:rPr>
              <w:t>建築振興課）</w:t>
            </w:r>
          </w:p>
        </w:tc>
        <w:tc>
          <w:tcPr>
            <w:tcW w:w="6804" w:type="dxa"/>
          </w:tcPr>
          <w:p w14:paraId="63A42378" w14:textId="09E7E966" w:rsidR="009F5D20" w:rsidRPr="00397A15" w:rsidRDefault="009F5D20" w:rsidP="007A56BF">
            <w:pPr>
              <w:rPr>
                <w:rFonts w:ascii="ＭＳ Ｐ明朝" w:eastAsia="ＭＳ Ｐ明朝" w:hAnsi="ＭＳ Ｐ明朝"/>
              </w:rPr>
            </w:pPr>
            <w:r w:rsidRPr="007876CD">
              <w:rPr>
                <w:rFonts w:ascii="ＭＳ Ｐ明朝" w:eastAsia="ＭＳ Ｐ明朝" w:hAnsi="ＭＳ Ｐ明朝" w:hint="eastAsia"/>
              </w:rPr>
              <w:t>第</w:t>
            </w:r>
            <w:r w:rsidRPr="00397A15">
              <w:rPr>
                <w:rFonts w:ascii="ＭＳ Ｐ明朝" w:eastAsia="ＭＳ Ｐ明朝" w:hAnsi="ＭＳ Ｐ明朝" w:hint="eastAsia"/>
                <w:color w:val="FF0000"/>
                <w:u w:val="single"/>
              </w:rPr>
              <w:t>４</w:t>
            </w:r>
            <w:r w:rsidRPr="007876CD">
              <w:rPr>
                <w:rFonts w:ascii="ＭＳ Ｐ明朝" w:eastAsia="ＭＳ Ｐ明朝" w:hAnsi="ＭＳ Ｐ明朝" w:hint="eastAsia"/>
              </w:rPr>
              <w:t>章</w:t>
            </w:r>
            <w:r w:rsidRPr="00397A15">
              <w:rPr>
                <w:rFonts w:ascii="ＭＳ Ｐ明朝" w:eastAsia="ＭＳ Ｐ明朝" w:hAnsi="ＭＳ Ｐ明朝" w:hint="eastAsia"/>
              </w:rPr>
              <w:t xml:space="preserve">　計画の推進等</w:t>
            </w:r>
          </w:p>
          <w:p w14:paraId="2AF1938E" w14:textId="77777777" w:rsidR="009F5D20" w:rsidRPr="00397A15" w:rsidRDefault="009F5D20" w:rsidP="00AA15C7">
            <w:pPr>
              <w:rPr>
                <w:rFonts w:ascii="ＭＳ Ｐ明朝" w:eastAsia="ＭＳ Ｐ明朝" w:hAnsi="ＭＳ Ｐ明朝"/>
              </w:rPr>
            </w:pPr>
            <w:r w:rsidRPr="00397A15">
              <w:rPr>
                <w:rFonts w:ascii="ＭＳ Ｐ明朝" w:eastAsia="ＭＳ Ｐ明朝" w:hAnsi="ＭＳ Ｐ明朝" w:hint="eastAsia"/>
              </w:rPr>
              <w:t>１．計画の推進体制</w:t>
            </w:r>
          </w:p>
          <w:p w14:paraId="438E86F0" w14:textId="08A886CE" w:rsidR="009F5D20" w:rsidRPr="00397A15" w:rsidRDefault="007A56BF" w:rsidP="007A56BF">
            <w:pPr>
              <w:jc w:val="center"/>
              <w:rPr>
                <w:rFonts w:ascii="ＭＳ Ｐ明朝" w:eastAsia="ＭＳ Ｐ明朝" w:hAnsi="ＭＳ Ｐ明朝"/>
              </w:rPr>
            </w:pPr>
            <w:r>
              <w:rPr>
                <w:rFonts w:ascii="ＭＳ Ｐ明朝" w:eastAsia="ＭＳ Ｐ明朝" w:hAnsi="ＭＳ Ｐ明朝" w:hint="eastAsia"/>
              </w:rPr>
              <w:t>（略）</w:t>
            </w:r>
          </w:p>
          <w:p w14:paraId="4DDB7177" w14:textId="77777777" w:rsidR="009F5D20" w:rsidRPr="00397A15" w:rsidRDefault="009F5D20" w:rsidP="00AA15C7">
            <w:pPr>
              <w:rPr>
                <w:rFonts w:ascii="ＭＳ Ｐ明朝" w:eastAsia="ＭＳ Ｐ明朝" w:hAnsi="ＭＳ Ｐ明朝"/>
              </w:rPr>
            </w:pPr>
            <w:r w:rsidRPr="00397A15">
              <w:rPr>
                <w:rFonts w:ascii="ＭＳ Ｐ明朝" w:eastAsia="ＭＳ Ｐ明朝" w:hAnsi="ＭＳ Ｐ明朝" w:hint="eastAsia"/>
              </w:rPr>
              <w:t>２．施策の進捗状況の点検と計画の見直し</w:t>
            </w:r>
          </w:p>
          <w:p w14:paraId="2F640FA6" w14:textId="18E3E00B" w:rsidR="009F5D20" w:rsidRPr="00397A15" w:rsidRDefault="007A56BF" w:rsidP="007A56BF">
            <w:pPr>
              <w:jc w:val="center"/>
              <w:rPr>
                <w:rFonts w:ascii="ＭＳ Ｐ明朝" w:eastAsia="ＭＳ Ｐ明朝" w:hAnsi="ＭＳ Ｐ明朝"/>
              </w:rPr>
            </w:pPr>
            <w:r>
              <w:rPr>
                <w:rFonts w:ascii="ＭＳ Ｐ明朝" w:eastAsia="ＭＳ Ｐ明朝" w:hAnsi="ＭＳ Ｐ明朝" w:hint="eastAsia"/>
              </w:rPr>
              <w:t>（略）</w:t>
            </w:r>
          </w:p>
          <w:p w14:paraId="36894499" w14:textId="209FD967" w:rsidR="009F5D20" w:rsidRPr="00397A15" w:rsidRDefault="009F5D20" w:rsidP="001B5F5B">
            <w:pPr>
              <w:rPr>
                <w:rFonts w:ascii="ＭＳ Ｐ明朝" w:eastAsia="ＭＳ Ｐ明朝" w:hAnsi="ＭＳ Ｐ明朝"/>
              </w:rPr>
            </w:pPr>
            <w:r w:rsidRPr="00397A15">
              <w:rPr>
                <w:rFonts w:ascii="ＭＳ Ｐ明朝" w:eastAsia="ＭＳ Ｐ明朝" w:hAnsi="ＭＳ Ｐ明朝" w:hint="eastAsia"/>
                <w:sz w:val="20"/>
                <w:szCs w:val="20"/>
              </w:rPr>
              <w:t>（※）大阪府建設工事従事者安全健康確保連絡会議構成団体・機関</w:t>
            </w:r>
          </w:p>
          <w:p w14:paraId="1A052FDB" w14:textId="39370006" w:rsidR="009F5D20" w:rsidRPr="00397A15" w:rsidRDefault="009F5D20" w:rsidP="00665AD9">
            <w:pPr>
              <w:rPr>
                <w:rFonts w:ascii="ＭＳ Ｐ明朝" w:eastAsia="ＭＳ Ｐ明朝" w:hAnsi="ＭＳ Ｐ明朝"/>
              </w:rPr>
            </w:pPr>
            <w:r w:rsidRPr="00397A15">
              <w:rPr>
                <w:rFonts w:ascii="ＭＳ Ｐ明朝" w:eastAsia="ＭＳ Ｐ明朝" w:hAnsi="ＭＳ Ｐ明朝"/>
                <w:noProof/>
                <w:szCs w:val="24"/>
              </w:rPr>
              <w:drawing>
                <wp:inline distT="0" distB="0" distL="0" distR="0" wp14:anchorId="0E08CAF6" wp14:editId="0C6F6FDF">
                  <wp:extent cx="2857500" cy="1886505"/>
                  <wp:effectExtent l="0" t="0" r="0" b="0"/>
                  <wp:docPr id="198" name="図 198" descr="連絡会議構成団体・機関における、関係団体は、一般社団法人　大阪建設業協会、一般社団法人　大阪府建団連、一般社団法人　大阪電業協会、一般社団法人　大阪空気調和衛生工業協会、一般社団法人　大阪府中小建設業協会、建設業労働災害防止協会　大阪府支部、大阪建設労働組合をさし、&#10;関係行政機関は、厚生労働省　大阪労働局、国土交通省　近畿地方整備局、大阪府をさします。&#10;また、事務局：大阪府住宅まちづくり部建築振興課です。&#10;" title="大阪府建設工事従事者安全健康確保連絡会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suishin.png"/>
                          <pic:cNvPicPr/>
                        </pic:nvPicPr>
                        <pic:blipFill>
                          <a:blip r:embed="rId75">
                            <a:extLst>
                              <a:ext uri="{28A0092B-C50C-407E-A947-70E740481C1C}">
                                <a14:useLocalDpi xmlns:a14="http://schemas.microsoft.com/office/drawing/2010/main" val="0"/>
                              </a:ext>
                            </a:extLst>
                          </a:blip>
                          <a:stretch>
                            <a:fillRect/>
                          </a:stretch>
                        </pic:blipFill>
                        <pic:spPr>
                          <a:xfrm>
                            <a:off x="0" y="0"/>
                            <a:ext cx="2881950" cy="1902647"/>
                          </a:xfrm>
                          <a:prstGeom prst="rect">
                            <a:avLst/>
                          </a:prstGeom>
                        </pic:spPr>
                      </pic:pic>
                    </a:graphicData>
                  </a:graphic>
                </wp:inline>
              </w:drawing>
            </w:r>
          </w:p>
          <w:p w14:paraId="290C4FCF" w14:textId="44483D9D" w:rsidR="009F5D20" w:rsidRPr="004735C7" w:rsidRDefault="009F5D20" w:rsidP="007A56BF">
            <w:pPr>
              <w:rPr>
                <w:rFonts w:ascii="ＭＳ Ｐ明朝" w:eastAsia="ＭＳ Ｐ明朝" w:hAnsi="ＭＳ Ｐ明朝"/>
                <w:color w:val="000000" w:themeColor="text1"/>
              </w:rPr>
            </w:pPr>
            <w:r w:rsidRPr="00397A15">
              <w:rPr>
                <w:rFonts w:ascii="ＭＳ Ｐ明朝" w:eastAsia="ＭＳ Ｐ明朝" w:hAnsi="ＭＳ Ｐ明朝" w:hint="eastAsia"/>
                <w:color w:val="000000" w:themeColor="text1"/>
                <w:sz w:val="18"/>
              </w:rPr>
              <w:t xml:space="preserve">　（事務局</w:t>
            </w:r>
            <w:r w:rsidRPr="00397A15">
              <w:rPr>
                <w:rFonts w:ascii="ＭＳ Ｐ明朝" w:eastAsia="ＭＳ Ｐ明朝" w:hAnsi="ＭＳ Ｐ明朝"/>
                <w:color w:val="000000" w:themeColor="text1"/>
                <w:sz w:val="18"/>
              </w:rPr>
              <w:t>：</w:t>
            </w:r>
            <w:r w:rsidRPr="00397A15">
              <w:rPr>
                <w:rFonts w:ascii="ＭＳ Ｐ明朝" w:eastAsia="ＭＳ Ｐ明朝" w:hAnsi="ＭＳ Ｐ明朝" w:hint="eastAsia"/>
                <w:color w:val="000000" w:themeColor="text1"/>
                <w:sz w:val="18"/>
              </w:rPr>
              <w:t>大阪府</w:t>
            </w:r>
            <w:r w:rsidRPr="00171EA8">
              <w:rPr>
                <w:rFonts w:ascii="ＭＳ Ｐ明朝" w:eastAsia="ＭＳ Ｐ明朝" w:hAnsi="ＭＳ Ｐ明朝"/>
                <w:color w:val="FF0000"/>
                <w:sz w:val="18"/>
                <w:u w:val="single"/>
              </w:rPr>
              <w:t>住宅まちづくり</w:t>
            </w:r>
            <w:r w:rsidRPr="00171EA8">
              <w:rPr>
                <w:rFonts w:ascii="ＭＳ Ｐ明朝" w:eastAsia="ＭＳ Ｐ明朝" w:hAnsi="ＭＳ Ｐ明朝" w:hint="eastAsia"/>
                <w:color w:val="FF0000"/>
                <w:sz w:val="18"/>
                <w:u w:val="single"/>
              </w:rPr>
              <w:t>部</w:t>
            </w:r>
            <w:r w:rsidRPr="00397A15">
              <w:rPr>
                <w:rFonts w:ascii="ＭＳ Ｐ明朝" w:eastAsia="ＭＳ Ｐ明朝" w:hAnsi="ＭＳ Ｐ明朝" w:hint="eastAsia"/>
                <w:color w:val="000000" w:themeColor="text1"/>
                <w:sz w:val="18"/>
              </w:rPr>
              <w:t>建築振興課）</w:t>
            </w:r>
          </w:p>
        </w:tc>
      </w:tr>
      <w:tr w:rsidR="0038194D" w14:paraId="0C71B398" w14:textId="77777777" w:rsidTr="00BB38AC">
        <w:trPr>
          <w:trHeight w:val="7636"/>
        </w:trPr>
        <w:tc>
          <w:tcPr>
            <w:tcW w:w="6804" w:type="dxa"/>
          </w:tcPr>
          <w:p w14:paraId="41015D4E" w14:textId="77777777" w:rsidR="0038194D" w:rsidRPr="0038194D" w:rsidRDefault="0038194D" w:rsidP="0038194D">
            <w:pPr>
              <w:rPr>
                <w:rFonts w:ascii="ＭＳ Ｐゴシック" w:eastAsia="ＭＳ Ｐゴシック" w:hAnsi="ＭＳ Ｐゴシック" w:cs="メイリオ"/>
                <w:color w:val="000000"/>
                <w:sz w:val="24"/>
                <w:szCs w:val="20"/>
              </w:rPr>
            </w:pPr>
            <w:r w:rsidRPr="0038194D">
              <w:rPr>
                <w:rFonts w:ascii="ＭＳ Ｐゴシック" w:eastAsia="ＭＳ Ｐゴシック" w:hAnsi="ＭＳ Ｐゴシック" w:cs="メイリオ" w:hint="eastAsia"/>
                <w:color w:val="000000"/>
                <w:sz w:val="24"/>
                <w:szCs w:val="20"/>
              </w:rPr>
              <w:lastRenderedPageBreak/>
              <w:t>用語集</w:t>
            </w:r>
          </w:p>
          <w:p w14:paraId="04156F77" w14:textId="08CEE3F9" w:rsidR="0038194D" w:rsidRPr="0038194D" w:rsidRDefault="0038194D" w:rsidP="0038194D">
            <w:pPr>
              <w:rPr>
                <w:rFonts w:ascii="ＭＳ Ｐゴシック" w:eastAsia="ＭＳ Ｐゴシック" w:hAnsi="ＭＳ Ｐゴシック" w:cs="メイリオ"/>
                <w:color w:val="000000"/>
                <w:sz w:val="20"/>
                <w:szCs w:val="20"/>
              </w:rPr>
            </w:pPr>
            <w:r w:rsidRPr="0038194D">
              <w:rPr>
                <w:rFonts w:ascii="ＭＳ Ｐゴシック" w:eastAsia="ＭＳ Ｐゴシック" w:hAnsi="ＭＳ Ｐゴシック" w:cs="メイリオ" w:hint="eastAsia"/>
                <w:color w:val="000000"/>
                <w:sz w:val="20"/>
                <w:szCs w:val="20"/>
              </w:rPr>
              <w:t>（１）総実労働時間（</w:t>
            </w:r>
            <w:r w:rsidRPr="0038194D">
              <w:rPr>
                <w:rFonts w:ascii="ＭＳ Ｐゴシック" w:eastAsia="ＭＳ Ｐゴシック" w:hAnsi="ＭＳ Ｐゴシック" w:cs="メイリオ" w:hint="eastAsia"/>
                <w:color w:val="FF0000"/>
                <w:sz w:val="20"/>
                <w:szCs w:val="20"/>
                <w:u w:val="single"/>
              </w:rPr>
              <w:t>P1</w:t>
            </w:r>
            <w:r w:rsidR="00CB7C4A">
              <w:rPr>
                <w:rFonts w:ascii="ＭＳ Ｐゴシック" w:eastAsia="ＭＳ Ｐゴシック" w:hAnsi="ＭＳ Ｐゴシック" w:cs="メイリオ" w:hint="eastAsia"/>
                <w:color w:val="FF0000"/>
                <w:sz w:val="20"/>
                <w:szCs w:val="20"/>
                <w:u w:val="single"/>
              </w:rPr>
              <w:t>3</w:t>
            </w:r>
            <w:r w:rsidRPr="0038194D">
              <w:rPr>
                <w:rFonts w:ascii="ＭＳ Ｐゴシック" w:eastAsia="ＭＳ Ｐゴシック" w:hAnsi="ＭＳ Ｐゴシック" w:cs="メイリオ" w:hint="eastAsia"/>
                <w:color w:val="000000"/>
                <w:sz w:val="20"/>
                <w:szCs w:val="20"/>
              </w:rPr>
              <w:t>）</w:t>
            </w:r>
          </w:p>
          <w:p w14:paraId="25A1EC8D" w14:textId="69F1790C" w:rsidR="0038194D" w:rsidRPr="0038194D" w:rsidRDefault="00927B77" w:rsidP="00927B77">
            <w:pPr>
              <w:jc w:val="center"/>
              <w:rPr>
                <w:rFonts w:ascii="ＭＳ Ｐゴシック" w:eastAsia="ＭＳ Ｐゴシック" w:hAnsi="ＭＳ Ｐゴシック" w:cs="メイリオ"/>
                <w:color w:val="000000"/>
                <w:sz w:val="20"/>
                <w:szCs w:val="20"/>
              </w:rPr>
            </w:pPr>
            <w:r>
              <w:rPr>
                <w:rFonts w:ascii="ＭＳ Ｐ明朝" w:eastAsia="ＭＳ Ｐ明朝" w:hAnsi="ＭＳ Ｐ明朝" w:cs="メイリオ" w:hint="eastAsia"/>
                <w:color w:val="000000"/>
                <w:sz w:val="20"/>
                <w:szCs w:val="20"/>
              </w:rPr>
              <w:t>（略）</w:t>
            </w:r>
          </w:p>
          <w:p w14:paraId="4FFCB1D1" w14:textId="4F972B69" w:rsidR="0038194D" w:rsidRDefault="0038194D" w:rsidP="0038194D">
            <w:pPr>
              <w:rPr>
                <w:rFonts w:ascii="ＭＳ Ｐゴシック" w:eastAsia="ＭＳ Ｐゴシック" w:hAnsi="ＭＳ Ｐゴシック" w:cs="メイリオ"/>
                <w:color w:val="000000"/>
                <w:sz w:val="20"/>
                <w:szCs w:val="20"/>
              </w:rPr>
            </w:pPr>
            <w:r w:rsidRPr="0038194D">
              <w:rPr>
                <w:rFonts w:ascii="ＭＳ Ｐゴシック" w:eastAsia="ＭＳ Ｐゴシック" w:hAnsi="ＭＳ Ｐゴシック" w:cs="メイリオ" w:hint="eastAsia"/>
                <w:color w:val="000000"/>
                <w:sz w:val="20"/>
                <w:szCs w:val="20"/>
              </w:rPr>
              <w:t>（２）現金給与総額（</w:t>
            </w:r>
            <w:r w:rsidRPr="0038194D">
              <w:rPr>
                <w:rFonts w:ascii="ＭＳ Ｐゴシック" w:eastAsia="ＭＳ Ｐゴシック" w:hAnsi="ＭＳ Ｐゴシック" w:cs="メイリオ" w:hint="eastAsia"/>
                <w:color w:val="FF0000"/>
                <w:sz w:val="20"/>
                <w:szCs w:val="20"/>
                <w:u w:val="single"/>
              </w:rPr>
              <w:t>P1</w:t>
            </w:r>
            <w:r w:rsidR="00CB7C4A">
              <w:rPr>
                <w:rFonts w:ascii="ＭＳ Ｐゴシック" w:eastAsia="ＭＳ Ｐゴシック" w:hAnsi="ＭＳ Ｐゴシック" w:cs="メイリオ" w:hint="eastAsia"/>
                <w:color w:val="FF0000"/>
                <w:sz w:val="20"/>
                <w:szCs w:val="20"/>
                <w:u w:val="single"/>
              </w:rPr>
              <w:t>6</w:t>
            </w:r>
            <w:r w:rsidRPr="0038194D">
              <w:rPr>
                <w:rFonts w:ascii="ＭＳ Ｐゴシック" w:eastAsia="ＭＳ Ｐゴシック" w:hAnsi="ＭＳ Ｐゴシック" w:cs="メイリオ" w:hint="eastAsia"/>
                <w:color w:val="000000"/>
                <w:sz w:val="20"/>
                <w:szCs w:val="20"/>
              </w:rPr>
              <w:t>）</w:t>
            </w:r>
          </w:p>
          <w:p w14:paraId="6B42B463" w14:textId="790F2F26" w:rsidR="00927B77" w:rsidRPr="0038194D" w:rsidRDefault="00927B77" w:rsidP="00927B77">
            <w:pPr>
              <w:jc w:val="center"/>
              <w:rPr>
                <w:rFonts w:ascii="ＭＳ Ｐゴシック" w:eastAsia="ＭＳ Ｐゴシック" w:hAnsi="ＭＳ Ｐゴシック" w:cs="メイリオ"/>
                <w:color w:val="000000"/>
                <w:sz w:val="20"/>
                <w:szCs w:val="20"/>
              </w:rPr>
            </w:pPr>
            <w:r>
              <w:rPr>
                <w:rFonts w:ascii="ＭＳ Ｐ明朝" w:eastAsia="ＭＳ Ｐ明朝" w:hAnsi="ＭＳ Ｐ明朝" w:cs="メイリオ" w:hint="eastAsia"/>
                <w:color w:val="000000"/>
                <w:sz w:val="20"/>
                <w:szCs w:val="20"/>
              </w:rPr>
              <w:t>（略）</w:t>
            </w:r>
          </w:p>
          <w:p w14:paraId="35524F15" w14:textId="6B5BFA4D" w:rsidR="0038194D" w:rsidRPr="0038194D" w:rsidRDefault="0038194D" w:rsidP="0038194D">
            <w:pPr>
              <w:rPr>
                <w:rFonts w:ascii="ＭＳ Ｐゴシック" w:eastAsia="ＭＳ Ｐゴシック" w:hAnsi="ＭＳ Ｐゴシック" w:cs="メイリオ"/>
                <w:color w:val="000000"/>
                <w:sz w:val="20"/>
                <w:szCs w:val="20"/>
              </w:rPr>
            </w:pPr>
            <w:r w:rsidRPr="0038194D">
              <w:rPr>
                <w:rFonts w:ascii="ＭＳ Ｐゴシック" w:eastAsia="ＭＳ Ｐゴシック" w:hAnsi="ＭＳ Ｐゴシック" w:cs="メイリオ" w:hint="eastAsia"/>
                <w:color w:val="000000"/>
                <w:sz w:val="20"/>
                <w:szCs w:val="20"/>
              </w:rPr>
              <w:t>（３）建設業取引適正化推進</w:t>
            </w:r>
            <w:r w:rsidRPr="0038194D">
              <w:rPr>
                <w:rFonts w:ascii="ＭＳ Ｐゴシック" w:eastAsia="ＭＳ Ｐゴシック" w:hAnsi="ＭＳ Ｐゴシック" w:cs="メイリオ" w:hint="eastAsia"/>
                <w:color w:val="FF0000"/>
                <w:sz w:val="20"/>
                <w:szCs w:val="20"/>
                <w:u w:val="single"/>
              </w:rPr>
              <w:t>期間</w:t>
            </w:r>
            <w:r w:rsidRPr="0038194D">
              <w:rPr>
                <w:rFonts w:ascii="ＭＳ Ｐゴシック" w:eastAsia="ＭＳ Ｐゴシック" w:hAnsi="ＭＳ Ｐゴシック" w:cs="メイリオ" w:hint="eastAsia"/>
                <w:color w:val="000000"/>
                <w:sz w:val="20"/>
                <w:szCs w:val="20"/>
              </w:rPr>
              <w:t>（</w:t>
            </w:r>
            <w:r w:rsidRPr="0038194D">
              <w:rPr>
                <w:rFonts w:ascii="ＭＳ Ｐゴシック" w:eastAsia="ＭＳ Ｐゴシック" w:hAnsi="ＭＳ Ｐゴシック" w:cs="メイリオ" w:hint="eastAsia"/>
                <w:color w:val="FF0000"/>
                <w:sz w:val="20"/>
                <w:szCs w:val="20"/>
                <w:u w:val="single"/>
              </w:rPr>
              <w:t>P</w:t>
            </w:r>
            <w:r w:rsidRPr="0038194D">
              <w:rPr>
                <w:rFonts w:ascii="ＭＳ Ｐゴシック" w:eastAsia="ＭＳ Ｐゴシック" w:hAnsi="ＭＳ Ｐゴシック" w:cs="メイリオ"/>
                <w:color w:val="FF0000"/>
                <w:sz w:val="20"/>
                <w:szCs w:val="20"/>
                <w:u w:val="single"/>
              </w:rPr>
              <w:t>2</w:t>
            </w:r>
            <w:r w:rsidR="005C04AD">
              <w:rPr>
                <w:rFonts w:ascii="ＭＳ Ｐゴシック" w:eastAsia="ＭＳ Ｐゴシック" w:hAnsi="ＭＳ Ｐゴシック" w:cs="メイリオ" w:hint="eastAsia"/>
                <w:color w:val="FF0000"/>
                <w:sz w:val="20"/>
                <w:szCs w:val="20"/>
                <w:u w:val="single"/>
              </w:rPr>
              <w:t>2</w:t>
            </w:r>
            <w:r w:rsidRPr="0038194D">
              <w:rPr>
                <w:rFonts w:ascii="ＭＳ Ｐゴシック" w:eastAsia="ＭＳ Ｐゴシック" w:hAnsi="ＭＳ Ｐゴシック" w:cs="メイリオ" w:hint="eastAsia"/>
                <w:color w:val="000000"/>
                <w:sz w:val="20"/>
                <w:szCs w:val="20"/>
              </w:rPr>
              <w:t>）</w:t>
            </w:r>
          </w:p>
          <w:p w14:paraId="31B0A31C" w14:textId="77777777" w:rsidR="0038194D" w:rsidRPr="0038194D" w:rsidRDefault="0038194D" w:rsidP="0038194D">
            <w:pPr>
              <w:ind w:firstLineChars="100" w:firstLine="200"/>
              <w:rPr>
                <w:rFonts w:ascii="ＭＳ Ｐ明朝" w:eastAsia="ＭＳ Ｐ明朝" w:hAnsi="ＭＳ Ｐ明朝" w:cs="Times New Roman"/>
                <w:color w:val="000000"/>
                <w:sz w:val="20"/>
                <w:szCs w:val="20"/>
              </w:rPr>
            </w:pPr>
            <w:r w:rsidRPr="0038194D">
              <w:rPr>
                <w:rFonts w:ascii="ＭＳ Ｐ明朝" w:eastAsia="ＭＳ Ｐ明朝" w:hAnsi="ＭＳ Ｐ明朝" w:cs="ＭＳゴシック" w:hint="eastAsia"/>
                <w:color w:val="000000"/>
                <w:kern w:val="0"/>
                <w:sz w:val="20"/>
                <w:szCs w:val="20"/>
              </w:rPr>
              <w:t>国土交通省と都道府県において、建設業取引の適正化を図るため、集中的に法令遵守に関する以下の活動を行っている</w:t>
            </w:r>
            <w:r w:rsidRPr="00927B77">
              <w:rPr>
                <w:rFonts w:ascii="ＭＳ Ｐ明朝" w:eastAsia="ＭＳ Ｐ明朝" w:hAnsi="ＭＳ Ｐ明朝" w:cs="ＭＳゴシック" w:hint="eastAsia"/>
                <w:color w:val="FF0000"/>
                <w:kern w:val="0"/>
                <w:sz w:val="20"/>
                <w:szCs w:val="20"/>
                <w:u w:val="single"/>
              </w:rPr>
              <w:t>期間（毎年1０月・１１月・１２月）</w:t>
            </w:r>
          </w:p>
          <w:p w14:paraId="606E31C7" w14:textId="77777777" w:rsidR="0038194D" w:rsidRPr="0038194D" w:rsidRDefault="0038194D" w:rsidP="0038194D">
            <w:pPr>
              <w:ind w:leftChars="50" w:left="105"/>
              <w:rPr>
                <w:rFonts w:ascii="ＭＳ Ｐ明朝" w:eastAsia="ＭＳ Ｐ明朝" w:hAnsi="ＭＳ Ｐ明朝" w:cs="Times New Roman"/>
                <w:color w:val="000000"/>
                <w:sz w:val="20"/>
                <w:szCs w:val="20"/>
              </w:rPr>
            </w:pPr>
            <w:r w:rsidRPr="0038194D">
              <w:rPr>
                <w:rFonts w:ascii="ＭＳ Ｐ明朝" w:eastAsia="ＭＳ Ｐ明朝" w:hAnsi="ＭＳ Ｐ明朝" w:cs="Times New Roman" w:hint="eastAsia"/>
                <w:color w:val="000000"/>
                <w:sz w:val="20"/>
                <w:szCs w:val="20"/>
              </w:rPr>
              <w:t>・取引適正化の普及・啓発</w:t>
            </w:r>
            <w:r w:rsidRPr="0038194D">
              <w:rPr>
                <w:rFonts w:ascii="ＭＳ Ｐ明朝" w:eastAsia="ＭＳ Ｐ明朝" w:hAnsi="ＭＳ Ｐ明朝" w:cs="Times New Roman" w:hint="eastAsia"/>
                <w:color w:val="000000"/>
                <w:sz w:val="20"/>
                <w:szCs w:val="20"/>
              </w:rPr>
              <w:br/>
              <w:t>・建設業者等を対象とした講習会の開催</w:t>
            </w:r>
            <w:r w:rsidRPr="0038194D">
              <w:rPr>
                <w:rFonts w:ascii="ＭＳ Ｐ明朝" w:eastAsia="ＭＳ Ｐ明朝" w:hAnsi="ＭＳ Ｐ明朝" w:cs="Times New Roman" w:hint="eastAsia"/>
                <w:color w:val="000000"/>
                <w:sz w:val="20"/>
                <w:szCs w:val="20"/>
              </w:rPr>
              <w:br/>
              <w:t>・立入検査の実施</w:t>
            </w:r>
          </w:p>
          <w:p w14:paraId="6EDA3E60" w14:textId="4BE1EE88" w:rsidR="0038194D" w:rsidRPr="0038194D" w:rsidRDefault="0038194D" w:rsidP="0038194D">
            <w:pPr>
              <w:rPr>
                <w:rFonts w:ascii="ＭＳ Ｐゴシック" w:eastAsia="ＭＳ Ｐゴシック" w:hAnsi="ＭＳ Ｐゴシック" w:cs="メイリオ"/>
                <w:color w:val="000000"/>
                <w:sz w:val="20"/>
                <w:szCs w:val="20"/>
              </w:rPr>
            </w:pPr>
            <w:r w:rsidRPr="0038194D">
              <w:rPr>
                <w:rFonts w:ascii="ＭＳ Ｐゴシック" w:eastAsia="ＭＳ Ｐゴシック" w:hAnsi="ＭＳ Ｐゴシック" w:cs="メイリオ" w:hint="eastAsia"/>
                <w:color w:val="000000"/>
                <w:sz w:val="20"/>
                <w:szCs w:val="20"/>
              </w:rPr>
              <w:t>（４）全国安全週間（</w:t>
            </w:r>
            <w:r w:rsidRPr="0038194D">
              <w:rPr>
                <w:rFonts w:ascii="ＭＳ Ｐゴシック" w:eastAsia="ＭＳ Ｐゴシック" w:hAnsi="ＭＳ Ｐゴシック" w:cs="メイリオ" w:hint="eastAsia"/>
                <w:color w:val="FF0000"/>
                <w:sz w:val="20"/>
                <w:szCs w:val="20"/>
                <w:u w:val="single"/>
              </w:rPr>
              <w:t>P</w:t>
            </w:r>
            <w:r w:rsidRPr="0038194D">
              <w:rPr>
                <w:rFonts w:ascii="ＭＳ Ｐゴシック" w:eastAsia="ＭＳ Ｐゴシック" w:hAnsi="ＭＳ Ｐゴシック" w:cs="メイリオ"/>
                <w:color w:val="FF0000"/>
                <w:sz w:val="20"/>
                <w:szCs w:val="20"/>
                <w:u w:val="single"/>
              </w:rPr>
              <w:t>2</w:t>
            </w:r>
            <w:r w:rsidR="005C04AD">
              <w:rPr>
                <w:rFonts w:ascii="ＭＳ Ｐゴシック" w:eastAsia="ＭＳ Ｐゴシック" w:hAnsi="ＭＳ Ｐゴシック" w:cs="メイリオ"/>
                <w:color w:val="FF0000"/>
                <w:sz w:val="20"/>
                <w:szCs w:val="20"/>
                <w:u w:val="single"/>
              </w:rPr>
              <w:t>7</w:t>
            </w:r>
            <w:r w:rsidRPr="0038194D">
              <w:rPr>
                <w:rFonts w:ascii="ＭＳ Ｐゴシック" w:eastAsia="ＭＳ Ｐゴシック" w:hAnsi="ＭＳ Ｐゴシック" w:cs="メイリオ" w:hint="eastAsia"/>
                <w:color w:val="000000"/>
                <w:sz w:val="20"/>
                <w:szCs w:val="20"/>
              </w:rPr>
              <w:t>）</w:t>
            </w:r>
          </w:p>
          <w:p w14:paraId="600724A6" w14:textId="18F4D774" w:rsidR="0038194D" w:rsidRPr="0038194D" w:rsidRDefault="00927B77" w:rsidP="00927B77">
            <w:pPr>
              <w:jc w:val="center"/>
              <w:rPr>
                <w:rFonts w:ascii="ＭＳ Ｐゴシック" w:eastAsia="ＭＳ Ｐゴシック" w:hAnsi="ＭＳ Ｐゴシック" w:cs="メイリオ"/>
                <w:color w:val="000000"/>
                <w:sz w:val="20"/>
                <w:szCs w:val="20"/>
              </w:rPr>
            </w:pPr>
            <w:r>
              <w:rPr>
                <w:rFonts w:ascii="ＭＳ Ｐ明朝" w:eastAsia="ＭＳ Ｐ明朝" w:hAnsi="ＭＳ Ｐ明朝" w:cs="メイリオ" w:hint="eastAsia"/>
                <w:color w:val="000000"/>
                <w:sz w:val="20"/>
                <w:szCs w:val="20"/>
              </w:rPr>
              <w:t>（略）</w:t>
            </w:r>
          </w:p>
          <w:p w14:paraId="0D15E9DF" w14:textId="58636B4A" w:rsidR="0038194D" w:rsidRPr="0038194D" w:rsidRDefault="0038194D" w:rsidP="0038194D">
            <w:pPr>
              <w:rPr>
                <w:rFonts w:ascii="ＭＳ Ｐゴシック" w:eastAsia="ＭＳ Ｐゴシック" w:hAnsi="ＭＳ Ｐゴシック" w:cs="メイリオ"/>
                <w:color w:val="000000"/>
                <w:sz w:val="20"/>
                <w:szCs w:val="20"/>
              </w:rPr>
            </w:pPr>
            <w:r w:rsidRPr="0038194D">
              <w:rPr>
                <w:rFonts w:ascii="ＭＳ Ｐゴシック" w:eastAsia="ＭＳ Ｐゴシック" w:hAnsi="ＭＳ Ｐゴシック" w:cs="メイリオ" w:hint="eastAsia"/>
                <w:color w:val="000000"/>
                <w:sz w:val="20"/>
                <w:szCs w:val="20"/>
              </w:rPr>
              <w:t>（５）全国労働衛生週間（</w:t>
            </w:r>
            <w:r w:rsidRPr="0038194D">
              <w:rPr>
                <w:rFonts w:ascii="ＭＳ Ｐゴシック" w:eastAsia="ＭＳ Ｐゴシック" w:hAnsi="ＭＳ Ｐゴシック" w:cs="メイリオ" w:hint="eastAsia"/>
                <w:color w:val="FF0000"/>
                <w:sz w:val="20"/>
                <w:szCs w:val="20"/>
                <w:u w:val="single"/>
              </w:rPr>
              <w:t>P2</w:t>
            </w:r>
            <w:r w:rsidR="005C04AD">
              <w:rPr>
                <w:rFonts w:ascii="ＭＳ Ｐゴシック" w:eastAsia="ＭＳ Ｐゴシック" w:hAnsi="ＭＳ Ｐゴシック" w:cs="メイリオ"/>
                <w:color w:val="FF0000"/>
                <w:sz w:val="20"/>
                <w:szCs w:val="20"/>
                <w:u w:val="single"/>
              </w:rPr>
              <w:t>7</w:t>
            </w:r>
            <w:r w:rsidRPr="0038194D">
              <w:rPr>
                <w:rFonts w:ascii="ＭＳ Ｐゴシック" w:eastAsia="ＭＳ Ｐゴシック" w:hAnsi="ＭＳ Ｐゴシック" w:cs="メイリオ" w:hint="eastAsia"/>
                <w:color w:val="000000"/>
                <w:sz w:val="20"/>
                <w:szCs w:val="20"/>
              </w:rPr>
              <w:t>）</w:t>
            </w:r>
          </w:p>
          <w:p w14:paraId="23E1ACA5" w14:textId="33A0271C" w:rsidR="0038194D" w:rsidRPr="0038194D" w:rsidRDefault="00927B77" w:rsidP="00927B77">
            <w:pPr>
              <w:jc w:val="center"/>
              <w:rPr>
                <w:rFonts w:ascii="ＭＳ Ｐゴシック" w:eastAsia="ＭＳ Ｐゴシック" w:hAnsi="ＭＳ Ｐゴシック" w:cs="メイリオ"/>
                <w:color w:val="000000"/>
                <w:sz w:val="20"/>
                <w:szCs w:val="20"/>
              </w:rPr>
            </w:pPr>
            <w:r>
              <w:rPr>
                <w:rFonts w:ascii="ＭＳ Ｐ明朝" w:eastAsia="ＭＳ Ｐ明朝" w:hAnsi="ＭＳ Ｐ明朝" w:cs="メイリオ" w:hint="eastAsia"/>
                <w:color w:val="000000"/>
                <w:sz w:val="20"/>
                <w:szCs w:val="20"/>
              </w:rPr>
              <w:t>（略）</w:t>
            </w:r>
          </w:p>
          <w:p w14:paraId="23A8F303" w14:textId="24154086" w:rsidR="0038194D" w:rsidRPr="0038194D" w:rsidRDefault="0038194D" w:rsidP="0038194D">
            <w:pPr>
              <w:rPr>
                <w:rFonts w:ascii="ＭＳ Ｐゴシック" w:eastAsia="ＭＳ Ｐゴシック" w:hAnsi="ＭＳ Ｐゴシック" w:cs="メイリオ"/>
                <w:color w:val="000000"/>
                <w:sz w:val="20"/>
                <w:szCs w:val="20"/>
              </w:rPr>
            </w:pPr>
            <w:r w:rsidRPr="0038194D">
              <w:rPr>
                <w:rFonts w:ascii="ＭＳ Ｐゴシック" w:eastAsia="ＭＳ Ｐゴシック" w:hAnsi="ＭＳ Ｐゴシック" w:cs="メイリオ" w:hint="eastAsia"/>
                <w:color w:val="000000"/>
                <w:sz w:val="20"/>
                <w:szCs w:val="20"/>
              </w:rPr>
              <w:t>（６）法定福利費（</w:t>
            </w:r>
            <w:r w:rsidRPr="0038194D">
              <w:rPr>
                <w:rFonts w:ascii="ＭＳ Ｐゴシック" w:eastAsia="ＭＳ Ｐゴシック" w:hAnsi="ＭＳ Ｐゴシック" w:cs="メイリオ" w:hint="eastAsia"/>
                <w:color w:val="FF0000"/>
                <w:sz w:val="20"/>
                <w:szCs w:val="20"/>
                <w:u w:val="single"/>
              </w:rPr>
              <w:t>P2</w:t>
            </w:r>
            <w:r w:rsidR="005C04AD">
              <w:rPr>
                <w:rFonts w:ascii="ＭＳ Ｐゴシック" w:eastAsia="ＭＳ Ｐゴシック" w:hAnsi="ＭＳ Ｐゴシック" w:cs="メイリオ"/>
                <w:color w:val="FF0000"/>
                <w:sz w:val="20"/>
                <w:szCs w:val="20"/>
                <w:u w:val="single"/>
              </w:rPr>
              <w:t>4</w:t>
            </w:r>
            <w:r w:rsidRPr="0038194D">
              <w:rPr>
                <w:rFonts w:ascii="ＭＳ Ｐゴシック" w:eastAsia="ＭＳ Ｐゴシック" w:hAnsi="ＭＳ Ｐゴシック" w:cs="メイリオ" w:hint="eastAsia"/>
                <w:color w:val="000000"/>
                <w:sz w:val="20"/>
                <w:szCs w:val="20"/>
              </w:rPr>
              <w:t>）</w:t>
            </w:r>
          </w:p>
          <w:p w14:paraId="6E709B48" w14:textId="55626D57" w:rsidR="0038194D" w:rsidRPr="0038194D" w:rsidRDefault="00927B77" w:rsidP="00927B77">
            <w:pPr>
              <w:jc w:val="center"/>
              <w:rPr>
                <w:rFonts w:ascii="ＭＳ Ｐゴシック" w:eastAsia="ＭＳ Ｐゴシック" w:hAnsi="ＭＳ Ｐゴシック" w:cs="ＭＳＰゴシック"/>
                <w:color w:val="000000"/>
                <w:kern w:val="0"/>
                <w:sz w:val="20"/>
                <w:szCs w:val="20"/>
              </w:rPr>
            </w:pPr>
            <w:r>
              <w:rPr>
                <w:rFonts w:ascii="ＭＳ Ｐ明朝" w:eastAsia="ＭＳ Ｐ明朝" w:hAnsi="ＭＳ Ｐ明朝" w:cs="メイリオ" w:hint="eastAsia"/>
                <w:color w:val="000000"/>
                <w:sz w:val="20"/>
                <w:szCs w:val="20"/>
              </w:rPr>
              <w:t>（略）</w:t>
            </w:r>
          </w:p>
          <w:p w14:paraId="71021516" w14:textId="1C15D01D" w:rsidR="0038194D" w:rsidRPr="0038194D" w:rsidRDefault="0038194D" w:rsidP="0038194D">
            <w:pPr>
              <w:rPr>
                <w:rFonts w:ascii="ＭＳ Ｐゴシック" w:eastAsia="ＭＳ Ｐゴシック" w:hAnsi="ＭＳ Ｐゴシック" w:cs="ＭＳＰゴシック"/>
                <w:color w:val="000000"/>
                <w:kern w:val="0"/>
                <w:sz w:val="20"/>
                <w:szCs w:val="20"/>
              </w:rPr>
            </w:pPr>
            <w:r w:rsidRPr="0038194D">
              <w:rPr>
                <w:rFonts w:ascii="ＭＳ Ｐゴシック" w:eastAsia="ＭＳ Ｐゴシック" w:hAnsi="ＭＳ Ｐゴシック" w:cs="ＭＳＰゴシック" w:hint="eastAsia"/>
                <w:color w:val="000000"/>
                <w:kern w:val="0"/>
                <w:sz w:val="20"/>
                <w:szCs w:val="20"/>
              </w:rPr>
              <w:t>（７）工事成績評定（</w:t>
            </w:r>
            <w:r w:rsidRPr="0038194D">
              <w:rPr>
                <w:rFonts w:ascii="ＭＳ Ｐゴシック" w:eastAsia="ＭＳ Ｐゴシック" w:hAnsi="ＭＳ Ｐゴシック" w:cs="ＭＳＰゴシック" w:hint="eastAsia"/>
                <w:color w:val="FF0000"/>
                <w:kern w:val="0"/>
                <w:sz w:val="20"/>
                <w:szCs w:val="20"/>
                <w:u w:val="single"/>
              </w:rPr>
              <w:t>P3</w:t>
            </w:r>
            <w:r w:rsidR="005C04AD">
              <w:rPr>
                <w:rFonts w:ascii="ＭＳ Ｐゴシック" w:eastAsia="ＭＳ Ｐゴシック" w:hAnsi="ＭＳ Ｐゴシック" w:cs="ＭＳＰゴシック"/>
                <w:color w:val="FF0000"/>
                <w:kern w:val="0"/>
                <w:sz w:val="20"/>
                <w:szCs w:val="20"/>
                <w:u w:val="single"/>
              </w:rPr>
              <w:t>6</w:t>
            </w:r>
            <w:r w:rsidRPr="0038194D">
              <w:rPr>
                <w:rFonts w:ascii="ＭＳ Ｐゴシック" w:eastAsia="ＭＳ Ｐゴシック" w:hAnsi="ＭＳ Ｐゴシック" w:cs="ＭＳＰゴシック" w:hint="eastAsia"/>
                <w:color w:val="000000"/>
                <w:kern w:val="0"/>
                <w:sz w:val="20"/>
                <w:szCs w:val="20"/>
              </w:rPr>
              <w:t>）</w:t>
            </w:r>
          </w:p>
          <w:p w14:paraId="066D7292" w14:textId="5481C15E" w:rsidR="0038194D" w:rsidRPr="0038194D" w:rsidRDefault="00927B77" w:rsidP="00927B77">
            <w:pPr>
              <w:jc w:val="center"/>
              <w:rPr>
                <w:rFonts w:ascii="ＭＳ Ｐゴシック" w:eastAsia="ＭＳ Ｐゴシック" w:hAnsi="ＭＳ Ｐゴシック" w:cs="メイリオ"/>
                <w:color w:val="000000"/>
                <w:sz w:val="20"/>
                <w:szCs w:val="20"/>
              </w:rPr>
            </w:pPr>
            <w:r>
              <w:rPr>
                <w:rFonts w:ascii="ＭＳ Ｐ明朝" w:eastAsia="ＭＳ Ｐ明朝" w:hAnsi="ＭＳ Ｐ明朝" w:cs="メイリオ" w:hint="eastAsia"/>
                <w:color w:val="000000"/>
                <w:sz w:val="20"/>
                <w:szCs w:val="20"/>
              </w:rPr>
              <w:t>（略）</w:t>
            </w:r>
          </w:p>
          <w:p w14:paraId="2FD0FCF1" w14:textId="1050CE53" w:rsidR="0038194D" w:rsidRPr="0038194D" w:rsidRDefault="0038194D" w:rsidP="0038194D">
            <w:pPr>
              <w:rPr>
                <w:rFonts w:ascii="ＭＳ Ｐゴシック" w:eastAsia="ＭＳ Ｐゴシック" w:hAnsi="ＭＳ Ｐゴシック" w:cs="メイリオ"/>
                <w:color w:val="000000"/>
                <w:sz w:val="20"/>
                <w:szCs w:val="20"/>
              </w:rPr>
            </w:pPr>
            <w:r w:rsidRPr="0038194D">
              <w:rPr>
                <w:rFonts w:ascii="ＭＳ Ｐゴシック" w:eastAsia="ＭＳ Ｐゴシック" w:hAnsi="ＭＳ Ｐゴシック" w:cs="メイリオ" w:hint="eastAsia"/>
                <w:color w:val="000000"/>
                <w:sz w:val="20"/>
                <w:szCs w:val="20"/>
              </w:rPr>
              <w:t>（８）公共工事設計労務単価（</w:t>
            </w:r>
            <w:r w:rsidRPr="0038194D">
              <w:rPr>
                <w:rFonts w:ascii="ＭＳ Ｐゴシック" w:eastAsia="ＭＳ Ｐゴシック" w:hAnsi="ＭＳ Ｐゴシック" w:cs="メイリオ" w:hint="eastAsia"/>
                <w:color w:val="FF0000"/>
                <w:sz w:val="20"/>
                <w:szCs w:val="20"/>
                <w:u w:val="single"/>
              </w:rPr>
              <w:t>P</w:t>
            </w:r>
            <w:r w:rsidR="005C04AD">
              <w:rPr>
                <w:rFonts w:ascii="ＭＳ Ｐゴシック" w:eastAsia="ＭＳ Ｐゴシック" w:hAnsi="ＭＳ Ｐゴシック" w:cs="メイリオ"/>
                <w:color w:val="FF0000"/>
                <w:sz w:val="20"/>
                <w:szCs w:val="20"/>
                <w:u w:val="single"/>
              </w:rPr>
              <w:t>40</w:t>
            </w:r>
            <w:r w:rsidRPr="0038194D">
              <w:rPr>
                <w:rFonts w:ascii="ＭＳ Ｐゴシック" w:eastAsia="ＭＳ Ｐゴシック" w:hAnsi="ＭＳ Ｐゴシック" w:cs="メイリオ" w:hint="eastAsia"/>
                <w:color w:val="000000"/>
                <w:sz w:val="20"/>
                <w:szCs w:val="20"/>
              </w:rPr>
              <w:t>）</w:t>
            </w:r>
          </w:p>
          <w:p w14:paraId="7AC5D3D7" w14:textId="10E41768" w:rsidR="0038194D" w:rsidRPr="00927B77" w:rsidRDefault="00927B77" w:rsidP="00927B77">
            <w:pPr>
              <w:jc w:val="center"/>
              <w:rPr>
                <w:rFonts w:ascii="ＭＳ Ｐ明朝" w:eastAsia="ＭＳ Ｐ明朝" w:hAnsi="ＭＳ Ｐ明朝"/>
                <w:color w:val="FF0000"/>
                <w:u w:val="single"/>
              </w:rPr>
            </w:pPr>
            <w:r>
              <w:rPr>
                <w:rFonts w:ascii="ＭＳ Ｐ明朝" w:eastAsia="ＭＳ Ｐ明朝" w:hAnsi="ＭＳ Ｐ明朝" w:cs="メイリオ" w:hint="eastAsia"/>
                <w:color w:val="000000"/>
                <w:sz w:val="20"/>
                <w:szCs w:val="20"/>
              </w:rPr>
              <w:t>（略）</w:t>
            </w:r>
          </w:p>
        </w:tc>
        <w:tc>
          <w:tcPr>
            <w:tcW w:w="6804" w:type="dxa"/>
          </w:tcPr>
          <w:p w14:paraId="376E9F89" w14:textId="77777777" w:rsidR="00C76899" w:rsidRDefault="00C76899" w:rsidP="00C76899">
            <w:pPr>
              <w:rPr>
                <w:rFonts w:ascii="ＭＳ Ｐゴシック" w:eastAsia="ＭＳ Ｐゴシック" w:hAnsi="ＭＳ Ｐゴシック" w:cs="メイリオ"/>
                <w:sz w:val="24"/>
                <w:szCs w:val="20"/>
              </w:rPr>
            </w:pPr>
            <w:r w:rsidRPr="006C55F5">
              <w:rPr>
                <w:rFonts w:ascii="ＭＳ Ｐゴシック" w:eastAsia="ＭＳ Ｐゴシック" w:hAnsi="ＭＳ Ｐゴシック" w:cs="メイリオ" w:hint="eastAsia"/>
                <w:sz w:val="24"/>
                <w:szCs w:val="20"/>
              </w:rPr>
              <w:t>用語集</w:t>
            </w:r>
          </w:p>
          <w:p w14:paraId="3B27DA85" w14:textId="77777777" w:rsidR="00C76899" w:rsidRPr="00F770F2" w:rsidRDefault="00C76899" w:rsidP="00C76899">
            <w:pPr>
              <w:rPr>
                <w:rFonts w:ascii="ＭＳ Ｐゴシック" w:eastAsia="ＭＳ Ｐゴシック" w:hAnsi="ＭＳ Ｐゴシック" w:cs="メイリオ"/>
                <w:sz w:val="20"/>
                <w:szCs w:val="20"/>
              </w:rPr>
            </w:pPr>
            <w:r w:rsidRPr="00F770F2">
              <w:rPr>
                <w:rFonts w:ascii="ＭＳ Ｐゴシック" w:eastAsia="ＭＳ Ｐゴシック" w:hAnsi="ＭＳ Ｐゴシック" w:cs="メイリオ" w:hint="eastAsia"/>
                <w:sz w:val="20"/>
                <w:szCs w:val="20"/>
              </w:rPr>
              <w:t>（１）総実労働時間（</w:t>
            </w:r>
            <w:r w:rsidRPr="00C76899">
              <w:rPr>
                <w:rFonts w:ascii="ＭＳ Ｐゴシック" w:eastAsia="ＭＳ Ｐゴシック" w:hAnsi="ＭＳ Ｐゴシック" w:cs="メイリオ" w:hint="eastAsia"/>
                <w:color w:val="FF0000"/>
                <w:sz w:val="20"/>
                <w:szCs w:val="20"/>
                <w:u w:val="single"/>
              </w:rPr>
              <w:t>P5</w:t>
            </w:r>
            <w:r w:rsidRPr="00F770F2">
              <w:rPr>
                <w:rFonts w:ascii="ＭＳ Ｐゴシック" w:eastAsia="ＭＳ Ｐゴシック" w:hAnsi="ＭＳ Ｐゴシック" w:cs="メイリオ" w:hint="eastAsia"/>
                <w:sz w:val="20"/>
                <w:szCs w:val="20"/>
              </w:rPr>
              <w:t>）</w:t>
            </w:r>
          </w:p>
          <w:p w14:paraId="3AA6BB07" w14:textId="1EE24804" w:rsidR="00C76899" w:rsidRPr="00F770F2" w:rsidRDefault="00927B77" w:rsidP="00927B77">
            <w:pPr>
              <w:jc w:val="center"/>
              <w:rPr>
                <w:rFonts w:ascii="ＭＳ Ｐゴシック" w:eastAsia="ＭＳ Ｐゴシック" w:hAnsi="ＭＳ Ｐゴシック" w:cs="メイリオ"/>
                <w:sz w:val="20"/>
                <w:szCs w:val="20"/>
              </w:rPr>
            </w:pPr>
            <w:r>
              <w:rPr>
                <w:rFonts w:ascii="ＭＳ Ｐ明朝" w:eastAsia="ＭＳ Ｐ明朝" w:hAnsi="ＭＳ Ｐ明朝" w:cs="メイリオ" w:hint="eastAsia"/>
                <w:sz w:val="20"/>
                <w:szCs w:val="20"/>
              </w:rPr>
              <w:t>（略）</w:t>
            </w:r>
          </w:p>
          <w:p w14:paraId="2961BBC2" w14:textId="5690C84E" w:rsidR="00C76899" w:rsidRDefault="00C76899" w:rsidP="00C76899">
            <w:pPr>
              <w:rPr>
                <w:rFonts w:ascii="ＭＳ Ｐゴシック" w:eastAsia="ＭＳ Ｐゴシック" w:hAnsi="ＭＳ Ｐゴシック" w:cs="メイリオ"/>
                <w:sz w:val="20"/>
                <w:szCs w:val="20"/>
              </w:rPr>
            </w:pPr>
            <w:r w:rsidRPr="00F770F2">
              <w:rPr>
                <w:rFonts w:ascii="ＭＳ Ｐゴシック" w:eastAsia="ＭＳ Ｐゴシック" w:hAnsi="ＭＳ Ｐゴシック" w:cs="メイリオ" w:hint="eastAsia"/>
                <w:sz w:val="20"/>
                <w:szCs w:val="20"/>
              </w:rPr>
              <w:t>（２）現金給与総額（</w:t>
            </w:r>
            <w:r w:rsidRPr="00C76899">
              <w:rPr>
                <w:rFonts w:ascii="ＭＳ Ｐゴシック" w:eastAsia="ＭＳ Ｐゴシック" w:hAnsi="ＭＳ Ｐゴシック" w:cs="メイリオ" w:hint="eastAsia"/>
                <w:color w:val="FF0000"/>
                <w:sz w:val="20"/>
                <w:szCs w:val="20"/>
                <w:u w:val="single"/>
              </w:rPr>
              <w:t>P</w:t>
            </w:r>
            <w:r w:rsidRPr="00C76899">
              <w:rPr>
                <w:rFonts w:ascii="ＭＳ Ｐゴシック" w:eastAsia="ＭＳ Ｐゴシック" w:hAnsi="ＭＳ Ｐゴシック" w:cs="メイリオ"/>
                <w:color w:val="FF0000"/>
                <w:sz w:val="20"/>
                <w:szCs w:val="20"/>
                <w:u w:val="single"/>
              </w:rPr>
              <w:t>5</w:t>
            </w:r>
            <w:r w:rsidRPr="00F770F2">
              <w:rPr>
                <w:rFonts w:ascii="ＭＳ Ｐゴシック" w:eastAsia="ＭＳ Ｐゴシック" w:hAnsi="ＭＳ Ｐゴシック" w:cs="メイリオ" w:hint="eastAsia"/>
                <w:sz w:val="20"/>
                <w:szCs w:val="20"/>
              </w:rPr>
              <w:t>）</w:t>
            </w:r>
          </w:p>
          <w:p w14:paraId="0B6129C9" w14:textId="298CC881" w:rsidR="00927B77" w:rsidRPr="00F770F2" w:rsidRDefault="00927B77" w:rsidP="00927B77">
            <w:pPr>
              <w:jc w:val="center"/>
              <w:rPr>
                <w:rFonts w:ascii="ＭＳ Ｐゴシック" w:eastAsia="ＭＳ Ｐゴシック" w:hAnsi="ＭＳ Ｐゴシック" w:cs="メイリオ"/>
                <w:sz w:val="20"/>
                <w:szCs w:val="20"/>
              </w:rPr>
            </w:pPr>
            <w:r>
              <w:rPr>
                <w:rFonts w:ascii="ＭＳ Ｐ明朝" w:eastAsia="ＭＳ Ｐ明朝" w:hAnsi="ＭＳ Ｐ明朝" w:cs="メイリオ" w:hint="eastAsia"/>
                <w:color w:val="000000"/>
                <w:sz w:val="20"/>
                <w:szCs w:val="20"/>
              </w:rPr>
              <w:t>（略）</w:t>
            </w:r>
          </w:p>
          <w:p w14:paraId="786E3982" w14:textId="77777777" w:rsidR="00C76899" w:rsidRPr="00FA27CE" w:rsidRDefault="00C76899" w:rsidP="00C76899">
            <w:pPr>
              <w:rPr>
                <w:rFonts w:ascii="ＭＳ Ｐゴシック" w:eastAsia="ＭＳ Ｐゴシック" w:hAnsi="ＭＳ Ｐゴシック" w:cs="メイリオ"/>
                <w:sz w:val="20"/>
                <w:szCs w:val="20"/>
              </w:rPr>
            </w:pPr>
            <w:r w:rsidRPr="00FA27CE">
              <w:rPr>
                <w:rFonts w:ascii="ＭＳ Ｐゴシック" w:eastAsia="ＭＳ Ｐゴシック" w:hAnsi="ＭＳ Ｐゴシック" w:cs="メイリオ" w:hint="eastAsia"/>
                <w:sz w:val="20"/>
                <w:szCs w:val="20"/>
              </w:rPr>
              <w:t>（３）建設業取引適正化推進</w:t>
            </w:r>
            <w:r w:rsidRPr="00C76899">
              <w:rPr>
                <w:rFonts w:ascii="ＭＳ Ｐゴシック" w:eastAsia="ＭＳ Ｐゴシック" w:hAnsi="ＭＳ Ｐゴシック" w:cs="メイリオ" w:hint="eastAsia"/>
                <w:color w:val="FF0000"/>
                <w:sz w:val="20"/>
                <w:szCs w:val="20"/>
                <w:u w:val="single"/>
              </w:rPr>
              <w:t>月間</w:t>
            </w:r>
            <w:r w:rsidRPr="00FA27CE">
              <w:rPr>
                <w:rFonts w:ascii="ＭＳ Ｐゴシック" w:eastAsia="ＭＳ Ｐゴシック" w:hAnsi="ＭＳ Ｐゴシック" w:cs="メイリオ" w:hint="eastAsia"/>
                <w:sz w:val="20"/>
                <w:szCs w:val="20"/>
              </w:rPr>
              <w:t>（</w:t>
            </w:r>
            <w:r w:rsidRPr="00C76899">
              <w:rPr>
                <w:rFonts w:ascii="ＭＳ Ｐゴシック" w:eastAsia="ＭＳ Ｐゴシック" w:hAnsi="ＭＳ Ｐゴシック" w:cs="メイリオ" w:hint="eastAsia"/>
                <w:color w:val="FF0000"/>
                <w:sz w:val="20"/>
                <w:szCs w:val="20"/>
                <w:u w:val="single"/>
              </w:rPr>
              <w:t>P</w:t>
            </w:r>
            <w:r w:rsidRPr="00C76899">
              <w:rPr>
                <w:rFonts w:ascii="ＭＳ Ｐゴシック" w:eastAsia="ＭＳ Ｐゴシック" w:hAnsi="ＭＳ Ｐゴシック" w:cs="メイリオ"/>
                <w:color w:val="FF0000"/>
                <w:sz w:val="20"/>
                <w:szCs w:val="20"/>
                <w:u w:val="single"/>
              </w:rPr>
              <w:t>9</w:t>
            </w:r>
            <w:r w:rsidRPr="00FA27CE">
              <w:rPr>
                <w:rFonts w:ascii="ＭＳ Ｐゴシック" w:eastAsia="ＭＳ Ｐゴシック" w:hAnsi="ＭＳ Ｐゴシック" w:cs="メイリオ" w:hint="eastAsia"/>
                <w:sz w:val="20"/>
                <w:szCs w:val="20"/>
              </w:rPr>
              <w:t>）</w:t>
            </w:r>
          </w:p>
          <w:p w14:paraId="37A116BB" w14:textId="68E830E2" w:rsidR="00C76899" w:rsidRPr="00B65B77" w:rsidRDefault="00C76899" w:rsidP="00C76899">
            <w:pPr>
              <w:ind w:firstLineChars="100" w:firstLine="200"/>
              <w:rPr>
                <w:rFonts w:ascii="ＭＳ Ｐ明朝" w:eastAsia="ＭＳ Ｐ明朝" w:hAnsi="ＭＳ Ｐ明朝"/>
                <w:color w:val="000000" w:themeColor="text1"/>
                <w:sz w:val="20"/>
                <w:szCs w:val="20"/>
              </w:rPr>
            </w:pPr>
            <w:r w:rsidRPr="00B65B77">
              <w:rPr>
                <w:rFonts w:ascii="ＭＳ Ｐ明朝" w:eastAsia="ＭＳ Ｐ明朝" w:hAnsi="ＭＳ Ｐ明朝" w:cs="ＭＳゴシック" w:hint="eastAsia"/>
                <w:kern w:val="0"/>
                <w:sz w:val="20"/>
                <w:szCs w:val="20"/>
              </w:rPr>
              <w:t>国土交通省と都道府県において、建設業取引の適正化を図るため、集中的に法令遵守に関する以下の活動を行っている</w:t>
            </w:r>
            <w:r w:rsidRPr="00927B77">
              <w:rPr>
                <w:rFonts w:ascii="ＭＳ Ｐ明朝" w:eastAsia="ＭＳ Ｐ明朝" w:hAnsi="ＭＳ Ｐ明朝" w:cs="ＭＳゴシック" w:hint="eastAsia"/>
                <w:color w:val="FF0000"/>
                <w:kern w:val="0"/>
                <w:sz w:val="20"/>
                <w:szCs w:val="20"/>
                <w:u w:val="single"/>
              </w:rPr>
              <w:t>月間（毎年11月）</w:t>
            </w:r>
          </w:p>
          <w:p w14:paraId="39F1C9FE" w14:textId="38D89C12" w:rsidR="00C76899" w:rsidRPr="00B65B77" w:rsidRDefault="00C76899" w:rsidP="00C76899">
            <w:pPr>
              <w:ind w:leftChars="50" w:left="105"/>
              <w:rPr>
                <w:rFonts w:ascii="ＭＳ Ｐ明朝" w:eastAsia="ＭＳ Ｐ明朝" w:hAnsi="ＭＳ Ｐ明朝"/>
                <w:color w:val="000000" w:themeColor="text1"/>
                <w:sz w:val="20"/>
                <w:szCs w:val="20"/>
              </w:rPr>
            </w:pPr>
            <w:r w:rsidRPr="00B65B77">
              <w:rPr>
                <w:rFonts w:ascii="ＭＳ Ｐ明朝" w:eastAsia="ＭＳ Ｐ明朝" w:hAnsi="ＭＳ Ｐ明朝" w:hint="eastAsia"/>
                <w:color w:val="000000" w:themeColor="text1"/>
                <w:sz w:val="20"/>
                <w:szCs w:val="20"/>
              </w:rPr>
              <w:t>・取引適正化の普及・啓発</w:t>
            </w:r>
            <w:r w:rsidRPr="00B65B77">
              <w:rPr>
                <w:rFonts w:ascii="ＭＳ Ｐ明朝" w:eastAsia="ＭＳ Ｐ明朝" w:hAnsi="ＭＳ Ｐ明朝" w:hint="eastAsia"/>
                <w:color w:val="000000" w:themeColor="text1"/>
                <w:sz w:val="20"/>
                <w:szCs w:val="20"/>
              </w:rPr>
              <w:br/>
              <w:t>・建設業者等を対象とした講習会</w:t>
            </w:r>
            <w:r>
              <w:rPr>
                <w:rFonts w:ascii="ＭＳ Ｐ明朝" w:eastAsia="ＭＳ Ｐ明朝" w:hAnsi="ＭＳ Ｐ明朝" w:hint="eastAsia"/>
                <w:color w:val="000000" w:themeColor="text1"/>
                <w:sz w:val="20"/>
                <w:szCs w:val="20"/>
              </w:rPr>
              <w:t>の開催</w:t>
            </w:r>
            <w:r w:rsidRPr="00B65B77">
              <w:rPr>
                <w:rFonts w:ascii="ＭＳ Ｐ明朝" w:eastAsia="ＭＳ Ｐ明朝" w:hAnsi="ＭＳ Ｐ明朝" w:hint="eastAsia"/>
                <w:color w:val="000000" w:themeColor="text1"/>
                <w:sz w:val="20"/>
                <w:szCs w:val="20"/>
              </w:rPr>
              <w:br/>
              <w:t>・立入検査</w:t>
            </w:r>
            <w:r>
              <w:rPr>
                <w:rFonts w:ascii="ＭＳ Ｐ明朝" w:eastAsia="ＭＳ Ｐ明朝" w:hAnsi="ＭＳ Ｐ明朝" w:hint="eastAsia"/>
                <w:color w:val="000000" w:themeColor="text1"/>
                <w:sz w:val="20"/>
                <w:szCs w:val="20"/>
              </w:rPr>
              <w:t>の実施</w:t>
            </w:r>
          </w:p>
          <w:p w14:paraId="0193A834" w14:textId="77777777" w:rsidR="00C76899" w:rsidRPr="00FA27CE" w:rsidRDefault="00C76899" w:rsidP="00C76899">
            <w:pPr>
              <w:rPr>
                <w:rFonts w:ascii="ＭＳ Ｐゴシック" w:eastAsia="ＭＳ Ｐゴシック" w:hAnsi="ＭＳ Ｐゴシック" w:cs="メイリオ"/>
                <w:sz w:val="20"/>
                <w:szCs w:val="20"/>
              </w:rPr>
            </w:pPr>
            <w:r w:rsidRPr="00FA27CE">
              <w:rPr>
                <w:rFonts w:ascii="ＭＳ Ｐゴシック" w:eastAsia="ＭＳ Ｐゴシック" w:hAnsi="ＭＳ Ｐゴシック" w:cs="メイリオ" w:hint="eastAsia"/>
                <w:sz w:val="20"/>
                <w:szCs w:val="20"/>
              </w:rPr>
              <w:t>（４）全国安全週間（</w:t>
            </w:r>
            <w:r w:rsidRPr="00C76899">
              <w:rPr>
                <w:rFonts w:ascii="ＭＳ Ｐゴシック" w:eastAsia="ＭＳ Ｐゴシック" w:hAnsi="ＭＳ Ｐゴシック" w:cs="メイリオ" w:hint="eastAsia"/>
                <w:color w:val="FF0000"/>
                <w:sz w:val="20"/>
                <w:szCs w:val="20"/>
                <w:u w:val="single"/>
              </w:rPr>
              <w:t>P13</w:t>
            </w:r>
            <w:r w:rsidRPr="00FA27CE">
              <w:rPr>
                <w:rFonts w:ascii="ＭＳ Ｐゴシック" w:eastAsia="ＭＳ Ｐゴシック" w:hAnsi="ＭＳ Ｐゴシック" w:cs="メイリオ" w:hint="eastAsia"/>
                <w:sz w:val="20"/>
                <w:szCs w:val="20"/>
              </w:rPr>
              <w:t>）</w:t>
            </w:r>
          </w:p>
          <w:p w14:paraId="2095BA54" w14:textId="78780751" w:rsidR="00C76899" w:rsidRDefault="00927B77" w:rsidP="00927B77">
            <w:pPr>
              <w:jc w:val="center"/>
              <w:rPr>
                <w:rFonts w:ascii="ＭＳ Ｐゴシック" w:eastAsia="ＭＳ Ｐゴシック" w:hAnsi="ＭＳ Ｐゴシック" w:cs="メイリオ"/>
                <w:sz w:val="20"/>
                <w:szCs w:val="20"/>
              </w:rPr>
            </w:pPr>
            <w:r>
              <w:rPr>
                <w:rFonts w:ascii="ＭＳ Ｐ明朝" w:eastAsia="ＭＳ Ｐ明朝" w:hAnsi="ＭＳ Ｐ明朝" w:cs="メイリオ" w:hint="eastAsia"/>
                <w:color w:val="000000"/>
                <w:sz w:val="20"/>
                <w:szCs w:val="20"/>
              </w:rPr>
              <w:t>（略）</w:t>
            </w:r>
          </w:p>
          <w:p w14:paraId="2B19F2B2" w14:textId="77777777" w:rsidR="00C76899" w:rsidRPr="00F770F2" w:rsidRDefault="00C76899" w:rsidP="00C76899">
            <w:pPr>
              <w:rPr>
                <w:rFonts w:ascii="ＭＳ Ｐゴシック" w:eastAsia="ＭＳ Ｐゴシック" w:hAnsi="ＭＳ Ｐゴシック" w:cs="メイリオ"/>
                <w:sz w:val="20"/>
                <w:szCs w:val="20"/>
              </w:rPr>
            </w:pPr>
            <w:r w:rsidRPr="00F770F2">
              <w:rPr>
                <w:rFonts w:ascii="ＭＳ Ｐゴシック" w:eastAsia="ＭＳ Ｐゴシック" w:hAnsi="ＭＳ Ｐゴシック" w:cs="メイリオ" w:hint="eastAsia"/>
                <w:sz w:val="20"/>
                <w:szCs w:val="20"/>
              </w:rPr>
              <w:t>（５）全国労働衛生週間（</w:t>
            </w:r>
            <w:r w:rsidRPr="00C76899">
              <w:rPr>
                <w:rFonts w:ascii="ＭＳ Ｐゴシック" w:eastAsia="ＭＳ Ｐゴシック" w:hAnsi="ＭＳ Ｐゴシック" w:cs="メイリオ" w:hint="eastAsia"/>
                <w:color w:val="FF0000"/>
                <w:sz w:val="20"/>
                <w:szCs w:val="20"/>
                <w:u w:val="single"/>
              </w:rPr>
              <w:t>P13</w:t>
            </w:r>
            <w:r w:rsidRPr="00F770F2">
              <w:rPr>
                <w:rFonts w:ascii="ＭＳ Ｐゴシック" w:eastAsia="ＭＳ Ｐゴシック" w:hAnsi="ＭＳ Ｐゴシック" w:cs="メイリオ" w:hint="eastAsia"/>
                <w:sz w:val="20"/>
                <w:szCs w:val="20"/>
              </w:rPr>
              <w:t>）</w:t>
            </w:r>
          </w:p>
          <w:p w14:paraId="778857CE" w14:textId="1B31A49E" w:rsidR="00C76899" w:rsidRPr="00F770F2" w:rsidRDefault="00927B77" w:rsidP="00927B77">
            <w:pPr>
              <w:jc w:val="center"/>
              <w:rPr>
                <w:rFonts w:ascii="ＭＳ Ｐゴシック" w:eastAsia="ＭＳ Ｐゴシック" w:hAnsi="ＭＳ Ｐゴシック" w:cs="メイリオ"/>
                <w:sz w:val="20"/>
                <w:szCs w:val="20"/>
              </w:rPr>
            </w:pPr>
            <w:r>
              <w:rPr>
                <w:rFonts w:ascii="ＭＳ Ｐ明朝" w:eastAsia="ＭＳ Ｐ明朝" w:hAnsi="ＭＳ Ｐ明朝" w:cs="メイリオ" w:hint="eastAsia"/>
                <w:color w:val="000000"/>
                <w:sz w:val="20"/>
                <w:szCs w:val="20"/>
              </w:rPr>
              <w:t>（略）</w:t>
            </w:r>
          </w:p>
          <w:p w14:paraId="449D69DB" w14:textId="77777777" w:rsidR="00C76899" w:rsidRPr="00F770F2" w:rsidRDefault="00C76899" w:rsidP="00C76899">
            <w:pPr>
              <w:rPr>
                <w:rFonts w:ascii="ＭＳ Ｐゴシック" w:eastAsia="ＭＳ Ｐゴシック" w:hAnsi="ＭＳ Ｐゴシック" w:cs="メイリオ"/>
                <w:sz w:val="20"/>
                <w:szCs w:val="20"/>
              </w:rPr>
            </w:pPr>
            <w:r w:rsidRPr="00F770F2">
              <w:rPr>
                <w:rFonts w:ascii="ＭＳ Ｐゴシック" w:eastAsia="ＭＳ Ｐゴシック" w:hAnsi="ＭＳ Ｐゴシック" w:cs="メイリオ" w:hint="eastAsia"/>
                <w:sz w:val="20"/>
                <w:szCs w:val="20"/>
              </w:rPr>
              <w:t>（</w:t>
            </w:r>
            <w:r>
              <w:rPr>
                <w:rFonts w:ascii="ＭＳ Ｐゴシック" w:eastAsia="ＭＳ Ｐゴシック" w:hAnsi="ＭＳ Ｐゴシック" w:cs="メイリオ" w:hint="eastAsia"/>
                <w:sz w:val="20"/>
                <w:szCs w:val="20"/>
              </w:rPr>
              <w:t>６</w:t>
            </w:r>
            <w:r w:rsidRPr="00F770F2">
              <w:rPr>
                <w:rFonts w:ascii="ＭＳ Ｐゴシック" w:eastAsia="ＭＳ Ｐゴシック" w:hAnsi="ＭＳ Ｐゴシック" w:cs="メイリオ" w:hint="eastAsia"/>
                <w:sz w:val="20"/>
                <w:szCs w:val="20"/>
              </w:rPr>
              <w:t>）法定福利費（</w:t>
            </w:r>
            <w:r w:rsidRPr="00C76899">
              <w:rPr>
                <w:rFonts w:ascii="ＭＳ Ｐゴシック" w:eastAsia="ＭＳ Ｐゴシック" w:hAnsi="ＭＳ Ｐゴシック" w:cs="メイリオ" w:hint="eastAsia"/>
                <w:color w:val="FF0000"/>
                <w:sz w:val="20"/>
                <w:szCs w:val="20"/>
                <w:u w:val="single"/>
              </w:rPr>
              <w:t>P18</w:t>
            </w:r>
            <w:r w:rsidRPr="00F770F2">
              <w:rPr>
                <w:rFonts w:ascii="ＭＳ Ｐゴシック" w:eastAsia="ＭＳ Ｐゴシック" w:hAnsi="ＭＳ Ｐゴシック" w:cs="メイリオ" w:hint="eastAsia"/>
                <w:sz w:val="20"/>
                <w:szCs w:val="20"/>
              </w:rPr>
              <w:t>）</w:t>
            </w:r>
          </w:p>
          <w:p w14:paraId="22D58F5D" w14:textId="3AA19C50" w:rsidR="00C76899" w:rsidRPr="00F770F2" w:rsidRDefault="00927B77" w:rsidP="00927B77">
            <w:pPr>
              <w:jc w:val="center"/>
              <w:rPr>
                <w:rFonts w:ascii="ＭＳ Ｐゴシック" w:eastAsia="ＭＳ Ｐゴシック" w:hAnsi="ＭＳ Ｐゴシック" w:cs="ＭＳＰゴシック"/>
                <w:kern w:val="0"/>
                <w:sz w:val="20"/>
                <w:szCs w:val="20"/>
              </w:rPr>
            </w:pPr>
            <w:r>
              <w:rPr>
                <w:rFonts w:ascii="ＭＳ Ｐ明朝" w:eastAsia="ＭＳ Ｐ明朝" w:hAnsi="ＭＳ Ｐ明朝" w:cs="メイリオ" w:hint="eastAsia"/>
                <w:color w:val="000000"/>
                <w:sz w:val="20"/>
                <w:szCs w:val="20"/>
              </w:rPr>
              <w:t>（略）</w:t>
            </w:r>
          </w:p>
          <w:p w14:paraId="75E9ABD6" w14:textId="77777777" w:rsidR="00C76899" w:rsidRPr="00D5128C" w:rsidRDefault="00C76899" w:rsidP="00C76899">
            <w:pPr>
              <w:rPr>
                <w:rFonts w:ascii="ＭＳ Ｐゴシック" w:eastAsia="ＭＳ Ｐゴシック" w:hAnsi="ＭＳ Ｐゴシック" w:cs="ＭＳＰゴシック"/>
                <w:kern w:val="0"/>
                <w:sz w:val="20"/>
                <w:szCs w:val="20"/>
              </w:rPr>
            </w:pPr>
            <w:r w:rsidRPr="00D5128C">
              <w:rPr>
                <w:rFonts w:ascii="ＭＳ Ｐゴシック" w:eastAsia="ＭＳ Ｐゴシック" w:hAnsi="ＭＳ Ｐゴシック" w:cs="ＭＳＰゴシック" w:hint="eastAsia"/>
                <w:kern w:val="0"/>
                <w:sz w:val="20"/>
                <w:szCs w:val="20"/>
              </w:rPr>
              <w:t>（</w:t>
            </w:r>
            <w:r>
              <w:rPr>
                <w:rFonts w:ascii="ＭＳ Ｐゴシック" w:eastAsia="ＭＳ Ｐゴシック" w:hAnsi="ＭＳ Ｐゴシック" w:cs="ＭＳＰゴシック" w:hint="eastAsia"/>
                <w:kern w:val="0"/>
                <w:sz w:val="20"/>
                <w:szCs w:val="20"/>
              </w:rPr>
              <w:t>７</w:t>
            </w:r>
            <w:r w:rsidRPr="00D5128C">
              <w:rPr>
                <w:rFonts w:ascii="ＭＳ Ｐゴシック" w:eastAsia="ＭＳ Ｐゴシック" w:hAnsi="ＭＳ Ｐゴシック" w:cs="ＭＳＰゴシック" w:hint="eastAsia"/>
                <w:kern w:val="0"/>
                <w:sz w:val="20"/>
                <w:szCs w:val="20"/>
              </w:rPr>
              <w:t>）工事成績評定（</w:t>
            </w:r>
            <w:r w:rsidRPr="00C76899">
              <w:rPr>
                <w:rFonts w:ascii="ＭＳ Ｐゴシック" w:eastAsia="ＭＳ Ｐゴシック" w:hAnsi="ＭＳ Ｐゴシック" w:cs="ＭＳＰゴシック" w:hint="eastAsia"/>
                <w:color w:val="FF0000"/>
                <w:kern w:val="0"/>
                <w:sz w:val="20"/>
                <w:szCs w:val="20"/>
                <w:u w:val="single"/>
              </w:rPr>
              <w:t>P18</w:t>
            </w:r>
            <w:r w:rsidRPr="00D5128C">
              <w:rPr>
                <w:rFonts w:ascii="ＭＳ Ｐゴシック" w:eastAsia="ＭＳ Ｐゴシック" w:hAnsi="ＭＳ Ｐゴシック" w:cs="ＭＳＰゴシック" w:hint="eastAsia"/>
                <w:kern w:val="0"/>
                <w:sz w:val="20"/>
                <w:szCs w:val="20"/>
              </w:rPr>
              <w:t>）</w:t>
            </w:r>
          </w:p>
          <w:p w14:paraId="543A7D0C" w14:textId="607304CE" w:rsidR="00C76899" w:rsidRPr="00F770F2" w:rsidRDefault="00927B77" w:rsidP="00927B77">
            <w:pPr>
              <w:pStyle w:val="af1"/>
              <w:jc w:val="center"/>
              <w:rPr>
                <w:rFonts w:ascii="ＭＳ Ｐゴシック" w:eastAsia="ＭＳ Ｐゴシック" w:hAnsi="ＭＳ Ｐゴシック" w:cs="メイリオ"/>
                <w:sz w:val="20"/>
                <w:szCs w:val="20"/>
              </w:rPr>
            </w:pPr>
            <w:r>
              <w:rPr>
                <w:rFonts w:ascii="ＭＳ Ｐ明朝" w:eastAsia="ＭＳ Ｐ明朝" w:hAnsi="ＭＳ Ｐ明朝" w:cs="メイリオ" w:hint="eastAsia"/>
                <w:color w:val="000000"/>
                <w:sz w:val="20"/>
                <w:szCs w:val="20"/>
              </w:rPr>
              <w:t>（略）</w:t>
            </w:r>
          </w:p>
          <w:p w14:paraId="62DC0E73" w14:textId="77777777" w:rsidR="00C76899" w:rsidRDefault="00C76899" w:rsidP="00C76899">
            <w:pPr>
              <w:rPr>
                <w:rFonts w:ascii="ＭＳ Ｐゴシック" w:eastAsia="ＭＳ Ｐゴシック" w:hAnsi="ＭＳ Ｐゴシック" w:cs="メイリオ"/>
                <w:color w:val="000000" w:themeColor="text1"/>
                <w:sz w:val="20"/>
                <w:szCs w:val="20"/>
              </w:rPr>
            </w:pPr>
            <w:r w:rsidRPr="000553F1">
              <w:rPr>
                <w:rFonts w:ascii="ＭＳ Ｐゴシック" w:eastAsia="ＭＳ Ｐゴシック" w:hAnsi="ＭＳ Ｐゴシック" w:cs="メイリオ" w:hint="eastAsia"/>
                <w:color w:val="000000" w:themeColor="text1"/>
                <w:sz w:val="20"/>
                <w:szCs w:val="20"/>
              </w:rPr>
              <w:t>（８）公共工事設計労務単価（</w:t>
            </w:r>
            <w:r w:rsidRPr="00C76899">
              <w:rPr>
                <w:rFonts w:ascii="ＭＳ Ｐゴシック" w:eastAsia="ＭＳ Ｐゴシック" w:hAnsi="ＭＳ Ｐゴシック" w:cs="メイリオ" w:hint="eastAsia"/>
                <w:color w:val="FF0000"/>
                <w:sz w:val="20"/>
                <w:szCs w:val="20"/>
                <w:u w:val="single"/>
              </w:rPr>
              <w:t>P20</w:t>
            </w:r>
            <w:r w:rsidRPr="000553F1">
              <w:rPr>
                <w:rFonts w:ascii="ＭＳ Ｐゴシック" w:eastAsia="ＭＳ Ｐゴシック" w:hAnsi="ＭＳ Ｐゴシック" w:cs="メイリオ" w:hint="eastAsia"/>
                <w:color w:val="000000" w:themeColor="text1"/>
                <w:sz w:val="20"/>
                <w:szCs w:val="20"/>
              </w:rPr>
              <w:t>）</w:t>
            </w:r>
          </w:p>
          <w:p w14:paraId="125CC802" w14:textId="17AED99E" w:rsidR="0038194D" w:rsidRPr="00C76899" w:rsidRDefault="00C76899" w:rsidP="00927B77">
            <w:pPr>
              <w:jc w:val="center"/>
              <w:rPr>
                <w:rFonts w:ascii="ＭＳ Ｐ明朝" w:eastAsia="ＭＳ Ｐ明朝" w:hAnsi="ＭＳ Ｐ明朝"/>
                <w:color w:val="FF0000"/>
                <w:u w:val="single"/>
              </w:rPr>
            </w:pPr>
            <w:r>
              <w:rPr>
                <w:rFonts w:ascii="ＭＳ Ｐゴシック" w:eastAsia="ＭＳ Ｐゴシック" w:hAnsi="ＭＳ Ｐゴシック" w:cs="メイリオ" w:hint="eastAsia"/>
                <w:noProof/>
                <w:color w:val="000000" w:themeColor="text1"/>
                <w:sz w:val="20"/>
                <w:szCs w:val="20"/>
              </w:rPr>
              <mc:AlternateContent>
                <mc:Choice Requires="wps">
                  <w:drawing>
                    <wp:anchor distT="0" distB="0" distL="114300" distR="114300" simplePos="0" relativeHeight="252070912" behindDoc="0" locked="0" layoutInCell="1" allowOverlap="1" wp14:anchorId="7A673D91" wp14:editId="65B1D2CB">
                      <wp:simplePos x="0" y="0"/>
                      <wp:positionH relativeFrom="column">
                        <wp:posOffset>2548890</wp:posOffset>
                      </wp:positionH>
                      <wp:positionV relativeFrom="paragraph">
                        <wp:posOffset>9185910</wp:posOffset>
                      </wp:positionV>
                      <wp:extent cx="333375" cy="266700"/>
                      <wp:effectExtent l="0" t="0" r="9525" b="0"/>
                      <wp:wrapNone/>
                      <wp:docPr id="169" name="正方形/長方形 169"/>
                      <wp:cNvGraphicFramePr/>
                      <a:graphic xmlns:a="http://schemas.openxmlformats.org/drawingml/2006/main">
                        <a:graphicData uri="http://schemas.microsoft.com/office/word/2010/wordprocessingShape">
                          <wps:wsp>
                            <wps:cNvSpPr/>
                            <wps:spPr>
                              <a:xfrm>
                                <a:off x="0" y="0"/>
                                <a:ext cx="333375" cy="266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8A55CF6" id="正方形/長方形 169" o:spid="_x0000_s1026" style="position:absolute;left:0;text-align:left;margin-left:200.7pt;margin-top:723.3pt;width:26.25pt;height:21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" fillcolor="white [3201]" stroked="f" strokeweight="1pt"/>
                  </w:pict>
                </mc:Fallback>
              </mc:AlternateContent>
            </w:r>
            <w:r w:rsidR="00927B77">
              <w:rPr>
                <w:rFonts w:ascii="ＭＳ Ｐ明朝" w:eastAsia="ＭＳ Ｐ明朝" w:hAnsi="ＭＳ Ｐ明朝" w:cs="メイリオ" w:hint="eastAsia"/>
                <w:color w:val="000000"/>
                <w:sz w:val="20"/>
                <w:szCs w:val="20"/>
              </w:rPr>
              <w:t>（略）</w:t>
            </w:r>
          </w:p>
        </w:tc>
      </w:tr>
    </w:tbl>
    <w:p w14:paraId="5834B5BE" w14:textId="2E966633" w:rsidR="00785875" w:rsidRDefault="00785875" w:rsidP="00BB38AC"/>
    <w:sectPr w:rsidR="00785875" w:rsidSect="00E95982">
      <w:footerReference w:type="default" r:id="rId76"/>
      <w:pgSz w:w="16840" w:h="11907" w:orient="landscape" w:code="9"/>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7C444" w14:textId="77777777" w:rsidR="008E64AC" w:rsidRDefault="008E64AC" w:rsidP="00666867">
      <w:r>
        <w:separator/>
      </w:r>
    </w:p>
  </w:endnote>
  <w:endnote w:type="continuationSeparator" w:id="0">
    <w:p w14:paraId="454B6E8D" w14:textId="77777777" w:rsidR="008E64AC" w:rsidRDefault="008E64AC" w:rsidP="00666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Ｐゴシック">
    <w:altName w:val="游ゴシック"/>
    <w:panose1 w:val="00000000000000000000"/>
    <w:charset w:val="80"/>
    <w:family w:val="auto"/>
    <w:notTrueType/>
    <w:pitch w:val="default"/>
    <w:sig w:usb0="00000001" w:usb1="08070000" w:usb2="00000010" w:usb3="00000000" w:csb0="00020000" w:csb1="00000000"/>
  </w:font>
  <w:font w:name="+mn-cs">
    <w:panose1 w:val="00000000000000000000"/>
    <w:charset w:val="00"/>
    <w:family w:val="roman"/>
    <w:notTrueType/>
    <w:pitch w:val="default"/>
  </w:font>
  <w:font w:name="HGSｺﾞｼｯｸM">
    <w:panose1 w:val="020B0600000000000000"/>
    <w:charset w:val="80"/>
    <w:family w:val="modern"/>
    <w:pitch w:val="variable"/>
    <w:sig w:usb0="80000281" w:usb1="28C76CF8"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92579"/>
      <w:docPartObj>
        <w:docPartGallery w:val="Page Numbers (Bottom of Page)"/>
        <w:docPartUnique/>
      </w:docPartObj>
    </w:sdtPr>
    <w:sdtEndPr/>
    <w:sdtContent>
      <w:p w14:paraId="3FBCCB01" w14:textId="3DA32E2D" w:rsidR="00F33A84" w:rsidRDefault="00F33A84" w:rsidP="00F33A84">
        <w:pPr>
          <w:pStyle w:val="a6"/>
          <w:jc w:val="center"/>
        </w:pPr>
        <w:r>
          <w:fldChar w:fldCharType="begin"/>
        </w:r>
        <w:r>
          <w:instrText>PAGE   \* MERGEFORMAT</w:instrText>
        </w:r>
        <w:r>
          <w:fldChar w:fldCharType="separate"/>
        </w:r>
        <w:r>
          <w:rPr>
            <w:lang w:val="ja-JP"/>
          </w:rPr>
          <w:t>2</w:t>
        </w:r>
        <w:r>
          <w:fldChar w:fldCharType="end"/>
        </w:r>
      </w:p>
    </w:sdtContent>
  </w:sdt>
  <w:p w14:paraId="0947ED4B" w14:textId="77777777" w:rsidR="00F33A84" w:rsidRDefault="00F33A8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D2E89" w14:textId="77777777" w:rsidR="008E64AC" w:rsidRDefault="008E64AC" w:rsidP="00666867">
      <w:r>
        <w:separator/>
      </w:r>
    </w:p>
  </w:footnote>
  <w:footnote w:type="continuationSeparator" w:id="0">
    <w:p w14:paraId="3EB18F9F" w14:textId="77777777" w:rsidR="008E64AC" w:rsidRDefault="008E64AC" w:rsidP="006668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208B4"/>
    <w:multiLevelType w:val="hybridMultilevel"/>
    <w:tmpl w:val="4D2CFF00"/>
    <w:lvl w:ilvl="0" w:tplc="DA00E57C">
      <w:start w:val="1"/>
      <w:numFmt w:val="decimalFullWidth"/>
      <w:lvlText w:val="（%1）"/>
      <w:lvlJc w:val="left"/>
      <w:pPr>
        <w:ind w:left="489" w:hanging="360"/>
      </w:pPr>
      <w:rPr>
        <w:rFonts w:hint="default"/>
      </w:rPr>
    </w:lvl>
    <w:lvl w:ilvl="1" w:tplc="04090017" w:tentative="1">
      <w:start w:val="1"/>
      <w:numFmt w:val="aiueoFullWidth"/>
      <w:lvlText w:val="(%2)"/>
      <w:lvlJc w:val="left"/>
      <w:pPr>
        <w:ind w:left="969" w:hanging="420"/>
      </w:pPr>
    </w:lvl>
    <w:lvl w:ilvl="2" w:tplc="04090011" w:tentative="1">
      <w:start w:val="1"/>
      <w:numFmt w:val="decimalEnclosedCircle"/>
      <w:lvlText w:val="%3"/>
      <w:lvlJc w:val="left"/>
      <w:pPr>
        <w:ind w:left="1389" w:hanging="420"/>
      </w:pPr>
    </w:lvl>
    <w:lvl w:ilvl="3" w:tplc="0409000F" w:tentative="1">
      <w:start w:val="1"/>
      <w:numFmt w:val="decimal"/>
      <w:lvlText w:val="%4."/>
      <w:lvlJc w:val="left"/>
      <w:pPr>
        <w:ind w:left="1809" w:hanging="420"/>
      </w:pPr>
    </w:lvl>
    <w:lvl w:ilvl="4" w:tplc="04090017" w:tentative="1">
      <w:start w:val="1"/>
      <w:numFmt w:val="aiueoFullWidth"/>
      <w:lvlText w:val="(%5)"/>
      <w:lvlJc w:val="left"/>
      <w:pPr>
        <w:ind w:left="2229" w:hanging="420"/>
      </w:pPr>
    </w:lvl>
    <w:lvl w:ilvl="5" w:tplc="04090011" w:tentative="1">
      <w:start w:val="1"/>
      <w:numFmt w:val="decimalEnclosedCircle"/>
      <w:lvlText w:val="%6"/>
      <w:lvlJc w:val="left"/>
      <w:pPr>
        <w:ind w:left="2649" w:hanging="420"/>
      </w:pPr>
    </w:lvl>
    <w:lvl w:ilvl="6" w:tplc="0409000F" w:tentative="1">
      <w:start w:val="1"/>
      <w:numFmt w:val="decimal"/>
      <w:lvlText w:val="%7."/>
      <w:lvlJc w:val="left"/>
      <w:pPr>
        <w:ind w:left="3069" w:hanging="420"/>
      </w:pPr>
    </w:lvl>
    <w:lvl w:ilvl="7" w:tplc="04090017" w:tentative="1">
      <w:start w:val="1"/>
      <w:numFmt w:val="aiueoFullWidth"/>
      <w:lvlText w:val="(%8)"/>
      <w:lvlJc w:val="left"/>
      <w:pPr>
        <w:ind w:left="3489" w:hanging="420"/>
      </w:pPr>
    </w:lvl>
    <w:lvl w:ilvl="8" w:tplc="04090011" w:tentative="1">
      <w:start w:val="1"/>
      <w:numFmt w:val="decimalEnclosedCircle"/>
      <w:lvlText w:val="%9"/>
      <w:lvlJc w:val="left"/>
      <w:pPr>
        <w:ind w:left="3909" w:hanging="420"/>
      </w:pPr>
    </w:lvl>
  </w:abstractNum>
  <w:abstractNum w:abstractNumId="1" w15:restartNumberingAfterBreak="0">
    <w:nsid w:val="29B41F6F"/>
    <w:multiLevelType w:val="hybridMultilevel"/>
    <w:tmpl w:val="DA0A2BD2"/>
    <w:lvl w:ilvl="0" w:tplc="F1B0B6C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B11464C"/>
    <w:multiLevelType w:val="hybridMultilevel"/>
    <w:tmpl w:val="B824C4A2"/>
    <w:lvl w:ilvl="0" w:tplc="A9BE5628">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65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921"/>
    <w:rsid w:val="00000134"/>
    <w:rsid w:val="000003D8"/>
    <w:rsid w:val="00003EEC"/>
    <w:rsid w:val="00005163"/>
    <w:rsid w:val="000054FE"/>
    <w:rsid w:val="00007FA5"/>
    <w:rsid w:val="00011391"/>
    <w:rsid w:val="000130D7"/>
    <w:rsid w:val="000152BE"/>
    <w:rsid w:val="000164B0"/>
    <w:rsid w:val="000209D7"/>
    <w:rsid w:val="00024BBE"/>
    <w:rsid w:val="00025334"/>
    <w:rsid w:val="0002645D"/>
    <w:rsid w:val="00030254"/>
    <w:rsid w:val="00031257"/>
    <w:rsid w:val="00032FEA"/>
    <w:rsid w:val="00035A8F"/>
    <w:rsid w:val="00036EC2"/>
    <w:rsid w:val="0004279F"/>
    <w:rsid w:val="00042F5B"/>
    <w:rsid w:val="000520A9"/>
    <w:rsid w:val="00052B11"/>
    <w:rsid w:val="00055FD0"/>
    <w:rsid w:val="00056890"/>
    <w:rsid w:val="000569E7"/>
    <w:rsid w:val="00062727"/>
    <w:rsid w:val="000677DF"/>
    <w:rsid w:val="000679A5"/>
    <w:rsid w:val="00071F87"/>
    <w:rsid w:val="00072E7D"/>
    <w:rsid w:val="00077F41"/>
    <w:rsid w:val="0008534F"/>
    <w:rsid w:val="000913B6"/>
    <w:rsid w:val="00091F75"/>
    <w:rsid w:val="0009253C"/>
    <w:rsid w:val="000926B5"/>
    <w:rsid w:val="00093488"/>
    <w:rsid w:val="00093B9D"/>
    <w:rsid w:val="00094AAC"/>
    <w:rsid w:val="00097A5B"/>
    <w:rsid w:val="000A040D"/>
    <w:rsid w:val="000A0E8E"/>
    <w:rsid w:val="000A33CA"/>
    <w:rsid w:val="000A51FC"/>
    <w:rsid w:val="000A53C1"/>
    <w:rsid w:val="000A5CF4"/>
    <w:rsid w:val="000A6A96"/>
    <w:rsid w:val="000A7F88"/>
    <w:rsid w:val="000B0AC3"/>
    <w:rsid w:val="000B4266"/>
    <w:rsid w:val="000B561A"/>
    <w:rsid w:val="000B5737"/>
    <w:rsid w:val="000B5840"/>
    <w:rsid w:val="000B5B36"/>
    <w:rsid w:val="000B5E19"/>
    <w:rsid w:val="000B6AAC"/>
    <w:rsid w:val="000B7785"/>
    <w:rsid w:val="000C0F4D"/>
    <w:rsid w:val="000C54BB"/>
    <w:rsid w:val="000C5FF6"/>
    <w:rsid w:val="000C7FCF"/>
    <w:rsid w:val="000D3124"/>
    <w:rsid w:val="000D618E"/>
    <w:rsid w:val="000D7264"/>
    <w:rsid w:val="000E1386"/>
    <w:rsid w:val="000E13E5"/>
    <w:rsid w:val="000E4B91"/>
    <w:rsid w:val="000E61F9"/>
    <w:rsid w:val="000F0117"/>
    <w:rsid w:val="000F1243"/>
    <w:rsid w:val="000F3369"/>
    <w:rsid w:val="000F4F85"/>
    <w:rsid w:val="001015B8"/>
    <w:rsid w:val="00102261"/>
    <w:rsid w:val="0010233D"/>
    <w:rsid w:val="00102802"/>
    <w:rsid w:val="00102B9C"/>
    <w:rsid w:val="0010379B"/>
    <w:rsid w:val="0011297A"/>
    <w:rsid w:val="00117DF8"/>
    <w:rsid w:val="00121744"/>
    <w:rsid w:val="00122387"/>
    <w:rsid w:val="00125EE6"/>
    <w:rsid w:val="00126204"/>
    <w:rsid w:val="001276FA"/>
    <w:rsid w:val="00135D5F"/>
    <w:rsid w:val="0014076D"/>
    <w:rsid w:val="001466C5"/>
    <w:rsid w:val="001532DD"/>
    <w:rsid w:val="0015369D"/>
    <w:rsid w:val="00153830"/>
    <w:rsid w:val="00154E4B"/>
    <w:rsid w:val="0015665C"/>
    <w:rsid w:val="00157F12"/>
    <w:rsid w:val="001624E1"/>
    <w:rsid w:val="00162D3F"/>
    <w:rsid w:val="0016441A"/>
    <w:rsid w:val="001644CD"/>
    <w:rsid w:val="001648F5"/>
    <w:rsid w:val="001665A1"/>
    <w:rsid w:val="00167331"/>
    <w:rsid w:val="00170351"/>
    <w:rsid w:val="0017076D"/>
    <w:rsid w:val="00171EA8"/>
    <w:rsid w:val="00173BAE"/>
    <w:rsid w:val="00175CB4"/>
    <w:rsid w:val="00175EFC"/>
    <w:rsid w:val="00176DA7"/>
    <w:rsid w:val="0017740D"/>
    <w:rsid w:val="0018165F"/>
    <w:rsid w:val="00181E9F"/>
    <w:rsid w:val="00183B6C"/>
    <w:rsid w:val="001859A5"/>
    <w:rsid w:val="00190035"/>
    <w:rsid w:val="00192B66"/>
    <w:rsid w:val="00193FD9"/>
    <w:rsid w:val="00194675"/>
    <w:rsid w:val="00195971"/>
    <w:rsid w:val="00196E5F"/>
    <w:rsid w:val="001978AF"/>
    <w:rsid w:val="001A3E18"/>
    <w:rsid w:val="001A50F4"/>
    <w:rsid w:val="001A5ECE"/>
    <w:rsid w:val="001A73C6"/>
    <w:rsid w:val="001A7EF6"/>
    <w:rsid w:val="001B0B44"/>
    <w:rsid w:val="001B3EF5"/>
    <w:rsid w:val="001B5BEC"/>
    <w:rsid w:val="001B5F5B"/>
    <w:rsid w:val="001B61D3"/>
    <w:rsid w:val="001C0C63"/>
    <w:rsid w:val="001C55A3"/>
    <w:rsid w:val="001C5990"/>
    <w:rsid w:val="001C5D69"/>
    <w:rsid w:val="001C6069"/>
    <w:rsid w:val="001D1565"/>
    <w:rsid w:val="001D4734"/>
    <w:rsid w:val="001D5452"/>
    <w:rsid w:val="001D6D38"/>
    <w:rsid w:val="001E0D2F"/>
    <w:rsid w:val="001E0F65"/>
    <w:rsid w:val="001E1080"/>
    <w:rsid w:val="001E1A99"/>
    <w:rsid w:val="001E2832"/>
    <w:rsid w:val="001E2A68"/>
    <w:rsid w:val="001E591D"/>
    <w:rsid w:val="001E6570"/>
    <w:rsid w:val="001E756F"/>
    <w:rsid w:val="001F2484"/>
    <w:rsid w:val="001F2DFC"/>
    <w:rsid w:val="001F3704"/>
    <w:rsid w:val="001F4244"/>
    <w:rsid w:val="001F49D0"/>
    <w:rsid w:val="001F51CE"/>
    <w:rsid w:val="001F5C3E"/>
    <w:rsid w:val="00201712"/>
    <w:rsid w:val="00205FBE"/>
    <w:rsid w:val="00210DBD"/>
    <w:rsid w:val="00211DE6"/>
    <w:rsid w:val="00212788"/>
    <w:rsid w:val="0021341C"/>
    <w:rsid w:val="0021461B"/>
    <w:rsid w:val="00217ABA"/>
    <w:rsid w:val="0022130A"/>
    <w:rsid w:val="00221669"/>
    <w:rsid w:val="0022269B"/>
    <w:rsid w:val="00223B29"/>
    <w:rsid w:val="00224051"/>
    <w:rsid w:val="00224210"/>
    <w:rsid w:val="00224A8C"/>
    <w:rsid w:val="002268D1"/>
    <w:rsid w:val="00227ACD"/>
    <w:rsid w:val="0023086B"/>
    <w:rsid w:val="00230C86"/>
    <w:rsid w:val="00232254"/>
    <w:rsid w:val="00232833"/>
    <w:rsid w:val="00232B64"/>
    <w:rsid w:val="00233CA1"/>
    <w:rsid w:val="00235886"/>
    <w:rsid w:val="0023619C"/>
    <w:rsid w:val="002363D3"/>
    <w:rsid w:val="00240BD3"/>
    <w:rsid w:val="00241A76"/>
    <w:rsid w:val="00243699"/>
    <w:rsid w:val="00243B3D"/>
    <w:rsid w:val="00243BBB"/>
    <w:rsid w:val="002455A9"/>
    <w:rsid w:val="00246784"/>
    <w:rsid w:val="00250B7F"/>
    <w:rsid w:val="00250EA2"/>
    <w:rsid w:val="00254CB8"/>
    <w:rsid w:val="00255225"/>
    <w:rsid w:val="00264750"/>
    <w:rsid w:val="00270192"/>
    <w:rsid w:val="00271A30"/>
    <w:rsid w:val="002723E3"/>
    <w:rsid w:val="00273456"/>
    <w:rsid w:val="002752A6"/>
    <w:rsid w:val="0028099C"/>
    <w:rsid w:val="00281833"/>
    <w:rsid w:val="002821FD"/>
    <w:rsid w:val="00285D13"/>
    <w:rsid w:val="0028628A"/>
    <w:rsid w:val="00286723"/>
    <w:rsid w:val="002A0FAC"/>
    <w:rsid w:val="002A1312"/>
    <w:rsid w:val="002A23F8"/>
    <w:rsid w:val="002A2570"/>
    <w:rsid w:val="002A2B5B"/>
    <w:rsid w:val="002A37CD"/>
    <w:rsid w:val="002A5FED"/>
    <w:rsid w:val="002A7A0D"/>
    <w:rsid w:val="002B0C04"/>
    <w:rsid w:val="002B1CB4"/>
    <w:rsid w:val="002B22AF"/>
    <w:rsid w:val="002B3214"/>
    <w:rsid w:val="002B395A"/>
    <w:rsid w:val="002B3D50"/>
    <w:rsid w:val="002B429C"/>
    <w:rsid w:val="002B5F72"/>
    <w:rsid w:val="002B6D6A"/>
    <w:rsid w:val="002C1C11"/>
    <w:rsid w:val="002C25A6"/>
    <w:rsid w:val="002E3A66"/>
    <w:rsid w:val="002F0C5A"/>
    <w:rsid w:val="002F1542"/>
    <w:rsid w:val="002F340D"/>
    <w:rsid w:val="002F3FCB"/>
    <w:rsid w:val="002F44A0"/>
    <w:rsid w:val="002F4676"/>
    <w:rsid w:val="002F7A8B"/>
    <w:rsid w:val="003027A7"/>
    <w:rsid w:val="00304DBE"/>
    <w:rsid w:val="00305A28"/>
    <w:rsid w:val="003112AC"/>
    <w:rsid w:val="0031204F"/>
    <w:rsid w:val="0031284A"/>
    <w:rsid w:val="003208FF"/>
    <w:rsid w:val="00325369"/>
    <w:rsid w:val="00326008"/>
    <w:rsid w:val="00331E85"/>
    <w:rsid w:val="00334794"/>
    <w:rsid w:val="0033515F"/>
    <w:rsid w:val="0033747F"/>
    <w:rsid w:val="003401DE"/>
    <w:rsid w:val="003411FD"/>
    <w:rsid w:val="0034154C"/>
    <w:rsid w:val="0034330F"/>
    <w:rsid w:val="003511A2"/>
    <w:rsid w:val="00352363"/>
    <w:rsid w:val="00353DDB"/>
    <w:rsid w:val="003564A1"/>
    <w:rsid w:val="00356569"/>
    <w:rsid w:val="003565AE"/>
    <w:rsid w:val="00360CD0"/>
    <w:rsid w:val="003619E1"/>
    <w:rsid w:val="00362ABC"/>
    <w:rsid w:val="003641C3"/>
    <w:rsid w:val="00366E14"/>
    <w:rsid w:val="003716CA"/>
    <w:rsid w:val="003752E8"/>
    <w:rsid w:val="00377547"/>
    <w:rsid w:val="00380684"/>
    <w:rsid w:val="0038194D"/>
    <w:rsid w:val="00382CB7"/>
    <w:rsid w:val="003854C1"/>
    <w:rsid w:val="003865FF"/>
    <w:rsid w:val="00386D2C"/>
    <w:rsid w:val="00387837"/>
    <w:rsid w:val="003900AF"/>
    <w:rsid w:val="00392797"/>
    <w:rsid w:val="003930F7"/>
    <w:rsid w:val="00395205"/>
    <w:rsid w:val="00397A15"/>
    <w:rsid w:val="00397B72"/>
    <w:rsid w:val="003A145D"/>
    <w:rsid w:val="003A433E"/>
    <w:rsid w:val="003A497E"/>
    <w:rsid w:val="003A6545"/>
    <w:rsid w:val="003A67C3"/>
    <w:rsid w:val="003A7198"/>
    <w:rsid w:val="003A7608"/>
    <w:rsid w:val="003B0060"/>
    <w:rsid w:val="003B6A6B"/>
    <w:rsid w:val="003B78B5"/>
    <w:rsid w:val="003C0DBF"/>
    <w:rsid w:val="003C1B4B"/>
    <w:rsid w:val="003C28B3"/>
    <w:rsid w:val="003C5FDC"/>
    <w:rsid w:val="003C64B3"/>
    <w:rsid w:val="003D5082"/>
    <w:rsid w:val="003D525B"/>
    <w:rsid w:val="003D6EFA"/>
    <w:rsid w:val="003D76CB"/>
    <w:rsid w:val="003D7FC8"/>
    <w:rsid w:val="003E0115"/>
    <w:rsid w:val="003E0A95"/>
    <w:rsid w:val="003E17FF"/>
    <w:rsid w:val="003E1D94"/>
    <w:rsid w:val="003E2A92"/>
    <w:rsid w:val="003E58ED"/>
    <w:rsid w:val="003F2032"/>
    <w:rsid w:val="003F2181"/>
    <w:rsid w:val="003F2AF7"/>
    <w:rsid w:val="003F5384"/>
    <w:rsid w:val="003F55AC"/>
    <w:rsid w:val="003F67F4"/>
    <w:rsid w:val="003F76A6"/>
    <w:rsid w:val="003F7E79"/>
    <w:rsid w:val="0040204A"/>
    <w:rsid w:val="00404132"/>
    <w:rsid w:val="004112C1"/>
    <w:rsid w:val="00412159"/>
    <w:rsid w:val="00416C7F"/>
    <w:rsid w:val="004172D9"/>
    <w:rsid w:val="0042372A"/>
    <w:rsid w:val="00423C43"/>
    <w:rsid w:val="00424179"/>
    <w:rsid w:val="00424509"/>
    <w:rsid w:val="00424591"/>
    <w:rsid w:val="00427B26"/>
    <w:rsid w:val="00432F60"/>
    <w:rsid w:val="0043311C"/>
    <w:rsid w:val="00436AA8"/>
    <w:rsid w:val="00436B78"/>
    <w:rsid w:val="004410D7"/>
    <w:rsid w:val="00441349"/>
    <w:rsid w:val="004428EA"/>
    <w:rsid w:val="004435DA"/>
    <w:rsid w:val="00443B1F"/>
    <w:rsid w:val="00444A0F"/>
    <w:rsid w:val="00446F59"/>
    <w:rsid w:val="00447392"/>
    <w:rsid w:val="004479DC"/>
    <w:rsid w:val="00450187"/>
    <w:rsid w:val="004526B2"/>
    <w:rsid w:val="00453A55"/>
    <w:rsid w:val="00455395"/>
    <w:rsid w:val="00461E38"/>
    <w:rsid w:val="004648F4"/>
    <w:rsid w:val="0046754F"/>
    <w:rsid w:val="0047042D"/>
    <w:rsid w:val="004709EC"/>
    <w:rsid w:val="00470A0E"/>
    <w:rsid w:val="00471141"/>
    <w:rsid w:val="00473444"/>
    <w:rsid w:val="004735C7"/>
    <w:rsid w:val="004738D3"/>
    <w:rsid w:val="004742E4"/>
    <w:rsid w:val="00474C87"/>
    <w:rsid w:val="00476037"/>
    <w:rsid w:val="00476DF7"/>
    <w:rsid w:val="00480814"/>
    <w:rsid w:val="004818B9"/>
    <w:rsid w:val="00481EE3"/>
    <w:rsid w:val="00482306"/>
    <w:rsid w:val="0048331E"/>
    <w:rsid w:val="00486468"/>
    <w:rsid w:val="00486922"/>
    <w:rsid w:val="00486F8A"/>
    <w:rsid w:val="004872A3"/>
    <w:rsid w:val="004878E2"/>
    <w:rsid w:val="004917CC"/>
    <w:rsid w:val="00493868"/>
    <w:rsid w:val="0049415E"/>
    <w:rsid w:val="004946AB"/>
    <w:rsid w:val="0049598E"/>
    <w:rsid w:val="00495EB6"/>
    <w:rsid w:val="00496202"/>
    <w:rsid w:val="00497352"/>
    <w:rsid w:val="004974B5"/>
    <w:rsid w:val="00497FEE"/>
    <w:rsid w:val="004A6023"/>
    <w:rsid w:val="004A608B"/>
    <w:rsid w:val="004B2074"/>
    <w:rsid w:val="004B3173"/>
    <w:rsid w:val="004B3B29"/>
    <w:rsid w:val="004B5EAA"/>
    <w:rsid w:val="004B6F67"/>
    <w:rsid w:val="004B7266"/>
    <w:rsid w:val="004C0620"/>
    <w:rsid w:val="004C11F1"/>
    <w:rsid w:val="004C18D4"/>
    <w:rsid w:val="004C678A"/>
    <w:rsid w:val="004C67A2"/>
    <w:rsid w:val="004C78BD"/>
    <w:rsid w:val="004D516B"/>
    <w:rsid w:val="004E116C"/>
    <w:rsid w:val="004E5D28"/>
    <w:rsid w:val="004E6B2D"/>
    <w:rsid w:val="004E6CDA"/>
    <w:rsid w:val="004F0656"/>
    <w:rsid w:val="004F0E2C"/>
    <w:rsid w:val="004F1AF5"/>
    <w:rsid w:val="004F1B18"/>
    <w:rsid w:val="004F7133"/>
    <w:rsid w:val="005106B3"/>
    <w:rsid w:val="00510F30"/>
    <w:rsid w:val="005110C1"/>
    <w:rsid w:val="005118B5"/>
    <w:rsid w:val="005131C8"/>
    <w:rsid w:val="005150DD"/>
    <w:rsid w:val="005206F9"/>
    <w:rsid w:val="00521E5A"/>
    <w:rsid w:val="00522400"/>
    <w:rsid w:val="00524892"/>
    <w:rsid w:val="00526CE2"/>
    <w:rsid w:val="00527E94"/>
    <w:rsid w:val="005307C2"/>
    <w:rsid w:val="00531629"/>
    <w:rsid w:val="00533A58"/>
    <w:rsid w:val="00533F0E"/>
    <w:rsid w:val="005347A5"/>
    <w:rsid w:val="00541C52"/>
    <w:rsid w:val="00543C47"/>
    <w:rsid w:val="00545155"/>
    <w:rsid w:val="00546971"/>
    <w:rsid w:val="00551041"/>
    <w:rsid w:val="005514DF"/>
    <w:rsid w:val="0055282B"/>
    <w:rsid w:val="0055442E"/>
    <w:rsid w:val="00554EE7"/>
    <w:rsid w:val="00555315"/>
    <w:rsid w:val="005624BB"/>
    <w:rsid w:val="00562846"/>
    <w:rsid w:val="00563A68"/>
    <w:rsid w:val="005649B7"/>
    <w:rsid w:val="00564C89"/>
    <w:rsid w:val="0056577B"/>
    <w:rsid w:val="00565A3B"/>
    <w:rsid w:val="005701B7"/>
    <w:rsid w:val="0057316D"/>
    <w:rsid w:val="00577603"/>
    <w:rsid w:val="0058008D"/>
    <w:rsid w:val="005809AD"/>
    <w:rsid w:val="00581291"/>
    <w:rsid w:val="005827A1"/>
    <w:rsid w:val="00583098"/>
    <w:rsid w:val="00585932"/>
    <w:rsid w:val="0058613A"/>
    <w:rsid w:val="0058763B"/>
    <w:rsid w:val="00591014"/>
    <w:rsid w:val="00592840"/>
    <w:rsid w:val="0059445D"/>
    <w:rsid w:val="0059458C"/>
    <w:rsid w:val="00596E92"/>
    <w:rsid w:val="00596F8A"/>
    <w:rsid w:val="005A24D7"/>
    <w:rsid w:val="005A2881"/>
    <w:rsid w:val="005A4D51"/>
    <w:rsid w:val="005A4FA7"/>
    <w:rsid w:val="005A6A64"/>
    <w:rsid w:val="005A6D81"/>
    <w:rsid w:val="005B16E1"/>
    <w:rsid w:val="005B2B62"/>
    <w:rsid w:val="005B2F80"/>
    <w:rsid w:val="005B6254"/>
    <w:rsid w:val="005B7EB6"/>
    <w:rsid w:val="005C04AD"/>
    <w:rsid w:val="005C0F92"/>
    <w:rsid w:val="005C3115"/>
    <w:rsid w:val="005C39A5"/>
    <w:rsid w:val="005C49B3"/>
    <w:rsid w:val="005C7EF0"/>
    <w:rsid w:val="005D049B"/>
    <w:rsid w:val="005D489E"/>
    <w:rsid w:val="005D5016"/>
    <w:rsid w:val="005E150A"/>
    <w:rsid w:val="005E371D"/>
    <w:rsid w:val="005E5889"/>
    <w:rsid w:val="005E628B"/>
    <w:rsid w:val="005F007D"/>
    <w:rsid w:val="005F0865"/>
    <w:rsid w:val="005F1273"/>
    <w:rsid w:val="005F1B99"/>
    <w:rsid w:val="005F1DD4"/>
    <w:rsid w:val="005F3272"/>
    <w:rsid w:val="005F5587"/>
    <w:rsid w:val="00600AAE"/>
    <w:rsid w:val="0060122C"/>
    <w:rsid w:val="00607E41"/>
    <w:rsid w:val="0061131D"/>
    <w:rsid w:val="00612DDA"/>
    <w:rsid w:val="0061407D"/>
    <w:rsid w:val="00614D9A"/>
    <w:rsid w:val="006204DA"/>
    <w:rsid w:val="00621D94"/>
    <w:rsid w:val="00621F3C"/>
    <w:rsid w:val="00622BCC"/>
    <w:rsid w:val="00622F1B"/>
    <w:rsid w:val="006250F5"/>
    <w:rsid w:val="00625141"/>
    <w:rsid w:val="00631455"/>
    <w:rsid w:val="0063435E"/>
    <w:rsid w:val="00640022"/>
    <w:rsid w:val="00643E10"/>
    <w:rsid w:val="006444BB"/>
    <w:rsid w:val="00644DE6"/>
    <w:rsid w:val="0064787E"/>
    <w:rsid w:val="006479F1"/>
    <w:rsid w:val="00651751"/>
    <w:rsid w:val="006528D9"/>
    <w:rsid w:val="00653920"/>
    <w:rsid w:val="006540C5"/>
    <w:rsid w:val="00654FB1"/>
    <w:rsid w:val="00654FF9"/>
    <w:rsid w:val="0065587F"/>
    <w:rsid w:val="0065595D"/>
    <w:rsid w:val="00656D63"/>
    <w:rsid w:val="0065796D"/>
    <w:rsid w:val="006609BB"/>
    <w:rsid w:val="00661F59"/>
    <w:rsid w:val="00663C15"/>
    <w:rsid w:val="00664834"/>
    <w:rsid w:val="00665AD9"/>
    <w:rsid w:val="00666867"/>
    <w:rsid w:val="00666899"/>
    <w:rsid w:val="00670430"/>
    <w:rsid w:val="00670AAB"/>
    <w:rsid w:val="006722C5"/>
    <w:rsid w:val="006723F7"/>
    <w:rsid w:val="006733A9"/>
    <w:rsid w:val="006757A9"/>
    <w:rsid w:val="00677A5F"/>
    <w:rsid w:val="00681E46"/>
    <w:rsid w:val="00682751"/>
    <w:rsid w:val="00684E70"/>
    <w:rsid w:val="00685162"/>
    <w:rsid w:val="00690066"/>
    <w:rsid w:val="00691B97"/>
    <w:rsid w:val="00697FB5"/>
    <w:rsid w:val="006A14AB"/>
    <w:rsid w:val="006A397C"/>
    <w:rsid w:val="006A4BFB"/>
    <w:rsid w:val="006B1206"/>
    <w:rsid w:val="006B3235"/>
    <w:rsid w:val="006B3BB0"/>
    <w:rsid w:val="006B5148"/>
    <w:rsid w:val="006B5A57"/>
    <w:rsid w:val="006B6D17"/>
    <w:rsid w:val="006C2053"/>
    <w:rsid w:val="006C416E"/>
    <w:rsid w:val="006C4CF3"/>
    <w:rsid w:val="006C5DD3"/>
    <w:rsid w:val="006D61B7"/>
    <w:rsid w:val="006D727B"/>
    <w:rsid w:val="006D7A3B"/>
    <w:rsid w:val="006D7F19"/>
    <w:rsid w:val="006E03B8"/>
    <w:rsid w:val="006E254B"/>
    <w:rsid w:val="006E4BA4"/>
    <w:rsid w:val="006E5313"/>
    <w:rsid w:val="006E6AD4"/>
    <w:rsid w:val="006E7DFA"/>
    <w:rsid w:val="006F12BA"/>
    <w:rsid w:val="006F4226"/>
    <w:rsid w:val="006F4776"/>
    <w:rsid w:val="006F52AD"/>
    <w:rsid w:val="006F5D09"/>
    <w:rsid w:val="006F66E3"/>
    <w:rsid w:val="006F7671"/>
    <w:rsid w:val="007001E1"/>
    <w:rsid w:val="00701581"/>
    <w:rsid w:val="00702087"/>
    <w:rsid w:val="0070257E"/>
    <w:rsid w:val="0070289C"/>
    <w:rsid w:val="00702BED"/>
    <w:rsid w:val="00707D60"/>
    <w:rsid w:val="00712B39"/>
    <w:rsid w:val="00722F8A"/>
    <w:rsid w:val="0072384A"/>
    <w:rsid w:val="00725A5B"/>
    <w:rsid w:val="00726E51"/>
    <w:rsid w:val="00731194"/>
    <w:rsid w:val="00732A0E"/>
    <w:rsid w:val="007347A9"/>
    <w:rsid w:val="0073583C"/>
    <w:rsid w:val="00742765"/>
    <w:rsid w:val="00743D03"/>
    <w:rsid w:val="007471CB"/>
    <w:rsid w:val="00747921"/>
    <w:rsid w:val="00750268"/>
    <w:rsid w:val="00750CDE"/>
    <w:rsid w:val="00753482"/>
    <w:rsid w:val="007565C5"/>
    <w:rsid w:val="007572F4"/>
    <w:rsid w:val="007634A7"/>
    <w:rsid w:val="00764CC7"/>
    <w:rsid w:val="00766783"/>
    <w:rsid w:val="007703D1"/>
    <w:rsid w:val="007713B9"/>
    <w:rsid w:val="0077532F"/>
    <w:rsid w:val="007777CA"/>
    <w:rsid w:val="00777C98"/>
    <w:rsid w:val="007825B8"/>
    <w:rsid w:val="00782BA2"/>
    <w:rsid w:val="0078377A"/>
    <w:rsid w:val="00784BDD"/>
    <w:rsid w:val="00785875"/>
    <w:rsid w:val="00787054"/>
    <w:rsid w:val="007876CD"/>
    <w:rsid w:val="007904BB"/>
    <w:rsid w:val="00791EC6"/>
    <w:rsid w:val="0079297F"/>
    <w:rsid w:val="00792CDA"/>
    <w:rsid w:val="00795A86"/>
    <w:rsid w:val="007A05BC"/>
    <w:rsid w:val="007A2C1F"/>
    <w:rsid w:val="007A2FDF"/>
    <w:rsid w:val="007A3A6A"/>
    <w:rsid w:val="007A3CD9"/>
    <w:rsid w:val="007A4449"/>
    <w:rsid w:val="007A56BF"/>
    <w:rsid w:val="007A5FAB"/>
    <w:rsid w:val="007B18F8"/>
    <w:rsid w:val="007B1B52"/>
    <w:rsid w:val="007B2473"/>
    <w:rsid w:val="007B45F7"/>
    <w:rsid w:val="007B4C24"/>
    <w:rsid w:val="007B4CA7"/>
    <w:rsid w:val="007B5E4E"/>
    <w:rsid w:val="007B5FDB"/>
    <w:rsid w:val="007C04C1"/>
    <w:rsid w:val="007C0519"/>
    <w:rsid w:val="007C5217"/>
    <w:rsid w:val="007C7609"/>
    <w:rsid w:val="007E1FF8"/>
    <w:rsid w:val="007E6DFC"/>
    <w:rsid w:val="007F399D"/>
    <w:rsid w:val="007F3FD7"/>
    <w:rsid w:val="008006E3"/>
    <w:rsid w:val="00800B3B"/>
    <w:rsid w:val="00801D03"/>
    <w:rsid w:val="00803027"/>
    <w:rsid w:val="00803555"/>
    <w:rsid w:val="0080578E"/>
    <w:rsid w:val="00807090"/>
    <w:rsid w:val="00807815"/>
    <w:rsid w:val="00807C4D"/>
    <w:rsid w:val="00810F39"/>
    <w:rsid w:val="008131C0"/>
    <w:rsid w:val="00813C29"/>
    <w:rsid w:val="00817C03"/>
    <w:rsid w:val="0082151E"/>
    <w:rsid w:val="008234D7"/>
    <w:rsid w:val="008234E4"/>
    <w:rsid w:val="008235BD"/>
    <w:rsid w:val="00823B34"/>
    <w:rsid w:val="00823B43"/>
    <w:rsid w:val="00824355"/>
    <w:rsid w:val="00825312"/>
    <w:rsid w:val="00825464"/>
    <w:rsid w:val="00834620"/>
    <w:rsid w:val="0083591B"/>
    <w:rsid w:val="00841BE2"/>
    <w:rsid w:val="00842523"/>
    <w:rsid w:val="008431FA"/>
    <w:rsid w:val="00843389"/>
    <w:rsid w:val="008461AA"/>
    <w:rsid w:val="008474EB"/>
    <w:rsid w:val="00847F0D"/>
    <w:rsid w:val="00851035"/>
    <w:rsid w:val="008512D4"/>
    <w:rsid w:val="00853374"/>
    <w:rsid w:val="00853EF0"/>
    <w:rsid w:val="008577C9"/>
    <w:rsid w:val="008633B0"/>
    <w:rsid w:val="0086346F"/>
    <w:rsid w:val="0086362D"/>
    <w:rsid w:val="0086569C"/>
    <w:rsid w:val="00865E53"/>
    <w:rsid w:val="00866161"/>
    <w:rsid w:val="008720BD"/>
    <w:rsid w:val="00872D34"/>
    <w:rsid w:val="0087638A"/>
    <w:rsid w:val="008769B2"/>
    <w:rsid w:val="00877E7E"/>
    <w:rsid w:val="008809A9"/>
    <w:rsid w:val="00881497"/>
    <w:rsid w:val="00881CF9"/>
    <w:rsid w:val="00882EEE"/>
    <w:rsid w:val="008830C5"/>
    <w:rsid w:val="0088616C"/>
    <w:rsid w:val="0088639E"/>
    <w:rsid w:val="008869DF"/>
    <w:rsid w:val="00893951"/>
    <w:rsid w:val="00894A47"/>
    <w:rsid w:val="00895E41"/>
    <w:rsid w:val="00897880"/>
    <w:rsid w:val="008A1F38"/>
    <w:rsid w:val="008A498A"/>
    <w:rsid w:val="008A49D8"/>
    <w:rsid w:val="008A4BF8"/>
    <w:rsid w:val="008A6B71"/>
    <w:rsid w:val="008A729F"/>
    <w:rsid w:val="008A75D1"/>
    <w:rsid w:val="008B08AC"/>
    <w:rsid w:val="008B1E31"/>
    <w:rsid w:val="008B4481"/>
    <w:rsid w:val="008B4C9B"/>
    <w:rsid w:val="008B55BD"/>
    <w:rsid w:val="008B7CDA"/>
    <w:rsid w:val="008C012F"/>
    <w:rsid w:val="008C05F4"/>
    <w:rsid w:val="008C1305"/>
    <w:rsid w:val="008C2C29"/>
    <w:rsid w:val="008C2D1F"/>
    <w:rsid w:val="008C64B4"/>
    <w:rsid w:val="008C73C7"/>
    <w:rsid w:val="008C7AF8"/>
    <w:rsid w:val="008D34D8"/>
    <w:rsid w:val="008D38F1"/>
    <w:rsid w:val="008D429A"/>
    <w:rsid w:val="008D7598"/>
    <w:rsid w:val="008E270D"/>
    <w:rsid w:val="008E3F02"/>
    <w:rsid w:val="008E4E1D"/>
    <w:rsid w:val="008E4E8E"/>
    <w:rsid w:val="008E64AC"/>
    <w:rsid w:val="008E7509"/>
    <w:rsid w:val="008E7746"/>
    <w:rsid w:val="008E77E3"/>
    <w:rsid w:val="008F01E7"/>
    <w:rsid w:val="008F08A8"/>
    <w:rsid w:val="008F1129"/>
    <w:rsid w:val="008F1D3D"/>
    <w:rsid w:val="008F23E7"/>
    <w:rsid w:val="008F2A22"/>
    <w:rsid w:val="008F2B77"/>
    <w:rsid w:val="008F3B38"/>
    <w:rsid w:val="008F68FF"/>
    <w:rsid w:val="008F6A63"/>
    <w:rsid w:val="00900C94"/>
    <w:rsid w:val="00907A9E"/>
    <w:rsid w:val="009102BD"/>
    <w:rsid w:val="00911F28"/>
    <w:rsid w:val="009132BE"/>
    <w:rsid w:val="00913C14"/>
    <w:rsid w:val="009140E2"/>
    <w:rsid w:val="00916BBB"/>
    <w:rsid w:val="009179F6"/>
    <w:rsid w:val="00917EA6"/>
    <w:rsid w:val="00920D1A"/>
    <w:rsid w:val="0092190F"/>
    <w:rsid w:val="0092519A"/>
    <w:rsid w:val="00925265"/>
    <w:rsid w:val="0092600B"/>
    <w:rsid w:val="00926961"/>
    <w:rsid w:val="00926E77"/>
    <w:rsid w:val="00927B77"/>
    <w:rsid w:val="009325D5"/>
    <w:rsid w:val="0093427E"/>
    <w:rsid w:val="00935669"/>
    <w:rsid w:val="0094222D"/>
    <w:rsid w:val="0094459B"/>
    <w:rsid w:val="009457AA"/>
    <w:rsid w:val="009460DC"/>
    <w:rsid w:val="00952627"/>
    <w:rsid w:val="00952B2E"/>
    <w:rsid w:val="00954BA0"/>
    <w:rsid w:val="0095740B"/>
    <w:rsid w:val="00957A2E"/>
    <w:rsid w:val="009602D2"/>
    <w:rsid w:val="00960AD6"/>
    <w:rsid w:val="00961C73"/>
    <w:rsid w:val="009644A2"/>
    <w:rsid w:val="00965CDF"/>
    <w:rsid w:val="00975CED"/>
    <w:rsid w:val="009779B4"/>
    <w:rsid w:val="00983754"/>
    <w:rsid w:val="00983A20"/>
    <w:rsid w:val="00983B5A"/>
    <w:rsid w:val="00983D6B"/>
    <w:rsid w:val="009845CA"/>
    <w:rsid w:val="00984650"/>
    <w:rsid w:val="00984E5E"/>
    <w:rsid w:val="00986D25"/>
    <w:rsid w:val="0098746E"/>
    <w:rsid w:val="00990A2C"/>
    <w:rsid w:val="009917A9"/>
    <w:rsid w:val="0099524B"/>
    <w:rsid w:val="00995C72"/>
    <w:rsid w:val="00996F9A"/>
    <w:rsid w:val="009974ED"/>
    <w:rsid w:val="009A3648"/>
    <w:rsid w:val="009A37C9"/>
    <w:rsid w:val="009A4A0F"/>
    <w:rsid w:val="009A6EE2"/>
    <w:rsid w:val="009A735A"/>
    <w:rsid w:val="009A74A5"/>
    <w:rsid w:val="009A78A9"/>
    <w:rsid w:val="009B006F"/>
    <w:rsid w:val="009B21B4"/>
    <w:rsid w:val="009B2940"/>
    <w:rsid w:val="009B46EC"/>
    <w:rsid w:val="009B6AB7"/>
    <w:rsid w:val="009C2704"/>
    <w:rsid w:val="009C75EF"/>
    <w:rsid w:val="009D152F"/>
    <w:rsid w:val="009D3A19"/>
    <w:rsid w:val="009D3D61"/>
    <w:rsid w:val="009D559D"/>
    <w:rsid w:val="009D5CC6"/>
    <w:rsid w:val="009D7A61"/>
    <w:rsid w:val="009E4565"/>
    <w:rsid w:val="009E6E23"/>
    <w:rsid w:val="009E745C"/>
    <w:rsid w:val="009F23E7"/>
    <w:rsid w:val="009F3AAD"/>
    <w:rsid w:val="009F5659"/>
    <w:rsid w:val="009F588B"/>
    <w:rsid w:val="009F5BBD"/>
    <w:rsid w:val="009F5D20"/>
    <w:rsid w:val="009F6405"/>
    <w:rsid w:val="009F652A"/>
    <w:rsid w:val="00A0048D"/>
    <w:rsid w:val="00A00B4C"/>
    <w:rsid w:val="00A04D77"/>
    <w:rsid w:val="00A05202"/>
    <w:rsid w:val="00A0635C"/>
    <w:rsid w:val="00A06E7B"/>
    <w:rsid w:val="00A1070F"/>
    <w:rsid w:val="00A10893"/>
    <w:rsid w:val="00A17B37"/>
    <w:rsid w:val="00A21AC0"/>
    <w:rsid w:val="00A23E7D"/>
    <w:rsid w:val="00A265A4"/>
    <w:rsid w:val="00A27140"/>
    <w:rsid w:val="00A272C5"/>
    <w:rsid w:val="00A30713"/>
    <w:rsid w:val="00A30A33"/>
    <w:rsid w:val="00A30F1B"/>
    <w:rsid w:val="00A31088"/>
    <w:rsid w:val="00A31EE1"/>
    <w:rsid w:val="00A3588A"/>
    <w:rsid w:val="00A35F28"/>
    <w:rsid w:val="00A36796"/>
    <w:rsid w:val="00A36CBD"/>
    <w:rsid w:val="00A36E99"/>
    <w:rsid w:val="00A403F2"/>
    <w:rsid w:val="00A4169B"/>
    <w:rsid w:val="00A45281"/>
    <w:rsid w:val="00A45500"/>
    <w:rsid w:val="00A549C4"/>
    <w:rsid w:val="00A64853"/>
    <w:rsid w:val="00A671BC"/>
    <w:rsid w:val="00A7036D"/>
    <w:rsid w:val="00A706B3"/>
    <w:rsid w:val="00A723B6"/>
    <w:rsid w:val="00A72F62"/>
    <w:rsid w:val="00A73E53"/>
    <w:rsid w:val="00A747BF"/>
    <w:rsid w:val="00A75B6D"/>
    <w:rsid w:val="00A8571E"/>
    <w:rsid w:val="00A86C95"/>
    <w:rsid w:val="00A871DA"/>
    <w:rsid w:val="00A872BB"/>
    <w:rsid w:val="00A87E7E"/>
    <w:rsid w:val="00A90209"/>
    <w:rsid w:val="00A95CF5"/>
    <w:rsid w:val="00AA15C7"/>
    <w:rsid w:val="00AA19E7"/>
    <w:rsid w:val="00AA444B"/>
    <w:rsid w:val="00AA5A74"/>
    <w:rsid w:val="00AA63B9"/>
    <w:rsid w:val="00AA6960"/>
    <w:rsid w:val="00AA75F6"/>
    <w:rsid w:val="00AB16F4"/>
    <w:rsid w:val="00AB31EB"/>
    <w:rsid w:val="00AB370C"/>
    <w:rsid w:val="00AB53AC"/>
    <w:rsid w:val="00AB7832"/>
    <w:rsid w:val="00AC0782"/>
    <w:rsid w:val="00AC18F4"/>
    <w:rsid w:val="00AC2989"/>
    <w:rsid w:val="00AC2B67"/>
    <w:rsid w:val="00AC3321"/>
    <w:rsid w:val="00AC7EB0"/>
    <w:rsid w:val="00AD0E21"/>
    <w:rsid w:val="00AD0EB3"/>
    <w:rsid w:val="00AD1AD4"/>
    <w:rsid w:val="00AD2C27"/>
    <w:rsid w:val="00AD373B"/>
    <w:rsid w:val="00AD3F30"/>
    <w:rsid w:val="00AD4431"/>
    <w:rsid w:val="00AD4CF7"/>
    <w:rsid w:val="00AD5D9B"/>
    <w:rsid w:val="00AD5FB1"/>
    <w:rsid w:val="00AD6CDA"/>
    <w:rsid w:val="00AD71C1"/>
    <w:rsid w:val="00AD741D"/>
    <w:rsid w:val="00AE29FB"/>
    <w:rsid w:val="00AF2658"/>
    <w:rsid w:val="00AF2748"/>
    <w:rsid w:val="00AF499E"/>
    <w:rsid w:val="00AF5752"/>
    <w:rsid w:val="00AF6852"/>
    <w:rsid w:val="00AF6C81"/>
    <w:rsid w:val="00AF7F52"/>
    <w:rsid w:val="00B010D4"/>
    <w:rsid w:val="00B02D29"/>
    <w:rsid w:val="00B06B17"/>
    <w:rsid w:val="00B07055"/>
    <w:rsid w:val="00B07DF5"/>
    <w:rsid w:val="00B12CD9"/>
    <w:rsid w:val="00B12D6E"/>
    <w:rsid w:val="00B13E1F"/>
    <w:rsid w:val="00B17F64"/>
    <w:rsid w:val="00B20EA8"/>
    <w:rsid w:val="00B21714"/>
    <w:rsid w:val="00B249DB"/>
    <w:rsid w:val="00B26E21"/>
    <w:rsid w:val="00B3204B"/>
    <w:rsid w:val="00B3211B"/>
    <w:rsid w:val="00B33020"/>
    <w:rsid w:val="00B338CF"/>
    <w:rsid w:val="00B33EB1"/>
    <w:rsid w:val="00B34D42"/>
    <w:rsid w:val="00B3535E"/>
    <w:rsid w:val="00B361A4"/>
    <w:rsid w:val="00B4062F"/>
    <w:rsid w:val="00B408EE"/>
    <w:rsid w:val="00B4093E"/>
    <w:rsid w:val="00B41258"/>
    <w:rsid w:val="00B41739"/>
    <w:rsid w:val="00B446A3"/>
    <w:rsid w:val="00B44EDC"/>
    <w:rsid w:val="00B46A03"/>
    <w:rsid w:val="00B53FBD"/>
    <w:rsid w:val="00B549F2"/>
    <w:rsid w:val="00B576E8"/>
    <w:rsid w:val="00B57896"/>
    <w:rsid w:val="00B57C27"/>
    <w:rsid w:val="00B62D16"/>
    <w:rsid w:val="00B63591"/>
    <w:rsid w:val="00B6379E"/>
    <w:rsid w:val="00B65DAD"/>
    <w:rsid w:val="00B716EC"/>
    <w:rsid w:val="00B735A7"/>
    <w:rsid w:val="00B741A6"/>
    <w:rsid w:val="00B761F7"/>
    <w:rsid w:val="00B801B0"/>
    <w:rsid w:val="00B82818"/>
    <w:rsid w:val="00B84A95"/>
    <w:rsid w:val="00B85267"/>
    <w:rsid w:val="00B874DD"/>
    <w:rsid w:val="00B87722"/>
    <w:rsid w:val="00B917B9"/>
    <w:rsid w:val="00B91831"/>
    <w:rsid w:val="00B9312A"/>
    <w:rsid w:val="00B96C6B"/>
    <w:rsid w:val="00B97E25"/>
    <w:rsid w:val="00BA032F"/>
    <w:rsid w:val="00BA1A52"/>
    <w:rsid w:val="00BA27D8"/>
    <w:rsid w:val="00BA29EA"/>
    <w:rsid w:val="00BA2EC3"/>
    <w:rsid w:val="00BA3D62"/>
    <w:rsid w:val="00BB38AC"/>
    <w:rsid w:val="00BB4856"/>
    <w:rsid w:val="00BB4893"/>
    <w:rsid w:val="00BB560B"/>
    <w:rsid w:val="00BB5C30"/>
    <w:rsid w:val="00BB7650"/>
    <w:rsid w:val="00BC066E"/>
    <w:rsid w:val="00BD3765"/>
    <w:rsid w:val="00BD4339"/>
    <w:rsid w:val="00BD6882"/>
    <w:rsid w:val="00BD7B27"/>
    <w:rsid w:val="00BD7D2D"/>
    <w:rsid w:val="00BE08C8"/>
    <w:rsid w:val="00BE1849"/>
    <w:rsid w:val="00BE44F5"/>
    <w:rsid w:val="00BE6C9F"/>
    <w:rsid w:val="00BE7BAB"/>
    <w:rsid w:val="00BE7C8F"/>
    <w:rsid w:val="00BF2ACB"/>
    <w:rsid w:val="00BF45D8"/>
    <w:rsid w:val="00BF47B7"/>
    <w:rsid w:val="00BF67F6"/>
    <w:rsid w:val="00BF7135"/>
    <w:rsid w:val="00C05743"/>
    <w:rsid w:val="00C05DD3"/>
    <w:rsid w:val="00C07AC8"/>
    <w:rsid w:val="00C115B5"/>
    <w:rsid w:val="00C1240A"/>
    <w:rsid w:val="00C13566"/>
    <w:rsid w:val="00C14746"/>
    <w:rsid w:val="00C15B35"/>
    <w:rsid w:val="00C2088D"/>
    <w:rsid w:val="00C20BD7"/>
    <w:rsid w:val="00C21652"/>
    <w:rsid w:val="00C23922"/>
    <w:rsid w:val="00C30C8F"/>
    <w:rsid w:val="00C35350"/>
    <w:rsid w:val="00C37ED5"/>
    <w:rsid w:val="00C423CC"/>
    <w:rsid w:val="00C4388D"/>
    <w:rsid w:val="00C440FA"/>
    <w:rsid w:val="00C44C42"/>
    <w:rsid w:val="00C5079F"/>
    <w:rsid w:val="00C51201"/>
    <w:rsid w:val="00C51C0D"/>
    <w:rsid w:val="00C5519A"/>
    <w:rsid w:val="00C55708"/>
    <w:rsid w:val="00C55D3C"/>
    <w:rsid w:val="00C6099C"/>
    <w:rsid w:val="00C641EF"/>
    <w:rsid w:val="00C65DD9"/>
    <w:rsid w:val="00C702A9"/>
    <w:rsid w:val="00C70F94"/>
    <w:rsid w:val="00C7252C"/>
    <w:rsid w:val="00C72BC5"/>
    <w:rsid w:val="00C72E1D"/>
    <w:rsid w:val="00C75079"/>
    <w:rsid w:val="00C75633"/>
    <w:rsid w:val="00C76899"/>
    <w:rsid w:val="00C77056"/>
    <w:rsid w:val="00C80AEA"/>
    <w:rsid w:val="00C81734"/>
    <w:rsid w:val="00C82CB0"/>
    <w:rsid w:val="00C90FEE"/>
    <w:rsid w:val="00C939BC"/>
    <w:rsid w:val="00C93C99"/>
    <w:rsid w:val="00C9422D"/>
    <w:rsid w:val="00CA325D"/>
    <w:rsid w:val="00CA36A4"/>
    <w:rsid w:val="00CA3D9C"/>
    <w:rsid w:val="00CA44F1"/>
    <w:rsid w:val="00CA4659"/>
    <w:rsid w:val="00CA5888"/>
    <w:rsid w:val="00CA6132"/>
    <w:rsid w:val="00CA770A"/>
    <w:rsid w:val="00CB4278"/>
    <w:rsid w:val="00CB44BE"/>
    <w:rsid w:val="00CB6FD9"/>
    <w:rsid w:val="00CB7C4A"/>
    <w:rsid w:val="00CB7FBC"/>
    <w:rsid w:val="00CC0DC4"/>
    <w:rsid w:val="00CC45FD"/>
    <w:rsid w:val="00CC464A"/>
    <w:rsid w:val="00CC5980"/>
    <w:rsid w:val="00CC749A"/>
    <w:rsid w:val="00CD15DA"/>
    <w:rsid w:val="00CD2345"/>
    <w:rsid w:val="00CD5C4D"/>
    <w:rsid w:val="00CE1329"/>
    <w:rsid w:val="00CE16A0"/>
    <w:rsid w:val="00CE361D"/>
    <w:rsid w:val="00CE3BB9"/>
    <w:rsid w:val="00CF063D"/>
    <w:rsid w:val="00CF18E8"/>
    <w:rsid w:val="00CF466A"/>
    <w:rsid w:val="00CF559E"/>
    <w:rsid w:val="00CF5C60"/>
    <w:rsid w:val="00CF69D4"/>
    <w:rsid w:val="00CF790B"/>
    <w:rsid w:val="00D02DB0"/>
    <w:rsid w:val="00D042B2"/>
    <w:rsid w:val="00D06492"/>
    <w:rsid w:val="00D06C75"/>
    <w:rsid w:val="00D10F76"/>
    <w:rsid w:val="00D11D6C"/>
    <w:rsid w:val="00D12598"/>
    <w:rsid w:val="00D13780"/>
    <w:rsid w:val="00D15B6E"/>
    <w:rsid w:val="00D1715A"/>
    <w:rsid w:val="00D17371"/>
    <w:rsid w:val="00D2134C"/>
    <w:rsid w:val="00D2445C"/>
    <w:rsid w:val="00D267B2"/>
    <w:rsid w:val="00D26AD0"/>
    <w:rsid w:val="00D309D6"/>
    <w:rsid w:val="00D314E9"/>
    <w:rsid w:val="00D32164"/>
    <w:rsid w:val="00D32B24"/>
    <w:rsid w:val="00D33327"/>
    <w:rsid w:val="00D34098"/>
    <w:rsid w:val="00D34AEE"/>
    <w:rsid w:val="00D35C26"/>
    <w:rsid w:val="00D36193"/>
    <w:rsid w:val="00D3764A"/>
    <w:rsid w:val="00D415D2"/>
    <w:rsid w:val="00D4393B"/>
    <w:rsid w:val="00D43D6D"/>
    <w:rsid w:val="00D46EEE"/>
    <w:rsid w:val="00D518AE"/>
    <w:rsid w:val="00D51FBB"/>
    <w:rsid w:val="00D5289F"/>
    <w:rsid w:val="00D568B8"/>
    <w:rsid w:val="00D574E2"/>
    <w:rsid w:val="00D57D2A"/>
    <w:rsid w:val="00D60A16"/>
    <w:rsid w:val="00D61562"/>
    <w:rsid w:val="00D61CFC"/>
    <w:rsid w:val="00D62401"/>
    <w:rsid w:val="00D6287C"/>
    <w:rsid w:val="00D64A2A"/>
    <w:rsid w:val="00D661CF"/>
    <w:rsid w:val="00D662A7"/>
    <w:rsid w:val="00D66DC5"/>
    <w:rsid w:val="00D66E10"/>
    <w:rsid w:val="00D70797"/>
    <w:rsid w:val="00D71A42"/>
    <w:rsid w:val="00D73863"/>
    <w:rsid w:val="00D744AC"/>
    <w:rsid w:val="00D74DE8"/>
    <w:rsid w:val="00D80E05"/>
    <w:rsid w:val="00D82345"/>
    <w:rsid w:val="00D842EC"/>
    <w:rsid w:val="00D8665A"/>
    <w:rsid w:val="00D9156F"/>
    <w:rsid w:val="00D91700"/>
    <w:rsid w:val="00D926F8"/>
    <w:rsid w:val="00D92F6F"/>
    <w:rsid w:val="00DA1800"/>
    <w:rsid w:val="00DA3A77"/>
    <w:rsid w:val="00DA51FE"/>
    <w:rsid w:val="00DA5BF4"/>
    <w:rsid w:val="00DB14E3"/>
    <w:rsid w:val="00DB4F8A"/>
    <w:rsid w:val="00DC206C"/>
    <w:rsid w:val="00DC222F"/>
    <w:rsid w:val="00DC2896"/>
    <w:rsid w:val="00DC342B"/>
    <w:rsid w:val="00DC5476"/>
    <w:rsid w:val="00DD1F69"/>
    <w:rsid w:val="00DD299E"/>
    <w:rsid w:val="00DD43BD"/>
    <w:rsid w:val="00DD58AC"/>
    <w:rsid w:val="00DE075F"/>
    <w:rsid w:val="00DE24E8"/>
    <w:rsid w:val="00DE2938"/>
    <w:rsid w:val="00DE3D3E"/>
    <w:rsid w:val="00DE40FE"/>
    <w:rsid w:val="00DE5768"/>
    <w:rsid w:val="00DF04C2"/>
    <w:rsid w:val="00DF7D6E"/>
    <w:rsid w:val="00E01864"/>
    <w:rsid w:val="00E029A3"/>
    <w:rsid w:val="00E04F8B"/>
    <w:rsid w:val="00E0702D"/>
    <w:rsid w:val="00E124C8"/>
    <w:rsid w:val="00E14C7D"/>
    <w:rsid w:val="00E21B4B"/>
    <w:rsid w:val="00E24F32"/>
    <w:rsid w:val="00E25057"/>
    <w:rsid w:val="00E2581C"/>
    <w:rsid w:val="00E31BAC"/>
    <w:rsid w:val="00E32892"/>
    <w:rsid w:val="00E36297"/>
    <w:rsid w:val="00E37209"/>
    <w:rsid w:val="00E40A14"/>
    <w:rsid w:val="00E4454F"/>
    <w:rsid w:val="00E46047"/>
    <w:rsid w:val="00E465F4"/>
    <w:rsid w:val="00E468BC"/>
    <w:rsid w:val="00E52BD6"/>
    <w:rsid w:val="00E5574A"/>
    <w:rsid w:val="00E557CA"/>
    <w:rsid w:val="00E55F92"/>
    <w:rsid w:val="00E56E9C"/>
    <w:rsid w:val="00E578BC"/>
    <w:rsid w:val="00E57FD8"/>
    <w:rsid w:val="00E60A47"/>
    <w:rsid w:val="00E6244E"/>
    <w:rsid w:val="00E64194"/>
    <w:rsid w:val="00E64B44"/>
    <w:rsid w:val="00E66263"/>
    <w:rsid w:val="00E668ED"/>
    <w:rsid w:val="00E70C07"/>
    <w:rsid w:val="00E711A8"/>
    <w:rsid w:val="00E72BBA"/>
    <w:rsid w:val="00E83CF0"/>
    <w:rsid w:val="00E84DE3"/>
    <w:rsid w:val="00E87E9F"/>
    <w:rsid w:val="00E90188"/>
    <w:rsid w:val="00E92B25"/>
    <w:rsid w:val="00E93C76"/>
    <w:rsid w:val="00E9528C"/>
    <w:rsid w:val="00E95982"/>
    <w:rsid w:val="00E969B4"/>
    <w:rsid w:val="00E96A29"/>
    <w:rsid w:val="00EA1636"/>
    <w:rsid w:val="00EA57D2"/>
    <w:rsid w:val="00EA7687"/>
    <w:rsid w:val="00EA76C8"/>
    <w:rsid w:val="00EB0A1A"/>
    <w:rsid w:val="00EB0FFA"/>
    <w:rsid w:val="00EB5D15"/>
    <w:rsid w:val="00EB77CF"/>
    <w:rsid w:val="00EC1366"/>
    <w:rsid w:val="00EC423F"/>
    <w:rsid w:val="00EC6983"/>
    <w:rsid w:val="00EC7FA3"/>
    <w:rsid w:val="00ED3E04"/>
    <w:rsid w:val="00EE1A2F"/>
    <w:rsid w:val="00EE2966"/>
    <w:rsid w:val="00EE2C2D"/>
    <w:rsid w:val="00EE347F"/>
    <w:rsid w:val="00EE40B7"/>
    <w:rsid w:val="00EE72E0"/>
    <w:rsid w:val="00EE7B3D"/>
    <w:rsid w:val="00EF309B"/>
    <w:rsid w:val="00EF4089"/>
    <w:rsid w:val="00EF438A"/>
    <w:rsid w:val="00F00074"/>
    <w:rsid w:val="00F07086"/>
    <w:rsid w:val="00F139A6"/>
    <w:rsid w:val="00F15440"/>
    <w:rsid w:val="00F15EBD"/>
    <w:rsid w:val="00F16884"/>
    <w:rsid w:val="00F16E63"/>
    <w:rsid w:val="00F17B48"/>
    <w:rsid w:val="00F17DE0"/>
    <w:rsid w:val="00F220B2"/>
    <w:rsid w:val="00F26893"/>
    <w:rsid w:val="00F31F4B"/>
    <w:rsid w:val="00F330E9"/>
    <w:rsid w:val="00F33A84"/>
    <w:rsid w:val="00F33C72"/>
    <w:rsid w:val="00F346F1"/>
    <w:rsid w:val="00F359FB"/>
    <w:rsid w:val="00F362A5"/>
    <w:rsid w:val="00F364F7"/>
    <w:rsid w:val="00F4167C"/>
    <w:rsid w:val="00F46520"/>
    <w:rsid w:val="00F521F3"/>
    <w:rsid w:val="00F57286"/>
    <w:rsid w:val="00F60566"/>
    <w:rsid w:val="00F606F5"/>
    <w:rsid w:val="00F610DB"/>
    <w:rsid w:val="00F67A29"/>
    <w:rsid w:val="00F711B6"/>
    <w:rsid w:val="00F73696"/>
    <w:rsid w:val="00F75340"/>
    <w:rsid w:val="00F86508"/>
    <w:rsid w:val="00F86B37"/>
    <w:rsid w:val="00F871E0"/>
    <w:rsid w:val="00F87A1A"/>
    <w:rsid w:val="00F9081F"/>
    <w:rsid w:val="00F91027"/>
    <w:rsid w:val="00F91061"/>
    <w:rsid w:val="00F97796"/>
    <w:rsid w:val="00FA04FB"/>
    <w:rsid w:val="00FA21F9"/>
    <w:rsid w:val="00FA3115"/>
    <w:rsid w:val="00FA5BCD"/>
    <w:rsid w:val="00FB1116"/>
    <w:rsid w:val="00FB2657"/>
    <w:rsid w:val="00FB267B"/>
    <w:rsid w:val="00FB36B4"/>
    <w:rsid w:val="00FB5350"/>
    <w:rsid w:val="00FB74BC"/>
    <w:rsid w:val="00FC17F5"/>
    <w:rsid w:val="00FC2D9B"/>
    <w:rsid w:val="00FC3599"/>
    <w:rsid w:val="00FC3B2C"/>
    <w:rsid w:val="00FC3BA3"/>
    <w:rsid w:val="00FC4A6F"/>
    <w:rsid w:val="00FC7225"/>
    <w:rsid w:val="00FC7ABE"/>
    <w:rsid w:val="00FD0B6C"/>
    <w:rsid w:val="00FD1FC0"/>
    <w:rsid w:val="00FD24E5"/>
    <w:rsid w:val="00FD44D0"/>
    <w:rsid w:val="00FD4DFF"/>
    <w:rsid w:val="00FD51B6"/>
    <w:rsid w:val="00FD5A5E"/>
    <w:rsid w:val="00FD772C"/>
    <w:rsid w:val="00FE0CF1"/>
    <w:rsid w:val="00FE3368"/>
    <w:rsid w:val="00FF2723"/>
    <w:rsid w:val="00FF3EE2"/>
    <w:rsid w:val="00FF54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5569">
      <v:textbox inset="5.85pt,.7pt,5.85pt,.7pt"/>
    </o:shapedefaults>
    <o:shapelayout v:ext="edit">
      <o:idmap v:ext="edit" data="1"/>
    </o:shapelayout>
  </w:shapeDefaults>
  <w:decimalSymbol w:val="."/>
  <w:listSeparator w:val=","/>
  <w14:docId w14:val="57A6D935"/>
  <w15:chartTrackingRefBased/>
  <w15:docId w15:val="{840407B9-2B4A-40BC-BDC2-C8B5DBFD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1014"/>
    <w:pPr>
      <w:widowControl w:val="0"/>
      <w:jc w:val="both"/>
    </w:pPr>
  </w:style>
  <w:style w:type="paragraph" w:styleId="1">
    <w:name w:val="heading 1"/>
    <w:basedOn w:val="a"/>
    <w:next w:val="a"/>
    <w:link w:val="10"/>
    <w:uiPriority w:val="9"/>
    <w:qFormat/>
    <w:rsid w:val="00AF499E"/>
    <w:pPr>
      <w:keepNext/>
      <w:ind w:leftChars="100" w:left="210" w:rightChars="100" w:right="100"/>
      <w:outlineLvl w:val="0"/>
    </w:pPr>
    <w:rPr>
      <w:rFonts w:asciiTheme="majorHAnsi" w:eastAsia="ＭＳ Ｐゴシック" w:hAnsiTheme="majorHAnsi" w:cstheme="majorBidi"/>
      <w:szCs w:val="24"/>
    </w:rPr>
  </w:style>
  <w:style w:type="paragraph" w:styleId="2">
    <w:name w:val="heading 2"/>
    <w:basedOn w:val="a"/>
    <w:next w:val="a"/>
    <w:link w:val="20"/>
    <w:uiPriority w:val="9"/>
    <w:semiHidden/>
    <w:unhideWhenUsed/>
    <w:qFormat/>
    <w:rsid w:val="004648F4"/>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3D508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7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F499E"/>
    <w:rPr>
      <w:rFonts w:asciiTheme="majorHAnsi" w:eastAsia="ＭＳ Ｐゴシック" w:hAnsiTheme="majorHAnsi" w:cstheme="majorBidi"/>
      <w:szCs w:val="24"/>
    </w:rPr>
  </w:style>
  <w:style w:type="paragraph" w:styleId="HTML">
    <w:name w:val="HTML Preformatted"/>
    <w:basedOn w:val="a"/>
    <w:link w:val="HTML0"/>
    <w:uiPriority w:val="99"/>
    <w:unhideWhenUsed/>
    <w:rsid w:val="00AF499E"/>
    <w:rPr>
      <w:rFonts w:ascii="Courier New" w:hAnsi="Courier New" w:cs="Courier New"/>
      <w:sz w:val="20"/>
      <w:szCs w:val="20"/>
    </w:rPr>
  </w:style>
  <w:style w:type="character" w:customStyle="1" w:styleId="HTML0">
    <w:name w:val="HTML 書式付き (文字)"/>
    <w:basedOn w:val="a0"/>
    <w:link w:val="HTML"/>
    <w:uiPriority w:val="99"/>
    <w:rsid w:val="00AF499E"/>
    <w:rPr>
      <w:rFonts w:ascii="Courier New" w:hAnsi="Courier New" w:cs="Courier New"/>
      <w:sz w:val="20"/>
      <w:szCs w:val="20"/>
    </w:rPr>
  </w:style>
  <w:style w:type="character" w:customStyle="1" w:styleId="30">
    <w:name w:val="見出し 3 (文字)"/>
    <w:basedOn w:val="a0"/>
    <w:link w:val="3"/>
    <w:uiPriority w:val="9"/>
    <w:semiHidden/>
    <w:rsid w:val="003D5082"/>
    <w:rPr>
      <w:rFonts w:asciiTheme="majorHAnsi" w:eastAsiaTheme="majorEastAsia" w:hAnsiTheme="majorHAnsi" w:cstheme="majorBidi"/>
    </w:rPr>
  </w:style>
  <w:style w:type="paragraph" w:styleId="a4">
    <w:name w:val="header"/>
    <w:basedOn w:val="a"/>
    <w:link w:val="a5"/>
    <w:uiPriority w:val="99"/>
    <w:unhideWhenUsed/>
    <w:rsid w:val="00666867"/>
    <w:pPr>
      <w:tabs>
        <w:tab w:val="center" w:pos="4252"/>
        <w:tab w:val="right" w:pos="8504"/>
      </w:tabs>
      <w:snapToGrid w:val="0"/>
    </w:pPr>
  </w:style>
  <w:style w:type="character" w:customStyle="1" w:styleId="a5">
    <w:name w:val="ヘッダー (文字)"/>
    <w:basedOn w:val="a0"/>
    <w:link w:val="a4"/>
    <w:uiPriority w:val="99"/>
    <w:rsid w:val="00666867"/>
  </w:style>
  <w:style w:type="paragraph" w:styleId="a6">
    <w:name w:val="footer"/>
    <w:basedOn w:val="a"/>
    <w:link w:val="a7"/>
    <w:uiPriority w:val="99"/>
    <w:unhideWhenUsed/>
    <w:rsid w:val="00666867"/>
    <w:pPr>
      <w:tabs>
        <w:tab w:val="center" w:pos="4252"/>
        <w:tab w:val="right" w:pos="8504"/>
      </w:tabs>
      <w:snapToGrid w:val="0"/>
    </w:pPr>
  </w:style>
  <w:style w:type="character" w:customStyle="1" w:styleId="a7">
    <w:name w:val="フッター (文字)"/>
    <w:basedOn w:val="a0"/>
    <w:link w:val="a6"/>
    <w:uiPriority w:val="99"/>
    <w:rsid w:val="00666867"/>
  </w:style>
  <w:style w:type="paragraph" w:customStyle="1" w:styleId="Default">
    <w:name w:val="Default"/>
    <w:rsid w:val="007E1FF8"/>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Web">
    <w:name w:val="Normal (Web)"/>
    <w:basedOn w:val="a"/>
    <w:uiPriority w:val="99"/>
    <w:semiHidden/>
    <w:unhideWhenUsed/>
    <w:rsid w:val="007B5F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semiHidden/>
    <w:rsid w:val="004648F4"/>
    <w:rPr>
      <w:rFonts w:asciiTheme="majorHAnsi" w:eastAsiaTheme="majorEastAsia" w:hAnsiTheme="majorHAnsi" w:cstheme="majorBidi"/>
    </w:rPr>
  </w:style>
  <w:style w:type="paragraph" w:styleId="a8">
    <w:name w:val="List Paragraph"/>
    <w:basedOn w:val="a"/>
    <w:uiPriority w:val="34"/>
    <w:qFormat/>
    <w:rsid w:val="00722F8A"/>
    <w:pPr>
      <w:ind w:leftChars="400" w:left="840"/>
    </w:pPr>
  </w:style>
  <w:style w:type="paragraph" w:styleId="a9">
    <w:name w:val="Subtitle"/>
    <w:basedOn w:val="a"/>
    <w:next w:val="a"/>
    <w:link w:val="aa"/>
    <w:uiPriority w:val="11"/>
    <w:qFormat/>
    <w:rsid w:val="000A0E8E"/>
    <w:pPr>
      <w:jc w:val="center"/>
      <w:outlineLvl w:val="1"/>
    </w:pPr>
    <w:rPr>
      <w:sz w:val="24"/>
      <w:szCs w:val="24"/>
    </w:rPr>
  </w:style>
  <w:style w:type="character" w:customStyle="1" w:styleId="aa">
    <w:name w:val="副題 (文字)"/>
    <w:basedOn w:val="a0"/>
    <w:link w:val="a9"/>
    <w:uiPriority w:val="11"/>
    <w:rsid w:val="000A0E8E"/>
    <w:rPr>
      <w:sz w:val="24"/>
      <w:szCs w:val="24"/>
    </w:rPr>
  </w:style>
  <w:style w:type="character" w:styleId="ab">
    <w:name w:val="Hyperlink"/>
    <w:basedOn w:val="a0"/>
    <w:uiPriority w:val="99"/>
    <w:unhideWhenUsed/>
    <w:rsid w:val="0086346F"/>
    <w:rPr>
      <w:color w:val="0563C1" w:themeColor="hyperlink"/>
      <w:u w:val="single"/>
    </w:rPr>
  </w:style>
  <w:style w:type="character" w:styleId="ac">
    <w:name w:val="annotation reference"/>
    <w:basedOn w:val="a0"/>
    <w:uiPriority w:val="99"/>
    <w:semiHidden/>
    <w:unhideWhenUsed/>
    <w:rsid w:val="00C4388D"/>
    <w:rPr>
      <w:sz w:val="18"/>
      <w:szCs w:val="18"/>
    </w:rPr>
  </w:style>
  <w:style w:type="paragraph" w:styleId="ad">
    <w:name w:val="annotation text"/>
    <w:basedOn w:val="a"/>
    <w:link w:val="ae"/>
    <w:uiPriority w:val="99"/>
    <w:semiHidden/>
    <w:unhideWhenUsed/>
    <w:rsid w:val="00C4388D"/>
    <w:pPr>
      <w:jc w:val="left"/>
    </w:pPr>
  </w:style>
  <w:style w:type="character" w:customStyle="1" w:styleId="ae">
    <w:name w:val="コメント文字列 (文字)"/>
    <w:basedOn w:val="a0"/>
    <w:link w:val="ad"/>
    <w:uiPriority w:val="99"/>
    <w:semiHidden/>
    <w:rsid w:val="00C4388D"/>
  </w:style>
  <w:style w:type="paragraph" w:styleId="af">
    <w:name w:val="annotation subject"/>
    <w:basedOn w:val="ad"/>
    <w:next w:val="ad"/>
    <w:link w:val="af0"/>
    <w:uiPriority w:val="99"/>
    <w:semiHidden/>
    <w:unhideWhenUsed/>
    <w:rsid w:val="00C4388D"/>
    <w:rPr>
      <w:b/>
      <w:bCs/>
    </w:rPr>
  </w:style>
  <w:style w:type="character" w:customStyle="1" w:styleId="af0">
    <w:name w:val="コメント内容 (文字)"/>
    <w:basedOn w:val="ae"/>
    <w:link w:val="af"/>
    <w:uiPriority w:val="99"/>
    <w:semiHidden/>
    <w:rsid w:val="00C4388D"/>
    <w:rPr>
      <w:b/>
      <w:bCs/>
    </w:rPr>
  </w:style>
  <w:style w:type="paragraph" w:styleId="af1">
    <w:name w:val="Plain Text"/>
    <w:basedOn w:val="a"/>
    <w:link w:val="af2"/>
    <w:uiPriority w:val="99"/>
    <w:unhideWhenUsed/>
    <w:rsid w:val="00C76899"/>
    <w:pPr>
      <w:jc w:val="left"/>
    </w:pPr>
    <w:rPr>
      <w:rFonts w:ascii="游ゴシック" w:eastAsia="游ゴシック" w:hAnsi="Courier New" w:cs="Courier New"/>
      <w:sz w:val="22"/>
    </w:rPr>
  </w:style>
  <w:style w:type="character" w:customStyle="1" w:styleId="af2">
    <w:name w:val="書式なし (文字)"/>
    <w:basedOn w:val="a0"/>
    <w:link w:val="af1"/>
    <w:uiPriority w:val="99"/>
    <w:rsid w:val="00C76899"/>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37585">
      <w:bodyDiv w:val="1"/>
      <w:marLeft w:val="0"/>
      <w:marRight w:val="0"/>
      <w:marTop w:val="0"/>
      <w:marBottom w:val="0"/>
      <w:divBdr>
        <w:top w:val="none" w:sz="0" w:space="0" w:color="auto"/>
        <w:left w:val="none" w:sz="0" w:space="0" w:color="auto"/>
        <w:bottom w:val="none" w:sz="0" w:space="0" w:color="auto"/>
        <w:right w:val="none" w:sz="0" w:space="0" w:color="auto"/>
      </w:divBdr>
    </w:div>
    <w:div w:id="173618860">
      <w:bodyDiv w:val="1"/>
      <w:marLeft w:val="0"/>
      <w:marRight w:val="0"/>
      <w:marTop w:val="0"/>
      <w:marBottom w:val="0"/>
      <w:divBdr>
        <w:top w:val="none" w:sz="0" w:space="0" w:color="auto"/>
        <w:left w:val="none" w:sz="0" w:space="0" w:color="auto"/>
        <w:bottom w:val="none" w:sz="0" w:space="0" w:color="auto"/>
        <w:right w:val="none" w:sz="0" w:space="0" w:color="auto"/>
      </w:divBdr>
    </w:div>
    <w:div w:id="190923665">
      <w:bodyDiv w:val="1"/>
      <w:marLeft w:val="0"/>
      <w:marRight w:val="0"/>
      <w:marTop w:val="0"/>
      <w:marBottom w:val="0"/>
      <w:divBdr>
        <w:top w:val="none" w:sz="0" w:space="0" w:color="auto"/>
        <w:left w:val="none" w:sz="0" w:space="0" w:color="auto"/>
        <w:bottom w:val="none" w:sz="0" w:space="0" w:color="auto"/>
        <w:right w:val="none" w:sz="0" w:space="0" w:color="auto"/>
      </w:divBdr>
    </w:div>
    <w:div w:id="255021767">
      <w:bodyDiv w:val="1"/>
      <w:marLeft w:val="0"/>
      <w:marRight w:val="0"/>
      <w:marTop w:val="0"/>
      <w:marBottom w:val="0"/>
      <w:divBdr>
        <w:top w:val="none" w:sz="0" w:space="0" w:color="auto"/>
        <w:left w:val="none" w:sz="0" w:space="0" w:color="auto"/>
        <w:bottom w:val="none" w:sz="0" w:space="0" w:color="auto"/>
        <w:right w:val="none" w:sz="0" w:space="0" w:color="auto"/>
      </w:divBdr>
    </w:div>
    <w:div w:id="259222531">
      <w:bodyDiv w:val="1"/>
      <w:marLeft w:val="0"/>
      <w:marRight w:val="0"/>
      <w:marTop w:val="0"/>
      <w:marBottom w:val="0"/>
      <w:divBdr>
        <w:top w:val="none" w:sz="0" w:space="0" w:color="auto"/>
        <w:left w:val="none" w:sz="0" w:space="0" w:color="auto"/>
        <w:bottom w:val="none" w:sz="0" w:space="0" w:color="auto"/>
        <w:right w:val="none" w:sz="0" w:space="0" w:color="auto"/>
      </w:divBdr>
    </w:div>
    <w:div w:id="267004795">
      <w:bodyDiv w:val="1"/>
      <w:marLeft w:val="0"/>
      <w:marRight w:val="0"/>
      <w:marTop w:val="0"/>
      <w:marBottom w:val="0"/>
      <w:divBdr>
        <w:top w:val="none" w:sz="0" w:space="0" w:color="auto"/>
        <w:left w:val="none" w:sz="0" w:space="0" w:color="auto"/>
        <w:bottom w:val="none" w:sz="0" w:space="0" w:color="auto"/>
        <w:right w:val="none" w:sz="0" w:space="0" w:color="auto"/>
      </w:divBdr>
    </w:div>
    <w:div w:id="370808173">
      <w:bodyDiv w:val="1"/>
      <w:marLeft w:val="0"/>
      <w:marRight w:val="0"/>
      <w:marTop w:val="0"/>
      <w:marBottom w:val="0"/>
      <w:divBdr>
        <w:top w:val="none" w:sz="0" w:space="0" w:color="auto"/>
        <w:left w:val="none" w:sz="0" w:space="0" w:color="auto"/>
        <w:bottom w:val="none" w:sz="0" w:space="0" w:color="auto"/>
        <w:right w:val="none" w:sz="0" w:space="0" w:color="auto"/>
      </w:divBdr>
    </w:div>
    <w:div w:id="630282874">
      <w:bodyDiv w:val="1"/>
      <w:marLeft w:val="0"/>
      <w:marRight w:val="0"/>
      <w:marTop w:val="0"/>
      <w:marBottom w:val="0"/>
      <w:divBdr>
        <w:top w:val="none" w:sz="0" w:space="0" w:color="auto"/>
        <w:left w:val="none" w:sz="0" w:space="0" w:color="auto"/>
        <w:bottom w:val="none" w:sz="0" w:space="0" w:color="auto"/>
        <w:right w:val="none" w:sz="0" w:space="0" w:color="auto"/>
      </w:divBdr>
    </w:div>
    <w:div w:id="632515501">
      <w:bodyDiv w:val="1"/>
      <w:marLeft w:val="0"/>
      <w:marRight w:val="0"/>
      <w:marTop w:val="0"/>
      <w:marBottom w:val="0"/>
      <w:divBdr>
        <w:top w:val="none" w:sz="0" w:space="0" w:color="auto"/>
        <w:left w:val="none" w:sz="0" w:space="0" w:color="auto"/>
        <w:bottom w:val="none" w:sz="0" w:space="0" w:color="auto"/>
        <w:right w:val="none" w:sz="0" w:space="0" w:color="auto"/>
      </w:divBdr>
    </w:div>
    <w:div w:id="638846546">
      <w:bodyDiv w:val="1"/>
      <w:marLeft w:val="0"/>
      <w:marRight w:val="0"/>
      <w:marTop w:val="0"/>
      <w:marBottom w:val="0"/>
      <w:divBdr>
        <w:top w:val="none" w:sz="0" w:space="0" w:color="auto"/>
        <w:left w:val="none" w:sz="0" w:space="0" w:color="auto"/>
        <w:bottom w:val="none" w:sz="0" w:space="0" w:color="auto"/>
        <w:right w:val="none" w:sz="0" w:space="0" w:color="auto"/>
      </w:divBdr>
    </w:div>
    <w:div w:id="816651943">
      <w:bodyDiv w:val="1"/>
      <w:marLeft w:val="0"/>
      <w:marRight w:val="0"/>
      <w:marTop w:val="0"/>
      <w:marBottom w:val="0"/>
      <w:divBdr>
        <w:top w:val="none" w:sz="0" w:space="0" w:color="auto"/>
        <w:left w:val="none" w:sz="0" w:space="0" w:color="auto"/>
        <w:bottom w:val="none" w:sz="0" w:space="0" w:color="auto"/>
        <w:right w:val="none" w:sz="0" w:space="0" w:color="auto"/>
      </w:divBdr>
    </w:div>
    <w:div w:id="831331913">
      <w:bodyDiv w:val="1"/>
      <w:marLeft w:val="0"/>
      <w:marRight w:val="0"/>
      <w:marTop w:val="0"/>
      <w:marBottom w:val="0"/>
      <w:divBdr>
        <w:top w:val="none" w:sz="0" w:space="0" w:color="auto"/>
        <w:left w:val="none" w:sz="0" w:space="0" w:color="auto"/>
        <w:bottom w:val="none" w:sz="0" w:space="0" w:color="auto"/>
        <w:right w:val="none" w:sz="0" w:space="0" w:color="auto"/>
      </w:divBdr>
    </w:div>
    <w:div w:id="862979177">
      <w:bodyDiv w:val="1"/>
      <w:marLeft w:val="0"/>
      <w:marRight w:val="0"/>
      <w:marTop w:val="0"/>
      <w:marBottom w:val="0"/>
      <w:divBdr>
        <w:top w:val="none" w:sz="0" w:space="0" w:color="auto"/>
        <w:left w:val="none" w:sz="0" w:space="0" w:color="auto"/>
        <w:bottom w:val="none" w:sz="0" w:space="0" w:color="auto"/>
        <w:right w:val="none" w:sz="0" w:space="0" w:color="auto"/>
      </w:divBdr>
    </w:div>
    <w:div w:id="948587916">
      <w:bodyDiv w:val="1"/>
      <w:marLeft w:val="0"/>
      <w:marRight w:val="0"/>
      <w:marTop w:val="0"/>
      <w:marBottom w:val="0"/>
      <w:divBdr>
        <w:top w:val="none" w:sz="0" w:space="0" w:color="auto"/>
        <w:left w:val="none" w:sz="0" w:space="0" w:color="auto"/>
        <w:bottom w:val="none" w:sz="0" w:space="0" w:color="auto"/>
        <w:right w:val="none" w:sz="0" w:space="0" w:color="auto"/>
      </w:divBdr>
    </w:div>
    <w:div w:id="978923055">
      <w:bodyDiv w:val="1"/>
      <w:marLeft w:val="0"/>
      <w:marRight w:val="0"/>
      <w:marTop w:val="0"/>
      <w:marBottom w:val="0"/>
      <w:divBdr>
        <w:top w:val="none" w:sz="0" w:space="0" w:color="auto"/>
        <w:left w:val="none" w:sz="0" w:space="0" w:color="auto"/>
        <w:bottom w:val="none" w:sz="0" w:space="0" w:color="auto"/>
        <w:right w:val="none" w:sz="0" w:space="0" w:color="auto"/>
      </w:divBdr>
    </w:div>
    <w:div w:id="1096051083">
      <w:bodyDiv w:val="1"/>
      <w:marLeft w:val="0"/>
      <w:marRight w:val="0"/>
      <w:marTop w:val="0"/>
      <w:marBottom w:val="0"/>
      <w:divBdr>
        <w:top w:val="none" w:sz="0" w:space="0" w:color="auto"/>
        <w:left w:val="none" w:sz="0" w:space="0" w:color="auto"/>
        <w:bottom w:val="none" w:sz="0" w:space="0" w:color="auto"/>
        <w:right w:val="none" w:sz="0" w:space="0" w:color="auto"/>
      </w:divBdr>
    </w:div>
    <w:div w:id="1206983178">
      <w:bodyDiv w:val="1"/>
      <w:marLeft w:val="0"/>
      <w:marRight w:val="0"/>
      <w:marTop w:val="0"/>
      <w:marBottom w:val="0"/>
      <w:divBdr>
        <w:top w:val="none" w:sz="0" w:space="0" w:color="auto"/>
        <w:left w:val="none" w:sz="0" w:space="0" w:color="auto"/>
        <w:bottom w:val="none" w:sz="0" w:space="0" w:color="auto"/>
        <w:right w:val="none" w:sz="0" w:space="0" w:color="auto"/>
      </w:divBdr>
    </w:div>
    <w:div w:id="1597252507">
      <w:bodyDiv w:val="1"/>
      <w:marLeft w:val="0"/>
      <w:marRight w:val="0"/>
      <w:marTop w:val="0"/>
      <w:marBottom w:val="0"/>
      <w:divBdr>
        <w:top w:val="none" w:sz="0" w:space="0" w:color="auto"/>
        <w:left w:val="none" w:sz="0" w:space="0" w:color="auto"/>
        <w:bottom w:val="none" w:sz="0" w:space="0" w:color="auto"/>
        <w:right w:val="none" w:sz="0" w:space="0" w:color="auto"/>
      </w:divBdr>
    </w:div>
    <w:div w:id="1629387563">
      <w:bodyDiv w:val="1"/>
      <w:marLeft w:val="0"/>
      <w:marRight w:val="0"/>
      <w:marTop w:val="0"/>
      <w:marBottom w:val="0"/>
      <w:divBdr>
        <w:top w:val="none" w:sz="0" w:space="0" w:color="auto"/>
        <w:left w:val="none" w:sz="0" w:space="0" w:color="auto"/>
        <w:bottom w:val="none" w:sz="0" w:space="0" w:color="auto"/>
        <w:right w:val="none" w:sz="0" w:space="0" w:color="auto"/>
      </w:divBdr>
    </w:div>
    <w:div w:id="1647398411">
      <w:bodyDiv w:val="1"/>
      <w:marLeft w:val="0"/>
      <w:marRight w:val="0"/>
      <w:marTop w:val="0"/>
      <w:marBottom w:val="0"/>
      <w:divBdr>
        <w:top w:val="none" w:sz="0" w:space="0" w:color="auto"/>
        <w:left w:val="none" w:sz="0" w:space="0" w:color="auto"/>
        <w:bottom w:val="none" w:sz="0" w:space="0" w:color="auto"/>
        <w:right w:val="none" w:sz="0" w:space="0" w:color="auto"/>
      </w:divBdr>
    </w:div>
    <w:div w:id="1679042036">
      <w:bodyDiv w:val="1"/>
      <w:marLeft w:val="0"/>
      <w:marRight w:val="0"/>
      <w:marTop w:val="0"/>
      <w:marBottom w:val="0"/>
      <w:divBdr>
        <w:top w:val="none" w:sz="0" w:space="0" w:color="auto"/>
        <w:left w:val="none" w:sz="0" w:space="0" w:color="auto"/>
        <w:bottom w:val="none" w:sz="0" w:space="0" w:color="auto"/>
        <w:right w:val="none" w:sz="0" w:space="0" w:color="auto"/>
      </w:divBdr>
    </w:div>
    <w:div w:id="1724937578">
      <w:bodyDiv w:val="1"/>
      <w:marLeft w:val="0"/>
      <w:marRight w:val="0"/>
      <w:marTop w:val="0"/>
      <w:marBottom w:val="0"/>
      <w:divBdr>
        <w:top w:val="none" w:sz="0" w:space="0" w:color="auto"/>
        <w:left w:val="none" w:sz="0" w:space="0" w:color="auto"/>
        <w:bottom w:val="none" w:sz="0" w:space="0" w:color="auto"/>
        <w:right w:val="none" w:sz="0" w:space="0" w:color="auto"/>
      </w:divBdr>
    </w:div>
    <w:div w:id="1756902827">
      <w:bodyDiv w:val="1"/>
      <w:marLeft w:val="0"/>
      <w:marRight w:val="0"/>
      <w:marTop w:val="0"/>
      <w:marBottom w:val="0"/>
      <w:divBdr>
        <w:top w:val="none" w:sz="0" w:space="0" w:color="auto"/>
        <w:left w:val="none" w:sz="0" w:space="0" w:color="auto"/>
        <w:bottom w:val="none" w:sz="0" w:space="0" w:color="auto"/>
        <w:right w:val="none" w:sz="0" w:space="0" w:color="auto"/>
      </w:divBdr>
    </w:div>
    <w:div w:id="1801654997">
      <w:bodyDiv w:val="1"/>
      <w:marLeft w:val="0"/>
      <w:marRight w:val="0"/>
      <w:marTop w:val="0"/>
      <w:marBottom w:val="0"/>
      <w:divBdr>
        <w:top w:val="none" w:sz="0" w:space="0" w:color="auto"/>
        <w:left w:val="none" w:sz="0" w:space="0" w:color="auto"/>
        <w:bottom w:val="none" w:sz="0" w:space="0" w:color="auto"/>
        <w:right w:val="none" w:sz="0" w:space="0" w:color="auto"/>
      </w:divBdr>
    </w:div>
    <w:div w:id="1808621236">
      <w:bodyDiv w:val="1"/>
      <w:marLeft w:val="0"/>
      <w:marRight w:val="0"/>
      <w:marTop w:val="0"/>
      <w:marBottom w:val="0"/>
      <w:divBdr>
        <w:top w:val="none" w:sz="0" w:space="0" w:color="auto"/>
        <w:left w:val="none" w:sz="0" w:space="0" w:color="auto"/>
        <w:bottom w:val="none" w:sz="0" w:space="0" w:color="auto"/>
        <w:right w:val="none" w:sz="0" w:space="0" w:color="auto"/>
      </w:divBdr>
    </w:div>
    <w:div w:id="185349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chart" Target="charts/chart8.xml"/><Relationship Id="rId42" Type="http://schemas.openxmlformats.org/officeDocument/2006/relationships/image" Target="media/image13.png"/><Relationship Id="rId47" Type="http://schemas.openxmlformats.org/officeDocument/2006/relationships/chart" Target="charts/chart14.xml"/><Relationship Id="rId63" Type="http://schemas.openxmlformats.org/officeDocument/2006/relationships/image" Target="media/image21.emf"/><Relationship Id="rId68" Type="http://schemas.openxmlformats.org/officeDocument/2006/relationships/hyperlink" Target="https://www.ishiwata.mhlw.go.jp/" TargetMode="External"/><Relationship Id="rId16" Type="http://schemas.openxmlformats.org/officeDocument/2006/relationships/image" Target="media/image2.png"/><Relationship Id="rId11" Type="http://schemas.openxmlformats.org/officeDocument/2006/relationships/chart" Target="charts/chart4.xm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chart" Target="charts/chart12.xml"/><Relationship Id="rId53" Type="http://schemas.openxmlformats.org/officeDocument/2006/relationships/image" Target="media/image17.png"/><Relationship Id="rId58" Type="http://schemas.microsoft.com/office/2007/relationships/diagramDrawing" Target="diagrams/drawing2.xml"/><Relationship Id="rId66" Type="http://schemas.openxmlformats.org/officeDocument/2006/relationships/image" Target="media/image24.png"/><Relationship Id="rId74"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oleObject" Target="embeddings/oleObject8.bin"/><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10.png"/><Relationship Id="rId43" Type="http://schemas.microsoft.com/office/2007/relationships/hdphoto" Target="media/hdphoto4.wdp"/><Relationship Id="rId48" Type="http://schemas.openxmlformats.org/officeDocument/2006/relationships/image" Target="media/image14.png"/><Relationship Id="rId56" Type="http://schemas.openxmlformats.org/officeDocument/2006/relationships/diagramQuickStyle" Target="diagrams/quickStyle2.xml"/><Relationship Id="rId64" Type="http://schemas.openxmlformats.org/officeDocument/2006/relationships/image" Target="media/image22.png"/><Relationship Id="rId69" Type="http://schemas.openxmlformats.org/officeDocument/2006/relationships/hyperlink" Target="https://www.ishiwata-houkoku.mhlw.go.jp/shinsei/" TargetMode="External"/><Relationship Id="rId77" Type="http://schemas.openxmlformats.org/officeDocument/2006/relationships/fontTable" Target="fontTable.xml"/><Relationship Id="rId8" Type="http://schemas.openxmlformats.org/officeDocument/2006/relationships/chart" Target="charts/chart1.xml"/><Relationship Id="rId51" Type="http://schemas.microsoft.com/office/2007/relationships/hdphoto" Target="media/hdphoto6.wdp"/><Relationship Id="rId72" Type="http://schemas.openxmlformats.org/officeDocument/2006/relationships/hyperlink" Target="https://www.kensaibou.or.jp/safe_tech/mental_health/activity.html"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oleObject" Target="embeddings/oleObject7.bin"/><Relationship Id="rId25" Type="http://schemas.openxmlformats.org/officeDocument/2006/relationships/diagramData" Target="diagrams/data1.xml"/><Relationship Id="rId33" Type="http://schemas.openxmlformats.org/officeDocument/2006/relationships/image" Target="media/image9.png"/><Relationship Id="rId38" Type="http://schemas.microsoft.com/office/2007/relationships/hdphoto" Target="media/hdphoto3.wdp"/><Relationship Id="rId46" Type="http://schemas.openxmlformats.org/officeDocument/2006/relationships/chart" Target="charts/chart13.xml"/><Relationship Id="rId59" Type="http://schemas.openxmlformats.org/officeDocument/2006/relationships/diagramData" Target="diagrams/data4.xml"/><Relationship Id="rId67" Type="http://schemas.openxmlformats.org/officeDocument/2006/relationships/hyperlink" Target="https://www.ishiwata-houkoku.mhlw.go.jp/shinsei/" TargetMode="External"/><Relationship Id="rId20" Type="http://schemas.openxmlformats.org/officeDocument/2006/relationships/chart" Target="charts/chart7.xml"/><Relationship Id="rId41" Type="http://schemas.openxmlformats.org/officeDocument/2006/relationships/chart" Target="charts/chart10.xml"/><Relationship Id="rId54" Type="http://schemas.openxmlformats.org/officeDocument/2006/relationships/diagramData" Target="diagrams/data3.xml"/><Relationship Id="rId62" Type="http://schemas.openxmlformats.org/officeDocument/2006/relationships/image" Target="media/image20.emf"/><Relationship Id="rId70" Type="http://schemas.openxmlformats.org/officeDocument/2006/relationships/hyperlink" Target="https://www.ishiwata.mhlw.go.jp/" TargetMode="External"/><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6.bin"/><Relationship Id="rId23" Type="http://schemas.openxmlformats.org/officeDocument/2006/relationships/image" Target="media/image5.png"/><Relationship Id="rId28" Type="http://schemas.openxmlformats.org/officeDocument/2006/relationships/diagramColors" Target="diagrams/colors1.xml"/><Relationship Id="rId36" Type="http://schemas.microsoft.com/office/2007/relationships/hdphoto" Target="media/hdphoto2.wdp"/><Relationship Id="rId49" Type="http://schemas.microsoft.com/office/2007/relationships/hdphoto" Target="media/hdphoto5.wdp"/><Relationship Id="rId57" Type="http://schemas.openxmlformats.org/officeDocument/2006/relationships/diagramColors" Target="diagrams/colors2.xml"/><Relationship Id="rId10" Type="http://schemas.openxmlformats.org/officeDocument/2006/relationships/chart" Target="charts/chart3.xml"/><Relationship Id="rId31" Type="http://schemas.openxmlformats.org/officeDocument/2006/relationships/image" Target="media/image7.png"/><Relationship Id="rId44" Type="http://schemas.openxmlformats.org/officeDocument/2006/relationships/chart" Target="charts/chart11.xml"/><Relationship Id="rId52" Type="http://schemas.openxmlformats.org/officeDocument/2006/relationships/image" Target="media/image16.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hyperlink" Target="https://www.kensaibou.or.jp/safe_tech/mental_health/activity.html"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3.png"/><Relationship Id="rId39" Type="http://schemas.openxmlformats.org/officeDocument/2006/relationships/chart" Target="charts/chart9.xml"/><Relationship Id="rId34" Type="http://schemas.microsoft.com/office/2007/relationships/hdphoto" Target="media/hdphoto1.wdp"/><Relationship Id="rId50" Type="http://schemas.openxmlformats.org/officeDocument/2006/relationships/image" Target="media/image15.png"/><Relationship Id="rId55" Type="http://schemas.openxmlformats.org/officeDocument/2006/relationships/diagramLayout" Target="diagrams/layout2.xm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29"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9.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0000SV0NS101\D11775w$\&#20316;&#26989;&#29992;\&#24314;&#31689;&#25391;&#33288;&#35506;\5_&#24314;&#35373;&#25351;&#23566;G\000&#12288;&#9670;&#9670;&#24314;&#35373;&#32887;&#20154;&#35336;&#30011;&#9670;&#9670;\R5(2023)\00_&#12487;&#12540;&#12479;&#38598;\&#12473;&#12521;&#12452;&#12489;&#29992;&#36039;&#26009;\&#28168;4_&#12473;&#12521;&#12452;&#12489;&#29992;&#36039;&#26009;&#65288;&#24037;&#26399;&#36035;&#37329;P10-12&#65289;.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G0000SV0NS101\D11775w$\&#20316;&#26989;&#29992;\&#24314;&#31689;&#25391;&#33288;&#35506;\5_&#24314;&#35373;&#25351;&#23566;G\000&#12288;&#9670;&#9670;&#24314;&#35373;&#32887;&#20154;&#35336;&#30011;&#9670;&#9670;\R5(2023)\06_&#35336;&#30011;&#22793;&#26356;\00_&#26696;\&#9734;&#20316;&#26989;&#20013;231211_&#24220;&#35336;&#30011;&#25913;&#23450;&#26696;\&#26412;&#25991;&#29992;_&#28168;1.2_&#12473;&#12521;&#12452;&#12489;&#29992;&#36039;&#26009;%20(&#21172;&#20685;&#28797;&#23475;P3-7)%20.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'P3 (済)'!$A$31</c:f>
              <c:strCache>
                <c:ptCount val="1"/>
                <c:pt idx="0">
                  <c:v>死傷者数</c:v>
                </c:pt>
              </c:strCache>
            </c:strRef>
          </c:tx>
          <c:spPr>
            <a:ln w="25400">
              <a:solidFill>
                <a:srgbClr val="5B9BD5"/>
              </a:solidFill>
              <a:prstDash val="solid"/>
            </a:ln>
          </c:spPr>
          <c:invertIfNegative val="0"/>
          <c:dPt>
            <c:idx val="0"/>
            <c:invertIfNegative val="0"/>
            <c:bubble3D val="0"/>
            <c:extLst>
              <c:ext xmlns:c16="http://schemas.microsoft.com/office/drawing/2014/chart" uri="{C3380CC4-5D6E-409C-BE32-E72D297353CC}">
                <c16:uniqueId val="{00000000-89CF-411F-853C-E7CE5CB0FA0C}"/>
              </c:ext>
            </c:extLst>
          </c:dPt>
          <c:dPt>
            <c:idx val="1"/>
            <c:invertIfNegative val="0"/>
            <c:bubble3D val="0"/>
            <c:extLst>
              <c:ext xmlns:c16="http://schemas.microsoft.com/office/drawing/2014/chart" uri="{C3380CC4-5D6E-409C-BE32-E72D297353CC}">
                <c16:uniqueId val="{00000001-89CF-411F-853C-E7CE5CB0FA0C}"/>
              </c:ext>
            </c:extLst>
          </c:dPt>
          <c:dPt>
            <c:idx val="2"/>
            <c:invertIfNegative val="0"/>
            <c:bubble3D val="0"/>
            <c:extLst>
              <c:ext xmlns:c16="http://schemas.microsoft.com/office/drawing/2014/chart" uri="{C3380CC4-5D6E-409C-BE32-E72D297353CC}">
                <c16:uniqueId val="{00000002-89CF-411F-853C-E7CE5CB0FA0C}"/>
              </c:ext>
            </c:extLst>
          </c:dPt>
          <c:dPt>
            <c:idx val="3"/>
            <c:invertIfNegative val="0"/>
            <c:bubble3D val="0"/>
            <c:extLst>
              <c:ext xmlns:c16="http://schemas.microsoft.com/office/drawing/2014/chart" uri="{C3380CC4-5D6E-409C-BE32-E72D297353CC}">
                <c16:uniqueId val="{00000003-89CF-411F-853C-E7CE5CB0FA0C}"/>
              </c:ext>
            </c:extLst>
          </c:dPt>
          <c:dPt>
            <c:idx val="4"/>
            <c:invertIfNegative val="0"/>
            <c:bubble3D val="0"/>
            <c:extLst>
              <c:ext xmlns:c16="http://schemas.microsoft.com/office/drawing/2014/chart" uri="{C3380CC4-5D6E-409C-BE32-E72D297353CC}">
                <c16:uniqueId val="{00000004-89CF-411F-853C-E7CE5CB0FA0C}"/>
              </c:ext>
            </c:extLst>
          </c:dPt>
          <c:dPt>
            <c:idx val="5"/>
            <c:invertIfNegative val="0"/>
            <c:bubble3D val="0"/>
            <c:extLst>
              <c:ext xmlns:c16="http://schemas.microsoft.com/office/drawing/2014/chart" uri="{C3380CC4-5D6E-409C-BE32-E72D297353CC}">
                <c16:uniqueId val="{00000005-89CF-411F-853C-E7CE5CB0FA0C}"/>
              </c:ext>
            </c:extLst>
          </c:dPt>
          <c:dLbls>
            <c:dLbl>
              <c:idx val="0"/>
              <c:layout>
                <c:manualLayout>
                  <c:x val="2.9245944895865653E-3"/>
                  <c:y val="-4.88794669897032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CF-411F-853C-E7CE5CB0FA0C}"/>
                </c:ext>
              </c:extLst>
            </c:dLbl>
            <c:dLbl>
              <c:idx val="1"/>
              <c:layout>
                <c:manualLayout>
                  <c:x val="5.2490084106898781E-2"/>
                  <c:y val="-6.27834982165690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CF-411F-853C-E7CE5CB0FA0C}"/>
                </c:ext>
              </c:extLst>
            </c:dLbl>
            <c:dLbl>
              <c:idx val="2"/>
              <c:layout>
                <c:manualLayout>
                  <c:x val="1.0944238998879134E-2"/>
                  <c:y val="3.68699104919577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CF-411F-853C-E7CE5CB0FA0C}"/>
                </c:ext>
              </c:extLst>
            </c:dLbl>
            <c:dLbl>
              <c:idx val="3"/>
              <c:layout>
                <c:manualLayout>
                  <c:x val="5.8802993076344658E-2"/>
                  <c:y val="-4.8349821656908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CF-411F-853C-E7CE5CB0FA0C}"/>
                </c:ext>
              </c:extLst>
            </c:dLbl>
            <c:dLbl>
              <c:idx val="4"/>
              <c:layout>
                <c:manualLayout>
                  <c:x val="5.5548567611156908E-3"/>
                  <c:y val="-2.6643111918702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CF-411F-853C-E7CE5CB0FA0C}"/>
                </c:ext>
              </c:extLst>
            </c:dLbl>
            <c:dLbl>
              <c:idx val="5"/>
              <c:layout>
                <c:manualLayout>
                  <c:x val="3.5498757543485655E-3"/>
                  <c:y val="2.5641025641025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CF-411F-853C-E7CE5CB0FA0C}"/>
                </c:ext>
              </c:extLst>
            </c:dLbl>
            <c:dLbl>
              <c:idx val="6"/>
              <c:layout>
                <c:manualLayout>
                  <c:x val="6.4744702439351633E-3"/>
                  <c:y val="-6.819907126993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CF-411F-853C-E7CE5CB0FA0C}"/>
                </c:ext>
              </c:extLst>
            </c:dLbl>
            <c:dLbl>
              <c:idx val="7"/>
              <c:layout>
                <c:manualLayout>
                  <c:x val="1.8395064834147803E-3"/>
                  <c:y val="3.66195571707382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CF-411F-853C-E7CE5CB0FA0C}"/>
                </c:ext>
              </c:extLst>
            </c:dLbl>
            <c:dLbl>
              <c:idx val="8"/>
              <c:layout>
                <c:manualLayout>
                  <c:x val="4.9295754963536581E-3"/>
                  <c:y val="4.29853960562621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CF-411F-853C-E7CE5CB0FA0C}"/>
                </c:ext>
              </c:extLst>
            </c:dLbl>
            <c:dLbl>
              <c:idx val="9"/>
              <c:layout>
                <c:manualLayout>
                  <c:x val="1.06496272630457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DBD-4BCE-988D-BAB6B0A46D10}"/>
                </c:ext>
              </c:extLst>
            </c:dLbl>
            <c:dLbl>
              <c:idx val="10"/>
              <c:layout>
                <c:manualLayout>
                  <c:x val="-6.5080303683169291E-17"/>
                  <c:y val="8.54700854700854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DBD-4BCE-988D-BAB6B0A46D10}"/>
                </c:ext>
              </c:extLst>
            </c:dLbl>
            <c:dLbl>
              <c:idx val="11"/>
              <c:layout>
                <c:manualLayout>
                  <c:x val="-4.5980674140978501E-4"/>
                  <c:y val="-7.47419072615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CF-411F-853C-E7CE5CB0FA0C}"/>
                </c:ext>
              </c:extLst>
            </c:dLbl>
            <c:dLbl>
              <c:idx val="13"/>
              <c:layout>
                <c:manualLayout>
                  <c:x val="-6.5080303683169291E-17"/>
                  <c:y val="3.26852412679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9CF-411F-853C-E7CE5CB0FA0C}"/>
                </c:ext>
              </c:extLst>
            </c:dLbl>
            <c:dLbl>
              <c:idx val="14"/>
              <c:layout>
                <c:manualLayout>
                  <c:x val="-6.5080303683169291E-17"/>
                  <c:y val="-3.41880341880341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BD-4BCE-988D-BAB6B0A46D10}"/>
                </c:ext>
              </c:extLst>
            </c:dLbl>
            <c:dLbl>
              <c:idx val="15"/>
              <c:layout>
                <c:manualLayout>
                  <c:x val="0"/>
                  <c:y val="-8.54700854700862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BD-4BCE-988D-BAB6B0A46D10}"/>
                </c:ext>
              </c:extLst>
            </c:dLbl>
            <c:dLbl>
              <c:idx val="16"/>
              <c:layout>
                <c:manualLayout>
                  <c:x val="1.8596317632819208E-3"/>
                  <c:y val="2.59930008748904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CF-411F-853C-E7CE5CB0FA0C}"/>
                </c:ext>
              </c:extLst>
            </c:dLbl>
            <c:dLbl>
              <c:idx val="17"/>
              <c:layout>
                <c:manualLayout>
                  <c:x val="2.7996500437445318E-3"/>
                  <c:y val="3.38898983780872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9CF-411F-853C-E7CE5CB0FA0C}"/>
                </c:ext>
              </c:extLst>
            </c:dLbl>
            <c:dLbl>
              <c:idx val="18"/>
              <c:layout>
                <c:manualLayout>
                  <c:x val="3.0900690129388778E-3"/>
                  <c:y val="-2.0777979675617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9CF-411F-853C-E7CE5CB0FA0C}"/>
                </c:ext>
              </c:extLst>
            </c:dLbl>
            <c:dLbl>
              <c:idx val="19"/>
              <c:layout>
                <c:manualLayout>
                  <c:x val="-6.5080303683169291E-17"/>
                  <c:y val="3.41880341880341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BD-4BCE-988D-BAB6B0A46D10}"/>
                </c:ext>
              </c:extLst>
            </c:dLbl>
            <c:dLbl>
              <c:idx val="20"/>
              <c:layout>
                <c:manualLayout>
                  <c:x val="-1.0850880061717525E-3"/>
                  <c:y val="-1.591493371020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9CF-411F-853C-E7CE5CB0FA0C}"/>
                </c:ext>
              </c:extLst>
            </c:dLbl>
            <c:dLbl>
              <c:idx val="22"/>
              <c:layout>
                <c:manualLayout>
                  <c:x val="-4.5980674140971996E-4"/>
                  <c:y val="1.87738071202637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9CF-411F-853C-E7CE5CB0FA0C}"/>
                </c:ext>
              </c:extLst>
            </c:dLbl>
            <c:dLbl>
              <c:idx val="23"/>
              <c:layout>
                <c:manualLayout>
                  <c:x val="3.549875754348598E-3"/>
                  <c:y val="3.41880341880341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BD-4BCE-988D-BAB6B0A46D10}"/>
                </c:ext>
              </c:extLst>
            </c:dLbl>
            <c:dLbl>
              <c:idx val="24"/>
              <c:layout>
                <c:manualLayout>
                  <c:x val="1.0090591711179872E-4"/>
                  <c:y val="-3.39033582340669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9CF-411F-853C-E7CE5CB0FA0C}"/>
                </c:ext>
              </c:extLst>
            </c:dLbl>
            <c:dLbl>
              <c:idx val="25"/>
              <c:layout>
                <c:manualLayout>
                  <c:x val="-6.493197934922671E-4"/>
                  <c:y val="4.36294501648832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9CF-411F-853C-E7CE5CB0FA0C}"/>
                </c:ext>
              </c:extLst>
            </c:dLbl>
            <c:dLbl>
              <c:idx val="26"/>
              <c:layout>
                <c:manualLayout>
                  <c:x val="-1.0850880061718826E-3"/>
                  <c:y val="1.93081634026515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9CF-411F-853C-E7CE5CB0FA0C}"/>
                </c:ext>
              </c:extLst>
            </c:dLbl>
            <c:dLbl>
              <c:idx val="27"/>
              <c:layout>
                <c:manualLayout>
                  <c:x val="-1.3016060736633858E-16"/>
                  <c:y val="8.547008547008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BD-4BCE-988D-BAB6B0A46D10}"/>
                </c:ext>
              </c:extLst>
            </c:dLbl>
            <c:dLbl>
              <c:idx val="28"/>
              <c:layout>
                <c:manualLayout>
                  <c:x val="-9.1961348281943993E-4"/>
                  <c:y val="3.16831549902416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9CF-411F-853C-E7CE5CB0FA0C}"/>
                </c:ext>
              </c:extLst>
            </c:dLbl>
            <c:dLbl>
              <c:idx val="29"/>
              <c:layout>
                <c:manualLayout>
                  <c:x val="-1.3016060736633858E-16"/>
                  <c:y val="4.39141261188505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9CF-411F-853C-E7CE5CB0FA0C}"/>
                </c:ext>
              </c:extLst>
            </c:dLbl>
            <c:dLbl>
              <c:idx val="30"/>
              <c:layout>
                <c:manualLayout>
                  <c:x val="-1.3997561338250628E-3"/>
                  <c:y val="1.37481418357904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9CF-411F-853C-E7CE5CB0FA0C}"/>
                </c:ext>
              </c:extLst>
            </c:dLbl>
            <c:dLbl>
              <c:idx val="31"/>
              <c:layout>
                <c:manualLayout>
                  <c:x val="2.6302622715291581E-3"/>
                  <c:y val="2.41382327209099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9CF-411F-853C-E7CE5CB0FA0C}"/>
                </c:ext>
              </c:extLst>
            </c:dLbl>
            <c:dLbl>
              <c:idx val="32"/>
              <c:layout>
                <c:manualLayout>
                  <c:x val="-1.3016060736633858E-16"/>
                  <c:y val="4.27350427350427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BD-4BCE-988D-BAB6B0A46D10}"/>
                </c:ext>
              </c:extLst>
            </c:dLbl>
            <c:dLbl>
              <c:idx val="33"/>
              <c:layout>
                <c:manualLayout>
                  <c:x val="1.2819803275389298E-2"/>
                  <c:y val="2.1706709738205723E-2"/>
                </c:manualLayout>
              </c:layout>
              <c:tx>
                <c:rich>
                  <a:bodyPr/>
                  <a:lstStyle/>
                  <a:p>
                    <a:fld id="{5C8E264C-58D7-4258-88FE-6E7CC7412DCF}" type="VALUE">
                      <a:rPr lang="en-US" altLang="ja-JP"/>
                      <a:pPr/>
                      <a:t>[値]</a:t>
                    </a:fld>
                    <a:r>
                      <a:rPr lang="en-US" altLang="ja-JP"/>
                      <a:t>※</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7.6162724068437132E-2"/>
                      <c:h val="9.2307692307692313E-2"/>
                    </c:manualLayout>
                  </c15:layout>
                  <c15:dlblFieldTable/>
                  <c15:showDataLabelsRange val="0"/>
                </c:ext>
                <c:ext xmlns:c16="http://schemas.microsoft.com/office/drawing/2014/chart" uri="{C3380CC4-5D6E-409C-BE32-E72D297353CC}">
                  <c16:uniqueId val="{00000017-89CF-411F-853C-E7CE5CB0FA0C}"/>
                </c:ext>
              </c:extLst>
            </c:dLbl>
            <c:dLbl>
              <c:idx val="34"/>
              <c:layout>
                <c:manualLayout>
                  <c:x val="1.4574615872696426E-2"/>
                  <c:y val="4.7637795275590471E-2"/>
                </c:manualLayout>
              </c:layout>
              <c:tx>
                <c:rich>
                  <a:bodyPr/>
                  <a:lstStyle/>
                  <a:p>
                    <a:r>
                      <a:rPr lang="en-US" altLang="ja-JP"/>
                      <a:t>746※</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7.2612848314088541E-2"/>
                      <c:h val="9.2307692307692313E-2"/>
                    </c:manualLayout>
                  </c15:layout>
                  <c15:showDataLabelsRange val="0"/>
                </c:ext>
                <c:ext xmlns:c16="http://schemas.microsoft.com/office/drawing/2014/chart" uri="{C3380CC4-5D6E-409C-BE32-E72D297353CC}">
                  <c16:uniqueId val="{00000018-89CF-411F-853C-E7CE5CB0FA0C}"/>
                </c:ext>
              </c:extLst>
            </c:dLbl>
            <c:spPr>
              <a:noFill/>
              <a:ln>
                <a:noFill/>
              </a:ln>
              <a:effectLst/>
            </c:spPr>
            <c:txPr>
              <a:bodyPr wrap="square" lIns="38100" tIns="19050" rIns="38100" bIns="19050" anchor="ctr">
                <a:spAutoFit/>
              </a:bodyPr>
              <a:lstStyle/>
              <a:p>
                <a:pPr>
                  <a:defRPr sz="400" b="0">
                    <a:latin typeface="メイリオ" panose="020B0604030504040204" pitchFamily="50" charset="-128"/>
                    <a:ea typeface="メイリオ"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'P3 (済)'!$B$30:$AJ$30</c:f>
              <c:strCache>
                <c:ptCount val="35"/>
                <c:pt idx="0">
                  <c:v>S63</c:v>
                </c:pt>
                <c:pt idx="1">
                  <c:v>H1</c:v>
                </c:pt>
                <c:pt idx="2">
                  <c:v>H2</c:v>
                </c:pt>
                <c:pt idx="3">
                  <c:v>H3</c:v>
                </c:pt>
                <c:pt idx="4">
                  <c:v>H4</c:v>
                </c:pt>
                <c:pt idx="5">
                  <c:v>H5</c:v>
                </c:pt>
                <c:pt idx="6">
                  <c:v>H6</c:v>
                </c:pt>
                <c:pt idx="7">
                  <c:v>H7</c:v>
                </c:pt>
                <c:pt idx="8">
                  <c:v>H8</c:v>
                </c:pt>
                <c:pt idx="9">
                  <c:v>H9</c:v>
                </c:pt>
                <c:pt idx="10">
                  <c:v>H10</c:v>
                </c:pt>
                <c:pt idx="11">
                  <c:v>H11</c:v>
                </c:pt>
                <c:pt idx="12">
                  <c:v>H12</c:v>
                </c:pt>
                <c:pt idx="13">
                  <c:v>H13</c:v>
                </c:pt>
                <c:pt idx="14">
                  <c:v>H14</c:v>
                </c:pt>
                <c:pt idx="15">
                  <c:v>H15</c:v>
                </c:pt>
                <c:pt idx="16">
                  <c:v>H16</c:v>
                </c:pt>
                <c:pt idx="17">
                  <c:v>H17</c:v>
                </c:pt>
                <c:pt idx="18">
                  <c:v>H18</c:v>
                </c:pt>
                <c:pt idx="19">
                  <c:v>H19</c:v>
                </c:pt>
                <c:pt idx="20">
                  <c:v>H20</c:v>
                </c:pt>
                <c:pt idx="21">
                  <c:v>H21</c:v>
                </c:pt>
                <c:pt idx="22">
                  <c:v>H22</c:v>
                </c:pt>
                <c:pt idx="23">
                  <c:v>H23</c:v>
                </c:pt>
                <c:pt idx="24">
                  <c:v>H24</c:v>
                </c:pt>
                <c:pt idx="25">
                  <c:v>H25</c:v>
                </c:pt>
                <c:pt idx="26">
                  <c:v>H26</c:v>
                </c:pt>
                <c:pt idx="27">
                  <c:v>H27</c:v>
                </c:pt>
                <c:pt idx="28">
                  <c:v>H28</c:v>
                </c:pt>
                <c:pt idx="29">
                  <c:v>H29</c:v>
                </c:pt>
                <c:pt idx="30">
                  <c:v>H30</c:v>
                </c:pt>
                <c:pt idx="31">
                  <c:v>R1</c:v>
                </c:pt>
                <c:pt idx="32">
                  <c:v>R2</c:v>
                </c:pt>
                <c:pt idx="33">
                  <c:v>R3</c:v>
                </c:pt>
                <c:pt idx="34">
                  <c:v>R4</c:v>
                </c:pt>
              </c:strCache>
            </c:strRef>
          </c:cat>
          <c:val>
            <c:numRef>
              <c:f>'P3 (済)'!$B$31:$AJ$31</c:f>
              <c:numCache>
                <c:formatCode>#,##0_);[Red]\(#,##0\)</c:formatCode>
                <c:ptCount val="35"/>
                <c:pt idx="0">
                  <c:v>4702</c:v>
                </c:pt>
                <c:pt idx="1">
                  <c:v>4632</c:v>
                </c:pt>
                <c:pt idx="2">
                  <c:v>4305</c:v>
                </c:pt>
                <c:pt idx="3">
                  <c:v>4017</c:v>
                </c:pt>
                <c:pt idx="4">
                  <c:v>3482</c:v>
                </c:pt>
                <c:pt idx="5">
                  <c:v>3393</c:v>
                </c:pt>
                <c:pt idx="6">
                  <c:v>3421</c:v>
                </c:pt>
                <c:pt idx="7">
                  <c:v>3456</c:v>
                </c:pt>
                <c:pt idx="8">
                  <c:v>3187</c:v>
                </c:pt>
                <c:pt idx="9">
                  <c:v>2660</c:v>
                </c:pt>
                <c:pt idx="10">
                  <c:v>2486</c:v>
                </c:pt>
                <c:pt idx="11">
                  <c:v>1712</c:v>
                </c:pt>
                <c:pt idx="12">
                  <c:v>1732</c:v>
                </c:pt>
                <c:pt idx="13">
                  <c:v>1737</c:v>
                </c:pt>
                <c:pt idx="14">
                  <c:v>1532</c:v>
                </c:pt>
                <c:pt idx="15">
                  <c:v>1423</c:v>
                </c:pt>
                <c:pt idx="16">
                  <c:v>1430</c:v>
                </c:pt>
                <c:pt idx="17">
                  <c:v>1255</c:v>
                </c:pt>
                <c:pt idx="18">
                  <c:v>1273</c:v>
                </c:pt>
                <c:pt idx="19">
                  <c:v>1205</c:v>
                </c:pt>
                <c:pt idx="20">
                  <c:v>1193</c:v>
                </c:pt>
                <c:pt idx="21">
                  <c:v>945</c:v>
                </c:pt>
                <c:pt idx="22">
                  <c:v>871</c:v>
                </c:pt>
                <c:pt idx="23">
                  <c:v>874</c:v>
                </c:pt>
                <c:pt idx="24">
                  <c:v>877</c:v>
                </c:pt>
                <c:pt idx="25">
                  <c:v>816</c:v>
                </c:pt>
                <c:pt idx="26">
                  <c:v>836</c:v>
                </c:pt>
                <c:pt idx="27">
                  <c:v>722</c:v>
                </c:pt>
                <c:pt idx="28">
                  <c:v>681</c:v>
                </c:pt>
                <c:pt idx="29">
                  <c:v>660</c:v>
                </c:pt>
                <c:pt idx="30">
                  <c:v>785</c:v>
                </c:pt>
                <c:pt idx="31">
                  <c:v>799</c:v>
                </c:pt>
                <c:pt idx="32">
                  <c:v>677</c:v>
                </c:pt>
                <c:pt idx="33">
                  <c:v>796</c:v>
                </c:pt>
                <c:pt idx="34">
                  <c:v>739</c:v>
                </c:pt>
              </c:numCache>
            </c:numRef>
          </c:val>
          <c:extLst>
            <c:ext xmlns:c16="http://schemas.microsoft.com/office/drawing/2014/chart" uri="{C3380CC4-5D6E-409C-BE32-E72D297353CC}">
              <c16:uniqueId val="{00000019-89CF-411F-853C-E7CE5CB0FA0C}"/>
            </c:ext>
          </c:extLst>
        </c:ser>
        <c:dLbls>
          <c:showLegendKey val="0"/>
          <c:showVal val="0"/>
          <c:showCatName val="0"/>
          <c:showSerName val="0"/>
          <c:showPercent val="0"/>
          <c:showBubbleSize val="0"/>
        </c:dLbls>
        <c:gapWidth val="150"/>
        <c:axId val="649864672"/>
        <c:axId val="1"/>
      </c:barChart>
      <c:catAx>
        <c:axId val="649864672"/>
        <c:scaling>
          <c:orientation val="minMax"/>
        </c:scaling>
        <c:delete val="0"/>
        <c:axPos val="b"/>
        <c:numFmt formatCode="General" sourceLinked="0"/>
        <c:majorTickMark val="none"/>
        <c:minorTickMark val="none"/>
        <c:tickLblPos val="nextTo"/>
        <c:spPr>
          <a:ln w="3175">
            <a:solidFill>
              <a:srgbClr val="000000"/>
            </a:solidFill>
            <a:prstDash val="solid"/>
          </a:ln>
        </c:spPr>
        <c:txPr>
          <a:bodyPr rot="-2700000" vert="horz"/>
          <a:lstStyle/>
          <a:p>
            <a:pPr>
              <a:defRPr sz="400" b="0" i="0" u="none" strike="noStrike" baseline="0">
                <a:solidFill>
                  <a:srgbClr val="000000"/>
                </a:solidFill>
                <a:latin typeface="宋体"/>
                <a:ea typeface="宋体"/>
                <a:cs typeface="宋体"/>
              </a:defRPr>
            </a:pPr>
            <a:endParaRPr lang="ja-JP"/>
          </a:p>
        </c:txPr>
        <c:crossAx val="1"/>
        <c:crosses val="autoZero"/>
        <c:auto val="0"/>
        <c:lblAlgn val="ctr"/>
        <c:lblOffset val="100"/>
        <c:noMultiLvlLbl val="0"/>
      </c:catAx>
      <c:valAx>
        <c:axId val="1"/>
        <c:scaling>
          <c:orientation val="minMax"/>
          <c:max val="5000"/>
          <c:min val="0"/>
        </c:scaling>
        <c:delete val="0"/>
        <c:axPos val="l"/>
        <c:majorGridlines>
          <c:spPr>
            <a:ln w="3175">
              <a:solidFill>
                <a:srgbClr val="E7E6E6">
                  <a:lumMod val="75000"/>
                </a:srgbClr>
              </a:solidFill>
              <a:prstDash val="solid"/>
            </a:ln>
          </c:spPr>
        </c:majorGridlines>
        <c:numFmt formatCode="#,##0_);[Red]\(#,##0\)" sourceLinked="1"/>
        <c:majorTickMark val="none"/>
        <c:minorTickMark val="none"/>
        <c:tickLblPos val="nextTo"/>
        <c:spPr>
          <a:ln>
            <a:noFill/>
          </a:ln>
        </c:spPr>
        <c:txPr>
          <a:bodyPr rot="0" vert="horz"/>
          <a:lstStyle/>
          <a:p>
            <a:pPr>
              <a:defRPr sz="600" b="0" i="0" u="none" strike="noStrike" baseline="0">
                <a:solidFill>
                  <a:srgbClr val="000000"/>
                </a:solidFill>
                <a:latin typeface="宋体"/>
                <a:ea typeface="宋体"/>
                <a:cs typeface="宋体"/>
              </a:defRPr>
            </a:pPr>
            <a:endParaRPr lang="ja-JP"/>
          </a:p>
        </c:txPr>
        <c:crossAx val="649864672"/>
        <c:crosses val="autoZero"/>
        <c:crossBetween val="between"/>
      </c:valAx>
      <c:spPr>
        <a:noFill/>
        <a:ln>
          <a:noFill/>
        </a:ln>
      </c:spPr>
    </c:plotArea>
    <c:plotVisOnly val="1"/>
    <c:dispBlanksAs val="gap"/>
    <c:showDLblsOverMax val="0"/>
  </c:chart>
  <c:spPr>
    <a:solidFill>
      <a:srgbClr val="FFFFFF"/>
    </a:solidFill>
    <a:ln>
      <a:solidFill>
        <a:schemeClr val="tx1"/>
      </a:solidFill>
    </a:ln>
  </c:spPr>
  <c:txPr>
    <a:bodyPr/>
    <a:lstStyle/>
    <a:p>
      <a:pPr>
        <a:defRPr sz="1000" b="0" i="0" u="none" strike="noStrike" baseline="0">
          <a:solidFill>
            <a:srgbClr val="000000"/>
          </a:solidFill>
          <a:latin typeface="宋体"/>
          <a:ea typeface="宋体"/>
          <a:cs typeface="宋体"/>
        </a:defRPr>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Sheet1!$A$7</c:f>
              <c:strCache>
                <c:ptCount val="1"/>
                <c:pt idx="0">
                  <c:v>建設業（労働者）</c:v>
                </c:pt>
              </c:strCache>
            </c:strRef>
          </c:tx>
          <c:spPr>
            <a:ln w="38100" cap="rnd">
              <a:solidFill>
                <a:schemeClr val="accent1"/>
              </a:solidFill>
              <a:round/>
            </a:ln>
            <a:effectLst/>
          </c:spPr>
          <c:marker>
            <c:symbol val="circle"/>
            <c:size val="10"/>
            <c:spPr>
              <a:solidFill>
                <a:schemeClr val="accent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Sheet1!$D$6:$H$6</c:f>
              <c:strCache>
                <c:ptCount val="5"/>
                <c:pt idx="0">
                  <c:v>H30</c:v>
                </c:pt>
                <c:pt idx="1">
                  <c:v>R1</c:v>
                </c:pt>
                <c:pt idx="2">
                  <c:v>R2</c:v>
                </c:pt>
                <c:pt idx="3">
                  <c:v>R3</c:v>
                </c:pt>
                <c:pt idx="4">
                  <c:v>R4</c:v>
                </c:pt>
              </c:strCache>
            </c:strRef>
          </c:cat>
          <c:val>
            <c:numRef>
              <c:f>Sheet1!$D$7:$H$7</c:f>
              <c:numCache>
                <c:formatCode>General</c:formatCode>
                <c:ptCount val="5"/>
                <c:pt idx="0">
                  <c:v>25</c:v>
                </c:pt>
                <c:pt idx="1">
                  <c:v>20</c:v>
                </c:pt>
                <c:pt idx="2">
                  <c:v>12</c:v>
                </c:pt>
                <c:pt idx="3">
                  <c:v>15</c:v>
                </c:pt>
                <c:pt idx="4">
                  <c:v>12</c:v>
                </c:pt>
              </c:numCache>
            </c:numRef>
          </c:val>
          <c:smooth val="0"/>
          <c:extLst>
            <c:ext xmlns:c16="http://schemas.microsoft.com/office/drawing/2014/chart" uri="{C3380CC4-5D6E-409C-BE32-E72D297353CC}">
              <c16:uniqueId val="{00000000-18E1-4D7A-9CC0-F7EC37C62892}"/>
            </c:ext>
          </c:extLst>
        </c:ser>
        <c:ser>
          <c:idx val="1"/>
          <c:order val="1"/>
          <c:tx>
            <c:strRef>
              <c:f>Sheet1!$A$8</c:f>
              <c:strCache>
                <c:ptCount val="1"/>
                <c:pt idx="0">
                  <c:v>一人親方等</c:v>
                </c:pt>
              </c:strCache>
            </c:strRef>
          </c:tx>
          <c:spPr>
            <a:ln w="38100" cap="rnd">
              <a:solidFill>
                <a:schemeClr val="accent6"/>
              </a:solidFill>
              <a:round/>
            </a:ln>
            <a:effectLst/>
          </c:spPr>
          <c:marker>
            <c:symbol val="square"/>
            <c:size val="8"/>
            <c:spPr>
              <a:solidFill>
                <a:schemeClr val="accent6"/>
              </a:solidFill>
              <a:ln w="9525">
                <a:solidFill>
                  <a:schemeClr val="tx1"/>
                </a:solidFill>
              </a:ln>
              <a:effectLst/>
            </c:spPr>
          </c:marker>
          <c:dLbls>
            <c:dLbl>
              <c:idx val="2"/>
              <c:layout>
                <c:manualLayout>
                  <c:x val="-4.4755868563186828E-2"/>
                  <c:y val="8.50159722605866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E1-4D7A-9CC0-F7EC37C62892}"/>
                </c:ext>
              </c:extLst>
            </c:dLbl>
            <c:dLbl>
              <c:idx val="3"/>
              <c:layout>
                <c:manualLayout>
                  <c:x val="-3.7807943690296629E-2"/>
                  <c:y val="-7.4226328394877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A2-4E27-BCDC-0B13C0001C32}"/>
                </c:ext>
              </c:extLst>
            </c:dLbl>
            <c:dLbl>
              <c:idx val="4"/>
              <c:layout>
                <c:manualLayout>
                  <c:x val="-4.4755868563186765E-2"/>
                  <c:y val="-6.4624773739848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E1-4D7A-9CC0-F7EC37C628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Sheet1!$D$6:$H$6</c:f>
              <c:strCache>
                <c:ptCount val="5"/>
                <c:pt idx="0">
                  <c:v>H30</c:v>
                </c:pt>
                <c:pt idx="1">
                  <c:v>R1</c:v>
                </c:pt>
                <c:pt idx="2">
                  <c:v>R2</c:v>
                </c:pt>
                <c:pt idx="3">
                  <c:v>R3</c:v>
                </c:pt>
                <c:pt idx="4">
                  <c:v>R4</c:v>
                </c:pt>
              </c:strCache>
            </c:strRef>
          </c:cat>
          <c:val>
            <c:numRef>
              <c:f>Sheet1!$D$8:$H$8</c:f>
              <c:numCache>
                <c:formatCode>General</c:formatCode>
                <c:ptCount val="5"/>
                <c:pt idx="0">
                  <c:v>5</c:v>
                </c:pt>
                <c:pt idx="1">
                  <c:v>5</c:v>
                </c:pt>
                <c:pt idx="2">
                  <c:v>9</c:v>
                </c:pt>
                <c:pt idx="3">
                  <c:v>3</c:v>
                </c:pt>
                <c:pt idx="4">
                  <c:v>3</c:v>
                </c:pt>
              </c:numCache>
            </c:numRef>
          </c:val>
          <c:smooth val="0"/>
          <c:extLst>
            <c:ext xmlns:c16="http://schemas.microsoft.com/office/drawing/2014/chart" uri="{C3380CC4-5D6E-409C-BE32-E72D297353CC}">
              <c16:uniqueId val="{00000003-18E1-4D7A-9CC0-F7EC37C62892}"/>
            </c:ext>
          </c:extLst>
        </c:ser>
        <c:dLbls>
          <c:showLegendKey val="0"/>
          <c:showVal val="0"/>
          <c:showCatName val="0"/>
          <c:showSerName val="0"/>
          <c:showPercent val="0"/>
          <c:showBubbleSize val="0"/>
        </c:dLbls>
        <c:marker val="1"/>
        <c:smooth val="0"/>
        <c:axId val="924628736"/>
        <c:axId val="1027091520"/>
      </c:lineChart>
      <c:catAx>
        <c:axId val="92462873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027091520"/>
        <c:crosses val="autoZero"/>
        <c:auto val="1"/>
        <c:lblAlgn val="ctr"/>
        <c:lblOffset val="100"/>
        <c:noMultiLvlLbl val="0"/>
      </c:catAx>
      <c:valAx>
        <c:axId val="1027091520"/>
        <c:scaling>
          <c:orientation val="minMax"/>
        </c:scaling>
        <c:delete val="0"/>
        <c:axPos val="l"/>
        <c:majorGridlines>
          <c:spPr>
            <a:ln w="9525" cap="flat" cmpd="sng" algn="ctr">
              <a:solidFill>
                <a:srgbClr val="E7E6E6">
                  <a:lumMod val="75000"/>
                </a:srgbClr>
              </a:solidFill>
              <a:round/>
            </a:ln>
            <a:effectLst/>
          </c:spPr>
        </c:majorGridlines>
        <c:numFmt formatCode="General" sourceLinked="1"/>
        <c:majorTickMark val="in"/>
        <c:minorTickMark val="none"/>
        <c:tickLblPos val="nextTo"/>
        <c:spPr>
          <a:noFill/>
          <a:ln>
            <a:solidFill>
              <a:srgbClr val="E7E6E6">
                <a:lumMod val="75000"/>
              </a:srgb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92462873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84271111984324"/>
          <c:y val="7.8030064423765214E-2"/>
          <c:w val="0.68763905471508957"/>
          <c:h val="0.57042471963731811"/>
        </c:manualLayout>
      </c:layout>
      <c:lineChart>
        <c:grouping val="standard"/>
        <c:varyColors val="0"/>
        <c:ser>
          <c:idx val="0"/>
          <c:order val="0"/>
          <c:tx>
            <c:v>建設業</c:v>
          </c:tx>
          <c:spPr>
            <a:ln w="28575" cap="rnd" cmpd="sng" algn="ctr">
              <a:solidFill>
                <a:schemeClr val="dk1">
                  <a:tint val="88500"/>
                  <a:shade val="95000"/>
                  <a:satMod val="105000"/>
                </a:schemeClr>
              </a:solidFill>
              <a:prstDash val="solid"/>
              <a:round/>
            </a:ln>
            <a:effectLst/>
          </c:spPr>
          <c:marker>
            <c:symbol val="square"/>
            <c:size val="8"/>
            <c:spPr>
              <a:solidFill>
                <a:schemeClr val="dk1">
                  <a:tint val="88500"/>
                </a:schemeClr>
              </a:solidFill>
              <a:ln w="9525" cap="flat" cmpd="sng" algn="ctr">
                <a:solidFill>
                  <a:schemeClr val="dk1">
                    <a:tint val="88500"/>
                    <a:shade val="95000"/>
                    <a:satMod val="105000"/>
                  </a:schemeClr>
                </a:solidFill>
                <a:prstDash val="solid"/>
                <a:round/>
              </a:ln>
              <a:effectLst/>
            </c:spPr>
          </c:marker>
          <c:cat>
            <c:strRef>
              <c:f>'賃金（一般）10'!$B$13:$G$13</c:f>
              <c:strCache>
                <c:ptCount val="5"/>
                <c:pt idx="0">
                  <c:v>H30</c:v>
                </c:pt>
                <c:pt idx="1">
                  <c:v>R1</c:v>
                </c:pt>
                <c:pt idx="2">
                  <c:v>R2</c:v>
                </c:pt>
                <c:pt idx="3">
                  <c:v>R3</c:v>
                </c:pt>
                <c:pt idx="4">
                  <c:v>R4</c:v>
                </c:pt>
              </c:strCache>
              <c:extLst/>
            </c:strRef>
          </c:cat>
          <c:val>
            <c:numRef>
              <c:f>'賃金（一般）10'!$B$14:$G$14</c:f>
              <c:numCache>
                <c:formatCode>#,##0_);[Red]\(#,##0\)</c:formatCode>
                <c:ptCount val="5"/>
                <c:pt idx="0" formatCode="#,##0">
                  <c:v>5662884</c:v>
                </c:pt>
                <c:pt idx="1">
                  <c:v>5686236</c:v>
                </c:pt>
                <c:pt idx="2">
                  <c:v>5912292</c:v>
                </c:pt>
                <c:pt idx="3">
                  <c:v>5692728</c:v>
                </c:pt>
                <c:pt idx="4">
                  <c:v>5905944</c:v>
                </c:pt>
              </c:numCache>
              <c:extLst/>
            </c:numRef>
          </c:val>
          <c:smooth val="0"/>
          <c:extLst>
            <c:ext xmlns:c16="http://schemas.microsoft.com/office/drawing/2014/chart" uri="{C3380CC4-5D6E-409C-BE32-E72D297353CC}">
              <c16:uniqueId val="{00000000-0A4B-4DF4-98DF-62E016D56265}"/>
            </c:ext>
          </c:extLst>
        </c:ser>
        <c:ser>
          <c:idx val="1"/>
          <c:order val="1"/>
          <c:tx>
            <c:v>調査産業計</c:v>
          </c:tx>
          <c:spPr>
            <a:ln w="28575" cap="rnd" cmpd="sng" algn="ctr">
              <a:solidFill>
                <a:schemeClr val="dk1">
                  <a:tint val="55000"/>
                  <a:shade val="95000"/>
                  <a:satMod val="105000"/>
                </a:schemeClr>
              </a:solidFill>
              <a:prstDash val="solid"/>
              <a:round/>
            </a:ln>
            <a:effectLst/>
          </c:spPr>
          <c:marker>
            <c:symbol val="triangle"/>
            <c:size val="8"/>
            <c:spPr>
              <a:solidFill>
                <a:schemeClr val="dk1">
                  <a:tint val="55000"/>
                </a:schemeClr>
              </a:solidFill>
              <a:ln w="9525" cap="flat" cmpd="sng" algn="ctr">
                <a:solidFill>
                  <a:schemeClr val="dk1">
                    <a:tint val="55000"/>
                    <a:shade val="95000"/>
                    <a:satMod val="105000"/>
                  </a:schemeClr>
                </a:solidFill>
                <a:prstDash val="solid"/>
                <a:round/>
              </a:ln>
              <a:effectLst/>
            </c:spPr>
          </c:marker>
          <c:cat>
            <c:strRef>
              <c:f>'賃金（一般）10'!$B$13:$G$13</c:f>
              <c:strCache>
                <c:ptCount val="5"/>
                <c:pt idx="0">
                  <c:v>H30</c:v>
                </c:pt>
                <c:pt idx="1">
                  <c:v>R1</c:v>
                </c:pt>
                <c:pt idx="2">
                  <c:v>R2</c:v>
                </c:pt>
                <c:pt idx="3">
                  <c:v>R3</c:v>
                </c:pt>
                <c:pt idx="4">
                  <c:v>R4</c:v>
                </c:pt>
              </c:strCache>
              <c:extLst/>
            </c:strRef>
          </c:cat>
          <c:val>
            <c:numRef>
              <c:f>'賃金（一般）10'!$B$15:$G$15</c:f>
              <c:numCache>
                <c:formatCode>#,##0_);[Red]\(#,##0\)</c:formatCode>
                <c:ptCount val="5"/>
                <c:pt idx="0" formatCode="#,##0">
                  <c:v>4070568</c:v>
                </c:pt>
                <c:pt idx="1">
                  <c:v>3999732</c:v>
                </c:pt>
                <c:pt idx="2">
                  <c:v>3929820</c:v>
                </c:pt>
                <c:pt idx="3">
                  <c:v>3962112</c:v>
                </c:pt>
                <c:pt idx="4">
                  <c:v>4048620</c:v>
                </c:pt>
              </c:numCache>
              <c:extLst/>
            </c:numRef>
          </c:val>
          <c:smooth val="0"/>
          <c:extLst>
            <c:ext xmlns:c16="http://schemas.microsoft.com/office/drawing/2014/chart" uri="{C3380CC4-5D6E-409C-BE32-E72D297353CC}">
              <c16:uniqueId val="{00000001-0A4B-4DF4-98DF-62E016D56265}"/>
            </c:ext>
          </c:extLst>
        </c:ser>
        <c:dLbls>
          <c:showLegendKey val="0"/>
          <c:showVal val="0"/>
          <c:showCatName val="0"/>
          <c:showSerName val="0"/>
          <c:showPercent val="0"/>
          <c:showBubbleSize val="0"/>
        </c:dLbls>
        <c:marker val="1"/>
        <c:smooth val="0"/>
        <c:axId val="1786333488"/>
        <c:axId val="1"/>
      </c:lineChart>
      <c:catAx>
        <c:axId val="1786333488"/>
        <c:scaling>
          <c:orientation val="minMax"/>
        </c:scaling>
        <c:delete val="0"/>
        <c:axPos val="b"/>
        <c:numFmt formatCode="General" sourceLinked="0"/>
        <c:majorTickMark val="none"/>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100"/>
        <c:tickLblSkip val="1"/>
        <c:tickMarkSkip val="1"/>
        <c:noMultiLvlLbl val="0"/>
      </c:catAx>
      <c:valAx>
        <c:axId val="1"/>
        <c:scaling>
          <c:orientation val="minMax"/>
          <c:min val="3500000"/>
        </c:scaling>
        <c:delete val="0"/>
        <c:axPos val="l"/>
        <c:majorGridlines>
          <c:spPr>
            <a:ln w="3175" cap="flat" cmpd="sng" algn="ctr">
              <a:solidFill>
                <a:srgbClr val="000000"/>
              </a:solidFill>
              <a:prstDash val="solid"/>
              <a:round/>
            </a:ln>
            <a:effectLst/>
          </c:spPr>
        </c:majorGridlines>
        <c:numFmt formatCode="#,##0_);[Red]\(#,##0\)" sourceLinked="0"/>
        <c:majorTickMark val="in"/>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786333488"/>
        <c:crosses val="autoZero"/>
        <c:crossBetween val="between"/>
        <c:majorUnit val="1000000"/>
      </c:valAx>
      <c:spPr>
        <a:solidFill>
          <a:schemeClr val="bg1"/>
        </a:solidFill>
        <a:ln>
          <a:solidFill>
            <a:srgbClr val="000000"/>
          </a:solidFill>
        </a:ln>
        <a:effectLst/>
      </c:spPr>
    </c:plotArea>
    <c:legend>
      <c:legendPos val="r"/>
      <c:layout>
        <c:manualLayout>
          <c:xMode val="edge"/>
          <c:yMode val="edge"/>
          <c:x val="0.22922691481746599"/>
          <c:y val="0.7854543913595059"/>
          <c:w val="0.59040897160582195"/>
          <c:h val="0.1927272727272727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宋体"/>
              <a:ea typeface="宋体"/>
              <a:cs typeface="宋体"/>
            </a:defRPr>
          </a:pPr>
          <a:endParaRPr lang="ja-JP"/>
        </a:p>
      </c:txPr>
    </c:legend>
    <c:plotVisOnly val="1"/>
    <c:dispBlanksAs val="gap"/>
    <c:showDLblsOverMax val="0"/>
  </c:chart>
  <c:spPr>
    <a:noFill/>
    <a:ln w="3175" cap="flat" cmpd="sng" algn="ctr">
      <a:solidFill>
        <a:srgbClr val="000000"/>
      </a:solidFill>
      <a:prstDash val="solid"/>
      <a:round/>
    </a:ln>
    <a:effectLst/>
  </c:spPr>
  <c:txPr>
    <a:bodyPr/>
    <a:lstStyle/>
    <a:p>
      <a:pPr>
        <a:defRPr sz="1000" b="0" i="0" u="none" strike="noStrike" baseline="0">
          <a:solidFill>
            <a:srgbClr val="000000"/>
          </a:solidFill>
          <a:latin typeface="宋体"/>
          <a:ea typeface="宋体"/>
          <a:cs typeface="宋体"/>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43220940952438"/>
          <c:y val="8.5271317829457363E-2"/>
          <c:w val="0.71110432693034287"/>
          <c:h val="0.5710532618783869"/>
        </c:manualLayout>
      </c:layout>
      <c:lineChart>
        <c:grouping val="standard"/>
        <c:varyColors val="0"/>
        <c:ser>
          <c:idx val="0"/>
          <c:order val="0"/>
          <c:tx>
            <c:strRef>
              <c:f>Sheet1!$B$1</c:f>
              <c:strCache>
                <c:ptCount val="1"/>
                <c:pt idx="0">
                  <c:v>建設業</c:v>
                </c:pt>
              </c:strCache>
            </c:strRef>
          </c:tx>
          <c:spPr>
            <a:ln w="28575" cap="rnd">
              <a:solidFill>
                <a:schemeClr val="tx1"/>
              </a:solidFill>
              <a:round/>
            </a:ln>
            <a:effectLst/>
          </c:spPr>
          <c:marker>
            <c:symbol val="square"/>
            <c:size val="9"/>
            <c:spPr>
              <a:solidFill>
                <a:schemeClr val="tx1"/>
              </a:solidFill>
              <a:ln w="9525">
                <a:solidFill>
                  <a:schemeClr val="accent1"/>
                </a:solidFill>
              </a:ln>
              <a:effectLst/>
            </c:spPr>
          </c:marker>
          <c:cat>
            <c:strRef>
              <c:f>Sheet1!$A$2:$A$6</c:f>
              <c:strCache>
                <c:ptCount val="5"/>
                <c:pt idx="0">
                  <c:v>H30</c:v>
                </c:pt>
                <c:pt idx="1">
                  <c:v>R1</c:v>
                </c:pt>
                <c:pt idx="2">
                  <c:v>R2</c:v>
                </c:pt>
                <c:pt idx="3">
                  <c:v>R3</c:v>
                </c:pt>
                <c:pt idx="4">
                  <c:v>R4</c:v>
                </c:pt>
              </c:strCache>
            </c:strRef>
          </c:cat>
          <c:val>
            <c:numRef>
              <c:f>Sheet1!$B$2:$B$6</c:f>
              <c:numCache>
                <c:formatCode>#,##0.0_ </c:formatCode>
                <c:ptCount val="5"/>
                <c:pt idx="0">
                  <c:v>2896.074139007404</c:v>
                </c:pt>
                <c:pt idx="1">
                  <c:v>2875.933024624715</c:v>
                </c:pt>
                <c:pt idx="2">
                  <c:v>3023.1544502617799</c:v>
                </c:pt>
                <c:pt idx="3">
                  <c:v>2923.2398517349216</c:v>
                </c:pt>
                <c:pt idx="4">
                  <c:v>3018.8536953242833</c:v>
                </c:pt>
              </c:numCache>
            </c:numRef>
          </c:val>
          <c:smooth val="0"/>
          <c:extLst>
            <c:ext xmlns:c16="http://schemas.microsoft.com/office/drawing/2014/chart" uri="{C3380CC4-5D6E-409C-BE32-E72D297353CC}">
              <c16:uniqueId val="{00000000-4875-426E-A80A-D78CB06EE0B0}"/>
            </c:ext>
          </c:extLst>
        </c:ser>
        <c:ser>
          <c:idx val="1"/>
          <c:order val="1"/>
          <c:tx>
            <c:strRef>
              <c:f>Sheet1!$C$1</c:f>
              <c:strCache>
                <c:ptCount val="1"/>
                <c:pt idx="0">
                  <c:v>調査産業計</c:v>
                </c:pt>
              </c:strCache>
            </c:strRef>
          </c:tx>
          <c:spPr>
            <a:ln w="28575" cap="rnd">
              <a:solidFill>
                <a:schemeClr val="bg1">
                  <a:lumMod val="75000"/>
                </a:schemeClr>
              </a:solidFill>
              <a:round/>
            </a:ln>
            <a:effectLst/>
          </c:spPr>
          <c:marker>
            <c:symbol val="triangle"/>
            <c:size val="9"/>
            <c:spPr>
              <a:solidFill>
                <a:schemeClr val="bg1">
                  <a:lumMod val="85000"/>
                </a:schemeClr>
              </a:solidFill>
              <a:ln w="9525">
                <a:solidFill>
                  <a:schemeClr val="accent2"/>
                </a:solidFill>
              </a:ln>
              <a:effectLst/>
            </c:spPr>
          </c:marker>
          <c:cat>
            <c:strRef>
              <c:f>Sheet1!$A$2:$A$6</c:f>
              <c:strCache>
                <c:ptCount val="5"/>
                <c:pt idx="0">
                  <c:v>H30</c:v>
                </c:pt>
                <c:pt idx="1">
                  <c:v>R1</c:v>
                </c:pt>
                <c:pt idx="2">
                  <c:v>R2</c:v>
                </c:pt>
                <c:pt idx="3">
                  <c:v>R3</c:v>
                </c:pt>
                <c:pt idx="4">
                  <c:v>R4</c:v>
                </c:pt>
              </c:strCache>
            </c:strRef>
          </c:cat>
          <c:val>
            <c:numRef>
              <c:f>Sheet1!$C$2:$C$6</c:f>
              <c:numCache>
                <c:formatCode>#,##0.0_ </c:formatCode>
                <c:ptCount val="5"/>
                <c:pt idx="0">
                  <c:v>2485.4323992317145</c:v>
                </c:pt>
                <c:pt idx="1">
                  <c:v>2488.261180601547</c:v>
                </c:pt>
                <c:pt idx="2">
                  <c:v>2528.7652315190903</c:v>
                </c:pt>
                <c:pt idx="3">
                  <c:v>2539.1110501350449</c:v>
                </c:pt>
                <c:pt idx="4">
                  <c:v>2523.5563151814395</c:v>
                </c:pt>
              </c:numCache>
            </c:numRef>
          </c:val>
          <c:smooth val="0"/>
          <c:extLst>
            <c:ext xmlns:c16="http://schemas.microsoft.com/office/drawing/2014/chart" uri="{C3380CC4-5D6E-409C-BE32-E72D297353CC}">
              <c16:uniqueId val="{00000001-4875-426E-A80A-D78CB06EE0B0}"/>
            </c:ext>
          </c:extLst>
        </c:ser>
        <c:dLbls>
          <c:showLegendKey val="0"/>
          <c:showVal val="0"/>
          <c:showCatName val="0"/>
          <c:showSerName val="0"/>
          <c:showPercent val="0"/>
          <c:showBubbleSize val="0"/>
        </c:dLbls>
        <c:marker val="1"/>
        <c:smooth val="0"/>
        <c:axId val="934180143"/>
        <c:axId val="934163087"/>
      </c:lineChart>
      <c:catAx>
        <c:axId val="93418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934163087"/>
        <c:crosses val="autoZero"/>
        <c:auto val="1"/>
        <c:lblAlgn val="ctr"/>
        <c:lblOffset val="100"/>
        <c:noMultiLvlLbl val="0"/>
      </c:catAx>
      <c:valAx>
        <c:axId val="934163087"/>
        <c:scaling>
          <c:orientation val="minMax"/>
          <c:min val="240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mn-ea"/>
                <a:ea typeface="+mn-ea"/>
                <a:cs typeface="+mn-cs"/>
              </a:defRPr>
            </a:pPr>
            <a:endParaRPr lang="ja-JP"/>
          </a:p>
        </c:txPr>
        <c:crossAx val="934180143"/>
        <c:crosses val="autoZero"/>
        <c:crossBetween val="between"/>
        <c:majorUnit val="500"/>
        <c:minorUnit val="100"/>
      </c:valAx>
      <c:spPr>
        <a:noFill/>
        <a:ln w="12700">
          <a:solidFill>
            <a:schemeClr val="tx1"/>
          </a:solid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legendEntry>
      <c:legendEntry>
        <c:idx val="1"/>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legendEntry>
      <c:layout>
        <c:manualLayout>
          <c:xMode val="edge"/>
          <c:yMode val="edge"/>
          <c:x val="0.16548575720048714"/>
          <c:y val="0.85072383530183715"/>
          <c:w val="0.5433433510669079"/>
          <c:h val="0.1058730776523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20949654020521"/>
          <c:y val="9.5260208752975639E-2"/>
          <c:w val="0.64872754491017959"/>
          <c:h val="0.58645495099493483"/>
        </c:manualLayout>
      </c:layout>
      <c:barChart>
        <c:barDir val="col"/>
        <c:grouping val="clustered"/>
        <c:varyColors val="0"/>
        <c:ser>
          <c:idx val="0"/>
          <c:order val="0"/>
          <c:tx>
            <c:strRef>
              <c:f>労働時間11!$A$13</c:f>
              <c:strCache>
                <c:ptCount val="1"/>
                <c:pt idx="0">
                  <c:v>建設業</c:v>
                </c:pt>
              </c:strCache>
            </c:strRef>
          </c:tx>
          <c:spPr>
            <a:solidFill>
              <a:schemeClr val="tx1">
                <a:lumMod val="50000"/>
                <a:lumOff val="50000"/>
              </a:schemeClr>
            </a:solidFill>
            <a:ln w="3175">
              <a:solidFill>
                <a:srgbClr val="000000"/>
              </a:solidFill>
              <a:prstDash val="solid"/>
            </a:ln>
          </c:spPr>
          <c:invertIfNegative val="0"/>
          <c:cat>
            <c:strRef>
              <c:f>労働時間11!$B$12:$G$12</c:f>
              <c:strCache>
                <c:ptCount val="5"/>
                <c:pt idx="0">
                  <c:v>H30</c:v>
                </c:pt>
                <c:pt idx="1">
                  <c:v>R1</c:v>
                </c:pt>
                <c:pt idx="2">
                  <c:v>R2</c:v>
                </c:pt>
                <c:pt idx="3">
                  <c:v>R3</c:v>
                </c:pt>
                <c:pt idx="4">
                  <c:v>R4</c:v>
                </c:pt>
              </c:strCache>
              <c:extLst/>
            </c:strRef>
          </c:cat>
          <c:val>
            <c:numRef>
              <c:f>労働時間11!$B$13:$G$13</c:f>
              <c:numCache>
                <c:formatCode>#,##0_);[Red]\(#,##0\)</c:formatCode>
                <c:ptCount val="5"/>
                <c:pt idx="0" formatCode="#,##0">
                  <c:v>2039</c:v>
                </c:pt>
                <c:pt idx="1">
                  <c:v>2039</c:v>
                </c:pt>
                <c:pt idx="2">
                  <c:v>2023</c:v>
                </c:pt>
                <c:pt idx="3">
                  <c:v>2024</c:v>
                </c:pt>
                <c:pt idx="4">
                  <c:v>1966</c:v>
                </c:pt>
              </c:numCache>
              <c:extLst/>
            </c:numRef>
          </c:val>
          <c:extLst>
            <c:ext xmlns:c16="http://schemas.microsoft.com/office/drawing/2014/chart" uri="{C3380CC4-5D6E-409C-BE32-E72D297353CC}">
              <c16:uniqueId val="{00000000-0BE5-408C-8982-1FBA6FD4FD42}"/>
            </c:ext>
          </c:extLst>
        </c:ser>
        <c:ser>
          <c:idx val="1"/>
          <c:order val="1"/>
          <c:tx>
            <c:strRef>
              <c:f>労働時間11!$A$14</c:f>
              <c:strCache>
                <c:ptCount val="1"/>
                <c:pt idx="0">
                  <c:v>調査産業計</c:v>
                </c:pt>
              </c:strCache>
            </c:strRef>
          </c:tx>
          <c:spPr>
            <a:pattFill prst="pct10">
              <a:fgClr>
                <a:srgbClr val="000000"/>
              </a:fgClr>
              <a:bgClr>
                <a:srgbClr val="FFFFFF"/>
              </a:bgClr>
            </a:pattFill>
            <a:ln w="3175">
              <a:solidFill>
                <a:srgbClr val="000000"/>
              </a:solidFill>
              <a:prstDash val="solid"/>
            </a:ln>
          </c:spPr>
          <c:invertIfNegative val="0"/>
          <c:cat>
            <c:strRef>
              <c:f>労働時間11!$B$12:$G$12</c:f>
              <c:strCache>
                <c:ptCount val="5"/>
                <c:pt idx="0">
                  <c:v>H30</c:v>
                </c:pt>
                <c:pt idx="1">
                  <c:v>R1</c:v>
                </c:pt>
                <c:pt idx="2">
                  <c:v>R2</c:v>
                </c:pt>
                <c:pt idx="3">
                  <c:v>R3</c:v>
                </c:pt>
                <c:pt idx="4">
                  <c:v>R4</c:v>
                </c:pt>
              </c:strCache>
              <c:extLst/>
            </c:strRef>
          </c:cat>
          <c:val>
            <c:numRef>
              <c:f>労働時間11!$B$14:$G$14</c:f>
              <c:numCache>
                <c:formatCode>#,##0_);[Red]\(#,##0\)</c:formatCode>
                <c:ptCount val="5"/>
                <c:pt idx="0" formatCode="#,##0">
                  <c:v>1672</c:v>
                </c:pt>
                <c:pt idx="1">
                  <c:v>1637</c:v>
                </c:pt>
                <c:pt idx="2">
                  <c:v>1579</c:v>
                </c:pt>
                <c:pt idx="3">
                  <c:v>1596</c:v>
                </c:pt>
                <c:pt idx="4">
                  <c:v>1595</c:v>
                </c:pt>
              </c:numCache>
              <c:extLst/>
            </c:numRef>
          </c:val>
          <c:extLst>
            <c:ext xmlns:c16="http://schemas.microsoft.com/office/drawing/2014/chart" uri="{C3380CC4-5D6E-409C-BE32-E72D297353CC}">
              <c16:uniqueId val="{00000001-0BE5-408C-8982-1FBA6FD4FD42}"/>
            </c:ext>
          </c:extLst>
        </c:ser>
        <c:dLbls>
          <c:showLegendKey val="0"/>
          <c:showVal val="0"/>
          <c:showCatName val="0"/>
          <c:showSerName val="0"/>
          <c:showPercent val="0"/>
          <c:showBubbleSize val="0"/>
        </c:dLbls>
        <c:gapWidth val="219"/>
        <c:overlap val="-27"/>
        <c:axId val="1786333072"/>
        <c:axId val="1"/>
      </c:barChart>
      <c:catAx>
        <c:axId val="1786333072"/>
        <c:scaling>
          <c:orientation val="minMax"/>
        </c:scaling>
        <c:delete val="0"/>
        <c:axPos val="b"/>
        <c:numFmt formatCode="General"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メイリオ" panose="020B0604030504040204" pitchFamily="50" charset="-128"/>
                <a:ea typeface="メイリオ" panose="020B0604030504040204" pitchFamily="50" charset="-128"/>
                <a:cs typeface="宋体"/>
              </a:defRPr>
            </a:pPr>
            <a:endParaRPr lang="ja-JP"/>
          </a:p>
        </c:txPr>
        <c:crossAx val="1"/>
        <c:crosses val="autoZero"/>
        <c:auto val="0"/>
        <c:lblAlgn val="ctr"/>
        <c:lblOffset val="100"/>
        <c:tickLblSkip val="1"/>
        <c:tickMarkSkip val="1"/>
        <c:noMultiLvlLbl val="0"/>
      </c:catAx>
      <c:valAx>
        <c:axId val="1"/>
        <c:scaling>
          <c:orientation val="minMax"/>
          <c:max val="2500"/>
          <c:min val="0"/>
        </c:scaling>
        <c:delete val="0"/>
        <c:axPos val="l"/>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メイリオ" panose="020B0604030504040204" pitchFamily="50" charset="-128"/>
                <a:ea typeface="メイリオ" panose="020B0604030504040204" pitchFamily="50" charset="-128"/>
                <a:cs typeface="宋体"/>
              </a:defRPr>
            </a:pPr>
            <a:endParaRPr lang="ja-JP"/>
          </a:p>
        </c:txPr>
        <c:crossAx val="1786333072"/>
        <c:crosses val="autoZero"/>
        <c:crossBetween val="between"/>
      </c:valAx>
      <c:spPr>
        <a:noFill/>
        <a:ln>
          <a:solidFill>
            <a:srgbClr val="000000"/>
          </a:solidFill>
        </a:ln>
      </c:spPr>
    </c:plotArea>
    <c:legend>
      <c:legendPos val="b"/>
      <c:legendEntry>
        <c:idx val="0"/>
        <c:txPr>
          <a:bodyPr/>
          <a:lstStyle/>
          <a:p>
            <a:pPr>
              <a:defRPr sz="800" b="0" i="0" u="none" strike="noStrike" baseline="0">
                <a:solidFill>
                  <a:srgbClr val="000000"/>
                </a:solidFill>
                <a:latin typeface="メイリオ" panose="020B0604030504040204" pitchFamily="50" charset="-128"/>
                <a:ea typeface="メイリオ" panose="020B0604030504040204" pitchFamily="50" charset="-128"/>
                <a:cs typeface="宋体"/>
              </a:defRPr>
            </a:pPr>
            <a:endParaRPr lang="ja-JP"/>
          </a:p>
        </c:txPr>
      </c:legendEntry>
      <c:legendEntry>
        <c:idx val="1"/>
        <c:txPr>
          <a:bodyPr/>
          <a:lstStyle/>
          <a:p>
            <a:pPr>
              <a:defRPr sz="800" b="0" i="0" u="none" strike="noStrike" baseline="0">
                <a:solidFill>
                  <a:srgbClr val="000000"/>
                </a:solidFill>
                <a:latin typeface="メイリオ" panose="020B0604030504040204" pitchFamily="50" charset="-128"/>
                <a:ea typeface="メイリオ" panose="020B0604030504040204" pitchFamily="50" charset="-128"/>
                <a:cs typeface="宋体"/>
              </a:defRPr>
            </a:pPr>
            <a:endParaRPr lang="ja-JP"/>
          </a:p>
        </c:txPr>
      </c:legendEntry>
      <c:layout>
        <c:manualLayout>
          <c:xMode val="edge"/>
          <c:yMode val="edge"/>
          <c:x val="0.18061064185158676"/>
          <c:y val="0.83474409448818898"/>
          <c:w val="0.70796992481203003"/>
          <c:h val="7.7957977765868269E-2"/>
        </c:manualLayout>
      </c:layout>
      <c:overlay val="0"/>
      <c:spPr>
        <a:noFill/>
        <a:ln>
          <a:noFill/>
        </a:ln>
      </c:spPr>
      <c:txPr>
        <a:bodyPr/>
        <a:lstStyle/>
        <a:p>
          <a:pPr>
            <a:defRPr sz="800" b="0" i="0" u="none" strike="noStrike" baseline="0">
              <a:solidFill>
                <a:srgbClr val="000000"/>
              </a:solidFill>
              <a:latin typeface="メイリオ" panose="020B0604030504040204" pitchFamily="50" charset="-128"/>
              <a:ea typeface="メイリオ" panose="020B0604030504040204" pitchFamily="50" charset="-128"/>
              <a:cs typeface="宋体"/>
            </a:defRPr>
          </a:pPr>
          <a:endParaRPr lang="ja-JP"/>
        </a:p>
      </c:txPr>
    </c:legend>
    <c:plotVisOnly val="1"/>
    <c:dispBlanksAs val="gap"/>
    <c:showDLblsOverMax val="0"/>
  </c:chart>
  <c:spPr>
    <a:noFill/>
    <a:ln w="9525">
      <a:solidFill>
        <a:sysClr val="windowText" lastClr="000000"/>
      </a:solidFill>
      <a:prstDash val="solid"/>
    </a:ln>
  </c:spPr>
  <c:txPr>
    <a:bodyPr/>
    <a:lstStyle/>
    <a:p>
      <a:pPr>
        <a:defRPr sz="1000" b="0" i="0" u="none" strike="noStrike" baseline="0">
          <a:solidFill>
            <a:srgbClr val="000000"/>
          </a:solidFill>
          <a:latin typeface="宋体"/>
          <a:ea typeface="宋体"/>
          <a:cs typeface="宋体"/>
        </a:defRPr>
      </a:pPr>
      <a:endParaRPr lang="ja-JP"/>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79893618334178"/>
          <c:y val="5.0103948031963767E-2"/>
          <c:w val="0.86840795467170318"/>
          <c:h val="0.81192182685407965"/>
        </c:manualLayout>
      </c:layout>
      <c:barChart>
        <c:barDir val="bar"/>
        <c:grouping val="clustered"/>
        <c:varyColors val="0"/>
        <c:ser>
          <c:idx val="0"/>
          <c:order val="0"/>
          <c:tx>
            <c:v>男女</c:v>
          </c:tx>
          <c:spPr>
            <a:solidFill>
              <a:schemeClr val="bg1">
                <a:lumMod val="6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'R4'!$K$3:$W$3</c:f>
              <c:strCache>
                <c:ptCount val="13"/>
                <c:pt idx="0">
                  <c:v>15～19歳</c:v>
                </c:pt>
                <c:pt idx="1">
                  <c:v>20～24歳</c:v>
                </c:pt>
                <c:pt idx="2">
                  <c:v>25～29歳</c:v>
                </c:pt>
                <c:pt idx="3">
                  <c:v>30～34歳</c:v>
                </c:pt>
                <c:pt idx="4">
                  <c:v>35～39歳</c:v>
                </c:pt>
                <c:pt idx="5">
                  <c:v>40～44歳</c:v>
                </c:pt>
                <c:pt idx="6">
                  <c:v>45～49歳</c:v>
                </c:pt>
                <c:pt idx="7">
                  <c:v>50～54歳</c:v>
                </c:pt>
                <c:pt idx="8">
                  <c:v>55～59歳</c:v>
                </c:pt>
                <c:pt idx="9">
                  <c:v>60～64歳</c:v>
                </c:pt>
                <c:pt idx="10">
                  <c:v>65～69歳</c:v>
                </c:pt>
                <c:pt idx="11">
                  <c:v>70～74歳</c:v>
                </c:pt>
                <c:pt idx="12">
                  <c:v>75歳以上</c:v>
                </c:pt>
              </c:strCache>
            </c:strRef>
          </c:cat>
          <c:val>
            <c:numRef>
              <c:f>'R4'!$K$6:$W$6</c:f>
              <c:numCache>
                <c:formatCode>#,##0_);\(#,##0\)</c:formatCode>
                <c:ptCount val="13"/>
                <c:pt idx="0">
                  <c:v>1700</c:v>
                </c:pt>
                <c:pt idx="1">
                  <c:v>7600</c:v>
                </c:pt>
                <c:pt idx="2">
                  <c:v>28000</c:v>
                </c:pt>
                <c:pt idx="3">
                  <c:v>17600</c:v>
                </c:pt>
                <c:pt idx="4">
                  <c:v>21800</c:v>
                </c:pt>
                <c:pt idx="5">
                  <c:v>28800</c:v>
                </c:pt>
                <c:pt idx="6">
                  <c:v>40000</c:v>
                </c:pt>
                <c:pt idx="7">
                  <c:v>44800</c:v>
                </c:pt>
                <c:pt idx="8">
                  <c:v>23700</c:v>
                </c:pt>
                <c:pt idx="9">
                  <c:v>20400</c:v>
                </c:pt>
                <c:pt idx="10">
                  <c:v>15500</c:v>
                </c:pt>
                <c:pt idx="11">
                  <c:v>14100</c:v>
                </c:pt>
                <c:pt idx="12">
                  <c:v>8700</c:v>
                </c:pt>
              </c:numCache>
            </c:numRef>
          </c:val>
          <c:extLst>
            <c:ext xmlns:c16="http://schemas.microsoft.com/office/drawing/2014/chart" uri="{C3380CC4-5D6E-409C-BE32-E72D297353CC}">
              <c16:uniqueId val="{00000000-BE35-4D9E-8602-E45EF34681C9}"/>
            </c:ext>
          </c:extLst>
        </c:ser>
        <c:ser>
          <c:idx val="1"/>
          <c:order val="1"/>
          <c:tx>
            <c:v>女</c:v>
          </c:tx>
          <c:spPr>
            <a:pattFill prst="dkUpDiag">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'R4'!$K$36:$W$36</c:f>
              <c:numCache>
                <c:formatCode>#,##0_);\(#,##0\)</c:formatCode>
                <c:ptCount val="13"/>
                <c:pt idx="0">
                  <c:v>0</c:v>
                </c:pt>
                <c:pt idx="1">
                  <c:v>2000</c:v>
                </c:pt>
                <c:pt idx="2">
                  <c:v>5600</c:v>
                </c:pt>
                <c:pt idx="3">
                  <c:v>5400</c:v>
                </c:pt>
                <c:pt idx="4">
                  <c:v>3600</c:v>
                </c:pt>
                <c:pt idx="5">
                  <c:v>3500</c:v>
                </c:pt>
                <c:pt idx="6">
                  <c:v>9200</c:v>
                </c:pt>
                <c:pt idx="7">
                  <c:v>8200</c:v>
                </c:pt>
                <c:pt idx="8">
                  <c:v>3200</c:v>
                </c:pt>
                <c:pt idx="9">
                  <c:v>2600</c:v>
                </c:pt>
                <c:pt idx="10">
                  <c:v>3400</c:v>
                </c:pt>
                <c:pt idx="11">
                  <c:v>3000</c:v>
                </c:pt>
                <c:pt idx="12">
                  <c:v>2900</c:v>
                </c:pt>
              </c:numCache>
            </c:numRef>
          </c:val>
          <c:extLst>
            <c:ext xmlns:c16="http://schemas.microsoft.com/office/drawing/2014/chart" uri="{C3380CC4-5D6E-409C-BE32-E72D297353CC}">
              <c16:uniqueId val="{00000001-BE35-4D9E-8602-E45EF34681C9}"/>
            </c:ext>
          </c:extLst>
        </c:ser>
        <c:dLbls>
          <c:showLegendKey val="0"/>
          <c:showVal val="0"/>
          <c:showCatName val="0"/>
          <c:showSerName val="0"/>
          <c:showPercent val="0"/>
          <c:showBubbleSize val="0"/>
        </c:dLbls>
        <c:gapWidth val="100"/>
        <c:axId val="310197984"/>
        <c:axId val="310198816"/>
      </c:barChart>
      <c:catAx>
        <c:axId val="31019798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10198816"/>
        <c:crosses val="autoZero"/>
        <c:auto val="1"/>
        <c:lblAlgn val="ctr"/>
        <c:lblOffset val="100"/>
        <c:noMultiLvlLbl val="0"/>
      </c:catAx>
      <c:valAx>
        <c:axId val="310198816"/>
        <c:scaling>
          <c:orientation val="minMax"/>
        </c:scaling>
        <c:delete val="0"/>
        <c:axPos val="b"/>
        <c:majorGridlines>
          <c:spPr>
            <a:ln w="9525" cap="flat" cmpd="sng" algn="ctr">
              <a:solidFill>
                <a:schemeClr val="tx1">
                  <a:lumMod val="65000"/>
                  <a:lumOff val="35000"/>
                </a:schemeClr>
              </a:solidFill>
              <a:round/>
            </a:ln>
            <a:effectLst/>
          </c:spPr>
        </c:majorGridlines>
        <c:numFmt formatCode="#,##0_);\(#,##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6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10197984"/>
        <c:crosses val="autoZero"/>
        <c:crossBetween val="between"/>
      </c:valAx>
      <c:spPr>
        <a:noFill/>
        <a:ln w="25400">
          <a:noFill/>
        </a:ln>
        <a:effectLst/>
      </c:spPr>
    </c:plotArea>
    <c:legend>
      <c:legendPos val="r"/>
      <c:layout>
        <c:manualLayout>
          <c:xMode val="edge"/>
          <c:yMode val="edge"/>
          <c:x val="0.74270763730093103"/>
          <c:y val="0.49521161347676768"/>
          <c:w val="0.17732603167271174"/>
          <c:h val="0.221892272764419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'P3 (済)'!$A$32</c:f>
              <c:strCache>
                <c:ptCount val="1"/>
                <c:pt idx="0">
                  <c:v>死亡者数</c:v>
                </c:pt>
              </c:strCache>
            </c:strRef>
          </c:tx>
          <c:spPr>
            <a:ln w="25400">
              <a:solidFill>
                <a:srgbClr val="5B9BD5"/>
              </a:solidFill>
              <a:prstDash val="solid"/>
            </a:ln>
          </c:spPr>
          <c:invertIfNegative val="0"/>
          <c:dPt>
            <c:idx val="0"/>
            <c:invertIfNegative val="0"/>
            <c:bubble3D val="0"/>
            <c:extLst>
              <c:ext xmlns:c16="http://schemas.microsoft.com/office/drawing/2014/chart" uri="{C3380CC4-5D6E-409C-BE32-E72D297353CC}">
                <c16:uniqueId val="{00000000-2AB6-499E-9102-AA5C12262A6E}"/>
              </c:ext>
            </c:extLst>
          </c:dPt>
          <c:dPt>
            <c:idx val="1"/>
            <c:invertIfNegative val="0"/>
            <c:bubble3D val="0"/>
            <c:extLst>
              <c:ext xmlns:c16="http://schemas.microsoft.com/office/drawing/2014/chart" uri="{C3380CC4-5D6E-409C-BE32-E72D297353CC}">
                <c16:uniqueId val="{00000001-2AB6-499E-9102-AA5C12262A6E}"/>
              </c:ext>
            </c:extLst>
          </c:dPt>
          <c:dPt>
            <c:idx val="2"/>
            <c:invertIfNegative val="0"/>
            <c:bubble3D val="0"/>
            <c:extLst>
              <c:ext xmlns:c16="http://schemas.microsoft.com/office/drawing/2014/chart" uri="{C3380CC4-5D6E-409C-BE32-E72D297353CC}">
                <c16:uniqueId val="{00000002-2AB6-499E-9102-AA5C12262A6E}"/>
              </c:ext>
            </c:extLst>
          </c:dPt>
          <c:dPt>
            <c:idx val="3"/>
            <c:invertIfNegative val="0"/>
            <c:bubble3D val="0"/>
            <c:extLst>
              <c:ext xmlns:c16="http://schemas.microsoft.com/office/drawing/2014/chart" uri="{C3380CC4-5D6E-409C-BE32-E72D297353CC}">
                <c16:uniqueId val="{00000003-2AB6-499E-9102-AA5C12262A6E}"/>
              </c:ext>
            </c:extLst>
          </c:dPt>
          <c:dPt>
            <c:idx val="4"/>
            <c:invertIfNegative val="0"/>
            <c:bubble3D val="0"/>
            <c:extLst>
              <c:ext xmlns:c16="http://schemas.microsoft.com/office/drawing/2014/chart" uri="{C3380CC4-5D6E-409C-BE32-E72D297353CC}">
                <c16:uniqueId val="{00000004-2AB6-499E-9102-AA5C12262A6E}"/>
              </c:ext>
            </c:extLst>
          </c:dPt>
          <c:dPt>
            <c:idx val="5"/>
            <c:invertIfNegative val="0"/>
            <c:bubble3D val="0"/>
            <c:extLst>
              <c:ext xmlns:c16="http://schemas.microsoft.com/office/drawing/2014/chart" uri="{C3380CC4-5D6E-409C-BE32-E72D297353CC}">
                <c16:uniqueId val="{00000005-2AB6-499E-9102-AA5C12262A6E}"/>
              </c:ext>
            </c:extLst>
          </c:dPt>
          <c:dLbls>
            <c:dLbl>
              <c:idx val="0"/>
              <c:layout>
                <c:manualLayout>
                  <c:x val="-4.7076064066418845E-4"/>
                  <c:y val="3.9873817926191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B6-499E-9102-AA5C12262A6E}"/>
                </c:ext>
              </c:extLst>
            </c:dLbl>
            <c:dLbl>
              <c:idx val="1"/>
              <c:layout>
                <c:manualLayout>
                  <c:x val="-7.5806511592033153E-4"/>
                  <c:y val="4.67064429866858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B6-499E-9102-AA5C12262A6E}"/>
                </c:ext>
              </c:extLst>
            </c:dLbl>
            <c:dLbl>
              <c:idx val="2"/>
              <c:layout>
                <c:manualLayout>
                  <c:x val="5.5215898432496536E-4"/>
                  <c:y val="3.8998456283139575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3.8376771033758958E-2"/>
                      <c:h val="9.6904441453566623E-2"/>
                    </c:manualLayout>
                  </c15:layout>
                </c:ext>
                <c:ext xmlns:c16="http://schemas.microsoft.com/office/drawing/2014/chart" uri="{C3380CC4-5D6E-409C-BE32-E72D297353CC}">
                  <c16:uniqueId val="{00000002-2AB6-499E-9102-AA5C12262A6E}"/>
                </c:ext>
              </c:extLst>
            </c:dLbl>
            <c:dLbl>
              <c:idx val="3"/>
              <c:layout>
                <c:manualLayout>
                  <c:x val="-1.4935425357994322E-3"/>
                  <c:y val="3.882324265321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B6-499E-9102-AA5C12262A6E}"/>
                </c:ext>
              </c:extLst>
            </c:dLbl>
            <c:dLbl>
              <c:idx val="4"/>
              <c:layout>
                <c:manualLayout>
                  <c:x val="2.0047957535131444E-3"/>
                  <c:y val="3.65913883913905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B6-499E-9102-AA5C12262A6E}"/>
                </c:ext>
              </c:extLst>
            </c:dLbl>
            <c:dLbl>
              <c:idx val="5"/>
              <c:layout>
                <c:manualLayout>
                  <c:x val="-3.2067730536205685E-17"/>
                  <c:y val="4.48631673396141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B6-499E-9102-AA5C12262A6E}"/>
                </c:ext>
              </c:extLst>
            </c:dLbl>
            <c:dLbl>
              <c:idx val="6"/>
              <c:layout>
                <c:manualLayout>
                  <c:x val="-4.7076064066418845E-4"/>
                  <c:y val="4.07491795692428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B6-499E-9102-AA5C12262A6E}"/>
                </c:ext>
              </c:extLst>
            </c:dLbl>
            <c:dLbl>
              <c:idx val="7"/>
              <c:layout>
                <c:manualLayout>
                  <c:x val="2.0455637902704557E-3"/>
                  <c:y val="4.8145596874414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B6-499E-9102-AA5C12262A6E}"/>
                </c:ext>
              </c:extLst>
            </c:dLbl>
            <c:dLbl>
              <c:idx val="8"/>
              <c:layout>
                <c:manualLayout>
                  <c:x val="1.5343105725568078E-3"/>
                  <c:y val="4.46879537096893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B6-499E-9102-AA5C12262A6E}"/>
                </c:ext>
              </c:extLst>
            </c:dLbl>
            <c:dLbl>
              <c:idx val="9"/>
              <c:layout>
                <c:manualLayout>
                  <c:x val="0"/>
                  <c:y val="2.69179004037684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45-49C8-858D-EC0B29D0E732}"/>
                </c:ext>
              </c:extLst>
            </c:dLbl>
            <c:dLbl>
              <c:idx val="10"/>
              <c:layout>
                <c:manualLayout>
                  <c:x val="1.3772985384580851E-7"/>
                  <c:y val="3.5890533871691339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3.8376771033758958E-2"/>
                      <c:h val="9.6904441453566623E-2"/>
                    </c:manualLayout>
                  </c15:layout>
                </c:ext>
                <c:ext xmlns:c16="http://schemas.microsoft.com/office/drawing/2014/chart" uri="{C3380CC4-5D6E-409C-BE32-E72D297353CC}">
                  <c16:uniqueId val="{0000000E-6745-49C8-858D-EC0B29D0E732}"/>
                </c:ext>
              </c:extLst>
            </c:dLbl>
            <c:dLbl>
              <c:idx val="11"/>
              <c:layout>
                <c:manualLayout>
                  <c:x val="-5.1152867742153187E-4"/>
                  <c:y val="3.93481770364168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B6-499E-9102-AA5C12262A6E}"/>
                </c:ext>
              </c:extLst>
            </c:dLbl>
            <c:dLbl>
              <c:idx val="12"/>
              <c:layout>
                <c:manualLayout>
                  <c:x val="-6.4135461072411371E-17"/>
                  <c:y val="5.38358008075370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745-49C8-858D-EC0B29D0E732}"/>
                </c:ext>
              </c:extLst>
            </c:dLbl>
            <c:dLbl>
              <c:idx val="13"/>
              <c:layout>
                <c:manualLayout>
                  <c:x val="-6.4135461072411371E-17"/>
                  <c:y val="4.59137426125906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B6-499E-9102-AA5C12262A6E}"/>
                </c:ext>
              </c:extLst>
            </c:dLbl>
            <c:dLbl>
              <c:idx val="14"/>
              <c:layout>
                <c:manualLayout>
                  <c:x val="0"/>
                  <c:y val="3.5890533871691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745-49C8-858D-EC0B29D0E732}"/>
                </c:ext>
              </c:extLst>
            </c:dLbl>
            <c:dLbl>
              <c:idx val="15"/>
              <c:layout>
                <c:manualLayout>
                  <c:x val="-6.4135461072411371E-17"/>
                  <c:y val="4.48631673396140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45-49C8-858D-EC0B29D0E732}"/>
                </c:ext>
              </c:extLst>
            </c:dLbl>
            <c:dLbl>
              <c:idx val="16"/>
              <c:layout>
                <c:manualLayout>
                  <c:x val="1.9111394528543181E-3"/>
                  <c:y val="4.64923714952859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B6-499E-9102-AA5C12262A6E}"/>
                </c:ext>
              </c:extLst>
            </c:dLbl>
            <c:dLbl>
              <c:idx val="17"/>
              <c:layout>
                <c:manualLayout>
                  <c:x val="-6.9884127873905567E-4"/>
                  <c:y val="4.41397046096021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B6-499E-9102-AA5C12262A6E}"/>
                </c:ext>
              </c:extLst>
            </c:dLbl>
            <c:dLbl>
              <c:idx val="18"/>
              <c:layout>
                <c:manualLayout>
                  <c:x val="-5.1152867742153187E-4"/>
                  <c:y val="1.55381990440966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B6-499E-9102-AA5C12262A6E}"/>
                </c:ext>
              </c:extLst>
            </c:dLbl>
            <c:dLbl>
              <c:idx val="19"/>
              <c:layout>
                <c:manualLayout>
                  <c:x val="0"/>
                  <c:y val="4.48631673396141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45-49C8-858D-EC0B29D0E732}"/>
                </c:ext>
              </c:extLst>
            </c:dLbl>
            <c:dLbl>
              <c:idx val="20"/>
              <c:layout>
                <c:manualLayout>
                  <c:x val="-9.8201385837783637E-4"/>
                  <c:y val="4.00490315561159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B6-499E-9102-AA5C12262A6E}"/>
                </c:ext>
              </c:extLst>
            </c:dLbl>
            <c:dLbl>
              <c:idx val="21"/>
              <c:layout>
                <c:manualLayout>
                  <c:x val="-1.2827092214482274E-16"/>
                  <c:y val="4.48631673396140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45-49C8-858D-EC0B29D0E732}"/>
                </c:ext>
              </c:extLst>
            </c:dLbl>
            <c:dLbl>
              <c:idx val="22"/>
              <c:layout>
                <c:manualLayout>
                  <c:x val="-5.1152867742166013E-4"/>
                  <c:y val="3.96986042962664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B6-499E-9102-AA5C12262A6E}"/>
                </c:ext>
              </c:extLst>
            </c:dLbl>
            <c:dLbl>
              <c:idx val="23"/>
              <c:layout>
                <c:manualLayout>
                  <c:x val="0"/>
                  <c:y val="3.58905338716912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45-49C8-858D-EC0B29D0E732}"/>
                </c:ext>
              </c:extLst>
            </c:dLbl>
            <c:dLbl>
              <c:idx val="24"/>
              <c:layout>
                <c:manualLayout>
                  <c:x val="-2.2036776625591034E-6"/>
                  <c:y val="3.78779368595076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B6-499E-9102-AA5C12262A6E}"/>
                </c:ext>
              </c:extLst>
            </c:dLbl>
            <c:dLbl>
              <c:idx val="25"/>
              <c:layout>
                <c:manualLayout>
                  <c:x val="2.797293332910962E-3"/>
                  <c:y val="4.70342620362225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AB6-499E-9102-AA5C12262A6E}"/>
                </c:ext>
              </c:extLst>
            </c:dLbl>
            <c:dLbl>
              <c:idx val="26"/>
              <c:layout>
                <c:manualLayout>
                  <c:x val="2.5163244309346763E-3"/>
                  <c:y val="4.84960241342644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AB6-499E-9102-AA5C12262A6E}"/>
                </c:ext>
              </c:extLst>
            </c:dLbl>
            <c:dLbl>
              <c:idx val="27"/>
              <c:layout>
                <c:manualLayout>
                  <c:x val="-1.2827092214482274E-16"/>
                  <c:y val="3.58905338716912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45-49C8-858D-EC0B29D0E732}"/>
                </c:ext>
              </c:extLst>
            </c:dLbl>
            <c:dLbl>
              <c:idx val="28"/>
              <c:layout>
                <c:manualLayout>
                  <c:x val="-1.0227818951352439E-3"/>
                  <c:y val="3.76419636643669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AB6-499E-9102-AA5C12262A6E}"/>
                </c:ext>
              </c:extLst>
            </c:dLbl>
            <c:dLbl>
              <c:idx val="29"/>
              <c:layout>
                <c:manualLayout>
                  <c:x val="-1.2827092214482274E-16"/>
                  <c:y val="4.9021665024038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AB6-499E-9102-AA5C12262A6E}"/>
                </c:ext>
              </c:extLst>
            </c:dLbl>
            <c:dLbl>
              <c:idx val="30"/>
              <c:layout>
                <c:manualLayout>
                  <c:x val="-1.3998862351406703E-3"/>
                  <c:y val="4.06658117937141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AB6-499E-9102-AA5C12262A6E}"/>
                </c:ext>
              </c:extLst>
            </c:dLbl>
            <c:dLbl>
              <c:idx val="31"/>
              <c:layout>
                <c:manualLayout>
                  <c:x val="-1.0227818951352439E-3"/>
                  <c:y val="4.59137426125905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AB6-499E-9102-AA5C12262A6E}"/>
                </c:ext>
              </c:extLst>
            </c:dLbl>
            <c:dLbl>
              <c:idx val="32"/>
              <c:layout>
                <c:manualLayout>
                  <c:x val="0"/>
                  <c:y val="3.5890533871691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45-49C8-858D-EC0B29D0E732}"/>
                </c:ext>
              </c:extLst>
            </c:dLbl>
            <c:dLbl>
              <c:idx val="33"/>
              <c:layout>
                <c:manualLayout>
                  <c:x val="-1.5343105725569039E-3"/>
                  <c:y val="-2.23185426182435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AB6-499E-9102-AA5C12262A6E}"/>
                </c:ext>
              </c:extLst>
            </c:dLbl>
            <c:dLbl>
              <c:idx val="34"/>
              <c:layout>
                <c:manualLayout>
                  <c:x val="2.0984520541719063E-3"/>
                  <c:y val="3.99423490637021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AB6-499E-9102-AA5C12262A6E}"/>
                </c:ext>
              </c:extLst>
            </c:dLbl>
            <c:spPr>
              <a:noFill/>
              <a:ln>
                <a:noFill/>
              </a:ln>
              <a:effectLst/>
            </c:spPr>
            <c:txPr>
              <a:bodyPr wrap="square" lIns="38100" tIns="19050" rIns="38100" bIns="19050" anchor="ctr">
                <a:spAutoFit/>
              </a:bodyPr>
              <a:lstStyle/>
              <a:p>
                <a:pPr>
                  <a:defRPr sz="400" b="0">
                    <a:latin typeface="メイリオ" panose="020B0604030504040204" pitchFamily="50" charset="-128"/>
                    <a:ea typeface="メイリオ"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'P3 (済)'!$B$30:$AJ$30</c:f>
              <c:strCache>
                <c:ptCount val="35"/>
                <c:pt idx="0">
                  <c:v>S63</c:v>
                </c:pt>
                <c:pt idx="1">
                  <c:v>H1</c:v>
                </c:pt>
                <c:pt idx="2">
                  <c:v>H2</c:v>
                </c:pt>
                <c:pt idx="3">
                  <c:v>H3</c:v>
                </c:pt>
                <c:pt idx="4">
                  <c:v>H4</c:v>
                </c:pt>
                <c:pt idx="5">
                  <c:v>H5</c:v>
                </c:pt>
                <c:pt idx="6">
                  <c:v>H6</c:v>
                </c:pt>
                <c:pt idx="7">
                  <c:v>H7</c:v>
                </c:pt>
                <c:pt idx="8">
                  <c:v>H8</c:v>
                </c:pt>
                <c:pt idx="9">
                  <c:v>H9</c:v>
                </c:pt>
                <c:pt idx="10">
                  <c:v>H10</c:v>
                </c:pt>
                <c:pt idx="11">
                  <c:v>H11</c:v>
                </c:pt>
                <c:pt idx="12">
                  <c:v>H12</c:v>
                </c:pt>
                <c:pt idx="13">
                  <c:v>H13</c:v>
                </c:pt>
                <c:pt idx="14">
                  <c:v>H14</c:v>
                </c:pt>
                <c:pt idx="15">
                  <c:v>H15</c:v>
                </c:pt>
                <c:pt idx="16">
                  <c:v>H16</c:v>
                </c:pt>
                <c:pt idx="17">
                  <c:v>H17</c:v>
                </c:pt>
                <c:pt idx="18">
                  <c:v>H18</c:v>
                </c:pt>
                <c:pt idx="19">
                  <c:v>H19</c:v>
                </c:pt>
                <c:pt idx="20">
                  <c:v>H20</c:v>
                </c:pt>
                <c:pt idx="21">
                  <c:v>H21</c:v>
                </c:pt>
                <c:pt idx="22">
                  <c:v>H22</c:v>
                </c:pt>
                <c:pt idx="23">
                  <c:v>H23</c:v>
                </c:pt>
                <c:pt idx="24">
                  <c:v>H24</c:v>
                </c:pt>
                <c:pt idx="25">
                  <c:v>H25</c:v>
                </c:pt>
                <c:pt idx="26">
                  <c:v>H26</c:v>
                </c:pt>
                <c:pt idx="27">
                  <c:v>H27</c:v>
                </c:pt>
                <c:pt idx="28">
                  <c:v>H28</c:v>
                </c:pt>
                <c:pt idx="29">
                  <c:v>H29</c:v>
                </c:pt>
                <c:pt idx="30">
                  <c:v>H30</c:v>
                </c:pt>
                <c:pt idx="31">
                  <c:v>R1</c:v>
                </c:pt>
                <c:pt idx="32">
                  <c:v>R2</c:v>
                </c:pt>
                <c:pt idx="33">
                  <c:v>R3</c:v>
                </c:pt>
                <c:pt idx="34">
                  <c:v>R4</c:v>
                </c:pt>
              </c:strCache>
            </c:strRef>
          </c:cat>
          <c:val>
            <c:numRef>
              <c:f>'P3 (済)'!$B$32:$AJ$32</c:f>
              <c:numCache>
                <c:formatCode>#,##0_);[Red]\(#,##0\)</c:formatCode>
                <c:ptCount val="35"/>
                <c:pt idx="0">
                  <c:v>71</c:v>
                </c:pt>
                <c:pt idx="1">
                  <c:v>65</c:v>
                </c:pt>
                <c:pt idx="2">
                  <c:v>74</c:v>
                </c:pt>
                <c:pt idx="3">
                  <c:v>63</c:v>
                </c:pt>
                <c:pt idx="4">
                  <c:v>40</c:v>
                </c:pt>
                <c:pt idx="5">
                  <c:v>54</c:v>
                </c:pt>
                <c:pt idx="6">
                  <c:v>61</c:v>
                </c:pt>
                <c:pt idx="7">
                  <c:v>55</c:v>
                </c:pt>
                <c:pt idx="8">
                  <c:v>54</c:v>
                </c:pt>
                <c:pt idx="9">
                  <c:v>47</c:v>
                </c:pt>
                <c:pt idx="10">
                  <c:v>40</c:v>
                </c:pt>
                <c:pt idx="11">
                  <c:v>22</c:v>
                </c:pt>
                <c:pt idx="12">
                  <c:v>31</c:v>
                </c:pt>
                <c:pt idx="13">
                  <c:v>33</c:v>
                </c:pt>
                <c:pt idx="14">
                  <c:v>26</c:v>
                </c:pt>
                <c:pt idx="15">
                  <c:v>30</c:v>
                </c:pt>
                <c:pt idx="16">
                  <c:v>21</c:v>
                </c:pt>
                <c:pt idx="17">
                  <c:v>31</c:v>
                </c:pt>
                <c:pt idx="18">
                  <c:v>37</c:v>
                </c:pt>
                <c:pt idx="19">
                  <c:v>35</c:v>
                </c:pt>
                <c:pt idx="20">
                  <c:v>28</c:v>
                </c:pt>
                <c:pt idx="21">
                  <c:v>20</c:v>
                </c:pt>
                <c:pt idx="22">
                  <c:v>18</c:v>
                </c:pt>
                <c:pt idx="23">
                  <c:v>20</c:v>
                </c:pt>
                <c:pt idx="24">
                  <c:v>16</c:v>
                </c:pt>
                <c:pt idx="25">
                  <c:v>21</c:v>
                </c:pt>
                <c:pt idx="26">
                  <c:v>14</c:v>
                </c:pt>
                <c:pt idx="27">
                  <c:v>13</c:v>
                </c:pt>
                <c:pt idx="28">
                  <c:v>11</c:v>
                </c:pt>
                <c:pt idx="29">
                  <c:v>20</c:v>
                </c:pt>
                <c:pt idx="30">
                  <c:v>25</c:v>
                </c:pt>
                <c:pt idx="31">
                  <c:v>20</c:v>
                </c:pt>
                <c:pt idx="32">
                  <c:v>12</c:v>
                </c:pt>
                <c:pt idx="33">
                  <c:v>15</c:v>
                </c:pt>
                <c:pt idx="34">
                  <c:v>12</c:v>
                </c:pt>
              </c:numCache>
            </c:numRef>
          </c:val>
          <c:extLst>
            <c:ext xmlns:c16="http://schemas.microsoft.com/office/drawing/2014/chart" uri="{C3380CC4-5D6E-409C-BE32-E72D297353CC}">
              <c16:uniqueId val="{00000019-2AB6-499E-9102-AA5C12262A6E}"/>
            </c:ext>
          </c:extLst>
        </c:ser>
        <c:dLbls>
          <c:showLegendKey val="0"/>
          <c:showVal val="0"/>
          <c:showCatName val="0"/>
          <c:showSerName val="0"/>
          <c:showPercent val="0"/>
          <c:showBubbleSize val="0"/>
        </c:dLbls>
        <c:gapWidth val="150"/>
        <c:axId val="649864672"/>
        <c:axId val="1"/>
      </c:barChart>
      <c:catAx>
        <c:axId val="649864672"/>
        <c:scaling>
          <c:orientation val="minMax"/>
        </c:scaling>
        <c:delete val="0"/>
        <c:axPos val="b"/>
        <c:numFmt formatCode="General" sourceLinked="0"/>
        <c:majorTickMark val="none"/>
        <c:minorTickMark val="none"/>
        <c:tickLblPos val="nextTo"/>
        <c:spPr>
          <a:ln w="3175">
            <a:solidFill>
              <a:srgbClr val="000000"/>
            </a:solidFill>
            <a:prstDash val="solid"/>
          </a:ln>
        </c:spPr>
        <c:txPr>
          <a:bodyPr rot="-2700000" vert="horz"/>
          <a:lstStyle/>
          <a:p>
            <a:pPr>
              <a:defRPr sz="400" b="0" i="0" u="none" strike="noStrike" baseline="0">
                <a:solidFill>
                  <a:srgbClr val="000000"/>
                </a:solidFill>
                <a:latin typeface="宋体"/>
                <a:ea typeface="宋体"/>
                <a:cs typeface="宋体"/>
              </a:defRPr>
            </a:pPr>
            <a:endParaRPr lang="ja-JP"/>
          </a:p>
        </c:txPr>
        <c:crossAx val="1"/>
        <c:crosses val="autoZero"/>
        <c:auto val="0"/>
        <c:lblAlgn val="ctr"/>
        <c:lblOffset val="100"/>
        <c:noMultiLvlLbl val="0"/>
      </c:catAx>
      <c:valAx>
        <c:axId val="1"/>
        <c:scaling>
          <c:orientation val="minMax"/>
          <c:max val="80"/>
          <c:min val="0"/>
        </c:scaling>
        <c:delete val="0"/>
        <c:axPos val="l"/>
        <c:majorGridlines>
          <c:spPr>
            <a:ln w="3175">
              <a:solidFill>
                <a:schemeClr val="bg2">
                  <a:lumMod val="75000"/>
                </a:schemeClr>
              </a:solidFill>
              <a:prstDash val="solid"/>
            </a:ln>
          </c:spPr>
        </c:majorGridlines>
        <c:numFmt formatCode="#,##0_);[Red]\(#,##0\)" sourceLinked="1"/>
        <c:majorTickMark val="none"/>
        <c:minorTickMark val="none"/>
        <c:tickLblPos val="nextTo"/>
        <c:spPr>
          <a:ln>
            <a:noFill/>
          </a:ln>
        </c:spPr>
        <c:txPr>
          <a:bodyPr rot="0" vert="horz"/>
          <a:lstStyle/>
          <a:p>
            <a:pPr>
              <a:defRPr sz="400" b="0" i="0" u="none" strike="noStrike" baseline="0">
                <a:solidFill>
                  <a:srgbClr val="000000"/>
                </a:solidFill>
                <a:latin typeface="宋体"/>
                <a:ea typeface="宋体"/>
                <a:cs typeface="宋体"/>
              </a:defRPr>
            </a:pPr>
            <a:endParaRPr lang="ja-JP"/>
          </a:p>
        </c:txPr>
        <c:crossAx val="649864672"/>
        <c:crosses val="autoZero"/>
        <c:crossBetween val="between"/>
      </c:valAx>
      <c:spPr>
        <a:noFill/>
        <a:ln>
          <a:noFill/>
        </a:ln>
      </c:spPr>
    </c:plotArea>
    <c:plotVisOnly val="1"/>
    <c:dispBlanksAs val="gap"/>
    <c:showDLblsOverMax val="0"/>
  </c:chart>
  <c:spPr>
    <a:solidFill>
      <a:srgbClr val="FFFFFF"/>
    </a:solidFill>
    <a:ln>
      <a:solidFill>
        <a:schemeClr val="tx1"/>
      </a:solidFill>
    </a:ln>
  </c:spPr>
  <c:txPr>
    <a:bodyPr/>
    <a:lstStyle/>
    <a:p>
      <a:pPr>
        <a:defRPr sz="1000" b="0" i="0" u="none" strike="noStrike" baseline="0">
          <a:solidFill>
            <a:srgbClr val="000000"/>
          </a:solidFill>
          <a:latin typeface="宋体"/>
          <a:ea typeface="宋体"/>
          <a:cs typeface="宋体"/>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800" b="0" i="0" u="none" strike="noStrike" kern="1200" baseline="0">
                <a:solidFill>
                  <a:srgbClr val="000000"/>
                </a:solidFill>
                <a:latin typeface="メイリオ" panose="020B0604030504040204" pitchFamily="50" charset="-128"/>
                <a:ea typeface="メイリオ" panose="020B0604030504040204" pitchFamily="50" charset="-128"/>
                <a:cs typeface="宋体"/>
              </a:defRPr>
            </a:pPr>
            <a:r>
              <a:rPr lang="zh-CN" altLang="zh-CN" sz="800" dirty="0">
                <a:latin typeface="メイリオ" panose="020B0604030504040204" pitchFamily="50" charset="-128"/>
                <a:ea typeface="メイリオ" panose="020B0604030504040204" pitchFamily="50" charset="-128"/>
              </a:rPr>
              <a:t>死傷者数の構成率の推移 </a:t>
            </a:r>
          </a:p>
        </c:rich>
      </c:tx>
      <c:layout>
        <c:manualLayout>
          <c:xMode val="edge"/>
          <c:yMode val="edge"/>
          <c:x val="0.17630853994490359"/>
          <c:y val="0"/>
        </c:manualLayout>
      </c:layout>
      <c:overlay val="0"/>
      <c:spPr>
        <a:noFill/>
        <a:ln>
          <a:noFill/>
        </a:ln>
        <a:effectLst/>
      </c:spPr>
      <c:txPr>
        <a:bodyPr rot="0" spcFirstLastPara="1" vertOverflow="ellipsis" vert="horz" wrap="square" anchor="ctr" anchorCtr="1"/>
        <a:lstStyle/>
        <a:p>
          <a:pPr algn="ctr">
            <a:defRPr sz="800" b="0" i="0" u="none" strike="noStrike" kern="1200" baseline="0">
              <a:solidFill>
                <a:srgbClr val="000000"/>
              </a:solidFill>
              <a:latin typeface="メイリオ" panose="020B0604030504040204" pitchFamily="50" charset="-128"/>
              <a:ea typeface="メイリオ" panose="020B0604030504040204" pitchFamily="50" charset="-128"/>
              <a:cs typeface="宋体"/>
            </a:defRPr>
          </a:pPr>
          <a:endParaRPr lang="ja-JP"/>
        </a:p>
      </c:txPr>
    </c:title>
    <c:autoTitleDeleted val="0"/>
    <c:plotArea>
      <c:layout>
        <c:manualLayout>
          <c:layoutTarget val="inner"/>
          <c:xMode val="edge"/>
          <c:yMode val="edge"/>
          <c:x val="0.19140257261230775"/>
          <c:y val="0.20120980579433301"/>
          <c:w val="0.72595279928851864"/>
          <c:h val="0.59662878816365716"/>
        </c:manualLayout>
      </c:layout>
      <c:barChart>
        <c:barDir val="col"/>
        <c:grouping val="clustered"/>
        <c:varyColors val="0"/>
        <c:ser>
          <c:idx val="0"/>
          <c:order val="0"/>
          <c:tx>
            <c:strRef>
              <c:f>'P45 （済）'!$B$16</c:f>
              <c:strCache>
                <c:ptCount val="1"/>
                <c:pt idx="0">
                  <c:v>大阪</c:v>
                </c:pt>
              </c:strCache>
            </c:strRef>
          </c:tx>
          <c:spPr>
            <a:solidFill>
              <a:schemeClr val="dk1">
                <a:tint val="88500"/>
              </a:schemeClr>
            </a:solidFill>
            <a:ln>
              <a:noFill/>
            </a:ln>
            <a:effectLst/>
          </c:spPr>
          <c:invertIfNegative val="0"/>
          <c:dLbls>
            <c:dLbl>
              <c:idx val="0"/>
              <c:layout>
                <c:manualLayout>
                  <c:x val="-1.3774104683195593E-2"/>
                  <c:y val="1.9102196752626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99-42F4-B35D-85CECFC76CAB}"/>
                </c:ext>
              </c:extLst>
            </c:dLbl>
            <c:dLbl>
              <c:idx val="1"/>
              <c:layout>
                <c:manualLayout>
                  <c:x val="-1.3774104683195655E-2"/>
                  <c:y val="2.5469595670168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99-42F4-B35D-85CECFC76CAB}"/>
                </c:ext>
              </c:extLst>
            </c:dLbl>
            <c:dLbl>
              <c:idx val="2"/>
              <c:layout>
                <c:manualLayout>
                  <c:x val="-1.3774104683195593E-2"/>
                  <c:y val="1.9102196752626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99-42F4-B35D-85CECFC76CAB}"/>
                </c:ext>
              </c:extLst>
            </c:dLbl>
            <c:dLbl>
              <c:idx val="3"/>
              <c:layout>
                <c:manualLayout>
                  <c:x val="-6.8870523415977963E-3"/>
                  <c:y val="2.546959567016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99-42F4-B35D-85CECFC76CAB}"/>
                </c:ext>
              </c:extLst>
            </c:dLbl>
            <c:dLbl>
              <c:idx val="4"/>
              <c:layout>
                <c:manualLayout>
                  <c:x val="-1.3774104683195593E-2"/>
                  <c:y val="1.9102196752626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99-42F4-B35D-85CECFC76CAB}"/>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rgbClr val="000000"/>
                    </a:solidFill>
                    <a:latin typeface="宋体"/>
                    <a:ea typeface="宋体"/>
                    <a:cs typeface="宋体"/>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'P45 （済）'!$D$15:$H$15</c:f>
              <c:strCache>
                <c:ptCount val="5"/>
                <c:pt idx="0">
                  <c:v>H30</c:v>
                </c:pt>
                <c:pt idx="1">
                  <c:v>R1</c:v>
                </c:pt>
                <c:pt idx="2">
                  <c:v>R2</c:v>
                </c:pt>
                <c:pt idx="3">
                  <c:v>R3</c:v>
                </c:pt>
                <c:pt idx="4">
                  <c:v>R4</c:v>
                </c:pt>
              </c:strCache>
            </c:strRef>
          </c:cat>
          <c:val>
            <c:numRef>
              <c:f>'P45 （済）'!$D$16:$H$16</c:f>
              <c:numCache>
                <c:formatCode>0.0%</c:formatCode>
                <c:ptCount val="5"/>
                <c:pt idx="0">
                  <c:v>8.7494427106553724E-2</c:v>
                </c:pt>
                <c:pt idx="1">
                  <c:v>9.0733590733590733E-2</c:v>
                </c:pt>
                <c:pt idx="2">
                  <c:v>7.7584231033692413E-2</c:v>
                </c:pt>
                <c:pt idx="3">
                  <c:v>7.0448712275422598E-2</c:v>
                </c:pt>
                <c:pt idx="4">
                  <c:v>3.2795533476942015E-2</c:v>
                </c:pt>
              </c:numCache>
            </c:numRef>
          </c:val>
          <c:extLst>
            <c:ext xmlns:c16="http://schemas.microsoft.com/office/drawing/2014/chart" uri="{C3380CC4-5D6E-409C-BE32-E72D297353CC}">
              <c16:uniqueId val="{00000000-2FEF-4F85-A7DF-D76AD5F1BCB1}"/>
            </c:ext>
          </c:extLst>
        </c:ser>
        <c:ser>
          <c:idx val="1"/>
          <c:order val="1"/>
          <c:tx>
            <c:strRef>
              <c:f>'P45 （済）'!$B$17</c:f>
              <c:strCache>
                <c:ptCount val="1"/>
                <c:pt idx="0">
                  <c:v>全国</c:v>
                </c:pt>
              </c:strCache>
            </c:strRef>
          </c:tx>
          <c:spPr>
            <a:solidFill>
              <a:schemeClr val="dk1">
                <a:tint val="55000"/>
              </a:schemeClr>
            </a:solidFill>
            <a:ln>
              <a:noFill/>
            </a:ln>
            <a:effectLst/>
          </c:spPr>
          <c:invertIfNegative val="0"/>
          <c:dLbls>
            <c:dLbl>
              <c:idx val="0"/>
              <c:layout>
                <c:manualLayout>
                  <c:x val="0"/>
                  <c:y val="1.9102196752626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99-42F4-B35D-85CECFC76CAB}"/>
                </c:ext>
              </c:extLst>
            </c:dLbl>
            <c:dLbl>
              <c:idx val="1"/>
              <c:layout>
                <c:manualLayout>
                  <c:x val="0"/>
                  <c:y val="1.9102196752626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99-42F4-B35D-85CECFC76CAB}"/>
                </c:ext>
              </c:extLst>
            </c:dLbl>
            <c:dLbl>
              <c:idx val="2"/>
              <c:layout>
                <c:manualLayout>
                  <c:x val="1.3774104683195655E-2"/>
                  <c:y val="1.2734797835084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99-42F4-B35D-85CECFC76CAB}"/>
                </c:ext>
              </c:extLst>
            </c:dLbl>
            <c:dLbl>
              <c:idx val="3"/>
              <c:layout>
                <c:manualLayout>
                  <c:x val="0"/>
                  <c:y val="2.5469595670168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99-42F4-B35D-85CECFC76CAB}"/>
                </c:ext>
              </c:extLst>
            </c:dLbl>
            <c:dLbl>
              <c:idx val="4"/>
              <c:layout>
                <c:manualLayout>
                  <c:x val="1.3774104683195593E-2"/>
                  <c:y val="2.546959567016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99-42F4-B35D-85CECFC76CAB}"/>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rgbClr val="000000"/>
                    </a:solidFill>
                    <a:latin typeface="宋体"/>
                    <a:ea typeface="宋体"/>
                    <a:cs typeface="宋体"/>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'P45 （済）'!$D$15:$H$15</c:f>
              <c:strCache>
                <c:ptCount val="5"/>
                <c:pt idx="0">
                  <c:v>H30</c:v>
                </c:pt>
                <c:pt idx="1">
                  <c:v>R1</c:v>
                </c:pt>
                <c:pt idx="2">
                  <c:v>R2</c:v>
                </c:pt>
                <c:pt idx="3">
                  <c:v>R3</c:v>
                </c:pt>
                <c:pt idx="4">
                  <c:v>R4</c:v>
                </c:pt>
              </c:strCache>
            </c:strRef>
          </c:cat>
          <c:val>
            <c:numRef>
              <c:f>'P45 （済）'!$D$17:$H$17</c:f>
              <c:numCache>
                <c:formatCode>0.0%</c:formatCode>
                <c:ptCount val="5"/>
                <c:pt idx="0">
                  <c:v>0.12074232892742423</c:v>
                </c:pt>
                <c:pt idx="1">
                  <c:v>0.12087317193557889</c:v>
                </c:pt>
                <c:pt idx="2">
                  <c:v>0.11419225959925584</c:v>
                </c:pt>
                <c:pt idx="3">
                  <c:v>0.10725196440720927</c:v>
                </c:pt>
                <c:pt idx="4">
                  <c:v>6.0015120827900011E-2</c:v>
                </c:pt>
              </c:numCache>
            </c:numRef>
          </c:val>
          <c:extLst>
            <c:ext xmlns:c16="http://schemas.microsoft.com/office/drawing/2014/chart" uri="{C3380CC4-5D6E-409C-BE32-E72D297353CC}">
              <c16:uniqueId val="{00000001-2FEF-4F85-A7DF-D76AD5F1BCB1}"/>
            </c:ext>
          </c:extLst>
        </c:ser>
        <c:dLbls>
          <c:showLegendKey val="0"/>
          <c:showVal val="0"/>
          <c:showCatName val="0"/>
          <c:showSerName val="0"/>
          <c:showPercent val="0"/>
          <c:showBubbleSize val="0"/>
        </c:dLbls>
        <c:gapWidth val="219"/>
        <c:overlap val="-27"/>
        <c:axId val="716043776"/>
        <c:axId val="1"/>
      </c:barChart>
      <c:catAx>
        <c:axId val="716043776"/>
        <c:scaling>
          <c:orientation val="minMax"/>
        </c:scaling>
        <c:delete val="0"/>
        <c:axPos val="b"/>
        <c:numFmt formatCode="General" sourceLinked="1"/>
        <c:majorTickMark val="none"/>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600" b="0" i="0" u="none" strike="noStrike" kern="1200" baseline="0">
                <a:solidFill>
                  <a:srgbClr val="000000"/>
                </a:solidFill>
                <a:latin typeface="メイリオ" panose="020B0604030504040204" pitchFamily="50" charset="-128"/>
                <a:ea typeface="メイリオ" panose="020B0604030504040204" pitchFamily="50" charset="-128"/>
                <a:cs typeface="宋体"/>
              </a:defRPr>
            </a:pPr>
            <a:endParaRPr lang="ja-JP"/>
          </a:p>
        </c:txPr>
        <c:crossAx val="1"/>
        <c:crosses val="autoZero"/>
        <c:auto val="0"/>
        <c:lblAlgn val="ctr"/>
        <c:lblOffset val="5"/>
        <c:tickMarkSkip val="1"/>
        <c:noMultiLvlLbl val="0"/>
      </c:catAx>
      <c:valAx>
        <c:axId val="1"/>
        <c:scaling>
          <c:orientation val="minMax"/>
        </c:scaling>
        <c:delete val="0"/>
        <c:axPos val="l"/>
        <c:majorGridlines>
          <c:spPr>
            <a:ln w="3175" cap="flat" cmpd="sng" algn="ctr">
              <a:solidFill>
                <a:srgbClr val="E7E6E6">
                  <a:lumMod val="75000"/>
                </a:srgbClr>
              </a:solidFill>
              <a:prstDash val="solid"/>
              <a:round/>
            </a:ln>
            <a:effectLst/>
          </c:spPr>
        </c:majorGridlines>
        <c:numFmt formatCode="0.0%"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600" b="0" i="0" u="none" strike="noStrike" kern="1200" baseline="0">
                <a:solidFill>
                  <a:srgbClr val="000000"/>
                </a:solidFill>
                <a:latin typeface="宋体"/>
                <a:ea typeface="宋体"/>
                <a:cs typeface="宋体"/>
              </a:defRPr>
            </a:pPr>
            <a:endParaRPr lang="ja-JP"/>
          </a:p>
        </c:txPr>
        <c:crossAx val="716043776"/>
        <c:crosses val="autoZero"/>
        <c:crossBetween val="between"/>
        <c:majorUnit val="0.04"/>
      </c:valAx>
      <c:spPr>
        <a:solidFill>
          <a:schemeClr val="bg1"/>
        </a:solidFill>
        <a:ln>
          <a:noFill/>
        </a:ln>
        <a:effectLst/>
      </c:spPr>
    </c:plotArea>
    <c:legend>
      <c:legendPos val="b"/>
      <c:legendEntry>
        <c:idx val="0"/>
        <c:txPr>
          <a:bodyPr rot="0" spcFirstLastPara="1" vertOverflow="ellipsis" vert="horz" wrap="square" anchor="ctr" anchorCtr="1"/>
          <a:lstStyle/>
          <a:p>
            <a:pPr>
              <a:defRPr sz="600" b="0" i="0" u="none" strike="noStrike" kern="1200" baseline="0">
                <a:solidFill>
                  <a:srgbClr val="000000"/>
                </a:solidFill>
                <a:latin typeface="メイリオ" panose="020B0604030504040204" pitchFamily="50" charset="-128"/>
                <a:ea typeface="メイリオ" panose="020B0604030504040204" pitchFamily="50" charset="-128"/>
                <a:cs typeface="宋体"/>
              </a:defRPr>
            </a:pPr>
            <a:endParaRPr lang="ja-JP"/>
          </a:p>
        </c:txPr>
      </c:legendEntry>
      <c:legendEntry>
        <c:idx val="1"/>
        <c:txPr>
          <a:bodyPr rot="0" spcFirstLastPara="1" vertOverflow="ellipsis" vert="horz" wrap="square" anchor="ctr" anchorCtr="1"/>
          <a:lstStyle/>
          <a:p>
            <a:pPr>
              <a:defRPr sz="600" b="0" i="0" u="none" strike="noStrike" kern="1200" baseline="0">
                <a:solidFill>
                  <a:srgbClr val="000000"/>
                </a:solidFill>
                <a:latin typeface="メイリオ" panose="020B0604030504040204" pitchFamily="50" charset="-128"/>
                <a:ea typeface="メイリオ" panose="020B0604030504040204" pitchFamily="50" charset="-128"/>
                <a:cs typeface="宋体"/>
              </a:defRPr>
            </a:pPr>
            <a:endParaRPr lang="ja-JP"/>
          </a:p>
        </c:txPr>
      </c:legendEntry>
      <c:layout>
        <c:manualLayout>
          <c:xMode val="edge"/>
          <c:yMode val="edge"/>
          <c:x val="0.18416520249018459"/>
          <c:y val="0.89530642480578182"/>
          <c:w val="0.59152024901845945"/>
          <c:h val="0.10239002804510774"/>
        </c:manualLayout>
      </c:layout>
      <c:overlay val="0"/>
      <c:spPr>
        <a:noFill/>
        <a:ln>
          <a:noFill/>
        </a:ln>
        <a:effectLst/>
      </c:spPr>
      <c:txPr>
        <a:bodyPr rot="0" spcFirstLastPara="1" vertOverflow="ellipsis" vert="horz" wrap="square" anchor="ctr" anchorCtr="1"/>
        <a:lstStyle/>
        <a:p>
          <a:pPr>
            <a:defRPr sz="600" b="0" i="0" u="none" strike="noStrike" kern="1200" baseline="0">
              <a:solidFill>
                <a:srgbClr val="000000"/>
              </a:solidFill>
              <a:latin typeface="メイリオ" panose="020B0604030504040204" pitchFamily="50" charset="-128"/>
              <a:ea typeface="メイリオ" panose="020B0604030504040204" pitchFamily="50" charset="-128"/>
              <a:cs typeface="宋体"/>
            </a:defRPr>
          </a:pPr>
          <a:endParaRPr lang="ja-JP"/>
        </a:p>
      </c:txPr>
    </c:legend>
    <c:plotVisOnly val="1"/>
    <c:dispBlanksAs val="gap"/>
    <c:showDLblsOverMax val="0"/>
  </c:chart>
  <c:spPr>
    <a:noFill/>
    <a:ln w="3175" cap="flat" cmpd="sng" algn="ctr">
      <a:noFill/>
      <a:prstDash val="solid"/>
      <a:round/>
    </a:ln>
    <a:effectLst/>
  </c:spPr>
  <c:txPr>
    <a:bodyPr/>
    <a:lstStyle/>
    <a:p>
      <a:pPr>
        <a:defRPr sz="1000" b="0" i="0" u="none" strike="noStrike" baseline="0">
          <a:solidFill>
            <a:srgbClr val="000000"/>
          </a:solidFill>
          <a:latin typeface="宋体"/>
          <a:ea typeface="宋体"/>
          <a:cs typeface="宋体"/>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zh-CN" sz="800" dirty="0">
                <a:latin typeface="メイリオ" panose="020B0604030504040204" pitchFamily="50" charset="-128"/>
                <a:ea typeface="メイリオ" panose="020B0604030504040204" pitchFamily="50" charset="-128"/>
              </a:rPr>
              <a:t>死亡者数の構成率の推移 </a:t>
            </a:r>
          </a:p>
        </c:rich>
      </c:tx>
      <c:layout>
        <c:manualLayout>
          <c:xMode val="edge"/>
          <c:yMode val="edge"/>
          <c:x val="0.26704030281338798"/>
          <c:y val="6.8998746748286169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0.25341586950391531"/>
          <c:y val="0.22574508560558021"/>
          <c:w val="0.69837476410490007"/>
          <c:h val="0.57112727744796021"/>
        </c:manualLayout>
      </c:layout>
      <c:barChart>
        <c:barDir val="col"/>
        <c:grouping val="clustered"/>
        <c:varyColors val="0"/>
        <c:ser>
          <c:idx val="0"/>
          <c:order val="0"/>
          <c:tx>
            <c:strRef>
              <c:f>'P45 （済）'!$K$16</c:f>
              <c:strCache>
                <c:ptCount val="1"/>
                <c:pt idx="0">
                  <c:v>大阪</c:v>
                </c:pt>
              </c:strCache>
            </c:strRef>
          </c:tx>
          <c:spPr>
            <a:solidFill>
              <a:schemeClr val="dk1">
                <a:tint val="88500"/>
              </a:schemeClr>
            </a:solidFill>
            <a:ln>
              <a:noFill/>
            </a:ln>
            <a:effectLst/>
          </c:spPr>
          <c:invertIfNegative val="0"/>
          <c:dLbls>
            <c:dLbl>
              <c:idx val="0"/>
              <c:layout>
                <c:manualLayout>
                  <c:x val="-6.4136352790612229E-3"/>
                  <c:y val="4.12824110366036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6A-4F08-B3B8-87B834F60575}"/>
                </c:ext>
              </c:extLst>
            </c:dLbl>
            <c:dLbl>
              <c:idx val="1"/>
              <c:layout>
                <c:manualLayout>
                  <c:x val="8.3078458167935628E-3"/>
                  <c:y val="3.5834011553882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6A-4F08-B3B8-87B834F60575}"/>
                </c:ext>
              </c:extLst>
            </c:dLbl>
            <c:dLbl>
              <c:idx val="2"/>
              <c:layout>
                <c:manualLayout>
                  <c:x val="-1.3774104683195655E-2"/>
                  <c:y val="1.9023462270133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AE-43E6-90E4-894038B9F6FE}"/>
                </c:ext>
              </c:extLst>
            </c:dLbl>
            <c:dLbl>
              <c:idx val="3"/>
              <c:layout>
                <c:manualLayout>
                  <c:x val="-1.3774104683195719E-2"/>
                  <c:y val="2.5364616360177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AE-43E6-90E4-894038B9F6FE}"/>
                </c:ext>
              </c:extLst>
            </c:dLbl>
            <c:dLbl>
              <c:idx val="4"/>
              <c:layout>
                <c:manualLayout>
                  <c:x val="-1.3774104683195593E-2"/>
                  <c:y val="2.5364616360177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6A-4F08-B3B8-87B834F60575}"/>
                </c:ext>
              </c:extLst>
            </c:dLbl>
            <c:spPr>
              <a:noFill/>
              <a:ln>
                <a:noFill/>
              </a:ln>
              <a:effectLst/>
            </c:spPr>
            <c:txPr>
              <a:bodyPr rot="0" spcFirstLastPara="1" vertOverflow="ellipsis" vert="horz" wrap="square" lIns="38100" tIns="19050" rIns="38100" bIns="19050" anchor="ctr" anchorCtr="1">
                <a:spAutoFit/>
              </a:bodyPr>
              <a:lstStyle/>
              <a:p>
                <a:pPr>
                  <a:defRPr sz="4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'P45 （済）'!$N$15:$R$15</c:f>
              <c:strCache>
                <c:ptCount val="5"/>
                <c:pt idx="0">
                  <c:v>H30</c:v>
                </c:pt>
                <c:pt idx="1">
                  <c:v>R1</c:v>
                </c:pt>
                <c:pt idx="2">
                  <c:v>R2</c:v>
                </c:pt>
                <c:pt idx="3">
                  <c:v>R3</c:v>
                </c:pt>
                <c:pt idx="4">
                  <c:v>R4</c:v>
                </c:pt>
              </c:strCache>
            </c:strRef>
          </c:cat>
          <c:val>
            <c:numRef>
              <c:f>'P45 （済）'!$N$16:$R$16</c:f>
              <c:numCache>
                <c:formatCode>0.0%</c:formatCode>
                <c:ptCount val="5"/>
                <c:pt idx="0">
                  <c:v>0.34722222222222221</c:v>
                </c:pt>
                <c:pt idx="1">
                  <c:v>0.37735849056603776</c:v>
                </c:pt>
                <c:pt idx="2">
                  <c:v>0.25</c:v>
                </c:pt>
                <c:pt idx="3">
                  <c:v>0.234375</c:v>
                </c:pt>
                <c:pt idx="4">
                  <c:v>0.23529411764705882</c:v>
                </c:pt>
              </c:numCache>
            </c:numRef>
          </c:val>
          <c:extLst>
            <c:ext xmlns:c16="http://schemas.microsoft.com/office/drawing/2014/chart" uri="{C3380CC4-5D6E-409C-BE32-E72D297353CC}">
              <c16:uniqueId val="{00000002-196A-4F08-B3B8-87B834F60575}"/>
            </c:ext>
          </c:extLst>
        </c:ser>
        <c:ser>
          <c:idx val="1"/>
          <c:order val="1"/>
          <c:tx>
            <c:strRef>
              <c:f>'P45 （済）'!$K$17</c:f>
              <c:strCache>
                <c:ptCount val="1"/>
                <c:pt idx="0">
                  <c:v>全国</c:v>
                </c:pt>
              </c:strCache>
            </c:strRef>
          </c:tx>
          <c:spPr>
            <a:solidFill>
              <a:schemeClr val="dk1">
                <a:tint val="55000"/>
              </a:schemeClr>
            </a:solidFill>
            <a:ln>
              <a:noFill/>
            </a:ln>
            <a:effectLst/>
          </c:spPr>
          <c:invertIfNegative val="0"/>
          <c:dLbls>
            <c:dLbl>
              <c:idx val="0"/>
              <c:layout>
                <c:manualLayout>
                  <c:x val="1.3774104683195593E-2"/>
                  <c:y val="3.170577045022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6A-4F08-B3B8-87B834F60575}"/>
                </c:ext>
              </c:extLst>
            </c:dLbl>
            <c:dLbl>
              <c:idx val="1"/>
              <c:layout>
                <c:manualLayout>
                  <c:x val="2.0661157024793389E-2"/>
                  <c:y val="3.1705770450221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6A-4F08-B3B8-87B834F60575}"/>
                </c:ext>
              </c:extLst>
            </c:dLbl>
            <c:dLbl>
              <c:idx val="2"/>
              <c:layout>
                <c:manualLayout>
                  <c:x val="6.8870523415977963E-3"/>
                  <c:y val="2.5364616360177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6A-4F08-B3B8-87B834F60575}"/>
                </c:ext>
              </c:extLst>
            </c:dLbl>
            <c:dLbl>
              <c:idx val="3"/>
              <c:layout>
                <c:manualLayout>
                  <c:x val="0"/>
                  <c:y val="3.170577045022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6A-4F08-B3B8-87B834F60575}"/>
                </c:ext>
              </c:extLst>
            </c:dLbl>
            <c:dLbl>
              <c:idx val="4"/>
              <c:layout>
                <c:manualLayout>
                  <c:x val="6.8870523415976697E-3"/>
                  <c:y val="2.5364616360177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6A-4F08-B3B8-87B834F60575}"/>
                </c:ext>
              </c:extLst>
            </c:dLbl>
            <c:spPr>
              <a:noFill/>
              <a:ln>
                <a:noFill/>
              </a:ln>
              <a:effectLst/>
            </c:spPr>
            <c:txPr>
              <a:bodyPr rot="0" spcFirstLastPara="1" vertOverflow="ellipsis" vert="horz" wrap="square" lIns="38100" tIns="19050" rIns="38100" bIns="19050" anchor="ctr" anchorCtr="1">
                <a:spAutoFit/>
              </a:bodyPr>
              <a:lstStyle/>
              <a:p>
                <a:pPr>
                  <a:defRPr sz="4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'P45 （済）'!$N$15:$R$15</c:f>
              <c:strCache>
                <c:ptCount val="5"/>
                <c:pt idx="0">
                  <c:v>H30</c:v>
                </c:pt>
                <c:pt idx="1">
                  <c:v>R1</c:v>
                </c:pt>
                <c:pt idx="2">
                  <c:v>R2</c:v>
                </c:pt>
                <c:pt idx="3">
                  <c:v>R3</c:v>
                </c:pt>
                <c:pt idx="4">
                  <c:v>R4</c:v>
                </c:pt>
              </c:strCache>
            </c:strRef>
          </c:cat>
          <c:val>
            <c:numRef>
              <c:f>'P45 （済）'!$N$17:$R$17</c:f>
              <c:numCache>
                <c:formatCode>0.0%</c:formatCode>
                <c:ptCount val="5"/>
                <c:pt idx="0">
                  <c:v>0.33993399339933994</c:v>
                </c:pt>
                <c:pt idx="1">
                  <c:v>0.31834319526627219</c:v>
                </c:pt>
                <c:pt idx="2">
                  <c:v>0.32169576059850374</c:v>
                </c:pt>
                <c:pt idx="3">
                  <c:v>0.33217993079584773</c:v>
                </c:pt>
                <c:pt idx="4">
                  <c:v>0.36304909560723514</c:v>
                </c:pt>
              </c:numCache>
            </c:numRef>
          </c:val>
          <c:extLst>
            <c:ext xmlns:c16="http://schemas.microsoft.com/office/drawing/2014/chart" uri="{C3380CC4-5D6E-409C-BE32-E72D297353CC}">
              <c16:uniqueId val="{00000003-196A-4F08-B3B8-87B834F60575}"/>
            </c:ext>
          </c:extLst>
        </c:ser>
        <c:dLbls>
          <c:showLegendKey val="0"/>
          <c:showVal val="0"/>
          <c:showCatName val="0"/>
          <c:showSerName val="0"/>
          <c:showPercent val="0"/>
          <c:showBubbleSize val="0"/>
        </c:dLbls>
        <c:gapWidth val="219"/>
        <c:overlap val="-27"/>
        <c:axId val="716049600"/>
        <c:axId val="1"/>
      </c:barChart>
      <c:catAx>
        <c:axId val="7160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
        <c:crosses val="autoZero"/>
        <c:auto val="0"/>
        <c:lblAlgn val="ctr"/>
        <c:lblOffset val="100"/>
        <c:tickLblSkip val="1"/>
        <c:tickMarkSkip val="1"/>
        <c:noMultiLvlLbl val="0"/>
      </c:catAx>
      <c:valAx>
        <c:axId val="1"/>
        <c:scaling>
          <c:orientation val="minMax"/>
        </c:scaling>
        <c:delete val="0"/>
        <c:axPos val="l"/>
        <c:majorGridlines>
          <c:spPr>
            <a:ln w="6350" cap="flat" cmpd="sng" algn="ctr">
              <a:solidFill>
                <a:schemeClr val="bg2">
                  <a:lumMod val="7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716049600"/>
        <c:crosses val="autoZero"/>
        <c:crossBetween val="between"/>
        <c:majorUnit val="0.1"/>
      </c:valAx>
      <c:spPr>
        <a:noFill/>
        <a:ln>
          <a:noFill/>
        </a:ln>
        <a:effectLst/>
      </c:spPr>
    </c:plotArea>
    <c:legend>
      <c:legendPos val="b"/>
      <c:legendEntry>
        <c:idx val="0"/>
        <c:txPr>
          <a:bodyPr rot="0" spcFirstLastPara="1" vertOverflow="ellipsis" vert="horz" wrap="square" anchor="ctr" anchorCtr="1"/>
          <a:lstStyle/>
          <a:p>
            <a:pPr>
              <a:defRPr sz="6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Entry>
      <c:legendEntry>
        <c:idx val="1"/>
        <c:txPr>
          <a:bodyPr rot="0" spcFirstLastPara="1" vertOverflow="ellipsis" vert="horz" wrap="square" anchor="ctr" anchorCtr="1"/>
          <a:lstStyle/>
          <a:p>
            <a:pPr>
              <a:defRPr sz="6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Entry>
      <c:layout>
        <c:manualLayout>
          <c:xMode val="edge"/>
          <c:yMode val="edge"/>
          <c:x val="0.29021170907355587"/>
          <c:y val="0.86166198153575746"/>
          <c:w val="0.57109173336803976"/>
          <c:h val="0.1233367132144381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'P67 (済)'!$C$13</c:f>
              <c:strCache>
                <c:ptCount val="1"/>
                <c:pt idx="0">
                  <c:v>建設業</c:v>
                </c:pt>
              </c:strCache>
            </c:strRef>
          </c:tx>
          <c:spPr>
            <a:solidFill>
              <a:schemeClr val="tx1">
                <a:lumMod val="65000"/>
                <a:lumOff val="35000"/>
              </a:schemeClr>
            </a:solidFill>
            <a:ln w="3175">
              <a:solidFill>
                <a:srgbClr val="000000"/>
              </a:solidFill>
              <a:prstDash val="solid"/>
            </a:ln>
          </c:spPr>
          <c:invertIfNegative val="0"/>
          <c:dLbls>
            <c:dLbl>
              <c:idx val="0"/>
              <c:layout>
                <c:manualLayout>
                  <c:x val="1.016260162601626E-2"/>
                  <c:y val="2.554278416347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C6-4544-8A27-CCCF12799FB4}"/>
                </c:ext>
              </c:extLst>
            </c:dLbl>
            <c:dLbl>
              <c:idx val="1"/>
              <c:layout>
                <c:manualLayout>
                  <c:x val="1.524390243902439E-2"/>
                  <c:y val="1.27713920817369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C6-4544-8A27-CCCF12799FB4}"/>
                </c:ext>
              </c:extLst>
            </c:dLbl>
            <c:dLbl>
              <c:idx val="2"/>
              <c:layout>
                <c:manualLayout>
                  <c:x val="2.5406421126341932E-2"/>
                  <c:y val="1.91570881226053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C6-4544-8A27-CCCF12799FB4}"/>
                </c:ext>
              </c:extLst>
            </c:dLbl>
            <c:dLbl>
              <c:idx val="3"/>
              <c:layout>
                <c:manualLayout>
                  <c:x val="1.016260162601626E-2"/>
                  <c:y val="2.5542784163473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C6-4544-8A27-CCCF12799FB4}"/>
                </c:ext>
              </c:extLst>
            </c:dLbl>
            <c:dLbl>
              <c:idx val="4"/>
              <c:layout>
                <c:manualLayout>
                  <c:x val="1.016260162601626E-2"/>
                  <c:y val="1.27713920817368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C6-4544-8A27-CCCF12799FB4}"/>
                </c:ext>
              </c:extLst>
            </c:dLbl>
            <c:spPr>
              <a:noFill/>
              <a:ln>
                <a:noFill/>
              </a:ln>
              <a:effectLst/>
            </c:spPr>
            <c:txPr>
              <a:bodyPr wrap="square" lIns="38100" tIns="19050" rIns="38100" bIns="19050" anchor="ctr">
                <a:spAutoFit/>
              </a:bodyPr>
              <a:lstStyle/>
              <a:p>
                <a:pPr>
                  <a:defRPr sz="500">
                    <a:latin typeface="+mn-lt"/>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(済)'!$D$12:$H$12</c:f>
              <c:strCache>
                <c:ptCount val="5"/>
                <c:pt idx="0">
                  <c:v>H30</c:v>
                </c:pt>
                <c:pt idx="1">
                  <c:v>R1</c:v>
                </c:pt>
                <c:pt idx="2">
                  <c:v>R2</c:v>
                </c:pt>
                <c:pt idx="3">
                  <c:v>R3</c:v>
                </c:pt>
                <c:pt idx="4">
                  <c:v>R4</c:v>
                </c:pt>
              </c:strCache>
            </c:strRef>
          </c:cat>
          <c:val>
            <c:numRef>
              <c:f>'P67 (済)'!$D$13:$H$13</c:f>
              <c:numCache>
                <c:formatCode>0.0%</c:formatCode>
                <c:ptCount val="5"/>
                <c:pt idx="0">
                  <c:v>0.72</c:v>
                </c:pt>
                <c:pt idx="1">
                  <c:v>0.65</c:v>
                </c:pt>
                <c:pt idx="2">
                  <c:v>0.33333333333333331</c:v>
                </c:pt>
                <c:pt idx="3">
                  <c:v>0.46666666666666667</c:v>
                </c:pt>
                <c:pt idx="4">
                  <c:v>0.58333333333333337</c:v>
                </c:pt>
              </c:numCache>
            </c:numRef>
          </c:val>
          <c:extLst>
            <c:ext xmlns:c16="http://schemas.microsoft.com/office/drawing/2014/chart" uri="{C3380CC4-5D6E-409C-BE32-E72D297353CC}">
              <c16:uniqueId val="{00000005-99C6-4544-8A27-CCCF12799FB4}"/>
            </c:ext>
          </c:extLst>
        </c:ser>
        <c:ser>
          <c:idx val="1"/>
          <c:order val="1"/>
          <c:tx>
            <c:strRef>
              <c:f>'P67 (済)'!$C$14</c:f>
              <c:strCache>
                <c:ptCount val="1"/>
                <c:pt idx="0">
                  <c:v>全産業</c:v>
                </c:pt>
              </c:strCache>
            </c:strRef>
          </c:tx>
          <c:spPr>
            <a:pattFill prst="pct20">
              <a:fgClr>
                <a:srgbClr val="FFFFFF"/>
              </a:fgClr>
              <a:bgClr>
                <a:srgbClr val="FFFFFF"/>
              </a:bgClr>
            </a:pattFill>
            <a:ln w="3175">
              <a:solidFill>
                <a:schemeClr val="accent1"/>
              </a:solidFill>
              <a:prstDash val="solid"/>
            </a:ln>
          </c:spPr>
          <c:invertIfNegative val="0"/>
          <c:dLbls>
            <c:dLbl>
              <c:idx val="0"/>
              <c:layout>
                <c:manualLayout>
                  <c:x val="3.556910569105691E-2"/>
                  <c:y val="1.27713920817368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C6-4544-8A27-CCCF12799FB4}"/>
                </c:ext>
              </c:extLst>
            </c:dLbl>
            <c:dLbl>
              <c:idx val="1"/>
              <c:layout>
                <c:manualLayout>
                  <c:x val="3.048780487804878E-2"/>
                  <c:y val="1.9157088122605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C6-4544-8A27-CCCF12799FB4}"/>
                </c:ext>
              </c:extLst>
            </c:dLbl>
            <c:dLbl>
              <c:idx val="2"/>
              <c:layout>
                <c:manualLayout>
                  <c:x val="3.556910569105691E-2"/>
                  <c:y val="1.91570881226052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C6-4544-8A27-CCCF12799FB4}"/>
                </c:ext>
              </c:extLst>
            </c:dLbl>
            <c:dLbl>
              <c:idx val="3"/>
              <c:layout>
                <c:manualLayout>
                  <c:x val="3.048780487804878E-2"/>
                  <c:y val="1.9157088122605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C6-4544-8A27-CCCF12799FB4}"/>
                </c:ext>
              </c:extLst>
            </c:dLbl>
            <c:dLbl>
              <c:idx val="4"/>
              <c:layout>
                <c:manualLayout>
                  <c:x val="3.556910569105691E-2"/>
                  <c:y val="1.9157088122605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C6-4544-8A27-CCCF12799FB4}"/>
                </c:ext>
              </c:extLst>
            </c:dLbl>
            <c:spPr>
              <a:noFill/>
              <a:ln>
                <a:noFill/>
              </a:ln>
              <a:effectLst/>
            </c:spPr>
            <c:txPr>
              <a:bodyPr wrap="square" lIns="38100" tIns="19050" rIns="38100" bIns="19050" anchor="ctr">
                <a:spAutoFit/>
              </a:bodyPr>
              <a:lstStyle/>
              <a:p>
                <a:pPr>
                  <a:defRPr sz="500">
                    <a:latin typeface="+mn-lt"/>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(済)'!$D$12:$H$12</c:f>
              <c:strCache>
                <c:ptCount val="5"/>
                <c:pt idx="0">
                  <c:v>H30</c:v>
                </c:pt>
                <c:pt idx="1">
                  <c:v>R1</c:v>
                </c:pt>
                <c:pt idx="2">
                  <c:v>R2</c:v>
                </c:pt>
                <c:pt idx="3">
                  <c:v>R3</c:v>
                </c:pt>
                <c:pt idx="4">
                  <c:v>R4</c:v>
                </c:pt>
              </c:strCache>
            </c:strRef>
          </c:cat>
          <c:val>
            <c:numRef>
              <c:f>'P67 (済)'!$D$14:$H$14</c:f>
              <c:numCache>
                <c:formatCode>0.0%</c:formatCode>
                <c:ptCount val="5"/>
                <c:pt idx="0">
                  <c:v>0.41666666666666669</c:v>
                </c:pt>
                <c:pt idx="1">
                  <c:v>0.33962264150943394</c:v>
                </c:pt>
                <c:pt idx="2">
                  <c:v>0.22916666666666666</c:v>
                </c:pt>
                <c:pt idx="3">
                  <c:v>0.234375</c:v>
                </c:pt>
                <c:pt idx="4">
                  <c:v>0.33333333333333331</c:v>
                </c:pt>
              </c:numCache>
            </c:numRef>
          </c:val>
          <c:extLst>
            <c:ext xmlns:c16="http://schemas.microsoft.com/office/drawing/2014/chart" uri="{C3380CC4-5D6E-409C-BE32-E72D297353CC}">
              <c16:uniqueId val="{0000000B-99C6-4544-8A27-CCCF12799FB4}"/>
            </c:ext>
          </c:extLst>
        </c:ser>
        <c:dLbls>
          <c:dLblPos val="outEnd"/>
          <c:showLegendKey val="0"/>
          <c:showVal val="1"/>
          <c:showCatName val="0"/>
          <c:showSerName val="0"/>
          <c:showPercent val="0"/>
          <c:showBubbleSize val="0"/>
        </c:dLbls>
        <c:gapWidth val="219"/>
        <c:overlap val="-27"/>
        <c:axId val="716048352"/>
        <c:axId val="1"/>
      </c:barChart>
      <c:catAx>
        <c:axId val="71604835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100"/>
        <c:tickLblSkip val="1"/>
        <c:tickMarkSkip val="1"/>
        <c:noMultiLvlLbl val="0"/>
      </c:catAx>
      <c:valAx>
        <c:axId val="1"/>
        <c:scaling>
          <c:orientation val="minMax"/>
        </c:scaling>
        <c:delete val="1"/>
        <c:axPos val="l"/>
        <c:majorGridlines>
          <c:spPr>
            <a:ln w="3175">
              <a:solidFill>
                <a:schemeClr val="bg1">
                  <a:lumMod val="85000"/>
                </a:schemeClr>
              </a:solidFill>
              <a:prstDash val="solid"/>
            </a:ln>
          </c:spPr>
        </c:majorGridlines>
        <c:numFmt formatCode="0.0%" sourceLinked="1"/>
        <c:majorTickMark val="none"/>
        <c:minorTickMark val="none"/>
        <c:tickLblPos val="nextTo"/>
        <c:crossAx val="716048352"/>
        <c:crosses val="autoZero"/>
        <c:crossBetween val="between"/>
        <c:majorUnit val="0.2"/>
      </c:valAx>
      <c:spPr>
        <a:noFill/>
        <a:ln>
          <a:noFill/>
        </a:ln>
      </c:spPr>
    </c:plotArea>
    <c:legend>
      <c:legendPos val="b"/>
      <c:legendEntry>
        <c:idx val="0"/>
        <c:txPr>
          <a:bodyPr/>
          <a:lstStyle/>
          <a:p>
            <a:pPr>
              <a:defRPr sz="6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egendEntry>
        <c:idx val="1"/>
        <c:txPr>
          <a:bodyPr/>
          <a:lstStyle/>
          <a:p>
            <a:pPr>
              <a:defRPr sz="6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overlay val="0"/>
      <c:spPr>
        <a:noFill/>
        <a:ln>
          <a:noFill/>
        </a:ln>
      </c:spPr>
      <c:txPr>
        <a:bodyPr/>
        <a:lstStyle/>
        <a:p>
          <a:pPr>
            <a:defRPr sz="6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宋体"/>
          <a:ea typeface="宋体"/>
          <a:cs typeface="宋体"/>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'P67 (済)'!$N$13</c:f>
              <c:strCache>
                <c:ptCount val="1"/>
                <c:pt idx="0">
                  <c:v>大阪</c:v>
                </c:pt>
              </c:strCache>
            </c:strRef>
          </c:tx>
          <c:spPr>
            <a:solidFill>
              <a:schemeClr val="tx1">
                <a:lumMod val="65000"/>
                <a:lumOff val="35000"/>
              </a:schemeClr>
            </a:solidFill>
            <a:ln w="3175">
              <a:solidFill>
                <a:srgbClr val="000000"/>
              </a:solidFill>
              <a:prstDash val="solid"/>
            </a:ln>
          </c:spPr>
          <c:invertIfNegative val="0"/>
          <c:dLbls>
            <c:dLbl>
              <c:idx val="0"/>
              <c:layout>
                <c:manualLayout>
                  <c:x val="1.0193679918450549E-2"/>
                  <c:y val="2.506265664160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03-449F-9FBA-DB4302760A2A}"/>
                </c:ext>
              </c:extLst>
            </c:dLbl>
            <c:dLbl>
              <c:idx val="1"/>
              <c:layout>
                <c:manualLayout>
                  <c:x val="1.0193679918450561E-2"/>
                  <c:y val="2.5062656641603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03-449F-9FBA-DB4302760A2A}"/>
                </c:ext>
              </c:extLst>
            </c:dLbl>
            <c:dLbl>
              <c:idx val="2"/>
              <c:layout>
                <c:manualLayout>
                  <c:x val="-3.5677879714577011E-2"/>
                  <c:y val="2.506265664160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03-449F-9FBA-DB4302760A2A}"/>
                </c:ext>
              </c:extLst>
            </c:dLbl>
            <c:dLbl>
              <c:idx val="4"/>
              <c:layout>
                <c:manualLayout>
                  <c:x val="5.0968399592252805E-3"/>
                  <c:y val="6.265664160401002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03-449F-9FBA-DB4302760A2A}"/>
                </c:ext>
              </c:extLst>
            </c:dLbl>
            <c:spPr>
              <a:noFill/>
              <a:ln>
                <a:noFill/>
              </a:ln>
              <a:effectLst/>
            </c:spPr>
            <c:txPr>
              <a:bodyPr/>
              <a:lstStyle/>
              <a:p>
                <a:pPr>
                  <a:defRPr sz="5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(済)'!$O$12:$S$12</c:f>
              <c:strCache>
                <c:ptCount val="5"/>
                <c:pt idx="0">
                  <c:v>H30</c:v>
                </c:pt>
                <c:pt idx="1">
                  <c:v>R1</c:v>
                </c:pt>
                <c:pt idx="2">
                  <c:v>R2</c:v>
                </c:pt>
                <c:pt idx="3">
                  <c:v>R3</c:v>
                </c:pt>
                <c:pt idx="4">
                  <c:v>R4</c:v>
                </c:pt>
              </c:strCache>
            </c:strRef>
          </c:cat>
          <c:val>
            <c:numRef>
              <c:f>'P67 (済)'!$O$13:$S$13</c:f>
              <c:numCache>
                <c:formatCode>0.0%</c:formatCode>
                <c:ptCount val="5"/>
                <c:pt idx="0">
                  <c:v>0.72</c:v>
                </c:pt>
                <c:pt idx="1">
                  <c:v>0.65</c:v>
                </c:pt>
                <c:pt idx="2">
                  <c:v>0.33333333333333331</c:v>
                </c:pt>
                <c:pt idx="3">
                  <c:v>0.46666666666666667</c:v>
                </c:pt>
                <c:pt idx="4">
                  <c:v>0.58333333333333337</c:v>
                </c:pt>
              </c:numCache>
            </c:numRef>
          </c:val>
          <c:extLst>
            <c:ext xmlns:c16="http://schemas.microsoft.com/office/drawing/2014/chart" uri="{C3380CC4-5D6E-409C-BE32-E72D297353CC}">
              <c16:uniqueId val="{00000004-2C03-449F-9FBA-DB4302760A2A}"/>
            </c:ext>
          </c:extLst>
        </c:ser>
        <c:ser>
          <c:idx val="1"/>
          <c:order val="1"/>
          <c:tx>
            <c:strRef>
              <c:f>'P67 (済)'!$N$14</c:f>
              <c:strCache>
                <c:ptCount val="1"/>
                <c:pt idx="0">
                  <c:v>全国</c:v>
                </c:pt>
              </c:strCache>
            </c:strRef>
          </c:tx>
          <c:spPr>
            <a:pattFill prst="pct20">
              <a:fgClr>
                <a:srgbClr val="FFFFFF"/>
              </a:fgClr>
              <a:bgClr>
                <a:srgbClr val="FFFFFF"/>
              </a:bgClr>
            </a:pattFill>
            <a:ln w="3175">
              <a:solidFill>
                <a:schemeClr val="accent1"/>
              </a:solidFill>
              <a:prstDash val="solid"/>
            </a:ln>
          </c:spPr>
          <c:invertIfNegative val="0"/>
          <c:dLbls>
            <c:dLbl>
              <c:idx val="0"/>
              <c:layout>
                <c:manualLayout>
                  <c:x val="3.7395956239415003E-2"/>
                  <c:y val="1.87969924812030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03-449F-9FBA-DB4302760A2A}"/>
                </c:ext>
              </c:extLst>
            </c:dLbl>
            <c:dLbl>
              <c:idx val="1"/>
              <c:layout>
                <c:manualLayout>
                  <c:x val="3.0581039755351681E-2"/>
                  <c:y val="1.87969924812030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03-449F-9FBA-DB4302760A2A}"/>
                </c:ext>
              </c:extLst>
            </c:dLbl>
            <c:dLbl>
              <c:idx val="2"/>
              <c:layout>
                <c:manualLayout>
                  <c:x val="5.09683995922528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03-449F-9FBA-DB4302760A2A}"/>
                </c:ext>
              </c:extLst>
            </c:dLbl>
            <c:dLbl>
              <c:idx val="3"/>
              <c:layout>
                <c:manualLayout>
                  <c:x val="3.5677879714576866E-2"/>
                  <c:y val="1.25313283208019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03-449F-9FBA-DB4302760A2A}"/>
                </c:ext>
              </c:extLst>
            </c:dLbl>
            <c:dLbl>
              <c:idx val="4"/>
              <c:layout>
                <c:manualLayout>
                  <c:x val="3.5677879714576963E-2"/>
                  <c:y val="1.87969924812030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03-449F-9FBA-DB4302760A2A}"/>
                </c:ext>
              </c:extLst>
            </c:dLbl>
            <c:spPr>
              <a:noFill/>
              <a:ln>
                <a:noFill/>
              </a:ln>
              <a:effectLst/>
            </c:spPr>
            <c:txPr>
              <a:bodyPr/>
              <a:lstStyle/>
              <a:p>
                <a:pPr>
                  <a:defRPr sz="5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(済)'!$O$12:$S$12</c:f>
              <c:strCache>
                <c:ptCount val="5"/>
                <c:pt idx="0">
                  <c:v>H30</c:v>
                </c:pt>
                <c:pt idx="1">
                  <c:v>R1</c:v>
                </c:pt>
                <c:pt idx="2">
                  <c:v>R2</c:v>
                </c:pt>
                <c:pt idx="3">
                  <c:v>R3</c:v>
                </c:pt>
                <c:pt idx="4">
                  <c:v>R4</c:v>
                </c:pt>
              </c:strCache>
            </c:strRef>
          </c:cat>
          <c:val>
            <c:numRef>
              <c:f>'P67 (済)'!$O$14:$S$14</c:f>
              <c:numCache>
                <c:formatCode>0.0%</c:formatCode>
                <c:ptCount val="5"/>
                <c:pt idx="0">
                  <c:v>0.44012944983818769</c:v>
                </c:pt>
                <c:pt idx="1">
                  <c:v>0.40892193308550184</c:v>
                </c:pt>
                <c:pt idx="2">
                  <c:v>0.36821705426356588</c:v>
                </c:pt>
                <c:pt idx="3">
                  <c:v>0.38194444444444442</c:v>
                </c:pt>
                <c:pt idx="4">
                  <c:v>0.41281138790035588</c:v>
                </c:pt>
              </c:numCache>
            </c:numRef>
          </c:val>
          <c:extLst>
            <c:ext xmlns:c16="http://schemas.microsoft.com/office/drawing/2014/chart" uri="{C3380CC4-5D6E-409C-BE32-E72D297353CC}">
              <c16:uniqueId val="{0000000A-2C03-449F-9FBA-DB4302760A2A}"/>
            </c:ext>
          </c:extLst>
        </c:ser>
        <c:dLbls>
          <c:showLegendKey val="0"/>
          <c:showVal val="0"/>
          <c:showCatName val="0"/>
          <c:showSerName val="0"/>
          <c:showPercent val="0"/>
          <c:showBubbleSize val="0"/>
        </c:dLbls>
        <c:gapWidth val="219"/>
        <c:overlap val="-27"/>
        <c:axId val="716930496"/>
        <c:axId val="1"/>
      </c:barChart>
      <c:catAx>
        <c:axId val="71693049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a:pPr>
            <a:endParaRPr lang="ja-JP"/>
          </a:p>
        </c:txPr>
        <c:crossAx val="1"/>
        <c:crosses val="autoZero"/>
        <c:auto val="0"/>
        <c:lblAlgn val="ctr"/>
        <c:lblOffset val="100"/>
        <c:tickLblSkip val="1"/>
        <c:tickMarkSkip val="1"/>
        <c:noMultiLvlLbl val="0"/>
      </c:catAx>
      <c:valAx>
        <c:axId val="1"/>
        <c:scaling>
          <c:orientation val="minMax"/>
        </c:scaling>
        <c:delete val="1"/>
        <c:axPos val="l"/>
        <c:majorGridlines>
          <c:spPr>
            <a:ln w="3175">
              <a:solidFill>
                <a:schemeClr val="bg1">
                  <a:lumMod val="85000"/>
                </a:schemeClr>
              </a:solidFill>
              <a:prstDash val="solid"/>
            </a:ln>
          </c:spPr>
        </c:majorGridlines>
        <c:numFmt formatCode="0.0%" sourceLinked="1"/>
        <c:majorTickMark val="none"/>
        <c:minorTickMark val="none"/>
        <c:tickLblPos val="nextTo"/>
        <c:crossAx val="716930496"/>
        <c:crosses val="autoZero"/>
        <c:crossBetween val="between"/>
        <c:majorUnit val="0.2"/>
      </c:valAx>
      <c:spPr>
        <a:noFill/>
        <a:ln>
          <a:noFill/>
        </a:ln>
      </c:spPr>
    </c:plotArea>
    <c:legend>
      <c:legendPos val="b"/>
      <c:overlay val="0"/>
      <c:spPr>
        <a:noFill/>
        <a:ln>
          <a:noFill/>
        </a:ln>
      </c:spPr>
    </c:legend>
    <c:plotVisOnly val="1"/>
    <c:dispBlanksAs val="gap"/>
    <c:showDLblsOverMax val="0"/>
  </c:chart>
  <c:spPr>
    <a:solidFill>
      <a:srgbClr val="FFFFFF"/>
    </a:solidFill>
    <a:ln w="3175">
      <a:noFill/>
      <a:prstDash val="solid"/>
    </a:ln>
  </c:spPr>
  <c:txPr>
    <a:bodyPr/>
    <a:lstStyle/>
    <a:p>
      <a:pPr>
        <a:defRPr sz="600" b="0" i="0" u="none" strike="noStrike" baseline="0">
          <a:solidFill>
            <a:srgbClr val="000000"/>
          </a:solidFill>
          <a:latin typeface="宋体"/>
          <a:ea typeface="宋体"/>
          <a:cs typeface="宋体"/>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000083702521244E-2"/>
          <c:y val="0.15919017245036279"/>
          <c:w val="0.88727183589522829"/>
          <c:h val="0.71318852258690957"/>
        </c:manualLayout>
      </c:layout>
      <c:lineChart>
        <c:grouping val="standard"/>
        <c:varyColors val="0"/>
        <c:ser>
          <c:idx val="0"/>
          <c:order val="0"/>
          <c:tx>
            <c:strRef>
              <c:f>年齢・経験年数データ!$C$22</c:f>
              <c:strCache>
                <c:ptCount val="1"/>
                <c:pt idx="0">
                  <c:v>３ヶ月以内</c:v>
                </c:pt>
              </c:strCache>
            </c:strRef>
          </c:tx>
          <c:dPt>
            <c:idx val="11"/>
            <c:bubble3D val="0"/>
            <c:spPr>
              <a:ln>
                <a:prstDash val="solid"/>
              </a:ln>
            </c:spPr>
            <c:extLst>
              <c:ext xmlns:c16="http://schemas.microsoft.com/office/drawing/2014/chart" uri="{C3380CC4-5D6E-409C-BE32-E72D297353CC}">
                <c16:uniqueId val="{00000001-8200-47D0-A107-F0846D727ED7}"/>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年齢・経験年数データ!$D$22:$W$22</c:f>
              <c:numCache>
                <c:formatCode>General</c:formatCode>
                <c:ptCount val="20"/>
                <c:pt idx="0">
                  <c:v>59</c:v>
                </c:pt>
                <c:pt idx="1">
                  <c:v>46</c:v>
                </c:pt>
                <c:pt idx="2">
                  <c:v>45</c:v>
                </c:pt>
                <c:pt idx="3">
                  <c:v>44</c:v>
                </c:pt>
                <c:pt idx="4">
                  <c:v>61</c:v>
                </c:pt>
                <c:pt idx="5">
                  <c:v>44</c:v>
                </c:pt>
                <c:pt idx="6">
                  <c:v>29</c:v>
                </c:pt>
                <c:pt idx="7">
                  <c:v>33</c:v>
                </c:pt>
                <c:pt idx="8">
                  <c:v>30</c:v>
                </c:pt>
                <c:pt idx="9">
                  <c:v>47</c:v>
                </c:pt>
                <c:pt idx="10">
                  <c:v>55</c:v>
                </c:pt>
                <c:pt idx="11">
                  <c:v>60</c:v>
                </c:pt>
                <c:pt idx="12">
                  <c:v>38</c:v>
                </c:pt>
                <c:pt idx="13">
                  <c:v>37</c:v>
                </c:pt>
                <c:pt idx="14">
                  <c:v>31</c:v>
                </c:pt>
                <c:pt idx="15">
                  <c:v>54</c:v>
                </c:pt>
                <c:pt idx="16">
                  <c:v>45</c:v>
                </c:pt>
                <c:pt idx="17">
                  <c:v>31</c:v>
                </c:pt>
                <c:pt idx="18">
                  <c:v>42</c:v>
                </c:pt>
                <c:pt idx="19">
                  <c:v>44</c:v>
                </c:pt>
              </c:numCache>
            </c:numRef>
          </c:val>
          <c:smooth val="0"/>
          <c:extLst>
            <c:ext xmlns:c16="http://schemas.microsoft.com/office/drawing/2014/chart" uri="{C3380CC4-5D6E-409C-BE32-E72D297353CC}">
              <c16:uniqueId val="{00000002-8200-47D0-A107-F0846D727ED7}"/>
            </c:ext>
          </c:extLst>
        </c:ser>
        <c:ser>
          <c:idx val="1"/>
          <c:order val="1"/>
          <c:tx>
            <c:strRef>
              <c:f>年齢・経験年数データ!$C$23</c:f>
              <c:strCache>
                <c:ptCount val="1"/>
                <c:pt idx="0">
                  <c:v>３ヶ月を超え６ヶ月以内</c:v>
                </c:pt>
              </c:strCache>
            </c:strRef>
          </c:tx>
          <c:dPt>
            <c:idx val="11"/>
            <c:bubble3D val="0"/>
            <c:spPr>
              <a:ln>
                <a:prstDash val="solid"/>
              </a:ln>
            </c:spPr>
            <c:extLst>
              <c:ext xmlns:c16="http://schemas.microsoft.com/office/drawing/2014/chart" uri="{C3380CC4-5D6E-409C-BE32-E72D297353CC}">
                <c16:uniqueId val="{00000004-8200-47D0-A107-F0846D727ED7}"/>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年齢・経験年数データ!$D$23:$W$23</c:f>
              <c:numCache>
                <c:formatCode>General</c:formatCode>
                <c:ptCount val="20"/>
                <c:pt idx="0">
                  <c:v>26</c:v>
                </c:pt>
                <c:pt idx="1">
                  <c:v>28</c:v>
                </c:pt>
                <c:pt idx="2">
                  <c:v>28</c:v>
                </c:pt>
                <c:pt idx="3">
                  <c:v>13</c:v>
                </c:pt>
                <c:pt idx="4">
                  <c:v>25</c:v>
                </c:pt>
                <c:pt idx="5">
                  <c:v>21</c:v>
                </c:pt>
                <c:pt idx="6">
                  <c:v>8</c:v>
                </c:pt>
                <c:pt idx="7">
                  <c:v>15</c:v>
                </c:pt>
                <c:pt idx="8">
                  <c:v>13</c:v>
                </c:pt>
                <c:pt idx="9">
                  <c:v>27</c:v>
                </c:pt>
                <c:pt idx="10">
                  <c:v>28</c:v>
                </c:pt>
                <c:pt idx="11">
                  <c:v>25</c:v>
                </c:pt>
                <c:pt idx="12">
                  <c:v>21</c:v>
                </c:pt>
                <c:pt idx="13">
                  <c:v>16</c:v>
                </c:pt>
                <c:pt idx="14">
                  <c:v>19</c:v>
                </c:pt>
                <c:pt idx="15">
                  <c:v>33</c:v>
                </c:pt>
                <c:pt idx="16">
                  <c:v>26</c:v>
                </c:pt>
                <c:pt idx="17">
                  <c:v>21</c:v>
                </c:pt>
                <c:pt idx="18">
                  <c:v>26</c:v>
                </c:pt>
                <c:pt idx="19">
                  <c:v>15</c:v>
                </c:pt>
              </c:numCache>
            </c:numRef>
          </c:val>
          <c:smooth val="0"/>
          <c:extLst>
            <c:ext xmlns:c16="http://schemas.microsoft.com/office/drawing/2014/chart" uri="{C3380CC4-5D6E-409C-BE32-E72D297353CC}">
              <c16:uniqueId val="{00000005-8200-47D0-A107-F0846D727ED7}"/>
            </c:ext>
          </c:extLst>
        </c:ser>
        <c:ser>
          <c:idx val="2"/>
          <c:order val="2"/>
          <c:tx>
            <c:strRef>
              <c:f>年齢・経験年数データ!$C$24</c:f>
              <c:strCache>
                <c:ptCount val="1"/>
                <c:pt idx="0">
                  <c:v>６ヶ月を超え１年以内</c:v>
                </c:pt>
              </c:strCache>
            </c:strRef>
          </c:tx>
          <c:spPr>
            <a:ln>
              <a:solidFill>
                <a:srgbClr val="FFC000"/>
              </a:solidFill>
            </a:ln>
          </c:spPr>
          <c:marker>
            <c:spPr>
              <a:solidFill>
                <a:srgbClr val="FFC000"/>
              </a:solidFill>
              <a:ln>
                <a:solidFill>
                  <a:srgbClr val="FFC000"/>
                </a:solidFill>
              </a:ln>
            </c:spPr>
          </c:marker>
          <c:dPt>
            <c:idx val="11"/>
            <c:bubble3D val="0"/>
            <c:spPr>
              <a:ln>
                <a:solidFill>
                  <a:srgbClr val="FFC000"/>
                </a:solidFill>
                <a:prstDash val="solid"/>
              </a:ln>
            </c:spPr>
            <c:extLst>
              <c:ext xmlns:c16="http://schemas.microsoft.com/office/drawing/2014/chart" uri="{C3380CC4-5D6E-409C-BE32-E72D297353CC}">
                <c16:uniqueId val="{00000007-8200-47D0-A107-F0846D727ED7}"/>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年齢・経験年数データ!$D$24:$W$24</c:f>
              <c:numCache>
                <c:formatCode>General</c:formatCode>
                <c:ptCount val="20"/>
                <c:pt idx="0">
                  <c:v>66</c:v>
                </c:pt>
                <c:pt idx="1">
                  <c:v>75</c:v>
                </c:pt>
                <c:pt idx="2">
                  <c:v>76</c:v>
                </c:pt>
                <c:pt idx="3">
                  <c:v>59</c:v>
                </c:pt>
                <c:pt idx="4">
                  <c:v>74</c:v>
                </c:pt>
                <c:pt idx="5">
                  <c:v>65</c:v>
                </c:pt>
                <c:pt idx="6">
                  <c:v>48</c:v>
                </c:pt>
                <c:pt idx="7">
                  <c:v>47</c:v>
                </c:pt>
                <c:pt idx="8">
                  <c:v>38</c:v>
                </c:pt>
                <c:pt idx="9">
                  <c:v>55</c:v>
                </c:pt>
                <c:pt idx="10">
                  <c:v>63</c:v>
                </c:pt>
                <c:pt idx="11">
                  <c:v>65</c:v>
                </c:pt>
                <c:pt idx="12">
                  <c:v>61</c:v>
                </c:pt>
                <c:pt idx="13">
                  <c:v>57</c:v>
                </c:pt>
                <c:pt idx="14">
                  <c:v>73</c:v>
                </c:pt>
                <c:pt idx="15">
                  <c:v>85</c:v>
                </c:pt>
                <c:pt idx="16">
                  <c:v>70</c:v>
                </c:pt>
                <c:pt idx="17">
                  <c:v>67</c:v>
                </c:pt>
                <c:pt idx="18">
                  <c:v>84</c:v>
                </c:pt>
                <c:pt idx="19">
                  <c:v>74</c:v>
                </c:pt>
              </c:numCache>
            </c:numRef>
          </c:val>
          <c:smooth val="0"/>
          <c:extLst>
            <c:ext xmlns:c16="http://schemas.microsoft.com/office/drawing/2014/chart" uri="{C3380CC4-5D6E-409C-BE32-E72D297353CC}">
              <c16:uniqueId val="{00000008-8200-47D0-A107-F0846D727ED7}"/>
            </c:ext>
          </c:extLst>
        </c:ser>
        <c:ser>
          <c:idx val="3"/>
          <c:order val="3"/>
          <c:tx>
            <c:strRef>
              <c:f>年齢・経験年数データ!$C$25</c:f>
              <c:strCache>
                <c:ptCount val="1"/>
                <c:pt idx="0">
                  <c:v>１年を超え５年以内</c:v>
                </c:pt>
              </c:strCache>
            </c:strRef>
          </c:tx>
          <c:dPt>
            <c:idx val="11"/>
            <c:bubble3D val="0"/>
            <c:spPr>
              <a:ln>
                <a:prstDash val="solid"/>
              </a:ln>
            </c:spPr>
            <c:extLst>
              <c:ext xmlns:c16="http://schemas.microsoft.com/office/drawing/2014/chart" uri="{C3380CC4-5D6E-409C-BE32-E72D297353CC}">
                <c16:uniqueId val="{0000000A-8200-47D0-A107-F0846D727ED7}"/>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年齢・経験年数データ!$D$25:$W$25</c:f>
              <c:numCache>
                <c:formatCode>General</c:formatCode>
                <c:ptCount val="20"/>
                <c:pt idx="0">
                  <c:v>242</c:v>
                </c:pt>
                <c:pt idx="1">
                  <c:v>204</c:v>
                </c:pt>
                <c:pt idx="2">
                  <c:v>225</c:v>
                </c:pt>
                <c:pt idx="3">
                  <c:v>211</c:v>
                </c:pt>
                <c:pt idx="4">
                  <c:v>220</c:v>
                </c:pt>
                <c:pt idx="5">
                  <c:v>205</c:v>
                </c:pt>
                <c:pt idx="6">
                  <c:v>175</c:v>
                </c:pt>
                <c:pt idx="7">
                  <c:v>158</c:v>
                </c:pt>
                <c:pt idx="8">
                  <c:v>154</c:v>
                </c:pt>
                <c:pt idx="9">
                  <c:v>140</c:v>
                </c:pt>
                <c:pt idx="10">
                  <c:v>162</c:v>
                </c:pt>
                <c:pt idx="11">
                  <c:v>161</c:v>
                </c:pt>
                <c:pt idx="12">
                  <c:v>131</c:v>
                </c:pt>
                <c:pt idx="13">
                  <c:v>135</c:v>
                </c:pt>
                <c:pt idx="14">
                  <c:v>139</c:v>
                </c:pt>
                <c:pt idx="15">
                  <c:v>148</c:v>
                </c:pt>
                <c:pt idx="16">
                  <c:v>176</c:v>
                </c:pt>
                <c:pt idx="17">
                  <c:v>171</c:v>
                </c:pt>
                <c:pt idx="18">
                  <c:v>225</c:v>
                </c:pt>
                <c:pt idx="19">
                  <c:v>186</c:v>
                </c:pt>
              </c:numCache>
            </c:numRef>
          </c:val>
          <c:smooth val="0"/>
          <c:extLst>
            <c:ext xmlns:c16="http://schemas.microsoft.com/office/drawing/2014/chart" uri="{C3380CC4-5D6E-409C-BE32-E72D297353CC}">
              <c16:uniqueId val="{0000000B-8200-47D0-A107-F0846D727ED7}"/>
            </c:ext>
          </c:extLst>
        </c:ser>
        <c:ser>
          <c:idx val="4"/>
          <c:order val="4"/>
          <c:tx>
            <c:strRef>
              <c:f>年齢・経験年数データ!$C$26</c:f>
              <c:strCache>
                <c:ptCount val="1"/>
                <c:pt idx="0">
                  <c:v>５年を超え１０年以内</c:v>
                </c:pt>
              </c:strCache>
            </c:strRef>
          </c:tx>
          <c:dPt>
            <c:idx val="11"/>
            <c:bubble3D val="0"/>
            <c:spPr>
              <a:ln>
                <a:prstDash val="solid"/>
              </a:ln>
            </c:spPr>
            <c:extLst>
              <c:ext xmlns:c16="http://schemas.microsoft.com/office/drawing/2014/chart" uri="{C3380CC4-5D6E-409C-BE32-E72D297353CC}">
                <c16:uniqueId val="{0000000D-8200-47D0-A107-F0846D727ED7}"/>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年齢・経験年数データ!$D$26:$W$26</c:f>
              <c:numCache>
                <c:formatCode>General</c:formatCode>
                <c:ptCount val="20"/>
                <c:pt idx="0">
                  <c:v>252</c:v>
                </c:pt>
                <c:pt idx="1">
                  <c:v>271</c:v>
                </c:pt>
                <c:pt idx="2">
                  <c:v>196</c:v>
                </c:pt>
                <c:pt idx="3">
                  <c:v>216</c:v>
                </c:pt>
                <c:pt idx="4">
                  <c:v>186</c:v>
                </c:pt>
                <c:pt idx="5">
                  <c:v>203</c:v>
                </c:pt>
                <c:pt idx="6">
                  <c:v>146</c:v>
                </c:pt>
                <c:pt idx="7">
                  <c:v>125</c:v>
                </c:pt>
                <c:pt idx="8">
                  <c:v>133</c:v>
                </c:pt>
                <c:pt idx="9">
                  <c:v>159</c:v>
                </c:pt>
                <c:pt idx="10">
                  <c:v>126</c:v>
                </c:pt>
                <c:pt idx="11">
                  <c:v>105</c:v>
                </c:pt>
                <c:pt idx="12">
                  <c:v>119</c:v>
                </c:pt>
                <c:pt idx="13">
                  <c:v>113</c:v>
                </c:pt>
                <c:pt idx="14">
                  <c:v>82</c:v>
                </c:pt>
                <c:pt idx="15">
                  <c:v>115</c:v>
                </c:pt>
                <c:pt idx="16">
                  <c:v>126</c:v>
                </c:pt>
                <c:pt idx="17">
                  <c:v>90</c:v>
                </c:pt>
                <c:pt idx="18">
                  <c:v>91</c:v>
                </c:pt>
                <c:pt idx="19">
                  <c:v>105</c:v>
                </c:pt>
              </c:numCache>
            </c:numRef>
          </c:val>
          <c:smooth val="0"/>
          <c:extLst>
            <c:ext xmlns:c16="http://schemas.microsoft.com/office/drawing/2014/chart" uri="{C3380CC4-5D6E-409C-BE32-E72D297353CC}">
              <c16:uniqueId val="{0000000E-8200-47D0-A107-F0846D727ED7}"/>
            </c:ext>
          </c:extLst>
        </c:ser>
        <c:ser>
          <c:idx val="5"/>
          <c:order val="5"/>
          <c:tx>
            <c:strRef>
              <c:f>年齢・経験年数データ!$C$27</c:f>
              <c:strCache>
                <c:ptCount val="1"/>
                <c:pt idx="0">
                  <c:v>１０年を超え２０年以内</c:v>
                </c:pt>
              </c:strCache>
            </c:strRef>
          </c:tx>
          <c:spPr>
            <a:ln>
              <a:solidFill>
                <a:srgbClr val="92D050"/>
              </a:solidFill>
            </a:ln>
          </c:spPr>
          <c:marker>
            <c:spPr>
              <a:solidFill>
                <a:srgbClr val="92D050"/>
              </a:solidFill>
              <a:ln>
                <a:solidFill>
                  <a:srgbClr val="92D050"/>
                </a:solidFill>
              </a:ln>
            </c:spPr>
          </c:marker>
          <c:dPt>
            <c:idx val="11"/>
            <c:bubble3D val="0"/>
            <c:spPr>
              <a:ln>
                <a:solidFill>
                  <a:srgbClr val="92D050"/>
                </a:solidFill>
                <a:prstDash val="solid"/>
              </a:ln>
            </c:spPr>
            <c:extLst>
              <c:ext xmlns:c16="http://schemas.microsoft.com/office/drawing/2014/chart" uri="{C3380CC4-5D6E-409C-BE32-E72D297353CC}">
                <c16:uniqueId val="{00000010-8200-47D0-A107-F0846D727ED7}"/>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年齢・経験年数データ!$D$27:$W$27</c:f>
              <c:numCache>
                <c:formatCode>General</c:formatCode>
                <c:ptCount val="20"/>
                <c:pt idx="0">
                  <c:v>296</c:v>
                </c:pt>
                <c:pt idx="1">
                  <c:v>310</c:v>
                </c:pt>
                <c:pt idx="2">
                  <c:v>275</c:v>
                </c:pt>
                <c:pt idx="3">
                  <c:v>291</c:v>
                </c:pt>
                <c:pt idx="4">
                  <c:v>280</c:v>
                </c:pt>
                <c:pt idx="5">
                  <c:v>271</c:v>
                </c:pt>
                <c:pt idx="6">
                  <c:v>243</c:v>
                </c:pt>
                <c:pt idx="7">
                  <c:v>199</c:v>
                </c:pt>
                <c:pt idx="8">
                  <c:v>210</c:v>
                </c:pt>
                <c:pt idx="9">
                  <c:v>187</c:v>
                </c:pt>
                <c:pt idx="10">
                  <c:v>163</c:v>
                </c:pt>
                <c:pt idx="11">
                  <c:v>179</c:v>
                </c:pt>
                <c:pt idx="12">
                  <c:v>162</c:v>
                </c:pt>
                <c:pt idx="13">
                  <c:v>148</c:v>
                </c:pt>
                <c:pt idx="14">
                  <c:v>128</c:v>
                </c:pt>
                <c:pt idx="15">
                  <c:v>128</c:v>
                </c:pt>
                <c:pt idx="16">
                  <c:v>125</c:v>
                </c:pt>
                <c:pt idx="17">
                  <c:v>108</c:v>
                </c:pt>
                <c:pt idx="18">
                  <c:v>122</c:v>
                </c:pt>
                <c:pt idx="19">
                  <c:v>131</c:v>
                </c:pt>
              </c:numCache>
            </c:numRef>
          </c:val>
          <c:smooth val="0"/>
          <c:extLst>
            <c:ext xmlns:c16="http://schemas.microsoft.com/office/drawing/2014/chart" uri="{C3380CC4-5D6E-409C-BE32-E72D297353CC}">
              <c16:uniqueId val="{00000011-8200-47D0-A107-F0846D727ED7}"/>
            </c:ext>
          </c:extLst>
        </c:ser>
        <c:ser>
          <c:idx val="6"/>
          <c:order val="6"/>
          <c:tx>
            <c:strRef>
              <c:f>年齢・経験年数データ!$C$28</c:f>
              <c:strCache>
                <c:ptCount val="1"/>
                <c:pt idx="0">
                  <c:v>２１年以上</c:v>
                </c:pt>
              </c:strCache>
            </c:strRef>
          </c:tx>
          <c:spPr>
            <a:ln>
              <a:solidFill>
                <a:srgbClr val="FF0000"/>
              </a:solidFill>
            </a:ln>
          </c:spPr>
          <c:marker>
            <c:spPr>
              <a:solidFill>
                <a:srgbClr val="FF0000"/>
              </a:solidFill>
              <a:ln>
                <a:solidFill>
                  <a:srgbClr val="FF0000"/>
                </a:solidFill>
              </a:ln>
            </c:spPr>
          </c:marker>
          <c:dPt>
            <c:idx val="11"/>
            <c:bubble3D val="0"/>
            <c:spPr>
              <a:ln>
                <a:solidFill>
                  <a:srgbClr val="FF0000"/>
                </a:solidFill>
                <a:prstDash val="solid"/>
              </a:ln>
            </c:spPr>
            <c:extLst>
              <c:ext xmlns:c16="http://schemas.microsoft.com/office/drawing/2014/chart" uri="{C3380CC4-5D6E-409C-BE32-E72D297353CC}">
                <c16:uniqueId val="{00000013-8200-47D0-A107-F0846D727ED7}"/>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年齢・経験年数データ!$D$28:$W$28</c:f>
              <c:numCache>
                <c:formatCode>General</c:formatCode>
                <c:ptCount val="20"/>
                <c:pt idx="0">
                  <c:v>331</c:v>
                </c:pt>
                <c:pt idx="1">
                  <c:v>356</c:v>
                </c:pt>
                <c:pt idx="2">
                  <c:v>280</c:v>
                </c:pt>
                <c:pt idx="3">
                  <c:v>315</c:v>
                </c:pt>
                <c:pt idx="4">
                  <c:v>269</c:v>
                </c:pt>
                <c:pt idx="5">
                  <c:v>284</c:v>
                </c:pt>
                <c:pt idx="6">
                  <c:v>203</c:v>
                </c:pt>
                <c:pt idx="7">
                  <c:v>210</c:v>
                </c:pt>
                <c:pt idx="8">
                  <c:v>194</c:v>
                </c:pt>
                <c:pt idx="9">
                  <c:v>262</c:v>
                </c:pt>
                <c:pt idx="10">
                  <c:v>219</c:v>
                </c:pt>
                <c:pt idx="11">
                  <c:v>241</c:v>
                </c:pt>
                <c:pt idx="12">
                  <c:v>190</c:v>
                </c:pt>
                <c:pt idx="13">
                  <c:v>188</c:v>
                </c:pt>
                <c:pt idx="14">
                  <c:v>188</c:v>
                </c:pt>
                <c:pt idx="15">
                  <c:v>222</c:v>
                </c:pt>
                <c:pt idx="16">
                  <c:v>231</c:v>
                </c:pt>
                <c:pt idx="17">
                  <c:v>189</c:v>
                </c:pt>
                <c:pt idx="18">
                  <c:v>206</c:v>
                </c:pt>
                <c:pt idx="19">
                  <c:v>191</c:v>
                </c:pt>
              </c:numCache>
            </c:numRef>
          </c:val>
          <c:smooth val="0"/>
          <c:extLst>
            <c:ext xmlns:c16="http://schemas.microsoft.com/office/drawing/2014/chart" uri="{C3380CC4-5D6E-409C-BE32-E72D297353CC}">
              <c16:uniqueId val="{00000014-8200-47D0-A107-F0846D727ED7}"/>
            </c:ext>
          </c:extLst>
        </c:ser>
        <c:dLbls>
          <c:showLegendKey val="0"/>
          <c:showVal val="0"/>
          <c:showCatName val="0"/>
          <c:showSerName val="0"/>
          <c:showPercent val="0"/>
          <c:showBubbleSize val="0"/>
        </c:dLbls>
        <c:marker val="1"/>
        <c:smooth val="0"/>
        <c:axId val="199622016"/>
        <c:axId val="208540800"/>
      </c:lineChart>
      <c:catAx>
        <c:axId val="199622016"/>
        <c:scaling>
          <c:orientation val="minMax"/>
        </c:scaling>
        <c:delete val="0"/>
        <c:axPos val="b"/>
        <c:numFmt formatCode="General" sourceLinked="0"/>
        <c:majorTickMark val="out"/>
        <c:minorTickMark val="none"/>
        <c:tickLblPos val="nextTo"/>
        <c:txPr>
          <a:bodyPr/>
          <a:lstStyle/>
          <a:p>
            <a:pPr>
              <a:defRPr sz="600"/>
            </a:pPr>
            <a:endParaRPr lang="ja-JP"/>
          </a:p>
        </c:txPr>
        <c:crossAx val="208540800"/>
        <c:crosses val="autoZero"/>
        <c:auto val="1"/>
        <c:lblAlgn val="ctr"/>
        <c:lblOffset val="100"/>
        <c:noMultiLvlLbl val="0"/>
      </c:catAx>
      <c:valAx>
        <c:axId val="208540800"/>
        <c:scaling>
          <c:orientation val="minMax"/>
        </c:scaling>
        <c:delete val="0"/>
        <c:axPos val="l"/>
        <c:majorGridlines/>
        <c:numFmt formatCode="General" sourceLinked="1"/>
        <c:majorTickMark val="out"/>
        <c:minorTickMark val="none"/>
        <c:tickLblPos val="nextTo"/>
        <c:txPr>
          <a:bodyPr/>
          <a:lstStyle/>
          <a:p>
            <a:pPr>
              <a:defRPr sz="600"/>
            </a:pPr>
            <a:endParaRPr lang="ja-JP"/>
          </a:p>
        </c:txPr>
        <c:crossAx val="199622016"/>
        <c:crosses val="autoZero"/>
        <c:crossBetween val="between"/>
      </c:valAx>
      <c:spPr>
        <a:ln>
          <a:solidFill>
            <a:schemeClr val="tx1">
              <a:lumMod val="50000"/>
              <a:lumOff val="50000"/>
            </a:schemeClr>
          </a:solidFill>
        </a:ln>
      </c:spPr>
    </c:plotArea>
    <c:legend>
      <c:legendPos val="r"/>
      <c:legendEntry>
        <c:idx val="0"/>
        <c:txPr>
          <a:bodyPr/>
          <a:lstStyle/>
          <a:p>
            <a:pPr>
              <a:defRPr sz="600"/>
            </a:pPr>
            <a:endParaRPr lang="ja-JP"/>
          </a:p>
        </c:txPr>
      </c:legendEntry>
      <c:legendEntry>
        <c:idx val="1"/>
        <c:txPr>
          <a:bodyPr/>
          <a:lstStyle/>
          <a:p>
            <a:pPr>
              <a:defRPr sz="600"/>
            </a:pPr>
            <a:endParaRPr lang="ja-JP"/>
          </a:p>
        </c:txPr>
      </c:legendEntry>
      <c:legendEntry>
        <c:idx val="2"/>
        <c:txPr>
          <a:bodyPr/>
          <a:lstStyle/>
          <a:p>
            <a:pPr>
              <a:defRPr sz="600"/>
            </a:pPr>
            <a:endParaRPr lang="ja-JP"/>
          </a:p>
        </c:txPr>
      </c:legendEntry>
      <c:legendEntry>
        <c:idx val="3"/>
        <c:txPr>
          <a:bodyPr/>
          <a:lstStyle/>
          <a:p>
            <a:pPr>
              <a:defRPr sz="600"/>
            </a:pPr>
            <a:endParaRPr lang="ja-JP"/>
          </a:p>
        </c:txPr>
      </c:legendEntry>
      <c:legendEntry>
        <c:idx val="4"/>
        <c:txPr>
          <a:bodyPr/>
          <a:lstStyle/>
          <a:p>
            <a:pPr>
              <a:defRPr sz="600"/>
            </a:pPr>
            <a:endParaRPr lang="ja-JP"/>
          </a:p>
        </c:txPr>
      </c:legendEntry>
      <c:legendEntry>
        <c:idx val="5"/>
        <c:txPr>
          <a:bodyPr/>
          <a:lstStyle/>
          <a:p>
            <a:pPr>
              <a:defRPr sz="600"/>
            </a:pPr>
            <a:endParaRPr lang="ja-JP"/>
          </a:p>
        </c:txPr>
      </c:legendEntry>
      <c:legendEntry>
        <c:idx val="6"/>
        <c:txPr>
          <a:bodyPr/>
          <a:lstStyle/>
          <a:p>
            <a:pPr>
              <a:defRPr sz="600"/>
            </a:pPr>
            <a:endParaRPr lang="ja-JP"/>
          </a:p>
        </c:txPr>
      </c:legendEntry>
      <c:layout>
        <c:manualLayout>
          <c:xMode val="edge"/>
          <c:yMode val="edge"/>
          <c:x val="0.6830558276199804"/>
          <c:y val="3.5164638511095366E-3"/>
          <c:w val="0.27719905586152638"/>
          <c:h val="0.42011832420403972"/>
        </c:manualLayout>
      </c:layout>
      <c:overlay val="0"/>
      <c:spPr>
        <a:solidFill>
          <a:sysClr val="window" lastClr="FFFFFF">
            <a:alpha val="99000"/>
          </a:sysClr>
        </a:solidFill>
        <a:ln>
          <a:solidFill>
            <a:schemeClr val="tx1">
              <a:lumMod val="50000"/>
              <a:lumOff val="50000"/>
            </a:schemeClr>
          </a:solidFill>
        </a:ln>
      </c:spPr>
      <c:txPr>
        <a:bodyPr/>
        <a:lstStyle/>
        <a:p>
          <a:pPr>
            <a:defRPr sz="800"/>
          </a:pPr>
          <a:endParaRPr lang="ja-JP"/>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下請契約の締結方法（大阪）</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percentStacked"/>
        <c:varyColors val="0"/>
        <c:ser>
          <c:idx val="0"/>
          <c:order val="0"/>
          <c:tx>
            <c:v>工事毎に請負契約書を交付</c:v>
          </c:tx>
          <c:spPr>
            <a:pattFill prst="pct20">
              <a:fgClr>
                <a:schemeClr val="accent1"/>
              </a:fgClr>
              <a:bgClr>
                <a:schemeClr val="bg1"/>
              </a:bgClr>
            </a:pattFill>
            <a:ln>
              <a:noFill/>
            </a:ln>
            <a:effectLst/>
          </c:spPr>
          <c:invertIfNegative val="0"/>
          <c:dLbls>
            <c:dLbl>
              <c:idx val="0"/>
              <c:layout>
                <c:manualLayout>
                  <c:x val="-2.6925148088314485E-3"/>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C5-4F02-B910-94370CD398B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集計!$A$4</c:f>
              <c:numCache>
                <c:formatCode>0.0%</c:formatCode>
                <c:ptCount val="1"/>
                <c:pt idx="0">
                  <c:v>0.15311909262759923</c:v>
                </c:pt>
              </c:numCache>
            </c:numRef>
          </c:val>
          <c:extLst>
            <c:ext xmlns:c16="http://schemas.microsoft.com/office/drawing/2014/chart" uri="{C3380CC4-5D6E-409C-BE32-E72D297353CC}">
              <c16:uniqueId val="{00000001-CDC5-4F02-B910-94370CD398BC}"/>
            </c:ext>
          </c:extLst>
        </c:ser>
        <c:ser>
          <c:idx val="1"/>
          <c:order val="1"/>
          <c:tx>
            <c:v>基本契約書に基づいた注文書・請書の交換</c:v>
          </c:tx>
          <c:spPr>
            <a:pattFill prst="pct60">
              <a:fgClr>
                <a:schemeClr val="accent1"/>
              </a:fgClr>
              <a:bgClr>
                <a:schemeClr val="bg1"/>
              </a:bgClr>
            </a:pattFill>
            <a:ln>
              <a:noFill/>
            </a:ln>
            <a:effectLst/>
          </c:spPr>
          <c:invertIfNegative val="0"/>
          <c:dLbls>
            <c:dLbl>
              <c:idx val="0"/>
              <c:layout>
                <c:manualLayout>
                  <c:x val="-2.4681100629441019E-17"/>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C5-4F02-B910-94370CD398B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集計!$B$4</c:f>
              <c:numCache>
                <c:formatCode>0.0%</c:formatCode>
                <c:ptCount val="1"/>
                <c:pt idx="0">
                  <c:v>0.17958412098298676</c:v>
                </c:pt>
              </c:numCache>
            </c:numRef>
          </c:val>
          <c:extLst>
            <c:ext xmlns:c16="http://schemas.microsoft.com/office/drawing/2014/chart" uri="{C3380CC4-5D6E-409C-BE32-E72D297353CC}">
              <c16:uniqueId val="{00000003-CDC5-4F02-B910-94370CD398BC}"/>
            </c:ext>
          </c:extLst>
        </c:ser>
        <c:ser>
          <c:idx val="2"/>
          <c:order val="2"/>
          <c:tx>
            <c:v>基本契約約款を添付又は印刷した注文書・請書の交換</c:v>
          </c:tx>
          <c:spPr>
            <a:pattFill prst="pct90">
              <a:fgClr>
                <a:schemeClr val="accent1"/>
              </a:fgClr>
              <a:bgClr>
                <a:schemeClr val="bg1"/>
              </a:bgClr>
            </a:pattFill>
            <a:ln>
              <a:noFill/>
            </a:ln>
            <a:effectLst/>
          </c:spPr>
          <c:invertIfNegative val="0"/>
          <c:dLbls>
            <c:dLbl>
              <c:idx val="0"/>
              <c:layout>
                <c:manualLayout>
                  <c:x val="0"/>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C5-4F02-B910-94370CD398B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集計!$C$4</c:f>
              <c:numCache>
                <c:formatCode>0.0%</c:formatCode>
                <c:ptCount val="1"/>
                <c:pt idx="0">
                  <c:v>0.12098298676748583</c:v>
                </c:pt>
              </c:numCache>
            </c:numRef>
          </c:val>
          <c:extLst>
            <c:ext xmlns:c16="http://schemas.microsoft.com/office/drawing/2014/chart" uri="{C3380CC4-5D6E-409C-BE32-E72D297353CC}">
              <c16:uniqueId val="{00000005-CDC5-4F02-B910-94370CD398BC}"/>
            </c:ext>
          </c:extLst>
        </c:ser>
        <c:ser>
          <c:idx val="3"/>
          <c:order val="3"/>
          <c:tx>
            <c:v>注文書・請書の交換のみ</c:v>
          </c:tx>
          <c:spPr>
            <a:pattFill prst="dkUpDiag">
              <a:fgClr>
                <a:srgbClr val="FF0000"/>
              </a:fgClr>
              <a:bgClr>
                <a:schemeClr val="bg1"/>
              </a:bgClr>
            </a:pattFill>
            <a:ln>
              <a:noFill/>
            </a:ln>
            <a:effectLst/>
          </c:spPr>
          <c:invertIfNegative val="0"/>
          <c:dLbls>
            <c:dLbl>
              <c:idx val="0"/>
              <c:layout>
                <c:manualLayout>
                  <c:x val="5.3850296176628969E-3"/>
                  <c:y val="9.18964076858813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C5-4F02-B910-94370CD398B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集計!$D$4</c:f>
              <c:numCache>
                <c:formatCode>0.0%</c:formatCode>
                <c:ptCount val="1"/>
                <c:pt idx="0">
                  <c:v>0.36483931947069942</c:v>
                </c:pt>
              </c:numCache>
            </c:numRef>
          </c:val>
          <c:extLst>
            <c:ext xmlns:c16="http://schemas.microsoft.com/office/drawing/2014/chart" uri="{C3380CC4-5D6E-409C-BE32-E72D297353CC}">
              <c16:uniqueId val="{00000007-CDC5-4F02-B910-94370CD398BC}"/>
            </c:ext>
          </c:extLst>
        </c:ser>
        <c:ser>
          <c:idx val="4"/>
          <c:order val="4"/>
          <c:tx>
            <c:v>注文書の一方的な送付</c:v>
          </c:tx>
          <c:spPr>
            <a:pattFill prst="horzBrick">
              <a:fgClr>
                <a:srgbClr val="FF0000"/>
              </a:fgClr>
              <a:bgClr>
                <a:schemeClr val="bg1"/>
              </a:bgClr>
            </a:pattFill>
            <a:ln>
              <a:noFill/>
            </a:ln>
            <a:effectLst/>
          </c:spPr>
          <c:invertIfNegative val="0"/>
          <c:dLbls>
            <c:dLbl>
              <c:idx val="0"/>
              <c:layout>
                <c:manualLayout>
                  <c:x val="5.3850296176628969E-3"/>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C5-4F02-B910-94370CD398B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集計!$E$4</c:f>
              <c:numCache>
                <c:formatCode>0.0%</c:formatCode>
                <c:ptCount val="1"/>
                <c:pt idx="0">
                  <c:v>4.725897920604915E-2</c:v>
                </c:pt>
              </c:numCache>
            </c:numRef>
          </c:val>
          <c:extLst>
            <c:ext xmlns:c16="http://schemas.microsoft.com/office/drawing/2014/chart" uri="{C3380CC4-5D6E-409C-BE32-E72D297353CC}">
              <c16:uniqueId val="{00000009-CDC5-4F02-B910-94370CD398BC}"/>
            </c:ext>
          </c:extLst>
        </c:ser>
        <c:ser>
          <c:idx val="5"/>
          <c:order val="5"/>
          <c:tx>
            <c:v>メモ又は口頭</c:v>
          </c:tx>
          <c:spPr>
            <a:pattFill prst="weave">
              <a:fgClr>
                <a:srgbClr val="FF0000"/>
              </a:fgClr>
              <a:bgClr>
                <a:schemeClr val="bg1"/>
              </a:bgClr>
            </a:pattFill>
            <a:ln>
              <a:noFill/>
            </a:ln>
            <a:effectLst/>
          </c:spPr>
          <c:invertIfNegative val="0"/>
          <c:dLbls>
            <c:dLbl>
              <c:idx val="0"/>
              <c:layout>
                <c:manualLayout>
                  <c:x val="4.0974999035504632E-2"/>
                  <c:y val="9.18963100490784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C5-4F02-B910-94370CD398B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集計!$F$4</c:f>
              <c:numCache>
                <c:formatCode>0.0%</c:formatCode>
                <c:ptCount val="1"/>
                <c:pt idx="0">
                  <c:v>0.13421550094517959</c:v>
                </c:pt>
              </c:numCache>
            </c:numRef>
          </c:val>
          <c:extLst>
            <c:ext xmlns:c16="http://schemas.microsoft.com/office/drawing/2014/chart" uri="{C3380CC4-5D6E-409C-BE32-E72D297353CC}">
              <c16:uniqueId val="{0000000B-CDC5-4F02-B910-94370CD398BC}"/>
            </c:ext>
          </c:extLst>
        </c:ser>
        <c:dLbls>
          <c:dLblPos val="ctr"/>
          <c:showLegendKey val="0"/>
          <c:showVal val="1"/>
          <c:showCatName val="0"/>
          <c:showSerName val="0"/>
          <c:showPercent val="0"/>
          <c:showBubbleSize val="0"/>
        </c:dLbls>
        <c:gapWidth val="150"/>
        <c:overlap val="100"/>
        <c:axId val="580168160"/>
        <c:axId val="580171072"/>
      </c:barChart>
      <c:catAx>
        <c:axId val="58016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0171072"/>
        <c:crosses val="autoZero"/>
        <c:auto val="1"/>
        <c:lblAlgn val="ctr"/>
        <c:lblOffset val="100"/>
        <c:noMultiLvlLbl val="0"/>
      </c:catAx>
      <c:valAx>
        <c:axId val="580171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0168160"/>
        <c:crosses val="autoZero"/>
        <c:crossBetween val="between"/>
      </c:valAx>
      <c:spPr>
        <a:noFill/>
        <a:ln>
          <a:noFill/>
        </a:ln>
        <a:effectLst/>
      </c:spPr>
    </c:plotArea>
    <c:legend>
      <c:legendPos val="b"/>
      <c:layout>
        <c:manualLayout>
          <c:xMode val="edge"/>
          <c:yMode val="edge"/>
          <c:x val="0.18210394397713084"/>
          <c:y val="0.48387916400069531"/>
          <c:w val="0.73484143073865427"/>
          <c:h val="0.51612084630004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9022784489601"/>
          <c:y val="0.13777893098079916"/>
          <c:w val="0.85079616671292702"/>
          <c:h val="0.75052364043493003"/>
        </c:manualLayout>
      </c:layout>
      <c:lineChart>
        <c:grouping val="standard"/>
        <c:varyColors val="0"/>
        <c:ser>
          <c:idx val="0"/>
          <c:order val="0"/>
          <c:tx>
            <c:strRef>
              <c:f>Sheet1!$A$2</c:f>
              <c:strCache>
                <c:ptCount val="1"/>
                <c:pt idx="0">
                  <c:v>建設業</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H29</c:v>
                </c:pt>
                <c:pt idx="1">
                  <c:v>H30</c:v>
                </c:pt>
                <c:pt idx="2">
                  <c:v>R1</c:v>
                </c:pt>
                <c:pt idx="3">
                  <c:v>R2</c:v>
                </c:pt>
                <c:pt idx="4">
                  <c:v>R3</c:v>
                </c:pt>
              </c:strCache>
            </c:strRef>
          </c:cat>
          <c:val>
            <c:numRef>
              <c:f>Sheet1!$B$2:$F$2</c:f>
              <c:numCache>
                <c:formatCode>#,##0</c:formatCode>
                <c:ptCount val="5"/>
                <c:pt idx="0">
                  <c:v>2670.3859367000373</c:v>
                </c:pt>
                <c:pt idx="1">
                  <c:v>2551.7335530373666</c:v>
                </c:pt>
                <c:pt idx="2">
                  <c:v>2562.1099962713606</c:v>
                </c:pt>
                <c:pt idx="3">
                  <c:v>2889.271676745233</c:v>
                </c:pt>
                <c:pt idx="4">
                  <c:v>2831.4455037310063</c:v>
                </c:pt>
              </c:numCache>
            </c:numRef>
          </c:val>
          <c:smooth val="0"/>
          <c:extLst>
            <c:ext xmlns:c16="http://schemas.microsoft.com/office/drawing/2014/chart" uri="{C3380CC4-5D6E-409C-BE32-E72D297353CC}">
              <c16:uniqueId val="{00000000-65DA-43DF-A05F-38EC1F1EB681}"/>
            </c:ext>
          </c:extLst>
        </c:ser>
        <c:ser>
          <c:idx val="1"/>
          <c:order val="1"/>
          <c:tx>
            <c:strRef>
              <c:f>Sheet1!$A$3</c:f>
              <c:strCache>
                <c:ptCount val="1"/>
                <c:pt idx="0">
                  <c:v>製造業</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H29</c:v>
                </c:pt>
                <c:pt idx="1">
                  <c:v>H30</c:v>
                </c:pt>
                <c:pt idx="2">
                  <c:v>R1</c:v>
                </c:pt>
                <c:pt idx="3">
                  <c:v>R2</c:v>
                </c:pt>
                <c:pt idx="4">
                  <c:v>R3</c:v>
                </c:pt>
              </c:strCache>
            </c:strRef>
          </c:cat>
          <c:val>
            <c:numRef>
              <c:f>Sheet1!$B$3:$F$3</c:f>
              <c:numCache>
                <c:formatCode>#,##0</c:formatCode>
                <c:ptCount val="5"/>
                <c:pt idx="0">
                  <c:v>4755.52672831368</c:v>
                </c:pt>
                <c:pt idx="1">
                  <c:v>4814.1099772960879</c:v>
                </c:pt>
                <c:pt idx="2">
                  <c:v>4664.70684904675</c:v>
                </c:pt>
                <c:pt idx="3">
                  <c:v>5122.860987229742</c:v>
                </c:pt>
                <c:pt idx="4">
                  <c:v>5456.4943716513926</c:v>
                </c:pt>
              </c:numCache>
            </c:numRef>
          </c:val>
          <c:smooth val="0"/>
          <c:extLst>
            <c:ext xmlns:c16="http://schemas.microsoft.com/office/drawing/2014/chart" uri="{C3380CC4-5D6E-409C-BE32-E72D297353CC}">
              <c16:uniqueId val="{00000001-65DA-43DF-A05F-38EC1F1EB681}"/>
            </c:ext>
          </c:extLst>
        </c:ser>
        <c:dLbls>
          <c:dLblPos val="t"/>
          <c:showLegendKey val="0"/>
          <c:showVal val="1"/>
          <c:showCatName val="0"/>
          <c:showSerName val="0"/>
          <c:showPercent val="0"/>
          <c:showBubbleSize val="0"/>
        </c:dLbls>
        <c:marker val="1"/>
        <c:smooth val="0"/>
        <c:axId val="1306370192"/>
        <c:axId val="1306365616"/>
      </c:lineChart>
      <c:catAx>
        <c:axId val="130637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06365616"/>
        <c:crosses val="autoZero"/>
        <c:auto val="1"/>
        <c:lblAlgn val="ctr"/>
        <c:lblOffset val="100"/>
        <c:noMultiLvlLbl val="0"/>
      </c:catAx>
      <c:valAx>
        <c:axId val="1306365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06370192"/>
        <c:crosses val="autoZero"/>
        <c:crossBetween val="between"/>
      </c:valAx>
      <c:spPr>
        <a:noFill/>
        <a:ln>
          <a:noFill/>
        </a:ln>
        <a:effectLst/>
      </c:spPr>
    </c:plotArea>
    <c:legend>
      <c:legendPos val="b"/>
      <c:layout>
        <c:manualLayout>
          <c:xMode val="edge"/>
          <c:yMode val="edge"/>
          <c:x val="0.5426716141001855"/>
          <c:y val="0.75366303135304769"/>
          <c:w val="0.3784786641929499"/>
          <c:h val="9.06545607590436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
  <cs:axisTitle>
    <cs:lnRef idx="0"/>
    <cs:fillRef idx="0"/>
    <cs:effectRef idx="0"/>
    <cs:fontRef idx="minor">
      <a:schemeClr val="tx1"/>
    </cs:fontRef>
    <cs:defRPr sz="1000" b="1" kern="1200"/>
  </cs:axisTitle>
  <cs:categoryAxis>
    <cs:lnRef idx="1">
      <a:schemeClr val="tx1"/>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0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89CA9A-C246-493D-9F2F-68CE4E137555}" type="doc">
      <dgm:prSet loTypeId="urn:microsoft.com/office/officeart/2005/8/layout/process1" loCatId="process" qsTypeId="urn:microsoft.com/office/officeart/2005/8/quickstyle/simple1" qsCatId="simple" csTypeId="urn:microsoft.com/office/officeart/2005/8/colors/accent0_1" csCatId="mainScheme" phldr="1"/>
      <dgm:spPr/>
    </dgm:pt>
    <dgm:pt modelId="{59BC5DD2-C810-4ED8-B37A-B80502681BAA}">
      <dgm:prSet phldrT="[テキスト]" custT="1"/>
      <dgm:spPr>
        <a:xfrm>
          <a:off x="2808" y="12134"/>
          <a:ext cx="745957"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spcAft>
              <a:spcPct val="35000"/>
            </a:spcAft>
            <a:buNone/>
          </a:pPr>
          <a:r>
            <a:rPr kumimoji="1" lang="ja-JP" altLang="en-US"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r>
            <a:rPr kumimoji="1" lang="ja-JP" altLang="en-US"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gm:t>
    </dgm:pt>
    <dgm:pt modelId="{112692B8-FF5E-4DBF-B957-51D31FE6D593}" type="parTrans" cxnId="{68C0C647-A189-484B-BF60-F74FDE6FF696}">
      <dgm:prSet/>
      <dgm:spPr/>
      <dgm:t>
        <a:bodyPr/>
        <a:lstStyle/>
        <a:p>
          <a:endParaRPr kumimoji="1" lang="ja-JP" altLang="en-US" sz="1000"/>
        </a:p>
      </dgm:t>
    </dgm:pt>
    <dgm:pt modelId="{21FC5997-A6A8-4266-AAD4-64E366ACB6A8}" type="sibTrans" cxnId="{68C0C647-A189-484B-BF60-F74FDE6FF696}">
      <dgm:prSet custT="1"/>
      <dgm:spPr>
        <a:xfrm>
          <a:off x="818190"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3EEE34B7-57B1-412B-AD1E-E7E3BEFA6EA5}">
      <dgm:prSet phldrT="[テキスト]" custT="1"/>
      <dgm:spPr>
        <a:xfrm>
          <a:off x="2046483" y="30896"/>
          <a:ext cx="724005" cy="755891"/>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gm:t>
    </dgm:pt>
    <dgm:pt modelId="{99919083-C188-4686-AC5F-30A852BE0641}" type="parTrans" cxnId="{287AA638-8C30-488D-AD00-964813E2FDC3}">
      <dgm:prSet/>
      <dgm:spPr/>
      <dgm:t>
        <a:bodyPr/>
        <a:lstStyle/>
        <a:p>
          <a:endParaRPr kumimoji="1" lang="ja-JP" altLang="en-US" sz="1000"/>
        </a:p>
      </dgm:t>
    </dgm:pt>
    <dgm:pt modelId="{83BA7059-78C9-44F5-8A76-2A8D5398470C}" type="sibTrans" cxnId="{287AA638-8C30-488D-AD00-964813E2FDC3}">
      <dgm:prSet custT="1"/>
      <dgm:spPr>
        <a:xfrm rot="51358">
          <a:off x="2840606" y="330323"/>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F48BD8E0-05A5-45CC-AB97-CE54F634D35F}">
      <dgm:prSet phldrT="[テキスト]" custT="1"/>
      <dgm:spPr>
        <a:xfrm>
          <a:off x="3050992" y="34122"/>
          <a:ext cx="694237" cy="77901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gm:t>
    </dgm:pt>
    <dgm:pt modelId="{C8123657-702F-4D7F-BEA7-5991541AD4EE}" type="parTrans" cxnId="{84ED8E3E-DA50-48F6-841B-1626DA9B7EEE}">
      <dgm:prSet/>
      <dgm:spPr/>
      <dgm:t>
        <a:bodyPr/>
        <a:lstStyle/>
        <a:p>
          <a:endParaRPr kumimoji="1" lang="ja-JP" altLang="en-US" sz="1000"/>
        </a:p>
      </dgm:t>
    </dgm:pt>
    <dgm:pt modelId="{8D3FFD94-6EF9-46B1-AF9A-C233AC47ECDC}" type="sibTrans" cxnId="{84ED8E3E-DA50-48F6-841B-1626DA9B7EEE}">
      <dgm:prSet/>
      <dgm:spPr/>
      <dgm:t>
        <a:bodyPr/>
        <a:lstStyle/>
        <a:p>
          <a:endParaRPr kumimoji="1" lang="ja-JP" altLang="en-US" sz="1000"/>
        </a:p>
      </dgm:t>
    </dgm:pt>
    <dgm:pt modelId="{230EA9F1-3AF5-4B12-AE38-5B4B3E9176E4}">
      <dgm:prSet custT="1"/>
      <dgm:spPr>
        <a:xfrm>
          <a:off x="1026461" y="12134"/>
          <a:ext cx="742326"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gm:t>
    </dgm:pt>
    <dgm:pt modelId="{9F7D68B9-1CDF-4544-95D4-C41E2D0DB9B2}" type="parTrans" cxnId="{A09D4E0F-DBBF-4F07-B6DC-7C19C415A12A}">
      <dgm:prSet/>
      <dgm:spPr/>
      <dgm:t>
        <a:bodyPr/>
        <a:lstStyle/>
        <a:p>
          <a:endParaRPr kumimoji="1" lang="ja-JP" altLang="en-US" sz="1000"/>
        </a:p>
      </dgm:t>
    </dgm:pt>
    <dgm:pt modelId="{7F837D46-D9D7-480D-9D2C-297BE45F4ED3}" type="sibTrans" cxnId="{A09D4E0F-DBBF-4F07-B6DC-7C19C415A12A}">
      <dgm:prSet custT="1"/>
      <dgm:spPr>
        <a:xfrm>
          <a:off x="1838212"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5A823B60-62A7-4E00-A60A-8D4B442D8E60}" type="pres">
      <dgm:prSet presAssocID="{0889CA9A-C246-493D-9F2F-68CE4E137555}" presName="Name0" presStyleCnt="0">
        <dgm:presLayoutVars>
          <dgm:dir/>
          <dgm:resizeHandles val="exact"/>
        </dgm:presLayoutVars>
      </dgm:prSet>
      <dgm:spPr/>
    </dgm:pt>
    <dgm:pt modelId="{FFB38128-572B-40EF-83FD-9415613A62A6}" type="pres">
      <dgm:prSet presAssocID="{59BC5DD2-C810-4ED8-B37A-B80502681BAA}" presName="node" presStyleLbl="node1" presStyleIdx="0" presStyleCnt="4" custScaleX="107450" custScaleY="101849">
        <dgm:presLayoutVars>
          <dgm:bulletEnabled val="1"/>
        </dgm:presLayoutVars>
      </dgm:prSet>
      <dgm:spPr/>
    </dgm:pt>
    <dgm:pt modelId="{81319C77-AC92-4AF4-A69C-4217C502D374}" type="pres">
      <dgm:prSet presAssocID="{21FC5997-A6A8-4266-AAD4-64E366ACB6A8}" presName="sibTrans" presStyleLbl="sibTrans2D1" presStyleIdx="0" presStyleCnt="3"/>
      <dgm:spPr/>
    </dgm:pt>
    <dgm:pt modelId="{5D90B121-2439-4C39-964D-D2D0356DADD0}" type="pres">
      <dgm:prSet presAssocID="{21FC5997-A6A8-4266-AAD4-64E366ACB6A8}" presName="connectorText" presStyleLbl="sibTrans2D1" presStyleIdx="0" presStyleCnt="3"/>
      <dgm:spPr/>
    </dgm:pt>
    <dgm:pt modelId="{7880FDB4-358F-493F-9B2B-4065A5E1F9DD}" type="pres">
      <dgm:prSet presAssocID="{230EA9F1-3AF5-4B12-AE38-5B4B3E9176E4}" presName="node" presStyleLbl="node1" presStyleIdx="1" presStyleCnt="4" custScaleX="106927" custScaleY="101849">
        <dgm:presLayoutVars>
          <dgm:bulletEnabled val="1"/>
        </dgm:presLayoutVars>
      </dgm:prSet>
      <dgm:spPr/>
    </dgm:pt>
    <dgm:pt modelId="{A29A493C-B822-4F82-A57A-F1E892EEC21E}" type="pres">
      <dgm:prSet presAssocID="{7F837D46-D9D7-480D-9D2C-297BE45F4ED3}" presName="sibTrans" presStyleLbl="sibTrans2D1" presStyleIdx="1" presStyleCnt="3"/>
      <dgm:spPr/>
    </dgm:pt>
    <dgm:pt modelId="{99C0909C-E48B-4CF9-9B43-8F3A658D6955}" type="pres">
      <dgm:prSet presAssocID="{7F837D46-D9D7-480D-9D2C-297BE45F4ED3}" presName="connectorText" presStyleLbl="sibTrans2D1" presStyleIdx="1" presStyleCnt="3"/>
      <dgm:spPr/>
    </dgm:pt>
    <dgm:pt modelId="{D9A5F724-5A96-4210-8E74-7BC13751B257}" type="pres">
      <dgm:prSet presAssocID="{3EEE34B7-57B1-412B-AD1E-E7E3BEFA6EA5}" presName="node" presStyleLbl="node1" presStyleIdx="2" presStyleCnt="4" custScaleX="104288" custScaleY="97032">
        <dgm:presLayoutVars>
          <dgm:bulletEnabled val="1"/>
        </dgm:presLayoutVars>
      </dgm:prSet>
      <dgm:spPr/>
    </dgm:pt>
    <dgm:pt modelId="{955970A6-8317-47F7-B56A-E0F03FECE229}" type="pres">
      <dgm:prSet presAssocID="{83BA7059-78C9-44F5-8A76-2A8D5398470C}" presName="sibTrans" presStyleLbl="sibTrans2D1" presStyleIdx="2" presStyleCnt="3"/>
      <dgm:spPr/>
    </dgm:pt>
    <dgm:pt modelId="{257565B6-AD13-4435-8AC0-1926B55B1150}" type="pres">
      <dgm:prSet presAssocID="{83BA7059-78C9-44F5-8A76-2A8D5398470C}" presName="connectorText" presStyleLbl="sibTrans2D1" presStyleIdx="2" presStyleCnt="3"/>
      <dgm:spPr/>
    </dgm:pt>
    <dgm:pt modelId="{E46F31D3-923A-49A5-ACA3-AECA0222BFBC}" type="pres">
      <dgm:prSet presAssocID="{F48BD8E0-05A5-45CC-AB97-CE54F634D35F}" presName="node" presStyleLbl="node1" presStyleIdx="3" presStyleCnt="4" custLinFactX="96994" custLinFactNeighborX="100000" custLinFactNeighborY="1898">
        <dgm:presLayoutVars>
          <dgm:bulletEnabled val="1"/>
        </dgm:presLayoutVars>
      </dgm:prSet>
      <dgm:spPr/>
    </dgm:pt>
  </dgm:ptLst>
  <dgm:cxnLst>
    <dgm:cxn modelId="{A09D4E0F-DBBF-4F07-B6DC-7C19C415A12A}" srcId="{0889CA9A-C246-493D-9F2F-68CE4E137555}" destId="{230EA9F1-3AF5-4B12-AE38-5B4B3E9176E4}" srcOrd="1" destOrd="0" parTransId="{9F7D68B9-1CDF-4544-95D4-C41E2D0DB9B2}" sibTransId="{7F837D46-D9D7-480D-9D2C-297BE45F4ED3}"/>
    <dgm:cxn modelId="{879C4231-DD5B-4F54-9E66-18D4436C40B2}" type="presOf" srcId="{3EEE34B7-57B1-412B-AD1E-E7E3BEFA6EA5}" destId="{D9A5F724-5A96-4210-8E74-7BC13751B257}" srcOrd="0" destOrd="0" presId="urn:microsoft.com/office/officeart/2005/8/layout/process1"/>
    <dgm:cxn modelId="{8B716E36-2E1E-4A94-8CA9-C4457336B796}" type="presOf" srcId="{7F837D46-D9D7-480D-9D2C-297BE45F4ED3}" destId="{A29A493C-B822-4F82-A57A-F1E892EEC21E}" srcOrd="0" destOrd="0" presId="urn:microsoft.com/office/officeart/2005/8/layout/process1"/>
    <dgm:cxn modelId="{F8073A37-1C73-417E-88B0-E9EC157A67EF}" type="presOf" srcId="{83BA7059-78C9-44F5-8A76-2A8D5398470C}" destId="{257565B6-AD13-4435-8AC0-1926B55B1150}" srcOrd="1" destOrd="0" presId="urn:microsoft.com/office/officeart/2005/8/layout/process1"/>
    <dgm:cxn modelId="{287AA638-8C30-488D-AD00-964813E2FDC3}" srcId="{0889CA9A-C246-493D-9F2F-68CE4E137555}" destId="{3EEE34B7-57B1-412B-AD1E-E7E3BEFA6EA5}" srcOrd="2" destOrd="0" parTransId="{99919083-C188-4686-AC5F-30A852BE0641}" sibTransId="{83BA7059-78C9-44F5-8A76-2A8D5398470C}"/>
    <dgm:cxn modelId="{84ED8E3E-DA50-48F6-841B-1626DA9B7EEE}" srcId="{0889CA9A-C246-493D-9F2F-68CE4E137555}" destId="{F48BD8E0-05A5-45CC-AB97-CE54F634D35F}" srcOrd="3" destOrd="0" parTransId="{C8123657-702F-4D7F-BEA7-5991541AD4EE}" sibTransId="{8D3FFD94-6EF9-46B1-AF9A-C233AC47ECDC}"/>
    <dgm:cxn modelId="{6597905E-EAAC-42D2-9192-917F9D019FF6}" type="presOf" srcId="{59BC5DD2-C810-4ED8-B37A-B80502681BAA}" destId="{FFB38128-572B-40EF-83FD-9415613A62A6}" srcOrd="0" destOrd="0" presId="urn:microsoft.com/office/officeart/2005/8/layout/process1"/>
    <dgm:cxn modelId="{E13E0E60-A4E1-4EE6-83A6-8B66EFEC138D}" type="presOf" srcId="{7F837D46-D9D7-480D-9D2C-297BE45F4ED3}" destId="{99C0909C-E48B-4CF9-9B43-8F3A658D6955}" srcOrd="1" destOrd="0" presId="urn:microsoft.com/office/officeart/2005/8/layout/process1"/>
    <dgm:cxn modelId="{68C0C647-A189-484B-BF60-F74FDE6FF696}" srcId="{0889CA9A-C246-493D-9F2F-68CE4E137555}" destId="{59BC5DD2-C810-4ED8-B37A-B80502681BAA}" srcOrd="0" destOrd="0" parTransId="{112692B8-FF5E-4DBF-B957-51D31FE6D593}" sibTransId="{21FC5997-A6A8-4266-AAD4-64E366ACB6A8}"/>
    <dgm:cxn modelId="{FE781994-8BEC-430E-9330-A57E6842CD01}" type="presOf" srcId="{230EA9F1-3AF5-4B12-AE38-5B4B3E9176E4}" destId="{7880FDB4-358F-493F-9B2B-4065A5E1F9DD}" srcOrd="0" destOrd="0" presId="urn:microsoft.com/office/officeart/2005/8/layout/process1"/>
    <dgm:cxn modelId="{F0A2F2B8-1F3C-4688-935A-E0C9D85BE643}" type="presOf" srcId="{0889CA9A-C246-493D-9F2F-68CE4E137555}" destId="{5A823B60-62A7-4E00-A60A-8D4B442D8E60}" srcOrd="0" destOrd="0" presId="urn:microsoft.com/office/officeart/2005/8/layout/process1"/>
    <dgm:cxn modelId="{C6FE32E0-2E70-411A-8D9A-245A589A38BA}" type="presOf" srcId="{F48BD8E0-05A5-45CC-AB97-CE54F634D35F}" destId="{E46F31D3-923A-49A5-ACA3-AECA0222BFBC}" srcOrd="0" destOrd="0" presId="urn:microsoft.com/office/officeart/2005/8/layout/process1"/>
    <dgm:cxn modelId="{67E349E5-B110-4074-BC4A-1F61B190791E}" type="presOf" srcId="{21FC5997-A6A8-4266-AAD4-64E366ACB6A8}" destId="{5D90B121-2439-4C39-964D-D2D0356DADD0}" srcOrd="1" destOrd="0" presId="urn:microsoft.com/office/officeart/2005/8/layout/process1"/>
    <dgm:cxn modelId="{CF4DF9EA-A0D6-4C33-84AA-55C8F3E30466}" type="presOf" srcId="{21FC5997-A6A8-4266-AAD4-64E366ACB6A8}" destId="{81319C77-AC92-4AF4-A69C-4217C502D374}" srcOrd="0" destOrd="0" presId="urn:microsoft.com/office/officeart/2005/8/layout/process1"/>
    <dgm:cxn modelId="{69AEEAF6-83D9-4B71-ADBE-1B6F6F23F9C7}" type="presOf" srcId="{83BA7059-78C9-44F5-8A76-2A8D5398470C}" destId="{955970A6-8317-47F7-B56A-E0F03FECE229}" srcOrd="0" destOrd="0" presId="urn:microsoft.com/office/officeart/2005/8/layout/process1"/>
    <dgm:cxn modelId="{628C50B1-DAEE-4914-AF24-D54105C5454C}" type="presParOf" srcId="{5A823B60-62A7-4E00-A60A-8D4B442D8E60}" destId="{FFB38128-572B-40EF-83FD-9415613A62A6}" srcOrd="0" destOrd="0" presId="urn:microsoft.com/office/officeart/2005/8/layout/process1"/>
    <dgm:cxn modelId="{30238FC3-D7B1-408A-B783-5C3E52DBED18}" type="presParOf" srcId="{5A823B60-62A7-4E00-A60A-8D4B442D8E60}" destId="{81319C77-AC92-4AF4-A69C-4217C502D374}" srcOrd="1" destOrd="0" presId="urn:microsoft.com/office/officeart/2005/8/layout/process1"/>
    <dgm:cxn modelId="{44171983-D847-4C63-BBC9-19EB597D681E}" type="presParOf" srcId="{81319C77-AC92-4AF4-A69C-4217C502D374}" destId="{5D90B121-2439-4C39-964D-D2D0356DADD0}" srcOrd="0" destOrd="0" presId="urn:microsoft.com/office/officeart/2005/8/layout/process1"/>
    <dgm:cxn modelId="{C8FC7E13-04FB-4340-8671-3A156285A6F3}" type="presParOf" srcId="{5A823B60-62A7-4E00-A60A-8D4B442D8E60}" destId="{7880FDB4-358F-493F-9B2B-4065A5E1F9DD}" srcOrd="2" destOrd="0" presId="urn:microsoft.com/office/officeart/2005/8/layout/process1"/>
    <dgm:cxn modelId="{704F7BE8-95F2-4C16-8CC3-507A7BC6C759}" type="presParOf" srcId="{5A823B60-62A7-4E00-A60A-8D4B442D8E60}" destId="{A29A493C-B822-4F82-A57A-F1E892EEC21E}" srcOrd="3" destOrd="0" presId="urn:microsoft.com/office/officeart/2005/8/layout/process1"/>
    <dgm:cxn modelId="{11BE20F7-6C93-416B-A0C4-D2BFD7C11C3C}" type="presParOf" srcId="{A29A493C-B822-4F82-A57A-F1E892EEC21E}" destId="{99C0909C-E48B-4CF9-9B43-8F3A658D6955}" srcOrd="0" destOrd="0" presId="urn:microsoft.com/office/officeart/2005/8/layout/process1"/>
    <dgm:cxn modelId="{6EC6B9F6-E66B-4E41-9A3F-D838C8B3ABBD}" type="presParOf" srcId="{5A823B60-62A7-4E00-A60A-8D4B442D8E60}" destId="{D9A5F724-5A96-4210-8E74-7BC13751B257}" srcOrd="4" destOrd="0" presId="urn:microsoft.com/office/officeart/2005/8/layout/process1"/>
    <dgm:cxn modelId="{7899DBDE-2A66-4966-9E44-C22DDC4FD603}" type="presParOf" srcId="{5A823B60-62A7-4E00-A60A-8D4B442D8E60}" destId="{955970A6-8317-47F7-B56A-E0F03FECE229}" srcOrd="5" destOrd="0" presId="urn:microsoft.com/office/officeart/2005/8/layout/process1"/>
    <dgm:cxn modelId="{CF3784F2-F1AA-4766-A773-095C68775A93}" type="presParOf" srcId="{955970A6-8317-47F7-B56A-E0F03FECE229}" destId="{257565B6-AD13-4435-8AC0-1926B55B1150}" srcOrd="0" destOrd="0" presId="urn:microsoft.com/office/officeart/2005/8/layout/process1"/>
    <dgm:cxn modelId="{93EE6941-D190-47BF-A60D-BD09EEBCCD42}" type="presParOf" srcId="{5A823B60-62A7-4E00-A60A-8D4B442D8E60}" destId="{E46F31D3-923A-49A5-ACA3-AECA0222BFBC}" srcOrd="6" destOrd="0" presId="urn:microsoft.com/office/officeart/2005/8/layout/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89CA9A-C246-493D-9F2F-68CE4E137555}" type="doc">
      <dgm:prSet loTypeId="urn:microsoft.com/office/officeart/2005/8/layout/process1" loCatId="process" qsTypeId="urn:microsoft.com/office/officeart/2005/8/quickstyle/simple1" qsCatId="simple" csTypeId="urn:microsoft.com/office/officeart/2005/8/colors/accent0_1" csCatId="mainScheme" phldr="1"/>
      <dgm:spPr/>
    </dgm:pt>
    <dgm:pt modelId="{59BC5DD2-C810-4ED8-B37A-B80502681BAA}">
      <dgm:prSet phldrT="[テキスト]" custT="1"/>
      <dgm:spPr>
        <a:xfrm>
          <a:off x="2808" y="12134"/>
          <a:ext cx="745957"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spcAft>
              <a:spcPct val="35000"/>
            </a:spcAft>
            <a:buNone/>
          </a:pPr>
          <a:r>
            <a:rPr kumimoji="1" lang="ja-JP" altLang="en-US"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r>
            <a:rPr kumimoji="1" lang="ja-JP" altLang="en-US"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gm:t>
    </dgm:pt>
    <dgm:pt modelId="{112692B8-FF5E-4DBF-B957-51D31FE6D593}" type="parTrans" cxnId="{68C0C647-A189-484B-BF60-F74FDE6FF696}">
      <dgm:prSet/>
      <dgm:spPr/>
      <dgm:t>
        <a:bodyPr/>
        <a:lstStyle/>
        <a:p>
          <a:endParaRPr kumimoji="1" lang="ja-JP" altLang="en-US" sz="1000"/>
        </a:p>
      </dgm:t>
    </dgm:pt>
    <dgm:pt modelId="{21FC5997-A6A8-4266-AAD4-64E366ACB6A8}" type="sibTrans" cxnId="{68C0C647-A189-484B-BF60-F74FDE6FF696}">
      <dgm:prSet custT="1"/>
      <dgm:spPr>
        <a:xfrm>
          <a:off x="818190"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3EEE34B7-57B1-412B-AD1E-E7E3BEFA6EA5}">
      <dgm:prSet phldrT="[テキスト]" custT="1"/>
      <dgm:spPr>
        <a:xfrm>
          <a:off x="2046483" y="30896"/>
          <a:ext cx="724005" cy="755891"/>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gm:t>
    </dgm:pt>
    <dgm:pt modelId="{99919083-C188-4686-AC5F-30A852BE0641}" type="parTrans" cxnId="{287AA638-8C30-488D-AD00-964813E2FDC3}">
      <dgm:prSet/>
      <dgm:spPr/>
      <dgm:t>
        <a:bodyPr/>
        <a:lstStyle/>
        <a:p>
          <a:endParaRPr kumimoji="1" lang="ja-JP" altLang="en-US" sz="1000"/>
        </a:p>
      </dgm:t>
    </dgm:pt>
    <dgm:pt modelId="{83BA7059-78C9-44F5-8A76-2A8D5398470C}" type="sibTrans" cxnId="{287AA638-8C30-488D-AD00-964813E2FDC3}">
      <dgm:prSet custT="1"/>
      <dgm:spPr>
        <a:xfrm rot="51358">
          <a:off x="2840606" y="330323"/>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F48BD8E0-05A5-45CC-AB97-CE54F634D35F}">
      <dgm:prSet phldrT="[テキスト]" custT="1"/>
      <dgm:spPr>
        <a:xfrm>
          <a:off x="3050992" y="34122"/>
          <a:ext cx="694237" cy="77901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gm:t>
    </dgm:pt>
    <dgm:pt modelId="{C8123657-702F-4D7F-BEA7-5991541AD4EE}" type="parTrans" cxnId="{84ED8E3E-DA50-48F6-841B-1626DA9B7EEE}">
      <dgm:prSet/>
      <dgm:spPr/>
      <dgm:t>
        <a:bodyPr/>
        <a:lstStyle/>
        <a:p>
          <a:endParaRPr kumimoji="1" lang="ja-JP" altLang="en-US" sz="1000"/>
        </a:p>
      </dgm:t>
    </dgm:pt>
    <dgm:pt modelId="{8D3FFD94-6EF9-46B1-AF9A-C233AC47ECDC}" type="sibTrans" cxnId="{84ED8E3E-DA50-48F6-841B-1626DA9B7EEE}">
      <dgm:prSet/>
      <dgm:spPr/>
      <dgm:t>
        <a:bodyPr/>
        <a:lstStyle/>
        <a:p>
          <a:endParaRPr kumimoji="1" lang="ja-JP" altLang="en-US" sz="1000"/>
        </a:p>
      </dgm:t>
    </dgm:pt>
    <dgm:pt modelId="{230EA9F1-3AF5-4B12-AE38-5B4B3E9176E4}">
      <dgm:prSet custT="1"/>
      <dgm:spPr>
        <a:xfrm>
          <a:off x="1026461" y="12134"/>
          <a:ext cx="742326"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gm:t>
    </dgm:pt>
    <dgm:pt modelId="{9F7D68B9-1CDF-4544-95D4-C41E2D0DB9B2}" type="parTrans" cxnId="{A09D4E0F-DBBF-4F07-B6DC-7C19C415A12A}">
      <dgm:prSet/>
      <dgm:spPr/>
      <dgm:t>
        <a:bodyPr/>
        <a:lstStyle/>
        <a:p>
          <a:endParaRPr kumimoji="1" lang="ja-JP" altLang="en-US" sz="1000"/>
        </a:p>
      </dgm:t>
    </dgm:pt>
    <dgm:pt modelId="{7F837D46-D9D7-480D-9D2C-297BE45F4ED3}" type="sibTrans" cxnId="{A09D4E0F-DBBF-4F07-B6DC-7C19C415A12A}">
      <dgm:prSet custT="1"/>
      <dgm:spPr>
        <a:xfrm>
          <a:off x="1838212"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5A823B60-62A7-4E00-A60A-8D4B442D8E60}" type="pres">
      <dgm:prSet presAssocID="{0889CA9A-C246-493D-9F2F-68CE4E137555}" presName="Name0" presStyleCnt="0">
        <dgm:presLayoutVars>
          <dgm:dir/>
          <dgm:resizeHandles val="exact"/>
        </dgm:presLayoutVars>
      </dgm:prSet>
      <dgm:spPr/>
    </dgm:pt>
    <dgm:pt modelId="{FFB38128-572B-40EF-83FD-9415613A62A6}" type="pres">
      <dgm:prSet presAssocID="{59BC5DD2-C810-4ED8-B37A-B80502681BAA}" presName="node" presStyleLbl="node1" presStyleIdx="0" presStyleCnt="4" custScaleX="107450" custScaleY="101849">
        <dgm:presLayoutVars>
          <dgm:bulletEnabled val="1"/>
        </dgm:presLayoutVars>
      </dgm:prSet>
      <dgm:spPr/>
    </dgm:pt>
    <dgm:pt modelId="{81319C77-AC92-4AF4-A69C-4217C502D374}" type="pres">
      <dgm:prSet presAssocID="{21FC5997-A6A8-4266-AAD4-64E366ACB6A8}" presName="sibTrans" presStyleLbl="sibTrans2D1" presStyleIdx="0" presStyleCnt="3"/>
      <dgm:spPr/>
    </dgm:pt>
    <dgm:pt modelId="{5D90B121-2439-4C39-964D-D2D0356DADD0}" type="pres">
      <dgm:prSet presAssocID="{21FC5997-A6A8-4266-AAD4-64E366ACB6A8}" presName="connectorText" presStyleLbl="sibTrans2D1" presStyleIdx="0" presStyleCnt="3"/>
      <dgm:spPr/>
    </dgm:pt>
    <dgm:pt modelId="{7880FDB4-358F-493F-9B2B-4065A5E1F9DD}" type="pres">
      <dgm:prSet presAssocID="{230EA9F1-3AF5-4B12-AE38-5B4B3E9176E4}" presName="node" presStyleLbl="node1" presStyleIdx="1" presStyleCnt="4" custScaleX="106927" custScaleY="101849">
        <dgm:presLayoutVars>
          <dgm:bulletEnabled val="1"/>
        </dgm:presLayoutVars>
      </dgm:prSet>
      <dgm:spPr/>
    </dgm:pt>
    <dgm:pt modelId="{A29A493C-B822-4F82-A57A-F1E892EEC21E}" type="pres">
      <dgm:prSet presAssocID="{7F837D46-D9D7-480D-9D2C-297BE45F4ED3}" presName="sibTrans" presStyleLbl="sibTrans2D1" presStyleIdx="1" presStyleCnt="3"/>
      <dgm:spPr/>
    </dgm:pt>
    <dgm:pt modelId="{99C0909C-E48B-4CF9-9B43-8F3A658D6955}" type="pres">
      <dgm:prSet presAssocID="{7F837D46-D9D7-480D-9D2C-297BE45F4ED3}" presName="connectorText" presStyleLbl="sibTrans2D1" presStyleIdx="1" presStyleCnt="3"/>
      <dgm:spPr/>
    </dgm:pt>
    <dgm:pt modelId="{D9A5F724-5A96-4210-8E74-7BC13751B257}" type="pres">
      <dgm:prSet presAssocID="{3EEE34B7-57B1-412B-AD1E-E7E3BEFA6EA5}" presName="node" presStyleLbl="node1" presStyleIdx="2" presStyleCnt="4" custScaleX="104288" custScaleY="97032">
        <dgm:presLayoutVars>
          <dgm:bulletEnabled val="1"/>
        </dgm:presLayoutVars>
      </dgm:prSet>
      <dgm:spPr/>
    </dgm:pt>
    <dgm:pt modelId="{955970A6-8317-47F7-B56A-E0F03FECE229}" type="pres">
      <dgm:prSet presAssocID="{83BA7059-78C9-44F5-8A76-2A8D5398470C}" presName="sibTrans" presStyleLbl="sibTrans2D1" presStyleIdx="2" presStyleCnt="3"/>
      <dgm:spPr/>
    </dgm:pt>
    <dgm:pt modelId="{257565B6-AD13-4435-8AC0-1926B55B1150}" type="pres">
      <dgm:prSet presAssocID="{83BA7059-78C9-44F5-8A76-2A8D5398470C}" presName="connectorText" presStyleLbl="sibTrans2D1" presStyleIdx="2" presStyleCnt="3"/>
      <dgm:spPr/>
    </dgm:pt>
    <dgm:pt modelId="{E46F31D3-923A-49A5-ACA3-AECA0222BFBC}" type="pres">
      <dgm:prSet presAssocID="{F48BD8E0-05A5-45CC-AB97-CE54F634D35F}" presName="node" presStyleLbl="node1" presStyleIdx="3" presStyleCnt="4" custLinFactX="96994" custLinFactNeighborX="100000" custLinFactNeighborY="1898">
        <dgm:presLayoutVars>
          <dgm:bulletEnabled val="1"/>
        </dgm:presLayoutVars>
      </dgm:prSet>
      <dgm:spPr/>
    </dgm:pt>
  </dgm:ptLst>
  <dgm:cxnLst>
    <dgm:cxn modelId="{A09D4E0F-DBBF-4F07-B6DC-7C19C415A12A}" srcId="{0889CA9A-C246-493D-9F2F-68CE4E137555}" destId="{230EA9F1-3AF5-4B12-AE38-5B4B3E9176E4}" srcOrd="1" destOrd="0" parTransId="{9F7D68B9-1CDF-4544-95D4-C41E2D0DB9B2}" sibTransId="{7F837D46-D9D7-480D-9D2C-297BE45F4ED3}"/>
    <dgm:cxn modelId="{879C4231-DD5B-4F54-9E66-18D4436C40B2}" type="presOf" srcId="{3EEE34B7-57B1-412B-AD1E-E7E3BEFA6EA5}" destId="{D9A5F724-5A96-4210-8E74-7BC13751B257}" srcOrd="0" destOrd="0" presId="urn:microsoft.com/office/officeart/2005/8/layout/process1"/>
    <dgm:cxn modelId="{8B716E36-2E1E-4A94-8CA9-C4457336B796}" type="presOf" srcId="{7F837D46-D9D7-480D-9D2C-297BE45F4ED3}" destId="{A29A493C-B822-4F82-A57A-F1E892EEC21E}" srcOrd="0" destOrd="0" presId="urn:microsoft.com/office/officeart/2005/8/layout/process1"/>
    <dgm:cxn modelId="{F8073A37-1C73-417E-88B0-E9EC157A67EF}" type="presOf" srcId="{83BA7059-78C9-44F5-8A76-2A8D5398470C}" destId="{257565B6-AD13-4435-8AC0-1926B55B1150}" srcOrd="1" destOrd="0" presId="urn:microsoft.com/office/officeart/2005/8/layout/process1"/>
    <dgm:cxn modelId="{287AA638-8C30-488D-AD00-964813E2FDC3}" srcId="{0889CA9A-C246-493D-9F2F-68CE4E137555}" destId="{3EEE34B7-57B1-412B-AD1E-E7E3BEFA6EA5}" srcOrd="2" destOrd="0" parTransId="{99919083-C188-4686-AC5F-30A852BE0641}" sibTransId="{83BA7059-78C9-44F5-8A76-2A8D5398470C}"/>
    <dgm:cxn modelId="{84ED8E3E-DA50-48F6-841B-1626DA9B7EEE}" srcId="{0889CA9A-C246-493D-9F2F-68CE4E137555}" destId="{F48BD8E0-05A5-45CC-AB97-CE54F634D35F}" srcOrd="3" destOrd="0" parTransId="{C8123657-702F-4D7F-BEA7-5991541AD4EE}" sibTransId="{8D3FFD94-6EF9-46B1-AF9A-C233AC47ECDC}"/>
    <dgm:cxn modelId="{6597905E-EAAC-42D2-9192-917F9D019FF6}" type="presOf" srcId="{59BC5DD2-C810-4ED8-B37A-B80502681BAA}" destId="{FFB38128-572B-40EF-83FD-9415613A62A6}" srcOrd="0" destOrd="0" presId="urn:microsoft.com/office/officeart/2005/8/layout/process1"/>
    <dgm:cxn modelId="{E13E0E60-A4E1-4EE6-83A6-8B66EFEC138D}" type="presOf" srcId="{7F837D46-D9D7-480D-9D2C-297BE45F4ED3}" destId="{99C0909C-E48B-4CF9-9B43-8F3A658D6955}" srcOrd="1" destOrd="0" presId="urn:microsoft.com/office/officeart/2005/8/layout/process1"/>
    <dgm:cxn modelId="{68C0C647-A189-484B-BF60-F74FDE6FF696}" srcId="{0889CA9A-C246-493D-9F2F-68CE4E137555}" destId="{59BC5DD2-C810-4ED8-B37A-B80502681BAA}" srcOrd="0" destOrd="0" parTransId="{112692B8-FF5E-4DBF-B957-51D31FE6D593}" sibTransId="{21FC5997-A6A8-4266-AAD4-64E366ACB6A8}"/>
    <dgm:cxn modelId="{FE781994-8BEC-430E-9330-A57E6842CD01}" type="presOf" srcId="{230EA9F1-3AF5-4B12-AE38-5B4B3E9176E4}" destId="{7880FDB4-358F-493F-9B2B-4065A5E1F9DD}" srcOrd="0" destOrd="0" presId="urn:microsoft.com/office/officeart/2005/8/layout/process1"/>
    <dgm:cxn modelId="{F0A2F2B8-1F3C-4688-935A-E0C9D85BE643}" type="presOf" srcId="{0889CA9A-C246-493D-9F2F-68CE4E137555}" destId="{5A823B60-62A7-4E00-A60A-8D4B442D8E60}" srcOrd="0" destOrd="0" presId="urn:microsoft.com/office/officeart/2005/8/layout/process1"/>
    <dgm:cxn modelId="{C6FE32E0-2E70-411A-8D9A-245A589A38BA}" type="presOf" srcId="{F48BD8E0-05A5-45CC-AB97-CE54F634D35F}" destId="{E46F31D3-923A-49A5-ACA3-AECA0222BFBC}" srcOrd="0" destOrd="0" presId="urn:microsoft.com/office/officeart/2005/8/layout/process1"/>
    <dgm:cxn modelId="{67E349E5-B110-4074-BC4A-1F61B190791E}" type="presOf" srcId="{21FC5997-A6A8-4266-AAD4-64E366ACB6A8}" destId="{5D90B121-2439-4C39-964D-D2D0356DADD0}" srcOrd="1" destOrd="0" presId="urn:microsoft.com/office/officeart/2005/8/layout/process1"/>
    <dgm:cxn modelId="{CF4DF9EA-A0D6-4C33-84AA-55C8F3E30466}" type="presOf" srcId="{21FC5997-A6A8-4266-AAD4-64E366ACB6A8}" destId="{81319C77-AC92-4AF4-A69C-4217C502D374}" srcOrd="0" destOrd="0" presId="urn:microsoft.com/office/officeart/2005/8/layout/process1"/>
    <dgm:cxn modelId="{69AEEAF6-83D9-4B71-ADBE-1B6F6F23F9C7}" type="presOf" srcId="{83BA7059-78C9-44F5-8A76-2A8D5398470C}" destId="{955970A6-8317-47F7-B56A-E0F03FECE229}" srcOrd="0" destOrd="0" presId="urn:microsoft.com/office/officeart/2005/8/layout/process1"/>
    <dgm:cxn modelId="{628C50B1-DAEE-4914-AF24-D54105C5454C}" type="presParOf" srcId="{5A823B60-62A7-4E00-A60A-8D4B442D8E60}" destId="{FFB38128-572B-40EF-83FD-9415613A62A6}" srcOrd="0" destOrd="0" presId="urn:microsoft.com/office/officeart/2005/8/layout/process1"/>
    <dgm:cxn modelId="{30238FC3-D7B1-408A-B783-5C3E52DBED18}" type="presParOf" srcId="{5A823B60-62A7-4E00-A60A-8D4B442D8E60}" destId="{81319C77-AC92-4AF4-A69C-4217C502D374}" srcOrd="1" destOrd="0" presId="urn:microsoft.com/office/officeart/2005/8/layout/process1"/>
    <dgm:cxn modelId="{44171983-D847-4C63-BBC9-19EB597D681E}" type="presParOf" srcId="{81319C77-AC92-4AF4-A69C-4217C502D374}" destId="{5D90B121-2439-4C39-964D-D2D0356DADD0}" srcOrd="0" destOrd="0" presId="urn:microsoft.com/office/officeart/2005/8/layout/process1"/>
    <dgm:cxn modelId="{C8FC7E13-04FB-4340-8671-3A156285A6F3}" type="presParOf" srcId="{5A823B60-62A7-4E00-A60A-8D4B442D8E60}" destId="{7880FDB4-358F-493F-9B2B-4065A5E1F9DD}" srcOrd="2" destOrd="0" presId="urn:microsoft.com/office/officeart/2005/8/layout/process1"/>
    <dgm:cxn modelId="{704F7BE8-95F2-4C16-8CC3-507A7BC6C759}" type="presParOf" srcId="{5A823B60-62A7-4E00-A60A-8D4B442D8E60}" destId="{A29A493C-B822-4F82-A57A-F1E892EEC21E}" srcOrd="3" destOrd="0" presId="urn:microsoft.com/office/officeart/2005/8/layout/process1"/>
    <dgm:cxn modelId="{11BE20F7-6C93-416B-A0C4-D2BFD7C11C3C}" type="presParOf" srcId="{A29A493C-B822-4F82-A57A-F1E892EEC21E}" destId="{99C0909C-E48B-4CF9-9B43-8F3A658D6955}" srcOrd="0" destOrd="0" presId="urn:microsoft.com/office/officeart/2005/8/layout/process1"/>
    <dgm:cxn modelId="{6EC6B9F6-E66B-4E41-9A3F-D838C8B3ABBD}" type="presParOf" srcId="{5A823B60-62A7-4E00-A60A-8D4B442D8E60}" destId="{D9A5F724-5A96-4210-8E74-7BC13751B257}" srcOrd="4" destOrd="0" presId="urn:microsoft.com/office/officeart/2005/8/layout/process1"/>
    <dgm:cxn modelId="{7899DBDE-2A66-4966-9E44-C22DDC4FD603}" type="presParOf" srcId="{5A823B60-62A7-4E00-A60A-8D4B442D8E60}" destId="{955970A6-8317-47F7-B56A-E0F03FECE229}" srcOrd="5" destOrd="0" presId="urn:microsoft.com/office/officeart/2005/8/layout/process1"/>
    <dgm:cxn modelId="{CF3784F2-F1AA-4766-A773-095C68775A93}" type="presParOf" srcId="{955970A6-8317-47F7-B56A-E0F03FECE229}" destId="{257565B6-AD13-4435-8AC0-1926B55B1150}" srcOrd="0" destOrd="0" presId="urn:microsoft.com/office/officeart/2005/8/layout/process1"/>
    <dgm:cxn modelId="{93EE6941-D190-47BF-A60D-BD09EEBCCD42}" type="presParOf" srcId="{5A823B60-62A7-4E00-A60A-8D4B442D8E60}" destId="{E46F31D3-923A-49A5-ACA3-AECA0222BFBC}" srcOrd="6" destOrd="0" presId="urn:microsoft.com/office/officeart/2005/8/layout/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89CA9A-C246-493D-9F2F-68CE4E137555}" type="doc">
      <dgm:prSet loTypeId="urn:microsoft.com/office/officeart/2005/8/layout/process1" loCatId="process" qsTypeId="urn:microsoft.com/office/officeart/2005/8/quickstyle/simple1" qsCatId="simple" csTypeId="urn:microsoft.com/office/officeart/2005/8/colors/accent0_1" csCatId="mainScheme" phldr="1"/>
      <dgm:spPr/>
    </dgm:pt>
    <dgm:pt modelId="{59BC5DD2-C810-4ED8-B37A-B80502681BAA}">
      <dgm:prSet phldrT="[テキスト]" custT="1"/>
      <dgm:spPr>
        <a:xfrm>
          <a:off x="2808" y="12127"/>
          <a:ext cx="745957" cy="792989"/>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spcAft>
              <a:spcPct val="35000"/>
            </a:spcAft>
          </a:pPr>
          <a:r>
            <a:rPr kumimoji="1" lang="ja-JP" altLang="en-US"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pPr>
          <a:r>
            <a:rPr kumimoji="1" lang="ja-JP" altLang="en-US"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gm:t>
    </dgm:pt>
    <dgm:pt modelId="{112692B8-FF5E-4DBF-B957-51D31FE6D593}" type="parTrans" cxnId="{68C0C647-A189-484B-BF60-F74FDE6FF696}">
      <dgm:prSet/>
      <dgm:spPr/>
      <dgm:t>
        <a:bodyPr/>
        <a:lstStyle/>
        <a:p>
          <a:endParaRPr kumimoji="1" lang="ja-JP" altLang="en-US" sz="1000"/>
        </a:p>
      </dgm:t>
    </dgm:pt>
    <dgm:pt modelId="{21FC5997-A6A8-4266-AAD4-64E366ACB6A8}" type="sibTrans" cxnId="{68C0C647-A189-484B-BF60-F74FDE6FF696}">
      <dgm:prSet custT="1"/>
      <dgm:spPr>
        <a:xfrm>
          <a:off x="818190" y="32253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3EEE34B7-57B1-412B-AD1E-E7E3BEFA6EA5}">
      <dgm:prSet phldrT="[テキスト]" custT="1"/>
      <dgm:spPr>
        <a:xfrm>
          <a:off x="2046483" y="30880"/>
          <a:ext cx="724005" cy="755484"/>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gm:t>
    </dgm:pt>
    <dgm:pt modelId="{99919083-C188-4686-AC5F-30A852BE0641}" type="parTrans" cxnId="{287AA638-8C30-488D-AD00-964813E2FDC3}">
      <dgm:prSet/>
      <dgm:spPr/>
      <dgm:t>
        <a:bodyPr/>
        <a:lstStyle/>
        <a:p>
          <a:endParaRPr kumimoji="1" lang="ja-JP" altLang="en-US" sz="1000"/>
        </a:p>
      </dgm:t>
    </dgm:pt>
    <dgm:pt modelId="{83BA7059-78C9-44F5-8A76-2A8D5398470C}" type="sibTrans" cxnId="{287AA638-8C30-488D-AD00-964813E2FDC3}">
      <dgm:prSet custT="1"/>
      <dgm:spPr>
        <a:xfrm rot="51331">
          <a:off x="2840606" y="330099"/>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F48BD8E0-05A5-45CC-AB97-CE54F634D35F}">
      <dgm:prSet phldrT="[テキスト]" custT="1"/>
      <dgm:spPr>
        <a:xfrm>
          <a:off x="3050992" y="34103"/>
          <a:ext cx="694237" cy="77859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gm:t>
    </dgm:pt>
    <dgm:pt modelId="{C8123657-702F-4D7F-BEA7-5991541AD4EE}" type="parTrans" cxnId="{84ED8E3E-DA50-48F6-841B-1626DA9B7EEE}">
      <dgm:prSet/>
      <dgm:spPr/>
      <dgm:t>
        <a:bodyPr/>
        <a:lstStyle/>
        <a:p>
          <a:endParaRPr kumimoji="1" lang="ja-JP" altLang="en-US" sz="1000"/>
        </a:p>
      </dgm:t>
    </dgm:pt>
    <dgm:pt modelId="{8D3FFD94-6EF9-46B1-AF9A-C233AC47ECDC}" type="sibTrans" cxnId="{84ED8E3E-DA50-48F6-841B-1626DA9B7EEE}">
      <dgm:prSet/>
      <dgm:spPr/>
      <dgm:t>
        <a:bodyPr/>
        <a:lstStyle/>
        <a:p>
          <a:endParaRPr kumimoji="1" lang="ja-JP" altLang="en-US" sz="1000"/>
        </a:p>
      </dgm:t>
    </dgm:pt>
    <dgm:pt modelId="{230EA9F1-3AF5-4B12-AE38-5B4B3E9176E4}">
      <dgm:prSet custT="1"/>
      <dgm:spPr>
        <a:xfrm>
          <a:off x="1026461" y="12127"/>
          <a:ext cx="742326" cy="792989"/>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dist">
            <a:lnSpc>
              <a:spcPct val="90000"/>
            </a:lnSpc>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gm:t>
    </dgm:pt>
    <dgm:pt modelId="{9F7D68B9-1CDF-4544-95D4-C41E2D0DB9B2}" type="parTrans" cxnId="{A09D4E0F-DBBF-4F07-B6DC-7C19C415A12A}">
      <dgm:prSet/>
      <dgm:spPr/>
      <dgm:t>
        <a:bodyPr/>
        <a:lstStyle/>
        <a:p>
          <a:endParaRPr kumimoji="1" lang="ja-JP" altLang="en-US" sz="1000"/>
        </a:p>
      </dgm:t>
    </dgm:pt>
    <dgm:pt modelId="{7F837D46-D9D7-480D-9D2C-297BE45F4ED3}" type="sibTrans" cxnId="{A09D4E0F-DBBF-4F07-B6DC-7C19C415A12A}">
      <dgm:prSet custT="1"/>
      <dgm:spPr>
        <a:xfrm>
          <a:off x="1838212" y="32253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5A823B60-62A7-4E00-A60A-8D4B442D8E60}" type="pres">
      <dgm:prSet presAssocID="{0889CA9A-C246-493D-9F2F-68CE4E137555}" presName="Name0" presStyleCnt="0">
        <dgm:presLayoutVars>
          <dgm:dir/>
          <dgm:resizeHandles val="exact"/>
        </dgm:presLayoutVars>
      </dgm:prSet>
      <dgm:spPr/>
    </dgm:pt>
    <dgm:pt modelId="{FFB38128-572B-40EF-83FD-9415613A62A6}" type="pres">
      <dgm:prSet presAssocID="{59BC5DD2-C810-4ED8-B37A-B80502681BAA}" presName="node" presStyleLbl="node1" presStyleIdx="0" presStyleCnt="4" custScaleX="107450" custScaleY="101849">
        <dgm:presLayoutVars>
          <dgm:bulletEnabled val="1"/>
        </dgm:presLayoutVars>
      </dgm:prSet>
      <dgm:spPr/>
    </dgm:pt>
    <dgm:pt modelId="{81319C77-AC92-4AF4-A69C-4217C502D374}" type="pres">
      <dgm:prSet presAssocID="{21FC5997-A6A8-4266-AAD4-64E366ACB6A8}" presName="sibTrans" presStyleLbl="sibTrans2D1" presStyleIdx="0" presStyleCnt="3"/>
      <dgm:spPr/>
    </dgm:pt>
    <dgm:pt modelId="{5D90B121-2439-4C39-964D-D2D0356DADD0}" type="pres">
      <dgm:prSet presAssocID="{21FC5997-A6A8-4266-AAD4-64E366ACB6A8}" presName="connectorText" presStyleLbl="sibTrans2D1" presStyleIdx="0" presStyleCnt="3"/>
      <dgm:spPr/>
    </dgm:pt>
    <dgm:pt modelId="{7880FDB4-358F-493F-9B2B-4065A5E1F9DD}" type="pres">
      <dgm:prSet presAssocID="{230EA9F1-3AF5-4B12-AE38-5B4B3E9176E4}" presName="node" presStyleLbl="node1" presStyleIdx="1" presStyleCnt="4" custScaleX="106927" custScaleY="101849">
        <dgm:presLayoutVars>
          <dgm:bulletEnabled val="1"/>
        </dgm:presLayoutVars>
      </dgm:prSet>
      <dgm:spPr/>
    </dgm:pt>
    <dgm:pt modelId="{A29A493C-B822-4F82-A57A-F1E892EEC21E}" type="pres">
      <dgm:prSet presAssocID="{7F837D46-D9D7-480D-9D2C-297BE45F4ED3}" presName="sibTrans" presStyleLbl="sibTrans2D1" presStyleIdx="1" presStyleCnt="3"/>
      <dgm:spPr/>
    </dgm:pt>
    <dgm:pt modelId="{99C0909C-E48B-4CF9-9B43-8F3A658D6955}" type="pres">
      <dgm:prSet presAssocID="{7F837D46-D9D7-480D-9D2C-297BE45F4ED3}" presName="connectorText" presStyleLbl="sibTrans2D1" presStyleIdx="1" presStyleCnt="3"/>
      <dgm:spPr/>
    </dgm:pt>
    <dgm:pt modelId="{D9A5F724-5A96-4210-8E74-7BC13751B257}" type="pres">
      <dgm:prSet presAssocID="{3EEE34B7-57B1-412B-AD1E-E7E3BEFA6EA5}" presName="node" presStyleLbl="node1" presStyleIdx="2" presStyleCnt="4" custScaleX="104288" custScaleY="97032">
        <dgm:presLayoutVars>
          <dgm:bulletEnabled val="1"/>
        </dgm:presLayoutVars>
      </dgm:prSet>
      <dgm:spPr/>
    </dgm:pt>
    <dgm:pt modelId="{955970A6-8317-47F7-B56A-E0F03FECE229}" type="pres">
      <dgm:prSet presAssocID="{83BA7059-78C9-44F5-8A76-2A8D5398470C}" presName="sibTrans" presStyleLbl="sibTrans2D1" presStyleIdx="2" presStyleCnt="3"/>
      <dgm:spPr/>
    </dgm:pt>
    <dgm:pt modelId="{257565B6-AD13-4435-8AC0-1926B55B1150}" type="pres">
      <dgm:prSet presAssocID="{83BA7059-78C9-44F5-8A76-2A8D5398470C}" presName="connectorText" presStyleLbl="sibTrans2D1" presStyleIdx="2" presStyleCnt="3"/>
      <dgm:spPr/>
    </dgm:pt>
    <dgm:pt modelId="{E46F31D3-923A-49A5-ACA3-AECA0222BFBC}" type="pres">
      <dgm:prSet presAssocID="{F48BD8E0-05A5-45CC-AB97-CE54F634D35F}" presName="node" presStyleLbl="node1" presStyleIdx="3" presStyleCnt="4" custLinFactX="96994" custLinFactNeighborX="100000" custLinFactNeighborY="1898">
        <dgm:presLayoutVars>
          <dgm:bulletEnabled val="1"/>
        </dgm:presLayoutVars>
      </dgm:prSet>
      <dgm:spPr/>
    </dgm:pt>
  </dgm:ptLst>
  <dgm:cxnLst>
    <dgm:cxn modelId="{A09D4E0F-DBBF-4F07-B6DC-7C19C415A12A}" srcId="{0889CA9A-C246-493D-9F2F-68CE4E137555}" destId="{230EA9F1-3AF5-4B12-AE38-5B4B3E9176E4}" srcOrd="1" destOrd="0" parTransId="{9F7D68B9-1CDF-4544-95D4-C41E2D0DB9B2}" sibTransId="{7F837D46-D9D7-480D-9D2C-297BE45F4ED3}"/>
    <dgm:cxn modelId="{879C4231-DD5B-4F54-9E66-18D4436C40B2}" type="presOf" srcId="{3EEE34B7-57B1-412B-AD1E-E7E3BEFA6EA5}" destId="{D9A5F724-5A96-4210-8E74-7BC13751B257}" srcOrd="0" destOrd="0" presId="urn:microsoft.com/office/officeart/2005/8/layout/process1"/>
    <dgm:cxn modelId="{8B716E36-2E1E-4A94-8CA9-C4457336B796}" type="presOf" srcId="{7F837D46-D9D7-480D-9D2C-297BE45F4ED3}" destId="{A29A493C-B822-4F82-A57A-F1E892EEC21E}" srcOrd="0" destOrd="0" presId="urn:microsoft.com/office/officeart/2005/8/layout/process1"/>
    <dgm:cxn modelId="{F8073A37-1C73-417E-88B0-E9EC157A67EF}" type="presOf" srcId="{83BA7059-78C9-44F5-8A76-2A8D5398470C}" destId="{257565B6-AD13-4435-8AC0-1926B55B1150}" srcOrd="1" destOrd="0" presId="urn:microsoft.com/office/officeart/2005/8/layout/process1"/>
    <dgm:cxn modelId="{287AA638-8C30-488D-AD00-964813E2FDC3}" srcId="{0889CA9A-C246-493D-9F2F-68CE4E137555}" destId="{3EEE34B7-57B1-412B-AD1E-E7E3BEFA6EA5}" srcOrd="2" destOrd="0" parTransId="{99919083-C188-4686-AC5F-30A852BE0641}" sibTransId="{83BA7059-78C9-44F5-8A76-2A8D5398470C}"/>
    <dgm:cxn modelId="{84ED8E3E-DA50-48F6-841B-1626DA9B7EEE}" srcId="{0889CA9A-C246-493D-9F2F-68CE4E137555}" destId="{F48BD8E0-05A5-45CC-AB97-CE54F634D35F}" srcOrd="3" destOrd="0" parTransId="{C8123657-702F-4D7F-BEA7-5991541AD4EE}" sibTransId="{8D3FFD94-6EF9-46B1-AF9A-C233AC47ECDC}"/>
    <dgm:cxn modelId="{6597905E-EAAC-42D2-9192-917F9D019FF6}" type="presOf" srcId="{59BC5DD2-C810-4ED8-B37A-B80502681BAA}" destId="{FFB38128-572B-40EF-83FD-9415613A62A6}" srcOrd="0" destOrd="0" presId="urn:microsoft.com/office/officeart/2005/8/layout/process1"/>
    <dgm:cxn modelId="{E13E0E60-A4E1-4EE6-83A6-8B66EFEC138D}" type="presOf" srcId="{7F837D46-D9D7-480D-9D2C-297BE45F4ED3}" destId="{99C0909C-E48B-4CF9-9B43-8F3A658D6955}" srcOrd="1" destOrd="0" presId="urn:microsoft.com/office/officeart/2005/8/layout/process1"/>
    <dgm:cxn modelId="{68C0C647-A189-484B-BF60-F74FDE6FF696}" srcId="{0889CA9A-C246-493D-9F2F-68CE4E137555}" destId="{59BC5DD2-C810-4ED8-B37A-B80502681BAA}" srcOrd="0" destOrd="0" parTransId="{112692B8-FF5E-4DBF-B957-51D31FE6D593}" sibTransId="{21FC5997-A6A8-4266-AAD4-64E366ACB6A8}"/>
    <dgm:cxn modelId="{FE781994-8BEC-430E-9330-A57E6842CD01}" type="presOf" srcId="{230EA9F1-3AF5-4B12-AE38-5B4B3E9176E4}" destId="{7880FDB4-358F-493F-9B2B-4065A5E1F9DD}" srcOrd="0" destOrd="0" presId="urn:microsoft.com/office/officeart/2005/8/layout/process1"/>
    <dgm:cxn modelId="{F0A2F2B8-1F3C-4688-935A-E0C9D85BE643}" type="presOf" srcId="{0889CA9A-C246-493D-9F2F-68CE4E137555}" destId="{5A823B60-62A7-4E00-A60A-8D4B442D8E60}" srcOrd="0" destOrd="0" presId="urn:microsoft.com/office/officeart/2005/8/layout/process1"/>
    <dgm:cxn modelId="{C6FE32E0-2E70-411A-8D9A-245A589A38BA}" type="presOf" srcId="{F48BD8E0-05A5-45CC-AB97-CE54F634D35F}" destId="{E46F31D3-923A-49A5-ACA3-AECA0222BFBC}" srcOrd="0" destOrd="0" presId="urn:microsoft.com/office/officeart/2005/8/layout/process1"/>
    <dgm:cxn modelId="{67E349E5-B110-4074-BC4A-1F61B190791E}" type="presOf" srcId="{21FC5997-A6A8-4266-AAD4-64E366ACB6A8}" destId="{5D90B121-2439-4C39-964D-D2D0356DADD0}" srcOrd="1" destOrd="0" presId="urn:microsoft.com/office/officeart/2005/8/layout/process1"/>
    <dgm:cxn modelId="{CF4DF9EA-A0D6-4C33-84AA-55C8F3E30466}" type="presOf" srcId="{21FC5997-A6A8-4266-AAD4-64E366ACB6A8}" destId="{81319C77-AC92-4AF4-A69C-4217C502D374}" srcOrd="0" destOrd="0" presId="urn:microsoft.com/office/officeart/2005/8/layout/process1"/>
    <dgm:cxn modelId="{69AEEAF6-83D9-4B71-ADBE-1B6F6F23F9C7}" type="presOf" srcId="{83BA7059-78C9-44F5-8A76-2A8D5398470C}" destId="{955970A6-8317-47F7-B56A-E0F03FECE229}" srcOrd="0" destOrd="0" presId="urn:microsoft.com/office/officeart/2005/8/layout/process1"/>
    <dgm:cxn modelId="{628C50B1-DAEE-4914-AF24-D54105C5454C}" type="presParOf" srcId="{5A823B60-62A7-4E00-A60A-8D4B442D8E60}" destId="{FFB38128-572B-40EF-83FD-9415613A62A6}" srcOrd="0" destOrd="0" presId="urn:microsoft.com/office/officeart/2005/8/layout/process1"/>
    <dgm:cxn modelId="{30238FC3-D7B1-408A-B783-5C3E52DBED18}" type="presParOf" srcId="{5A823B60-62A7-4E00-A60A-8D4B442D8E60}" destId="{81319C77-AC92-4AF4-A69C-4217C502D374}" srcOrd="1" destOrd="0" presId="urn:microsoft.com/office/officeart/2005/8/layout/process1"/>
    <dgm:cxn modelId="{44171983-D847-4C63-BBC9-19EB597D681E}" type="presParOf" srcId="{81319C77-AC92-4AF4-A69C-4217C502D374}" destId="{5D90B121-2439-4C39-964D-D2D0356DADD0}" srcOrd="0" destOrd="0" presId="urn:microsoft.com/office/officeart/2005/8/layout/process1"/>
    <dgm:cxn modelId="{C8FC7E13-04FB-4340-8671-3A156285A6F3}" type="presParOf" srcId="{5A823B60-62A7-4E00-A60A-8D4B442D8E60}" destId="{7880FDB4-358F-493F-9B2B-4065A5E1F9DD}" srcOrd="2" destOrd="0" presId="urn:microsoft.com/office/officeart/2005/8/layout/process1"/>
    <dgm:cxn modelId="{704F7BE8-95F2-4C16-8CC3-507A7BC6C759}" type="presParOf" srcId="{5A823B60-62A7-4E00-A60A-8D4B442D8E60}" destId="{A29A493C-B822-4F82-A57A-F1E892EEC21E}" srcOrd="3" destOrd="0" presId="urn:microsoft.com/office/officeart/2005/8/layout/process1"/>
    <dgm:cxn modelId="{11BE20F7-6C93-416B-A0C4-D2BFD7C11C3C}" type="presParOf" srcId="{A29A493C-B822-4F82-A57A-F1E892EEC21E}" destId="{99C0909C-E48B-4CF9-9B43-8F3A658D6955}" srcOrd="0" destOrd="0" presId="urn:microsoft.com/office/officeart/2005/8/layout/process1"/>
    <dgm:cxn modelId="{6EC6B9F6-E66B-4E41-9A3F-D838C8B3ABBD}" type="presParOf" srcId="{5A823B60-62A7-4E00-A60A-8D4B442D8E60}" destId="{D9A5F724-5A96-4210-8E74-7BC13751B257}" srcOrd="4" destOrd="0" presId="urn:microsoft.com/office/officeart/2005/8/layout/process1"/>
    <dgm:cxn modelId="{7899DBDE-2A66-4966-9E44-C22DDC4FD603}" type="presParOf" srcId="{5A823B60-62A7-4E00-A60A-8D4B442D8E60}" destId="{955970A6-8317-47F7-B56A-E0F03FECE229}" srcOrd="5" destOrd="0" presId="urn:microsoft.com/office/officeart/2005/8/layout/process1"/>
    <dgm:cxn modelId="{CF3784F2-F1AA-4766-A773-095C68775A93}" type="presParOf" srcId="{955970A6-8317-47F7-B56A-E0F03FECE229}" destId="{257565B6-AD13-4435-8AC0-1926B55B1150}" srcOrd="0" destOrd="0" presId="urn:microsoft.com/office/officeart/2005/8/layout/process1"/>
    <dgm:cxn modelId="{93EE6941-D190-47BF-A60D-BD09EEBCCD42}" type="presParOf" srcId="{5A823B60-62A7-4E00-A60A-8D4B442D8E60}" destId="{E46F31D3-923A-49A5-ACA3-AECA0222BFBC}" srcOrd="6"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89CA9A-C246-493D-9F2F-68CE4E137555}" type="doc">
      <dgm:prSet loTypeId="urn:microsoft.com/office/officeart/2005/8/layout/process1" loCatId="process" qsTypeId="urn:microsoft.com/office/officeart/2005/8/quickstyle/simple1" qsCatId="simple" csTypeId="urn:microsoft.com/office/officeart/2005/8/colors/accent0_1" csCatId="mainScheme" phldr="1"/>
      <dgm:spPr/>
    </dgm:pt>
    <dgm:pt modelId="{59BC5DD2-C810-4ED8-B37A-B80502681BAA}">
      <dgm:prSet phldrT="[テキスト]" custT="1"/>
      <dgm:spPr>
        <a:xfrm>
          <a:off x="2808" y="12127"/>
          <a:ext cx="745957" cy="792989"/>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spcAft>
              <a:spcPct val="35000"/>
            </a:spcAft>
          </a:pPr>
          <a:r>
            <a:rPr kumimoji="1" lang="ja-JP" altLang="en-US"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pPr>
          <a:r>
            <a:rPr kumimoji="1" lang="ja-JP" altLang="en-US"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gm:t>
    </dgm:pt>
    <dgm:pt modelId="{112692B8-FF5E-4DBF-B957-51D31FE6D593}" type="parTrans" cxnId="{68C0C647-A189-484B-BF60-F74FDE6FF696}">
      <dgm:prSet/>
      <dgm:spPr/>
      <dgm:t>
        <a:bodyPr/>
        <a:lstStyle/>
        <a:p>
          <a:endParaRPr kumimoji="1" lang="ja-JP" altLang="en-US" sz="1000"/>
        </a:p>
      </dgm:t>
    </dgm:pt>
    <dgm:pt modelId="{21FC5997-A6A8-4266-AAD4-64E366ACB6A8}" type="sibTrans" cxnId="{68C0C647-A189-484B-BF60-F74FDE6FF696}">
      <dgm:prSet custT="1"/>
      <dgm:spPr>
        <a:xfrm>
          <a:off x="818190" y="32253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3EEE34B7-57B1-412B-AD1E-E7E3BEFA6EA5}">
      <dgm:prSet phldrT="[テキスト]" custT="1"/>
      <dgm:spPr>
        <a:xfrm>
          <a:off x="2046483" y="30880"/>
          <a:ext cx="724005" cy="755484"/>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gm:t>
    </dgm:pt>
    <dgm:pt modelId="{99919083-C188-4686-AC5F-30A852BE0641}" type="parTrans" cxnId="{287AA638-8C30-488D-AD00-964813E2FDC3}">
      <dgm:prSet/>
      <dgm:spPr/>
      <dgm:t>
        <a:bodyPr/>
        <a:lstStyle/>
        <a:p>
          <a:endParaRPr kumimoji="1" lang="ja-JP" altLang="en-US" sz="1000"/>
        </a:p>
      </dgm:t>
    </dgm:pt>
    <dgm:pt modelId="{83BA7059-78C9-44F5-8A76-2A8D5398470C}" type="sibTrans" cxnId="{287AA638-8C30-488D-AD00-964813E2FDC3}">
      <dgm:prSet custT="1"/>
      <dgm:spPr>
        <a:xfrm rot="51331">
          <a:off x="2840606" y="330099"/>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F48BD8E0-05A5-45CC-AB97-CE54F634D35F}">
      <dgm:prSet phldrT="[テキスト]" custT="1"/>
      <dgm:spPr>
        <a:xfrm>
          <a:off x="3050992" y="34103"/>
          <a:ext cx="694237" cy="77859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gm:t>
    </dgm:pt>
    <dgm:pt modelId="{C8123657-702F-4D7F-BEA7-5991541AD4EE}" type="parTrans" cxnId="{84ED8E3E-DA50-48F6-841B-1626DA9B7EEE}">
      <dgm:prSet/>
      <dgm:spPr/>
      <dgm:t>
        <a:bodyPr/>
        <a:lstStyle/>
        <a:p>
          <a:endParaRPr kumimoji="1" lang="ja-JP" altLang="en-US" sz="1000"/>
        </a:p>
      </dgm:t>
    </dgm:pt>
    <dgm:pt modelId="{8D3FFD94-6EF9-46B1-AF9A-C233AC47ECDC}" type="sibTrans" cxnId="{84ED8E3E-DA50-48F6-841B-1626DA9B7EEE}">
      <dgm:prSet/>
      <dgm:spPr/>
      <dgm:t>
        <a:bodyPr/>
        <a:lstStyle/>
        <a:p>
          <a:endParaRPr kumimoji="1" lang="ja-JP" altLang="en-US" sz="1000"/>
        </a:p>
      </dgm:t>
    </dgm:pt>
    <dgm:pt modelId="{230EA9F1-3AF5-4B12-AE38-5B4B3E9176E4}">
      <dgm:prSet custT="1"/>
      <dgm:spPr>
        <a:xfrm>
          <a:off x="1026461" y="12127"/>
          <a:ext cx="742326" cy="792989"/>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dist">
            <a:lnSpc>
              <a:spcPct val="90000"/>
            </a:lnSpc>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gm:t>
    </dgm:pt>
    <dgm:pt modelId="{9F7D68B9-1CDF-4544-95D4-C41E2D0DB9B2}" type="parTrans" cxnId="{A09D4E0F-DBBF-4F07-B6DC-7C19C415A12A}">
      <dgm:prSet/>
      <dgm:spPr/>
      <dgm:t>
        <a:bodyPr/>
        <a:lstStyle/>
        <a:p>
          <a:endParaRPr kumimoji="1" lang="ja-JP" altLang="en-US" sz="1000"/>
        </a:p>
      </dgm:t>
    </dgm:pt>
    <dgm:pt modelId="{7F837D46-D9D7-480D-9D2C-297BE45F4ED3}" type="sibTrans" cxnId="{A09D4E0F-DBBF-4F07-B6DC-7C19C415A12A}">
      <dgm:prSet custT="1"/>
      <dgm:spPr>
        <a:xfrm>
          <a:off x="1838212" y="32253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5A823B60-62A7-4E00-A60A-8D4B442D8E60}" type="pres">
      <dgm:prSet presAssocID="{0889CA9A-C246-493D-9F2F-68CE4E137555}" presName="Name0" presStyleCnt="0">
        <dgm:presLayoutVars>
          <dgm:dir/>
          <dgm:resizeHandles val="exact"/>
        </dgm:presLayoutVars>
      </dgm:prSet>
      <dgm:spPr/>
    </dgm:pt>
    <dgm:pt modelId="{FFB38128-572B-40EF-83FD-9415613A62A6}" type="pres">
      <dgm:prSet presAssocID="{59BC5DD2-C810-4ED8-B37A-B80502681BAA}" presName="node" presStyleLbl="node1" presStyleIdx="0" presStyleCnt="4" custScaleX="107450" custScaleY="101849">
        <dgm:presLayoutVars>
          <dgm:bulletEnabled val="1"/>
        </dgm:presLayoutVars>
      </dgm:prSet>
      <dgm:spPr/>
    </dgm:pt>
    <dgm:pt modelId="{81319C77-AC92-4AF4-A69C-4217C502D374}" type="pres">
      <dgm:prSet presAssocID="{21FC5997-A6A8-4266-AAD4-64E366ACB6A8}" presName="sibTrans" presStyleLbl="sibTrans2D1" presStyleIdx="0" presStyleCnt="3"/>
      <dgm:spPr/>
    </dgm:pt>
    <dgm:pt modelId="{5D90B121-2439-4C39-964D-D2D0356DADD0}" type="pres">
      <dgm:prSet presAssocID="{21FC5997-A6A8-4266-AAD4-64E366ACB6A8}" presName="connectorText" presStyleLbl="sibTrans2D1" presStyleIdx="0" presStyleCnt="3"/>
      <dgm:spPr/>
    </dgm:pt>
    <dgm:pt modelId="{7880FDB4-358F-493F-9B2B-4065A5E1F9DD}" type="pres">
      <dgm:prSet presAssocID="{230EA9F1-3AF5-4B12-AE38-5B4B3E9176E4}" presName="node" presStyleLbl="node1" presStyleIdx="1" presStyleCnt="4" custScaleX="106927" custScaleY="101849">
        <dgm:presLayoutVars>
          <dgm:bulletEnabled val="1"/>
        </dgm:presLayoutVars>
      </dgm:prSet>
      <dgm:spPr/>
    </dgm:pt>
    <dgm:pt modelId="{A29A493C-B822-4F82-A57A-F1E892EEC21E}" type="pres">
      <dgm:prSet presAssocID="{7F837D46-D9D7-480D-9D2C-297BE45F4ED3}" presName="sibTrans" presStyleLbl="sibTrans2D1" presStyleIdx="1" presStyleCnt="3"/>
      <dgm:spPr/>
    </dgm:pt>
    <dgm:pt modelId="{99C0909C-E48B-4CF9-9B43-8F3A658D6955}" type="pres">
      <dgm:prSet presAssocID="{7F837D46-D9D7-480D-9D2C-297BE45F4ED3}" presName="connectorText" presStyleLbl="sibTrans2D1" presStyleIdx="1" presStyleCnt="3"/>
      <dgm:spPr/>
    </dgm:pt>
    <dgm:pt modelId="{D9A5F724-5A96-4210-8E74-7BC13751B257}" type="pres">
      <dgm:prSet presAssocID="{3EEE34B7-57B1-412B-AD1E-E7E3BEFA6EA5}" presName="node" presStyleLbl="node1" presStyleIdx="2" presStyleCnt="4" custScaleX="104288" custScaleY="97032">
        <dgm:presLayoutVars>
          <dgm:bulletEnabled val="1"/>
        </dgm:presLayoutVars>
      </dgm:prSet>
      <dgm:spPr/>
    </dgm:pt>
    <dgm:pt modelId="{955970A6-8317-47F7-B56A-E0F03FECE229}" type="pres">
      <dgm:prSet presAssocID="{83BA7059-78C9-44F5-8A76-2A8D5398470C}" presName="sibTrans" presStyleLbl="sibTrans2D1" presStyleIdx="2" presStyleCnt="3"/>
      <dgm:spPr/>
    </dgm:pt>
    <dgm:pt modelId="{257565B6-AD13-4435-8AC0-1926B55B1150}" type="pres">
      <dgm:prSet presAssocID="{83BA7059-78C9-44F5-8A76-2A8D5398470C}" presName="connectorText" presStyleLbl="sibTrans2D1" presStyleIdx="2" presStyleCnt="3"/>
      <dgm:spPr/>
    </dgm:pt>
    <dgm:pt modelId="{E46F31D3-923A-49A5-ACA3-AECA0222BFBC}" type="pres">
      <dgm:prSet presAssocID="{F48BD8E0-05A5-45CC-AB97-CE54F634D35F}" presName="node" presStyleLbl="node1" presStyleIdx="3" presStyleCnt="4" custLinFactX="96994" custLinFactNeighborX="100000" custLinFactNeighborY="1898">
        <dgm:presLayoutVars>
          <dgm:bulletEnabled val="1"/>
        </dgm:presLayoutVars>
      </dgm:prSet>
      <dgm:spPr/>
    </dgm:pt>
  </dgm:ptLst>
  <dgm:cxnLst>
    <dgm:cxn modelId="{A09D4E0F-DBBF-4F07-B6DC-7C19C415A12A}" srcId="{0889CA9A-C246-493D-9F2F-68CE4E137555}" destId="{230EA9F1-3AF5-4B12-AE38-5B4B3E9176E4}" srcOrd="1" destOrd="0" parTransId="{9F7D68B9-1CDF-4544-95D4-C41E2D0DB9B2}" sibTransId="{7F837D46-D9D7-480D-9D2C-297BE45F4ED3}"/>
    <dgm:cxn modelId="{879C4231-DD5B-4F54-9E66-18D4436C40B2}" type="presOf" srcId="{3EEE34B7-57B1-412B-AD1E-E7E3BEFA6EA5}" destId="{D9A5F724-5A96-4210-8E74-7BC13751B257}" srcOrd="0" destOrd="0" presId="urn:microsoft.com/office/officeart/2005/8/layout/process1"/>
    <dgm:cxn modelId="{8B716E36-2E1E-4A94-8CA9-C4457336B796}" type="presOf" srcId="{7F837D46-D9D7-480D-9D2C-297BE45F4ED3}" destId="{A29A493C-B822-4F82-A57A-F1E892EEC21E}" srcOrd="0" destOrd="0" presId="urn:microsoft.com/office/officeart/2005/8/layout/process1"/>
    <dgm:cxn modelId="{F8073A37-1C73-417E-88B0-E9EC157A67EF}" type="presOf" srcId="{83BA7059-78C9-44F5-8A76-2A8D5398470C}" destId="{257565B6-AD13-4435-8AC0-1926B55B1150}" srcOrd="1" destOrd="0" presId="urn:microsoft.com/office/officeart/2005/8/layout/process1"/>
    <dgm:cxn modelId="{287AA638-8C30-488D-AD00-964813E2FDC3}" srcId="{0889CA9A-C246-493D-9F2F-68CE4E137555}" destId="{3EEE34B7-57B1-412B-AD1E-E7E3BEFA6EA5}" srcOrd="2" destOrd="0" parTransId="{99919083-C188-4686-AC5F-30A852BE0641}" sibTransId="{83BA7059-78C9-44F5-8A76-2A8D5398470C}"/>
    <dgm:cxn modelId="{84ED8E3E-DA50-48F6-841B-1626DA9B7EEE}" srcId="{0889CA9A-C246-493D-9F2F-68CE4E137555}" destId="{F48BD8E0-05A5-45CC-AB97-CE54F634D35F}" srcOrd="3" destOrd="0" parTransId="{C8123657-702F-4D7F-BEA7-5991541AD4EE}" sibTransId="{8D3FFD94-6EF9-46B1-AF9A-C233AC47ECDC}"/>
    <dgm:cxn modelId="{6597905E-EAAC-42D2-9192-917F9D019FF6}" type="presOf" srcId="{59BC5DD2-C810-4ED8-B37A-B80502681BAA}" destId="{FFB38128-572B-40EF-83FD-9415613A62A6}" srcOrd="0" destOrd="0" presId="urn:microsoft.com/office/officeart/2005/8/layout/process1"/>
    <dgm:cxn modelId="{E13E0E60-A4E1-4EE6-83A6-8B66EFEC138D}" type="presOf" srcId="{7F837D46-D9D7-480D-9D2C-297BE45F4ED3}" destId="{99C0909C-E48B-4CF9-9B43-8F3A658D6955}" srcOrd="1" destOrd="0" presId="urn:microsoft.com/office/officeart/2005/8/layout/process1"/>
    <dgm:cxn modelId="{68C0C647-A189-484B-BF60-F74FDE6FF696}" srcId="{0889CA9A-C246-493D-9F2F-68CE4E137555}" destId="{59BC5DD2-C810-4ED8-B37A-B80502681BAA}" srcOrd="0" destOrd="0" parTransId="{112692B8-FF5E-4DBF-B957-51D31FE6D593}" sibTransId="{21FC5997-A6A8-4266-AAD4-64E366ACB6A8}"/>
    <dgm:cxn modelId="{FE781994-8BEC-430E-9330-A57E6842CD01}" type="presOf" srcId="{230EA9F1-3AF5-4B12-AE38-5B4B3E9176E4}" destId="{7880FDB4-358F-493F-9B2B-4065A5E1F9DD}" srcOrd="0" destOrd="0" presId="urn:microsoft.com/office/officeart/2005/8/layout/process1"/>
    <dgm:cxn modelId="{F0A2F2B8-1F3C-4688-935A-E0C9D85BE643}" type="presOf" srcId="{0889CA9A-C246-493D-9F2F-68CE4E137555}" destId="{5A823B60-62A7-4E00-A60A-8D4B442D8E60}" srcOrd="0" destOrd="0" presId="urn:microsoft.com/office/officeart/2005/8/layout/process1"/>
    <dgm:cxn modelId="{C6FE32E0-2E70-411A-8D9A-245A589A38BA}" type="presOf" srcId="{F48BD8E0-05A5-45CC-AB97-CE54F634D35F}" destId="{E46F31D3-923A-49A5-ACA3-AECA0222BFBC}" srcOrd="0" destOrd="0" presId="urn:microsoft.com/office/officeart/2005/8/layout/process1"/>
    <dgm:cxn modelId="{67E349E5-B110-4074-BC4A-1F61B190791E}" type="presOf" srcId="{21FC5997-A6A8-4266-AAD4-64E366ACB6A8}" destId="{5D90B121-2439-4C39-964D-D2D0356DADD0}" srcOrd="1" destOrd="0" presId="urn:microsoft.com/office/officeart/2005/8/layout/process1"/>
    <dgm:cxn modelId="{CF4DF9EA-A0D6-4C33-84AA-55C8F3E30466}" type="presOf" srcId="{21FC5997-A6A8-4266-AAD4-64E366ACB6A8}" destId="{81319C77-AC92-4AF4-A69C-4217C502D374}" srcOrd="0" destOrd="0" presId="urn:microsoft.com/office/officeart/2005/8/layout/process1"/>
    <dgm:cxn modelId="{69AEEAF6-83D9-4B71-ADBE-1B6F6F23F9C7}" type="presOf" srcId="{83BA7059-78C9-44F5-8A76-2A8D5398470C}" destId="{955970A6-8317-47F7-B56A-E0F03FECE229}" srcOrd="0" destOrd="0" presId="urn:microsoft.com/office/officeart/2005/8/layout/process1"/>
    <dgm:cxn modelId="{628C50B1-DAEE-4914-AF24-D54105C5454C}" type="presParOf" srcId="{5A823B60-62A7-4E00-A60A-8D4B442D8E60}" destId="{FFB38128-572B-40EF-83FD-9415613A62A6}" srcOrd="0" destOrd="0" presId="urn:microsoft.com/office/officeart/2005/8/layout/process1"/>
    <dgm:cxn modelId="{30238FC3-D7B1-408A-B783-5C3E52DBED18}" type="presParOf" srcId="{5A823B60-62A7-4E00-A60A-8D4B442D8E60}" destId="{81319C77-AC92-4AF4-A69C-4217C502D374}" srcOrd="1" destOrd="0" presId="urn:microsoft.com/office/officeart/2005/8/layout/process1"/>
    <dgm:cxn modelId="{44171983-D847-4C63-BBC9-19EB597D681E}" type="presParOf" srcId="{81319C77-AC92-4AF4-A69C-4217C502D374}" destId="{5D90B121-2439-4C39-964D-D2D0356DADD0}" srcOrd="0" destOrd="0" presId="urn:microsoft.com/office/officeart/2005/8/layout/process1"/>
    <dgm:cxn modelId="{C8FC7E13-04FB-4340-8671-3A156285A6F3}" type="presParOf" srcId="{5A823B60-62A7-4E00-A60A-8D4B442D8E60}" destId="{7880FDB4-358F-493F-9B2B-4065A5E1F9DD}" srcOrd="2" destOrd="0" presId="urn:microsoft.com/office/officeart/2005/8/layout/process1"/>
    <dgm:cxn modelId="{704F7BE8-95F2-4C16-8CC3-507A7BC6C759}" type="presParOf" srcId="{5A823B60-62A7-4E00-A60A-8D4B442D8E60}" destId="{A29A493C-B822-4F82-A57A-F1E892EEC21E}" srcOrd="3" destOrd="0" presId="urn:microsoft.com/office/officeart/2005/8/layout/process1"/>
    <dgm:cxn modelId="{11BE20F7-6C93-416B-A0C4-D2BFD7C11C3C}" type="presParOf" srcId="{A29A493C-B822-4F82-A57A-F1E892EEC21E}" destId="{99C0909C-E48B-4CF9-9B43-8F3A658D6955}" srcOrd="0" destOrd="0" presId="urn:microsoft.com/office/officeart/2005/8/layout/process1"/>
    <dgm:cxn modelId="{6EC6B9F6-E66B-4E41-9A3F-D838C8B3ABBD}" type="presParOf" srcId="{5A823B60-62A7-4E00-A60A-8D4B442D8E60}" destId="{D9A5F724-5A96-4210-8E74-7BC13751B257}" srcOrd="4" destOrd="0" presId="urn:microsoft.com/office/officeart/2005/8/layout/process1"/>
    <dgm:cxn modelId="{7899DBDE-2A66-4966-9E44-C22DDC4FD603}" type="presParOf" srcId="{5A823B60-62A7-4E00-A60A-8D4B442D8E60}" destId="{955970A6-8317-47F7-B56A-E0F03FECE229}" srcOrd="5" destOrd="0" presId="urn:microsoft.com/office/officeart/2005/8/layout/process1"/>
    <dgm:cxn modelId="{CF3784F2-F1AA-4766-A773-095C68775A93}" type="presParOf" srcId="{955970A6-8317-47F7-B56A-E0F03FECE229}" destId="{257565B6-AD13-4435-8AC0-1926B55B1150}" srcOrd="0" destOrd="0" presId="urn:microsoft.com/office/officeart/2005/8/layout/process1"/>
    <dgm:cxn modelId="{93EE6941-D190-47BF-A60D-BD09EEBCCD42}" type="presParOf" srcId="{5A823B60-62A7-4E00-A60A-8D4B442D8E60}" destId="{E46F31D3-923A-49A5-ACA3-AECA0222BFBC}" srcOrd="6"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38128-572B-40EF-83FD-9415613A62A6}">
      <dsp:nvSpPr>
        <dsp:cNvPr id="0" name=""/>
        <dsp:cNvSpPr/>
      </dsp:nvSpPr>
      <dsp:spPr>
        <a:xfrm>
          <a:off x="2808" y="12134"/>
          <a:ext cx="745957"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kern="1200"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r>
            <a:rPr kumimoji="1" lang="ja-JP" altLang="en-US"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sp:txBody>
      <dsp:txXfrm>
        <a:off x="24656" y="33982"/>
        <a:ext cx="702261" cy="749720"/>
      </dsp:txXfrm>
    </dsp:sp>
    <dsp:sp modelId="{81319C77-AC92-4AF4-A69C-4217C502D374}">
      <dsp:nvSpPr>
        <dsp:cNvPr id="0" name=""/>
        <dsp:cNvSpPr/>
      </dsp:nvSpPr>
      <dsp:spPr>
        <a:xfrm>
          <a:off x="818190"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818190" y="357191"/>
        <a:ext cx="103025" cy="103302"/>
      </dsp:txXfrm>
    </dsp:sp>
    <dsp:sp modelId="{7880FDB4-358F-493F-9B2B-4065A5E1F9DD}">
      <dsp:nvSpPr>
        <dsp:cNvPr id="0" name=""/>
        <dsp:cNvSpPr/>
      </dsp:nvSpPr>
      <dsp:spPr>
        <a:xfrm>
          <a:off x="1026461" y="12134"/>
          <a:ext cx="742326"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sp:txBody>
      <dsp:txXfrm>
        <a:off x="1048203" y="33876"/>
        <a:ext cx="698842" cy="749932"/>
      </dsp:txXfrm>
    </dsp:sp>
    <dsp:sp modelId="{A29A493C-B822-4F82-A57A-F1E892EEC21E}">
      <dsp:nvSpPr>
        <dsp:cNvPr id="0" name=""/>
        <dsp:cNvSpPr/>
      </dsp:nvSpPr>
      <dsp:spPr>
        <a:xfrm>
          <a:off x="1838212"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1838212" y="357191"/>
        <a:ext cx="103025" cy="103302"/>
      </dsp:txXfrm>
    </dsp:sp>
    <dsp:sp modelId="{D9A5F724-5A96-4210-8E74-7BC13751B257}">
      <dsp:nvSpPr>
        <dsp:cNvPr id="0" name=""/>
        <dsp:cNvSpPr/>
      </dsp:nvSpPr>
      <dsp:spPr>
        <a:xfrm>
          <a:off x="2046483" y="30896"/>
          <a:ext cx="724005" cy="755891"/>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sp:txBody>
      <dsp:txXfrm>
        <a:off x="2067688" y="52101"/>
        <a:ext cx="681595" cy="713481"/>
      </dsp:txXfrm>
    </dsp:sp>
    <dsp:sp modelId="{955970A6-8317-47F7-B56A-E0F03FECE229}">
      <dsp:nvSpPr>
        <dsp:cNvPr id="0" name=""/>
        <dsp:cNvSpPr/>
      </dsp:nvSpPr>
      <dsp:spPr>
        <a:xfrm rot="51358">
          <a:off x="2840606" y="330323"/>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2840608" y="364424"/>
        <a:ext cx="104078" cy="103302"/>
      </dsp:txXfrm>
    </dsp:sp>
    <dsp:sp modelId="{E46F31D3-923A-49A5-ACA3-AECA0222BFBC}">
      <dsp:nvSpPr>
        <dsp:cNvPr id="0" name=""/>
        <dsp:cNvSpPr/>
      </dsp:nvSpPr>
      <dsp:spPr>
        <a:xfrm>
          <a:off x="3050992" y="34122"/>
          <a:ext cx="694237" cy="77901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sp:txBody>
      <dsp:txXfrm>
        <a:off x="3071326" y="54456"/>
        <a:ext cx="653569" cy="7383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38128-572B-40EF-83FD-9415613A62A6}">
      <dsp:nvSpPr>
        <dsp:cNvPr id="0" name=""/>
        <dsp:cNvSpPr/>
      </dsp:nvSpPr>
      <dsp:spPr>
        <a:xfrm>
          <a:off x="2808" y="12134"/>
          <a:ext cx="745957"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kern="1200"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r>
            <a:rPr kumimoji="1" lang="ja-JP" altLang="en-US"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sp:txBody>
      <dsp:txXfrm>
        <a:off x="24656" y="33982"/>
        <a:ext cx="702261" cy="749720"/>
      </dsp:txXfrm>
    </dsp:sp>
    <dsp:sp modelId="{81319C77-AC92-4AF4-A69C-4217C502D374}">
      <dsp:nvSpPr>
        <dsp:cNvPr id="0" name=""/>
        <dsp:cNvSpPr/>
      </dsp:nvSpPr>
      <dsp:spPr>
        <a:xfrm>
          <a:off x="818190"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818190" y="357191"/>
        <a:ext cx="103025" cy="103302"/>
      </dsp:txXfrm>
    </dsp:sp>
    <dsp:sp modelId="{7880FDB4-358F-493F-9B2B-4065A5E1F9DD}">
      <dsp:nvSpPr>
        <dsp:cNvPr id="0" name=""/>
        <dsp:cNvSpPr/>
      </dsp:nvSpPr>
      <dsp:spPr>
        <a:xfrm>
          <a:off x="1026461" y="12134"/>
          <a:ext cx="742326"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sp:txBody>
      <dsp:txXfrm>
        <a:off x="1048203" y="33876"/>
        <a:ext cx="698842" cy="749932"/>
      </dsp:txXfrm>
    </dsp:sp>
    <dsp:sp modelId="{A29A493C-B822-4F82-A57A-F1E892EEC21E}">
      <dsp:nvSpPr>
        <dsp:cNvPr id="0" name=""/>
        <dsp:cNvSpPr/>
      </dsp:nvSpPr>
      <dsp:spPr>
        <a:xfrm>
          <a:off x="1838212"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1838212" y="357191"/>
        <a:ext cx="103025" cy="103302"/>
      </dsp:txXfrm>
    </dsp:sp>
    <dsp:sp modelId="{D9A5F724-5A96-4210-8E74-7BC13751B257}">
      <dsp:nvSpPr>
        <dsp:cNvPr id="0" name=""/>
        <dsp:cNvSpPr/>
      </dsp:nvSpPr>
      <dsp:spPr>
        <a:xfrm>
          <a:off x="2046483" y="30896"/>
          <a:ext cx="724005" cy="755891"/>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sp:txBody>
      <dsp:txXfrm>
        <a:off x="2067688" y="52101"/>
        <a:ext cx="681595" cy="713481"/>
      </dsp:txXfrm>
    </dsp:sp>
    <dsp:sp modelId="{955970A6-8317-47F7-B56A-E0F03FECE229}">
      <dsp:nvSpPr>
        <dsp:cNvPr id="0" name=""/>
        <dsp:cNvSpPr/>
      </dsp:nvSpPr>
      <dsp:spPr>
        <a:xfrm rot="51358">
          <a:off x="2840606" y="330323"/>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2840608" y="364424"/>
        <a:ext cx="104078" cy="103302"/>
      </dsp:txXfrm>
    </dsp:sp>
    <dsp:sp modelId="{E46F31D3-923A-49A5-ACA3-AECA0222BFBC}">
      <dsp:nvSpPr>
        <dsp:cNvPr id="0" name=""/>
        <dsp:cNvSpPr/>
      </dsp:nvSpPr>
      <dsp:spPr>
        <a:xfrm>
          <a:off x="3050992" y="34122"/>
          <a:ext cx="694237" cy="77901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sp:txBody>
      <dsp:txXfrm>
        <a:off x="3071326" y="54456"/>
        <a:ext cx="653569" cy="7383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5DEFE-C227-414B-9280-EA180647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76</Pages>
  <Words>6822</Words>
  <Characters>38892</Characters>
  <Application>Microsoft Office Word</Application>
  <DocSecurity>0</DocSecurity>
  <Lines>324</Lines>
  <Paragraphs>91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136</cp:revision>
  <cp:lastPrinted>2024-02-01T02:45:00Z</cp:lastPrinted>
  <dcterms:created xsi:type="dcterms:W3CDTF">2024-01-18T01:41:00Z</dcterms:created>
  <dcterms:modified xsi:type="dcterms:W3CDTF">2024-02-01T05:35:00Z</dcterms:modified>
</cp:coreProperties>
</file>