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948" w:rsidRPr="004B14DE" w:rsidRDefault="00AB5F86" w:rsidP="00C2374C">
      <w:pPr>
        <w:pStyle w:val="Default"/>
        <w:jc w:val="center"/>
        <w:rPr>
          <w:rFonts w:asciiTheme="minorEastAsia" w:eastAsiaTheme="minorEastAsia" w:hAnsiTheme="minorEastAsia" w:cs="Arial"/>
          <w:b/>
          <w:color w:val="auto"/>
          <w:szCs w:val="28"/>
        </w:rPr>
      </w:pPr>
      <w:bookmarkStart w:id="0" w:name="_GoBack"/>
      <w:bookmarkEnd w:id="0"/>
      <w:r>
        <w:rPr>
          <w:rFonts w:asciiTheme="minorEastAsia" w:eastAsiaTheme="minorEastAsia" w:hAnsiTheme="minorEastAsia" w:cs="Arial" w:hint="eastAsia"/>
          <w:b/>
          <w:color w:val="auto"/>
          <w:szCs w:val="28"/>
        </w:rPr>
        <w:t>購買行動データ利活用に係る</w:t>
      </w:r>
      <w:r w:rsidR="00257CB9">
        <w:rPr>
          <w:rFonts w:asciiTheme="minorEastAsia" w:eastAsiaTheme="minorEastAsia" w:hAnsiTheme="minorEastAsia" w:cs="Arial" w:hint="eastAsia"/>
          <w:b/>
          <w:color w:val="auto"/>
          <w:szCs w:val="28"/>
        </w:rPr>
        <w:t>調査</w:t>
      </w:r>
      <w:r>
        <w:rPr>
          <w:rFonts w:asciiTheme="minorEastAsia" w:eastAsiaTheme="minorEastAsia" w:hAnsiTheme="minorEastAsia" w:cs="Arial" w:hint="eastAsia"/>
          <w:b/>
          <w:color w:val="auto"/>
          <w:szCs w:val="28"/>
        </w:rPr>
        <w:t>検討業務</w:t>
      </w:r>
      <w:r w:rsidR="00213374" w:rsidRPr="004B14DE">
        <w:rPr>
          <w:rFonts w:asciiTheme="minorEastAsia" w:eastAsiaTheme="minorEastAsia" w:hAnsiTheme="minorEastAsia" w:cs="Arial" w:hint="eastAsia"/>
          <w:b/>
          <w:color w:val="auto"/>
          <w:szCs w:val="28"/>
        </w:rPr>
        <w:t>委託</w:t>
      </w:r>
      <w:r w:rsidR="00213948" w:rsidRPr="004B14DE">
        <w:rPr>
          <w:rFonts w:asciiTheme="minorEastAsia" w:eastAsiaTheme="minorEastAsia" w:hAnsiTheme="minorEastAsia" w:cs="Arial" w:hint="eastAsia"/>
          <w:b/>
          <w:color w:val="auto"/>
          <w:szCs w:val="28"/>
        </w:rPr>
        <w:t>仕様書</w:t>
      </w:r>
    </w:p>
    <w:p w:rsidR="00C2374C" w:rsidRPr="004B14DE" w:rsidRDefault="00C2374C" w:rsidP="0024050D">
      <w:pPr>
        <w:pStyle w:val="Default"/>
        <w:rPr>
          <w:rFonts w:asciiTheme="minorEastAsia" w:eastAsiaTheme="minorEastAsia" w:hAnsiTheme="minorEastAsia" w:cs="Arial"/>
          <w:color w:val="auto"/>
        </w:rPr>
      </w:pPr>
    </w:p>
    <w:p w:rsidR="00C2374C" w:rsidRPr="004B14DE" w:rsidRDefault="00C2374C" w:rsidP="0024050D">
      <w:pPr>
        <w:pStyle w:val="Default"/>
        <w:rPr>
          <w:rFonts w:asciiTheme="minorEastAsia" w:eastAsiaTheme="minorEastAsia" w:hAnsiTheme="minorEastAsia" w:cs="Arial"/>
          <w:color w:val="auto"/>
        </w:rPr>
      </w:pPr>
    </w:p>
    <w:p w:rsidR="0024050D" w:rsidRPr="004B14DE" w:rsidRDefault="008C40E9" w:rsidP="0024050D">
      <w:pPr>
        <w:pStyle w:val="Default"/>
        <w:rPr>
          <w:rFonts w:asciiTheme="minorEastAsia" w:eastAsiaTheme="minorEastAsia" w:hAnsiTheme="minorEastAsia" w:cs="Arial"/>
          <w:color w:val="auto"/>
        </w:rPr>
      </w:pPr>
      <w:r>
        <w:rPr>
          <w:rFonts w:asciiTheme="minorEastAsia" w:eastAsiaTheme="minorEastAsia" w:hAnsiTheme="minorEastAsia" w:cs="Arial" w:hint="eastAsia"/>
          <w:color w:val="auto"/>
        </w:rPr>
        <w:t>１．</w:t>
      </w:r>
      <w:r w:rsidR="00053297" w:rsidRPr="004B14DE">
        <w:rPr>
          <w:rFonts w:asciiTheme="minorEastAsia" w:eastAsiaTheme="minorEastAsia" w:hAnsiTheme="minorEastAsia" w:cs="Arial" w:hint="eastAsia"/>
          <w:color w:val="auto"/>
        </w:rPr>
        <w:t>委託</w:t>
      </w:r>
      <w:r w:rsidR="0028117B" w:rsidRPr="004B14DE">
        <w:rPr>
          <w:rFonts w:asciiTheme="minorEastAsia" w:eastAsiaTheme="minorEastAsia" w:hAnsiTheme="minorEastAsia" w:cs="Arial" w:hint="eastAsia"/>
          <w:color w:val="auto"/>
        </w:rPr>
        <w:t>業務</w:t>
      </w:r>
      <w:r w:rsidR="0024050D" w:rsidRPr="004B14DE">
        <w:rPr>
          <w:rFonts w:asciiTheme="minorEastAsia" w:eastAsiaTheme="minorEastAsia" w:hAnsiTheme="minorEastAsia" w:cs="Arial" w:hint="eastAsia"/>
          <w:color w:val="auto"/>
        </w:rPr>
        <w:t>名</w:t>
      </w:r>
      <w:r w:rsidR="0024050D" w:rsidRPr="004B14DE">
        <w:rPr>
          <w:rFonts w:asciiTheme="minorEastAsia" w:eastAsiaTheme="minorEastAsia" w:hAnsiTheme="minorEastAsia" w:cs="Arial"/>
          <w:color w:val="auto"/>
        </w:rPr>
        <w:t xml:space="preserve"> </w:t>
      </w:r>
    </w:p>
    <w:p w:rsidR="0024050D" w:rsidRPr="004B14DE" w:rsidRDefault="00257CB9" w:rsidP="008837BB">
      <w:pPr>
        <w:pStyle w:val="Default"/>
        <w:ind w:firstLineChars="100" w:firstLine="210"/>
        <w:rPr>
          <w:rFonts w:asciiTheme="minorEastAsia" w:eastAsiaTheme="minorEastAsia" w:hAnsiTheme="minorEastAsia" w:cs="Arial"/>
          <w:color w:val="auto"/>
          <w:sz w:val="21"/>
          <w:szCs w:val="21"/>
        </w:rPr>
      </w:pPr>
      <w:r w:rsidRPr="00257CB9">
        <w:rPr>
          <w:rFonts w:asciiTheme="minorEastAsia" w:eastAsiaTheme="minorEastAsia" w:hAnsiTheme="minorEastAsia" w:cs="Arial" w:hint="eastAsia"/>
          <w:color w:val="auto"/>
          <w:sz w:val="21"/>
          <w:szCs w:val="21"/>
        </w:rPr>
        <w:t>購買行動データ利活用に係る</w:t>
      </w:r>
      <w:r>
        <w:rPr>
          <w:rFonts w:asciiTheme="minorEastAsia" w:eastAsiaTheme="minorEastAsia" w:hAnsiTheme="minorEastAsia" w:cs="Arial" w:hint="eastAsia"/>
          <w:color w:val="auto"/>
          <w:sz w:val="21"/>
          <w:szCs w:val="21"/>
        </w:rPr>
        <w:t>調査</w:t>
      </w:r>
      <w:r w:rsidRPr="00257CB9">
        <w:rPr>
          <w:rFonts w:asciiTheme="minorEastAsia" w:eastAsiaTheme="minorEastAsia" w:hAnsiTheme="minorEastAsia" w:cs="Arial" w:hint="eastAsia"/>
          <w:color w:val="auto"/>
          <w:sz w:val="21"/>
          <w:szCs w:val="21"/>
        </w:rPr>
        <w:t>検討業務</w:t>
      </w:r>
      <w:r w:rsidR="0028117B" w:rsidRPr="004B14DE">
        <w:rPr>
          <w:rFonts w:asciiTheme="minorEastAsia" w:eastAsiaTheme="minorEastAsia" w:hAnsiTheme="minorEastAsia" w:cs="Arial" w:hint="eastAsia"/>
          <w:color w:val="auto"/>
          <w:sz w:val="21"/>
          <w:szCs w:val="21"/>
        </w:rPr>
        <w:t>（以下「本業務」という。）</w:t>
      </w:r>
    </w:p>
    <w:p w:rsidR="0024050D" w:rsidRPr="004B14DE" w:rsidRDefault="0024050D" w:rsidP="00BB4AE9">
      <w:pPr>
        <w:pStyle w:val="Default"/>
        <w:rPr>
          <w:rFonts w:asciiTheme="minorEastAsia" w:eastAsiaTheme="minorEastAsia" w:hAnsiTheme="minorEastAsia" w:cs="Arial"/>
          <w:color w:val="auto"/>
        </w:rPr>
      </w:pPr>
    </w:p>
    <w:p w:rsidR="00BB4AE9" w:rsidRDefault="008C40E9" w:rsidP="00BB4AE9">
      <w:pPr>
        <w:pStyle w:val="Default"/>
        <w:rPr>
          <w:rFonts w:asciiTheme="minorEastAsia" w:eastAsiaTheme="minorEastAsia" w:hAnsiTheme="minorEastAsia" w:cs="Arial"/>
          <w:color w:val="000000" w:themeColor="text1"/>
        </w:rPr>
      </w:pPr>
      <w:r>
        <w:rPr>
          <w:rFonts w:asciiTheme="minorEastAsia" w:eastAsiaTheme="minorEastAsia" w:hAnsiTheme="minorEastAsia" w:cs="Arial" w:hint="eastAsia"/>
          <w:color w:val="000000" w:themeColor="text1"/>
        </w:rPr>
        <w:t>２．</w:t>
      </w:r>
      <w:r w:rsidR="00BB4AE9" w:rsidRPr="004B14DE">
        <w:rPr>
          <w:rFonts w:asciiTheme="minorEastAsia" w:eastAsiaTheme="minorEastAsia" w:hAnsiTheme="minorEastAsia" w:cs="Arial" w:hint="eastAsia"/>
          <w:color w:val="000000" w:themeColor="text1"/>
        </w:rPr>
        <w:t>目的</w:t>
      </w:r>
      <w:r w:rsidR="000F3790" w:rsidRPr="004B14DE">
        <w:rPr>
          <w:rFonts w:asciiTheme="minorEastAsia" w:eastAsiaTheme="minorEastAsia" w:hAnsiTheme="minorEastAsia" w:cs="Arial" w:hint="eastAsia"/>
          <w:color w:val="000000" w:themeColor="text1"/>
        </w:rPr>
        <w:t>及び事業概要</w:t>
      </w:r>
    </w:p>
    <w:p w:rsidR="002245BA" w:rsidRDefault="002245BA" w:rsidP="002245BA">
      <w:pPr>
        <w:ind w:firstLineChars="100" w:firstLine="210"/>
        <w:rPr>
          <w:rFonts w:asciiTheme="minorEastAsia" w:hAnsiTheme="minorEastAsia"/>
          <w:color w:val="000000" w:themeColor="text1"/>
        </w:rPr>
      </w:pPr>
      <w:r w:rsidRPr="002245BA">
        <w:rPr>
          <w:rFonts w:asciiTheme="minorEastAsia" w:hAnsiTheme="minorEastAsia" w:hint="eastAsia"/>
          <w:color w:val="000000" w:themeColor="text1"/>
        </w:rPr>
        <w:t>大阪府（以下「</w:t>
      </w:r>
      <w:r w:rsidR="00681ED3">
        <w:rPr>
          <w:rFonts w:asciiTheme="minorEastAsia" w:hAnsiTheme="minorEastAsia" w:hint="eastAsia"/>
          <w:color w:val="000000" w:themeColor="text1"/>
        </w:rPr>
        <w:t>発注者</w:t>
      </w:r>
      <w:r w:rsidRPr="002245BA">
        <w:rPr>
          <w:rFonts w:asciiTheme="minorEastAsia" w:hAnsiTheme="minorEastAsia" w:hint="eastAsia"/>
          <w:color w:val="000000" w:themeColor="text1"/>
        </w:rPr>
        <w:t>」という。）では、大阪スーパーシティ全体計画（令和４年12月27日策定）で全国の</w:t>
      </w:r>
      <w:r w:rsidR="00A7151D">
        <w:rPr>
          <w:rFonts w:asciiTheme="minorEastAsia" w:hAnsiTheme="minorEastAsia" w:hint="eastAsia"/>
          <w:color w:val="000000" w:themeColor="text1"/>
        </w:rPr>
        <w:t>ＤＸ</w:t>
      </w:r>
      <w:r w:rsidRPr="002245BA">
        <w:rPr>
          <w:rFonts w:asciiTheme="minorEastAsia" w:hAnsiTheme="minorEastAsia" w:hint="eastAsia"/>
          <w:color w:val="000000" w:themeColor="text1"/>
        </w:rPr>
        <w:t>をリードするデータ駆動型社会の実現を目指すこととしてい</w:t>
      </w:r>
      <w:r>
        <w:rPr>
          <w:rFonts w:asciiTheme="minorEastAsia" w:hAnsiTheme="minorEastAsia" w:hint="eastAsia"/>
          <w:color w:val="000000" w:themeColor="text1"/>
        </w:rPr>
        <w:t>る</w:t>
      </w:r>
      <w:r w:rsidRPr="002245BA">
        <w:rPr>
          <w:rFonts w:asciiTheme="minorEastAsia" w:hAnsiTheme="minorEastAsia" w:hint="eastAsia"/>
          <w:color w:val="000000" w:themeColor="text1"/>
        </w:rPr>
        <w:t>。昨今、</w:t>
      </w:r>
      <w:r w:rsidR="000656C5">
        <w:rPr>
          <w:rFonts w:asciiTheme="minorEastAsia" w:hAnsiTheme="minorEastAsia" w:hint="eastAsia"/>
          <w:color w:val="000000" w:themeColor="text1"/>
        </w:rPr>
        <w:t>地方</w:t>
      </w:r>
      <w:r w:rsidRPr="002245BA">
        <w:rPr>
          <w:rFonts w:asciiTheme="minorEastAsia" w:hAnsiTheme="minorEastAsia" w:hint="eastAsia"/>
          <w:color w:val="000000" w:themeColor="text1"/>
        </w:rPr>
        <w:t>創生交付金を原資とした「</w:t>
      </w:r>
      <w:r w:rsidR="00B52CD8">
        <w:rPr>
          <w:rFonts w:asciiTheme="minorEastAsia" w:hAnsiTheme="minorEastAsia" w:hint="eastAsia"/>
          <w:color w:val="000000" w:themeColor="text1"/>
        </w:rPr>
        <w:t>デジタル</w:t>
      </w:r>
      <w:r w:rsidRPr="002245BA">
        <w:rPr>
          <w:rFonts w:asciiTheme="minorEastAsia" w:hAnsiTheme="minorEastAsia" w:hint="eastAsia"/>
          <w:color w:val="000000" w:themeColor="text1"/>
        </w:rPr>
        <w:t>地域振興券」を背景に、府内事業者による購買行動データの</w:t>
      </w:r>
      <w:r w:rsidR="009A3D77">
        <w:rPr>
          <w:rFonts w:asciiTheme="minorEastAsia" w:hAnsiTheme="minorEastAsia" w:hint="eastAsia"/>
          <w:color w:val="000000" w:themeColor="text1"/>
        </w:rPr>
        <w:t>連携・</w:t>
      </w:r>
      <w:r w:rsidRPr="002245BA">
        <w:rPr>
          <w:rFonts w:asciiTheme="minorEastAsia" w:hAnsiTheme="minorEastAsia" w:hint="eastAsia"/>
          <w:color w:val="000000" w:themeColor="text1"/>
        </w:rPr>
        <w:t>利活用ニーズが高まっ</w:t>
      </w:r>
      <w:r w:rsidR="00257CB9">
        <w:rPr>
          <w:rFonts w:asciiTheme="minorEastAsia" w:hAnsiTheme="minorEastAsia" w:hint="eastAsia"/>
          <w:color w:val="000000" w:themeColor="text1"/>
        </w:rPr>
        <w:t>た</w:t>
      </w:r>
      <w:r w:rsidRPr="002245BA">
        <w:rPr>
          <w:rFonts w:asciiTheme="minorEastAsia" w:hAnsiTheme="minorEastAsia" w:hint="eastAsia"/>
          <w:color w:val="000000" w:themeColor="text1"/>
        </w:rPr>
        <w:t>。</w:t>
      </w:r>
    </w:p>
    <w:p w:rsidR="00A9350D" w:rsidRPr="00A9350D" w:rsidRDefault="00A9350D">
      <w:pPr>
        <w:ind w:firstLineChars="100" w:firstLine="210"/>
        <w:rPr>
          <w:rFonts w:asciiTheme="minorEastAsia" w:hAnsiTheme="minorEastAsia"/>
          <w:color w:val="000000" w:themeColor="text1"/>
        </w:rPr>
      </w:pPr>
      <w:r w:rsidRPr="00A9350D">
        <w:rPr>
          <w:rFonts w:asciiTheme="minorEastAsia" w:hAnsiTheme="minorEastAsia" w:hint="eastAsia"/>
          <w:color w:val="000000" w:themeColor="text1"/>
        </w:rPr>
        <w:t>現状では購買行動データは、</w:t>
      </w:r>
      <w:r>
        <w:rPr>
          <w:rFonts w:asciiTheme="minorEastAsia" w:hAnsiTheme="minorEastAsia" w:hint="eastAsia"/>
          <w:color w:val="000000" w:themeColor="text1"/>
        </w:rPr>
        <w:t>府内</w:t>
      </w:r>
      <w:r w:rsidR="00020F19">
        <w:rPr>
          <w:rFonts w:asciiTheme="minorEastAsia" w:hAnsiTheme="minorEastAsia" w:hint="eastAsia"/>
          <w:color w:val="000000" w:themeColor="text1"/>
        </w:rPr>
        <w:t>商品・サービス提供</w:t>
      </w:r>
      <w:r>
        <w:rPr>
          <w:rFonts w:asciiTheme="minorEastAsia" w:hAnsiTheme="minorEastAsia" w:hint="eastAsia"/>
          <w:color w:val="000000" w:themeColor="text1"/>
        </w:rPr>
        <w:t>事業者</w:t>
      </w:r>
      <w:r w:rsidRPr="00A9350D">
        <w:rPr>
          <w:rFonts w:asciiTheme="minorEastAsia" w:hAnsiTheme="minorEastAsia" w:hint="eastAsia"/>
          <w:color w:val="000000" w:themeColor="text1"/>
        </w:rPr>
        <w:t>には還元され</w:t>
      </w:r>
      <w:r w:rsidR="001A2A4B">
        <w:rPr>
          <w:rFonts w:asciiTheme="minorEastAsia" w:hAnsiTheme="minorEastAsia" w:hint="eastAsia"/>
          <w:color w:val="000000" w:themeColor="text1"/>
        </w:rPr>
        <w:t>ず、</w:t>
      </w:r>
      <w:r w:rsidR="00AF6FB5">
        <w:rPr>
          <w:rFonts w:asciiTheme="minorEastAsia" w:hAnsiTheme="minorEastAsia" w:hint="eastAsia"/>
          <w:color w:val="000000" w:themeColor="text1"/>
        </w:rPr>
        <w:t>府内商品・サービス提供事業者による</w:t>
      </w:r>
      <w:r w:rsidR="00020F19">
        <w:rPr>
          <w:rFonts w:asciiTheme="minorEastAsia" w:hAnsiTheme="minorEastAsia" w:hint="eastAsia"/>
          <w:color w:val="000000" w:themeColor="text1"/>
        </w:rPr>
        <w:t>データエビデンストな</w:t>
      </w:r>
      <w:r w:rsidR="00AF6FB5">
        <w:rPr>
          <w:rFonts w:asciiTheme="minorEastAsia" w:hAnsiTheme="minorEastAsia" w:hint="eastAsia"/>
          <w:color w:val="000000" w:themeColor="text1"/>
        </w:rPr>
        <w:t>商品・サービス開発等の進展の妨げの一因となっており、スマートシティを実現する上での</w:t>
      </w:r>
      <w:r w:rsidRPr="00A9350D">
        <w:rPr>
          <w:rFonts w:asciiTheme="minorEastAsia" w:hAnsiTheme="minorEastAsia" w:hint="eastAsia"/>
          <w:color w:val="000000" w:themeColor="text1"/>
        </w:rPr>
        <w:t>課題となっている。</w:t>
      </w:r>
    </w:p>
    <w:p w:rsidR="00B52CD8" w:rsidRPr="00532DC1" w:rsidRDefault="00B52CD8" w:rsidP="00532DC1">
      <w:pPr>
        <w:ind w:firstLineChars="100" w:firstLine="210"/>
        <w:jc w:val="left"/>
        <w:rPr>
          <w:rFonts w:ascii="ＭＳ 明朝" w:eastAsia="ＭＳ 明朝" w:hAnsi="ＭＳ 明朝"/>
          <w:bCs/>
          <w:color w:val="000000" w:themeColor="text1"/>
        </w:rPr>
      </w:pPr>
      <w:r w:rsidRPr="00532DC1">
        <w:rPr>
          <w:rFonts w:ascii="ＭＳ 明朝" w:eastAsia="ＭＳ 明朝" w:hAnsi="ＭＳ 明朝" w:hint="eastAsia"/>
          <w:bCs/>
          <w:color w:val="000000" w:themeColor="text1"/>
        </w:rPr>
        <w:t>本事業は、こうした課題を解決するため、</w:t>
      </w:r>
      <w:r w:rsidR="001A2A4B">
        <w:rPr>
          <w:rFonts w:ascii="ＭＳ 明朝" w:eastAsia="ＭＳ 明朝" w:hAnsi="ＭＳ 明朝" w:hint="eastAsia"/>
          <w:bCs/>
          <w:color w:val="000000" w:themeColor="text1"/>
        </w:rPr>
        <w:t>府内における</w:t>
      </w:r>
      <w:r w:rsidR="00A9350D" w:rsidRPr="00532DC1">
        <w:rPr>
          <w:rFonts w:ascii="ＭＳ 明朝" w:eastAsia="ＭＳ 明朝" w:hAnsi="ＭＳ 明朝" w:hint="eastAsia"/>
          <w:bCs/>
          <w:color w:val="000000" w:themeColor="text1"/>
        </w:rPr>
        <w:t>購買行動データ</w:t>
      </w:r>
      <w:r w:rsidR="001A2A4B">
        <w:rPr>
          <w:rFonts w:ascii="ＭＳ 明朝" w:eastAsia="ＭＳ 明朝" w:hAnsi="ＭＳ 明朝" w:hint="eastAsia"/>
          <w:bCs/>
          <w:color w:val="000000" w:themeColor="text1"/>
        </w:rPr>
        <w:t>を</w:t>
      </w:r>
      <w:r w:rsidR="00275CDA" w:rsidRPr="00532DC1">
        <w:rPr>
          <w:rFonts w:ascii="ＭＳ 明朝" w:eastAsia="ＭＳ 明朝" w:hAnsi="ＭＳ 明朝" w:hint="eastAsia"/>
          <w:bCs/>
          <w:color w:val="000000" w:themeColor="text1"/>
        </w:rPr>
        <w:t>府内</w:t>
      </w:r>
      <w:r w:rsidR="00AF6FB5">
        <w:rPr>
          <w:rFonts w:ascii="ＭＳ 明朝" w:eastAsia="ＭＳ 明朝" w:hAnsi="ＭＳ 明朝" w:hint="eastAsia"/>
          <w:bCs/>
          <w:color w:val="000000" w:themeColor="text1"/>
        </w:rPr>
        <w:t>商品・サービス提供</w:t>
      </w:r>
      <w:r w:rsidR="00275CDA" w:rsidRPr="00532DC1">
        <w:rPr>
          <w:rFonts w:ascii="ＭＳ 明朝" w:eastAsia="ＭＳ 明朝" w:hAnsi="ＭＳ 明朝" w:hint="eastAsia"/>
          <w:bCs/>
          <w:color w:val="000000" w:themeColor="text1"/>
        </w:rPr>
        <w:t>事業者</w:t>
      </w:r>
      <w:r w:rsidR="001A2A4B">
        <w:rPr>
          <w:rFonts w:ascii="ＭＳ 明朝" w:eastAsia="ＭＳ 明朝" w:hAnsi="ＭＳ 明朝" w:hint="eastAsia"/>
          <w:bCs/>
          <w:color w:val="000000" w:themeColor="text1"/>
        </w:rPr>
        <w:t>に還元・利活用等され、</w:t>
      </w:r>
      <w:r w:rsidR="00AF6FB5">
        <w:rPr>
          <w:rFonts w:ascii="ＭＳ 明朝" w:eastAsia="ＭＳ 明朝" w:hAnsi="ＭＳ 明朝" w:hint="eastAsia"/>
          <w:bCs/>
          <w:color w:val="000000" w:themeColor="text1"/>
        </w:rPr>
        <w:t>これらデータに基づき、</w:t>
      </w:r>
      <w:r w:rsidR="00275CDA" w:rsidRPr="00532DC1">
        <w:rPr>
          <w:rFonts w:ascii="ＭＳ 明朝" w:eastAsia="ＭＳ 明朝" w:hAnsi="ＭＳ 明朝" w:hint="eastAsia"/>
          <w:bCs/>
          <w:color w:val="000000" w:themeColor="text1"/>
        </w:rPr>
        <w:t>より</w:t>
      </w:r>
      <w:r w:rsidR="00AF6FB5">
        <w:rPr>
          <w:rFonts w:ascii="ＭＳ 明朝" w:eastAsia="ＭＳ 明朝" w:hAnsi="ＭＳ 明朝" w:hint="eastAsia"/>
          <w:bCs/>
          <w:color w:val="000000" w:themeColor="text1"/>
        </w:rPr>
        <w:t>生活者</w:t>
      </w:r>
      <w:r w:rsidR="00275CDA" w:rsidRPr="00532DC1">
        <w:rPr>
          <w:rFonts w:ascii="ＭＳ 明朝" w:eastAsia="ＭＳ 明朝" w:hAnsi="ＭＳ 明朝" w:hint="eastAsia"/>
          <w:bCs/>
          <w:color w:val="000000" w:themeColor="text1"/>
        </w:rPr>
        <w:t>ニーズに寄り添った商品・サービスの開発・提供につながるといった、</w:t>
      </w:r>
      <w:r w:rsidR="001A2A4B" w:rsidRPr="00532DC1">
        <w:rPr>
          <w:rFonts w:ascii="ＭＳ 明朝" w:eastAsia="ＭＳ 明朝" w:hAnsi="ＭＳ 明朝" w:hint="eastAsia"/>
          <w:bCs/>
          <w:color w:val="000000" w:themeColor="text1"/>
        </w:rPr>
        <w:t>府域における購買行動データの循環モデルを構築し、</w:t>
      </w:r>
      <w:r w:rsidR="00275CDA" w:rsidRPr="00532DC1">
        <w:rPr>
          <w:rFonts w:ascii="ＭＳ 明朝" w:eastAsia="ＭＳ 明朝" w:hAnsi="ＭＳ 明朝" w:hint="eastAsia"/>
          <w:bCs/>
          <w:color w:val="000000" w:themeColor="text1"/>
        </w:rPr>
        <w:t>データ</w:t>
      </w:r>
      <w:r w:rsidR="00A9350D" w:rsidRPr="00532DC1">
        <w:rPr>
          <w:rFonts w:ascii="ＭＳ 明朝" w:eastAsia="ＭＳ 明朝" w:hAnsi="ＭＳ 明朝" w:hint="eastAsia"/>
          <w:bCs/>
          <w:color w:val="000000" w:themeColor="text1"/>
        </w:rPr>
        <w:t>が駆動する</w:t>
      </w:r>
      <w:r w:rsidR="00275CDA" w:rsidRPr="00532DC1">
        <w:rPr>
          <w:rFonts w:ascii="ＭＳ 明朝" w:eastAsia="ＭＳ 明朝" w:hAnsi="ＭＳ 明朝" w:hint="eastAsia"/>
          <w:bCs/>
          <w:color w:val="000000" w:themeColor="text1"/>
        </w:rPr>
        <w:t>消費生活ＤＸ</w:t>
      </w:r>
      <w:r w:rsidR="00AF6FB5">
        <w:rPr>
          <w:rFonts w:ascii="ＭＳ 明朝" w:eastAsia="ＭＳ 明朝" w:hAnsi="ＭＳ 明朝" w:hint="eastAsia"/>
          <w:bCs/>
          <w:color w:val="000000" w:themeColor="text1"/>
        </w:rPr>
        <w:t>と生活者本位のスマートシティ</w:t>
      </w:r>
      <w:r w:rsidR="00275CDA" w:rsidRPr="00532DC1">
        <w:rPr>
          <w:rFonts w:ascii="ＭＳ 明朝" w:eastAsia="ＭＳ 明朝" w:hAnsi="ＭＳ 明朝" w:hint="eastAsia"/>
          <w:bCs/>
          <w:color w:val="000000" w:themeColor="text1"/>
        </w:rPr>
        <w:t>を実現することを</w:t>
      </w:r>
      <w:r w:rsidRPr="00532DC1">
        <w:rPr>
          <w:rFonts w:ascii="ＭＳ 明朝" w:eastAsia="ＭＳ 明朝" w:hAnsi="ＭＳ 明朝" w:hint="eastAsia"/>
          <w:bCs/>
          <w:color w:val="000000" w:themeColor="text1"/>
        </w:rPr>
        <w:t>目的としている。</w:t>
      </w:r>
    </w:p>
    <w:p w:rsidR="00B52CD8" w:rsidRPr="00532DC1" w:rsidRDefault="0096086E" w:rsidP="00532DC1">
      <w:pPr>
        <w:ind w:firstLineChars="100" w:firstLine="210"/>
        <w:jc w:val="left"/>
        <w:rPr>
          <w:rFonts w:ascii="ＭＳ 明朝" w:eastAsia="ＭＳ 明朝" w:hAnsi="ＭＳ 明朝"/>
          <w:bCs/>
          <w:color w:val="000000" w:themeColor="text1"/>
        </w:rPr>
      </w:pPr>
      <w:r>
        <w:rPr>
          <w:rFonts w:ascii="ＭＳ 明朝" w:eastAsia="ＭＳ 明朝" w:hAnsi="ＭＳ 明朝" w:hint="eastAsia"/>
          <w:bCs/>
          <w:color w:val="000000" w:themeColor="text1"/>
        </w:rPr>
        <w:t>かかる</w:t>
      </w:r>
      <w:r w:rsidR="00B52CD8" w:rsidRPr="00532DC1">
        <w:rPr>
          <w:rFonts w:ascii="ＭＳ 明朝" w:eastAsia="ＭＳ 明朝" w:hAnsi="ＭＳ 明朝" w:hint="eastAsia"/>
          <w:bCs/>
          <w:color w:val="000000" w:themeColor="text1"/>
        </w:rPr>
        <w:t>目的達成のためには、</w:t>
      </w:r>
      <w:r w:rsidR="00F23FEF">
        <w:rPr>
          <w:rFonts w:ascii="ＭＳ 明朝" w:eastAsia="ＭＳ 明朝" w:hAnsi="ＭＳ 明朝" w:hint="eastAsia"/>
          <w:bCs/>
          <w:color w:val="000000" w:themeColor="text1"/>
        </w:rPr>
        <w:t>大阪府域への</w:t>
      </w:r>
      <w:r w:rsidR="00F23FEF" w:rsidRPr="00F23FEF">
        <w:rPr>
          <w:rFonts w:ascii="ＭＳ 明朝" w:eastAsia="ＭＳ 明朝" w:hAnsi="ＭＳ 明朝" w:hint="eastAsia"/>
          <w:bCs/>
          <w:color w:val="000000" w:themeColor="text1"/>
        </w:rPr>
        <w:t>観光客等</w:t>
      </w:r>
      <w:r w:rsidR="00F23FEF">
        <w:rPr>
          <w:rFonts w:ascii="ＭＳ 明朝" w:eastAsia="ＭＳ 明朝" w:hAnsi="ＭＳ 明朝" w:hint="eastAsia"/>
          <w:bCs/>
          <w:color w:val="000000" w:themeColor="text1"/>
        </w:rPr>
        <w:t>（以下「観光客等」という。）</w:t>
      </w:r>
      <w:r w:rsidR="00F23FEF" w:rsidRPr="00F23FEF">
        <w:rPr>
          <w:rFonts w:ascii="ＭＳ 明朝" w:eastAsia="ＭＳ 明朝" w:hAnsi="ＭＳ 明朝" w:hint="eastAsia"/>
          <w:bCs/>
          <w:color w:val="000000" w:themeColor="text1"/>
        </w:rPr>
        <w:t>をターゲットに府内の複数の店舗で既存の電子プリペイドカード式等の電子決済システム（以下「デジタル通貨システム」という。）を用いて、</w:t>
      </w:r>
      <w:r w:rsidR="00F23FEF">
        <w:rPr>
          <w:rFonts w:ascii="ＭＳ 明朝" w:eastAsia="ＭＳ 明朝" w:hAnsi="ＭＳ 明朝" w:hint="eastAsia"/>
          <w:bCs/>
          <w:color w:val="000000" w:themeColor="text1"/>
        </w:rPr>
        <w:t>当該</w:t>
      </w:r>
      <w:r w:rsidR="00F23FEF" w:rsidRPr="00F23FEF">
        <w:rPr>
          <w:rFonts w:ascii="ＭＳ 明朝" w:eastAsia="ＭＳ 明朝" w:hAnsi="ＭＳ 明朝" w:hint="eastAsia"/>
          <w:bCs/>
          <w:color w:val="000000" w:themeColor="text1"/>
        </w:rPr>
        <w:t>デジタル通貨システムによって発行されるポイント等（以下「デジタル通貨」という。）を流通させることによって得られる購買行動データを当該流通に参画する店舗を運営する事業者に当該事業者がその商品又はサービスの企画立案等に活用可能な状態で還元させるために最適な手法及び最適な体制</w:t>
      </w:r>
      <w:r w:rsidR="00F23FEF">
        <w:rPr>
          <w:rFonts w:ascii="ＭＳ 明朝" w:eastAsia="ＭＳ 明朝" w:hAnsi="ＭＳ 明朝" w:hint="eastAsia"/>
          <w:bCs/>
          <w:color w:val="000000" w:themeColor="text1"/>
        </w:rPr>
        <w:t>等</w:t>
      </w:r>
      <w:r w:rsidR="00257CB9">
        <w:rPr>
          <w:rFonts w:ascii="ＭＳ 明朝" w:eastAsia="ＭＳ 明朝" w:hAnsi="ＭＳ 明朝" w:hint="eastAsia"/>
          <w:bCs/>
          <w:color w:val="000000" w:themeColor="text1"/>
        </w:rPr>
        <w:t>について調査検討し、</w:t>
      </w:r>
      <w:r w:rsidR="00C8404E">
        <w:rPr>
          <w:rFonts w:ascii="ＭＳ 明朝" w:eastAsia="ＭＳ 明朝" w:hAnsi="ＭＳ 明朝" w:hint="eastAsia"/>
          <w:bCs/>
          <w:color w:val="000000" w:themeColor="text1"/>
        </w:rPr>
        <w:t>発注者における</w:t>
      </w:r>
      <w:r w:rsidR="00FD3262">
        <w:rPr>
          <w:rFonts w:ascii="ＭＳ 明朝" w:eastAsia="ＭＳ 明朝" w:hAnsi="ＭＳ 明朝" w:hint="eastAsia"/>
          <w:bCs/>
          <w:color w:val="000000" w:themeColor="text1"/>
        </w:rPr>
        <w:t>購買行動データの利活用等</w:t>
      </w:r>
      <w:r w:rsidR="00257CB9">
        <w:rPr>
          <w:rFonts w:ascii="ＭＳ 明朝" w:eastAsia="ＭＳ 明朝" w:hAnsi="ＭＳ 明朝" w:hint="eastAsia"/>
          <w:bCs/>
          <w:color w:val="000000" w:themeColor="text1"/>
        </w:rPr>
        <w:t>を図るための</w:t>
      </w:r>
      <w:r w:rsidR="00F23FEF">
        <w:rPr>
          <w:rFonts w:ascii="ＭＳ 明朝" w:eastAsia="ＭＳ 明朝" w:hAnsi="ＭＳ 明朝" w:hint="eastAsia"/>
          <w:bCs/>
          <w:color w:val="000000" w:themeColor="text1"/>
        </w:rPr>
        <w:t>仕組み</w:t>
      </w:r>
      <w:r w:rsidR="00C8404E">
        <w:rPr>
          <w:rFonts w:ascii="ＭＳ 明朝" w:eastAsia="ＭＳ 明朝" w:hAnsi="ＭＳ 明朝" w:hint="eastAsia"/>
          <w:bCs/>
          <w:color w:val="000000" w:themeColor="text1"/>
        </w:rPr>
        <w:t>の検討のための基礎資料を得る</w:t>
      </w:r>
      <w:r w:rsidR="00F23FEF">
        <w:rPr>
          <w:rFonts w:ascii="ＭＳ 明朝" w:eastAsia="ＭＳ 明朝" w:hAnsi="ＭＳ 明朝" w:hint="eastAsia"/>
          <w:bCs/>
          <w:color w:val="000000" w:themeColor="text1"/>
        </w:rPr>
        <w:t>必要がある</w:t>
      </w:r>
      <w:r w:rsidR="00275CDA" w:rsidRPr="00532DC1">
        <w:rPr>
          <w:rFonts w:ascii="ＭＳ 明朝" w:eastAsia="ＭＳ 明朝" w:hAnsi="ＭＳ 明朝" w:hint="eastAsia"/>
          <w:bCs/>
          <w:color w:val="000000" w:themeColor="text1"/>
        </w:rPr>
        <w:t>。</w:t>
      </w:r>
    </w:p>
    <w:p w:rsidR="00B52CD8" w:rsidRPr="000C0E98" w:rsidRDefault="00AF6FB5">
      <w:pPr>
        <w:ind w:firstLineChars="100" w:firstLine="210"/>
        <w:jc w:val="left"/>
        <w:rPr>
          <w:rFonts w:ascii="ＭＳ 明朝" w:eastAsia="ＭＳ 明朝" w:hAnsi="ＭＳ 明朝"/>
          <w:bCs/>
          <w:color w:val="000000" w:themeColor="text1"/>
        </w:rPr>
      </w:pPr>
      <w:r>
        <w:rPr>
          <w:rFonts w:ascii="ＭＳ 明朝" w:eastAsia="ＭＳ 明朝" w:hAnsi="ＭＳ 明朝" w:hint="eastAsia"/>
          <w:bCs/>
          <w:color w:val="000000" w:themeColor="text1"/>
        </w:rPr>
        <w:t>以上のことから</w:t>
      </w:r>
      <w:r w:rsidR="00B52CD8" w:rsidRPr="00532DC1">
        <w:rPr>
          <w:rFonts w:ascii="ＭＳ 明朝" w:eastAsia="ＭＳ 明朝" w:hAnsi="ＭＳ 明朝" w:hint="eastAsia"/>
          <w:bCs/>
          <w:color w:val="000000" w:themeColor="text1"/>
        </w:rPr>
        <w:t>、</w:t>
      </w:r>
      <w:r w:rsidR="00275CDA" w:rsidRPr="00532DC1">
        <w:rPr>
          <w:rFonts w:ascii="ＭＳ 明朝" w:eastAsia="ＭＳ 明朝" w:hAnsi="ＭＳ 明朝" w:hint="eastAsia"/>
          <w:bCs/>
          <w:color w:val="000000" w:themeColor="text1"/>
        </w:rPr>
        <w:t>デジタル通貨の流通と購買行動データの取得、連携・利活用の</w:t>
      </w:r>
      <w:r w:rsidR="00B52CD8" w:rsidRPr="00532DC1">
        <w:rPr>
          <w:rFonts w:ascii="ＭＳ 明朝" w:eastAsia="ＭＳ 明朝" w:hAnsi="ＭＳ 明朝" w:hint="eastAsia"/>
          <w:bCs/>
          <w:color w:val="000000" w:themeColor="text1"/>
        </w:rPr>
        <w:t>両面における広範</w:t>
      </w:r>
      <w:r w:rsidR="00987BD5">
        <w:rPr>
          <w:rFonts w:ascii="ＭＳ 明朝" w:eastAsia="ＭＳ 明朝" w:hAnsi="ＭＳ 明朝" w:hint="eastAsia"/>
          <w:bCs/>
          <w:color w:val="000000" w:themeColor="text1"/>
        </w:rPr>
        <w:t>な</w:t>
      </w:r>
      <w:r w:rsidR="00B52CD8" w:rsidRPr="00532DC1">
        <w:rPr>
          <w:rFonts w:ascii="ＭＳ 明朝" w:eastAsia="ＭＳ 明朝" w:hAnsi="ＭＳ 明朝" w:hint="eastAsia"/>
          <w:bCs/>
          <w:color w:val="000000" w:themeColor="text1"/>
        </w:rPr>
        <w:t>専門</w:t>
      </w:r>
      <w:r w:rsidR="009A3D77" w:rsidRPr="009A3D77">
        <w:rPr>
          <w:rFonts w:ascii="ＭＳ 明朝" w:eastAsia="ＭＳ 明朝" w:hAnsi="ＭＳ 明朝" w:hint="eastAsia"/>
          <w:bCs/>
          <w:color w:val="000000" w:themeColor="text1"/>
        </w:rPr>
        <w:t>性及びノウハウ等</w:t>
      </w:r>
      <w:r w:rsidR="00B52CD8" w:rsidRPr="00532DC1">
        <w:rPr>
          <w:rFonts w:ascii="ＭＳ 明朝" w:eastAsia="ＭＳ 明朝" w:hAnsi="ＭＳ 明朝" w:hint="eastAsia"/>
          <w:bCs/>
          <w:color w:val="000000" w:themeColor="text1"/>
        </w:rPr>
        <w:t>をもつ</w:t>
      </w:r>
      <w:r w:rsidR="00AB455A">
        <w:rPr>
          <w:rFonts w:ascii="ＭＳ 明朝" w:eastAsia="ＭＳ 明朝" w:hAnsi="ＭＳ 明朝" w:hint="eastAsia"/>
          <w:bCs/>
          <w:color w:val="000000" w:themeColor="text1"/>
        </w:rPr>
        <w:t>受注者</w:t>
      </w:r>
      <w:r w:rsidR="00B52CD8" w:rsidRPr="00532DC1">
        <w:rPr>
          <w:rFonts w:ascii="ＭＳ 明朝" w:eastAsia="ＭＳ 明朝" w:hAnsi="ＭＳ 明朝" w:hint="eastAsia"/>
          <w:bCs/>
          <w:color w:val="000000" w:themeColor="text1"/>
        </w:rPr>
        <w:t>に、本事業を委託する。</w:t>
      </w:r>
    </w:p>
    <w:p w:rsidR="00681C95" w:rsidRPr="00275CDA" w:rsidRDefault="00681C95" w:rsidP="00681C95">
      <w:pPr>
        <w:ind w:firstLineChars="100" w:firstLine="210"/>
        <w:rPr>
          <w:rFonts w:asciiTheme="minorEastAsia" w:hAnsiTheme="minorEastAsia"/>
          <w:color w:val="000000" w:themeColor="text1"/>
        </w:rPr>
      </w:pPr>
    </w:p>
    <w:p w:rsidR="00B52165" w:rsidRPr="004B14DE" w:rsidRDefault="008C40E9" w:rsidP="00B52165">
      <w:pPr>
        <w:pStyle w:val="Default"/>
        <w:rPr>
          <w:rFonts w:asciiTheme="minorEastAsia" w:eastAsiaTheme="minorEastAsia" w:hAnsiTheme="minorEastAsia" w:cs="Arial"/>
          <w:color w:val="000000" w:themeColor="text1"/>
        </w:rPr>
      </w:pPr>
      <w:r>
        <w:rPr>
          <w:rFonts w:asciiTheme="minorEastAsia" w:eastAsiaTheme="minorEastAsia" w:hAnsiTheme="minorEastAsia" w:cs="Arial" w:hint="eastAsia"/>
          <w:color w:val="000000" w:themeColor="text1"/>
        </w:rPr>
        <w:t>３．</w:t>
      </w:r>
      <w:r w:rsidR="00B52165" w:rsidRPr="004B14DE">
        <w:rPr>
          <w:rFonts w:asciiTheme="minorEastAsia" w:eastAsiaTheme="minorEastAsia" w:hAnsiTheme="minorEastAsia" w:cs="Arial" w:hint="eastAsia"/>
          <w:color w:val="000000" w:themeColor="text1"/>
        </w:rPr>
        <w:t>契約期間</w:t>
      </w:r>
    </w:p>
    <w:p w:rsidR="00B52165" w:rsidRPr="004B14DE" w:rsidRDefault="00B9450B" w:rsidP="00B52165">
      <w:pPr>
        <w:autoSpaceDE w:val="0"/>
        <w:autoSpaceDN w:val="0"/>
        <w:adjustRightInd w:val="0"/>
        <w:ind w:leftChars="100" w:left="210"/>
        <w:jc w:val="left"/>
        <w:rPr>
          <w:rFonts w:asciiTheme="minorEastAsia" w:hAnsiTheme="minorEastAsia" w:cs="ＭＳ 明朝"/>
          <w:color w:val="000000" w:themeColor="text1"/>
          <w:kern w:val="0"/>
          <w:szCs w:val="21"/>
        </w:rPr>
      </w:pPr>
      <w:r>
        <w:rPr>
          <w:rFonts w:asciiTheme="minorEastAsia" w:hAnsiTheme="minorEastAsia" w:cs="ＭＳ 明朝" w:hint="eastAsia"/>
          <w:color w:val="000000" w:themeColor="text1"/>
          <w:kern w:val="0"/>
          <w:szCs w:val="21"/>
        </w:rPr>
        <w:t>契約締結の日</w:t>
      </w:r>
      <w:r w:rsidR="00B52165" w:rsidRPr="004B14DE">
        <w:rPr>
          <w:rFonts w:asciiTheme="minorEastAsia" w:hAnsiTheme="minorEastAsia" w:cs="ＭＳ 明朝" w:hint="eastAsia"/>
          <w:color w:val="000000" w:themeColor="text1"/>
          <w:kern w:val="0"/>
          <w:szCs w:val="21"/>
        </w:rPr>
        <w:t>から</w:t>
      </w:r>
      <w:r w:rsidR="000F3790" w:rsidRPr="004B14DE">
        <w:rPr>
          <w:rFonts w:asciiTheme="minorEastAsia" w:hAnsiTheme="minorEastAsia" w:cs="ＭＳ 明朝" w:hint="eastAsia"/>
          <w:color w:val="000000" w:themeColor="text1"/>
          <w:kern w:val="0"/>
          <w:szCs w:val="21"/>
        </w:rPr>
        <w:t>令和</w:t>
      </w:r>
      <w:r w:rsidR="00736361">
        <w:rPr>
          <w:rFonts w:asciiTheme="minorEastAsia" w:hAnsiTheme="minorEastAsia" w:cs="ＭＳ 明朝" w:hint="eastAsia"/>
          <w:color w:val="000000" w:themeColor="text1"/>
          <w:kern w:val="0"/>
          <w:szCs w:val="21"/>
        </w:rPr>
        <w:t>６</w:t>
      </w:r>
      <w:r w:rsidR="00B52165" w:rsidRPr="004B14DE">
        <w:rPr>
          <w:rFonts w:asciiTheme="minorEastAsia" w:hAnsiTheme="minorEastAsia" w:cs="ＭＳ 明朝" w:hint="eastAsia"/>
          <w:color w:val="000000" w:themeColor="text1"/>
          <w:kern w:val="0"/>
          <w:szCs w:val="21"/>
        </w:rPr>
        <w:t>年</w:t>
      </w:r>
      <w:r w:rsidR="000F3790" w:rsidRPr="004B14DE">
        <w:rPr>
          <w:rFonts w:asciiTheme="minorEastAsia" w:hAnsiTheme="minorEastAsia" w:cs="ＭＳ 明朝" w:hint="eastAsia"/>
          <w:color w:val="000000" w:themeColor="text1"/>
          <w:kern w:val="0"/>
          <w:szCs w:val="21"/>
        </w:rPr>
        <w:t>３</w:t>
      </w:r>
      <w:r w:rsidR="00B52165" w:rsidRPr="004B14DE">
        <w:rPr>
          <w:rFonts w:asciiTheme="minorEastAsia" w:hAnsiTheme="minorEastAsia" w:cs="ＭＳ 明朝" w:hint="eastAsia"/>
          <w:color w:val="000000" w:themeColor="text1"/>
          <w:kern w:val="0"/>
          <w:szCs w:val="21"/>
        </w:rPr>
        <w:t>月</w:t>
      </w:r>
      <w:r w:rsidR="002245BA">
        <w:rPr>
          <w:rFonts w:asciiTheme="minorEastAsia" w:hAnsiTheme="minorEastAsia" w:cs="ＭＳ 明朝" w:hint="eastAsia"/>
          <w:color w:val="000000" w:themeColor="text1"/>
          <w:kern w:val="0"/>
          <w:szCs w:val="21"/>
        </w:rPr>
        <w:t>2</w:t>
      </w:r>
      <w:r w:rsidR="002245BA">
        <w:rPr>
          <w:rFonts w:asciiTheme="minorEastAsia" w:hAnsiTheme="minorEastAsia" w:cs="ＭＳ 明朝"/>
          <w:color w:val="000000" w:themeColor="text1"/>
          <w:kern w:val="0"/>
          <w:szCs w:val="21"/>
        </w:rPr>
        <w:t>9</w:t>
      </w:r>
      <w:r w:rsidR="00B52165" w:rsidRPr="004B14DE">
        <w:rPr>
          <w:rFonts w:asciiTheme="minorEastAsia" w:hAnsiTheme="minorEastAsia" w:cs="ＭＳ 明朝" w:hint="eastAsia"/>
          <w:color w:val="000000" w:themeColor="text1"/>
          <w:kern w:val="0"/>
          <w:szCs w:val="21"/>
        </w:rPr>
        <w:t>日</w:t>
      </w:r>
      <w:r w:rsidR="000F3790" w:rsidRPr="004B14DE">
        <w:rPr>
          <w:rFonts w:asciiTheme="minorEastAsia" w:hAnsiTheme="minorEastAsia" w:cs="ＭＳ 明朝" w:hint="eastAsia"/>
          <w:color w:val="000000" w:themeColor="text1"/>
          <w:kern w:val="0"/>
          <w:szCs w:val="21"/>
        </w:rPr>
        <w:t>（金）</w:t>
      </w:r>
      <w:r w:rsidR="00B52165" w:rsidRPr="004B14DE">
        <w:rPr>
          <w:rFonts w:asciiTheme="minorEastAsia" w:hAnsiTheme="minorEastAsia" w:cs="ＭＳ 明朝" w:hint="eastAsia"/>
          <w:color w:val="000000" w:themeColor="text1"/>
          <w:kern w:val="0"/>
          <w:szCs w:val="21"/>
        </w:rPr>
        <w:t>まで</w:t>
      </w:r>
    </w:p>
    <w:p w:rsidR="00C333B6" w:rsidRPr="004B14DE" w:rsidRDefault="00C333B6" w:rsidP="00B52165">
      <w:pPr>
        <w:rPr>
          <w:rFonts w:asciiTheme="minorEastAsia" w:hAnsiTheme="minorEastAsia"/>
          <w:color w:val="000000" w:themeColor="text1"/>
        </w:rPr>
      </w:pPr>
    </w:p>
    <w:p w:rsidR="001453A5" w:rsidRDefault="008C40E9" w:rsidP="001453A5">
      <w:pPr>
        <w:pStyle w:val="Default"/>
        <w:rPr>
          <w:rFonts w:asciiTheme="minorEastAsia" w:eastAsiaTheme="minorEastAsia" w:hAnsiTheme="minorEastAsia" w:cs="Arial"/>
          <w:color w:val="000000" w:themeColor="text1"/>
        </w:rPr>
      </w:pPr>
      <w:r>
        <w:rPr>
          <w:rFonts w:asciiTheme="minorEastAsia" w:eastAsiaTheme="minorEastAsia" w:hAnsiTheme="minorEastAsia" w:cs="Arial" w:hint="eastAsia"/>
          <w:color w:val="000000" w:themeColor="text1"/>
        </w:rPr>
        <w:t>４．</w:t>
      </w:r>
      <w:r w:rsidR="00BB4AE9" w:rsidRPr="004B14DE">
        <w:rPr>
          <w:rFonts w:asciiTheme="minorEastAsia" w:eastAsiaTheme="minorEastAsia" w:hAnsiTheme="minorEastAsia" w:cs="Arial" w:hint="eastAsia"/>
          <w:color w:val="000000" w:themeColor="text1"/>
        </w:rPr>
        <w:t>業務内容</w:t>
      </w:r>
    </w:p>
    <w:p w:rsidR="008A3393" w:rsidRDefault="009A3D77" w:rsidP="001F2A08">
      <w:pPr>
        <w:pStyle w:val="Default"/>
        <w:ind w:left="630" w:hangingChars="300" w:hanging="630"/>
        <w:rPr>
          <w:rFonts w:asciiTheme="minorEastAsia" w:eastAsiaTheme="minorEastAsia" w:hAnsiTheme="minorEastAsia" w:cs="Arial"/>
          <w:color w:val="000000" w:themeColor="text1"/>
          <w:sz w:val="21"/>
          <w:szCs w:val="21"/>
        </w:rPr>
      </w:pPr>
      <w:r w:rsidRPr="001F2A08">
        <w:rPr>
          <w:rFonts w:asciiTheme="minorEastAsia" w:eastAsiaTheme="minorEastAsia" w:hAnsiTheme="minorEastAsia" w:cs="Arial" w:hint="eastAsia"/>
          <w:color w:val="000000" w:themeColor="text1"/>
          <w:sz w:val="21"/>
          <w:szCs w:val="21"/>
        </w:rPr>
        <w:t>（１）</w:t>
      </w:r>
      <w:r w:rsidR="00257CB9">
        <w:rPr>
          <w:rFonts w:asciiTheme="minorEastAsia" w:eastAsiaTheme="minorEastAsia" w:hAnsiTheme="minorEastAsia" w:cs="Arial" w:hint="eastAsia"/>
          <w:color w:val="000000" w:themeColor="text1"/>
          <w:sz w:val="21"/>
          <w:szCs w:val="21"/>
        </w:rPr>
        <w:t>調査</w:t>
      </w:r>
      <w:r w:rsidR="008A3393">
        <w:rPr>
          <w:rFonts w:asciiTheme="minorEastAsia" w:eastAsiaTheme="minorEastAsia" w:hAnsiTheme="minorEastAsia" w:cs="Arial" w:hint="eastAsia"/>
          <w:color w:val="000000" w:themeColor="text1"/>
          <w:sz w:val="21"/>
          <w:szCs w:val="21"/>
        </w:rPr>
        <w:t>の実施</w:t>
      </w:r>
    </w:p>
    <w:p w:rsidR="00702AE9" w:rsidRPr="00302BB2" w:rsidRDefault="00702AE9" w:rsidP="001F2A08">
      <w:pPr>
        <w:pStyle w:val="Default"/>
        <w:ind w:left="630" w:hangingChars="300" w:hanging="630"/>
        <w:rPr>
          <w:rFonts w:asciiTheme="minorEastAsia" w:eastAsiaTheme="minorEastAsia" w:hAnsiTheme="minorEastAsia" w:cs="Arial"/>
          <w:color w:val="000000" w:themeColor="text1"/>
          <w:sz w:val="21"/>
          <w:szCs w:val="21"/>
        </w:rPr>
      </w:pPr>
      <w:r>
        <w:rPr>
          <w:rFonts w:asciiTheme="minorEastAsia" w:eastAsiaTheme="minorEastAsia" w:hAnsiTheme="minorEastAsia" w:cs="Arial" w:hint="eastAsia"/>
          <w:color w:val="000000" w:themeColor="text1"/>
          <w:sz w:val="21"/>
          <w:szCs w:val="21"/>
        </w:rPr>
        <w:t xml:space="preserve">　①</w:t>
      </w:r>
      <w:r w:rsidR="00302BB2" w:rsidRPr="00302BB2">
        <w:rPr>
          <w:rFonts w:asciiTheme="minorEastAsia" w:eastAsiaTheme="minorEastAsia" w:hAnsiTheme="minorEastAsia" w:cs="Arial" w:hint="eastAsia"/>
          <w:color w:val="000000" w:themeColor="text1"/>
          <w:sz w:val="21"/>
          <w:szCs w:val="21"/>
        </w:rPr>
        <w:t>店舗での調査検討の実施</w:t>
      </w:r>
    </w:p>
    <w:p w:rsidR="0025083A" w:rsidRDefault="00AC250C" w:rsidP="0025083A">
      <w:pPr>
        <w:pStyle w:val="Default"/>
        <w:ind w:leftChars="100" w:left="420" w:hangingChars="100" w:hanging="210"/>
        <w:rPr>
          <w:rFonts w:asciiTheme="minorEastAsia" w:eastAsiaTheme="minorEastAsia" w:hAnsiTheme="minorEastAsia" w:cs="Arial"/>
          <w:color w:val="000000" w:themeColor="text1"/>
          <w:sz w:val="21"/>
          <w:szCs w:val="21"/>
        </w:rPr>
      </w:pPr>
      <w:r>
        <w:rPr>
          <w:rFonts w:asciiTheme="minorEastAsia" w:eastAsiaTheme="minorEastAsia" w:hAnsiTheme="minorEastAsia" w:cs="Arial" w:hint="eastAsia"/>
          <w:color w:val="000000" w:themeColor="text1"/>
          <w:sz w:val="21"/>
          <w:szCs w:val="21"/>
        </w:rPr>
        <w:t>・</w:t>
      </w:r>
      <w:r w:rsidR="00681ED3">
        <w:rPr>
          <w:rFonts w:asciiTheme="minorEastAsia" w:eastAsiaTheme="minorEastAsia" w:hAnsiTheme="minorEastAsia" w:cs="Arial" w:hint="eastAsia"/>
          <w:color w:val="000000" w:themeColor="text1"/>
          <w:sz w:val="21"/>
          <w:szCs w:val="21"/>
        </w:rPr>
        <w:t>受注者は、</w:t>
      </w:r>
      <w:r w:rsidR="0025083A">
        <w:rPr>
          <w:rFonts w:asciiTheme="minorEastAsia" w:eastAsiaTheme="minorEastAsia" w:hAnsiTheme="minorEastAsia" w:cs="Arial" w:hint="eastAsia"/>
          <w:color w:val="000000" w:themeColor="text1"/>
          <w:sz w:val="21"/>
          <w:szCs w:val="21"/>
        </w:rPr>
        <w:t>以下の</w:t>
      </w:r>
      <w:r w:rsidR="00257CB9">
        <w:rPr>
          <w:rFonts w:asciiTheme="minorEastAsia" w:eastAsiaTheme="minorEastAsia" w:hAnsiTheme="minorEastAsia" w:cs="Arial" w:hint="eastAsia"/>
          <w:color w:val="000000" w:themeColor="text1"/>
          <w:sz w:val="21"/>
          <w:szCs w:val="21"/>
        </w:rPr>
        <w:t>調査検討</w:t>
      </w:r>
      <w:r w:rsidR="0025083A">
        <w:rPr>
          <w:rFonts w:asciiTheme="minorEastAsia" w:eastAsiaTheme="minorEastAsia" w:hAnsiTheme="minorEastAsia" w:cs="Arial" w:hint="eastAsia"/>
          <w:color w:val="000000" w:themeColor="text1"/>
          <w:sz w:val="21"/>
          <w:szCs w:val="21"/>
        </w:rPr>
        <w:t>を行うこと。</w:t>
      </w:r>
    </w:p>
    <w:p w:rsidR="0025083A" w:rsidRDefault="0025083A" w:rsidP="0025083A">
      <w:pPr>
        <w:pStyle w:val="Default"/>
        <w:ind w:leftChars="200" w:left="630" w:hangingChars="100" w:hanging="210"/>
        <w:rPr>
          <w:rFonts w:asciiTheme="minorEastAsia" w:eastAsiaTheme="minorEastAsia" w:hAnsiTheme="minorEastAsia" w:cs="Arial"/>
          <w:color w:val="000000" w:themeColor="text1"/>
          <w:sz w:val="21"/>
          <w:szCs w:val="21"/>
        </w:rPr>
      </w:pPr>
      <w:r>
        <w:rPr>
          <w:rFonts w:asciiTheme="minorEastAsia" w:eastAsiaTheme="minorEastAsia" w:hAnsiTheme="minorEastAsia" w:cs="Arial" w:hint="eastAsia"/>
          <w:color w:val="000000" w:themeColor="text1"/>
          <w:sz w:val="21"/>
          <w:szCs w:val="21"/>
        </w:rPr>
        <w:lastRenderedPageBreak/>
        <w:t>－</w:t>
      </w:r>
      <w:r w:rsidR="00AC250C" w:rsidRPr="00AC250C">
        <w:rPr>
          <w:rFonts w:asciiTheme="minorEastAsia" w:eastAsiaTheme="minorEastAsia" w:hAnsiTheme="minorEastAsia" w:cs="Arial" w:hint="eastAsia"/>
          <w:color w:val="000000" w:themeColor="text1"/>
          <w:sz w:val="21"/>
          <w:szCs w:val="21"/>
        </w:rPr>
        <w:t>既存の「デジタル通貨</w:t>
      </w:r>
      <w:r w:rsidR="002C474E">
        <w:rPr>
          <w:rFonts w:asciiTheme="minorEastAsia" w:eastAsiaTheme="minorEastAsia" w:hAnsiTheme="minorEastAsia" w:cs="Arial" w:hint="eastAsia"/>
          <w:color w:val="000000" w:themeColor="text1"/>
          <w:sz w:val="21"/>
          <w:szCs w:val="21"/>
        </w:rPr>
        <w:t>システム</w:t>
      </w:r>
      <w:r w:rsidR="00AC250C" w:rsidRPr="00AC250C">
        <w:rPr>
          <w:rFonts w:asciiTheme="minorEastAsia" w:eastAsiaTheme="minorEastAsia" w:hAnsiTheme="minorEastAsia" w:cs="Arial" w:hint="eastAsia"/>
          <w:color w:val="000000" w:themeColor="text1"/>
          <w:sz w:val="21"/>
          <w:szCs w:val="21"/>
        </w:rPr>
        <w:t>」を用いて、</w:t>
      </w:r>
      <w:r w:rsidR="0060786E">
        <w:rPr>
          <w:rFonts w:asciiTheme="minorEastAsia" w:eastAsiaTheme="minorEastAsia" w:hAnsiTheme="minorEastAsia" w:cs="Arial" w:hint="eastAsia"/>
          <w:color w:val="000000" w:themeColor="text1"/>
          <w:sz w:val="21"/>
          <w:szCs w:val="21"/>
        </w:rPr>
        <w:t>調査検討に協力する事業者（以下「協力事業者」という。）が運営する</w:t>
      </w:r>
      <w:r w:rsidR="00AC250C">
        <w:rPr>
          <w:rFonts w:asciiTheme="minorEastAsia" w:eastAsiaTheme="minorEastAsia" w:hAnsiTheme="minorEastAsia" w:cs="Arial" w:hint="eastAsia"/>
          <w:color w:val="000000" w:themeColor="text1"/>
          <w:sz w:val="21"/>
          <w:szCs w:val="21"/>
        </w:rPr>
        <w:t>大阪府内の複数店舗</w:t>
      </w:r>
      <w:r w:rsidR="0060786E">
        <w:rPr>
          <w:rFonts w:asciiTheme="minorEastAsia" w:eastAsiaTheme="minorEastAsia" w:hAnsiTheme="minorEastAsia" w:cs="Arial" w:hint="eastAsia"/>
          <w:color w:val="000000" w:themeColor="text1"/>
          <w:sz w:val="21"/>
          <w:szCs w:val="21"/>
        </w:rPr>
        <w:t>（以下「協力店舗」という。）</w:t>
      </w:r>
      <w:r w:rsidR="00AC250C">
        <w:rPr>
          <w:rFonts w:asciiTheme="minorEastAsia" w:eastAsiaTheme="minorEastAsia" w:hAnsiTheme="minorEastAsia" w:cs="Arial" w:hint="eastAsia"/>
          <w:color w:val="000000" w:themeColor="text1"/>
          <w:sz w:val="21"/>
          <w:szCs w:val="21"/>
        </w:rPr>
        <w:t>で、</w:t>
      </w:r>
      <w:r w:rsidR="00681ED3">
        <w:rPr>
          <w:rFonts w:asciiTheme="minorEastAsia" w:eastAsiaTheme="minorEastAsia" w:hAnsiTheme="minorEastAsia" w:cs="Arial" w:hint="eastAsia"/>
          <w:color w:val="000000" w:themeColor="text1"/>
          <w:sz w:val="21"/>
          <w:szCs w:val="21"/>
        </w:rPr>
        <w:t>観光客等</w:t>
      </w:r>
      <w:r w:rsidR="00AC250C">
        <w:rPr>
          <w:rFonts w:asciiTheme="minorEastAsia" w:eastAsiaTheme="minorEastAsia" w:hAnsiTheme="minorEastAsia" w:cs="Arial" w:hint="eastAsia"/>
          <w:color w:val="000000" w:themeColor="text1"/>
          <w:sz w:val="21"/>
          <w:szCs w:val="21"/>
        </w:rPr>
        <w:t>をターゲットとして、デジタル通貨を流通させる</w:t>
      </w:r>
      <w:r w:rsidR="004665D1">
        <w:rPr>
          <w:rFonts w:asciiTheme="minorEastAsia" w:eastAsiaTheme="minorEastAsia" w:hAnsiTheme="minorEastAsia" w:cs="Arial" w:hint="eastAsia"/>
          <w:color w:val="000000" w:themeColor="text1"/>
          <w:sz w:val="21"/>
          <w:szCs w:val="21"/>
        </w:rPr>
        <w:t>こと。</w:t>
      </w:r>
      <w:r>
        <w:rPr>
          <w:rFonts w:asciiTheme="minorEastAsia" w:eastAsiaTheme="minorEastAsia" w:hAnsiTheme="minorEastAsia" w:cs="Arial" w:hint="eastAsia"/>
          <w:color w:val="000000" w:themeColor="text1"/>
          <w:sz w:val="21"/>
          <w:szCs w:val="21"/>
        </w:rPr>
        <w:t>当該流通に当たっては、</w:t>
      </w:r>
      <w:r w:rsidRPr="008A3393">
        <w:rPr>
          <w:rFonts w:asciiTheme="minorEastAsia" w:eastAsiaTheme="minorEastAsia" w:hAnsiTheme="minorEastAsia" w:cs="Arial" w:hint="eastAsia"/>
          <w:color w:val="000000" w:themeColor="text1"/>
          <w:sz w:val="21"/>
          <w:szCs w:val="21"/>
        </w:rPr>
        <w:t>協力事業者と協議し、対象</w:t>
      </w:r>
      <w:r>
        <w:rPr>
          <w:rFonts w:asciiTheme="minorEastAsia" w:eastAsiaTheme="minorEastAsia" w:hAnsiTheme="minorEastAsia" w:cs="Arial" w:hint="eastAsia"/>
          <w:color w:val="000000" w:themeColor="text1"/>
          <w:sz w:val="21"/>
          <w:szCs w:val="21"/>
        </w:rPr>
        <w:t>商品又はサービス</w:t>
      </w:r>
      <w:r w:rsidRPr="008A3393">
        <w:rPr>
          <w:rFonts w:asciiTheme="minorEastAsia" w:eastAsiaTheme="minorEastAsia" w:hAnsiTheme="minorEastAsia" w:cs="Arial" w:hint="eastAsia"/>
          <w:color w:val="000000" w:themeColor="text1"/>
          <w:sz w:val="21"/>
          <w:szCs w:val="21"/>
        </w:rPr>
        <w:t>を定め実施すること</w:t>
      </w:r>
      <w:r>
        <w:rPr>
          <w:rFonts w:asciiTheme="minorEastAsia" w:eastAsiaTheme="minorEastAsia" w:hAnsiTheme="minorEastAsia" w:cs="Arial" w:hint="eastAsia"/>
          <w:color w:val="000000" w:themeColor="text1"/>
          <w:sz w:val="21"/>
          <w:szCs w:val="21"/>
        </w:rPr>
        <w:t>。</w:t>
      </w:r>
    </w:p>
    <w:p w:rsidR="0096086E" w:rsidRDefault="0025083A" w:rsidP="0096086E">
      <w:pPr>
        <w:pStyle w:val="Default"/>
        <w:ind w:leftChars="200" w:left="630" w:hangingChars="100" w:hanging="210"/>
        <w:rPr>
          <w:rFonts w:asciiTheme="minorEastAsia" w:eastAsiaTheme="minorEastAsia" w:hAnsiTheme="minorEastAsia" w:cs="Arial"/>
          <w:color w:val="000000" w:themeColor="text1"/>
          <w:sz w:val="21"/>
          <w:szCs w:val="21"/>
        </w:rPr>
      </w:pPr>
      <w:r>
        <w:rPr>
          <w:rFonts w:asciiTheme="minorEastAsia" w:eastAsiaTheme="minorEastAsia" w:hAnsiTheme="minorEastAsia" w:cs="Arial" w:hint="eastAsia"/>
          <w:color w:val="000000" w:themeColor="text1"/>
          <w:sz w:val="21"/>
          <w:szCs w:val="21"/>
        </w:rPr>
        <w:t>－</w:t>
      </w:r>
      <w:r w:rsidR="004665D1">
        <w:rPr>
          <w:rFonts w:asciiTheme="minorEastAsia" w:eastAsiaTheme="minorEastAsia" w:hAnsiTheme="minorEastAsia" w:cs="Arial" w:hint="eastAsia"/>
          <w:color w:val="000000" w:themeColor="text1"/>
          <w:sz w:val="21"/>
          <w:szCs w:val="21"/>
        </w:rPr>
        <w:t>デジタル通貨の流通によって</w:t>
      </w:r>
      <w:r w:rsidR="00F719A6">
        <w:rPr>
          <w:rFonts w:asciiTheme="minorEastAsia" w:eastAsiaTheme="minorEastAsia" w:hAnsiTheme="minorEastAsia" w:cs="Arial" w:hint="eastAsia"/>
          <w:color w:val="000000" w:themeColor="text1"/>
          <w:sz w:val="21"/>
          <w:szCs w:val="21"/>
        </w:rPr>
        <w:t>得られる</w:t>
      </w:r>
      <w:r w:rsidR="000D2A20">
        <w:rPr>
          <w:rFonts w:asciiTheme="minorEastAsia" w:eastAsiaTheme="minorEastAsia" w:hAnsiTheme="minorEastAsia" w:cs="Arial" w:hint="eastAsia"/>
          <w:color w:val="000000" w:themeColor="text1"/>
          <w:sz w:val="21"/>
          <w:szCs w:val="21"/>
        </w:rPr>
        <w:t>観光客等の購買行動に係るデータであって個人情報を含まないもの（以下「購買行動データ」という。）</w:t>
      </w:r>
      <w:r w:rsidR="00F719A6">
        <w:rPr>
          <w:rFonts w:asciiTheme="minorEastAsia" w:eastAsiaTheme="minorEastAsia" w:hAnsiTheme="minorEastAsia" w:cs="Arial" w:hint="eastAsia"/>
          <w:color w:val="000000" w:themeColor="text1"/>
          <w:sz w:val="21"/>
          <w:szCs w:val="21"/>
        </w:rPr>
        <w:t>を</w:t>
      </w:r>
      <w:r>
        <w:rPr>
          <w:rFonts w:asciiTheme="minorEastAsia" w:eastAsiaTheme="minorEastAsia" w:hAnsiTheme="minorEastAsia" w:cs="Arial" w:hint="eastAsia"/>
          <w:color w:val="000000" w:themeColor="text1"/>
          <w:sz w:val="21"/>
          <w:szCs w:val="21"/>
        </w:rPr>
        <w:t>協力事業者</w:t>
      </w:r>
      <w:r w:rsidR="00F719A6">
        <w:rPr>
          <w:rFonts w:asciiTheme="minorEastAsia" w:eastAsiaTheme="minorEastAsia" w:hAnsiTheme="minorEastAsia" w:cs="Arial" w:hint="eastAsia"/>
          <w:color w:val="000000" w:themeColor="text1"/>
          <w:sz w:val="21"/>
          <w:szCs w:val="21"/>
        </w:rPr>
        <w:t>が</w:t>
      </w:r>
      <w:r>
        <w:rPr>
          <w:rFonts w:asciiTheme="minorEastAsia" w:eastAsiaTheme="minorEastAsia" w:hAnsiTheme="minorEastAsia" w:cs="Arial" w:hint="eastAsia"/>
          <w:color w:val="000000" w:themeColor="text1"/>
          <w:sz w:val="21"/>
          <w:szCs w:val="21"/>
        </w:rPr>
        <w:t>当該購買行動データに基づく商品又はサービスの企画立案等に</w:t>
      </w:r>
      <w:r w:rsidR="00F719A6">
        <w:rPr>
          <w:rFonts w:asciiTheme="minorEastAsia" w:eastAsiaTheme="minorEastAsia" w:hAnsiTheme="minorEastAsia" w:cs="Arial" w:hint="eastAsia"/>
          <w:color w:val="000000" w:themeColor="text1"/>
          <w:sz w:val="21"/>
          <w:szCs w:val="21"/>
        </w:rPr>
        <w:t>活用可能な状態で還元すること。</w:t>
      </w:r>
    </w:p>
    <w:p w:rsidR="008A3393" w:rsidRPr="008A3393" w:rsidRDefault="0025083A" w:rsidP="0096086E">
      <w:pPr>
        <w:pStyle w:val="Default"/>
        <w:ind w:leftChars="100" w:left="420" w:hangingChars="100" w:hanging="210"/>
        <w:rPr>
          <w:rFonts w:asciiTheme="minorEastAsia" w:eastAsiaTheme="minorEastAsia" w:hAnsiTheme="minorEastAsia" w:cs="Arial"/>
          <w:color w:val="000000" w:themeColor="text1"/>
          <w:sz w:val="21"/>
          <w:szCs w:val="21"/>
        </w:rPr>
      </w:pPr>
      <w:r>
        <w:rPr>
          <w:rFonts w:asciiTheme="minorEastAsia" w:eastAsiaTheme="minorEastAsia" w:hAnsiTheme="minorEastAsia" w:cs="Arial" w:hint="eastAsia"/>
          <w:color w:val="000000" w:themeColor="text1"/>
          <w:sz w:val="21"/>
          <w:szCs w:val="21"/>
        </w:rPr>
        <w:t>・</w:t>
      </w:r>
      <w:r w:rsidR="00681ED3">
        <w:rPr>
          <w:rFonts w:asciiTheme="minorEastAsia" w:eastAsiaTheme="minorEastAsia" w:hAnsiTheme="minorEastAsia" w:cs="Arial" w:hint="eastAsia"/>
          <w:color w:val="000000" w:themeColor="text1"/>
          <w:sz w:val="21"/>
          <w:szCs w:val="21"/>
        </w:rPr>
        <w:t>受注者は、</w:t>
      </w:r>
      <w:r w:rsidR="008A3393" w:rsidRPr="008A3393">
        <w:rPr>
          <w:rFonts w:asciiTheme="minorEastAsia" w:eastAsiaTheme="minorEastAsia" w:hAnsiTheme="minorEastAsia" w:cs="Arial" w:hint="eastAsia"/>
          <w:color w:val="000000" w:themeColor="text1"/>
          <w:sz w:val="21"/>
          <w:szCs w:val="21"/>
        </w:rPr>
        <w:t>調査項目に応じて適切な調査期間を設定すること。</w:t>
      </w:r>
      <w:r w:rsidR="0060786E">
        <w:rPr>
          <w:rFonts w:asciiTheme="minorEastAsia" w:eastAsiaTheme="minorEastAsia" w:hAnsiTheme="minorEastAsia" w:cs="Arial" w:hint="eastAsia"/>
          <w:color w:val="000000" w:themeColor="text1"/>
          <w:sz w:val="21"/>
          <w:szCs w:val="21"/>
        </w:rPr>
        <w:t>協力事業者の</w:t>
      </w:r>
      <w:r w:rsidR="008A3393" w:rsidRPr="008A3393">
        <w:rPr>
          <w:rFonts w:asciiTheme="minorEastAsia" w:eastAsiaTheme="minorEastAsia" w:hAnsiTheme="minorEastAsia" w:cs="Arial" w:hint="eastAsia"/>
          <w:color w:val="000000" w:themeColor="text1"/>
          <w:sz w:val="21"/>
          <w:szCs w:val="21"/>
        </w:rPr>
        <w:t>店頭で行う</w:t>
      </w:r>
      <w:r w:rsidR="003F2486">
        <w:rPr>
          <w:rFonts w:asciiTheme="minorEastAsia" w:eastAsiaTheme="minorEastAsia" w:hAnsiTheme="minorEastAsia" w:cs="Arial" w:hint="eastAsia"/>
          <w:color w:val="000000" w:themeColor="text1"/>
          <w:sz w:val="21"/>
          <w:szCs w:val="21"/>
        </w:rPr>
        <w:t>デジタル通貨の流通</w:t>
      </w:r>
      <w:r w:rsidR="008A3393" w:rsidRPr="008A3393">
        <w:rPr>
          <w:rFonts w:asciiTheme="minorEastAsia" w:eastAsiaTheme="minorEastAsia" w:hAnsiTheme="minorEastAsia" w:cs="Arial" w:hint="eastAsia"/>
          <w:color w:val="000000" w:themeColor="text1"/>
          <w:sz w:val="21"/>
          <w:szCs w:val="21"/>
        </w:rPr>
        <w:t>は</w:t>
      </w:r>
      <w:r w:rsidR="003F2486">
        <w:rPr>
          <w:rFonts w:asciiTheme="minorEastAsia" w:eastAsiaTheme="minorEastAsia" w:hAnsiTheme="minorEastAsia" w:cs="Arial" w:hint="eastAsia"/>
          <w:color w:val="000000" w:themeColor="text1"/>
          <w:sz w:val="21"/>
          <w:szCs w:val="21"/>
        </w:rPr>
        <w:t>、</w:t>
      </w:r>
      <w:r w:rsidR="008A3393" w:rsidRPr="008A3393">
        <w:rPr>
          <w:rFonts w:asciiTheme="minorEastAsia" w:eastAsiaTheme="minorEastAsia" w:hAnsiTheme="minorEastAsia" w:cs="Arial" w:hint="eastAsia"/>
          <w:color w:val="000000" w:themeColor="text1"/>
          <w:sz w:val="21"/>
          <w:szCs w:val="21"/>
        </w:rPr>
        <w:t>概ね</w:t>
      </w:r>
      <w:r w:rsidR="00F23FEF">
        <w:rPr>
          <w:rFonts w:asciiTheme="minorEastAsia" w:eastAsiaTheme="minorEastAsia" w:hAnsiTheme="minorEastAsia" w:cs="Arial" w:hint="eastAsia"/>
          <w:color w:val="000000" w:themeColor="text1"/>
          <w:sz w:val="21"/>
          <w:szCs w:val="21"/>
        </w:rPr>
        <w:t>６</w:t>
      </w:r>
      <w:r>
        <w:rPr>
          <w:rFonts w:asciiTheme="minorEastAsia" w:eastAsiaTheme="minorEastAsia" w:hAnsiTheme="minorEastAsia" w:cs="Arial" w:hint="eastAsia"/>
          <w:color w:val="000000" w:themeColor="text1"/>
          <w:sz w:val="21"/>
          <w:szCs w:val="21"/>
        </w:rPr>
        <w:t>週間</w:t>
      </w:r>
      <w:r w:rsidR="008A3393" w:rsidRPr="008A3393">
        <w:rPr>
          <w:rFonts w:asciiTheme="minorEastAsia" w:eastAsiaTheme="minorEastAsia" w:hAnsiTheme="minorEastAsia" w:cs="Arial" w:hint="eastAsia"/>
          <w:color w:val="000000" w:themeColor="text1"/>
          <w:sz w:val="21"/>
          <w:szCs w:val="21"/>
        </w:rPr>
        <w:t>の期間内にすべて終了すること。</w:t>
      </w:r>
      <w:r w:rsidR="003F2486">
        <w:rPr>
          <w:rFonts w:asciiTheme="minorEastAsia" w:eastAsiaTheme="minorEastAsia" w:hAnsiTheme="minorEastAsia" w:cs="Arial" w:hint="eastAsia"/>
          <w:color w:val="000000" w:themeColor="text1"/>
          <w:sz w:val="21"/>
          <w:szCs w:val="21"/>
        </w:rPr>
        <w:t>調査検討</w:t>
      </w:r>
      <w:r w:rsidR="008A3393" w:rsidRPr="008A3393">
        <w:rPr>
          <w:rFonts w:asciiTheme="minorEastAsia" w:eastAsiaTheme="minorEastAsia" w:hAnsiTheme="minorEastAsia" w:cs="Arial" w:hint="eastAsia"/>
          <w:color w:val="000000" w:themeColor="text1"/>
          <w:sz w:val="21"/>
          <w:szCs w:val="21"/>
        </w:rPr>
        <w:t>内容や実施時期等については、協力事業者とも協議すること。</w:t>
      </w:r>
    </w:p>
    <w:p w:rsidR="002C474E" w:rsidRDefault="008A3393" w:rsidP="002C474E">
      <w:pPr>
        <w:pStyle w:val="Default"/>
        <w:ind w:left="630" w:hangingChars="300" w:hanging="630"/>
        <w:rPr>
          <w:rFonts w:asciiTheme="minorEastAsia" w:eastAsiaTheme="minorEastAsia" w:hAnsiTheme="minorEastAsia" w:cs="Arial"/>
          <w:color w:val="000000" w:themeColor="text1"/>
          <w:sz w:val="21"/>
          <w:szCs w:val="21"/>
        </w:rPr>
      </w:pPr>
      <w:r w:rsidRPr="008A3393">
        <w:rPr>
          <w:rFonts w:asciiTheme="minorEastAsia" w:eastAsiaTheme="minorEastAsia" w:hAnsiTheme="minorEastAsia" w:cs="Arial" w:hint="eastAsia"/>
          <w:color w:val="000000" w:themeColor="text1"/>
          <w:sz w:val="21"/>
          <w:szCs w:val="21"/>
        </w:rPr>
        <w:t>② 企画に係る調整</w:t>
      </w:r>
    </w:p>
    <w:p w:rsidR="008A3393" w:rsidRPr="008A3393" w:rsidRDefault="008A3393" w:rsidP="002C474E">
      <w:pPr>
        <w:pStyle w:val="Default"/>
        <w:ind w:leftChars="100" w:left="630" w:hangingChars="200" w:hanging="420"/>
        <w:rPr>
          <w:rFonts w:asciiTheme="minorEastAsia" w:eastAsiaTheme="minorEastAsia" w:hAnsiTheme="minorEastAsia" w:cs="Arial"/>
          <w:color w:val="000000" w:themeColor="text1"/>
          <w:sz w:val="21"/>
          <w:szCs w:val="21"/>
        </w:rPr>
      </w:pPr>
      <w:r w:rsidRPr="008A3393">
        <w:rPr>
          <w:rFonts w:asciiTheme="minorEastAsia" w:eastAsiaTheme="minorEastAsia" w:hAnsiTheme="minorEastAsia" w:cs="Arial" w:hint="eastAsia"/>
          <w:color w:val="000000" w:themeColor="text1"/>
          <w:sz w:val="21"/>
          <w:szCs w:val="21"/>
        </w:rPr>
        <w:t>・協力事業者への依頼は、</w:t>
      </w:r>
      <w:r w:rsidR="002C474E">
        <w:rPr>
          <w:rFonts w:asciiTheme="minorEastAsia" w:eastAsiaTheme="minorEastAsia" w:hAnsiTheme="minorEastAsia" w:cs="Arial" w:hint="eastAsia"/>
          <w:color w:val="000000" w:themeColor="text1"/>
          <w:sz w:val="21"/>
          <w:szCs w:val="21"/>
        </w:rPr>
        <w:t>発注者との協議を経て、</w:t>
      </w:r>
      <w:r w:rsidR="00AB455A">
        <w:rPr>
          <w:rFonts w:asciiTheme="minorEastAsia" w:eastAsiaTheme="minorEastAsia" w:hAnsiTheme="minorEastAsia" w:cs="Arial" w:hint="eastAsia"/>
          <w:color w:val="000000" w:themeColor="text1"/>
          <w:sz w:val="21"/>
          <w:szCs w:val="21"/>
        </w:rPr>
        <w:t>受注者</w:t>
      </w:r>
      <w:r w:rsidR="002C474E">
        <w:rPr>
          <w:rFonts w:asciiTheme="minorEastAsia" w:eastAsiaTheme="minorEastAsia" w:hAnsiTheme="minorEastAsia" w:cs="Arial" w:hint="eastAsia"/>
          <w:color w:val="000000" w:themeColor="text1"/>
          <w:sz w:val="21"/>
          <w:szCs w:val="21"/>
        </w:rPr>
        <w:t>が</w:t>
      </w:r>
      <w:r w:rsidRPr="008A3393">
        <w:rPr>
          <w:rFonts w:asciiTheme="minorEastAsia" w:eastAsiaTheme="minorEastAsia" w:hAnsiTheme="minorEastAsia" w:cs="Arial" w:hint="eastAsia"/>
          <w:color w:val="000000" w:themeColor="text1"/>
          <w:sz w:val="21"/>
          <w:szCs w:val="21"/>
        </w:rPr>
        <w:t>行う。</w:t>
      </w:r>
    </w:p>
    <w:p w:rsidR="008A3393" w:rsidRDefault="008A3393" w:rsidP="002C474E">
      <w:pPr>
        <w:pStyle w:val="Default"/>
        <w:ind w:leftChars="200" w:left="420"/>
        <w:rPr>
          <w:rFonts w:asciiTheme="minorEastAsia" w:eastAsiaTheme="minorEastAsia" w:hAnsiTheme="minorEastAsia" w:cs="Arial"/>
          <w:color w:val="000000" w:themeColor="text1"/>
          <w:sz w:val="21"/>
          <w:szCs w:val="21"/>
        </w:rPr>
      </w:pPr>
      <w:r w:rsidRPr="008A3393">
        <w:rPr>
          <w:rFonts w:asciiTheme="minorEastAsia" w:eastAsiaTheme="minorEastAsia" w:hAnsiTheme="minorEastAsia" w:cs="Arial" w:hint="eastAsia"/>
          <w:color w:val="000000" w:themeColor="text1"/>
          <w:sz w:val="21"/>
          <w:szCs w:val="21"/>
        </w:rPr>
        <w:t>このため、企画提案された内容については本府、協力事業者と事前調整が必要になる</w:t>
      </w:r>
      <w:r w:rsidR="002C474E">
        <w:rPr>
          <w:rFonts w:asciiTheme="minorEastAsia" w:eastAsiaTheme="minorEastAsia" w:hAnsiTheme="minorEastAsia" w:cs="Arial" w:hint="eastAsia"/>
          <w:color w:val="000000" w:themeColor="text1"/>
          <w:sz w:val="21"/>
          <w:szCs w:val="21"/>
        </w:rPr>
        <w:t>点について、</w:t>
      </w:r>
      <w:r w:rsidRPr="008A3393">
        <w:rPr>
          <w:rFonts w:asciiTheme="minorEastAsia" w:eastAsiaTheme="minorEastAsia" w:hAnsiTheme="minorEastAsia" w:cs="Arial" w:hint="eastAsia"/>
          <w:color w:val="000000" w:themeColor="text1"/>
          <w:sz w:val="21"/>
          <w:szCs w:val="21"/>
        </w:rPr>
        <w:t>留意すること。</w:t>
      </w:r>
    </w:p>
    <w:p w:rsidR="0025083A" w:rsidRPr="0025083A" w:rsidRDefault="0025083A" w:rsidP="0025083A">
      <w:pPr>
        <w:pStyle w:val="Default"/>
        <w:ind w:left="630" w:hangingChars="300" w:hanging="630"/>
        <w:rPr>
          <w:rFonts w:asciiTheme="minorEastAsia" w:eastAsiaTheme="minorEastAsia" w:hAnsiTheme="minorEastAsia" w:cs="Arial"/>
          <w:color w:val="000000" w:themeColor="text1"/>
          <w:sz w:val="21"/>
          <w:szCs w:val="21"/>
        </w:rPr>
      </w:pPr>
      <w:r w:rsidRPr="0025083A">
        <w:rPr>
          <w:rFonts w:asciiTheme="minorEastAsia" w:eastAsiaTheme="minorEastAsia" w:hAnsiTheme="minorEastAsia" w:cs="Arial" w:hint="eastAsia"/>
          <w:color w:val="000000" w:themeColor="text1"/>
          <w:sz w:val="21"/>
          <w:szCs w:val="21"/>
        </w:rPr>
        <w:t>③ 啓発媒体の作成</w:t>
      </w:r>
    </w:p>
    <w:p w:rsidR="004665D1" w:rsidRDefault="0025083A" w:rsidP="002C474E">
      <w:pPr>
        <w:pStyle w:val="Default"/>
        <w:ind w:leftChars="100" w:left="420" w:hangingChars="100" w:hanging="210"/>
        <w:rPr>
          <w:rFonts w:asciiTheme="minorEastAsia" w:eastAsiaTheme="minorEastAsia" w:hAnsiTheme="minorEastAsia" w:cs="Arial"/>
          <w:color w:val="000000" w:themeColor="text1"/>
          <w:sz w:val="21"/>
          <w:szCs w:val="21"/>
        </w:rPr>
      </w:pPr>
      <w:r w:rsidRPr="0025083A">
        <w:rPr>
          <w:rFonts w:asciiTheme="minorEastAsia" w:eastAsiaTheme="minorEastAsia" w:hAnsiTheme="minorEastAsia" w:cs="Arial" w:hint="eastAsia"/>
          <w:color w:val="000000" w:themeColor="text1"/>
          <w:sz w:val="21"/>
          <w:szCs w:val="21"/>
        </w:rPr>
        <w:t>・本事業で使用する啓発媒体を作成すること。なお、作成する啓発媒体については、予算の範囲内で協力事業者の意見も聞きながら、発注者と協議の上、決定すること。</w:t>
      </w:r>
      <w:r w:rsidRPr="0025083A">
        <w:rPr>
          <w:rFonts w:asciiTheme="minorEastAsia" w:eastAsiaTheme="minorEastAsia" w:hAnsiTheme="minorEastAsia" w:cs="Arial"/>
          <w:color w:val="000000" w:themeColor="text1"/>
          <w:sz w:val="21"/>
          <w:szCs w:val="21"/>
        </w:rPr>
        <w:cr/>
      </w:r>
    </w:p>
    <w:tbl>
      <w:tblPr>
        <w:tblStyle w:val="af6"/>
        <w:tblW w:w="0" w:type="auto"/>
        <w:tblInd w:w="137" w:type="dxa"/>
        <w:tblLook w:val="04A0" w:firstRow="1" w:lastRow="0" w:firstColumn="1" w:lastColumn="0" w:noHBand="0" w:noVBand="1"/>
      </w:tblPr>
      <w:tblGrid>
        <w:gridCol w:w="8080"/>
      </w:tblGrid>
      <w:tr w:rsidR="002C474E" w:rsidTr="002C474E">
        <w:tc>
          <w:tcPr>
            <w:tcW w:w="8080" w:type="dxa"/>
          </w:tcPr>
          <w:p w:rsidR="002C474E" w:rsidRPr="002C474E" w:rsidRDefault="002C474E" w:rsidP="002C474E">
            <w:pPr>
              <w:pStyle w:val="Default"/>
              <w:rPr>
                <w:rFonts w:asciiTheme="minorEastAsia" w:eastAsiaTheme="minorEastAsia" w:hAnsiTheme="minorEastAsia" w:cs="Arial"/>
                <w:color w:val="000000" w:themeColor="text1"/>
                <w:sz w:val="21"/>
                <w:szCs w:val="21"/>
              </w:rPr>
            </w:pPr>
            <w:r w:rsidRPr="002C474E">
              <w:rPr>
                <w:rFonts w:asciiTheme="minorEastAsia" w:eastAsiaTheme="minorEastAsia" w:hAnsiTheme="minorEastAsia" w:cs="Arial" w:hint="eastAsia"/>
                <w:color w:val="000000" w:themeColor="text1"/>
                <w:sz w:val="21"/>
                <w:szCs w:val="21"/>
              </w:rPr>
              <w:t>（提案を求める内容）</w:t>
            </w:r>
          </w:p>
          <w:p w:rsidR="002C474E" w:rsidRPr="002C474E" w:rsidRDefault="002C474E" w:rsidP="003F2486">
            <w:pPr>
              <w:pStyle w:val="Default"/>
              <w:numPr>
                <w:ilvl w:val="0"/>
                <w:numId w:val="40"/>
              </w:numPr>
              <w:rPr>
                <w:rFonts w:asciiTheme="minorEastAsia" w:eastAsiaTheme="minorEastAsia" w:hAnsiTheme="minorEastAsia" w:cs="Arial"/>
                <w:color w:val="000000" w:themeColor="text1"/>
                <w:sz w:val="21"/>
                <w:szCs w:val="21"/>
              </w:rPr>
            </w:pPr>
            <w:r w:rsidRPr="002C474E">
              <w:rPr>
                <w:rFonts w:asciiTheme="minorEastAsia" w:eastAsiaTheme="minorEastAsia" w:hAnsiTheme="minorEastAsia" w:cs="Arial" w:hint="eastAsia"/>
                <w:color w:val="000000" w:themeColor="text1"/>
                <w:sz w:val="21"/>
                <w:szCs w:val="21"/>
              </w:rPr>
              <w:t>店舗での</w:t>
            </w:r>
            <w:r w:rsidR="003F2486">
              <w:rPr>
                <w:rFonts w:asciiTheme="minorEastAsia" w:eastAsiaTheme="minorEastAsia" w:hAnsiTheme="minorEastAsia" w:cs="Arial" w:hint="eastAsia"/>
                <w:color w:val="000000" w:themeColor="text1"/>
                <w:sz w:val="21"/>
                <w:szCs w:val="21"/>
              </w:rPr>
              <w:t>調査検討</w:t>
            </w:r>
            <w:r w:rsidRPr="002C474E">
              <w:rPr>
                <w:rFonts w:asciiTheme="minorEastAsia" w:eastAsiaTheme="minorEastAsia" w:hAnsiTheme="minorEastAsia" w:cs="Arial" w:hint="eastAsia"/>
                <w:color w:val="000000" w:themeColor="text1"/>
                <w:sz w:val="21"/>
                <w:szCs w:val="21"/>
              </w:rPr>
              <w:t>の実施</w:t>
            </w:r>
          </w:p>
          <w:p w:rsidR="0060786E" w:rsidRDefault="002C474E" w:rsidP="0060786E">
            <w:pPr>
              <w:pStyle w:val="Default"/>
              <w:ind w:left="210" w:hangingChars="100" w:hanging="210"/>
              <w:rPr>
                <w:rFonts w:asciiTheme="minorEastAsia" w:eastAsiaTheme="minorEastAsia" w:hAnsiTheme="minorEastAsia" w:cs="Arial"/>
                <w:color w:val="000000" w:themeColor="text1"/>
                <w:sz w:val="21"/>
                <w:szCs w:val="21"/>
              </w:rPr>
            </w:pPr>
            <w:r w:rsidRPr="002C474E">
              <w:rPr>
                <w:rFonts w:asciiTheme="minorEastAsia" w:eastAsiaTheme="minorEastAsia" w:hAnsiTheme="minorEastAsia" w:cs="Arial" w:hint="eastAsia"/>
                <w:color w:val="000000" w:themeColor="text1"/>
                <w:sz w:val="21"/>
                <w:szCs w:val="21"/>
              </w:rPr>
              <w:t>・</w:t>
            </w:r>
            <w:r>
              <w:rPr>
                <w:rFonts w:asciiTheme="minorEastAsia" w:eastAsiaTheme="minorEastAsia" w:hAnsiTheme="minorEastAsia" w:cs="Arial" w:hint="eastAsia"/>
                <w:color w:val="000000" w:themeColor="text1"/>
                <w:sz w:val="21"/>
                <w:szCs w:val="21"/>
              </w:rPr>
              <w:t>観光客等をターゲットに</w:t>
            </w:r>
            <w:r w:rsidR="00C8404E">
              <w:rPr>
                <w:rFonts w:asciiTheme="minorEastAsia" w:eastAsiaTheme="minorEastAsia" w:hAnsiTheme="minorEastAsia" w:cs="Arial" w:hint="eastAsia"/>
                <w:color w:val="000000" w:themeColor="text1"/>
                <w:sz w:val="21"/>
                <w:szCs w:val="21"/>
              </w:rPr>
              <w:t>協力</w:t>
            </w:r>
            <w:r w:rsidRPr="002C474E">
              <w:rPr>
                <w:rFonts w:asciiTheme="minorEastAsia" w:eastAsiaTheme="minorEastAsia" w:hAnsiTheme="minorEastAsia" w:cs="Arial" w:hint="eastAsia"/>
                <w:color w:val="000000" w:themeColor="text1"/>
                <w:sz w:val="21"/>
                <w:szCs w:val="21"/>
              </w:rPr>
              <w:t>店舗で</w:t>
            </w:r>
            <w:r>
              <w:rPr>
                <w:rFonts w:asciiTheme="minorEastAsia" w:eastAsiaTheme="minorEastAsia" w:hAnsiTheme="minorEastAsia" w:cs="Arial" w:hint="eastAsia"/>
                <w:color w:val="000000" w:themeColor="text1"/>
                <w:sz w:val="21"/>
                <w:szCs w:val="21"/>
              </w:rPr>
              <w:t>既存のデジタル通貨を流通させることによって得られる購買行動データを当該</w:t>
            </w:r>
            <w:r w:rsidR="0060786E">
              <w:rPr>
                <w:rFonts w:asciiTheme="minorEastAsia" w:eastAsiaTheme="minorEastAsia" w:hAnsiTheme="minorEastAsia" w:cs="Arial" w:hint="eastAsia"/>
                <w:color w:val="000000" w:themeColor="text1"/>
                <w:sz w:val="21"/>
                <w:szCs w:val="21"/>
              </w:rPr>
              <w:t>協力</w:t>
            </w:r>
            <w:r>
              <w:rPr>
                <w:rFonts w:asciiTheme="minorEastAsia" w:eastAsiaTheme="minorEastAsia" w:hAnsiTheme="minorEastAsia" w:cs="Arial" w:hint="eastAsia"/>
                <w:color w:val="000000" w:themeColor="text1"/>
                <w:sz w:val="21"/>
                <w:szCs w:val="21"/>
              </w:rPr>
              <w:t>事業者の商品又はサービスの企画立案等に活用可能な状態で</w:t>
            </w:r>
            <w:r w:rsidR="00987BD5">
              <w:rPr>
                <w:rFonts w:asciiTheme="minorEastAsia" w:eastAsiaTheme="minorEastAsia" w:hAnsiTheme="minorEastAsia" w:cs="Arial" w:hint="eastAsia"/>
                <w:color w:val="000000" w:themeColor="text1"/>
                <w:sz w:val="21"/>
                <w:szCs w:val="21"/>
              </w:rPr>
              <w:t>当該</w:t>
            </w:r>
            <w:r w:rsidR="00C8404E">
              <w:rPr>
                <w:rFonts w:asciiTheme="minorEastAsia" w:eastAsiaTheme="minorEastAsia" w:hAnsiTheme="minorEastAsia" w:cs="Arial" w:hint="eastAsia"/>
                <w:color w:val="000000" w:themeColor="text1"/>
                <w:sz w:val="21"/>
                <w:szCs w:val="21"/>
              </w:rPr>
              <w:t>協力事業者に</w:t>
            </w:r>
            <w:r>
              <w:rPr>
                <w:rFonts w:asciiTheme="minorEastAsia" w:eastAsiaTheme="minorEastAsia" w:hAnsiTheme="minorEastAsia" w:cs="Arial" w:hint="eastAsia"/>
                <w:color w:val="000000" w:themeColor="text1"/>
                <w:sz w:val="21"/>
                <w:szCs w:val="21"/>
              </w:rPr>
              <w:t>還元させるために</w:t>
            </w:r>
            <w:r w:rsidRPr="002C474E">
              <w:rPr>
                <w:rFonts w:asciiTheme="minorEastAsia" w:eastAsiaTheme="minorEastAsia" w:hAnsiTheme="minorEastAsia" w:cs="Arial" w:hint="eastAsia"/>
                <w:color w:val="000000" w:themeColor="text1"/>
                <w:sz w:val="21"/>
                <w:szCs w:val="21"/>
              </w:rPr>
              <w:t>最適な手法及び最適な体制</w:t>
            </w:r>
            <w:r>
              <w:rPr>
                <w:rFonts w:asciiTheme="minorEastAsia" w:eastAsiaTheme="minorEastAsia" w:hAnsiTheme="minorEastAsia" w:cs="Arial" w:hint="eastAsia"/>
                <w:color w:val="000000" w:themeColor="text1"/>
                <w:sz w:val="21"/>
                <w:szCs w:val="21"/>
              </w:rPr>
              <w:t>のほか、</w:t>
            </w:r>
            <w:r w:rsidR="00900ECF">
              <w:rPr>
                <w:rFonts w:asciiTheme="minorEastAsia" w:eastAsiaTheme="minorEastAsia" w:hAnsiTheme="minorEastAsia" w:cs="Arial" w:hint="eastAsia"/>
                <w:color w:val="000000" w:themeColor="text1"/>
                <w:sz w:val="21"/>
                <w:szCs w:val="21"/>
              </w:rPr>
              <w:t>想定する協力事業者について、具体的に提案すること。</w:t>
            </w:r>
          </w:p>
          <w:p w:rsidR="002C474E" w:rsidRPr="002C474E" w:rsidRDefault="002C474E" w:rsidP="0007309B">
            <w:pPr>
              <w:pStyle w:val="Default"/>
              <w:ind w:left="210" w:hangingChars="100" w:hanging="210"/>
              <w:rPr>
                <w:rFonts w:asciiTheme="minorEastAsia" w:eastAsiaTheme="minorEastAsia" w:hAnsiTheme="minorEastAsia" w:cs="Arial"/>
                <w:color w:val="000000" w:themeColor="text1"/>
                <w:sz w:val="21"/>
                <w:szCs w:val="21"/>
              </w:rPr>
            </w:pPr>
            <w:r w:rsidRPr="002C474E">
              <w:rPr>
                <w:rFonts w:asciiTheme="minorEastAsia" w:eastAsiaTheme="minorEastAsia" w:hAnsiTheme="minorEastAsia" w:cs="Arial" w:hint="eastAsia"/>
                <w:color w:val="000000" w:themeColor="text1"/>
                <w:sz w:val="21"/>
                <w:szCs w:val="21"/>
              </w:rPr>
              <w:t>※効果的かつ実現性がある複数</w:t>
            </w:r>
            <w:r w:rsidR="00B9450B">
              <w:rPr>
                <w:rFonts w:asciiTheme="minorEastAsia" w:eastAsiaTheme="minorEastAsia" w:hAnsiTheme="minorEastAsia" w:cs="Arial" w:hint="eastAsia"/>
                <w:color w:val="000000" w:themeColor="text1"/>
                <w:sz w:val="21"/>
                <w:szCs w:val="21"/>
              </w:rPr>
              <w:t>の協力事業者確保に係る</w:t>
            </w:r>
            <w:r w:rsidRPr="002C474E">
              <w:rPr>
                <w:rFonts w:asciiTheme="minorEastAsia" w:eastAsiaTheme="minorEastAsia" w:hAnsiTheme="minorEastAsia" w:cs="Arial" w:hint="eastAsia"/>
                <w:color w:val="000000" w:themeColor="text1"/>
                <w:sz w:val="21"/>
                <w:szCs w:val="21"/>
              </w:rPr>
              <w:t>提案（</w:t>
            </w:r>
            <w:r w:rsidR="0013546B" w:rsidRPr="0013546B">
              <w:rPr>
                <w:rFonts w:asciiTheme="minorEastAsia" w:eastAsiaTheme="minorEastAsia" w:hAnsiTheme="minorEastAsia" w:cs="Arial" w:hint="eastAsia"/>
                <w:color w:val="000000" w:themeColor="text1"/>
                <w:sz w:val="21"/>
                <w:szCs w:val="21"/>
              </w:rPr>
              <w:t>協力事業者は３者以上であることが望ましい</w:t>
            </w:r>
            <w:r w:rsidRPr="002C474E">
              <w:rPr>
                <w:rFonts w:asciiTheme="minorEastAsia" w:eastAsiaTheme="minorEastAsia" w:hAnsiTheme="minorEastAsia" w:cs="Arial" w:hint="eastAsia"/>
                <w:color w:val="000000" w:themeColor="text1"/>
                <w:sz w:val="21"/>
                <w:szCs w:val="21"/>
              </w:rPr>
              <w:t>）とその理由を求める。</w:t>
            </w:r>
          </w:p>
          <w:p w:rsidR="002C474E" w:rsidRPr="002C474E" w:rsidRDefault="003F2486" w:rsidP="003F2486">
            <w:pPr>
              <w:pStyle w:val="Default"/>
              <w:rPr>
                <w:rFonts w:asciiTheme="minorEastAsia" w:eastAsiaTheme="minorEastAsia" w:hAnsiTheme="minorEastAsia" w:cs="Arial"/>
                <w:color w:val="000000" w:themeColor="text1"/>
                <w:sz w:val="21"/>
                <w:szCs w:val="21"/>
              </w:rPr>
            </w:pPr>
            <w:r>
              <w:rPr>
                <w:rFonts w:asciiTheme="minorEastAsia" w:eastAsiaTheme="minorEastAsia" w:hAnsiTheme="minorEastAsia" w:cs="Arial" w:hint="eastAsia"/>
                <w:color w:val="000000" w:themeColor="text1"/>
                <w:sz w:val="21"/>
                <w:szCs w:val="21"/>
              </w:rPr>
              <w:t>・</w:t>
            </w:r>
            <w:r w:rsidR="002C474E" w:rsidRPr="002C474E">
              <w:rPr>
                <w:rFonts w:asciiTheme="minorEastAsia" w:eastAsiaTheme="minorEastAsia" w:hAnsiTheme="minorEastAsia" w:cs="Arial" w:hint="eastAsia"/>
                <w:color w:val="000000" w:themeColor="text1"/>
                <w:sz w:val="21"/>
                <w:szCs w:val="21"/>
              </w:rPr>
              <w:t>以下はあくまでも参考例であり、提案者独自のノウハウと経験による提案を期待</w:t>
            </w:r>
          </w:p>
          <w:p w:rsidR="002C474E" w:rsidRPr="002C474E" w:rsidRDefault="002C474E" w:rsidP="00C8404E">
            <w:pPr>
              <w:pStyle w:val="Default"/>
              <w:ind w:leftChars="100" w:left="210"/>
              <w:rPr>
                <w:rFonts w:asciiTheme="minorEastAsia" w:eastAsiaTheme="minorEastAsia" w:hAnsiTheme="minorEastAsia" w:cs="Arial"/>
                <w:color w:val="000000" w:themeColor="text1"/>
                <w:sz w:val="21"/>
                <w:szCs w:val="21"/>
              </w:rPr>
            </w:pPr>
            <w:r w:rsidRPr="002C474E">
              <w:rPr>
                <w:rFonts w:asciiTheme="minorEastAsia" w:eastAsiaTheme="minorEastAsia" w:hAnsiTheme="minorEastAsia" w:cs="Arial" w:hint="eastAsia"/>
                <w:color w:val="000000" w:themeColor="text1"/>
                <w:sz w:val="21"/>
                <w:szCs w:val="21"/>
              </w:rPr>
              <w:t>する。</w:t>
            </w:r>
            <w:r w:rsidR="00C8404E">
              <w:rPr>
                <w:rFonts w:asciiTheme="minorEastAsia" w:eastAsiaTheme="minorEastAsia" w:hAnsiTheme="minorEastAsia" w:cs="Arial" w:hint="eastAsia"/>
                <w:color w:val="000000" w:themeColor="text1"/>
                <w:sz w:val="21"/>
                <w:szCs w:val="21"/>
              </w:rPr>
              <w:t>また、複数の既存のデジタル通貨システムを活用する提案であることが望ましい。</w:t>
            </w:r>
          </w:p>
          <w:p w:rsidR="002C474E" w:rsidRPr="002C474E" w:rsidRDefault="002C474E" w:rsidP="00900ECF">
            <w:pPr>
              <w:pStyle w:val="Default"/>
              <w:ind w:left="420" w:hangingChars="200" w:hanging="420"/>
              <w:rPr>
                <w:rFonts w:asciiTheme="minorEastAsia" w:eastAsiaTheme="minorEastAsia" w:hAnsiTheme="minorEastAsia" w:cs="Arial"/>
                <w:color w:val="000000" w:themeColor="text1"/>
                <w:sz w:val="21"/>
                <w:szCs w:val="21"/>
              </w:rPr>
            </w:pPr>
            <w:r w:rsidRPr="002C474E">
              <w:rPr>
                <w:rFonts w:asciiTheme="minorEastAsia" w:eastAsiaTheme="minorEastAsia" w:hAnsiTheme="minorEastAsia" w:cs="Arial" w:hint="eastAsia"/>
                <w:color w:val="000000" w:themeColor="text1"/>
                <w:sz w:val="21"/>
                <w:szCs w:val="21"/>
              </w:rPr>
              <w:t xml:space="preserve"> （参考例）</w:t>
            </w:r>
            <w:r w:rsidR="00900ECF">
              <w:rPr>
                <w:rFonts w:asciiTheme="minorEastAsia" w:eastAsiaTheme="minorEastAsia" w:hAnsiTheme="minorEastAsia" w:cs="Arial" w:hint="eastAsia"/>
                <w:color w:val="000000" w:themeColor="text1"/>
                <w:sz w:val="21"/>
                <w:szCs w:val="21"/>
              </w:rPr>
              <w:t>観光客等をターゲットに当該デジタル通貨を対価とすることによってのみ得られる特別な商品又はサービスを提供することで当該観光客等に係る購買行動データを得る手法　など</w:t>
            </w:r>
          </w:p>
          <w:p w:rsidR="002C474E" w:rsidRDefault="002C474E" w:rsidP="002C474E">
            <w:pPr>
              <w:pStyle w:val="Default"/>
              <w:rPr>
                <w:rFonts w:asciiTheme="minorEastAsia" w:eastAsiaTheme="minorEastAsia" w:hAnsiTheme="minorEastAsia" w:cs="Arial"/>
                <w:color w:val="000000" w:themeColor="text1"/>
                <w:sz w:val="21"/>
                <w:szCs w:val="21"/>
              </w:rPr>
            </w:pPr>
            <w:r w:rsidRPr="002C474E">
              <w:rPr>
                <w:rFonts w:asciiTheme="minorEastAsia" w:eastAsiaTheme="minorEastAsia" w:hAnsiTheme="minorEastAsia" w:cs="Arial" w:hint="eastAsia"/>
                <w:color w:val="000000" w:themeColor="text1"/>
                <w:sz w:val="21"/>
                <w:szCs w:val="21"/>
              </w:rPr>
              <w:t>・</w:t>
            </w:r>
            <w:r w:rsidR="00900ECF">
              <w:rPr>
                <w:rFonts w:asciiTheme="minorEastAsia" w:eastAsiaTheme="minorEastAsia" w:hAnsiTheme="minorEastAsia" w:cs="Arial" w:hint="eastAsia"/>
                <w:color w:val="000000" w:themeColor="text1"/>
                <w:sz w:val="21"/>
                <w:szCs w:val="21"/>
              </w:rPr>
              <w:t>購買行動データの</w:t>
            </w:r>
            <w:r w:rsidR="002C5C55">
              <w:rPr>
                <w:rFonts w:asciiTheme="minorEastAsia" w:eastAsiaTheme="minorEastAsia" w:hAnsiTheme="minorEastAsia" w:cs="Arial" w:hint="eastAsia"/>
                <w:color w:val="000000" w:themeColor="text1"/>
                <w:sz w:val="21"/>
                <w:szCs w:val="21"/>
              </w:rPr>
              <w:t>効果的な</w:t>
            </w:r>
            <w:r w:rsidR="00900ECF">
              <w:rPr>
                <w:rFonts w:asciiTheme="minorEastAsia" w:eastAsiaTheme="minorEastAsia" w:hAnsiTheme="minorEastAsia" w:cs="Arial" w:hint="eastAsia"/>
                <w:color w:val="000000" w:themeColor="text1"/>
                <w:sz w:val="21"/>
                <w:szCs w:val="21"/>
              </w:rPr>
              <w:t>活用手法など</w:t>
            </w:r>
            <w:r w:rsidRPr="002C474E">
              <w:rPr>
                <w:rFonts w:asciiTheme="minorEastAsia" w:eastAsiaTheme="minorEastAsia" w:hAnsiTheme="minorEastAsia" w:cs="Arial" w:hint="eastAsia"/>
                <w:color w:val="000000" w:themeColor="text1"/>
                <w:sz w:val="21"/>
                <w:szCs w:val="21"/>
              </w:rPr>
              <w:t>を含めて提案すること。</w:t>
            </w:r>
          </w:p>
          <w:p w:rsidR="002C474E" w:rsidRPr="002C474E" w:rsidRDefault="002C474E" w:rsidP="002C474E">
            <w:pPr>
              <w:pStyle w:val="Default"/>
              <w:rPr>
                <w:rFonts w:asciiTheme="minorEastAsia" w:eastAsiaTheme="minorEastAsia" w:hAnsiTheme="minorEastAsia" w:cs="Arial"/>
                <w:color w:val="000000" w:themeColor="text1"/>
                <w:sz w:val="21"/>
                <w:szCs w:val="21"/>
              </w:rPr>
            </w:pPr>
            <w:r w:rsidRPr="002C474E">
              <w:rPr>
                <w:rFonts w:asciiTheme="minorEastAsia" w:eastAsiaTheme="minorEastAsia" w:hAnsiTheme="minorEastAsia" w:cs="Arial" w:hint="eastAsia"/>
                <w:color w:val="000000" w:themeColor="text1"/>
                <w:sz w:val="21"/>
                <w:szCs w:val="21"/>
              </w:rPr>
              <w:t>② 企画に係る調整</w:t>
            </w:r>
          </w:p>
          <w:p w:rsidR="002C474E" w:rsidRPr="002C474E" w:rsidRDefault="002C474E" w:rsidP="00900ECF">
            <w:pPr>
              <w:pStyle w:val="Default"/>
              <w:ind w:left="210" w:hangingChars="100" w:hanging="210"/>
              <w:rPr>
                <w:rFonts w:asciiTheme="minorEastAsia" w:eastAsiaTheme="minorEastAsia" w:hAnsiTheme="minorEastAsia" w:cs="Arial"/>
                <w:color w:val="000000" w:themeColor="text1"/>
                <w:sz w:val="21"/>
                <w:szCs w:val="21"/>
              </w:rPr>
            </w:pPr>
            <w:r w:rsidRPr="002C474E">
              <w:rPr>
                <w:rFonts w:asciiTheme="minorEastAsia" w:eastAsiaTheme="minorEastAsia" w:hAnsiTheme="minorEastAsia" w:cs="Arial" w:hint="eastAsia"/>
                <w:color w:val="000000" w:themeColor="text1"/>
                <w:sz w:val="21"/>
                <w:szCs w:val="21"/>
              </w:rPr>
              <w:t>・</w:t>
            </w:r>
            <w:r w:rsidR="00900ECF">
              <w:rPr>
                <w:rFonts w:asciiTheme="minorEastAsia" w:eastAsiaTheme="minorEastAsia" w:hAnsiTheme="minorEastAsia" w:cs="Arial" w:hint="eastAsia"/>
                <w:color w:val="000000" w:themeColor="text1"/>
                <w:sz w:val="21"/>
                <w:szCs w:val="21"/>
              </w:rPr>
              <w:t>協力事業者の参画を確実に得られるよう、協力事業者の確保</w:t>
            </w:r>
            <w:r w:rsidRPr="002C474E">
              <w:rPr>
                <w:rFonts w:asciiTheme="minorEastAsia" w:eastAsiaTheme="minorEastAsia" w:hAnsiTheme="minorEastAsia" w:cs="Arial" w:hint="eastAsia"/>
                <w:color w:val="000000" w:themeColor="text1"/>
                <w:sz w:val="21"/>
                <w:szCs w:val="21"/>
              </w:rPr>
              <w:t>方法を具体的に提案</w:t>
            </w:r>
            <w:r w:rsidRPr="002C474E">
              <w:rPr>
                <w:rFonts w:asciiTheme="minorEastAsia" w:eastAsiaTheme="minorEastAsia" w:hAnsiTheme="minorEastAsia" w:cs="Arial" w:hint="eastAsia"/>
                <w:color w:val="000000" w:themeColor="text1"/>
                <w:sz w:val="21"/>
                <w:szCs w:val="21"/>
              </w:rPr>
              <w:lastRenderedPageBreak/>
              <w:t>すること。</w:t>
            </w:r>
          </w:p>
          <w:p w:rsidR="002C474E" w:rsidRPr="002C474E" w:rsidRDefault="002C474E" w:rsidP="004B7145">
            <w:pPr>
              <w:pStyle w:val="Default"/>
              <w:numPr>
                <w:ilvl w:val="0"/>
                <w:numId w:val="42"/>
              </w:numPr>
              <w:rPr>
                <w:rFonts w:asciiTheme="minorEastAsia" w:eastAsiaTheme="minorEastAsia" w:hAnsiTheme="minorEastAsia" w:cs="Arial"/>
                <w:color w:val="000000" w:themeColor="text1"/>
                <w:sz w:val="21"/>
                <w:szCs w:val="21"/>
              </w:rPr>
            </w:pPr>
            <w:r w:rsidRPr="002C474E">
              <w:rPr>
                <w:rFonts w:asciiTheme="minorEastAsia" w:eastAsiaTheme="minorEastAsia" w:hAnsiTheme="minorEastAsia" w:cs="Arial" w:hint="eastAsia"/>
                <w:color w:val="000000" w:themeColor="text1"/>
                <w:sz w:val="21"/>
                <w:szCs w:val="21"/>
              </w:rPr>
              <w:t xml:space="preserve"> 啓発媒体の作成</w:t>
            </w:r>
          </w:p>
          <w:p w:rsidR="002C474E" w:rsidRDefault="002C474E" w:rsidP="004B7E5F">
            <w:pPr>
              <w:pStyle w:val="Default"/>
              <w:ind w:left="210" w:hangingChars="100" w:hanging="210"/>
              <w:rPr>
                <w:rFonts w:asciiTheme="minorEastAsia" w:eastAsiaTheme="minorEastAsia" w:hAnsiTheme="minorEastAsia" w:cs="Arial"/>
                <w:color w:val="000000" w:themeColor="text1"/>
                <w:sz w:val="21"/>
                <w:szCs w:val="21"/>
              </w:rPr>
            </w:pPr>
            <w:r w:rsidRPr="002C474E">
              <w:rPr>
                <w:rFonts w:asciiTheme="minorEastAsia" w:eastAsiaTheme="minorEastAsia" w:hAnsiTheme="minorEastAsia" w:cs="Arial" w:hint="eastAsia"/>
                <w:color w:val="000000" w:themeColor="text1"/>
                <w:sz w:val="21"/>
                <w:szCs w:val="21"/>
              </w:rPr>
              <w:t>・</w:t>
            </w:r>
            <w:r w:rsidR="00900ECF">
              <w:rPr>
                <w:rFonts w:asciiTheme="minorEastAsia" w:eastAsiaTheme="minorEastAsia" w:hAnsiTheme="minorEastAsia" w:cs="Arial" w:hint="eastAsia"/>
                <w:color w:val="000000" w:themeColor="text1"/>
                <w:sz w:val="21"/>
                <w:szCs w:val="21"/>
              </w:rPr>
              <w:t>観光客等</w:t>
            </w:r>
            <w:r w:rsidRPr="002C474E">
              <w:rPr>
                <w:rFonts w:asciiTheme="minorEastAsia" w:eastAsiaTheme="minorEastAsia" w:hAnsiTheme="minorEastAsia" w:cs="Arial" w:hint="eastAsia"/>
                <w:color w:val="000000" w:themeColor="text1"/>
                <w:sz w:val="21"/>
                <w:szCs w:val="21"/>
              </w:rPr>
              <w:t>に</w:t>
            </w:r>
            <w:r w:rsidR="00900ECF">
              <w:rPr>
                <w:rFonts w:asciiTheme="minorEastAsia" w:eastAsiaTheme="minorEastAsia" w:hAnsiTheme="minorEastAsia" w:cs="Arial" w:hint="eastAsia"/>
                <w:color w:val="000000" w:themeColor="text1"/>
                <w:sz w:val="21"/>
                <w:szCs w:val="21"/>
              </w:rPr>
              <w:t>効果的に訴求可能な</w:t>
            </w:r>
            <w:r w:rsidRPr="002C474E">
              <w:rPr>
                <w:rFonts w:asciiTheme="minorEastAsia" w:eastAsiaTheme="minorEastAsia" w:hAnsiTheme="minorEastAsia" w:cs="Arial" w:hint="eastAsia"/>
                <w:color w:val="000000" w:themeColor="text1"/>
                <w:sz w:val="21"/>
                <w:szCs w:val="21"/>
              </w:rPr>
              <w:t>手法を具体的に提案すること。</w:t>
            </w:r>
          </w:p>
        </w:tc>
      </w:tr>
    </w:tbl>
    <w:p w:rsidR="0025083A" w:rsidRDefault="0025083A" w:rsidP="0025083A">
      <w:pPr>
        <w:pStyle w:val="Default"/>
        <w:ind w:left="630" w:hangingChars="300" w:hanging="630"/>
        <w:rPr>
          <w:rFonts w:asciiTheme="minorEastAsia" w:eastAsiaTheme="minorEastAsia" w:hAnsiTheme="minorEastAsia" w:cs="Arial"/>
          <w:color w:val="000000" w:themeColor="text1"/>
          <w:sz w:val="21"/>
          <w:szCs w:val="21"/>
        </w:rPr>
      </w:pPr>
    </w:p>
    <w:p w:rsidR="00900ECF" w:rsidRPr="00900ECF" w:rsidRDefault="00900ECF" w:rsidP="00900ECF">
      <w:pPr>
        <w:pStyle w:val="Default"/>
        <w:ind w:left="630" w:hangingChars="300" w:hanging="630"/>
        <w:rPr>
          <w:rFonts w:asciiTheme="minorEastAsia" w:eastAsiaTheme="minorEastAsia" w:hAnsiTheme="minorEastAsia" w:cs="Arial"/>
          <w:color w:val="000000" w:themeColor="text1"/>
          <w:sz w:val="21"/>
          <w:szCs w:val="21"/>
        </w:rPr>
      </w:pPr>
      <w:r w:rsidRPr="00900ECF">
        <w:rPr>
          <w:rFonts w:asciiTheme="minorEastAsia" w:eastAsiaTheme="minorEastAsia" w:hAnsiTheme="minorEastAsia" w:cs="Arial" w:hint="eastAsia"/>
          <w:color w:val="000000" w:themeColor="text1"/>
          <w:sz w:val="21"/>
          <w:szCs w:val="21"/>
        </w:rPr>
        <w:t>（２）</w:t>
      </w:r>
      <w:r w:rsidR="00C8404E">
        <w:rPr>
          <w:rFonts w:asciiTheme="minorEastAsia" w:eastAsiaTheme="minorEastAsia" w:hAnsiTheme="minorEastAsia" w:cs="Arial" w:hint="eastAsia"/>
          <w:color w:val="000000" w:themeColor="text1"/>
          <w:sz w:val="21"/>
          <w:szCs w:val="21"/>
        </w:rPr>
        <w:t>調査検討</w:t>
      </w:r>
      <w:r w:rsidRPr="00900ECF">
        <w:rPr>
          <w:rFonts w:asciiTheme="minorEastAsia" w:eastAsiaTheme="minorEastAsia" w:hAnsiTheme="minorEastAsia" w:cs="Arial" w:hint="eastAsia"/>
          <w:color w:val="000000" w:themeColor="text1"/>
          <w:sz w:val="21"/>
          <w:szCs w:val="21"/>
        </w:rPr>
        <w:t>の検証</w:t>
      </w:r>
    </w:p>
    <w:p w:rsidR="00900ECF" w:rsidRDefault="00900ECF" w:rsidP="008C40E9">
      <w:pPr>
        <w:pStyle w:val="Default"/>
        <w:ind w:leftChars="100" w:left="210"/>
        <w:rPr>
          <w:rFonts w:asciiTheme="minorEastAsia" w:eastAsiaTheme="minorEastAsia" w:hAnsiTheme="minorEastAsia" w:cs="Arial"/>
          <w:color w:val="000000" w:themeColor="text1"/>
          <w:sz w:val="21"/>
          <w:szCs w:val="21"/>
        </w:rPr>
      </w:pPr>
      <w:r w:rsidRPr="00900ECF">
        <w:rPr>
          <w:rFonts w:asciiTheme="minorEastAsia" w:eastAsiaTheme="minorEastAsia" w:hAnsiTheme="minorEastAsia" w:cs="Arial" w:hint="eastAsia"/>
          <w:color w:val="000000" w:themeColor="text1"/>
          <w:sz w:val="21"/>
          <w:szCs w:val="21"/>
        </w:rPr>
        <w:t>上記（１）の</w:t>
      </w:r>
      <w:r w:rsidR="00F46286">
        <w:rPr>
          <w:rFonts w:asciiTheme="minorEastAsia" w:eastAsiaTheme="minorEastAsia" w:hAnsiTheme="minorEastAsia" w:cs="Arial" w:hint="eastAsia"/>
          <w:color w:val="000000" w:themeColor="text1"/>
          <w:sz w:val="21"/>
          <w:szCs w:val="21"/>
        </w:rPr>
        <w:t>調査検討</w:t>
      </w:r>
      <w:r>
        <w:rPr>
          <w:rFonts w:asciiTheme="minorEastAsia" w:eastAsiaTheme="minorEastAsia" w:hAnsiTheme="minorEastAsia" w:cs="Arial" w:hint="eastAsia"/>
          <w:color w:val="000000" w:themeColor="text1"/>
          <w:sz w:val="21"/>
          <w:szCs w:val="21"/>
        </w:rPr>
        <w:t>を踏まえ、</w:t>
      </w:r>
      <w:r w:rsidRPr="00900ECF">
        <w:rPr>
          <w:rFonts w:asciiTheme="minorEastAsia" w:eastAsiaTheme="minorEastAsia" w:hAnsiTheme="minorEastAsia" w:cs="Arial" w:hint="eastAsia"/>
          <w:color w:val="000000" w:themeColor="text1"/>
          <w:sz w:val="21"/>
          <w:szCs w:val="21"/>
        </w:rPr>
        <w:t>下記事項の検証を行</w:t>
      </w:r>
      <w:r w:rsidR="008C40E9">
        <w:rPr>
          <w:rFonts w:asciiTheme="minorEastAsia" w:eastAsiaTheme="minorEastAsia" w:hAnsiTheme="minorEastAsia" w:cs="Arial" w:hint="eastAsia"/>
          <w:color w:val="000000" w:themeColor="text1"/>
          <w:sz w:val="21"/>
          <w:szCs w:val="21"/>
        </w:rPr>
        <w:t>い、その結果を取りまとめる</w:t>
      </w:r>
      <w:r w:rsidRPr="00900ECF">
        <w:rPr>
          <w:rFonts w:asciiTheme="minorEastAsia" w:eastAsiaTheme="minorEastAsia" w:hAnsiTheme="minorEastAsia" w:cs="Arial" w:hint="eastAsia"/>
          <w:color w:val="000000" w:themeColor="text1"/>
          <w:sz w:val="21"/>
          <w:szCs w:val="21"/>
        </w:rPr>
        <w:t>こと。</w:t>
      </w:r>
    </w:p>
    <w:p w:rsidR="0096086E" w:rsidRPr="00900ECF" w:rsidRDefault="0096086E" w:rsidP="008C40E9">
      <w:pPr>
        <w:pStyle w:val="Default"/>
        <w:ind w:leftChars="100" w:left="210"/>
        <w:rPr>
          <w:rFonts w:asciiTheme="minorEastAsia" w:eastAsiaTheme="minorEastAsia" w:hAnsiTheme="minorEastAsia" w:cs="Arial"/>
          <w:color w:val="000000" w:themeColor="text1"/>
          <w:sz w:val="21"/>
          <w:szCs w:val="21"/>
        </w:rPr>
      </w:pPr>
      <w:r>
        <w:rPr>
          <w:rFonts w:asciiTheme="minorEastAsia" w:eastAsiaTheme="minorEastAsia" w:hAnsiTheme="minorEastAsia" w:cs="Arial" w:hint="eastAsia"/>
          <w:color w:val="000000" w:themeColor="text1"/>
          <w:sz w:val="21"/>
          <w:szCs w:val="21"/>
        </w:rPr>
        <w:t>また、取りまとめに際しては、発注者と事前協議し、取りまとめ方針について、発注者の合意を得ること。</w:t>
      </w:r>
    </w:p>
    <w:p w:rsidR="00900ECF" w:rsidRDefault="00900ECF" w:rsidP="0096086E">
      <w:pPr>
        <w:pStyle w:val="Default"/>
        <w:ind w:firstLineChars="100" w:firstLine="210"/>
        <w:rPr>
          <w:rFonts w:asciiTheme="minorEastAsia" w:eastAsiaTheme="minorEastAsia" w:hAnsiTheme="minorEastAsia" w:cs="Arial"/>
          <w:color w:val="000000" w:themeColor="text1"/>
          <w:sz w:val="21"/>
          <w:szCs w:val="21"/>
        </w:rPr>
      </w:pPr>
      <w:r>
        <w:rPr>
          <w:rFonts w:asciiTheme="minorEastAsia" w:eastAsiaTheme="minorEastAsia" w:hAnsiTheme="minorEastAsia" w:cs="Arial" w:hint="eastAsia"/>
          <w:color w:val="000000" w:themeColor="text1"/>
          <w:sz w:val="21"/>
          <w:szCs w:val="21"/>
        </w:rPr>
        <w:t>・</w:t>
      </w:r>
      <w:r w:rsidRPr="00900ECF">
        <w:rPr>
          <w:rFonts w:asciiTheme="minorEastAsia" w:eastAsiaTheme="minorEastAsia" w:hAnsiTheme="minorEastAsia" w:cs="Arial" w:hint="eastAsia"/>
          <w:color w:val="000000" w:themeColor="text1"/>
          <w:sz w:val="21"/>
          <w:szCs w:val="21"/>
        </w:rPr>
        <w:t>協力事業者</w:t>
      </w:r>
      <w:r>
        <w:rPr>
          <w:rFonts w:asciiTheme="minorEastAsia" w:eastAsiaTheme="minorEastAsia" w:hAnsiTheme="minorEastAsia" w:cs="Arial" w:hint="eastAsia"/>
          <w:color w:val="000000" w:themeColor="text1"/>
          <w:sz w:val="21"/>
          <w:szCs w:val="21"/>
        </w:rPr>
        <w:t>における購買行動データニーズの実態</w:t>
      </w:r>
    </w:p>
    <w:p w:rsidR="0096086E" w:rsidRDefault="00900ECF" w:rsidP="0096086E">
      <w:pPr>
        <w:pStyle w:val="Default"/>
        <w:ind w:firstLineChars="100" w:firstLine="210"/>
        <w:rPr>
          <w:rFonts w:asciiTheme="minorEastAsia" w:eastAsiaTheme="minorEastAsia" w:hAnsiTheme="minorEastAsia" w:cs="Arial"/>
          <w:color w:val="000000" w:themeColor="text1"/>
          <w:sz w:val="21"/>
          <w:szCs w:val="21"/>
        </w:rPr>
      </w:pPr>
      <w:r>
        <w:rPr>
          <w:rFonts w:asciiTheme="minorEastAsia" w:eastAsiaTheme="minorEastAsia" w:hAnsiTheme="minorEastAsia" w:cs="Arial" w:hint="eastAsia"/>
          <w:color w:val="000000" w:themeColor="text1"/>
          <w:sz w:val="21"/>
          <w:szCs w:val="21"/>
        </w:rPr>
        <w:t>・協力事業者における購買行動データの具体的な活用方針</w:t>
      </w:r>
    </w:p>
    <w:p w:rsidR="00D66EC2" w:rsidRDefault="0096086E" w:rsidP="0096086E">
      <w:pPr>
        <w:pStyle w:val="Default"/>
        <w:ind w:leftChars="100" w:left="420" w:hangingChars="100" w:hanging="210"/>
        <w:rPr>
          <w:rFonts w:asciiTheme="minorEastAsia" w:eastAsiaTheme="minorEastAsia" w:hAnsiTheme="minorEastAsia" w:cs="Arial"/>
          <w:color w:val="000000" w:themeColor="text1"/>
          <w:sz w:val="21"/>
          <w:szCs w:val="21"/>
        </w:rPr>
      </w:pPr>
      <w:r>
        <w:rPr>
          <w:rFonts w:asciiTheme="minorEastAsia" w:eastAsiaTheme="minorEastAsia" w:hAnsiTheme="minorEastAsia" w:cs="Arial" w:hint="eastAsia"/>
          <w:color w:val="000000" w:themeColor="text1"/>
          <w:sz w:val="21"/>
          <w:szCs w:val="21"/>
        </w:rPr>
        <w:t>・</w:t>
      </w:r>
      <w:r w:rsidR="00D66EC2">
        <w:rPr>
          <w:rFonts w:asciiTheme="minorEastAsia" w:eastAsiaTheme="minorEastAsia" w:hAnsiTheme="minorEastAsia" w:cs="Arial" w:hint="eastAsia"/>
          <w:color w:val="000000" w:themeColor="text1"/>
          <w:sz w:val="21"/>
          <w:szCs w:val="21"/>
        </w:rPr>
        <w:t>購買行動データを店舗運営事業者に還元することにより、より多くの店舗運営事業者がデジタル通貨</w:t>
      </w:r>
      <w:r w:rsidR="00F80C0A">
        <w:rPr>
          <w:rFonts w:asciiTheme="minorEastAsia" w:eastAsiaTheme="minorEastAsia" w:hAnsiTheme="minorEastAsia" w:cs="Arial" w:hint="eastAsia"/>
          <w:color w:val="000000" w:themeColor="text1"/>
          <w:sz w:val="21"/>
          <w:szCs w:val="21"/>
        </w:rPr>
        <w:t>の流通に参画</w:t>
      </w:r>
      <w:r w:rsidR="00D66EC2">
        <w:rPr>
          <w:rFonts w:asciiTheme="minorEastAsia" w:eastAsiaTheme="minorEastAsia" w:hAnsiTheme="minorEastAsia" w:cs="Arial" w:hint="eastAsia"/>
          <w:color w:val="000000" w:themeColor="text1"/>
          <w:sz w:val="21"/>
          <w:szCs w:val="21"/>
        </w:rPr>
        <w:t>する可能性</w:t>
      </w:r>
      <w:r w:rsidR="006C1A16">
        <w:rPr>
          <w:rFonts w:asciiTheme="minorEastAsia" w:eastAsiaTheme="minorEastAsia" w:hAnsiTheme="minorEastAsia" w:cs="Arial" w:hint="eastAsia"/>
          <w:color w:val="000000" w:themeColor="text1"/>
          <w:sz w:val="21"/>
          <w:szCs w:val="21"/>
        </w:rPr>
        <w:t>の有無</w:t>
      </w:r>
      <w:r w:rsidR="00F80C0A">
        <w:rPr>
          <w:rFonts w:asciiTheme="minorEastAsia" w:eastAsiaTheme="minorEastAsia" w:hAnsiTheme="minorEastAsia" w:cs="Arial" w:hint="eastAsia"/>
          <w:color w:val="000000" w:themeColor="text1"/>
          <w:sz w:val="21"/>
          <w:szCs w:val="21"/>
        </w:rPr>
        <w:t>及びより多くの店舗運営事業者の参画を得る手法</w:t>
      </w:r>
    </w:p>
    <w:p w:rsidR="00F80C0A" w:rsidRDefault="00F80C0A" w:rsidP="0096086E">
      <w:pPr>
        <w:pStyle w:val="Default"/>
        <w:ind w:leftChars="100" w:left="420" w:hangingChars="100" w:hanging="210"/>
        <w:rPr>
          <w:rFonts w:asciiTheme="minorEastAsia" w:eastAsiaTheme="minorEastAsia" w:hAnsiTheme="minorEastAsia" w:cs="Arial"/>
          <w:color w:val="000000" w:themeColor="text1"/>
          <w:sz w:val="21"/>
          <w:szCs w:val="21"/>
        </w:rPr>
      </w:pPr>
      <w:r>
        <w:rPr>
          <w:rFonts w:asciiTheme="minorEastAsia" w:eastAsiaTheme="minorEastAsia" w:hAnsiTheme="minorEastAsia" w:cs="Arial" w:hint="eastAsia"/>
          <w:color w:val="000000" w:themeColor="text1"/>
          <w:sz w:val="21"/>
          <w:szCs w:val="21"/>
        </w:rPr>
        <w:t>・購買行動データの還元等に係る大阪府広域データ連携基盤（ＯＲＤＥＮ）の活用可能性の有無（ＯＲＤＥＮについては、別添参照）</w:t>
      </w:r>
    </w:p>
    <w:p w:rsidR="00900ECF" w:rsidRDefault="00900ECF" w:rsidP="0025083A">
      <w:pPr>
        <w:pStyle w:val="Default"/>
        <w:ind w:left="630" w:hangingChars="300" w:hanging="630"/>
        <w:rPr>
          <w:rFonts w:asciiTheme="minorEastAsia" w:eastAsiaTheme="minorEastAsia" w:hAnsiTheme="minorEastAsia" w:cs="Arial"/>
          <w:color w:val="000000" w:themeColor="text1"/>
          <w:sz w:val="21"/>
          <w:szCs w:val="21"/>
        </w:rPr>
      </w:pPr>
    </w:p>
    <w:tbl>
      <w:tblPr>
        <w:tblStyle w:val="af6"/>
        <w:tblW w:w="0" w:type="auto"/>
        <w:tblInd w:w="137" w:type="dxa"/>
        <w:tblLook w:val="04A0" w:firstRow="1" w:lastRow="0" w:firstColumn="1" w:lastColumn="0" w:noHBand="0" w:noVBand="1"/>
      </w:tblPr>
      <w:tblGrid>
        <w:gridCol w:w="8080"/>
      </w:tblGrid>
      <w:tr w:rsidR="00F80C0A" w:rsidTr="000E3E69">
        <w:tc>
          <w:tcPr>
            <w:tcW w:w="8080" w:type="dxa"/>
          </w:tcPr>
          <w:p w:rsidR="00F80C0A" w:rsidRPr="002C474E" w:rsidRDefault="00F80C0A" w:rsidP="000E3E69">
            <w:pPr>
              <w:pStyle w:val="Default"/>
              <w:rPr>
                <w:rFonts w:asciiTheme="minorEastAsia" w:eastAsiaTheme="minorEastAsia" w:hAnsiTheme="minorEastAsia" w:cs="Arial"/>
                <w:color w:val="000000" w:themeColor="text1"/>
                <w:sz w:val="21"/>
                <w:szCs w:val="21"/>
              </w:rPr>
            </w:pPr>
            <w:r w:rsidRPr="002C474E">
              <w:rPr>
                <w:rFonts w:asciiTheme="minorEastAsia" w:eastAsiaTheme="minorEastAsia" w:hAnsiTheme="minorEastAsia" w:cs="Arial" w:hint="eastAsia"/>
                <w:color w:val="000000" w:themeColor="text1"/>
                <w:sz w:val="21"/>
                <w:szCs w:val="21"/>
              </w:rPr>
              <w:t>（提案を求める内容）</w:t>
            </w:r>
          </w:p>
          <w:p w:rsidR="00F80C0A" w:rsidRPr="00F80C0A" w:rsidRDefault="00F80C0A" w:rsidP="00F80C0A">
            <w:pPr>
              <w:pStyle w:val="Default"/>
              <w:ind w:left="210" w:hangingChars="100" w:hanging="210"/>
              <w:rPr>
                <w:rFonts w:asciiTheme="minorEastAsia" w:eastAsiaTheme="minorEastAsia" w:hAnsiTheme="minorEastAsia" w:cs="Arial"/>
                <w:color w:val="000000" w:themeColor="text1"/>
                <w:sz w:val="21"/>
                <w:szCs w:val="21"/>
              </w:rPr>
            </w:pPr>
            <w:r w:rsidRPr="00F80C0A">
              <w:rPr>
                <w:rFonts w:asciiTheme="minorEastAsia" w:eastAsiaTheme="minorEastAsia" w:hAnsiTheme="minorEastAsia" w:cs="Arial" w:hint="eastAsia"/>
                <w:color w:val="000000" w:themeColor="text1"/>
                <w:sz w:val="21"/>
                <w:szCs w:val="21"/>
              </w:rPr>
              <w:t>・「</w:t>
            </w:r>
            <w:r>
              <w:rPr>
                <w:rFonts w:asciiTheme="minorEastAsia" w:eastAsiaTheme="minorEastAsia" w:hAnsiTheme="minorEastAsia" w:cs="Arial" w:hint="eastAsia"/>
                <w:color w:val="000000" w:themeColor="text1"/>
                <w:sz w:val="21"/>
                <w:szCs w:val="21"/>
              </w:rPr>
              <w:t>購買行動データのニーズの実態</w:t>
            </w:r>
            <w:r w:rsidRPr="00F80C0A">
              <w:rPr>
                <w:rFonts w:asciiTheme="minorEastAsia" w:eastAsiaTheme="minorEastAsia" w:hAnsiTheme="minorEastAsia" w:cs="Arial" w:hint="eastAsia"/>
                <w:color w:val="000000" w:themeColor="text1"/>
                <w:sz w:val="21"/>
                <w:szCs w:val="21"/>
              </w:rPr>
              <w:t>」や「</w:t>
            </w:r>
            <w:r>
              <w:rPr>
                <w:rFonts w:asciiTheme="minorEastAsia" w:eastAsiaTheme="minorEastAsia" w:hAnsiTheme="minorEastAsia" w:cs="Arial" w:hint="eastAsia"/>
                <w:color w:val="000000" w:themeColor="text1"/>
                <w:sz w:val="21"/>
                <w:szCs w:val="21"/>
              </w:rPr>
              <w:t>購買行動データの活用手法</w:t>
            </w:r>
            <w:r w:rsidRPr="00F80C0A">
              <w:rPr>
                <w:rFonts w:asciiTheme="minorEastAsia" w:eastAsiaTheme="minorEastAsia" w:hAnsiTheme="minorEastAsia" w:cs="Arial" w:hint="eastAsia"/>
                <w:color w:val="000000" w:themeColor="text1"/>
                <w:sz w:val="21"/>
                <w:szCs w:val="21"/>
              </w:rPr>
              <w:t>」、「</w:t>
            </w:r>
            <w:r>
              <w:rPr>
                <w:rFonts w:asciiTheme="minorEastAsia" w:eastAsiaTheme="minorEastAsia" w:hAnsiTheme="minorEastAsia" w:cs="Arial" w:hint="eastAsia"/>
                <w:color w:val="000000" w:themeColor="text1"/>
                <w:sz w:val="21"/>
                <w:szCs w:val="21"/>
              </w:rPr>
              <w:t>より多くの協力事業者の参画を得る手法</w:t>
            </w:r>
            <w:r w:rsidR="0007309B">
              <w:rPr>
                <w:rFonts w:asciiTheme="minorEastAsia" w:eastAsiaTheme="minorEastAsia" w:hAnsiTheme="minorEastAsia" w:cs="Arial" w:hint="eastAsia"/>
                <w:color w:val="000000" w:themeColor="text1"/>
                <w:sz w:val="21"/>
                <w:szCs w:val="21"/>
              </w:rPr>
              <w:t>」</w:t>
            </w:r>
            <w:r w:rsidRPr="00F80C0A">
              <w:rPr>
                <w:rFonts w:asciiTheme="minorEastAsia" w:eastAsiaTheme="minorEastAsia" w:hAnsiTheme="minorEastAsia" w:cs="Arial" w:hint="eastAsia"/>
                <w:color w:val="000000" w:themeColor="text1"/>
                <w:sz w:val="21"/>
                <w:szCs w:val="21"/>
              </w:rPr>
              <w:t>等について、検証の手法や内容を具体的に提案すること。</w:t>
            </w:r>
          </w:p>
          <w:p w:rsidR="00F80C0A" w:rsidRDefault="00F80C0A" w:rsidP="00F80C0A">
            <w:pPr>
              <w:pStyle w:val="Default"/>
              <w:ind w:left="210" w:hangingChars="100" w:hanging="210"/>
              <w:rPr>
                <w:rFonts w:asciiTheme="minorEastAsia" w:eastAsiaTheme="minorEastAsia" w:hAnsiTheme="minorEastAsia" w:cs="Arial"/>
                <w:color w:val="000000" w:themeColor="text1"/>
                <w:sz w:val="21"/>
                <w:szCs w:val="21"/>
              </w:rPr>
            </w:pPr>
            <w:r w:rsidRPr="00F80C0A">
              <w:rPr>
                <w:rFonts w:asciiTheme="minorEastAsia" w:eastAsiaTheme="minorEastAsia" w:hAnsiTheme="minorEastAsia" w:cs="Arial" w:hint="eastAsia"/>
                <w:color w:val="000000" w:themeColor="text1"/>
                <w:sz w:val="21"/>
                <w:szCs w:val="21"/>
              </w:rPr>
              <w:t>・なるべく協力事業者の負担の少ない検証方法を具体的に提案すること。</w:t>
            </w:r>
          </w:p>
        </w:tc>
      </w:tr>
    </w:tbl>
    <w:p w:rsidR="00F80C0A" w:rsidRPr="00F80C0A" w:rsidRDefault="00F80C0A" w:rsidP="0025083A">
      <w:pPr>
        <w:pStyle w:val="Default"/>
        <w:ind w:left="630" w:hangingChars="300" w:hanging="630"/>
        <w:rPr>
          <w:rFonts w:asciiTheme="minorEastAsia" w:eastAsiaTheme="minorEastAsia" w:hAnsiTheme="minorEastAsia" w:cs="Arial"/>
          <w:color w:val="000000" w:themeColor="text1"/>
          <w:sz w:val="21"/>
          <w:szCs w:val="21"/>
        </w:rPr>
      </w:pPr>
    </w:p>
    <w:p w:rsidR="00001220" w:rsidRPr="00001220" w:rsidRDefault="00001220" w:rsidP="00001220">
      <w:pPr>
        <w:pStyle w:val="Default"/>
        <w:ind w:left="210" w:hangingChars="100" w:hanging="210"/>
        <w:rPr>
          <w:rFonts w:asciiTheme="minorEastAsia" w:eastAsiaTheme="minorEastAsia" w:hAnsiTheme="minorEastAsia" w:cs="ＭＳ ゴシック"/>
          <w:color w:val="000000" w:themeColor="text1"/>
          <w:sz w:val="21"/>
          <w:szCs w:val="21"/>
        </w:rPr>
      </w:pPr>
      <w:r w:rsidRPr="00001220">
        <w:rPr>
          <w:rFonts w:asciiTheme="minorEastAsia" w:eastAsiaTheme="minorEastAsia" w:hAnsiTheme="minorEastAsia" w:cs="ＭＳ ゴシック" w:hint="eastAsia"/>
          <w:color w:val="000000" w:themeColor="text1"/>
          <w:sz w:val="21"/>
          <w:szCs w:val="21"/>
        </w:rPr>
        <w:t>（３）手順書の作成</w:t>
      </w:r>
    </w:p>
    <w:p w:rsidR="00001220" w:rsidRPr="00001220" w:rsidRDefault="00001220" w:rsidP="00001220">
      <w:pPr>
        <w:pStyle w:val="Default"/>
        <w:ind w:left="210" w:hangingChars="100" w:hanging="210"/>
        <w:rPr>
          <w:rFonts w:asciiTheme="minorEastAsia" w:eastAsiaTheme="minorEastAsia" w:hAnsiTheme="minorEastAsia" w:cs="ＭＳ ゴシック"/>
          <w:color w:val="000000" w:themeColor="text1"/>
          <w:sz w:val="21"/>
          <w:szCs w:val="21"/>
        </w:rPr>
      </w:pPr>
      <w:r w:rsidRPr="00001220">
        <w:rPr>
          <w:rFonts w:asciiTheme="minorEastAsia" w:eastAsiaTheme="minorEastAsia" w:hAnsiTheme="minorEastAsia" w:cs="ＭＳ ゴシック" w:hint="eastAsia"/>
          <w:color w:val="000000" w:themeColor="text1"/>
          <w:sz w:val="21"/>
          <w:szCs w:val="21"/>
        </w:rPr>
        <w:t xml:space="preserve"> </w:t>
      </w:r>
      <w:r>
        <w:rPr>
          <w:rFonts w:asciiTheme="minorEastAsia" w:eastAsiaTheme="minorEastAsia" w:hAnsiTheme="minorEastAsia" w:cs="ＭＳ ゴシック" w:hint="eastAsia"/>
          <w:color w:val="000000" w:themeColor="text1"/>
          <w:sz w:val="21"/>
          <w:szCs w:val="21"/>
        </w:rPr>
        <w:t xml:space="preserve">　</w:t>
      </w:r>
      <w:r w:rsidRPr="00001220">
        <w:rPr>
          <w:rFonts w:asciiTheme="minorEastAsia" w:eastAsiaTheme="minorEastAsia" w:hAnsiTheme="minorEastAsia" w:cs="ＭＳ ゴシック" w:hint="eastAsia"/>
          <w:color w:val="000000" w:themeColor="text1"/>
          <w:sz w:val="21"/>
          <w:szCs w:val="21"/>
        </w:rPr>
        <w:t>上記（１）（２）の成果を元に、他事業者で実施する場合の手順や留意事項をまとめた手順書を作成すること。</w:t>
      </w:r>
    </w:p>
    <w:p w:rsidR="00001220" w:rsidRDefault="00001220" w:rsidP="00001220">
      <w:pPr>
        <w:pStyle w:val="Default"/>
        <w:ind w:left="210" w:hangingChars="100" w:hanging="210"/>
        <w:rPr>
          <w:rFonts w:asciiTheme="minorEastAsia" w:eastAsiaTheme="minorEastAsia" w:hAnsiTheme="minorEastAsia" w:cs="ＭＳ ゴシック"/>
          <w:color w:val="000000" w:themeColor="text1"/>
          <w:sz w:val="21"/>
          <w:szCs w:val="21"/>
        </w:rPr>
      </w:pPr>
    </w:p>
    <w:p w:rsidR="00001220" w:rsidRPr="00001220" w:rsidRDefault="00001220" w:rsidP="00001220">
      <w:pPr>
        <w:pStyle w:val="Default"/>
        <w:ind w:left="210" w:hangingChars="100" w:hanging="210"/>
        <w:rPr>
          <w:rFonts w:asciiTheme="minorEastAsia" w:eastAsiaTheme="minorEastAsia" w:hAnsiTheme="minorEastAsia" w:cs="ＭＳ ゴシック"/>
          <w:color w:val="000000" w:themeColor="text1"/>
          <w:sz w:val="21"/>
          <w:szCs w:val="21"/>
        </w:rPr>
      </w:pPr>
      <w:r w:rsidRPr="00001220">
        <w:rPr>
          <w:rFonts w:asciiTheme="minorEastAsia" w:eastAsiaTheme="minorEastAsia" w:hAnsiTheme="minorEastAsia" w:cs="ＭＳ ゴシック" w:hint="eastAsia"/>
          <w:color w:val="000000" w:themeColor="text1"/>
          <w:sz w:val="21"/>
          <w:szCs w:val="21"/>
        </w:rPr>
        <w:t>（４）業務進行予定の策定及び進行管理</w:t>
      </w:r>
    </w:p>
    <w:p w:rsidR="00001220" w:rsidRPr="00001220" w:rsidRDefault="00001220" w:rsidP="00001220">
      <w:pPr>
        <w:pStyle w:val="Default"/>
        <w:ind w:leftChars="100" w:left="210"/>
        <w:rPr>
          <w:rFonts w:asciiTheme="minorEastAsia" w:eastAsiaTheme="minorEastAsia" w:hAnsiTheme="minorEastAsia" w:cs="ＭＳ ゴシック"/>
          <w:color w:val="000000" w:themeColor="text1"/>
          <w:sz w:val="21"/>
          <w:szCs w:val="21"/>
        </w:rPr>
      </w:pPr>
      <w:r w:rsidRPr="00001220">
        <w:rPr>
          <w:rFonts w:asciiTheme="minorEastAsia" w:eastAsiaTheme="minorEastAsia" w:hAnsiTheme="minorEastAsia" w:cs="ＭＳ ゴシック" w:hint="eastAsia"/>
          <w:color w:val="000000" w:themeColor="text1"/>
          <w:sz w:val="21"/>
          <w:szCs w:val="21"/>
        </w:rPr>
        <w:t>上記（１）～（３）に</w:t>
      </w:r>
      <w:r w:rsidR="0096086E">
        <w:rPr>
          <w:rFonts w:asciiTheme="minorEastAsia" w:eastAsiaTheme="minorEastAsia" w:hAnsiTheme="minorEastAsia" w:cs="ＭＳ ゴシック" w:hint="eastAsia"/>
          <w:color w:val="000000" w:themeColor="text1"/>
          <w:sz w:val="21"/>
          <w:szCs w:val="21"/>
        </w:rPr>
        <w:t>係る</w:t>
      </w:r>
      <w:r w:rsidRPr="00001220">
        <w:rPr>
          <w:rFonts w:asciiTheme="minorEastAsia" w:eastAsiaTheme="minorEastAsia" w:hAnsiTheme="minorEastAsia" w:cs="ＭＳ ゴシック" w:hint="eastAsia"/>
          <w:color w:val="000000" w:themeColor="text1"/>
          <w:sz w:val="21"/>
          <w:szCs w:val="21"/>
        </w:rPr>
        <w:t>業務について、事業委託期間内</w:t>
      </w:r>
      <w:r w:rsidR="0096086E">
        <w:rPr>
          <w:rFonts w:asciiTheme="minorEastAsia" w:eastAsiaTheme="minorEastAsia" w:hAnsiTheme="minorEastAsia" w:cs="ＭＳ ゴシック" w:hint="eastAsia"/>
          <w:color w:val="000000" w:themeColor="text1"/>
          <w:sz w:val="21"/>
          <w:szCs w:val="21"/>
        </w:rPr>
        <w:t>に計画的かつ効率的に進行できるよう計画を立てて進行管理を行うとともに当該計画について、発注者と事前協議し、その合意を得ること</w:t>
      </w:r>
      <w:r w:rsidRPr="00001220">
        <w:rPr>
          <w:rFonts w:asciiTheme="minorEastAsia" w:eastAsiaTheme="minorEastAsia" w:hAnsiTheme="minorEastAsia" w:cs="ＭＳ ゴシック" w:hint="eastAsia"/>
          <w:color w:val="000000" w:themeColor="text1"/>
          <w:sz w:val="21"/>
          <w:szCs w:val="21"/>
        </w:rPr>
        <w:t>。</w:t>
      </w:r>
    </w:p>
    <w:p w:rsidR="00001220" w:rsidRPr="00001220" w:rsidRDefault="00001220" w:rsidP="00001220">
      <w:pPr>
        <w:pStyle w:val="Default"/>
        <w:ind w:leftChars="100" w:left="210"/>
        <w:rPr>
          <w:rFonts w:asciiTheme="minorEastAsia" w:eastAsiaTheme="minorEastAsia" w:hAnsiTheme="minorEastAsia" w:cs="ＭＳ ゴシック"/>
          <w:color w:val="000000" w:themeColor="text1"/>
          <w:sz w:val="21"/>
          <w:szCs w:val="21"/>
        </w:rPr>
      </w:pPr>
      <w:r w:rsidRPr="00001220">
        <w:rPr>
          <w:rFonts w:asciiTheme="minorEastAsia" w:eastAsiaTheme="minorEastAsia" w:hAnsiTheme="minorEastAsia" w:cs="ＭＳ ゴシック" w:hint="eastAsia"/>
          <w:color w:val="000000" w:themeColor="text1"/>
          <w:sz w:val="21"/>
          <w:szCs w:val="21"/>
        </w:rPr>
        <w:t>以下に発注者が想定しているスケジュール例を示すが、時期や内容等について、提案を制約するものではない。ただし、本仕様書で既に指定している業務に係る期間については遵守すること。</w:t>
      </w:r>
    </w:p>
    <w:p w:rsidR="00001220" w:rsidRPr="001F2A08" w:rsidRDefault="00001220" w:rsidP="00A20DC2">
      <w:pPr>
        <w:pStyle w:val="Default"/>
        <w:ind w:left="210" w:hangingChars="100" w:hanging="210"/>
        <w:rPr>
          <w:rFonts w:asciiTheme="minorEastAsia" w:eastAsiaTheme="minorEastAsia" w:hAnsiTheme="minorEastAsia" w:cs="ＭＳ ゴシック"/>
          <w:color w:val="000000" w:themeColor="text1"/>
          <w:sz w:val="21"/>
          <w:szCs w:val="21"/>
        </w:rPr>
      </w:pPr>
      <w:r>
        <w:rPr>
          <w:rFonts w:asciiTheme="minorEastAsia" w:eastAsiaTheme="minorEastAsia" w:hAnsiTheme="minorEastAsia" w:cs="ＭＳ ゴシック" w:hint="eastAsia"/>
          <w:color w:val="000000" w:themeColor="text1"/>
          <w:sz w:val="21"/>
          <w:szCs w:val="21"/>
        </w:rPr>
        <w:t xml:space="preserve">　　</w:t>
      </w:r>
    </w:p>
    <w:tbl>
      <w:tblPr>
        <w:tblStyle w:val="af6"/>
        <w:tblW w:w="0" w:type="auto"/>
        <w:tblInd w:w="562" w:type="dxa"/>
        <w:tblLook w:val="04A0" w:firstRow="1" w:lastRow="0" w:firstColumn="1" w:lastColumn="0" w:noHBand="0" w:noVBand="1"/>
      </w:tblPr>
      <w:tblGrid>
        <w:gridCol w:w="3119"/>
        <w:gridCol w:w="4252"/>
      </w:tblGrid>
      <w:tr w:rsidR="00001220" w:rsidTr="00001220">
        <w:tc>
          <w:tcPr>
            <w:tcW w:w="3119" w:type="dxa"/>
            <w:shd w:val="pct5" w:color="auto" w:fill="auto"/>
          </w:tcPr>
          <w:p w:rsidR="00001220" w:rsidRDefault="00001220" w:rsidP="00A20DC2">
            <w:pPr>
              <w:pStyle w:val="Default"/>
              <w:rPr>
                <w:rFonts w:asciiTheme="minorEastAsia" w:eastAsiaTheme="minorEastAsia" w:hAnsiTheme="minorEastAsia" w:cs="ＭＳ ゴシック"/>
                <w:color w:val="000000" w:themeColor="text1"/>
                <w:sz w:val="21"/>
                <w:szCs w:val="21"/>
              </w:rPr>
            </w:pPr>
            <w:r>
              <w:rPr>
                <w:rFonts w:asciiTheme="minorEastAsia" w:eastAsiaTheme="minorEastAsia" w:hAnsiTheme="minorEastAsia" w:cs="ＭＳ ゴシック" w:hint="eastAsia"/>
                <w:color w:val="000000" w:themeColor="text1"/>
                <w:sz w:val="21"/>
                <w:szCs w:val="21"/>
              </w:rPr>
              <w:t>時期</w:t>
            </w:r>
          </w:p>
        </w:tc>
        <w:tc>
          <w:tcPr>
            <w:tcW w:w="4252" w:type="dxa"/>
            <w:shd w:val="pct5" w:color="auto" w:fill="auto"/>
          </w:tcPr>
          <w:p w:rsidR="00001220" w:rsidRDefault="00001220" w:rsidP="00A20DC2">
            <w:pPr>
              <w:pStyle w:val="Default"/>
              <w:rPr>
                <w:rFonts w:asciiTheme="minorEastAsia" w:eastAsiaTheme="minorEastAsia" w:hAnsiTheme="minorEastAsia" w:cs="ＭＳ ゴシック"/>
                <w:color w:val="000000" w:themeColor="text1"/>
                <w:sz w:val="21"/>
                <w:szCs w:val="21"/>
              </w:rPr>
            </w:pPr>
            <w:r>
              <w:rPr>
                <w:rFonts w:asciiTheme="minorEastAsia" w:eastAsiaTheme="minorEastAsia" w:hAnsiTheme="minorEastAsia" w:cs="ＭＳ ゴシック" w:hint="eastAsia"/>
                <w:color w:val="000000" w:themeColor="text1"/>
                <w:sz w:val="21"/>
                <w:szCs w:val="21"/>
              </w:rPr>
              <w:t>概要</w:t>
            </w:r>
          </w:p>
        </w:tc>
      </w:tr>
      <w:tr w:rsidR="00001220" w:rsidTr="00001220">
        <w:tc>
          <w:tcPr>
            <w:tcW w:w="3119" w:type="dxa"/>
          </w:tcPr>
          <w:p w:rsidR="00001220" w:rsidRDefault="00001220" w:rsidP="00A20DC2">
            <w:pPr>
              <w:pStyle w:val="Default"/>
              <w:rPr>
                <w:rFonts w:asciiTheme="minorEastAsia" w:eastAsiaTheme="minorEastAsia" w:hAnsiTheme="minorEastAsia" w:cs="ＭＳ ゴシック"/>
                <w:color w:val="000000" w:themeColor="text1"/>
                <w:sz w:val="21"/>
                <w:szCs w:val="21"/>
              </w:rPr>
            </w:pPr>
            <w:r>
              <w:rPr>
                <w:rFonts w:asciiTheme="minorEastAsia" w:eastAsiaTheme="minorEastAsia" w:hAnsiTheme="minorEastAsia" w:cs="ＭＳ ゴシック" w:hint="eastAsia"/>
                <w:color w:val="000000" w:themeColor="text1"/>
                <w:sz w:val="21"/>
                <w:szCs w:val="21"/>
              </w:rPr>
              <w:t>契約締結後</w:t>
            </w:r>
            <w:r w:rsidR="008C40E9">
              <w:rPr>
                <w:rFonts w:asciiTheme="minorEastAsia" w:eastAsiaTheme="minorEastAsia" w:hAnsiTheme="minorEastAsia" w:cs="ＭＳ ゴシック" w:hint="eastAsia"/>
                <w:color w:val="000000" w:themeColor="text1"/>
                <w:sz w:val="21"/>
                <w:szCs w:val="21"/>
              </w:rPr>
              <w:t xml:space="preserve">　</w:t>
            </w:r>
            <w:r w:rsidR="009F119B">
              <w:rPr>
                <w:rFonts w:asciiTheme="minorEastAsia" w:eastAsiaTheme="minorEastAsia" w:hAnsiTheme="minorEastAsia" w:cs="ＭＳ ゴシック" w:hint="eastAsia"/>
                <w:color w:val="000000" w:themeColor="text1"/>
                <w:sz w:val="21"/>
                <w:szCs w:val="21"/>
              </w:rPr>
              <w:t>１５</w:t>
            </w:r>
            <w:r>
              <w:rPr>
                <w:rFonts w:asciiTheme="minorEastAsia" w:eastAsiaTheme="minorEastAsia" w:hAnsiTheme="minorEastAsia" w:cs="ＭＳ ゴシック" w:hint="eastAsia"/>
                <w:color w:val="000000" w:themeColor="text1"/>
                <w:sz w:val="21"/>
                <w:szCs w:val="21"/>
              </w:rPr>
              <w:t>日以内</w:t>
            </w:r>
          </w:p>
        </w:tc>
        <w:tc>
          <w:tcPr>
            <w:tcW w:w="4252" w:type="dxa"/>
          </w:tcPr>
          <w:p w:rsidR="00001220" w:rsidRDefault="008C40E9" w:rsidP="008E6C22">
            <w:pPr>
              <w:pStyle w:val="Default"/>
              <w:rPr>
                <w:rFonts w:asciiTheme="minorEastAsia" w:eastAsiaTheme="minorEastAsia" w:hAnsiTheme="minorEastAsia" w:cs="ＭＳ ゴシック"/>
                <w:color w:val="000000" w:themeColor="text1"/>
                <w:sz w:val="21"/>
                <w:szCs w:val="21"/>
              </w:rPr>
            </w:pPr>
            <w:r w:rsidRPr="008C40E9">
              <w:rPr>
                <w:rFonts w:asciiTheme="minorEastAsia" w:eastAsiaTheme="minorEastAsia" w:hAnsiTheme="minorEastAsia" w:cs="ＭＳ ゴシック" w:hint="eastAsia"/>
                <w:color w:val="000000" w:themeColor="text1"/>
                <w:sz w:val="21"/>
                <w:szCs w:val="21"/>
              </w:rPr>
              <w:t>・スケジュール等に関する打合せ</w:t>
            </w:r>
          </w:p>
        </w:tc>
      </w:tr>
      <w:tr w:rsidR="00001220" w:rsidTr="00001220">
        <w:tc>
          <w:tcPr>
            <w:tcW w:w="3119" w:type="dxa"/>
          </w:tcPr>
          <w:p w:rsidR="00001220" w:rsidRDefault="00257CB9" w:rsidP="009F119B">
            <w:pPr>
              <w:pStyle w:val="Default"/>
              <w:rPr>
                <w:rFonts w:asciiTheme="minorEastAsia" w:eastAsiaTheme="minorEastAsia" w:hAnsiTheme="minorEastAsia" w:cs="ＭＳ ゴシック"/>
                <w:color w:val="000000" w:themeColor="text1"/>
                <w:sz w:val="21"/>
                <w:szCs w:val="21"/>
              </w:rPr>
            </w:pPr>
            <w:r>
              <w:rPr>
                <w:rFonts w:asciiTheme="minorEastAsia" w:eastAsiaTheme="minorEastAsia" w:hAnsiTheme="minorEastAsia" w:cs="ＭＳ ゴシック" w:hint="eastAsia"/>
                <w:color w:val="000000" w:themeColor="text1"/>
                <w:sz w:val="21"/>
                <w:szCs w:val="21"/>
              </w:rPr>
              <w:lastRenderedPageBreak/>
              <w:t xml:space="preserve">契約締結後　</w:t>
            </w:r>
            <w:r w:rsidR="009F119B">
              <w:rPr>
                <w:rFonts w:asciiTheme="minorEastAsia" w:eastAsiaTheme="minorEastAsia" w:hAnsiTheme="minorEastAsia" w:cs="ＭＳ ゴシック" w:hint="eastAsia"/>
                <w:color w:val="000000" w:themeColor="text1"/>
                <w:sz w:val="21"/>
                <w:szCs w:val="21"/>
              </w:rPr>
              <w:t>１．５月</w:t>
            </w:r>
            <w:r w:rsidR="008C40E9">
              <w:rPr>
                <w:rFonts w:asciiTheme="minorEastAsia" w:eastAsiaTheme="minorEastAsia" w:hAnsiTheme="minorEastAsia" w:cs="ＭＳ ゴシック" w:hint="eastAsia"/>
                <w:color w:val="000000" w:themeColor="text1"/>
                <w:sz w:val="21"/>
                <w:szCs w:val="21"/>
              </w:rPr>
              <w:t>以内</w:t>
            </w:r>
          </w:p>
        </w:tc>
        <w:tc>
          <w:tcPr>
            <w:tcW w:w="4252" w:type="dxa"/>
          </w:tcPr>
          <w:p w:rsidR="00257CB9" w:rsidRDefault="008C40E9" w:rsidP="009F119B">
            <w:pPr>
              <w:pStyle w:val="Default"/>
              <w:ind w:left="210" w:hangingChars="100" w:hanging="210"/>
              <w:rPr>
                <w:rFonts w:asciiTheme="minorEastAsia" w:eastAsiaTheme="minorEastAsia" w:hAnsiTheme="minorEastAsia" w:cs="ＭＳ ゴシック"/>
                <w:color w:val="000000" w:themeColor="text1"/>
                <w:sz w:val="21"/>
                <w:szCs w:val="21"/>
              </w:rPr>
            </w:pPr>
            <w:r w:rsidRPr="008C40E9">
              <w:rPr>
                <w:rFonts w:asciiTheme="minorEastAsia" w:eastAsiaTheme="minorEastAsia" w:hAnsiTheme="minorEastAsia" w:cs="ＭＳ ゴシック" w:hint="eastAsia"/>
                <w:color w:val="000000" w:themeColor="text1"/>
                <w:sz w:val="21"/>
                <w:szCs w:val="21"/>
              </w:rPr>
              <w:t>・府との調整、協力事業者との調整、啓発媒体</w:t>
            </w:r>
            <w:r>
              <w:rPr>
                <w:rFonts w:asciiTheme="minorEastAsia" w:eastAsiaTheme="minorEastAsia" w:hAnsiTheme="minorEastAsia" w:cs="ＭＳ ゴシック" w:hint="eastAsia"/>
                <w:color w:val="000000" w:themeColor="text1"/>
                <w:sz w:val="21"/>
                <w:szCs w:val="21"/>
              </w:rPr>
              <w:t>（原版）</w:t>
            </w:r>
            <w:r w:rsidRPr="008C40E9">
              <w:rPr>
                <w:rFonts w:asciiTheme="minorEastAsia" w:eastAsiaTheme="minorEastAsia" w:hAnsiTheme="minorEastAsia" w:cs="ＭＳ ゴシック" w:hint="eastAsia"/>
                <w:color w:val="000000" w:themeColor="text1"/>
                <w:sz w:val="21"/>
                <w:szCs w:val="21"/>
              </w:rPr>
              <w:t>の作成</w:t>
            </w:r>
          </w:p>
          <w:p w:rsidR="009F119B" w:rsidRDefault="009F119B" w:rsidP="009F119B">
            <w:pPr>
              <w:pStyle w:val="Default"/>
              <w:ind w:left="210" w:hangingChars="100" w:hanging="210"/>
              <w:rPr>
                <w:rFonts w:asciiTheme="minorEastAsia" w:eastAsiaTheme="minorEastAsia" w:hAnsiTheme="minorEastAsia" w:cs="ＭＳ ゴシック"/>
                <w:color w:val="000000" w:themeColor="text1"/>
                <w:sz w:val="21"/>
                <w:szCs w:val="21"/>
              </w:rPr>
            </w:pPr>
            <w:r w:rsidRPr="008C40E9">
              <w:rPr>
                <w:rFonts w:asciiTheme="minorEastAsia" w:eastAsiaTheme="minorEastAsia" w:hAnsiTheme="minorEastAsia" w:cs="ＭＳ ゴシック" w:hint="eastAsia"/>
                <w:color w:val="000000" w:themeColor="text1"/>
                <w:sz w:val="21"/>
                <w:szCs w:val="21"/>
              </w:rPr>
              <w:t>・</w:t>
            </w:r>
            <w:r>
              <w:rPr>
                <w:rFonts w:asciiTheme="minorEastAsia" w:eastAsiaTheme="minorEastAsia" w:hAnsiTheme="minorEastAsia" w:cs="ＭＳ ゴシック" w:hint="eastAsia"/>
                <w:color w:val="000000" w:themeColor="text1"/>
                <w:sz w:val="21"/>
                <w:szCs w:val="21"/>
              </w:rPr>
              <w:t>調査検討の開始</w:t>
            </w:r>
          </w:p>
        </w:tc>
      </w:tr>
      <w:tr w:rsidR="00001220" w:rsidTr="00001220">
        <w:tc>
          <w:tcPr>
            <w:tcW w:w="3119" w:type="dxa"/>
          </w:tcPr>
          <w:p w:rsidR="00001220" w:rsidRDefault="009F119B" w:rsidP="009F119B">
            <w:pPr>
              <w:pStyle w:val="Default"/>
              <w:rPr>
                <w:rFonts w:asciiTheme="minorEastAsia" w:eastAsiaTheme="minorEastAsia" w:hAnsiTheme="minorEastAsia" w:cs="ＭＳ ゴシック"/>
                <w:color w:val="000000" w:themeColor="text1"/>
                <w:sz w:val="21"/>
                <w:szCs w:val="21"/>
              </w:rPr>
            </w:pPr>
            <w:r>
              <w:rPr>
                <w:rFonts w:asciiTheme="minorEastAsia" w:eastAsiaTheme="minorEastAsia" w:hAnsiTheme="minorEastAsia" w:cs="ＭＳ ゴシック" w:hint="eastAsia"/>
                <w:color w:val="000000" w:themeColor="text1"/>
                <w:sz w:val="21"/>
                <w:szCs w:val="21"/>
              </w:rPr>
              <w:t>契約締結後　３．５月以内</w:t>
            </w:r>
          </w:p>
        </w:tc>
        <w:tc>
          <w:tcPr>
            <w:tcW w:w="4252" w:type="dxa"/>
          </w:tcPr>
          <w:p w:rsidR="00257CB9" w:rsidRDefault="009F119B" w:rsidP="00C8404E">
            <w:pPr>
              <w:pStyle w:val="Default"/>
              <w:rPr>
                <w:rFonts w:asciiTheme="minorEastAsia" w:eastAsiaTheme="minorEastAsia" w:hAnsiTheme="minorEastAsia" w:cs="ＭＳ ゴシック"/>
                <w:color w:val="000000" w:themeColor="text1"/>
                <w:sz w:val="21"/>
                <w:szCs w:val="21"/>
              </w:rPr>
            </w:pPr>
            <w:r>
              <w:rPr>
                <w:rFonts w:asciiTheme="minorEastAsia" w:eastAsiaTheme="minorEastAsia" w:hAnsiTheme="minorEastAsia" w:cs="ＭＳ ゴシック" w:hint="eastAsia"/>
                <w:color w:val="000000" w:themeColor="text1"/>
                <w:sz w:val="21"/>
                <w:szCs w:val="21"/>
              </w:rPr>
              <w:t>・調査検討の完了</w:t>
            </w:r>
          </w:p>
        </w:tc>
      </w:tr>
      <w:tr w:rsidR="009F119B" w:rsidTr="00001220">
        <w:tc>
          <w:tcPr>
            <w:tcW w:w="3119" w:type="dxa"/>
          </w:tcPr>
          <w:p w:rsidR="009F119B" w:rsidRDefault="009F119B" w:rsidP="009F119B">
            <w:pPr>
              <w:pStyle w:val="Default"/>
              <w:rPr>
                <w:rFonts w:asciiTheme="minorEastAsia" w:eastAsiaTheme="minorEastAsia" w:hAnsiTheme="minorEastAsia" w:cs="ＭＳ ゴシック"/>
                <w:color w:val="000000" w:themeColor="text1"/>
                <w:sz w:val="21"/>
                <w:szCs w:val="21"/>
              </w:rPr>
            </w:pPr>
            <w:r>
              <w:rPr>
                <w:rFonts w:asciiTheme="minorEastAsia" w:eastAsiaTheme="minorEastAsia" w:hAnsiTheme="minorEastAsia" w:cs="ＭＳ ゴシック" w:hint="eastAsia"/>
                <w:color w:val="000000" w:themeColor="text1"/>
                <w:sz w:val="21"/>
                <w:szCs w:val="21"/>
              </w:rPr>
              <w:t>令和６年３月２９日まで</w:t>
            </w:r>
          </w:p>
        </w:tc>
        <w:tc>
          <w:tcPr>
            <w:tcW w:w="4252" w:type="dxa"/>
          </w:tcPr>
          <w:p w:rsidR="009F119B" w:rsidRDefault="009F119B" w:rsidP="009F119B">
            <w:pPr>
              <w:pStyle w:val="Default"/>
              <w:rPr>
                <w:rFonts w:asciiTheme="minorEastAsia" w:eastAsiaTheme="minorEastAsia" w:hAnsiTheme="minorEastAsia" w:cs="ＭＳ ゴシック"/>
                <w:color w:val="000000" w:themeColor="text1"/>
                <w:sz w:val="21"/>
                <w:szCs w:val="21"/>
              </w:rPr>
            </w:pPr>
            <w:r>
              <w:rPr>
                <w:rFonts w:asciiTheme="minorEastAsia" w:eastAsiaTheme="minorEastAsia" w:hAnsiTheme="minorEastAsia" w:cs="ＭＳ ゴシック" w:hint="eastAsia"/>
                <w:color w:val="000000" w:themeColor="text1"/>
                <w:sz w:val="21"/>
                <w:szCs w:val="21"/>
              </w:rPr>
              <w:t>・調査検討結果の</w:t>
            </w:r>
            <w:r w:rsidRPr="008C40E9">
              <w:rPr>
                <w:rFonts w:asciiTheme="minorEastAsia" w:eastAsiaTheme="minorEastAsia" w:hAnsiTheme="minorEastAsia" w:cs="ＭＳ ゴシック" w:hint="eastAsia"/>
                <w:color w:val="000000" w:themeColor="text1"/>
                <w:sz w:val="21"/>
                <w:szCs w:val="21"/>
              </w:rPr>
              <w:t>分析、</w:t>
            </w:r>
            <w:r>
              <w:rPr>
                <w:rFonts w:asciiTheme="minorEastAsia" w:eastAsiaTheme="minorEastAsia" w:hAnsiTheme="minorEastAsia" w:cs="ＭＳ ゴシック" w:hint="eastAsia"/>
                <w:color w:val="000000" w:themeColor="text1"/>
                <w:sz w:val="21"/>
                <w:szCs w:val="21"/>
              </w:rPr>
              <w:t>取りまとめ</w:t>
            </w:r>
          </w:p>
          <w:p w:rsidR="009F119B" w:rsidRDefault="009F119B" w:rsidP="009F119B">
            <w:pPr>
              <w:pStyle w:val="Default"/>
              <w:rPr>
                <w:rFonts w:asciiTheme="minorEastAsia" w:eastAsiaTheme="minorEastAsia" w:hAnsiTheme="minorEastAsia" w:cs="ＭＳ ゴシック"/>
                <w:color w:val="000000" w:themeColor="text1"/>
                <w:sz w:val="21"/>
                <w:szCs w:val="21"/>
              </w:rPr>
            </w:pPr>
            <w:r>
              <w:rPr>
                <w:rFonts w:asciiTheme="minorEastAsia" w:eastAsiaTheme="minorEastAsia" w:hAnsiTheme="minorEastAsia" w:cs="ＭＳ ゴシック" w:hint="eastAsia"/>
                <w:color w:val="000000" w:themeColor="text1"/>
                <w:sz w:val="21"/>
                <w:szCs w:val="21"/>
              </w:rPr>
              <w:t>・成果品の納品</w:t>
            </w:r>
          </w:p>
        </w:tc>
      </w:tr>
    </w:tbl>
    <w:p w:rsidR="00482215" w:rsidRPr="008C40E9" w:rsidRDefault="00482215" w:rsidP="002245BA">
      <w:pPr>
        <w:pStyle w:val="Default"/>
        <w:ind w:firstLineChars="100" w:firstLine="210"/>
        <w:rPr>
          <w:rFonts w:asciiTheme="minorEastAsia" w:eastAsiaTheme="minorEastAsia" w:hAnsiTheme="minorEastAsia" w:cs="ＭＳ ゴシック"/>
          <w:color w:val="000000" w:themeColor="text1"/>
          <w:sz w:val="21"/>
          <w:szCs w:val="21"/>
        </w:rPr>
      </w:pPr>
    </w:p>
    <w:p w:rsidR="008C40E9" w:rsidRPr="0007309B" w:rsidRDefault="008C40E9" w:rsidP="008C40E9">
      <w:pPr>
        <w:widowControl/>
        <w:jc w:val="left"/>
        <w:rPr>
          <w:rFonts w:asciiTheme="minorEastAsia" w:hAnsiTheme="minorEastAsia" w:cs="ＭＳ ゴシック"/>
          <w:kern w:val="0"/>
          <w:sz w:val="24"/>
          <w:szCs w:val="24"/>
        </w:rPr>
      </w:pPr>
      <w:r w:rsidRPr="0007309B">
        <w:rPr>
          <w:rFonts w:asciiTheme="minorEastAsia" w:hAnsiTheme="minorEastAsia" w:cs="ＭＳ ゴシック" w:hint="eastAsia"/>
          <w:kern w:val="0"/>
          <w:sz w:val="24"/>
          <w:szCs w:val="24"/>
        </w:rPr>
        <w:t>５．事業全体に係る留意点</w:t>
      </w:r>
    </w:p>
    <w:p w:rsidR="008C40E9" w:rsidRPr="008C40E9" w:rsidRDefault="008C40E9" w:rsidP="008C40E9">
      <w:pPr>
        <w:widowControl/>
        <w:jc w:val="left"/>
        <w:rPr>
          <w:rFonts w:asciiTheme="minorEastAsia" w:hAnsiTheme="minorEastAsia" w:cs="ＭＳ ゴシック"/>
          <w:kern w:val="0"/>
          <w:szCs w:val="21"/>
        </w:rPr>
      </w:pPr>
      <w:r w:rsidRPr="008C40E9">
        <w:rPr>
          <w:rFonts w:asciiTheme="minorEastAsia" w:hAnsiTheme="minorEastAsia" w:cs="ＭＳ ゴシック" w:hint="eastAsia"/>
          <w:kern w:val="0"/>
          <w:szCs w:val="21"/>
        </w:rPr>
        <w:t>（１）経費について</w:t>
      </w:r>
    </w:p>
    <w:p w:rsidR="008C40E9" w:rsidRPr="008C40E9" w:rsidRDefault="008C40E9" w:rsidP="008C40E9">
      <w:pPr>
        <w:widowControl/>
        <w:ind w:left="210" w:hangingChars="100" w:hanging="210"/>
        <w:jc w:val="left"/>
        <w:rPr>
          <w:rFonts w:asciiTheme="minorEastAsia" w:hAnsiTheme="minorEastAsia" w:cs="ＭＳ ゴシック"/>
          <w:kern w:val="0"/>
          <w:szCs w:val="21"/>
        </w:rPr>
      </w:pPr>
      <w:r w:rsidRPr="008C40E9">
        <w:rPr>
          <w:rFonts w:asciiTheme="minorEastAsia" w:hAnsiTheme="minorEastAsia" w:cs="ＭＳ ゴシック" w:hint="eastAsia"/>
          <w:kern w:val="0"/>
          <w:szCs w:val="21"/>
        </w:rPr>
        <w:t>・本事業に要する画像等の著作権及び情報発信等の費用は、全て委託金額内に含むものとする。万が一、委託金額を超えた場合は、受注者が負担すること。</w:t>
      </w:r>
    </w:p>
    <w:p w:rsidR="008C40E9" w:rsidRPr="008C40E9" w:rsidRDefault="008C40E9" w:rsidP="008C40E9">
      <w:pPr>
        <w:widowControl/>
        <w:jc w:val="left"/>
        <w:rPr>
          <w:rFonts w:asciiTheme="minorEastAsia" w:hAnsiTheme="minorEastAsia" w:cs="ＭＳ ゴシック"/>
          <w:kern w:val="0"/>
          <w:szCs w:val="21"/>
        </w:rPr>
      </w:pPr>
      <w:r w:rsidRPr="008C40E9">
        <w:rPr>
          <w:rFonts w:asciiTheme="minorEastAsia" w:hAnsiTheme="minorEastAsia" w:cs="ＭＳ ゴシック" w:hint="eastAsia"/>
          <w:kern w:val="0"/>
          <w:szCs w:val="21"/>
        </w:rPr>
        <w:t>（２）著作権及び個人情報の保護等について</w:t>
      </w:r>
    </w:p>
    <w:p w:rsidR="008C40E9" w:rsidRPr="008C40E9" w:rsidRDefault="008C40E9" w:rsidP="008C40E9">
      <w:pPr>
        <w:widowControl/>
        <w:ind w:left="210" w:hangingChars="100" w:hanging="210"/>
        <w:jc w:val="left"/>
        <w:rPr>
          <w:rFonts w:asciiTheme="minorEastAsia" w:hAnsiTheme="minorEastAsia" w:cs="ＭＳ ゴシック"/>
          <w:kern w:val="0"/>
          <w:szCs w:val="21"/>
        </w:rPr>
      </w:pPr>
      <w:r w:rsidRPr="008C40E9">
        <w:rPr>
          <w:rFonts w:asciiTheme="minorEastAsia" w:hAnsiTheme="minorEastAsia" w:cs="ＭＳ ゴシック" w:hint="eastAsia"/>
          <w:kern w:val="0"/>
          <w:szCs w:val="21"/>
        </w:rPr>
        <w:t>・本事業の成果物及び成果物に使用するため作成したすべてのもの（原稿及び写真、データ等）の著作権（著作権法第 21 条から第 28 条に定める権利を含む）、情報（個人情報を含む）等については、発注者に帰属するとともに、本事業終了後においても発注者が自由に無償で使用できるものとする。</w:t>
      </w:r>
    </w:p>
    <w:p w:rsidR="008C40E9" w:rsidRPr="008C40E9" w:rsidRDefault="008C40E9" w:rsidP="008C40E9">
      <w:pPr>
        <w:widowControl/>
        <w:ind w:left="210" w:hangingChars="100" w:hanging="210"/>
        <w:jc w:val="left"/>
        <w:rPr>
          <w:rFonts w:asciiTheme="minorEastAsia" w:hAnsiTheme="minorEastAsia" w:cs="ＭＳ ゴシック"/>
          <w:kern w:val="0"/>
          <w:szCs w:val="21"/>
        </w:rPr>
      </w:pPr>
      <w:r w:rsidRPr="008C40E9">
        <w:rPr>
          <w:rFonts w:asciiTheme="minorEastAsia" w:hAnsiTheme="minorEastAsia" w:cs="ＭＳ ゴシック" w:hint="eastAsia"/>
          <w:kern w:val="0"/>
          <w:szCs w:val="21"/>
        </w:rPr>
        <w:t>・受注者は著作者人格権を行使しないものとする。また、主演者等の確保、使用する映像及び音声に係る著作権、肖像権などの権利関係の処理・調整については受注者が行い、成果物に使用されるすべてのものは、必ず著作権等の了承を得て使用すること。</w:t>
      </w:r>
    </w:p>
    <w:p w:rsidR="008C40E9" w:rsidRPr="008C40E9" w:rsidRDefault="008C40E9" w:rsidP="008C40E9">
      <w:pPr>
        <w:widowControl/>
        <w:ind w:left="210" w:hangingChars="100" w:hanging="210"/>
        <w:jc w:val="left"/>
        <w:rPr>
          <w:rFonts w:asciiTheme="minorEastAsia" w:hAnsiTheme="minorEastAsia" w:cs="ＭＳ ゴシック"/>
          <w:kern w:val="0"/>
          <w:szCs w:val="21"/>
        </w:rPr>
      </w:pPr>
      <w:r w:rsidRPr="008C40E9">
        <w:rPr>
          <w:rFonts w:asciiTheme="minorEastAsia" w:hAnsiTheme="minorEastAsia" w:cs="ＭＳ ゴシック" w:hint="eastAsia"/>
          <w:kern w:val="0"/>
          <w:szCs w:val="21"/>
        </w:rPr>
        <w:t>・成果物が第三者の著作権等を侵害したことにより当該第三者から制作物の使用の差し止め又は損害賠償を求められた場合、受注者は発注者に生じた損害を賠償しなければならない。</w:t>
      </w:r>
    </w:p>
    <w:p w:rsidR="008C40E9" w:rsidRPr="008C40E9" w:rsidRDefault="008C40E9" w:rsidP="008C40E9">
      <w:pPr>
        <w:widowControl/>
        <w:ind w:left="210" w:hangingChars="100" w:hanging="210"/>
        <w:jc w:val="left"/>
        <w:rPr>
          <w:rFonts w:asciiTheme="minorEastAsia" w:hAnsiTheme="minorEastAsia" w:cs="ＭＳ ゴシック"/>
          <w:kern w:val="0"/>
          <w:szCs w:val="21"/>
        </w:rPr>
      </w:pPr>
      <w:r w:rsidRPr="008C40E9">
        <w:rPr>
          <w:rFonts w:asciiTheme="minorEastAsia" w:hAnsiTheme="minorEastAsia" w:cs="ＭＳ ゴシック" w:hint="eastAsia"/>
          <w:kern w:val="0"/>
          <w:szCs w:val="21"/>
        </w:rPr>
        <w:t>・本事業を通じて知り得た情報（個人情報を含む）は、事業実施以外の目的で利用してはならない。</w:t>
      </w:r>
    </w:p>
    <w:p w:rsidR="008C40E9" w:rsidRPr="008C40E9" w:rsidRDefault="008C40E9" w:rsidP="008C40E9">
      <w:pPr>
        <w:widowControl/>
        <w:ind w:left="210" w:hangingChars="100" w:hanging="210"/>
        <w:jc w:val="left"/>
        <w:rPr>
          <w:rFonts w:asciiTheme="minorEastAsia" w:hAnsiTheme="minorEastAsia" w:cs="ＭＳ ゴシック"/>
          <w:kern w:val="0"/>
          <w:szCs w:val="21"/>
        </w:rPr>
      </w:pPr>
      <w:r w:rsidRPr="008C40E9">
        <w:rPr>
          <w:rFonts w:asciiTheme="minorEastAsia" w:hAnsiTheme="minorEastAsia" w:cs="ＭＳ ゴシック" w:hint="eastAsia"/>
          <w:kern w:val="0"/>
          <w:szCs w:val="21"/>
        </w:rPr>
        <w:t>・業務の履行に当たり取り扱う個人情報について、関係法令等に基づき、適正に管理すること。</w:t>
      </w:r>
    </w:p>
    <w:p w:rsidR="008C40E9" w:rsidRPr="008C40E9" w:rsidRDefault="008C40E9" w:rsidP="008C40E9">
      <w:pPr>
        <w:widowControl/>
        <w:jc w:val="left"/>
        <w:rPr>
          <w:rFonts w:asciiTheme="minorEastAsia" w:hAnsiTheme="minorEastAsia" w:cs="ＭＳ ゴシック"/>
          <w:kern w:val="0"/>
          <w:szCs w:val="21"/>
        </w:rPr>
      </w:pPr>
      <w:r w:rsidRPr="008C40E9">
        <w:rPr>
          <w:rFonts w:asciiTheme="minorEastAsia" w:hAnsiTheme="minorEastAsia" w:cs="ＭＳ ゴシック" w:hint="eastAsia"/>
          <w:kern w:val="0"/>
          <w:szCs w:val="21"/>
        </w:rPr>
        <w:t>・個人情報漏えい時における体制の確保を図ること。</w:t>
      </w:r>
    </w:p>
    <w:p w:rsidR="008C40E9" w:rsidRPr="008C40E9" w:rsidRDefault="008C40E9" w:rsidP="008C40E9">
      <w:pPr>
        <w:widowControl/>
        <w:jc w:val="left"/>
        <w:rPr>
          <w:rFonts w:asciiTheme="minorEastAsia" w:hAnsiTheme="minorEastAsia" w:cs="ＭＳ ゴシック"/>
          <w:kern w:val="0"/>
          <w:szCs w:val="21"/>
        </w:rPr>
      </w:pPr>
    </w:p>
    <w:p w:rsidR="008C40E9" w:rsidRPr="0007309B" w:rsidRDefault="0007309B" w:rsidP="008C40E9">
      <w:pPr>
        <w:widowControl/>
        <w:jc w:val="left"/>
        <w:rPr>
          <w:rFonts w:asciiTheme="minorEastAsia" w:hAnsiTheme="minorEastAsia" w:cs="ＭＳ ゴシック"/>
          <w:kern w:val="0"/>
          <w:sz w:val="24"/>
          <w:szCs w:val="24"/>
        </w:rPr>
      </w:pPr>
      <w:r w:rsidRPr="0007309B">
        <w:rPr>
          <w:rFonts w:asciiTheme="minorEastAsia" w:hAnsiTheme="minorEastAsia" w:cs="ＭＳ ゴシック" w:hint="eastAsia"/>
          <w:kern w:val="0"/>
          <w:sz w:val="24"/>
          <w:szCs w:val="24"/>
        </w:rPr>
        <w:t>６</w:t>
      </w:r>
      <w:r w:rsidR="008C40E9" w:rsidRPr="0007309B">
        <w:rPr>
          <w:rFonts w:asciiTheme="minorEastAsia" w:hAnsiTheme="minorEastAsia" w:cs="ＭＳ ゴシック" w:hint="eastAsia"/>
          <w:kern w:val="0"/>
          <w:sz w:val="24"/>
          <w:szCs w:val="24"/>
        </w:rPr>
        <w:t>．委託事業完了後、発注者へ提出するもの</w:t>
      </w:r>
    </w:p>
    <w:p w:rsidR="008C40E9" w:rsidRPr="008C40E9" w:rsidRDefault="008C40E9" w:rsidP="008C40E9">
      <w:pPr>
        <w:widowControl/>
        <w:ind w:left="210" w:hangingChars="100" w:hanging="210"/>
        <w:jc w:val="left"/>
        <w:rPr>
          <w:rFonts w:asciiTheme="minorEastAsia" w:hAnsiTheme="minorEastAsia" w:cs="ＭＳ ゴシック"/>
          <w:kern w:val="0"/>
          <w:szCs w:val="21"/>
        </w:rPr>
      </w:pPr>
      <w:r w:rsidRPr="008C40E9">
        <w:rPr>
          <w:rFonts w:asciiTheme="minorEastAsia" w:hAnsiTheme="minorEastAsia" w:cs="ＭＳ ゴシック" w:hint="eastAsia"/>
          <w:kern w:val="0"/>
          <w:szCs w:val="21"/>
        </w:rPr>
        <w:t>・受注者は、事業終了後、</w:t>
      </w:r>
      <w:r w:rsidR="0007309B">
        <w:rPr>
          <w:rFonts w:asciiTheme="minorEastAsia" w:hAnsiTheme="minorEastAsia" w:cs="ＭＳ ゴシック" w:hint="eastAsia"/>
          <w:kern w:val="0"/>
          <w:szCs w:val="21"/>
        </w:rPr>
        <w:t>４</w:t>
      </w:r>
      <w:r w:rsidRPr="008C40E9">
        <w:rPr>
          <w:rFonts w:asciiTheme="minorEastAsia" w:hAnsiTheme="minorEastAsia" w:cs="ＭＳ ゴシック" w:hint="eastAsia"/>
          <w:kern w:val="0"/>
          <w:szCs w:val="21"/>
        </w:rPr>
        <w:t>．事業内容、</w:t>
      </w:r>
      <w:r w:rsidR="0007309B">
        <w:rPr>
          <w:rFonts w:asciiTheme="minorEastAsia" w:hAnsiTheme="minorEastAsia" w:cs="ＭＳ ゴシック" w:hint="eastAsia"/>
          <w:kern w:val="0"/>
          <w:szCs w:val="21"/>
        </w:rPr>
        <w:t>５</w:t>
      </w:r>
      <w:r w:rsidRPr="008C40E9">
        <w:rPr>
          <w:rFonts w:asciiTheme="minorEastAsia" w:hAnsiTheme="minorEastAsia" w:cs="ＭＳ ゴシック" w:hint="eastAsia"/>
          <w:kern w:val="0"/>
          <w:szCs w:val="21"/>
        </w:rPr>
        <w:t>．事業全体に係る留意点に示す内容に関して実施内容・結果等を記載し、以下のものを令和</w:t>
      </w:r>
      <w:r w:rsidR="0007309B">
        <w:rPr>
          <w:rFonts w:asciiTheme="minorEastAsia" w:hAnsiTheme="minorEastAsia" w:cs="ＭＳ ゴシック" w:hint="eastAsia"/>
          <w:kern w:val="0"/>
          <w:szCs w:val="21"/>
        </w:rPr>
        <w:t>６</w:t>
      </w:r>
      <w:r w:rsidRPr="008C40E9">
        <w:rPr>
          <w:rFonts w:asciiTheme="minorEastAsia" w:hAnsiTheme="minorEastAsia" w:cs="ＭＳ ゴシック" w:hint="eastAsia"/>
          <w:kern w:val="0"/>
          <w:szCs w:val="21"/>
        </w:rPr>
        <w:t>年３月 20 日までに発注者に納品すること。（詳細は別途協議とする。）</w:t>
      </w:r>
    </w:p>
    <w:p w:rsidR="008C40E9" w:rsidRPr="008C40E9" w:rsidRDefault="008C40E9" w:rsidP="008C40E9">
      <w:pPr>
        <w:widowControl/>
        <w:jc w:val="left"/>
        <w:rPr>
          <w:rFonts w:asciiTheme="minorEastAsia" w:hAnsiTheme="minorEastAsia" w:cs="ＭＳ ゴシック"/>
          <w:kern w:val="0"/>
          <w:szCs w:val="21"/>
        </w:rPr>
      </w:pPr>
      <w:r w:rsidRPr="008C40E9">
        <w:rPr>
          <w:rFonts w:asciiTheme="minorEastAsia" w:hAnsiTheme="minorEastAsia" w:cs="ＭＳ ゴシック" w:hint="eastAsia"/>
          <w:kern w:val="0"/>
          <w:szCs w:val="21"/>
        </w:rPr>
        <w:t xml:space="preserve">（１） </w:t>
      </w:r>
      <w:r w:rsidR="00681ED3" w:rsidRPr="00681ED3">
        <w:rPr>
          <w:rFonts w:asciiTheme="minorEastAsia" w:hAnsiTheme="minorEastAsia" w:cs="ＭＳ ゴシック" w:hint="eastAsia"/>
          <w:kern w:val="0"/>
          <w:szCs w:val="21"/>
        </w:rPr>
        <w:t>電子媒体（CD-R 等 1 枚）</w:t>
      </w:r>
    </w:p>
    <w:p w:rsidR="00681ED3" w:rsidRDefault="008C40E9" w:rsidP="008C40E9">
      <w:pPr>
        <w:widowControl/>
        <w:jc w:val="left"/>
        <w:rPr>
          <w:rFonts w:asciiTheme="minorEastAsia" w:hAnsiTheme="minorEastAsia" w:cs="ＭＳ ゴシック"/>
          <w:kern w:val="0"/>
          <w:szCs w:val="21"/>
        </w:rPr>
      </w:pPr>
      <w:r w:rsidRPr="008C40E9">
        <w:rPr>
          <w:rFonts w:asciiTheme="minorEastAsia" w:hAnsiTheme="minorEastAsia" w:cs="ＭＳ ゴシック" w:hint="eastAsia"/>
          <w:kern w:val="0"/>
          <w:szCs w:val="21"/>
        </w:rPr>
        <w:t xml:space="preserve"> ・事業完了報告書（正副１部ずつ）</w:t>
      </w:r>
    </w:p>
    <w:p w:rsidR="00681ED3" w:rsidRPr="008C40E9" w:rsidRDefault="00681ED3" w:rsidP="008C40E9">
      <w:pPr>
        <w:widowControl/>
        <w:jc w:val="left"/>
        <w:rPr>
          <w:rFonts w:asciiTheme="minorEastAsia" w:hAnsiTheme="minorEastAsia" w:cs="ＭＳ ゴシック"/>
          <w:kern w:val="0"/>
          <w:szCs w:val="21"/>
        </w:rPr>
      </w:pPr>
      <w:r>
        <w:rPr>
          <w:rFonts w:asciiTheme="minorEastAsia" w:hAnsiTheme="minorEastAsia" w:cs="ＭＳ ゴシック" w:hint="eastAsia"/>
          <w:kern w:val="0"/>
          <w:szCs w:val="21"/>
        </w:rPr>
        <w:t xml:space="preserve"> ・効果検証結果報告書（</w:t>
      </w:r>
      <w:r w:rsidRPr="00681ED3">
        <w:rPr>
          <w:rFonts w:asciiTheme="minorEastAsia" w:hAnsiTheme="minorEastAsia" w:cs="ＭＳ ゴシック" w:hint="eastAsia"/>
          <w:kern w:val="0"/>
          <w:szCs w:val="21"/>
        </w:rPr>
        <w:t>正副１部ずつ）</w:t>
      </w:r>
    </w:p>
    <w:p w:rsidR="008C40E9" w:rsidRPr="008C40E9" w:rsidRDefault="008C40E9" w:rsidP="008C40E9">
      <w:pPr>
        <w:widowControl/>
        <w:jc w:val="left"/>
        <w:rPr>
          <w:rFonts w:asciiTheme="minorEastAsia" w:hAnsiTheme="minorEastAsia" w:cs="ＭＳ ゴシック"/>
          <w:kern w:val="0"/>
          <w:szCs w:val="21"/>
        </w:rPr>
      </w:pPr>
      <w:r w:rsidRPr="008C40E9">
        <w:rPr>
          <w:rFonts w:asciiTheme="minorEastAsia" w:hAnsiTheme="minorEastAsia" w:cs="ＭＳ ゴシック" w:hint="eastAsia"/>
          <w:kern w:val="0"/>
          <w:szCs w:val="21"/>
        </w:rPr>
        <w:t xml:space="preserve"> ・手順書（正副１部ずつ）</w:t>
      </w:r>
    </w:p>
    <w:p w:rsidR="008C40E9" w:rsidRPr="008C40E9" w:rsidRDefault="008C40E9" w:rsidP="008C40E9">
      <w:pPr>
        <w:widowControl/>
        <w:jc w:val="left"/>
        <w:rPr>
          <w:rFonts w:asciiTheme="minorEastAsia" w:hAnsiTheme="minorEastAsia" w:cs="ＭＳ ゴシック"/>
          <w:kern w:val="0"/>
          <w:szCs w:val="21"/>
        </w:rPr>
      </w:pPr>
      <w:r w:rsidRPr="008C40E9">
        <w:rPr>
          <w:rFonts w:asciiTheme="minorEastAsia" w:hAnsiTheme="minorEastAsia" w:cs="ＭＳ ゴシック" w:hint="eastAsia"/>
          <w:kern w:val="0"/>
          <w:szCs w:val="21"/>
        </w:rPr>
        <w:t xml:space="preserve"> ・作成した啓発媒体（５ 部）</w:t>
      </w:r>
    </w:p>
    <w:p w:rsidR="008C40E9" w:rsidRPr="008C40E9" w:rsidRDefault="008C40E9" w:rsidP="008C40E9">
      <w:pPr>
        <w:widowControl/>
        <w:jc w:val="left"/>
        <w:rPr>
          <w:rFonts w:asciiTheme="minorEastAsia" w:hAnsiTheme="minorEastAsia" w:cs="ＭＳ ゴシック"/>
          <w:kern w:val="0"/>
          <w:szCs w:val="21"/>
        </w:rPr>
      </w:pPr>
      <w:r w:rsidRPr="008C40E9">
        <w:rPr>
          <w:rFonts w:asciiTheme="minorEastAsia" w:hAnsiTheme="minorEastAsia" w:cs="ＭＳ ゴシック" w:hint="eastAsia"/>
          <w:kern w:val="0"/>
          <w:szCs w:val="21"/>
        </w:rPr>
        <w:lastRenderedPageBreak/>
        <w:t>（</w:t>
      </w:r>
      <w:r w:rsidR="00681ED3">
        <w:rPr>
          <w:rFonts w:asciiTheme="minorEastAsia" w:hAnsiTheme="minorEastAsia" w:cs="ＭＳ ゴシック" w:hint="eastAsia"/>
          <w:kern w:val="0"/>
          <w:szCs w:val="21"/>
        </w:rPr>
        <w:t>２</w:t>
      </w:r>
      <w:r w:rsidRPr="008C40E9">
        <w:rPr>
          <w:rFonts w:asciiTheme="minorEastAsia" w:hAnsiTheme="minorEastAsia" w:cs="ＭＳ ゴシック" w:hint="eastAsia"/>
          <w:kern w:val="0"/>
          <w:szCs w:val="21"/>
        </w:rPr>
        <w:t>）その他発注者が指示するもの</w:t>
      </w:r>
    </w:p>
    <w:p w:rsidR="008C40E9" w:rsidRDefault="008C40E9" w:rsidP="00681ED3">
      <w:pPr>
        <w:widowControl/>
        <w:ind w:left="210" w:hangingChars="100" w:hanging="210"/>
        <w:jc w:val="left"/>
        <w:rPr>
          <w:rFonts w:asciiTheme="minorEastAsia" w:hAnsiTheme="minorEastAsia" w:cs="ＭＳ ゴシック"/>
          <w:kern w:val="0"/>
          <w:szCs w:val="21"/>
        </w:rPr>
      </w:pPr>
      <w:r w:rsidRPr="008C40E9">
        <w:rPr>
          <w:rFonts w:asciiTheme="minorEastAsia" w:hAnsiTheme="minorEastAsia" w:cs="ＭＳ ゴシック" w:hint="eastAsia"/>
          <w:kern w:val="0"/>
          <w:szCs w:val="21"/>
        </w:rPr>
        <w:t>※電子媒体には、「</w:t>
      </w:r>
      <w:r w:rsidR="0007309B">
        <w:rPr>
          <w:rFonts w:asciiTheme="minorEastAsia" w:hAnsiTheme="minorEastAsia" w:cs="ＭＳ ゴシック" w:hint="eastAsia"/>
          <w:kern w:val="0"/>
          <w:szCs w:val="21"/>
        </w:rPr>
        <w:t>４</w:t>
      </w:r>
      <w:r w:rsidRPr="008C40E9">
        <w:rPr>
          <w:rFonts w:asciiTheme="minorEastAsia" w:hAnsiTheme="minorEastAsia" w:cs="ＭＳ ゴシック" w:hint="eastAsia"/>
          <w:kern w:val="0"/>
          <w:szCs w:val="21"/>
        </w:rPr>
        <w:t xml:space="preserve"> 業務内容」で収集した資料一式を整理して格納する。原則、</w:t>
      </w:r>
      <w:proofErr w:type="spellStart"/>
      <w:r w:rsidRPr="008C40E9">
        <w:rPr>
          <w:rFonts w:asciiTheme="minorEastAsia" w:hAnsiTheme="minorEastAsia" w:cs="ＭＳ ゴシック" w:hint="eastAsia"/>
          <w:kern w:val="0"/>
          <w:szCs w:val="21"/>
        </w:rPr>
        <w:t>MicrosoftWord</w:t>
      </w:r>
      <w:proofErr w:type="spellEnd"/>
      <w:r w:rsidRPr="008C40E9">
        <w:rPr>
          <w:rFonts w:asciiTheme="minorEastAsia" w:hAnsiTheme="minorEastAsia" w:cs="ＭＳ ゴシック" w:hint="eastAsia"/>
          <w:kern w:val="0"/>
          <w:szCs w:val="21"/>
        </w:rPr>
        <w:t>、Microsoft Excel、Microsoft PowerPoint、Adobe Illustrator 又は PDF 形式とする。</w:t>
      </w:r>
    </w:p>
    <w:p w:rsidR="00681ED3" w:rsidRPr="008C40E9" w:rsidRDefault="00681ED3" w:rsidP="00681ED3">
      <w:pPr>
        <w:widowControl/>
        <w:ind w:left="210" w:hangingChars="100" w:hanging="210"/>
        <w:jc w:val="left"/>
        <w:rPr>
          <w:rFonts w:asciiTheme="minorEastAsia" w:hAnsiTheme="minorEastAsia" w:cs="ＭＳ ゴシック"/>
          <w:kern w:val="0"/>
          <w:szCs w:val="21"/>
        </w:rPr>
      </w:pPr>
    </w:p>
    <w:p w:rsidR="008C40E9" w:rsidRPr="0007309B" w:rsidRDefault="0007309B" w:rsidP="008C40E9">
      <w:pPr>
        <w:widowControl/>
        <w:jc w:val="left"/>
        <w:rPr>
          <w:rFonts w:asciiTheme="minorEastAsia" w:hAnsiTheme="minorEastAsia" w:cs="ＭＳ ゴシック"/>
          <w:kern w:val="0"/>
          <w:sz w:val="24"/>
          <w:szCs w:val="24"/>
        </w:rPr>
      </w:pPr>
      <w:r w:rsidRPr="0007309B">
        <w:rPr>
          <w:rFonts w:asciiTheme="minorEastAsia" w:hAnsiTheme="minorEastAsia" w:cs="ＭＳ ゴシック" w:hint="eastAsia"/>
          <w:kern w:val="0"/>
          <w:sz w:val="24"/>
          <w:szCs w:val="24"/>
        </w:rPr>
        <w:t>７</w:t>
      </w:r>
      <w:r w:rsidR="008C40E9" w:rsidRPr="0007309B">
        <w:rPr>
          <w:rFonts w:asciiTheme="minorEastAsia" w:hAnsiTheme="minorEastAsia" w:cs="ＭＳ ゴシック" w:hint="eastAsia"/>
          <w:kern w:val="0"/>
          <w:sz w:val="24"/>
          <w:szCs w:val="24"/>
        </w:rPr>
        <w:t>．再委託</w:t>
      </w:r>
    </w:p>
    <w:p w:rsidR="00681ED3" w:rsidRDefault="008C40E9" w:rsidP="00681ED3">
      <w:pPr>
        <w:widowControl/>
        <w:ind w:leftChars="100" w:left="210"/>
        <w:jc w:val="left"/>
        <w:rPr>
          <w:rFonts w:asciiTheme="minorEastAsia" w:hAnsiTheme="minorEastAsia" w:cs="ＭＳ ゴシック"/>
          <w:kern w:val="0"/>
          <w:szCs w:val="21"/>
        </w:rPr>
      </w:pPr>
      <w:r w:rsidRPr="008C40E9">
        <w:rPr>
          <w:rFonts w:asciiTheme="minorEastAsia" w:hAnsiTheme="minorEastAsia" w:cs="ＭＳ ゴシック" w:hint="eastAsia"/>
          <w:kern w:val="0"/>
          <w:szCs w:val="21"/>
        </w:rPr>
        <w:t>再委託は原則禁止する。ただし、専門性等から本業務の一部を受注者において実施することが困難な場合や、自ら実施するより高い効果が期待される場合は、再委託により実施することができる。再委託により実施する場合は、下表に基づき、発注者と協議し、承認を得ること。</w:t>
      </w:r>
    </w:p>
    <w:p w:rsidR="00681ED3" w:rsidRDefault="00681ED3" w:rsidP="00681ED3">
      <w:pPr>
        <w:widowControl/>
        <w:ind w:leftChars="100" w:left="210"/>
        <w:jc w:val="left"/>
        <w:rPr>
          <w:rFonts w:asciiTheme="minorEastAsia" w:hAnsiTheme="minorEastAsia" w:cs="ＭＳ ゴシック"/>
          <w:kern w:val="0"/>
          <w:szCs w:val="21"/>
        </w:rPr>
      </w:pPr>
    </w:p>
    <w:tbl>
      <w:tblPr>
        <w:tblStyle w:val="af6"/>
        <w:tblW w:w="0" w:type="auto"/>
        <w:tblInd w:w="421" w:type="dxa"/>
        <w:tblLook w:val="04A0" w:firstRow="1" w:lastRow="0" w:firstColumn="1" w:lastColumn="0" w:noHBand="0" w:noVBand="1"/>
      </w:tblPr>
      <w:tblGrid>
        <w:gridCol w:w="7796"/>
      </w:tblGrid>
      <w:tr w:rsidR="00681ED3" w:rsidTr="00681ED3">
        <w:tc>
          <w:tcPr>
            <w:tcW w:w="7796" w:type="dxa"/>
          </w:tcPr>
          <w:p w:rsidR="00681ED3" w:rsidRPr="00681ED3" w:rsidRDefault="00681ED3" w:rsidP="00681ED3">
            <w:pPr>
              <w:widowControl/>
              <w:jc w:val="left"/>
              <w:rPr>
                <w:rFonts w:asciiTheme="minorEastAsia" w:hAnsiTheme="minorEastAsia" w:cs="ＭＳ ゴシック"/>
                <w:kern w:val="0"/>
                <w:szCs w:val="21"/>
              </w:rPr>
            </w:pPr>
            <w:r w:rsidRPr="00681ED3">
              <w:rPr>
                <w:rFonts w:asciiTheme="minorEastAsia" w:hAnsiTheme="minorEastAsia" w:cs="ＭＳ ゴシック" w:hint="eastAsia"/>
                <w:kern w:val="0"/>
                <w:szCs w:val="21"/>
              </w:rPr>
              <w:t>1 再委託の承認</w:t>
            </w:r>
          </w:p>
          <w:p w:rsidR="00681ED3" w:rsidRPr="00681ED3" w:rsidRDefault="00681ED3" w:rsidP="00681ED3">
            <w:pPr>
              <w:widowControl/>
              <w:ind w:left="210" w:hangingChars="100" w:hanging="210"/>
              <w:jc w:val="left"/>
              <w:rPr>
                <w:rFonts w:asciiTheme="minorEastAsia" w:hAnsiTheme="minorEastAsia" w:cs="ＭＳ ゴシック"/>
                <w:kern w:val="0"/>
                <w:szCs w:val="21"/>
              </w:rPr>
            </w:pPr>
            <w:r w:rsidRPr="00681ED3">
              <w:rPr>
                <w:rFonts w:asciiTheme="minorEastAsia" w:hAnsiTheme="minorEastAsia" w:cs="ＭＳ ゴシック" w:hint="eastAsia"/>
                <w:kern w:val="0"/>
                <w:szCs w:val="21"/>
              </w:rPr>
              <w:t>(1) 次のいずれにも該当しない場合に限り、やむを得ないと認める部分について、再委託を承認することとする。</w:t>
            </w:r>
          </w:p>
          <w:p w:rsidR="00681ED3" w:rsidRPr="00681ED3" w:rsidRDefault="00681ED3" w:rsidP="00681ED3">
            <w:pPr>
              <w:widowControl/>
              <w:jc w:val="left"/>
              <w:rPr>
                <w:rFonts w:asciiTheme="minorEastAsia" w:hAnsiTheme="minorEastAsia" w:cs="ＭＳ ゴシック"/>
                <w:kern w:val="0"/>
                <w:szCs w:val="21"/>
              </w:rPr>
            </w:pPr>
            <w:r w:rsidRPr="00681ED3">
              <w:rPr>
                <w:rFonts w:asciiTheme="minorEastAsia" w:hAnsiTheme="minorEastAsia" w:cs="ＭＳ ゴシック" w:hint="eastAsia"/>
                <w:kern w:val="0"/>
                <w:szCs w:val="21"/>
              </w:rPr>
              <w:t xml:space="preserve"> ア 業務の主要な部分を再委託すること。</w:t>
            </w:r>
          </w:p>
          <w:p w:rsidR="00681ED3" w:rsidRPr="00681ED3" w:rsidRDefault="00681ED3" w:rsidP="00681ED3">
            <w:pPr>
              <w:widowControl/>
              <w:jc w:val="left"/>
              <w:rPr>
                <w:rFonts w:asciiTheme="minorEastAsia" w:hAnsiTheme="minorEastAsia" w:cs="ＭＳ ゴシック"/>
                <w:kern w:val="0"/>
                <w:szCs w:val="21"/>
              </w:rPr>
            </w:pPr>
            <w:r w:rsidRPr="00681ED3">
              <w:rPr>
                <w:rFonts w:asciiTheme="minorEastAsia" w:hAnsiTheme="minorEastAsia" w:cs="ＭＳ ゴシック" w:hint="eastAsia"/>
                <w:kern w:val="0"/>
                <w:szCs w:val="21"/>
              </w:rPr>
              <w:t xml:space="preserve"> イ 契約金額の相当部分を再委託すること。</w:t>
            </w:r>
          </w:p>
          <w:p w:rsidR="00681ED3" w:rsidRPr="00681ED3" w:rsidRDefault="00681ED3" w:rsidP="00681ED3">
            <w:pPr>
              <w:widowControl/>
              <w:jc w:val="left"/>
              <w:rPr>
                <w:rFonts w:asciiTheme="minorEastAsia" w:hAnsiTheme="minorEastAsia" w:cs="ＭＳ ゴシック"/>
                <w:kern w:val="0"/>
                <w:szCs w:val="21"/>
              </w:rPr>
            </w:pPr>
            <w:r w:rsidRPr="00681ED3">
              <w:rPr>
                <w:rFonts w:asciiTheme="minorEastAsia" w:hAnsiTheme="minorEastAsia" w:cs="ＭＳ ゴシック" w:hint="eastAsia"/>
                <w:kern w:val="0"/>
                <w:szCs w:val="21"/>
              </w:rPr>
              <w:t xml:space="preserve"> ウ 競争入札における他の入札参加者に再委託すること。</w:t>
            </w:r>
          </w:p>
          <w:p w:rsidR="00681ED3" w:rsidRPr="00681ED3" w:rsidRDefault="00681ED3" w:rsidP="00681ED3">
            <w:pPr>
              <w:widowControl/>
              <w:jc w:val="left"/>
              <w:rPr>
                <w:rFonts w:asciiTheme="minorEastAsia" w:hAnsiTheme="minorEastAsia" w:cs="ＭＳ ゴシック"/>
                <w:kern w:val="0"/>
                <w:szCs w:val="21"/>
              </w:rPr>
            </w:pPr>
            <w:r w:rsidRPr="00681ED3">
              <w:rPr>
                <w:rFonts w:asciiTheme="minorEastAsia" w:hAnsiTheme="minorEastAsia" w:cs="ＭＳ ゴシック" w:hint="eastAsia"/>
                <w:kern w:val="0"/>
                <w:szCs w:val="21"/>
              </w:rPr>
              <w:t xml:space="preserve"> エ 随意契約によることとした理由と不整合を生じる再委託をすること。</w:t>
            </w:r>
          </w:p>
          <w:p w:rsidR="00681ED3" w:rsidRPr="00681ED3" w:rsidRDefault="00681ED3" w:rsidP="00681ED3">
            <w:pPr>
              <w:widowControl/>
              <w:jc w:val="left"/>
              <w:rPr>
                <w:rFonts w:asciiTheme="minorEastAsia" w:hAnsiTheme="minorEastAsia" w:cs="ＭＳ ゴシック"/>
                <w:kern w:val="0"/>
                <w:szCs w:val="21"/>
              </w:rPr>
            </w:pPr>
            <w:r w:rsidRPr="00681ED3">
              <w:rPr>
                <w:rFonts w:asciiTheme="minorEastAsia" w:hAnsiTheme="minorEastAsia" w:cs="ＭＳ ゴシック" w:hint="eastAsia"/>
                <w:kern w:val="0"/>
                <w:szCs w:val="21"/>
              </w:rPr>
              <w:t>２ 承認する場合に付する条件</w:t>
            </w:r>
          </w:p>
          <w:p w:rsidR="00681ED3" w:rsidRPr="00681ED3" w:rsidRDefault="00681ED3" w:rsidP="00681ED3">
            <w:pPr>
              <w:widowControl/>
              <w:ind w:left="210" w:hangingChars="100" w:hanging="210"/>
              <w:jc w:val="left"/>
              <w:rPr>
                <w:rFonts w:asciiTheme="minorEastAsia" w:hAnsiTheme="minorEastAsia" w:cs="ＭＳ ゴシック"/>
                <w:kern w:val="0"/>
                <w:szCs w:val="21"/>
              </w:rPr>
            </w:pPr>
            <w:r w:rsidRPr="00681ED3">
              <w:rPr>
                <w:rFonts w:asciiTheme="minorEastAsia" w:hAnsiTheme="minorEastAsia" w:cs="ＭＳ ゴシック" w:hint="eastAsia"/>
                <w:kern w:val="0"/>
                <w:szCs w:val="21"/>
              </w:rPr>
              <w:t>(1) 受注者は、業務の一部を再委託する場合は、再委託先の名称、再委託する理由、再委託して処理する内容、再委託する期間、再委託に要する費用、委託先において取り扱う情報、再委託先における安全性及び信頼性を確保する対策並びに再委託先に対する管理及び監督の方法を明確にしなければならない。</w:t>
            </w:r>
          </w:p>
          <w:p w:rsidR="00681ED3" w:rsidRPr="00681ED3" w:rsidRDefault="00681ED3" w:rsidP="00681ED3">
            <w:pPr>
              <w:widowControl/>
              <w:ind w:left="210" w:hangingChars="100" w:hanging="210"/>
              <w:jc w:val="left"/>
              <w:rPr>
                <w:rFonts w:asciiTheme="minorEastAsia" w:hAnsiTheme="minorEastAsia" w:cs="ＭＳ ゴシック"/>
                <w:kern w:val="0"/>
                <w:szCs w:val="21"/>
              </w:rPr>
            </w:pPr>
            <w:r w:rsidRPr="00681ED3">
              <w:rPr>
                <w:rFonts w:asciiTheme="minorEastAsia" w:hAnsiTheme="minorEastAsia" w:cs="ＭＳ ゴシック" w:hint="eastAsia"/>
                <w:kern w:val="0"/>
                <w:szCs w:val="21"/>
              </w:rPr>
              <w:t>(2) (1)の場合、受注者は、再委託先に本契約に基づく一切の義務を順守させるとともに、発注者に対して、再委託先の全ての行為及びその結果について責任を負うものとする。なお、委託内容・指導内容を具体的に明記した委託契約書、完了報告書等を整備するとともに、発注者の求めに応じて提出しなければならない。</w:t>
            </w:r>
          </w:p>
          <w:p w:rsidR="00681ED3" w:rsidRPr="00681ED3" w:rsidRDefault="00681ED3" w:rsidP="00681ED3">
            <w:pPr>
              <w:widowControl/>
              <w:ind w:left="210" w:hangingChars="100" w:hanging="210"/>
              <w:jc w:val="left"/>
              <w:rPr>
                <w:rFonts w:asciiTheme="minorEastAsia" w:hAnsiTheme="minorEastAsia" w:cs="ＭＳ ゴシック"/>
                <w:kern w:val="0"/>
                <w:szCs w:val="21"/>
              </w:rPr>
            </w:pPr>
            <w:r w:rsidRPr="00681ED3">
              <w:rPr>
                <w:rFonts w:asciiTheme="minorEastAsia" w:hAnsiTheme="minorEastAsia" w:cs="ＭＳ ゴシック" w:hint="eastAsia"/>
                <w:kern w:val="0"/>
                <w:szCs w:val="21"/>
              </w:rPr>
              <w:t>(3) 受注者は、再委託先に対して本委託業務の一部を委託した場合は、その履行状況を管理・監督するとともに、発注者の求めに応じて、管理・監督の状況を報告しなければならない。</w:t>
            </w:r>
          </w:p>
          <w:p w:rsidR="00681ED3" w:rsidRPr="00681ED3" w:rsidRDefault="00681ED3" w:rsidP="00681ED3">
            <w:pPr>
              <w:widowControl/>
              <w:ind w:left="210" w:hangingChars="100" w:hanging="210"/>
              <w:jc w:val="left"/>
              <w:rPr>
                <w:rFonts w:asciiTheme="minorEastAsia" w:hAnsiTheme="minorEastAsia" w:cs="ＭＳ ゴシック"/>
                <w:kern w:val="0"/>
                <w:szCs w:val="21"/>
              </w:rPr>
            </w:pPr>
            <w:r w:rsidRPr="00681ED3">
              <w:rPr>
                <w:rFonts w:asciiTheme="minorEastAsia" w:hAnsiTheme="minorEastAsia" w:cs="ＭＳ ゴシック" w:hint="eastAsia"/>
                <w:kern w:val="0"/>
                <w:szCs w:val="21"/>
              </w:rPr>
              <w:t>(4) 受注者は、再委託先に対して、本委託業務の主旨及び大阪府の委託事業であることを説明し、本委託事業の関係書類等を本事業終了後、翌年度４月１日から起算して５年間保存するとともに、発注者からの求めに応じて、受注者が実施する調査への協力について承諾させることとする。なお、再委託先の承諾が得られない場合は再委託をしてはならない。</w:t>
            </w:r>
          </w:p>
          <w:p w:rsidR="00681ED3" w:rsidRPr="00681ED3" w:rsidRDefault="00681ED3" w:rsidP="00681ED3">
            <w:pPr>
              <w:widowControl/>
              <w:ind w:left="210" w:hangingChars="100" w:hanging="210"/>
              <w:jc w:val="left"/>
              <w:rPr>
                <w:rFonts w:asciiTheme="minorEastAsia" w:hAnsiTheme="minorEastAsia" w:cs="ＭＳ ゴシック"/>
                <w:kern w:val="0"/>
                <w:szCs w:val="21"/>
              </w:rPr>
            </w:pPr>
            <w:r w:rsidRPr="00681ED3">
              <w:rPr>
                <w:rFonts w:asciiTheme="minorEastAsia" w:hAnsiTheme="minorEastAsia" w:cs="ＭＳ ゴシック" w:hint="eastAsia"/>
                <w:kern w:val="0"/>
                <w:szCs w:val="21"/>
              </w:rPr>
              <w:lastRenderedPageBreak/>
              <w:t>(5) 再委託先の選定については、経済性の観点から、可能な範囲において相見積りを取り、相見積りの中で最低価格を提示した者を選定（一般の競争等）しなければならない。なお、経済性の観点によらず内容の優劣により選定する等、相見積りを取っていない場合又は最低価格を提示した者を選定していない場合には、その選定理由を明らかにした選定理由書を発注者に提出し協議しなければならない。</w:t>
            </w:r>
          </w:p>
          <w:p w:rsidR="00681ED3" w:rsidRPr="00681ED3" w:rsidRDefault="00681ED3" w:rsidP="00681ED3">
            <w:pPr>
              <w:widowControl/>
              <w:ind w:left="210" w:hangingChars="100" w:hanging="210"/>
              <w:jc w:val="left"/>
              <w:rPr>
                <w:rFonts w:asciiTheme="minorEastAsia" w:hAnsiTheme="minorEastAsia" w:cs="ＭＳ ゴシック"/>
                <w:kern w:val="0"/>
                <w:szCs w:val="21"/>
              </w:rPr>
            </w:pPr>
            <w:r w:rsidRPr="00681ED3">
              <w:rPr>
                <w:rFonts w:asciiTheme="minorEastAsia" w:hAnsiTheme="minorEastAsia" w:cs="ＭＳ ゴシック" w:hint="eastAsia"/>
                <w:kern w:val="0"/>
                <w:szCs w:val="21"/>
              </w:rPr>
              <w:t>(6) 受注者は、委任した事務、事業が終了したかどうかを完了報告書により確認しなければならない。なお、完了報告書には、検収日を記載し、検収担当者が押印するものとする。</w:t>
            </w:r>
          </w:p>
          <w:p w:rsidR="00681ED3" w:rsidRDefault="00681ED3" w:rsidP="00681ED3">
            <w:pPr>
              <w:widowControl/>
              <w:ind w:left="210" w:hangingChars="100" w:hanging="210"/>
              <w:jc w:val="left"/>
              <w:rPr>
                <w:rFonts w:asciiTheme="minorEastAsia" w:hAnsiTheme="minorEastAsia" w:cs="ＭＳ ゴシック"/>
                <w:kern w:val="0"/>
                <w:szCs w:val="21"/>
              </w:rPr>
            </w:pPr>
            <w:r w:rsidRPr="00681ED3">
              <w:rPr>
                <w:rFonts w:asciiTheme="minorEastAsia" w:hAnsiTheme="minorEastAsia" w:cs="ＭＳ ゴシック" w:hint="eastAsia"/>
                <w:kern w:val="0"/>
                <w:szCs w:val="21"/>
              </w:rPr>
              <w:t>(7) 再委託先への支払いは受注者の名義で行うとともに、銀行振込受領書等により支払の事実（支払の相手方、支払日、支払額等）を明確にしなければならない。</w:t>
            </w:r>
          </w:p>
        </w:tc>
      </w:tr>
    </w:tbl>
    <w:p w:rsidR="00681ED3" w:rsidRDefault="00681ED3" w:rsidP="00681ED3">
      <w:pPr>
        <w:widowControl/>
        <w:ind w:leftChars="100" w:left="210"/>
        <w:jc w:val="left"/>
        <w:rPr>
          <w:rFonts w:asciiTheme="minorEastAsia" w:hAnsiTheme="minorEastAsia" w:cs="ＭＳ ゴシック"/>
          <w:kern w:val="0"/>
          <w:szCs w:val="21"/>
        </w:rPr>
      </w:pPr>
    </w:p>
    <w:p w:rsidR="00681ED3" w:rsidRPr="0007309B" w:rsidRDefault="0007309B" w:rsidP="00681ED3">
      <w:pPr>
        <w:widowControl/>
        <w:ind w:leftChars="100" w:left="210"/>
        <w:jc w:val="left"/>
        <w:rPr>
          <w:rFonts w:asciiTheme="minorEastAsia" w:hAnsiTheme="minorEastAsia" w:cs="ＭＳ ゴシック"/>
          <w:kern w:val="0"/>
          <w:sz w:val="24"/>
          <w:szCs w:val="24"/>
        </w:rPr>
      </w:pPr>
      <w:r w:rsidRPr="0007309B">
        <w:rPr>
          <w:rFonts w:asciiTheme="minorEastAsia" w:hAnsiTheme="minorEastAsia" w:cs="ＭＳ ゴシック" w:hint="eastAsia"/>
          <w:kern w:val="0"/>
          <w:sz w:val="24"/>
          <w:szCs w:val="24"/>
        </w:rPr>
        <w:t>８</w:t>
      </w:r>
      <w:r w:rsidR="00681ED3" w:rsidRPr="0007309B">
        <w:rPr>
          <w:rFonts w:asciiTheme="minorEastAsia" w:hAnsiTheme="minorEastAsia" w:cs="ＭＳ ゴシック" w:hint="eastAsia"/>
          <w:kern w:val="0"/>
          <w:sz w:val="24"/>
          <w:szCs w:val="24"/>
        </w:rPr>
        <w:t>．実施状況の報告</w:t>
      </w:r>
    </w:p>
    <w:p w:rsidR="00681ED3" w:rsidRPr="00681ED3" w:rsidRDefault="00681ED3" w:rsidP="00681ED3">
      <w:pPr>
        <w:widowControl/>
        <w:ind w:leftChars="100" w:left="420" w:hangingChars="100" w:hanging="210"/>
        <w:jc w:val="left"/>
        <w:rPr>
          <w:rFonts w:asciiTheme="minorEastAsia" w:hAnsiTheme="minorEastAsia" w:cs="ＭＳ ゴシック"/>
          <w:kern w:val="0"/>
          <w:szCs w:val="21"/>
        </w:rPr>
      </w:pPr>
      <w:r w:rsidRPr="00681ED3">
        <w:rPr>
          <w:rFonts w:asciiTheme="minorEastAsia" w:hAnsiTheme="minorEastAsia" w:cs="ＭＳ ゴシック" w:hint="eastAsia"/>
          <w:kern w:val="0"/>
          <w:szCs w:val="21"/>
        </w:rPr>
        <w:t>・受注者は、契約締結後、本仕様書に明示しているもののほか、適宜、本委託事業の実施状況を書面により、発注者に報告すること。（報告様式自由）</w:t>
      </w:r>
    </w:p>
    <w:p w:rsidR="00681ED3" w:rsidRPr="00681ED3" w:rsidRDefault="00681ED3" w:rsidP="00681ED3">
      <w:pPr>
        <w:widowControl/>
        <w:ind w:leftChars="100" w:left="420" w:hangingChars="100" w:hanging="210"/>
        <w:jc w:val="left"/>
        <w:rPr>
          <w:rFonts w:asciiTheme="minorEastAsia" w:hAnsiTheme="minorEastAsia" w:cs="ＭＳ ゴシック"/>
          <w:kern w:val="0"/>
          <w:szCs w:val="21"/>
        </w:rPr>
      </w:pPr>
      <w:r w:rsidRPr="00681ED3">
        <w:rPr>
          <w:rFonts w:asciiTheme="minorEastAsia" w:hAnsiTheme="minorEastAsia" w:cs="ＭＳ ゴシック" w:hint="eastAsia"/>
          <w:kern w:val="0"/>
          <w:szCs w:val="21"/>
        </w:rPr>
        <w:t>・発注者から受注者に対し、必要に応じて、事業内容等について随時報告を求めることがあるので、すみやかに対応すること。</w:t>
      </w:r>
    </w:p>
    <w:p w:rsidR="00681ED3" w:rsidRDefault="00681ED3" w:rsidP="00681ED3">
      <w:pPr>
        <w:widowControl/>
        <w:ind w:leftChars="100" w:left="210"/>
        <w:jc w:val="left"/>
        <w:rPr>
          <w:rFonts w:asciiTheme="minorEastAsia" w:hAnsiTheme="minorEastAsia" w:cs="ＭＳ ゴシック"/>
          <w:kern w:val="0"/>
          <w:szCs w:val="21"/>
        </w:rPr>
      </w:pPr>
    </w:p>
    <w:p w:rsidR="00681ED3" w:rsidRPr="0007309B" w:rsidRDefault="0007309B" w:rsidP="00681ED3">
      <w:pPr>
        <w:widowControl/>
        <w:ind w:leftChars="100" w:left="210"/>
        <w:jc w:val="left"/>
        <w:rPr>
          <w:rFonts w:asciiTheme="minorEastAsia" w:hAnsiTheme="minorEastAsia" w:cs="ＭＳ ゴシック"/>
          <w:kern w:val="0"/>
          <w:sz w:val="24"/>
          <w:szCs w:val="24"/>
        </w:rPr>
      </w:pPr>
      <w:r w:rsidRPr="0007309B">
        <w:rPr>
          <w:rFonts w:asciiTheme="minorEastAsia" w:hAnsiTheme="minorEastAsia" w:cs="ＭＳ ゴシック" w:hint="eastAsia"/>
          <w:kern w:val="0"/>
          <w:sz w:val="24"/>
          <w:szCs w:val="24"/>
        </w:rPr>
        <w:t>９</w:t>
      </w:r>
      <w:r w:rsidR="00681ED3" w:rsidRPr="0007309B">
        <w:rPr>
          <w:rFonts w:asciiTheme="minorEastAsia" w:hAnsiTheme="minorEastAsia" w:cs="ＭＳ ゴシック" w:hint="eastAsia"/>
          <w:kern w:val="0"/>
          <w:sz w:val="24"/>
          <w:szCs w:val="24"/>
        </w:rPr>
        <w:t>．委託事業の運営</w:t>
      </w:r>
    </w:p>
    <w:p w:rsidR="00681ED3" w:rsidRPr="00681ED3" w:rsidRDefault="00681ED3" w:rsidP="00681ED3">
      <w:pPr>
        <w:widowControl/>
        <w:ind w:leftChars="100" w:left="210"/>
        <w:jc w:val="left"/>
        <w:rPr>
          <w:rFonts w:asciiTheme="minorEastAsia" w:hAnsiTheme="minorEastAsia" w:cs="ＭＳ ゴシック"/>
          <w:kern w:val="0"/>
          <w:szCs w:val="21"/>
        </w:rPr>
      </w:pPr>
      <w:r w:rsidRPr="00681ED3">
        <w:rPr>
          <w:rFonts w:asciiTheme="minorEastAsia" w:hAnsiTheme="minorEastAsia" w:cs="ＭＳ ゴシック" w:hint="eastAsia"/>
          <w:kern w:val="0"/>
          <w:szCs w:val="21"/>
        </w:rPr>
        <w:t>・受注者は、全ての証拠書類を整備し、事業年度終了後５年間保存するものとする。</w:t>
      </w:r>
    </w:p>
    <w:p w:rsidR="00681ED3" w:rsidRDefault="00681ED3" w:rsidP="00681ED3">
      <w:pPr>
        <w:widowControl/>
        <w:ind w:leftChars="100" w:left="210"/>
        <w:jc w:val="left"/>
        <w:rPr>
          <w:rFonts w:asciiTheme="minorEastAsia" w:hAnsiTheme="minorEastAsia" w:cs="ＭＳ ゴシック"/>
          <w:kern w:val="0"/>
          <w:szCs w:val="21"/>
        </w:rPr>
      </w:pPr>
    </w:p>
    <w:p w:rsidR="00681ED3" w:rsidRPr="0007309B" w:rsidRDefault="0007309B" w:rsidP="00681ED3">
      <w:pPr>
        <w:widowControl/>
        <w:ind w:leftChars="100" w:left="210"/>
        <w:jc w:val="left"/>
        <w:rPr>
          <w:rFonts w:asciiTheme="minorEastAsia" w:hAnsiTheme="minorEastAsia" w:cs="ＭＳ ゴシック"/>
          <w:kern w:val="0"/>
          <w:sz w:val="24"/>
          <w:szCs w:val="24"/>
        </w:rPr>
      </w:pPr>
      <w:r w:rsidRPr="0007309B">
        <w:rPr>
          <w:rFonts w:asciiTheme="minorEastAsia" w:hAnsiTheme="minorEastAsia" w:cs="ＭＳ ゴシック" w:hint="eastAsia"/>
          <w:kern w:val="0"/>
          <w:sz w:val="24"/>
          <w:szCs w:val="24"/>
        </w:rPr>
        <w:t>10</w:t>
      </w:r>
      <w:r w:rsidR="00681ED3" w:rsidRPr="0007309B">
        <w:rPr>
          <w:rFonts w:asciiTheme="minorEastAsia" w:hAnsiTheme="minorEastAsia" w:cs="ＭＳ ゴシック" w:hint="eastAsia"/>
          <w:kern w:val="0"/>
          <w:sz w:val="24"/>
          <w:szCs w:val="24"/>
        </w:rPr>
        <w:t>．その他</w:t>
      </w:r>
    </w:p>
    <w:p w:rsidR="00681ED3" w:rsidRPr="00681ED3" w:rsidRDefault="00681ED3" w:rsidP="00681ED3">
      <w:pPr>
        <w:widowControl/>
        <w:ind w:leftChars="100" w:left="420" w:hangingChars="100" w:hanging="210"/>
        <w:jc w:val="left"/>
        <w:rPr>
          <w:rFonts w:asciiTheme="minorEastAsia" w:hAnsiTheme="minorEastAsia" w:cs="ＭＳ ゴシック"/>
          <w:kern w:val="0"/>
          <w:szCs w:val="21"/>
        </w:rPr>
      </w:pPr>
      <w:r w:rsidRPr="00681ED3">
        <w:rPr>
          <w:rFonts w:asciiTheme="minorEastAsia" w:hAnsiTheme="minorEastAsia" w:cs="ＭＳ ゴシック" w:hint="eastAsia"/>
          <w:kern w:val="0"/>
          <w:szCs w:val="21"/>
        </w:rPr>
        <w:t>・受注者は、契約締結後直ちに事業の実施体制に基づく責任者を指定し、発注者へ報告すること。</w:t>
      </w:r>
    </w:p>
    <w:p w:rsidR="00681ED3" w:rsidRPr="00681ED3" w:rsidRDefault="00681ED3" w:rsidP="00681ED3">
      <w:pPr>
        <w:widowControl/>
        <w:ind w:leftChars="100" w:left="420" w:hangingChars="100" w:hanging="210"/>
        <w:jc w:val="left"/>
        <w:rPr>
          <w:rFonts w:asciiTheme="minorEastAsia" w:hAnsiTheme="minorEastAsia" w:cs="ＭＳ ゴシック"/>
          <w:kern w:val="0"/>
          <w:szCs w:val="21"/>
        </w:rPr>
      </w:pPr>
      <w:r w:rsidRPr="00681ED3">
        <w:rPr>
          <w:rFonts w:asciiTheme="minorEastAsia" w:hAnsiTheme="minorEastAsia" w:cs="ＭＳ ゴシック" w:hint="eastAsia"/>
          <w:kern w:val="0"/>
          <w:szCs w:val="21"/>
        </w:rPr>
        <w:t>・受注者は、事業開始時までに事業計画書（事業スケジュール）を発注者へ提出すること。</w:t>
      </w:r>
    </w:p>
    <w:p w:rsidR="00681ED3" w:rsidRPr="00681ED3" w:rsidRDefault="00681ED3" w:rsidP="00681ED3">
      <w:pPr>
        <w:widowControl/>
        <w:ind w:leftChars="100" w:left="210"/>
        <w:jc w:val="left"/>
        <w:rPr>
          <w:rFonts w:asciiTheme="minorEastAsia" w:hAnsiTheme="minorEastAsia" w:cs="ＭＳ ゴシック"/>
          <w:kern w:val="0"/>
          <w:szCs w:val="21"/>
        </w:rPr>
      </w:pPr>
      <w:r w:rsidRPr="00681ED3">
        <w:rPr>
          <w:rFonts w:asciiTheme="minorEastAsia" w:hAnsiTheme="minorEastAsia" w:cs="ＭＳ ゴシック" w:hint="eastAsia"/>
          <w:kern w:val="0"/>
          <w:szCs w:val="21"/>
        </w:rPr>
        <w:t>・受注者は、契約締結後、事業の実施に際しては、発注者の指示に従うこと。</w:t>
      </w:r>
    </w:p>
    <w:p w:rsidR="00681ED3" w:rsidRPr="00681ED3" w:rsidRDefault="00681ED3" w:rsidP="00681ED3">
      <w:pPr>
        <w:widowControl/>
        <w:ind w:leftChars="100" w:left="420" w:hangingChars="100" w:hanging="210"/>
        <w:jc w:val="left"/>
        <w:rPr>
          <w:rFonts w:asciiTheme="minorEastAsia" w:hAnsiTheme="minorEastAsia" w:cs="ＭＳ ゴシック"/>
          <w:kern w:val="0"/>
          <w:szCs w:val="21"/>
        </w:rPr>
      </w:pPr>
      <w:r w:rsidRPr="00681ED3">
        <w:rPr>
          <w:rFonts w:asciiTheme="minorEastAsia" w:hAnsiTheme="minorEastAsia" w:cs="ＭＳ ゴシック" w:hint="eastAsia"/>
          <w:kern w:val="0"/>
          <w:szCs w:val="21"/>
        </w:rPr>
        <w:t>・受注者は、見積りの詳細について、発注者と本事業の委託契約を締結する際に協議すること。</w:t>
      </w:r>
    </w:p>
    <w:p w:rsidR="00681ED3" w:rsidRPr="00681ED3" w:rsidRDefault="00681ED3" w:rsidP="00681ED3">
      <w:pPr>
        <w:widowControl/>
        <w:ind w:leftChars="100" w:left="210"/>
        <w:jc w:val="left"/>
        <w:rPr>
          <w:rFonts w:asciiTheme="minorEastAsia" w:hAnsiTheme="minorEastAsia" w:cs="ＭＳ ゴシック"/>
          <w:kern w:val="0"/>
          <w:szCs w:val="21"/>
        </w:rPr>
      </w:pPr>
      <w:r w:rsidRPr="00681ED3">
        <w:rPr>
          <w:rFonts w:asciiTheme="minorEastAsia" w:hAnsiTheme="minorEastAsia" w:cs="ＭＳ ゴシック" w:hint="eastAsia"/>
          <w:kern w:val="0"/>
          <w:szCs w:val="21"/>
        </w:rPr>
        <w:t>・受注者は、職業安定法等の労働関係法令に違反しないよう、十分に注意すること。</w:t>
      </w:r>
    </w:p>
    <w:p w:rsidR="00681ED3" w:rsidRDefault="00681ED3" w:rsidP="00681ED3">
      <w:pPr>
        <w:widowControl/>
        <w:ind w:leftChars="100" w:left="420" w:hangingChars="100" w:hanging="210"/>
        <w:jc w:val="left"/>
        <w:rPr>
          <w:rFonts w:asciiTheme="minorEastAsia" w:hAnsiTheme="minorEastAsia" w:cs="ＭＳ ゴシック"/>
          <w:kern w:val="0"/>
          <w:szCs w:val="21"/>
        </w:rPr>
      </w:pPr>
      <w:r w:rsidRPr="00681ED3">
        <w:rPr>
          <w:rFonts w:asciiTheme="minorEastAsia" w:hAnsiTheme="minorEastAsia" w:cs="ＭＳ ゴシック" w:hint="eastAsia"/>
          <w:kern w:val="0"/>
          <w:szCs w:val="21"/>
        </w:rPr>
        <w:t>・本事業の実施にあたり、本仕様書に明示なき事項及び疑義が生じた場合は、発注者と受注者で協議の上、業務を遂行する。</w:t>
      </w:r>
    </w:p>
    <w:p w:rsidR="00001220" w:rsidRPr="008C40E9" w:rsidRDefault="00001220" w:rsidP="00681ED3">
      <w:pPr>
        <w:widowControl/>
        <w:ind w:leftChars="100" w:left="210"/>
        <w:jc w:val="left"/>
        <w:rPr>
          <w:rFonts w:asciiTheme="minorEastAsia" w:hAnsiTheme="minorEastAsia"/>
          <w:szCs w:val="21"/>
        </w:rPr>
      </w:pPr>
      <w:r w:rsidRPr="008C40E9">
        <w:rPr>
          <w:rFonts w:asciiTheme="minorEastAsia" w:hAnsiTheme="minorEastAsia"/>
          <w:szCs w:val="21"/>
        </w:rPr>
        <w:br w:type="page"/>
      </w:r>
    </w:p>
    <w:p w:rsidR="00001220" w:rsidRPr="00001220" w:rsidRDefault="00001220" w:rsidP="00001220">
      <w:pPr>
        <w:autoSpaceDE w:val="0"/>
        <w:autoSpaceDN w:val="0"/>
        <w:adjustRightInd w:val="0"/>
        <w:jc w:val="right"/>
        <w:rPr>
          <w:sz w:val="24"/>
          <w:szCs w:val="24"/>
          <w:bdr w:val="single" w:sz="4" w:space="0" w:color="auto"/>
          <w:shd w:val="pct15" w:color="auto" w:fill="FFFFFF"/>
        </w:rPr>
      </w:pPr>
      <w:r w:rsidRPr="00001220">
        <w:rPr>
          <w:rFonts w:hint="eastAsia"/>
          <w:sz w:val="24"/>
          <w:szCs w:val="24"/>
          <w:bdr w:val="single" w:sz="4" w:space="0" w:color="auto"/>
          <w:shd w:val="pct15" w:color="auto" w:fill="FFFFFF"/>
        </w:rPr>
        <w:lastRenderedPageBreak/>
        <w:t>別添</w:t>
      </w:r>
    </w:p>
    <w:p w:rsidR="00001220" w:rsidRPr="00224BA6" w:rsidRDefault="00001220" w:rsidP="00001220">
      <w:pPr>
        <w:pStyle w:val="a1"/>
      </w:pPr>
      <w:r>
        <w:rPr>
          <w:rFonts w:hint="eastAsia"/>
        </w:rPr>
        <w:t>ＯＲＤＥＮについては、以下のとおり。</w:t>
      </w:r>
    </w:p>
    <w:p w:rsidR="00001220" w:rsidRPr="002F6606" w:rsidRDefault="00001220" w:rsidP="00001220">
      <w:pPr>
        <w:pStyle w:val="3"/>
        <w:rPr>
          <w:b w:val="0"/>
        </w:rPr>
      </w:pPr>
      <w:r w:rsidRPr="002F6606">
        <w:rPr>
          <w:rFonts w:hint="eastAsia"/>
          <w:b w:val="0"/>
          <w:bCs w:val="0"/>
        </w:rPr>
        <w:t>ＯＲＤＥＮの概要</w:t>
      </w:r>
    </w:p>
    <w:p w:rsidR="00001220" w:rsidRDefault="00001220" w:rsidP="00001220">
      <w:pPr>
        <w:pStyle w:val="a2"/>
        <w:ind w:firstLineChars="100" w:firstLine="210"/>
      </w:pPr>
      <w:r>
        <w:rPr>
          <w:rFonts w:hint="eastAsia"/>
        </w:rPr>
        <w:t>ＯＲＤＥＮについては、</w:t>
      </w:r>
      <w:r w:rsidRPr="00675D86">
        <w:t>将来的に</w:t>
      </w:r>
      <w:r>
        <w:rPr>
          <w:rFonts w:hint="eastAsia"/>
        </w:rPr>
        <w:t>、公</w:t>
      </w:r>
      <w:r w:rsidRPr="00675D86">
        <w:t>民の</w:t>
      </w:r>
      <w:r>
        <w:rPr>
          <w:rFonts w:hint="eastAsia"/>
        </w:rPr>
        <w:t>多様な</w:t>
      </w:r>
      <w:r w:rsidRPr="00675D86">
        <w:t>データを</w:t>
      </w:r>
      <w:r>
        <w:rPr>
          <w:rFonts w:hint="eastAsia"/>
        </w:rPr>
        <w:t>連携</w:t>
      </w:r>
      <w:r w:rsidRPr="00675D86">
        <w:t>した利便性の高いサービス</w:t>
      </w:r>
      <w:r>
        <w:rPr>
          <w:rFonts w:hint="eastAsia"/>
        </w:rPr>
        <w:t>の</w:t>
      </w:r>
      <w:r w:rsidRPr="00675D86">
        <w:t>府域展開</w:t>
      </w:r>
      <w:r>
        <w:rPr>
          <w:rFonts w:hint="eastAsia"/>
        </w:rPr>
        <w:t>と、自律的な運営がなされるよう検討を進めており、令和４年度には、そのために最低限必要となるガバナンスの設計及びシステムの整備を行</w:t>
      </w:r>
      <w:r w:rsidRPr="008B1E8B">
        <w:rPr>
          <w:rFonts w:hint="eastAsia"/>
        </w:rPr>
        <w:t>った。</w:t>
      </w:r>
    </w:p>
    <w:p w:rsidR="00001220" w:rsidRPr="006F7D7E" w:rsidRDefault="00001220" w:rsidP="00001220">
      <w:pPr>
        <w:pStyle w:val="a2"/>
        <w:ind w:firstLineChars="100" w:firstLine="210"/>
        <w:rPr>
          <w:color w:val="000000" w:themeColor="text1"/>
        </w:rPr>
      </w:pPr>
      <w:r>
        <w:rPr>
          <w:rFonts w:hint="eastAsia"/>
        </w:rPr>
        <w:t>また</w:t>
      </w:r>
      <w:r w:rsidRPr="003360C2">
        <w:rPr>
          <w:rFonts w:hint="eastAsia"/>
        </w:rPr>
        <w:t>、</w:t>
      </w:r>
      <w:r>
        <w:rPr>
          <w:rFonts w:hint="eastAsia"/>
        </w:rPr>
        <w:t>府域の様々なプラットフォームとの相互連携、ＯＲＤＥＮに関係するステークホルダの</w:t>
      </w:r>
      <w:r w:rsidRPr="003360C2">
        <w:rPr>
          <w:rFonts w:hint="eastAsia"/>
        </w:rPr>
        <w:t>ニ</w:t>
      </w:r>
      <w:r w:rsidRPr="006F7D7E">
        <w:rPr>
          <w:rFonts w:hint="eastAsia"/>
          <w:color w:val="000000" w:themeColor="text1"/>
        </w:rPr>
        <w:t>ーズをふまえた機能拡張、継続的な利用者の確保につながるようなサービス実装等、今後の将来展開を意識した事業運営の設計を行う</w:t>
      </w:r>
      <w:r>
        <w:rPr>
          <w:rFonts w:hint="eastAsia"/>
          <w:color w:val="000000" w:themeColor="text1"/>
        </w:rPr>
        <w:t>とともに、ＯＲＤＥＮが外部サービスと正常にデータ連携できることを確認するための工程として、堺市が運用するアプリとのデータ連携の実証（サービス実証）を</w:t>
      </w:r>
      <w:r w:rsidRPr="008B1E8B">
        <w:rPr>
          <w:rFonts w:hint="eastAsia"/>
          <w:color w:val="000000" w:themeColor="text1"/>
        </w:rPr>
        <w:t>令和５年度に</w:t>
      </w:r>
      <w:r>
        <w:rPr>
          <w:rFonts w:hint="eastAsia"/>
          <w:color w:val="000000" w:themeColor="text1"/>
        </w:rPr>
        <w:t>行う</w:t>
      </w:r>
      <w:r w:rsidRPr="006F7D7E">
        <w:rPr>
          <w:rFonts w:hint="eastAsia"/>
          <w:color w:val="000000" w:themeColor="text1"/>
        </w:rPr>
        <w:t>。具体的な実施内容と想定スケジュールは以下のとおり。</w:t>
      </w:r>
    </w:p>
    <w:p w:rsidR="00001220" w:rsidRPr="006F7D7E" w:rsidRDefault="00001220" w:rsidP="00001220">
      <w:pPr>
        <w:pStyle w:val="5"/>
        <w:ind w:firstLineChars="250" w:firstLine="525"/>
        <w:rPr>
          <w:color w:val="000000" w:themeColor="text1"/>
        </w:rPr>
      </w:pPr>
      <w:r>
        <w:rPr>
          <w:rFonts w:hint="eastAsia"/>
          <w:color w:val="000000" w:themeColor="text1"/>
        </w:rPr>
        <w:t>＜</w:t>
      </w:r>
      <w:r w:rsidRPr="006F7D7E">
        <w:rPr>
          <w:rFonts w:hint="eastAsia"/>
          <w:color w:val="000000" w:themeColor="text1"/>
        </w:rPr>
        <w:t>令和</w:t>
      </w:r>
      <w:r>
        <w:rPr>
          <w:rFonts w:hint="eastAsia"/>
          <w:color w:val="000000" w:themeColor="text1"/>
        </w:rPr>
        <w:t>５</w:t>
      </w:r>
      <w:r w:rsidRPr="006F7D7E">
        <w:rPr>
          <w:color w:val="000000" w:themeColor="text1"/>
        </w:rPr>
        <w:t>年度</w:t>
      </w:r>
      <w:r>
        <w:rPr>
          <w:rFonts w:hint="eastAsia"/>
          <w:color w:val="000000" w:themeColor="text1"/>
        </w:rPr>
        <w:t>＞</w:t>
      </w:r>
    </w:p>
    <w:p w:rsidR="00001220" w:rsidRPr="000F1123" w:rsidRDefault="00001220" w:rsidP="00001220">
      <w:pPr>
        <w:pStyle w:val="a3"/>
        <w:numPr>
          <w:ilvl w:val="0"/>
          <w:numId w:val="38"/>
        </w:numPr>
        <w:ind w:leftChars="0" w:left="993"/>
        <w:rPr>
          <w:color w:val="000000" w:themeColor="text1"/>
          <w:szCs w:val="21"/>
        </w:rPr>
      </w:pPr>
      <w:r>
        <w:rPr>
          <w:rFonts w:hint="eastAsia"/>
          <w:color w:val="000000" w:themeColor="text1"/>
        </w:rPr>
        <w:t>ＯＲＤＥＮ</w:t>
      </w:r>
      <w:r w:rsidRPr="000F1123">
        <w:rPr>
          <w:color w:val="000000" w:themeColor="text1"/>
        </w:rPr>
        <w:t>として</w:t>
      </w:r>
      <w:r w:rsidRPr="000F1123">
        <w:rPr>
          <w:rFonts w:hint="eastAsia"/>
          <w:color w:val="000000" w:themeColor="text1"/>
        </w:rPr>
        <w:t>最低限必要なガバナンス設計及びシステム整備を行う。</w:t>
      </w:r>
    </w:p>
    <w:p w:rsidR="00001220" w:rsidRPr="001979F2" w:rsidRDefault="00001220" w:rsidP="00001220">
      <w:pPr>
        <w:pStyle w:val="a3"/>
        <w:numPr>
          <w:ilvl w:val="0"/>
          <w:numId w:val="38"/>
        </w:numPr>
        <w:ind w:leftChars="0" w:left="993"/>
        <w:rPr>
          <w:color w:val="000000" w:themeColor="text1"/>
          <w:szCs w:val="21"/>
        </w:rPr>
      </w:pPr>
      <w:r w:rsidRPr="006F7D7E">
        <w:rPr>
          <w:rFonts w:hint="eastAsia"/>
          <w:color w:val="000000" w:themeColor="text1"/>
          <w:szCs w:val="21"/>
        </w:rPr>
        <w:t>将来的な</w:t>
      </w:r>
      <w:r w:rsidRPr="006F7D7E">
        <w:rPr>
          <w:color w:val="000000" w:themeColor="text1"/>
          <w:szCs w:val="21"/>
        </w:rPr>
        <w:t>機能拡張や</w:t>
      </w:r>
      <w:r w:rsidRPr="006F7D7E">
        <w:rPr>
          <w:rFonts w:hint="eastAsia"/>
          <w:color w:val="000000" w:themeColor="text1"/>
        </w:rPr>
        <w:t>自律的な運営体制の確保に向けた事業運営の設計を行う。</w:t>
      </w:r>
    </w:p>
    <w:p w:rsidR="00001220" w:rsidRPr="006F7D7E" w:rsidRDefault="00001220" w:rsidP="00001220">
      <w:pPr>
        <w:pStyle w:val="a3"/>
        <w:numPr>
          <w:ilvl w:val="0"/>
          <w:numId w:val="38"/>
        </w:numPr>
        <w:ind w:leftChars="0" w:left="993"/>
        <w:rPr>
          <w:color w:val="000000" w:themeColor="text1"/>
          <w:szCs w:val="21"/>
        </w:rPr>
      </w:pPr>
      <w:r>
        <w:rPr>
          <w:rFonts w:hint="eastAsia"/>
          <w:color w:val="000000" w:themeColor="text1"/>
        </w:rPr>
        <w:t>堺市とのサービス実証の企画運営を行う。</w:t>
      </w:r>
    </w:p>
    <w:p w:rsidR="00001220" w:rsidRPr="006F7D7E" w:rsidRDefault="00001220" w:rsidP="00001220">
      <w:pPr>
        <w:pStyle w:val="a3"/>
        <w:numPr>
          <w:ilvl w:val="0"/>
          <w:numId w:val="38"/>
        </w:numPr>
        <w:ind w:leftChars="0" w:left="993"/>
        <w:rPr>
          <w:color w:val="000000" w:themeColor="text1"/>
          <w:szCs w:val="21"/>
        </w:rPr>
      </w:pPr>
      <w:r w:rsidRPr="006F7D7E">
        <w:rPr>
          <w:rFonts w:hint="eastAsia"/>
          <w:color w:val="000000" w:themeColor="text1"/>
          <w:szCs w:val="21"/>
        </w:rPr>
        <w:t>令和</w:t>
      </w:r>
      <w:r>
        <w:rPr>
          <w:rFonts w:hint="eastAsia"/>
          <w:color w:val="000000" w:themeColor="text1"/>
          <w:szCs w:val="21"/>
        </w:rPr>
        <w:t>６</w:t>
      </w:r>
      <w:r w:rsidRPr="006F7D7E">
        <w:rPr>
          <w:rFonts w:hint="eastAsia"/>
          <w:color w:val="000000" w:themeColor="text1"/>
          <w:szCs w:val="21"/>
        </w:rPr>
        <w:t>年度以降の</w:t>
      </w:r>
      <w:r>
        <w:rPr>
          <w:rFonts w:hint="eastAsia"/>
          <w:color w:val="000000" w:themeColor="text1"/>
          <w:szCs w:val="21"/>
        </w:rPr>
        <w:t>ＯＲＤＥＮ</w:t>
      </w:r>
      <w:r w:rsidRPr="006F7D7E">
        <w:rPr>
          <w:rFonts w:hint="eastAsia"/>
          <w:color w:val="000000" w:themeColor="text1"/>
          <w:szCs w:val="21"/>
        </w:rPr>
        <w:t>の活用の具体化に向けて、大阪府庁内部局、市町村、民間企業等との協議・調整を行う。</w:t>
      </w:r>
    </w:p>
    <w:p w:rsidR="00001220" w:rsidRPr="006F7D7E" w:rsidRDefault="00001220" w:rsidP="00001220">
      <w:pPr>
        <w:pStyle w:val="5"/>
        <w:ind w:firstLineChars="200" w:firstLine="420"/>
        <w:rPr>
          <w:color w:val="000000" w:themeColor="text1"/>
        </w:rPr>
      </w:pPr>
      <w:r>
        <w:rPr>
          <w:rFonts w:hint="eastAsia"/>
          <w:color w:val="000000" w:themeColor="text1"/>
        </w:rPr>
        <w:t>＜</w:t>
      </w:r>
      <w:r w:rsidRPr="006F7D7E">
        <w:rPr>
          <w:rFonts w:hint="eastAsia"/>
          <w:color w:val="000000" w:themeColor="text1"/>
        </w:rPr>
        <w:t>令和</w:t>
      </w:r>
      <w:r>
        <w:rPr>
          <w:rFonts w:hint="eastAsia"/>
          <w:color w:val="000000" w:themeColor="text1"/>
        </w:rPr>
        <w:t>６</w:t>
      </w:r>
      <w:r w:rsidRPr="006F7D7E">
        <w:rPr>
          <w:rFonts w:hint="eastAsia"/>
          <w:color w:val="000000" w:themeColor="text1"/>
        </w:rPr>
        <w:t>年度以降（令和</w:t>
      </w:r>
      <w:r>
        <w:rPr>
          <w:rFonts w:hint="eastAsia"/>
          <w:color w:val="000000" w:themeColor="text1"/>
        </w:rPr>
        <w:t>６</w:t>
      </w:r>
      <w:r w:rsidRPr="006F7D7E">
        <w:rPr>
          <w:rFonts w:hint="eastAsia"/>
          <w:color w:val="000000" w:themeColor="text1"/>
        </w:rPr>
        <w:t>年２月定例府議会大阪府一般会計予算の成立を前提）</w:t>
      </w:r>
      <w:r>
        <w:rPr>
          <w:rFonts w:hint="eastAsia"/>
          <w:color w:val="000000" w:themeColor="text1"/>
        </w:rPr>
        <w:t>＞</w:t>
      </w:r>
    </w:p>
    <w:p w:rsidR="00001220" w:rsidRPr="006F7D7E" w:rsidRDefault="00001220" w:rsidP="00001220">
      <w:pPr>
        <w:pStyle w:val="a4"/>
        <w:ind w:leftChars="0" w:left="0" w:firstLineChars="250" w:firstLine="525"/>
        <w:rPr>
          <w:color w:val="000000" w:themeColor="text1"/>
        </w:rPr>
      </w:pPr>
      <w:r w:rsidRPr="006F7D7E">
        <w:rPr>
          <w:rFonts w:hint="eastAsia"/>
          <w:color w:val="000000" w:themeColor="text1"/>
        </w:rPr>
        <w:t>現時点で想定している内容は以下のとおり。</w:t>
      </w:r>
    </w:p>
    <w:p w:rsidR="00001220" w:rsidRDefault="00001220" w:rsidP="00001220">
      <w:pPr>
        <w:pStyle w:val="a3"/>
        <w:numPr>
          <w:ilvl w:val="0"/>
          <w:numId w:val="38"/>
        </w:numPr>
        <w:ind w:leftChars="0" w:left="993"/>
        <w:rPr>
          <w:szCs w:val="21"/>
        </w:rPr>
      </w:pPr>
      <w:r w:rsidRPr="00615C3A">
        <w:rPr>
          <w:rFonts w:hint="eastAsia"/>
          <w:szCs w:val="21"/>
        </w:rPr>
        <w:t>市町村や民間企業等</w:t>
      </w:r>
      <w:r>
        <w:rPr>
          <w:rFonts w:hint="eastAsia"/>
          <w:szCs w:val="21"/>
        </w:rPr>
        <w:t>との</w:t>
      </w:r>
      <w:r w:rsidRPr="00615C3A">
        <w:rPr>
          <w:rFonts w:hint="eastAsia"/>
          <w:szCs w:val="21"/>
        </w:rPr>
        <w:t>連携を</w:t>
      </w:r>
      <w:r>
        <w:rPr>
          <w:rFonts w:hint="eastAsia"/>
          <w:szCs w:val="21"/>
        </w:rPr>
        <w:t>拡大</w:t>
      </w:r>
      <w:r w:rsidRPr="00615C3A">
        <w:rPr>
          <w:rFonts w:hint="eastAsia"/>
          <w:szCs w:val="21"/>
        </w:rPr>
        <w:t>し、</w:t>
      </w:r>
      <w:r w:rsidRPr="00615C3A">
        <w:rPr>
          <w:szCs w:val="21"/>
        </w:rPr>
        <w:t>住民</w:t>
      </w:r>
      <w:r>
        <w:rPr>
          <w:rFonts w:hint="eastAsia"/>
          <w:szCs w:val="21"/>
        </w:rPr>
        <w:t>の</w:t>
      </w:r>
      <w:r w:rsidRPr="00615C3A">
        <w:rPr>
          <w:szCs w:val="21"/>
        </w:rPr>
        <w:t>利便性向上につながる具体的なサービス</w:t>
      </w:r>
      <w:r w:rsidRPr="00615C3A">
        <w:rPr>
          <w:rFonts w:hint="eastAsia"/>
          <w:szCs w:val="21"/>
        </w:rPr>
        <w:t>の</w:t>
      </w:r>
      <w:r w:rsidRPr="00615C3A">
        <w:rPr>
          <w:szCs w:val="21"/>
        </w:rPr>
        <w:t>検討</w:t>
      </w:r>
      <w:r w:rsidRPr="00615C3A">
        <w:rPr>
          <w:rFonts w:hint="eastAsia"/>
          <w:szCs w:val="21"/>
        </w:rPr>
        <w:t>・</w:t>
      </w:r>
      <w:r w:rsidRPr="00615C3A">
        <w:rPr>
          <w:szCs w:val="21"/>
        </w:rPr>
        <w:t>実装</w:t>
      </w:r>
      <w:r w:rsidRPr="00615C3A">
        <w:rPr>
          <w:rFonts w:hint="eastAsia"/>
          <w:szCs w:val="21"/>
        </w:rPr>
        <w:t>を</w:t>
      </w:r>
      <w:r>
        <w:rPr>
          <w:rFonts w:hint="eastAsia"/>
          <w:szCs w:val="21"/>
        </w:rPr>
        <w:t>行う</w:t>
      </w:r>
      <w:r w:rsidRPr="00615C3A">
        <w:rPr>
          <w:szCs w:val="21"/>
        </w:rPr>
        <w:t>。</w:t>
      </w:r>
    </w:p>
    <w:p w:rsidR="00001220" w:rsidRDefault="00001220" w:rsidP="00001220">
      <w:pPr>
        <w:pStyle w:val="a3"/>
        <w:numPr>
          <w:ilvl w:val="0"/>
          <w:numId w:val="38"/>
        </w:numPr>
        <w:ind w:leftChars="0" w:left="993"/>
        <w:rPr>
          <w:szCs w:val="21"/>
        </w:rPr>
      </w:pPr>
      <w:r w:rsidRPr="00615C3A">
        <w:rPr>
          <w:rFonts w:hint="eastAsia"/>
          <w:szCs w:val="21"/>
        </w:rPr>
        <w:t>スーパーシティ</w:t>
      </w:r>
      <w:r>
        <w:rPr>
          <w:rFonts w:hint="eastAsia"/>
          <w:szCs w:val="21"/>
        </w:rPr>
        <w:t>・万博の運営主体、</w:t>
      </w:r>
      <w:r w:rsidRPr="00615C3A">
        <w:rPr>
          <w:rFonts w:hint="eastAsia"/>
          <w:szCs w:val="21"/>
        </w:rPr>
        <w:t>推進体制</w:t>
      </w:r>
      <w:r>
        <w:rPr>
          <w:rFonts w:hint="eastAsia"/>
          <w:szCs w:val="21"/>
        </w:rPr>
        <w:t>、関係組織等</w:t>
      </w:r>
      <w:r w:rsidRPr="00615C3A">
        <w:rPr>
          <w:rFonts w:hint="eastAsia"/>
          <w:szCs w:val="21"/>
        </w:rPr>
        <w:t>連携し、スーパーシティ</w:t>
      </w:r>
      <w:r>
        <w:rPr>
          <w:rFonts w:hint="eastAsia"/>
          <w:szCs w:val="21"/>
        </w:rPr>
        <w:t>に関するＯＲＤＥＮを活用した</w:t>
      </w:r>
      <w:r w:rsidRPr="00615C3A">
        <w:rPr>
          <w:rFonts w:hint="eastAsia"/>
          <w:szCs w:val="21"/>
        </w:rPr>
        <w:t>サービス</w:t>
      </w:r>
      <w:r>
        <w:rPr>
          <w:rFonts w:hint="eastAsia"/>
          <w:szCs w:val="21"/>
        </w:rPr>
        <w:t>の具体化</w:t>
      </w:r>
      <w:r w:rsidRPr="00615C3A">
        <w:rPr>
          <w:rFonts w:hint="eastAsia"/>
          <w:szCs w:val="21"/>
        </w:rPr>
        <w:t>を進める。</w:t>
      </w:r>
    </w:p>
    <w:p w:rsidR="00001220" w:rsidRPr="00BC29A7" w:rsidRDefault="00001220" w:rsidP="00001220">
      <w:pPr>
        <w:pStyle w:val="a3"/>
        <w:numPr>
          <w:ilvl w:val="0"/>
          <w:numId w:val="38"/>
        </w:numPr>
        <w:ind w:leftChars="0" w:left="993"/>
        <w:rPr>
          <w:szCs w:val="21"/>
        </w:rPr>
      </w:pPr>
      <w:r>
        <w:rPr>
          <w:rFonts w:hint="eastAsia"/>
          <w:szCs w:val="21"/>
        </w:rPr>
        <w:t>令和７年度以降には、万博の開催等に向けてヘルスケアに関するデータを流通できるような機能拡張を行うことを想定している。</w:t>
      </w:r>
    </w:p>
    <w:p w:rsidR="00001220" w:rsidRPr="00A173C5" w:rsidRDefault="00001220" w:rsidP="00001220">
      <w:pPr>
        <w:pStyle w:val="a2"/>
        <w:ind w:firstLineChars="100" w:firstLine="210"/>
      </w:pPr>
    </w:p>
    <w:p w:rsidR="00001220" w:rsidRPr="00EF741B" w:rsidRDefault="00001220" w:rsidP="00001220">
      <w:pPr>
        <w:pStyle w:val="3"/>
        <w:rPr>
          <w:b w:val="0"/>
          <w:bCs w:val="0"/>
        </w:rPr>
      </w:pPr>
      <w:r w:rsidRPr="00EF741B">
        <w:rPr>
          <w:rFonts w:hint="eastAsia"/>
          <w:b w:val="0"/>
          <w:bCs w:val="0"/>
        </w:rPr>
        <w:t>大阪スマートシティ戦略・</w:t>
      </w:r>
      <w:r w:rsidRPr="00EF741B">
        <w:rPr>
          <w:b w:val="0"/>
          <w:bCs w:val="0"/>
        </w:rPr>
        <w:t>大阪府市スーパーシティ提案</w:t>
      </w:r>
      <w:r w:rsidRPr="00EF741B">
        <w:rPr>
          <w:rFonts w:hint="eastAsia"/>
          <w:b w:val="0"/>
          <w:bCs w:val="0"/>
        </w:rPr>
        <w:t>の考慮</w:t>
      </w:r>
    </w:p>
    <w:p w:rsidR="00001220" w:rsidRPr="00A81F8C" w:rsidRDefault="00001220" w:rsidP="00001220">
      <w:pPr>
        <w:pStyle w:val="a2"/>
        <w:ind w:firstLineChars="100" w:firstLine="210"/>
      </w:pPr>
      <w:r>
        <w:rPr>
          <w:rFonts w:hint="eastAsia"/>
        </w:rPr>
        <w:t>本業務の実施にあたっては、</w:t>
      </w:r>
      <w:r w:rsidRPr="00A81F8C">
        <w:rPr>
          <w:rFonts w:hint="eastAsia"/>
        </w:rPr>
        <w:t>大阪スマートシティ戦略</w:t>
      </w:r>
      <w:r w:rsidRPr="00A81F8C">
        <w:t>ver2.0</w:t>
      </w:r>
      <w:r>
        <w:rPr>
          <w:rFonts w:hint="eastAsia"/>
        </w:rPr>
        <w:t>の推進</w:t>
      </w:r>
      <w:r>
        <w:t>及び</w:t>
      </w:r>
      <w:r w:rsidRPr="00A81F8C">
        <w:t>大阪府市スーパーシティ提案</w:t>
      </w:r>
      <w:r>
        <w:rPr>
          <w:rFonts w:hint="eastAsia"/>
        </w:rPr>
        <w:t>の具体化につながるものとなるよう留意すること。</w:t>
      </w:r>
    </w:p>
    <w:p w:rsidR="00001220" w:rsidRPr="00A81F8C" w:rsidRDefault="00001220" w:rsidP="00001220">
      <w:pPr>
        <w:pStyle w:val="a2"/>
      </w:pPr>
    </w:p>
    <w:p w:rsidR="00001220" w:rsidRPr="00EF741B" w:rsidRDefault="00001220" w:rsidP="00001220">
      <w:pPr>
        <w:pStyle w:val="3"/>
        <w:rPr>
          <w:b w:val="0"/>
          <w:bCs w:val="0"/>
          <w:szCs w:val="21"/>
        </w:rPr>
      </w:pPr>
      <w:r w:rsidRPr="00EF741B">
        <w:rPr>
          <w:rFonts w:hint="eastAsia"/>
          <w:b w:val="0"/>
          <w:bCs w:val="0"/>
          <w:szCs w:val="21"/>
        </w:rPr>
        <w:t>法令や</w:t>
      </w:r>
      <w:r w:rsidRPr="00EF741B">
        <w:rPr>
          <w:b w:val="0"/>
          <w:bCs w:val="0"/>
          <w:szCs w:val="21"/>
        </w:rPr>
        <w:t>国</w:t>
      </w:r>
      <w:r w:rsidRPr="00EF741B">
        <w:rPr>
          <w:rFonts w:hint="eastAsia"/>
          <w:b w:val="0"/>
          <w:bCs w:val="0"/>
          <w:szCs w:val="21"/>
        </w:rPr>
        <w:t>が示すガイドライン等への</w:t>
      </w:r>
      <w:r w:rsidRPr="00EF741B">
        <w:rPr>
          <w:b w:val="0"/>
          <w:bCs w:val="0"/>
          <w:szCs w:val="21"/>
        </w:rPr>
        <w:t>準拠</w:t>
      </w:r>
    </w:p>
    <w:p w:rsidR="00001220" w:rsidRDefault="00001220" w:rsidP="00001220">
      <w:pPr>
        <w:pStyle w:val="a2"/>
        <w:ind w:firstLineChars="100" w:firstLine="210"/>
        <w:rPr>
          <w:szCs w:val="21"/>
        </w:rPr>
      </w:pPr>
      <w:r>
        <w:rPr>
          <w:rFonts w:hint="eastAsia"/>
          <w:szCs w:val="21"/>
        </w:rPr>
        <w:t>ＯＲＤＥＮは、国や他都道府県等のデータ連携基盤との相互運用性を図ることが必要であり、各種法令や国が示す各種ガイドライン等に準拠したものとする。本府が準拠すべきと考えるものは以下のとおりであるが、現時点で準拠が必要と考えられるものや、今後新たに追加されるものについても必要に応じて準拠していく。</w:t>
      </w:r>
    </w:p>
    <w:tbl>
      <w:tblPr>
        <w:tblW w:w="9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964"/>
        <w:gridCol w:w="5873"/>
      </w:tblGrid>
      <w:tr w:rsidR="00001220" w:rsidRPr="007012CB" w:rsidTr="000E3E69">
        <w:trPr>
          <w:trHeight w:val="600"/>
        </w:trPr>
        <w:tc>
          <w:tcPr>
            <w:tcW w:w="3964" w:type="dxa"/>
            <w:shd w:val="clear" w:color="auto" w:fill="DEEAF6" w:themeFill="accent5" w:themeFillTint="33"/>
            <w:noWrap/>
            <w:vAlign w:val="center"/>
          </w:tcPr>
          <w:p w:rsidR="00001220" w:rsidRPr="007012CB" w:rsidRDefault="00001220" w:rsidP="000E3E69">
            <w:pPr>
              <w:widowControl/>
              <w:wordWrap w:val="0"/>
              <w:spacing w:line="400" w:lineRule="exact"/>
              <w:rPr>
                <w:rFonts w:eastAsiaTheme="minorHAnsi" w:cs="ＭＳ Ｐゴシック"/>
                <w:kern w:val="0"/>
                <w:szCs w:val="21"/>
              </w:rPr>
            </w:pPr>
            <w:r w:rsidRPr="007012CB">
              <w:rPr>
                <w:rFonts w:ascii="ＭＳ 明朝" w:eastAsia="ＭＳ 明朝" w:hAnsi="ＭＳ 明朝" w:cs="ＭＳ 明朝" w:hint="eastAsia"/>
                <w:kern w:val="0"/>
                <w:szCs w:val="21"/>
              </w:rPr>
              <w:lastRenderedPageBreak/>
              <w:t>項目</w:t>
            </w:r>
          </w:p>
        </w:tc>
        <w:tc>
          <w:tcPr>
            <w:tcW w:w="5873" w:type="dxa"/>
            <w:shd w:val="clear" w:color="auto" w:fill="DEEAF6" w:themeFill="accent5" w:themeFillTint="33"/>
            <w:vAlign w:val="center"/>
          </w:tcPr>
          <w:p w:rsidR="00001220" w:rsidRPr="007012CB" w:rsidRDefault="00001220" w:rsidP="000E3E69">
            <w:pPr>
              <w:widowControl/>
              <w:wordWrap w:val="0"/>
              <w:spacing w:line="400" w:lineRule="exact"/>
              <w:rPr>
                <w:rFonts w:eastAsiaTheme="minorHAnsi" w:cs="ＭＳ Ｐゴシック"/>
                <w:kern w:val="0"/>
                <w:szCs w:val="21"/>
              </w:rPr>
            </w:pPr>
            <w:r>
              <w:rPr>
                <w:rFonts w:ascii="ＭＳ 明朝" w:eastAsia="ＭＳ 明朝" w:hAnsi="ＭＳ 明朝" w:cs="ＭＳ 明朝" w:hint="eastAsia"/>
                <w:kern w:val="0"/>
                <w:szCs w:val="21"/>
              </w:rPr>
              <w:t>参照先</w:t>
            </w:r>
            <w:r>
              <w:rPr>
                <w:rFonts w:eastAsiaTheme="minorHAnsi" w:cs="ＭＳ Ｐゴシック" w:hint="eastAsia"/>
                <w:kern w:val="0"/>
                <w:szCs w:val="21"/>
              </w:rPr>
              <w:t>URL</w:t>
            </w:r>
          </w:p>
        </w:tc>
      </w:tr>
      <w:tr w:rsidR="00001220" w:rsidRPr="00E91CF9" w:rsidTr="000E3E69">
        <w:trPr>
          <w:trHeight w:val="600"/>
        </w:trPr>
        <w:tc>
          <w:tcPr>
            <w:tcW w:w="3964" w:type="dxa"/>
            <w:shd w:val="clear" w:color="auto" w:fill="auto"/>
            <w:noWrap/>
            <w:vAlign w:val="center"/>
            <w:hideMark/>
          </w:tcPr>
          <w:p w:rsidR="00001220" w:rsidRPr="00E91CF9" w:rsidRDefault="00001220" w:rsidP="000E3E69">
            <w:pPr>
              <w:widowControl/>
              <w:wordWrap w:val="0"/>
              <w:spacing w:line="400" w:lineRule="exact"/>
              <w:rPr>
                <w:rFonts w:eastAsiaTheme="minorHAnsi" w:cs="ＭＳ Ｐゴシック"/>
                <w:kern w:val="0"/>
                <w:szCs w:val="21"/>
              </w:rPr>
            </w:pPr>
            <w:r>
              <w:rPr>
                <w:rFonts w:ascii="ＭＳ 明朝" w:eastAsia="ＭＳ 明朝" w:hAnsi="ＭＳ 明朝" w:cs="ＭＳ 明朝" w:hint="eastAsia"/>
                <w:kern w:val="0"/>
                <w:szCs w:val="21"/>
              </w:rPr>
              <w:t>内閣府「</w:t>
            </w:r>
            <w:r w:rsidRPr="00E35475">
              <w:rPr>
                <w:rFonts w:ascii="ＭＳ 明朝" w:eastAsia="ＭＳ 明朝" w:hAnsi="ＭＳ 明朝" w:cs="ＭＳ 明朝" w:hint="eastAsia"/>
                <w:kern w:val="0"/>
                <w:szCs w:val="21"/>
              </w:rPr>
              <w:t>スマートシティリファレンスアーキテクチャ　ホワイトペーパー</w:t>
            </w:r>
            <w:r>
              <w:rPr>
                <w:rFonts w:ascii="ＭＳ 明朝" w:eastAsia="ＭＳ 明朝" w:hAnsi="ＭＳ 明朝" w:cs="ＭＳ 明朝" w:hint="eastAsia"/>
                <w:kern w:val="0"/>
                <w:szCs w:val="21"/>
              </w:rPr>
              <w:t>」</w:t>
            </w:r>
          </w:p>
        </w:tc>
        <w:tc>
          <w:tcPr>
            <w:tcW w:w="5873" w:type="dxa"/>
            <w:shd w:val="clear" w:color="auto" w:fill="auto"/>
            <w:vAlign w:val="center"/>
            <w:hideMark/>
          </w:tcPr>
          <w:p w:rsidR="00001220" w:rsidRDefault="00BB0F96" w:rsidP="000E3E69">
            <w:pPr>
              <w:widowControl/>
              <w:wordWrap w:val="0"/>
              <w:spacing w:line="400" w:lineRule="exact"/>
              <w:rPr>
                <w:rFonts w:eastAsiaTheme="minorHAnsi" w:cs="ＭＳ Ｐゴシック"/>
                <w:kern w:val="0"/>
                <w:szCs w:val="21"/>
              </w:rPr>
            </w:pPr>
            <w:hyperlink r:id="rId7" w:history="1">
              <w:r w:rsidR="00001220" w:rsidRPr="00E52565">
                <w:rPr>
                  <w:rStyle w:val="af3"/>
                  <w:rFonts w:eastAsiaTheme="minorHAnsi" w:cs="ＭＳ Ｐゴシック"/>
                  <w:kern w:val="0"/>
                  <w:szCs w:val="21"/>
                </w:rPr>
                <w:t>https://www8.cao.go.jp/cstp/stmain/20200318siparchitecture.html</w:t>
              </w:r>
            </w:hyperlink>
          </w:p>
          <w:p w:rsidR="00001220" w:rsidRPr="00E91CF9" w:rsidRDefault="00001220" w:rsidP="000E3E69">
            <w:pPr>
              <w:widowControl/>
              <w:wordWrap w:val="0"/>
              <w:spacing w:line="400" w:lineRule="exact"/>
              <w:rPr>
                <w:rFonts w:eastAsiaTheme="minorHAnsi" w:cs="ＭＳ Ｐゴシック"/>
                <w:kern w:val="0"/>
                <w:szCs w:val="21"/>
              </w:rPr>
            </w:pPr>
          </w:p>
        </w:tc>
      </w:tr>
      <w:tr w:rsidR="00001220" w:rsidRPr="00E91CF9" w:rsidTr="000E3E69">
        <w:trPr>
          <w:trHeight w:val="600"/>
        </w:trPr>
        <w:tc>
          <w:tcPr>
            <w:tcW w:w="3964" w:type="dxa"/>
            <w:shd w:val="clear" w:color="auto" w:fill="auto"/>
            <w:noWrap/>
            <w:vAlign w:val="center"/>
          </w:tcPr>
          <w:p w:rsidR="00001220" w:rsidRDefault="00001220" w:rsidP="000E3E69">
            <w:pPr>
              <w:widowControl/>
              <w:wordWrap w:val="0"/>
              <w:spacing w:line="400" w:lineRule="exact"/>
              <w:rPr>
                <w:rFonts w:eastAsiaTheme="minorHAnsi" w:cs="ＭＳ Ｐゴシック"/>
                <w:kern w:val="0"/>
                <w:szCs w:val="21"/>
              </w:rPr>
            </w:pPr>
            <w:r>
              <w:rPr>
                <w:rFonts w:ascii="ＭＳ 明朝" w:eastAsia="ＭＳ 明朝" w:hAnsi="ＭＳ 明朝" w:cs="ＭＳ 明朝" w:hint="eastAsia"/>
                <w:kern w:val="0"/>
                <w:szCs w:val="21"/>
              </w:rPr>
              <w:t xml:space="preserve">内閣府「スーパーシティのデータ連携基盤に関する調査業務　</w:t>
            </w:r>
            <w:r>
              <w:t>データ連携基盤技術報告書</w:t>
            </w:r>
            <w:r>
              <w:rPr>
                <w:rFonts w:ascii="ＭＳ 明朝" w:eastAsia="ＭＳ 明朝" w:hAnsi="ＭＳ 明朝" w:cs="ＭＳ 明朝" w:hint="eastAsia"/>
                <w:kern w:val="0"/>
                <w:szCs w:val="21"/>
              </w:rPr>
              <w:t>」</w:t>
            </w:r>
          </w:p>
        </w:tc>
        <w:tc>
          <w:tcPr>
            <w:tcW w:w="5873" w:type="dxa"/>
            <w:shd w:val="clear" w:color="auto" w:fill="auto"/>
            <w:vAlign w:val="center"/>
          </w:tcPr>
          <w:p w:rsidR="00001220" w:rsidRDefault="00BB0F96" w:rsidP="000E3E69">
            <w:pPr>
              <w:widowControl/>
              <w:wordWrap w:val="0"/>
              <w:spacing w:line="400" w:lineRule="exact"/>
              <w:rPr>
                <w:rFonts w:eastAsiaTheme="minorHAnsi" w:cs="ＭＳ Ｐゴシック"/>
                <w:kern w:val="0"/>
                <w:szCs w:val="21"/>
              </w:rPr>
            </w:pPr>
            <w:hyperlink r:id="rId8" w:history="1">
              <w:r w:rsidR="00001220" w:rsidRPr="00E52565">
                <w:rPr>
                  <w:rStyle w:val="af3"/>
                  <w:rFonts w:eastAsiaTheme="minorHAnsi" w:cs="ＭＳ Ｐゴシック"/>
                  <w:kern w:val="0"/>
                  <w:szCs w:val="21"/>
                </w:rPr>
                <w:t>https://www.chisou.go.jp/tiiki/kokusentoc/supercity/pdf/20211221_DataLinkage_honsi.pdf</w:t>
              </w:r>
            </w:hyperlink>
          </w:p>
        </w:tc>
      </w:tr>
      <w:tr w:rsidR="00001220" w:rsidRPr="00E91CF9" w:rsidTr="000E3E69">
        <w:trPr>
          <w:trHeight w:val="600"/>
        </w:trPr>
        <w:tc>
          <w:tcPr>
            <w:tcW w:w="3964" w:type="dxa"/>
            <w:shd w:val="clear" w:color="auto" w:fill="auto"/>
            <w:noWrap/>
            <w:vAlign w:val="center"/>
          </w:tcPr>
          <w:p w:rsidR="00001220" w:rsidRPr="00E35475" w:rsidRDefault="00001220" w:rsidP="000E3E69">
            <w:pPr>
              <w:widowControl/>
              <w:wordWrap w:val="0"/>
              <w:spacing w:line="400" w:lineRule="exact"/>
              <w:rPr>
                <w:rFonts w:eastAsiaTheme="minorHAnsi" w:cs="ＭＳ Ｐゴシック"/>
                <w:kern w:val="0"/>
                <w:szCs w:val="21"/>
              </w:rPr>
            </w:pPr>
            <w:r>
              <w:rPr>
                <w:rFonts w:ascii="ＭＳ 明朝" w:eastAsia="ＭＳ 明朝" w:hAnsi="ＭＳ 明朝" w:cs="ＭＳ 明朝" w:hint="eastAsia"/>
                <w:kern w:val="0"/>
                <w:szCs w:val="21"/>
              </w:rPr>
              <w:t>総務省「</w:t>
            </w:r>
            <w:r w:rsidRPr="00E35475">
              <w:rPr>
                <w:rFonts w:ascii="ＭＳ 明朝" w:eastAsia="ＭＳ 明朝" w:hAnsi="ＭＳ 明朝" w:cs="ＭＳ 明朝" w:hint="eastAsia"/>
                <w:kern w:val="0"/>
                <w:szCs w:val="21"/>
              </w:rPr>
              <w:t>スマートシティ</w:t>
            </w:r>
          </w:p>
          <w:p w:rsidR="00001220" w:rsidRDefault="00001220" w:rsidP="000E3E69">
            <w:pPr>
              <w:widowControl/>
              <w:wordWrap w:val="0"/>
              <w:spacing w:line="400" w:lineRule="exact"/>
              <w:rPr>
                <w:rFonts w:eastAsiaTheme="minorHAnsi" w:cs="ＭＳ Ｐゴシック"/>
                <w:kern w:val="0"/>
                <w:szCs w:val="21"/>
              </w:rPr>
            </w:pPr>
            <w:r w:rsidRPr="00E35475">
              <w:rPr>
                <w:rFonts w:ascii="ＭＳ 明朝" w:eastAsia="ＭＳ 明朝" w:hAnsi="ＭＳ 明朝" w:cs="ＭＳ 明朝" w:hint="eastAsia"/>
                <w:kern w:val="0"/>
                <w:szCs w:val="21"/>
              </w:rPr>
              <w:t>セキュリティガイドライン（第</w:t>
            </w:r>
            <w:r w:rsidRPr="00E35475">
              <w:rPr>
                <w:rFonts w:eastAsiaTheme="minorHAnsi" w:cs="ＭＳ Ｐゴシック"/>
                <w:kern w:val="0"/>
                <w:szCs w:val="21"/>
              </w:rPr>
              <w:t xml:space="preserve"> 2.0 </w:t>
            </w:r>
            <w:r w:rsidRPr="00E35475">
              <w:rPr>
                <w:rFonts w:ascii="ＭＳ 明朝" w:eastAsia="ＭＳ 明朝" w:hAnsi="ＭＳ 明朝" w:cs="ＭＳ 明朝" w:hint="eastAsia"/>
                <w:kern w:val="0"/>
                <w:szCs w:val="21"/>
              </w:rPr>
              <w:t>版）</w:t>
            </w:r>
            <w:r>
              <w:rPr>
                <w:rFonts w:ascii="ＭＳ 明朝" w:eastAsia="ＭＳ 明朝" w:hAnsi="ＭＳ 明朝" w:cs="ＭＳ 明朝" w:hint="eastAsia"/>
                <w:kern w:val="0"/>
                <w:szCs w:val="21"/>
              </w:rPr>
              <w:t>」</w:t>
            </w:r>
          </w:p>
        </w:tc>
        <w:tc>
          <w:tcPr>
            <w:tcW w:w="5873" w:type="dxa"/>
            <w:shd w:val="clear" w:color="auto" w:fill="auto"/>
            <w:vAlign w:val="center"/>
          </w:tcPr>
          <w:p w:rsidR="00001220" w:rsidRDefault="00BB0F96" w:rsidP="000E3E69">
            <w:pPr>
              <w:widowControl/>
              <w:wordWrap w:val="0"/>
              <w:spacing w:line="400" w:lineRule="exact"/>
              <w:rPr>
                <w:rFonts w:eastAsiaTheme="minorHAnsi" w:cs="ＭＳ Ｐゴシック"/>
                <w:kern w:val="0"/>
                <w:szCs w:val="21"/>
              </w:rPr>
            </w:pPr>
            <w:hyperlink r:id="rId9" w:history="1">
              <w:r w:rsidR="00001220" w:rsidRPr="00E52565">
                <w:rPr>
                  <w:rStyle w:val="af3"/>
                  <w:rFonts w:eastAsiaTheme="minorHAnsi" w:cs="ＭＳ Ｐゴシック"/>
                  <w:kern w:val="0"/>
                  <w:szCs w:val="21"/>
                </w:rPr>
                <w:t>https://www.soumu.go.jp/main_content/000757799.pdf</w:t>
              </w:r>
            </w:hyperlink>
          </w:p>
          <w:p w:rsidR="00001220" w:rsidRDefault="00001220" w:rsidP="000E3E69">
            <w:pPr>
              <w:widowControl/>
              <w:wordWrap w:val="0"/>
              <w:spacing w:line="400" w:lineRule="exact"/>
              <w:rPr>
                <w:rFonts w:eastAsiaTheme="minorHAnsi" w:cs="ＭＳ Ｐゴシック"/>
                <w:kern w:val="0"/>
                <w:szCs w:val="21"/>
              </w:rPr>
            </w:pPr>
          </w:p>
        </w:tc>
      </w:tr>
      <w:tr w:rsidR="00001220" w:rsidRPr="00E91CF9" w:rsidTr="000E3E69">
        <w:trPr>
          <w:trHeight w:val="600"/>
        </w:trPr>
        <w:tc>
          <w:tcPr>
            <w:tcW w:w="3964" w:type="dxa"/>
            <w:shd w:val="clear" w:color="auto" w:fill="auto"/>
            <w:noWrap/>
            <w:vAlign w:val="center"/>
          </w:tcPr>
          <w:p w:rsidR="00001220" w:rsidRDefault="00001220" w:rsidP="000E3E69">
            <w:pPr>
              <w:widowControl/>
              <w:wordWrap w:val="0"/>
              <w:spacing w:line="400" w:lineRule="exact"/>
              <w:rPr>
                <w:rFonts w:eastAsiaTheme="minorHAnsi" w:cs="ＭＳ Ｐゴシック"/>
                <w:kern w:val="0"/>
                <w:szCs w:val="21"/>
              </w:rPr>
            </w:pPr>
            <w:r>
              <w:rPr>
                <w:rFonts w:ascii="ＭＳ 明朝" w:eastAsia="ＭＳ 明朝" w:hAnsi="ＭＳ 明朝" w:cs="ＭＳ 明朝" w:hint="eastAsia"/>
                <w:kern w:val="0"/>
                <w:szCs w:val="21"/>
              </w:rPr>
              <w:t>デジタル庁「</w:t>
            </w:r>
            <w:r w:rsidRPr="008E023E">
              <w:rPr>
                <w:rFonts w:ascii="ＭＳ 明朝" w:eastAsia="ＭＳ 明朝" w:hAnsi="ＭＳ 明朝" w:cs="ＭＳ 明朝" w:hint="eastAsia"/>
                <w:kern w:val="0"/>
                <w:szCs w:val="21"/>
              </w:rPr>
              <w:t>政府相互運用性フレームワーク（</w:t>
            </w:r>
            <w:r w:rsidRPr="008E023E">
              <w:rPr>
                <w:rFonts w:eastAsiaTheme="minorHAnsi" w:cs="ＭＳ Ｐゴシック"/>
                <w:kern w:val="0"/>
                <w:szCs w:val="21"/>
              </w:rPr>
              <w:t>GIF</w:t>
            </w:r>
            <w:r w:rsidRPr="008E023E">
              <w:rPr>
                <w:rFonts w:ascii="ＭＳ 明朝" w:eastAsia="ＭＳ 明朝" w:hAnsi="ＭＳ 明朝" w:cs="ＭＳ 明朝" w:hint="eastAsia"/>
                <w:kern w:val="0"/>
                <w:szCs w:val="21"/>
              </w:rPr>
              <w:t>）</w:t>
            </w:r>
            <w:r>
              <w:rPr>
                <w:rFonts w:ascii="ＭＳ 明朝" w:eastAsia="ＭＳ 明朝" w:hAnsi="ＭＳ 明朝" w:cs="ＭＳ 明朝" w:hint="eastAsia"/>
                <w:kern w:val="0"/>
                <w:szCs w:val="21"/>
              </w:rPr>
              <w:t>」</w:t>
            </w:r>
          </w:p>
        </w:tc>
        <w:tc>
          <w:tcPr>
            <w:tcW w:w="5873" w:type="dxa"/>
            <w:shd w:val="clear" w:color="auto" w:fill="auto"/>
            <w:vAlign w:val="center"/>
          </w:tcPr>
          <w:p w:rsidR="00001220" w:rsidRDefault="00BB0F96" w:rsidP="000E3E69">
            <w:pPr>
              <w:widowControl/>
              <w:wordWrap w:val="0"/>
              <w:spacing w:line="400" w:lineRule="exact"/>
              <w:rPr>
                <w:rFonts w:eastAsiaTheme="minorHAnsi" w:cs="ＭＳ Ｐゴシック"/>
                <w:kern w:val="0"/>
                <w:szCs w:val="21"/>
              </w:rPr>
            </w:pPr>
            <w:hyperlink r:id="rId10" w:history="1">
              <w:r w:rsidR="00001220" w:rsidRPr="00E52565">
                <w:rPr>
                  <w:rStyle w:val="af3"/>
                  <w:rFonts w:eastAsiaTheme="minorHAnsi" w:cs="ＭＳ Ｐゴシック"/>
                  <w:kern w:val="0"/>
                  <w:szCs w:val="21"/>
                </w:rPr>
                <w:t>https://www.digital.go.jp/policies/data_strategy_government_interoperability_framework/</w:t>
              </w:r>
            </w:hyperlink>
          </w:p>
          <w:p w:rsidR="00001220" w:rsidRDefault="00001220" w:rsidP="000E3E69">
            <w:pPr>
              <w:widowControl/>
              <w:wordWrap w:val="0"/>
              <w:spacing w:line="400" w:lineRule="exact"/>
              <w:rPr>
                <w:rFonts w:eastAsiaTheme="minorHAnsi" w:cs="ＭＳ Ｐゴシック"/>
                <w:kern w:val="0"/>
                <w:szCs w:val="21"/>
              </w:rPr>
            </w:pPr>
          </w:p>
        </w:tc>
      </w:tr>
      <w:tr w:rsidR="00001220" w:rsidRPr="00E91CF9" w:rsidTr="000E3E69">
        <w:trPr>
          <w:trHeight w:val="600"/>
        </w:trPr>
        <w:tc>
          <w:tcPr>
            <w:tcW w:w="3964" w:type="dxa"/>
            <w:shd w:val="clear" w:color="auto" w:fill="auto"/>
            <w:noWrap/>
            <w:vAlign w:val="center"/>
          </w:tcPr>
          <w:p w:rsidR="00001220" w:rsidRPr="00184DDA" w:rsidRDefault="00001220" w:rsidP="000E3E69">
            <w:pPr>
              <w:widowControl/>
              <w:wordWrap w:val="0"/>
              <w:spacing w:line="400" w:lineRule="exact"/>
              <w:rPr>
                <w:rFonts w:eastAsiaTheme="minorHAnsi" w:cs="ＭＳ Ｐゴシック"/>
                <w:kern w:val="0"/>
                <w:szCs w:val="21"/>
                <w:lang w:eastAsia="zh-TW"/>
              </w:rPr>
            </w:pPr>
            <w:r w:rsidRPr="00184DDA">
              <w:rPr>
                <w:rFonts w:ascii="ＭＳ 明朝" w:eastAsia="ＭＳ 明朝" w:hAnsi="ＭＳ 明朝" w:cs="ＭＳ 明朝" w:hint="eastAsia"/>
                <w:kern w:val="0"/>
                <w:szCs w:val="21"/>
                <w:lang w:eastAsia="zh-TW"/>
              </w:rPr>
              <w:t>内</w:t>
            </w:r>
            <w:r w:rsidRPr="00184DDA">
              <w:rPr>
                <w:rFonts w:eastAsiaTheme="minorHAnsi" w:cs="ＭＳ Ｐゴシック"/>
                <w:kern w:val="0"/>
                <w:szCs w:val="21"/>
                <w:lang w:eastAsia="zh-TW"/>
              </w:rPr>
              <w:t xml:space="preserve"> </w:t>
            </w:r>
            <w:r w:rsidRPr="00184DDA">
              <w:rPr>
                <w:rFonts w:ascii="ＭＳ 明朝" w:eastAsia="ＭＳ 明朝" w:hAnsi="ＭＳ 明朝" w:cs="ＭＳ 明朝" w:hint="eastAsia"/>
                <w:kern w:val="0"/>
                <w:szCs w:val="21"/>
                <w:lang w:eastAsia="zh-TW"/>
              </w:rPr>
              <w:t>閣</w:t>
            </w:r>
            <w:r w:rsidRPr="00184DDA">
              <w:rPr>
                <w:rFonts w:eastAsiaTheme="minorHAnsi" w:cs="ＭＳ Ｐゴシック"/>
                <w:kern w:val="0"/>
                <w:szCs w:val="21"/>
                <w:lang w:eastAsia="zh-TW"/>
              </w:rPr>
              <w:t xml:space="preserve"> </w:t>
            </w:r>
            <w:r w:rsidRPr="00184DDA">
              <w:rPr>
                <w:rFonts w:ascii="ＭＳ 明朝" w:eastAsia="ＭＳ 明朝" w:hAnsi="ＭＳ 明朝" w:cs="ＭＳ 明朝" w:hint="eastAsia"/>
                <w:kern w:val="0"/>
                <w:szCs w:val="21"/>
                <w:lang w:eastAsia="zh-TW"/>
              </w:rPr>
              <w:t>官</w:t>
            </w:r>
            <w:r w:rsidRPr="00184DDA">
              <w:rPr>
                <w:rFonts w:eastAsiaTheme="minorHAnsi" w:cs="ＭＳ Ｐゴシック"/>
                <w:kern w:val="0"/>
                <w:szCs w:val="21"/>
                <w:lang w:eastAsia="zh-TW"/>
              </w:rPr>
              <w:t xml:space="preserve"> </w:t>
            </w:r>
            <w:r w:rsidRPr="00184DDA">
              <w:rPr>
                <w:rFonts w:ascii="ＭＳ 明朝" w:eastAsia="ＭＳ 明朝" w:hAnsi="ＭＳ 明朝" w:cs="ＭＳ 明朝" w:hint="eastAsia"/>
                <w:kern w:val="0"/>
                <w:szCs w:val="21"/>
                <w:lang w:eastAsia="zh-TW"/>
              </w:rPr>
              <w:t>房個人情報保護委員会</w:t>
            </w:r>
          </w:p>
          <w:p w:rsidR="00001220" w:rsidRDefault="00001220" w:rsidP="000E3E69">
            <w:pPr>
              <w:widowControl/>
              <w:wordWrap w:val="0"/>
              <w:spacing w:line="400" w:lineRule="exact"/>
              <w:rPr>
                <w:rFonts w:eastAsiaTheme="minorHAnsi" w:cs="ＭＳ Ｐゴシック"/>
                <w:kern w:val="0"/>
                <w:szCs w:val="21"/>
              </w:rPr>
            </w:pPr>
            <w:r w:rsidRPr="00184DDA">
              <w:rPr>
                <w:rFonts w:ascii="ＭＳ 明朝" w:eastAsia="ＭＳ 明朝" w:hAnsi="ＭＳ 明朝" w:cs="ＭＳ 明朝" w:hint="eastAsia"/>
                <w:kern w:val="0"/>
                <w:szCs w:val="21"/>
              </w:rPr>
              <w:t>金融庁</w:t>
            </w:r>
            <w:r>
              <w:rPr>
                <w:rFonts w:ascii="ＭＳ 明朝" w:eastAsia="ＭＳ 明朝" w:hAnsi="ＭＳ 明朝" w:cs="ＭＳ 明朝" w:hint="eastAsia"/>
                <w:kern w:val="0"/>
                <w:szCs w:val="21"/>
              </w:rPr>
              <w:t xml:space="preserve">　</w:t>
            </w:r>
            <w:r w:rsidRPr="00184DDA">
              <w:rPr>
                <w:rFonts w:ascii="ＭＳ 明朝" w:eastAsia="ＭＳ 明朝" w:hAnsi="ＭＳ 明朝" w:cs="ＭＳ 明朝" w:hint="eastAsia"/>
                <w:kern w:val="0"/>
                <w:szCs w:val="21"/>
              </w:rPr>
              <w:t>総務省</w:t>
            </w:r>
          </w:p>
          <w:p w:rsidR="00001220" w:rsidRDefault="00001220" w:rsidP="000E3E69">
            <w:pPr>
              <w:widowControl/>
              <w:wordWrap w:val="0"/>
              <w:spacing w:line="400" w:lineRule="exact"/>
              <w:rPr>
                <w:rFonts w:eastAsiaTheme="minorHAnsi" w:cs="ＭＳ Ｐゴシック"/>
                <w:kern w:val="0"/>
                <w:szCs w:val="21"/>
              </w:rPr>
            </w:pPr>
            <w:r>
              <w:rPr>
                <w:rFonts w:ascii="ＭＳ 明朝" w:eastAsia="ＭＳ 明朝" w:hAnsi="ＭＳ 明朝" w:cs="ＭＳ 明朝" w:hint="eastAsia"/>
                <w:kern w:val="0"/>
                <w:szCs w:val="21"/>
              </w:rPr>
              <w:t>「</w:t>
            </w:r>
            <w:r w:rsidRPr="00184DDA">
              <w:rPr>
                <w:rFonts w:ascii="ＭＳ 明朝" w:eastAsia="ＭＳ 明朝" w:hAnsi="ＭＳ 明朝" w:cs="ＭＳ 明朝" w:hint="eastAsia"/>
                <w:kern w:val="0"/>
                <w:szCs w:val="21"/>
              </w:rPr>
              <w:t>政府機関・地方公共団体等における業務での</w:t>
            </w:r>
            <w:r w:rsidRPr="00184DDA">
              <w:rPr>
                <w:rFonts w:eastAsiaTheme="minorHAnsi" w:cs="ＭＳ Ｐゴシック"/>
                <w:kern w:val="0"/>
                <w:szCs w:val="21"/>
              </w:rPr>
              <w:t xml:space="preserve"> LINE </w:t>
            </w:r>
            <w:r w:rsidRPr="00184DDA">
              <w:rPr>
                <w:rFonts w:ascii="ＭＳ 明朝" w:eastAsia="ＭＳ 明朝" w:hAnsi="ＭＳ 明朝" w:cs="ＭＳ 明朝" w:hint="eastAsia"/>
                <w:kern w:val="0"/>
                <w:szCs w:val="21"/>
              </w:rPr>
              <w:t>利用状況調査を踏まえた今後の</w:t>
            </w:r>
            <w:r w:rsidRPr="00184DDA">
              <w:rPr>
                <w:rFonts w:eastAsiaTheme="minorHAnsi" w:cs="ＭＳ Ｐゴシック"/>
                <w:kern w:val="0"/>
                <w:szCs w:val="21"/>
              </w:rPr>
              <w:t xml:space="preserve"> LINE </w:t>
            </w:r>
            <w:r w:rsidRPr="00184DDA">
              <w:rPr>
                <w:rFonts w:ascii="ＭＳ 明朝" w:eastAsia="ＭＳ 明朝" w:hAnsi="ＭＳ 明朝" w:cs="ＭＳ 明朝" w:hint="eastAsia"/>
                <w:kern w:val="0"/>
                <w:szCs w:val="21"/>
              </w:rPr>
              <w:t>サービス等の利用の際の考え方（ガイドライン）</w:t>
            </w:r>
            <w:r>
              <w:rPr>
                <w:rFonts w:ascii="ＭＳ 明朝" w:eastAsia="ＭＳ 明朝" w:hAnsi="ＭＳ 明朝" w:cs="ＭＳ 明朝" w:hint="eastAsia"/>
                <w:kern w:val="0"/>
                <w:szCs w:val="21"/>
              </w:rPr>
              <w:t>」</w:t>
            </w:r>
          </w:p>
        </w:tc>
        <w:tc>
          <w:tcPr>
            <w:tcW w:w="5873" w:type="dxa"/>
            <w:shd w:val="clear" w:color="auto" w:fill="auto"/>
            <w:vAlign w:val="center"/>
          </w:tcPr>
          <w:p w:rsidR="00001220" w:rsidRDefault="00BB0F96" w:rsidP="000E3E69">
            <w:pPr>
              <w:widowControl/>
              <w:wordWrap w:val="0"/>
              <w:spacing w:line="400" w:lineRule="exact"/>
            </w:pPr>
            <w:hyperlink r:id="rId11" w:history="1">
              <w:r w:rsidR="00001220" w:rsidRPr="000B475D">
                <w:rPr>
                  <w:rStyle w:val="af3"/>
                </w:rPr>
                <w:t>https://www.fsa.go.jp/news/r2/sonota/20210430-3/01.pdf</w:t>
              </w:r>
            </w:hyperlink>
          </w:p>
          <w:p w:rsidR="00001220" w:rsidRPr="009C037E" w:rsidRDefault="00001220" w:rsidP="000E3E69">
            <w:pPr>
              <w:widowControl/>
              <w:wordWrap w:val="0"/>
              <w:spacing w:line="400" w:lineRule="exact"/>
            </w:pPr>
          </w:p>
        </w:tc>
      </w:tr>
    </w:tbl>
    <w:p w:rsidR="00001220" w:rsidRPr="00A81F8C" w:rsidRDefault="00001220" w:rsidP="00001220">
      <w:pPr>
        <w:pStyle w:val="a3"/>
        <w:ind w:firstLineChars="100" w:firstLine="210"/>
        <w:rPr>
          <w:szCs w:val="21"/>
        </w:rPr>
      </w:pPr>
    </w:p>
    <w:p w:rsidR="00001220" w:rsidRDefault="00001220" w:rsidP="00001220">
      <w:pPr>
        <w:widowControl/>
        <w:jc w:val="left"/>
        <w:rPr>
          <w:b/>
          <w:bCs/>
          <w:szCs w:val="21"/>
        </w:rPr>
      </w:pPr>
    </w:p>
    <w:p w:rsidR="00BB4AE9" w:rsidRPr="00001220" w:rsidRDefault="00BB4AE9" w:rsidP="00001220">
      <w:pPr>
        <w:jc w:val="left"/>
        <w:rPr>
          <w:rFonts w:asciiTheme="minorEastAsia" w:hAnsiTheme="minorEastAsia"/>
          <w:sz w:val="22"/>
        </w:rPr>
      </w:pPr>
    </w:p>
    <w:sectPr w:rsidR="00BB4AE9" w:rsidRPr="00001220" w:rsidSect="00205CDD">
      <w:headerReference w:type="even" r:id="rId12"/>
      <w:headerReference w:type="default" r:id="rId13"/>
      <w:footerReference w:type="even" r:id="rId14"/>
      <w:footerReference w:type="default" r:id="rId15"/>
      <w:headerReference w:type="first" r:id="rId16"/>
      <w:footerReference w:type="first" r:id="rId17"/>
      <w:pgSz w:w="11906" w:h="16838"/>
      <w:pgMar w:top="1985" w:right="1701" w:bottom="1418" w:left="1701" w:header="851" w:footer="397"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80E0AC" w16cid:durableId="28887002"/>
  <w16cid:commentId w16cid:paraId="3024B889" w16cid:durableId="2888702A"/>
  <w16cid:commentId w16cid:paraId="1E7831BD" w16cid:durableId="28887036"/>
  <w16cid:commentId w16cid:paraId="4F58CD71" w16cid:durableId="28888A6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E87" w:rsidRDefault="00320E87" w:rsidP="00F63903">
      <w:r>
        <w:separator/>
      </w:r>
    </w:p>
  </w:endnote>
  <w:endnote w:type="continuationSeparator" w:id="0">
    <w:p w:rsidR="00320E87" w:rsidRDefault="00320E87" w:rsidP="00F63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JSHSMinchoU-W3-WIN-RKSJ-H">
    <w:altName w:val="HGPｺﾞｼｯｸE"/>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F96" w:rsidRDefault="00BB0F96">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3588364"/>
      <w:docPartObj>
        <w:docPartGallery w:val="Page Numbers (Bottom of Page)"/>
        <w:docPartUnique/>
      </w:docPartObj>
    </w:sdtPr>
    <w:sdtEndPr/>
    <w:sdtContent>
      <w:p w:rsidR="00205CDD" w:rsidRDefault="00205CDD">
        <w:pPr>
          <w:pStyle w:val="ac"/>
          <w:jc w:val="center"/>
        </w:pPr>
        <w:r>
          <w:fldChar w:fldCharType="begin"/>
        </w:r>
        <w:r>
          <w:instrText>PAGE   \* MERGEFORMAT</w:instrText>
        </w:r>
        <w:r>
          <w:fldChar w:fldCharType="separate"/>
        </w:r>
        <w:r w:rsidR="00BB0F96" w:rsidRPr="00BB0F96">
          <w:rPr>
            <w:noProof/>
            <w:lang w:val="ja-JP"/>
          </w:rPr>
          <w:t>1</w:t>
        </w:r>
        <w:r>
          <w:fldChar w:fldCharType="end"/>
        </w:r>
      </w:p>
    </w:sdtContent>
  </w:sdt>
  <w:p w:rsidR="00205CDD" w:rsidRDefault="00205CDD">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F96" w:rsidRDefault="00BB0F9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E87" w:rsidRDefault="00320E87" w:rsidP="00F63903">
      <w:r>
        <w:separator/>
      </w:r>
    </w:p>
  </w:footnote>
  <w:footnote w:type="continuationSeparator" w:id="0">
    <w:p w:rsidR="00320E87" w:rsidRDefault="00320E87" w:rsidP="00F639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F96" w:rsidRDefault="00BB0F96">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F96" w:rsidRDefault="00BB0F96">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F96" w:rsidRDefault="00BB0F96">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82396"/>
    <w:multiLevelType w:val="hybridMultilevel"/>
    <w:tmpl w:val="7ED897A6"/>
    <w:lvl w:ilvl="0" w:tplc="47921076">
      <w:start w:val="1"/>
      <w:numFmt w:val="decimalEnclosedCircle"/>
      <w:lvlText w:val="%1"/>
      <w:lvlJc w:val="left"/>
      <w:pPr>
        <w:ind w:left="600" w:hanging="360"/>
      </w:pPr>
      <w:rPr>
        <w:rFonts w:hint="default"/>
      </w:rPr>
    </w:lvl>
    <w:lvl w:ilvl="1" w:tplc="B8C61FE6">
      <w:start w:val="1"/>
      <w:numFmt w:val="lowerLetter"/>
      <w:lvlText w:val="(%2)"/>
      <w:lvlJc w:val="left"/>
      <w:pPr>
        <w:ind w:left="1080" w:hanging="42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A0055FB"/>
    <w:multiLevelType w:val="hybridMultilevel"/>
    <w:tmpl w:val="7ED897A6"/>
    <w:lvl w:ilvl="0" w:tplc="47921076">
      <w:start w:val="1"/>
      <w:numFmt w:val="decimalEnclosedCircle"/>
      <w:lvlText w:val="%1"/>
      <w:lvlJc w:val="left"/>
      <w:pPr>
        <w:ind w:left="600" w:hanging="360"/>
      </w:pPr>
      <w:rPr>
        <w:rFonts w:hint="default"/>
      </w:rPr>
    </w:lvl>
    <w:lvl w:ilvl="1" w:tplc="B8C61FE6">
      <w:start w:val="1"/>
      <w:numFmt w:val="lowerLetter"/>
      <w:lvlText w:val="(%2)"/>
      <w:lvlJc w:val="left"/>
      <w:pPr>
        <w:ind w:left="1080" w:hanging="42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BFB54F3"/>
    <w:multiLevelType w:val="hybridMultilevel"/>
    <w:tmpl w:val="5B0E80DA"/>
    <w:lvl w:ilvl="0" w:tplc="ADE24AD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E615777"/>
    <w:multiLevelType w:val="hybridMultilevel"/>
    <w:tmpl w:val="2E3282B2"/>
    <w:lvl w:ilvl="0" w:tplc="61AA399E">
      <w:start w:val="1"/>
      <w:numFmt w:val="decimalEnclosedCircle"/>
      <w:lvlText w:val="%1"/>
      <w:lvlJc w:val="left"/>
      <w:pPr>
        <w:ind w:left="900" w:hanging="420"/>
      </w:pPr>
      <w:rPr>
        <w:sz w:val="21"/>
        <w:szCs w:val="21"/>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150931C6"/>
    <w:multiLevelType w:val="hybridMultilevel"/>
    <w:tmpl w:val="4F7A4A4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ACB0BED"/>
    <w:multiLevelType w:val="hybridMultilevel"/>
    <w:tmpl w:val="10F4A796"/>
    <w:lvl w:ilvl="0" w:tplc="E63AD50A">
      <w:start w:val="1"/>
      <w:numFmt w:val="decimal"/>
      <w:lvlText w:val="(%1)"/>
      <w:lvlJc w:val="left"/>
      <w:pPr>
        <w:ind w:left="360" w:hanging="360"/>
      </w:pPr>
      <w:rPr>
        <w:rFonts w:hint="default"/>
      </w:rPr>
    </w:lvl>
    <w:lvl w:ilvl="1" w:tplc="C60AF16E">
      <w:start w:val="1"/>
      <w:numFmt w:val="decimalEnclosedCircle"/>
      <w:lvlText w:val="%2"/>
      <w:lvlJc w:val="left"/>
      <w:pPr>
        <w:ind w:left="840" w:hanging="420"/>
      </w:pPr>
      <w:rPr>
        <w:sz w:val="22"/>
        <w:szCs w:val="22"/>
      </w:rPr>
    </w:lvl>
    <w:lvl w:ilvl="2" w:tplc="AE36DAAA">
      <w:start w:val="1"/>
      <w:numFmt w:val="decimalEnclosedCircle"/>
      <w:lvlText w:val="%3"/>
      <w:lvlJc w:val="left"/>
      <w:pPr>
        <w:ind w:left="1260" w:hanging="420"/>
      </w:pPr>
      <w:rPr>
        <w:sz w:val="22"/>
        <w:szCs w:val="22"/>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2F7EE6"/>
    <w:multiLevelType w:val="hybridMultilevel"/>
    <w:tmpl w:val="FDE4C166"/>
    <w:lvl w:ilvl="0" w:tplc="04090017">
      <w:start w:val="1"/>
      <w:numFmt w:val="aiueoFullWidth"/>
      <w:lvlText w:val="(%1)"/>
      <w:lvlJc w:val="left"/>
      <w:pPr>
        <w:ind w:left="1095" w:hanging="420"/>
      </w:p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7" w15:restartNumberingAfterBreak="0">
    <w:nsid w:val="26525C8C"/>
    <w:multiLevelType w:val="hybridMultilevel"/>
    <w:tmpl w:val="44887802"/>
    <w:lvl w:ilvl="0" w:tplc="AD10F4AA">
      <w:numFmt w:val="bullet"/>
      <w:lvlText w:val="・"/>
      <w:lvlJc w:val="left"/>
      <w:pPr>
        <w:ind w:left="126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276C06BB"/>
    <w:multiLevelType w:val="hybridMultilevel"/>
    <w:tmpl w:val="2D0CB4BC"/>
    <w:lvl w:ilvl="0" w:tplc="0BDE8B22">
      <w:numFmt w:val="bullet"/>
      <w:lvlText w:val="・"/>
      <w:lvlJc w:val="left"/>
      <w:pPr>
        <w:ind w:left="1413" w:hanging="420"/>
      </w:pPr>
      <w:rPr>
        <w:rFonts w:ascii="游明朝" w:eastAsia="游明朝" w:hAnsi="游明朝" w:cstheme="minorBidi" w:hint="eastAsia"/>
        <w:lang w:val="en-US"/>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9" w15:restartNumberingAfterBreak="0">
    <w:nsid w:val="28101B8D"/>
    <w:multiLevelType w:val="hybridMultilevel"/>
    <w:tmpl w:val="4D9E26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422CED"/>
    <w:multiLevelType w:val="hybridMultilevel"/>
    <w:tmpl w:val="995A79E4"/>
    <w:lvl w:ilvl="0" w:tplc="B8C61FE6">
      <w:start w:val="1"/>
      <w:numFmt w:val="lowerLetter"/>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287250AA"/>
    <w:multiLevelType w:val="hybridMultilevel"/>
    <w:tmpl w:val="AF82935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17">
      <w:start w:val="1"/>
      <w:numFmt w:val="aiueoFullWidth"/>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E83FBF"/>
    <w:multiLevelType w:val="hybridMultilevel"/>
    <w:tmpl w:val="94FE72C8"/>
    <w:lvl w:ilvl="0" w:tplc="61AA399E">
      <w:start w:val="1"/>
      <w:numFmt w:val="decimalEnclosedCircle"/>
      <w:lvlText w:val="%1"/>
      <w:lvlJc w:val="left"/>
      <w:pPr>
        <w:ind w:left="840" w:hanging="420"/>
      </w:pPr>
      <w:rPr>
        <w:rFonts w:hint="eastAsia"/>
        <w:sz w:val="21"/>
        <w:szCs w:val="2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2CFB55A2"/>
    <w:multiLevelType w:val="hybridMultilevel"/>
    <w:tmpl w:val="BBDC79D0"/>
    <w:lvl w:ilvl="0" w:tplc="ABA0CB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DA3124D"/>
    <w:multiLevelType w:val="hybridMultilevel"/>
    <w:tmpl w:val="B7CA7304"/>
    <w:lvl w:ilvl="0" w:tplc="A420E090">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2DCE6262"/>
    <w:multiLevelType w:val="hybridMultilevel"/>
    <w:tmpl w:val="E9C0F202"/>
    <w:lvl w:ilvl="0" w:tplc="90E06714">
      <w:start w:val="1"/>
      <w:numFmt w:val="decimalFullWidth"/>
      <w:pStyle w:val="1"/>
      <w:lvlText w:val="第%1章"/>
      <w:lvlJc w:val="left"/>
      <w:pPr>
        <w:ind w:left="3256" w:hanging="420"/>
      </w:pPr>
      <w:rPr>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F">
      <w:start w:val="1"/>
      <w:numFmt w:val="decimal"/>
      <w:pStyle w:val="2"/>
      <w:lvlText w:val="%2."/>
      <w:lvlJc w:val="left"/>
      <w:pPr>
        <w:ind w:left="840" w:hanging="420"/>
      </w:pPr>
      <w:rPr>
        <w:rFonts w:hint="eastAsia"/>
      </w:rPr>
    </w:lvl>
    <w:lvl w:ilvl="2" w:tplc="F6908B96">
      <w:start w:val="1"/>
      <w:numFmt w:val="decimal"/>
      <w:pStyle w:val="3"/>
      <w:lvlText w:val="(%3)"/>
      <w:lvlJc w:val="left"/>
      <w:pPr>
        <w:ind w:left="4815" w:hanging="420"/>
      </w:pPr>
      <w:rPr>
        <w:rFonts w:hint="eastAsia"/>
      </w:rPr>
    </w:lvl>
    <w:lvl w:ilvl="3" w:tplc="00806A8E">
      <w:start w:val="1"/>
      <w:numFmt w:val="decimalEnclosedCircle"/>
      <w:pStyle w:val="4"/>
      <w:lvlText w:val="%4"/>
      <w:lvlJc w:val="left"/>
      <w:pPr>
        <w:ind w:left="1680" w:hanging="420"/>
      </w:pPr>
      <w:rPr>
        <w:rFonts w:hint="eastAsia"/>
        <w:lang w:val="en-US"/>
      </w:rPr>
    </w:lvl>
    <w:lvl w:ilvl="4" w:tplc="04090011">
      <w:start w:val="1"/>
      <w:numFmt w:val="decimalEnclosedCircle"/>
      <w:lvlText w:val="%5"/>
      <w:lvlJc w:val="left"/>
      <w:pPr>
        <w:ind w:left="1839" w:hanging="420"/>
      </w:pPr>
    </w:lvl>
    <w:lvl w:ilvl="5" w:tplc="8DE40C5A">
      <w:start w:val="1"/>
      <w:numFmt w:val="upperLetter"/>
      <w:lvlText w:val="%6."/>
      <w:lvlJc w:val="left"/>
      <w:pPr>
        <w:ind w:left="2520" w:hanging="420"/>
      </w:pPr>
      <w:rPr>
        <w:rFonts w:hint="eastAsia"/>
      </w:rPr>
    </w:lvl>
    <w:lvl w:ilvl="6" w:tplc="3940AFDA">
      <w:numFmt w:val="bullet"/>
      <w:lvlText w:val="・"/>
      <w:lvlJc w:val="left"/>
      <w:pPr>
        <w:ind w:left="4046" w:hanging="360"/>
      </w:pPr>
      <w:rPr>
        <w:rFonts w:ascii="游明朝" w:eastAsia="游明朝" w:hAnsi="游明朝" w:cstheme="minorBidi" w:hint="eastAsia"/>
        <w:lang w:val="en-US"/>
      </w:rPr>
    </w:lvl>
    <w:lvl w:ilvl="7" w:tplc="04090017">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FB02C62"/>
    <w:multiLevelType w:val="hybridMultilevel"/>
    <w:tmpl w:val="BAC80384"/>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0347A92"/>
    <w:multiLevelType w:val="hybridMultilevel"/>
    <w:tmpl w:val="0C1CC904"/>
    <w:lvl w:ilvl="0" w:tplc="E63AD50A">
      <w:start w:val="1"/>
      <w:numFmt w:val="decimal"/>
      <w:lvlText w:val="(%1)"/>
      <w:lvlJc w:val="left"/>
      <w:pPr>
        <w:ind w:left="360" w:hanging="360"/>
      </w:pPr>
      <w:rPr>
        <w:rFonts w:hint="default"/>
      </w:rPr>
    </w:lvl>
    <w:lvl w:ilvl="1" w:tplc="B8C61FE6">
      <w:start w:val="1"/>
      <w:numFmt w:val="lowerLetter"/>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2620F62"/>
    <w:multiLevelType w:val="hybridMultilevel"/>
    <w:tmpl w:val="8AC89616"/>
    <w:lvl w:ilvl="0" w:tplc="DC286D3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59D01CF"/>
    <w:multiLevelType w:val="hybridMultilevel"/>
    <w:tmpl w:val="3A1ED888"/>
    <w:lvl w:ilvl="0" w:tplc="AD10F4AA">
      <w:numFmt w:val="bullet"/>
      <w:lvlText w:val="・"/>
      <w:lvlJc w:val="left"/>
      <w:pPr>
        <w:ind w:left="126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0" w15:restartNumberingAfterBreak="0">
    <w:nsid w:val="3A326201"/>
    <w:multiLevelType w:val="hybridMultilevel"/>
    <w:tmpl w:val="04D83292"/>
    <w:lvl w:ilvl="0" w:tplc="E63AD50A">
      <w:start w:val="1"/>
      <w:numFmt w:val="decimal"/>
      <w:lvlText w:val="(%1)"/>
      <w:lvlJc w:val="left"/>
      <w:pPr>
        <w:ind w:left="600" w:hanging="360"/>
      </w:pPr>
      <w:rPr>
        <w:rFonts w:hint="default"/>
      </w:rPr>
    </w:lvl>
    <w:lvl w:ilvl="1" w:tplc="B8C61FE6">
      <w:start w:val="1"/>
      <w:numFmt w:val="lowerLetter"/>
      <w:lvlText w:val="(%2)"/>
      <w:lvlJc w:val="left"/>
      <w:pPr>
        <w:ind w:left="1080" w:hanging="42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3A591EEB"/>
    <w:multiLevelType w:val="hybridMultilevel"/>
    <w:tmpl w:val="FA588616"/>
    <w:lvl w:ilvl="0" w:tplc="B8C61FE6">
      <w:start w:val="1"/>
      <w:numFmt w:val="lowerLetter"/>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2" w15:restartNumberingAfterBreak="0">
    <w:nsid w:val="3C0D10B7"/>
    <w:multiLevelType w:val="hybridMultilevel"/>
    <w:tmpl w:val="ED2AF7B0"/>
    <w:lvl w:ilvl="0" w:tplc="04090017">
      <w:start w:val="1"/>
      <w:numFmt w:val="aiueoFullWidth"/>
      <w:lvlText w:val="(%1)"/>
      <w:lvlJc w:val="left"/>
      <w:pPr>
        <w:ind w:left="1095" w:hanging="420"/>
      </w:p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23" w15:restartNumberingAfterBreak="0">
    <w:nsid w:val="42FE5DB0"/>
    <w:multiLevelType w:val="hybridMultilevel"/>
    <w:tmpl w:val="E7C65DEC"/>
    <w:lvl w:ilvl="0" w:tplc="AD10F4AA">
      <w:numFmt w:val="bullet"/>
      <w:lvlText w:val="・"/>
      <w:lvlJc w:val="left"/>
      <w:pPr>
        <w:ind w:left="84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45047F5D"/>
    <w:multiLevelType w:val="hybridMultilevel"/>
    <w:tmpl w:val="AF3C0D20"/>
    <w:lvl w:ilvl="0" w:tplc="04090017">
      <w:start w:val="1"/>
      <w:numFmt w:val="aiueoFullWidth"/>
      <w:lvlText w:val="(%1)"/>
      <w:lvlJc w:val="left"/>
      <w:pPr>
        <w:ind w:left="1095" w:hanging="420"/>
      </w:p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25" w15:restartNumberingAfterBreak="0">
    <w:nsid w:val="48D96751"/>
    <w:multiLevelType w:val="hybridMultilevel"/>
    <w:tmpl w:val="9D22BFC4"/>
    <w:lvl w:ilvl="0" w:tplc="04090017">
      <w:start w:val="1"/>
      <w:numFmt w:val="aiueoFullWidth"/>
      <w:lvlText w:val="(%1)"/>
      <w:lvlJc w:val="left"/>
      <w:pPr>
        <w:ind w:left="1095" w:hanging="420"/>
      </w:p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26" w15:restartNumberingAfterBreak="0">
    <w:nsid w:val="4C146A9D"/>
    <w:multiLevelType w:val="hybridMultilevel"/>
    <w:tmpl w:val="CB4A9524"/>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C4067D2"/>
    <w:multiLevelType w:val="hybridMultilevel"/>
    <w:tmpl w:val="FAF675FE"/>
    <w:lvl w:ilvl="0" w:tplc="034CB534">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5A0CE1"/>
    <w:multiLevelType w:val="hybridMultilevel"/>
    <w:tmpl w:val="9EDE29EC"/>
    <w:lvl w:ilvl="0" w:tplc="04090017">
      <w:start w:val="1"/>
      <w:numFmt w:val="aiueoFullWidth"/>
      <w:lvlText w:val="(%1)"/>
      <w:lvlJc w:val="left"/>
      <w:pPr>
        <w:ind w:left="1095" w:hanging="420"/>
      </w:p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29" w15:restartNumberingAfterBreak="0">
    <w:nsid w:val="52930E2E"/>
    <w:multiLevelType w:val="hybridMultilevel"/>
    <w:tmpl w:val="7892D6D6"/>
    <w:lvl w:ilvl="0" w:tplc="493C142A">
      <w:start w:val="1"/>
      <w:numFmt w:val="decimalEnclosedCircle"/>
      <w:lvlText w:val="%1"/>
      <w:lvlJc w:val="left"/>
      <w:pPr>
        <w:ind w:left="1260" w:hanging="420"/>
      </w:pPr>
      <w:rPr>
        <w:sz w:val="21"/>
        <w:szCs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15:restartNumberingAfterBreak="0">
    <w:nsid w:val="6545458E"/>
    <w:multiLevelType w:val="hybridMultilevel"/>
    <w:tmpl w:val="7ED897A6"/>
    <w:lvl w:ilvl="0" w:tplc="47921076">
      <w:start w:val="1"/>
      <w:numFmt w:val="decimalEnclosedCircle"/>
      <w:lvlText w:val="%1"/>
      <w:lvlJc w:val="left"/>
      <w:pPr>
        <w:ind w:left="600" w:hanging="360"/>
      </w:pPr>
      <w:rPr>
        <w:rFonts w:hint="default"/>
      </w:rPr>
    </w:lvl>
    <w:lvl w:ilvl="1" w:tplc="B8C61FE6">
      <w:start w:val="1"/>
      <w:numFmt w:val="lowerLetter"/>
      <w:lvlText w:val="(%2)"/>
      <w:lvlJc w:val="left"/>
      <w:pPr>
        <w:ind w:left="1080" w:hanging="42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1" w15:restartNumberingAfterBreak="0">
    <w:nsid w:val="66AE6DAB"/>
    <w:multiLevelType w:val="hybridMultilevel"/>
    <w:tmpl w:val="8580EE5A"/>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8695CBD"/>
    <w:multiLevelType w:val="hybridMultilevel"/>
    <w:tmpl w:val="0ED66C3C"/>
    <w:lvl w:ilvl="0" w:tplc="04090017">
      <w:start w:val="1"/>
      <w:numFmt w:val="aiueoFullWidth"/>
      <w:lvlText w:val="(%1)"/>
      <w:lvlJc w:val="left"/>
      <w:pPr>
        <w:ind w:left="1095" w:hanging="420"/>
      </w:p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33" w15:restartNumberingAfterBreak="0">
    <w:nsid w:val="6B36362C"/>
    <w:multiLevelType w:val="hybridMultilevel"/>
    <w:tmpl w:val="FE86E6EC"/>
    <w:lvl w:ilvl="0" w:tplc="B8C61FE6">
      <w:start w:val="1"/>
      <w:numFmt w:val="lowerLetter"/>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4" w15:restartNumberingAfterBreak="0">
    <w:nsid w:val="6B752CC6"/>
    <w:multiLevelType w:val="hybridMultilevel"/>
    <w:tmpl w:val="E0E6598E"/>
    <w:lvl w:ilvl="0" w:tplc="E63AD50A">
      <w:start w:val="1"/>
      <w:numFmt w:val="decimal"/>
      <w:lvlText w:val="(%1)"/>
      <w:lvlJc w:val="left"/>
      <w:pPr>
        <w:ind w:left="360" w:hanging="360"/>
      </w:pPr>
      <w:rPr>
        <w:rFonts w:hint="default"/>
      </w:rPr>
    </w:lvl>
    <w:lvl w:ilvl="1" w:tplc="0409000F">
      <w:start w:val="1"/>
      <w:numFmt w:val="decimal"/>
      <w:lvlText w:val="%2."/>
      <w:lvlJc w:val="left"/>
      <w:pPr>
        <w:ind w:left="840" w:hanging="420"/>
      </w:pPr>
      <w:rPr>
        <w:rFonts w:hint="default"/>
        <w:sz w:val="22"/>
        <w:szCs w:val="22"/>
      </w:rPr>
    </w:lvl>
    <w:lvl w:ilvl="2" w:tplc="FAFE8E40">
      <w:start w:val="1"/>
      <w:numFmt w:val="decimalEnclosedCircle"/>
      <w:lvlText w:val="%3"/>
      <w:lvlJc w:val="left"/>
      <w:pPr>
        <w:ind w:left="1260" w:hanging="420"/>
      </w:pPr>
      <w:rPr>
        <w:sz w:val="22"/>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E8412ED"/>
    <w:multiLevelType w:val="hybridMultilevel"/>
    <w:tmpl w:val="C2E2DAA6"/>
    <w:lvl w:ilvl="0" w:tplc="B054005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70C50C5E"/>
    <w:multiLevelType w:val="hybridMultilevel"/>
    <w:tmpl w:val="AA4E0D84"/>
    <w:lvl w:ilvl="0" w:tplc="04B885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35E2B10"/>
    <w:multiLevelType w:val="hybridMultilevel"/>
    <w:tmpl w:val="8C3EA606"/>
    <w:lvl w:ilvl="0" w:tplc="04090017">
      <w:start w:val="1"/>
      <w:numFmt w:val="aiueoFullWidth"/>
      <w:lvlText w:val="(%1)"/>
      <w:lvlJc w:val="left"/>
      <w:pPr>
        <w:ind w:left="1195" w:hanging="420"/>
      </w:pPr>
    </w:lvl>
    <w:lvl w:ilvl="1" w:tplc="04090017" w:tentative="1">
      <w:start w:val="1"/>
      <w:numFmt w:val="aiueoFullWidth"/>
      <w:lvlText w:val="(%2)"/>
      <w:lvlJc w:val="left"/>
      <w:pPr>
        <w:ind w:left="1615" w:hanging="420"/>
      </w:pPr>
    </w:lvl>
    <w:lvl w:ilvl="2" w:tplc="04090011" w:tentative="1">
      <w:start w:val="1"/>
      <w:numFmt w:val="decimalEnclosedCircle"/>
      <w:lvlText w:val="%3"/>
      <w:lvlJc w:val="left"/>
      <w:pPr>
        <w:ind w:left="2035" w:hanging="420"/>
      </w:pPr>
    </w:lvl>
    <w:lvl w:ilvl="3" w:tplc="0409000F" w:tentative="1">
      <w:start w:val="1"/>
      <w:numFmt w:val="decimal"/>
      <w:lvlText w:val="%4."/>
      <w:lvlJc w:val="left"/>
      <w:pPr>
        <w:ind w:left="2455" w:hanging="420"/>
      </w:pPr>
    </w:lvl>
    <w:lvl w:ilvl="4" w:tplc="04090017" w:tentative="1">
      <w:start w:val="1"/>
      <w:numFmt w:val="aiueoFullWidth"/>
      <w:lvlText w:val="(%5)"/>
      <w:lvlJc w:val="left"/>
      <w:pPr>
        <w:ind w:left="2875" w:hanging="420"/>
      </w:pPr>
    </w:lvl>
    <w:lvl w:ilvl="5" w:tplc="04090011" w:tentative="1">
      <w:start w:val="1"/>
      <w:numFmt w:val="decimalEnclosedCircle"/>
      <w:lvlText w:val="%6"/>
      <w:lvlJc w:val="left"/>
      <w:pPr>
        <w:ind w:left="3295" w:hanging="420"/>
      </w:pPr>
    </w:lvl>
    <w:lvl w:ilvl="6" w:tplc="0409000F" w:tentative="1">
      <w:start w:val="1"/>
      <w:numFmt w:val="decimal"/>
      <w:lvlText w:val="%7."/>
      <w:lvlJc w:val="left"/>
      <w:pPr>
        <w:ind w:left="3715" w:hanging="420"/>
      </w:pPr>
    </w:lvl>
    <w:lvl w:ilvl="7" w:tplc="04090017" w:tentative="1">
      <w:start w:val="1"/>
      <w:numFmt w:val="aiueoFullWidth"/>
      <w:lvlText w:val="(%8)"/>
      <w:lvlJc w:val="left"/>
      <w:pPr>
        <w:ind w:left="4135" w:hanging="420"/>
      </w:pPr>
    </w:lvl>
    <w:lvl w:ilvl="8" w:tplc="04090011" w:tentative="1">
      <w:start w:val="1"/>
      <w:numFmt w:val="decimalEnclosedCircle"/>
      <w:lvlText w:val="%9"/>
      <w:lvlJc w:val="left"/>
      <w:pPr>
        <w:ind w:left="4555" w:hanging="420"/>
      </w:pPr>
    </w:lvl>
  </w:abstractNum>
  <w:abstractNum w:abstractNumId="38" w15:restartNumberingAfterBreak="0">
    <w:nsid w:val="73C64A26"/>
    <w:multiLevelType w:val="hybridMultilevel"/>
    <w:tmpl w:val="E5F4501C"/>
    <w:lvl w:ilvl="0" w:tplc="DB98EDD4">
      <w:start w:val="1"/>
      <w:numFmt w:val="decimal"/>
      <w:lvlText w:val="(%1)"/>
      <w:lvlJc w:val="left"/>
      <w:pPr>
        <w:ind w:left="420" w:hanging="420"/>
      </w:pPr>
      <w:rPr>
        <w:rFonts w:asciiTheme="minorEastAsia" w:eastAsiaTheme="minorEastAsia" w:hAnsiTheme="minorEastAsia" w:hint="eastAsia"/>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43C78B5"/>
    <w:multiLevelType w:val="hybridMultilevel"/>
    <w:tmpl w:val="E7C2A21A"/>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0" w15:restartNumberingAfterBreak="0">
    <w:nsid w:val="75B31439"/>
    <w:multiLevelType w:val="hybridMultilevel"/>
    <w:tmpl w:val="2EC6A62C"/>
    <w:lvl w:ilvl="0" w:tplc="6C2407EE">
      <w:numFmt w:val="bullet"/>
      <w:pStyle w:val="6"/>
      <w:lvlText w:val="・"/>
      <w:lvlJc w:val="left"/>
      <w:pPr>
        <w:ind w:left="990" w:hanging="360"/>
      </w:pPr>
      <w:rPr>
        <w:rFonts w:ascii="游明朝" w:eastAsia="游明朝" w:hAnsi="游明朝" w:cstheme="minorBidi" w:hint="eastAsia"/>
        <w:lang w:val="en-US"/>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1" w15:restartNumberingAfterBreak="0">
    <w:nsid w:val="7E696811"/>
    <w:multiLevelType w:val="hybridMultilevel"/>
    <w:tmpl w:val="4CCC9C1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9"/>
  </w:num>
  <w:num w:numId="2">
    <w:abstractNumId w:val="34"/>
  </w:num>
  <w:num w:numId="3">
    <w:abstractNumId w:val="5"/>
  </w:num>
  <w:num w:numId="4">
    <w:abstractNumId w:val="0"/>
  </w:num>
  <w:num w:numId="5">
    <w:abstractNumId w:val="26"/>
  </w:num>
  <w:num w:numId="6">
    <w:abstractNumId w:val="31"/>
  </w:num>
  <w:num w:numId="7">
    <w:abstractNumId w:val="21"/>
  </w:num>
  <w:num w:numId="8">
    <w:abstractNumId w:val="28"/>
  </w:num>
  <w:num w:numId="9">
    <w:abstractNumId w:val="22"/>
  </w:num>
  <w:num w:numId="10">
    <w:abstractNumId w:val="25"/>
  </w:num>
  <w:num w:numId="11">
    <w:abstractNumId w:val="24"/>
  </w:num>
  <w:num w:numId="12">
    <w:abstractNumId w:val="6"/>
  </w:num>
  <w:num w:numId="13">
    <w:abstractNumId w:val="32"/>
  </w:num>
  <w:num w:numId="14">
    <w:abstractNumId w:val="4"/>
  </w:num>
  <w:num w:numId="15">
    <w:abstractNumId w:val="10"/>
  </w:num>
  <w:num w:numId="16">
    <w:abstractNumId w:val="14"/>
  </w:num>
  <w:num w:numId="17">
    <w:abstractNumId w:val="33"/>
  </w:num>
  <w:num w:numId="18">
    <w:abstractNumId w:val="16"/>
  </w:num>
  <w:num w:numId="19">
    <w:abstractNumId w:val="11"/>
  </w:num>
  <w:num w:numId="20">
    <w:abstractNumId w:val="23"/>
  </w:num>
  <w:num w:numId="21">
    <w:abstractNumId w:val="19"/>
  </w:num>
  <w:num w:numId="22">
    <w:abstractNumId w:val="7"/>
  </w:num>
  <w:num w:numId="23">
    <w:abstractNumId w:val="37"/>
  </w:num>
  <w:num w:numId="24">
    <w:abstractNumId w:val="35"/>
  </w:num>
  <w:num w:numId="25">
    <w:abstractNumId w:val="1"/>
  </w:num>
  <w:num w:numId="26">
    <w:abstractNumId w:val="30"/>
  </w:num>
  <w:num w:numId="27">
    <w:abstractNumId w:val="39"/>
  </w:num>
  <w:num w:numId="28">
    <w:abstractNumId w:val="2"/>
  </w:num>
  <w:num w:numId="29">
    <w:abstractNumId w:val="38"/>
  </w:num>
  <w:num w:numId="30">
    <w:abstractNumId w:val="3"/>
  </w:num>
  <w:num w:numId="31">
    <w:abstractNumId w:val="12"/>
  </w:num>
  <w:num w:numId="32">
    <w:abstractNumId w:val="29"/>
  </w:num>
  <w:num w:numId="33">
    <w:abstractNumId w:val="41"/>
  </w:num>
  <w:num w:numId="34">
    <w:abstractNumId w:val="17"/>
  </w:num>
  <w:num w:numId="35">
    <w:abstractNumId w:val="20"/>
  </w:num>
  <w:num w:numId="36">
    <w:abstractNumId w:val="15"/>
  </w:num>
  <w:num w:numId="37">
    <w:abstractNumId w:val="40"/>
  </w:num>
  <w:num w:numId="38">
    <w:abstractNumId w:val="8"/>
  </w:num>
  <w:num w:numId="39">
    <w:abstractNumId w:val="13"/>
  </w:num>
  <w:num w:numId="40">
    <w:abstractNumId w:val="36"/>
  </w:num>
  <w:num w:numId="41">
    <w:abstractNumId w:val="27"/>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87D"/>
    <w:rsid w:val="00001220"/>
    <w:rsid w:val="000030D1"/>
    <w:rsid w:val="00013215"/>
    <w:rsid w:val="00020F19"/>
    <w:rsid w:val="0002508A"/>
    <w:rsid w:val="00053297"/>
    <w:rsid w:val="00054C45"/>
    <w:rsid w:val="00061D2B"/>
    <w:rsid w:val="000656C5"/>
    <w:rsid w:val="0007309B"/>
    <w:rsid w:val="00080014"/>
    <w:rsid w:val="00080ACA"/>
    <w:rsid w:val="00086A0A"/>
    <w:rsid w:val="00092A53"/>
    <w:rsid w:val="00093748"/>
    <w:rsid w:val="000A7CCC"/>
    <w:rsid w:val="000B0456"/>
    <w:rsid w:val="000B0BD3"/>
    <w:rsid w:val="000B106E"/>
    <w:rsid w:val="000C59FE"/>
    <w:rsid w:val="000D1F7C"/>
    <w:rsid w:val="000D2A20"/>
    <w:rsid w:val="000D2D28"/>
    <w:rsid w:val="000E0855"/>
    <w:rsid w:val="000E7316"/>
    <w:rsid w:val="000F3790"/>
    <w:rsid w:val="000F4AD1"/>
    <w:rsid w:val="000F54C0"/>
    <w:rsid w:val="0010115F"/>
    <w:rsid w:val="0010387D"/>
    <w:rsid w:val="001046E7"/>
    <w:rsid w:val="001074ED"/>
    <w:rsid w:val="00110644"/>
    <w:rsid w:val="00112ACA"/>
    <w:rsid w:val="0012341F"/>
    <w:rsid w:val="001278F9"/>
    <w:rsid w:val="001307E1"/>
    <w:rsid w:val="0013546B"/>
    <w:rsid w:val="001424DF"/>
    <w:rsid w:val="001453A5"/>
    <w:rsid w:val="00145A4B"/>
    <w:rsid w:val="00145BAF"/>
    <w:rsid w:val="0015668B"/>
    <w:rsid w:val="001654A5"/>
    <w:rsid w:val="00170787"/>
    <w:rsid w:val="0017756D"/>
    <w:rsid w:val="001968A4"/>
    <w:rsid w:val="001A06CB"/>
    <w:rsid w:val="001A2A4B"/>
    <w:rsid w:val="001D349A"/>
    <w:rsid w:val="001F1357"/>
    <w:rsid w:val="001F158F"/>
    <w:rsid w:val="001F2A08"/>
    <w:rsid w:val="001F7EDE"/>
    <w:rsid w:val="001F7FFC"/>
    <w:rsid w:val="00200FEF"/>
    <w:rsid w:val="00205081"/>
    <w:rsid w:val="00205CDD"/>
    <w:rsid w:val="00213374"/>
    <w:rsid w:val="00213948"/>
    <w:rsid w:val="00222DA5"/>
    <w:rsid w:val="002245BA"/>
    <w:rsid w:val="0022481F"/>
    <w:rsid w:val="00231BEB"/>
    <w:rsid w:val="00234332"/>
    <w:rsid w:val="0023737D"/>
    <w:rsid w:val="00237AC2"/>
    <w:rsid w:val="0024050D"/>
    <w:rsid w:val="00241538"/>
    <w:rsid w:val="00241721"/>
    <w:rsid w:val="00243859"/>
    <w:rsid w:val="0025083A"/>
    <w:rsid w:val="0025530B"/>
    <w:rsid w:val="00257CB9"/>
    <w:rsid w:val="0026086F"/>
    <w:rsid w:val="00261774"/>
    <w:rsid w:val="00272683"/>
    <w:rsid w:val="00275AA5"/>
    <w:rsid w:val="00275CDA"/>
    <w:rsid w:val="00276E7B"/>
    <w:rsid w:val="0028117B"/>
    <w:rsid w:val="00281F7C"/>
    <w:rsid w:val="002920E2"/>
    <w:rsid w:val="00292D00"/>
    <w:rsid w:val="00294AD4"/>
    <w:rsid w:val="00294D50"/>
    <w:rsid w:val="002A780E"/>
    <w:rsid w:val="002B03B9"/>
    <w:rsid w:val="002B1176"/>
    <w:rsid w:val="002B642C"/>
    <w:rsid w:val="002C0295"/>
    <w:rsid w:val="002C474E"/>
    <w:rsid w:val="002C5C55"/>
    <w:rsid w:val="002C7E30"/>
    <w:rsid w:val="002D6C5A"/>
    <w:rsid w:val="002E1741"/>
    <w:rsid w:val="002E4F44"/>
    <w:rsid w:val="002E6926"/>
    <w:rsid w:val="002F0DE8"/>
    <w:rsid w:val="002F4507"/>
    <w:rsid w:val="002F6606"/>
    <w:rsid w:val="00302BB2"/>
    <w:rsid w:val="0030594F"/>
    <w:rsid w:val="003075E8"/>
    <w:rsid w:val="003114FA"/>
    <w:rsid w:val="00316863"/>
    <w:rsid w:val="00320E87"/>
    <w:rsid w:val="003277DA"/>
    <w:rsid w:val="00331F89"/>
    <w:rsid w:val="00333D11"/>
    <w:rsid w:val="003344D7"/>
    <w:rsid w:val="00337887"/>
    <w:rsid w:val="00343918"/>
    <w:rsid w:val="00346723"/>
    <w:rsid w:val="003524D2"/>
    <w:rsid w:val="003564D8"/>
    <w:rsid w:val="003569B1"/>
    <w:rsid w:val="00361A74"/>
    <w:rsid w:val="003635C6"/>
    <w:rsid w:val="00364DBF"/>
    <w:rsid w:val="003673AF"/>
    <w:rsid w:val="00387B31"/>
    <w:rsid w:val="003A1B39"/>
    <w:rsid w:val="003A2831"/>
    <w:rsid w:val="003A368D"/>
    <w:rsid w:val="003A4878"/>
    <w:rsid w:val="003B2D78"/>
    <w:rsid w:val="003B5DF9"/>
    <w:rsid w:val="003D222D"/>
    <w:rsid w:val="003D6500"/>
    <w:rsid w:val="003E2941"/>
    <w:rsid w:val="003E5C61"/>
    <w:rsid w:val="003E7756"/>
    <w:rsid w:val="003F2486"/>
    <w:rsid w:val="0040590E"/>
    <w:rsid w:val="00415915"/>
    <w:rsid w:val="0046358F"/>
    <w:rsid w:val="00463837"/>
    <w:rsid w:val="00464737"/>
    <w:rsid w:val="004665D1"/>
    <w:rsid w:val="0047269E"/>
    <w:rsid w:val="0047692E"/>
    <w:rsid w:val="00482215"/>
    <w:rsid w:val="00491903"/>
    <w:rsid w:val="00493B6B"/>
    <w:rsid w:val="004B14DE"/>
    <w:rsid w:val="004B17BD"/>
    <w:rsid w:val="004B7145"/>
    <w:rsid w:val="004B7E5F"/>
    <w:rsid w:val="004C122F"/>
    <w:rsid w:val="004C713B"/>
    <w:rsid w:val="004D0CE1"/>
    <w:rsid w:val="004D1BB2"/>
    <w:rsid w:val="004D489D"/>
    <w:rsid w:val="004D78D1"/>
    <w:rsid w:val="004E3962"/>
    <w:rsid w:val="004E68DC"/>
    <w:rsid w:val="004F55B5"/>
    <w:rsid w:val="00501F5C"/>
    <w:rsid w:val="00502FB8"/>
    <w:rsid w:val="00507E17"/>
    <w:rsid w:val="00521419"/>
    <w:rsid w:val="0052738B"/>
    <w:rsid w:val="005275FE"/>
    <w:rsid w:val="00532DC1"/>
    <w:rsid w:val="00550279"/>
    <w:rsid w:val="00555633"/>
    <w:rsid w:val="00560009"/>
    <w:rsid w:val="0056090E"/>
    <w:rsid w:val="0056187D"/>
    <w:rsid w:val="00575F6F"/>
    <w:rsid w:val="00586B8D"/>
    <w:rsid w:val="00587DA9"/>
    <w:rsid w:val="005A1AFF"/>
    <w:rsid w:val="005D4904"/>
    <w:rsid w:val="005D6802"/>
    <w:rsid w:val="005D6D57"/>
    <w:rsid w:val="005E0294"/>
    <w:rsid w:val="005E5634"/>
    <w:rsid w:val="005F08D3"/>
    <w:rsid w:val="005F102F"/>
    <w:rsid w:val="005F662F"/>
    <w:rsid w:val="005F663A"/>
    <w:rsid w:val="005F7537"/>
    <w:rsid w:val="006019EA"/>
    <w:rsid w:val="006077BD"/>
    <w:rsid w:val="0060786E"/>
    <w:rsid w:val="00611D74"/>
    <w:rsid w:val="00613D38"/>
    <w:rsid w:val="00615724"/>
    <w:rsid w:val="0061677F"/>
    <w:rsid w:val="00635230"/>
    <w:rsid w:val="00637906"/>
    <w:rsid w:val="0064509B"/>
    <w:rsid w:val="0066100A"/>
    <w:rsid w:val="00664745"/>
    <w:rsid w:val="00671CAE"/>
    <w:rsid w:val="00680C32"/>
    <w:rsid w:val="00681C95"/>
    <w:rsid w:val="00681ED3"/>
    <w:rsid w:val="0068687D"/>
    <w:rsid w:val="00687892"/>
    <w:rsid w:val="00692CF7"/>
    <w:rsid w:val="00695FF3"/>
    <w:rsid w:val="006B1FA8"/>
    <w:rsid w:val="006B6136"/>
    <w:rsid w:val="006C1A16"/>
    <w:rsid w:val="006E1A2B"/>
    <w:rsid w:val="006E78F5"/>
    <w:rsid w:val="006F0353"/>
    <w:rsid w:val="00702072"/>
    <w:rsid w:val="00702AE9"/>
    <w:rsid w:val="00711522"/>
    <w:rsid w:val="00712598"/>
    <w:rsid w:val="00716B44"/>
    <w:rsid w:val="00717FDF"/>
    <w:rsid w:val="00727730"/>
    <w:rsid w:val="00731BF9"/>
    <w:rsid w:val="00732399"/>
    <w:rsid w:val="00736361"/>
    <w:rsid w:val="00737162"/>
    <w:rsid w:val="00747812"/>
    <w:rsid w:val="0075679E"/>
    <w:rsid w:val="00765E7B"/>
    <w:rsid w:val="00772371"/>
    <w:rsid w:val="00785D25"/>
    <w:rsid w:val="00790BF9"/>
    <w:rsid w:val="0079599D"/>
    <w:rsid w:val="007A5C07"/>
    <w:rsid w:val="007B10A0"/>
    <w:rsid w:val="007D50BE"/>
    <w:rsid w:val="007D53B8"/>
    <w:rsid w:val="007E27E5"/>
    <w:rsid w:val="007E7732"/>
    <w:rsid w:val="0080290F"/>
    <w:rsid w:val="00803AE8"/>
    <w:rsid w:val="00807A9A"/>
    <w:rsid w:val="00825B40"/>
    <w:rsid w:val="008276EE"/>
    <w:rsid w:val="008450B1"/>
    <w:rsid w:val="00853A06"/>
    <w:rsid w:val="0086078C"/>
    <w:rsid w:val="00866566"/>
    <w:rsid w:val="00875C7A"/>
    <w:rsid w:val="008837BB"/>
    <w:rsid w:val="00883D22"/>
    <w:rsid w:val="008906D1"/>
    <w:rsid w:val="008A067D"/>
    <w:rsid w:val="008A3393"/>
    <w:rsid w:val="008A6C5F"/>
    <w:rsid w:val="008B4085"/>
    <w:rsid w:val="008B44EA"/>
    <w:rsid w:val="008C2E44"/>
    <w:rsid w:val="008C40E9"/>
    <w:rsid w:val="008C676E"/>
    <w:rsid w:val="008E6791"/>
    <w:rsid w:val="008E6C22"/>
    <w:rsid w:val="00900ECF"/>
    <w:rsid w:val="009013AE"/>
    <w:rsid w:val="00912ABE"/>
    <w:rsid w:val="0092192F"/>
    <w:rsid w:val="00943446"/>
    <w:rsid w:val="00950AB3"/>
    <w:rsid w:val="009534FE"/>
    <w:rsid w:val="0096086E"/>
    <w:rsid w:val="009711BD"/>
    <w:rsid w:val="00972790"/>
    <w:rsid w:val="00985AF4"/>
    <w:rsid w:val="00987BD5"/>
    <w:rsid w:val="009A3D77"/>
    <w:rsid w:val="009A5549"/>
    <w:rsid w:val="009B2B92"/>
    <w:rsid w:val="009C01BB"/>
    <w:rsid w:val="009C1ABF"/>
    <w:rsid w:val="009D2587"/>
    <w:rsid w:val="009D3589"/>
    <w:rsid w:val="009E1A3F"/>
    <w:rsid w:val="009E71BB"/>
    <w:rsid w:val="009F119B"/>
    <w:rsid w:val="009F1601"/>
    <w:rsid w:val="009F7C7B"/>
    <w:rsid w:val="00A11537"/>
    <w:rsid w:val="00A1213F"/>
    <w:rsid w:val="00A20AC5"/>
    <w:rsid w:val="00A20DC2"/>
    <w:rsid w:val="00A21B75"/>
    <w:rsid w:val="00A3123A"/>
    <w:rsid w:val="00A31459"/>
    <w:rsid w:val="00A42B50"/>
    <w:rsid w:val="00A4343B"/>
    <w:rsid w:val="00A44571"/>
    <w:rsid w:val="00A618D5"/>
    <w:rsid w:val="00A64AB2"/>
    <w:rsid w:val="00A67177"/>
    <w:rsid w:val="00A67767"/>
    <w:rsid w:val="00A7151D"/>
    <w:rsid w:val="00A7414F"/>
    <w:rsid w:val="00A758E8"/>
    <w:rsid w:val="00A775B6"/>
    <w:rsid w:val="00A8603B"/>
    <w:rsid w:val="00A91EF3"/>
    <w:rsid w:val="00A9350D"/>
    <w:rsid w:val="00A94DFD"/>
    <w:rsid w:val="00AA22F9"/>
    <w:rsid w:val="00AB455A"/>
    <w:rsid w:val="00AB5F86"/>
    <w:rsid w:val="00AC0C71"/>
    <w:rsid w:val="00AC2233"/>
    <w:rsid w:val="00AC250C"/>
    <w:rsid w:val="00AC26D2"/>
    <w:rsid w:val="00AD5468"/>
    <w:rsid w:val="00AD5711"/>
    <w:rsid w:val="00AF6FB5"/>
    <w:rsid w:val="00AF74CE"/>
    <w:rsid w:val="00B04BE1"/>
    <w:rsid w:val="00B1091F"/>
    <w:rsid w:val="00B13C9C"/>
    <w:rsid w:val="00B274D3"/>
    <w:rsid w:val="00B27C08"/>
    <w:rsid w:val="00B35F71"/>
    <w:rsid w:val="00B5171F"/>
    <w:rsid w:val="00B52165"/>
    <w:rsid w:val="00B52CD8"/>
    <w:rsid w:val="00B61175"/>
    <w:rsid w:val="00B62653"/>
    <w:rsid w:val="00B64E86"/>
    <w:rsid w:val="00B7483E"/>
    <w:rsid w:val="00B76204"/>
    <w:rsid w:val="00B82717"/>
    <w:rsid w:val="00B837D6"/>
    <w:rsid w:val="00B83BDC"/>
    <w:rsid w:val="00B9450B"/>
    <w:rsid w:val="00BA04D4"/>
    <w:rsid w:val="00BA1535"/>
    <w:rsid w:val="00BA656E"/>
    <w:rsid w:val="00BA76D3"/>
    <w:rsid w:val="00BB0F96"/>
    <w:rsid w:val="00BB4AE9"/>
    <w:rsid w:val="00BC1F97"/>
    <w:rsid w:val="00BC53EC"/>
    <w:rsid w:val="00BD6135"/>
    <w:rsid w:val="00BD65AE"/>
    <w:rsid w:val="00BE5525"/>
    <w:rsid w:val="00BE614A"/>
    <w:rsid w:val="00BF4C7F"/>
    <w:rsid w:val="00BF56C9"/>
    <w:rsid w:val="00C01739"/>
    <w:rsid w:val="00C0642F"/>
    <w:rsid w:val="00C065AB"/>
    <w:rsid w:val="00C2374C"/>
    <w:rsid w:val="00C333B6"/>
    <w:rsid w:val="00C35FF3"/>
    <w:rsid w:val="00C37399"/>
    <w:rsid w:val="00C458F7"/>
    <w:rsid w:val="00C5222C"/>
    <w:rsid w:val="00C623CA"/>
    <w:rsid w:val="00C64A02"/>
    <w:rsid w:val="00C73131"/>
    <w:rsid w:val="00C76996"/>
    <w:rsid w:val="00C76EB4"/>
    <w:rsid w:val="00C80576"/>
    <w:rsid w:val="00C8404E"/>
    <w:rsid w:val="00C842F8"/>
    <w:rsid w:val="00C8681C"/>
    <w:rsid w:val="00C94FAE"/>
    <w:rsid w:val="00CA4132"/>
    <w:rsid w:val="00CB36F0"/>
    <w:rsid w:val="00CC5C37"/>
    <w:rsid w:val="00CD5527"/>
    <w:rsid w:val="00CE00B0"/>
    <w:rsid w:val="00CE227C"/>
    <w:rsid w:val="00CE4890"/>
    <w:rsid w:val="00CE4DC0"/>
    <w:rsid w:val="00CF3491"/>
    <w:rsid w:val="00D01804"/>
    <w:rsid w:val="00D07BB9"/>
    <w:rsid w:val="00D1230F"/>
    <w:rsid w:val="00D1345D"/>
    <w:rsid w:val="00D2280D"/>
    <w:rsid w:val="00D3132B"/>
    <w:rsid w:val="00D35671"/>
    <w:rsid w:val="00D36655"/>
    <w:rsid w:val="00D507CA"/>
    <w:rsid w:val="00D50B5C"/>
    <w:rsid w:val="00D51ED6"/>
    <w:rsid w:val="00D537F0"/>
    <w:rsid w:val="00D574C0"/>
    <w:rsid w:val="00D66EC2"/>
    <w:rsid w:val="00DA7025"/>
    <w:rsid w:val="00DB11F7"/>
    <w:rsid w:val="00DB5A51"/>
    <w:rsid w:val="00DC32D1"/>
    <w:rsid w:val="00DD2F97"/>
    <w:rsid w:val="00DE2112"/>
    <w:rsid w:val="00DF5F0E"/>
    <w:rsid w:val="00DF69A1"/>
    <w:rsid w:val="00E00F9A"/>
    <w:rsid w:val="00E01943"/>
    <w:rsid w:val="00E03FAC"/>
    <w:rsid w:val="00E14E78"/>
    <w:rsid w:val="00E2282F"/>
    <w:rsid w:val="00E245F2"/>
    <w:rsid w:val="00E41BD1"/>
    <w:rsid w:val="00E63659"/>
    <w:rsid w:val="00E73313"/>
    <w:rsid w:val="00EB0BB4"/>
    <w:rsid w:val="00EB41EE"/>
    <w:rsid w:val="00ED46BE"/>
    <w:rsid w:val="00EE03D3"/>
    <w:rsid w:val="00EE09BF"/>
    <w:rsid w:val="00EE4CA8"/>
    <w:rsid w:val="00EE7206"/>
    <w:rsid w:val="00EE7B07"/>
    <w:rsid w:val="00EF741B"/>
    <w:rsid w:val="00F044FD"/>
    <w:rsid w:val="00F0555F"/>
    <w:rsid w:val="00F061C2"/>
    <w:rsid w:val="00F12BDC"/>
    <w:rsid w:val="00F14B06"/>
    <w:rsid w:val="00F23AC2"/>
    <w:rsid w:val="00F23FEF"/>
    <w:rsid w:val="00F3345D"/>
    <w:rsid w:val="00F3535E"/>
    <w:rsid w:val="00F36A4C"/>
    <w:rsid w:val="00F45285"/>
    <w:rsid w:val="00F46286"/>
    <w:rsid w:val="00F60A97"/>
    <w:rsid w:val="00F63903"/>
    <w:rsid w:val="00F719A6"/>
    <w:rsid w:val="00F735D1"/>
    <w:rsid w:val="00F73C85"/>
    <w:rsid w:val="00F80C0A"/>
    <w:rsid w:val="00F97430"/>
    <w:rsid w:val="00FA1C4D"/>
    <w:rsid w:val="00FA2EF8"/>
    <w:rsid w:val="00FB5B59"/>
    <w:rsid w:val="00FD1280"/>
    <w:rsid w:val="00FD3262"/>
    <w:rsid w:val="00FD46FC"/>
    <w:rsid w:val="00FD68F8"/>
    <w:rsid w:val="00FD6C70"/>
    <w:rsid w:val="00FE002D"/>
    <w:rsid w:val="00FE4084"/>
    <w:rsid w:val="00FE5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C0A"/>
    <w:pPr>
      <w:widowControl w:val="0"/>
      <w:jc w:val="both"/>
    </w:pPr>
  </w:style>
  <w:style w:type="paragraph" w:styleId="1">
    <w:name w:val="heading 1"/>
    <w:basedOn w:val="a0"/>
    <w:next w:val="a"/>
    <w:link w:val="10"/>
    <w:uiPriority w:val="9"/>
    <w:qFormat/>
    <w:rsid w:val="001F2A08"/>
    <w:pPr>
      <w:numPr>
        <w:numId w:val="36"/>
      </w:numPr>
      <w:ind w:leftChars="0" w:left="0" w:firstLine="0"/>
      <w:outlineLvl w:val="0"/>
    </w:pPr>
    <w:rPr>
      <w:b/>
      <w:bCs/>
      <w:szCs w:val="21"/>
    </w:rPr>
  </w:style>
  <w:style w:type="paragraph" w:styleId="2">
    <w:name w:val="heading 2"/>
    <w:basedOn w:val="a0"/>
    <w:next w:val="a1"/>
    <w:link w:val="20"/>
    <w:uiPriority w:val="9"/>
    <w:unhideWhenUsed/>
    <w:qFormat/>
    <w:rsid w:val="001F2A08"/>
    <w:pPr>
      <w:numPr>
        <w:ilvl w:val="1"/>
        <w:numId w:val="36"/>
      </w:numPr>
      <w:ind w:leftChars="0" w:left="0"/>
      <w:outlineLvl w:val="1"/>
    </w:pPr>
    <w:rPr>
      <w:b/>
      <w:bCs/>
      <w:sz w:val="22"/>
      <w:szCs w:val="24"/>
    </w:rPr>
  </w:style>
  <w:style w:type="paragraph" w:styleId="3">
    <w:name w:val="heading 3"/>
    <w:basedOn w:val="a0"/>
    <w:next w:val="a2"/>
    <w:link w:val="30"/>
    <w:uiPriority w:val="9"/>
    <w:unhideWhenUsed/>
    <w:qFormat/>
    <w:rsid w:val="001F2A08"/>
    <w:pPr>
      <w:numPr>
        <w:ilvl w:val="2"/>
        <w:numId w:val="36"/>
      </w:numPr>
      <w:ind w:leftChars="100" w:left="630"/>
      <w:outlineLvl w:val="2"/>
    </w:pPr>
    <w:rPr>
      <w:b/>
      <w:bCs/>
    </w:rPr>
  </w:style>
  <w:style w:type="paragraph" w:styleId="4">
    <w:name w:val="heading 4"/>
    <w:basedOn w:val="a0"/>
    <w:next w:val="a3"/>
    <w:link w:val="40"/>
    <w:uiPriority w:val="9"/>
    <w:unhideWhenUsed/>
    <w:rsid w:val="001F2A08"/>
    <w:pPr>
      <w:numPr>
        <w:ilvl w:val="3"/>
        <w:numId w:val="36"/>
      </w:numPr>
      <w:ind w:leftChars="0" w:left="0"/>
      <w:outlineLvl w:val="3"/>
    </w:pPr>
    <w:rPr>
      <w:szCs w:val="21"/>
    </w:rPr>
  </w:style>
  <w:style w:type="paragraph" w:styleId="5">
    <w:name w:val="heading 5"/>
    <w:basedOn w:val="4"/>
    <w:next w:val="a4"/>
    <w:link w:val="50"/>
    <w:uiPriority w:val="9"/>
    <w:unhideWhenUsed/>
    <w:qFormat/>
    <w:rsid w:val="001F2A08"/>
    <w:pPr>
      <w:numPr>
        <w:ilvl w:val="0"/>
        <w:numId w:val="0"/>
      </w:numPr>
      <w:outlineLvl w:val="4"/>
    </w:pPr>
  </w:style>
  <w:style w:type="paragraph" w:styleId="6">
    <w:name w:val="heading 6"/>
    <w:basedOn w:val="a2"/>
    <w:next w:val="a"/>
    <w:link w:val="60"/>
    <w:uiPriority w:val="9"/>
    <w:unhideWhenUsed/>
    <w:qFormat/>
    <w:rsid w:val="001F2A08"/>
    <w:pPr>
      <w:numPr>
        <w:numId w:val="37"/>
      </w:numPr>
      <w:ind w:leftChars="0" w:left="567"/>
      <w:outlineLvl w:val="5"/>
    </w:p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alloon Text"/>
    <w:basedOn w:val="a"/>
    <w:link w:val="a9"/>
    <w:uiPriority w:val="99"/>
    <w:semiHidden/>
    <w:unhideWhenUsed/>
    <w:rsid w:val="00E01943"/>
    <w:rPr>
      <w:rFonts w:asciiTheme="majorHAnsi" w:eastAsiaTheme="majorEastAsia" w:hAnsiTheme="majorHAnsi" w:cstheme="majorBidi"/>
      <w:sz w:val="18"/>
      <w:szCs w:val="18"/>
    </w:rPr>
  </w:style>
  <w:style w:type="character" w:customStyle="1" w:styleId="a9">
    <w:name w:val="吹き出し (文字)"/>
    <w:basedOn w:val="a5"/>
    <w:link w:val="a8"/>
    <w:uiPriority w:val="99"/>
    <w:semiHidden/>
    <w:rsid w:val="00E01943"/>
    <w:rPr>
      <w:rFonts w:asciiTheme="majorHAnsi" w:eastAsiaTheme="majorEastAsia" w:hAnsiTheme="majorHAnsi" w:cstheme="majorBidi"/>
      <w:sz w:val="18"/>
      <w:szCs w:val="18"/>
    </w:rPr>
  </w:style>
  <w:style w:type="paragraph" w:customStyle="1" w:styleId="Default">
    <w:name w:val="Default"/>
    <w:rsid w:val="00213948"/>
    <w:pPr>
      <w:widowControl w:val="0"/>
      <w:autoSpaceDE w:val="0"/>
      <w:autoSpaceDN w:val="0"/>
      <w:adjustRightInd w:val="0"/>
    </w:pPr>
    <w:rPr>
      <w:rFonts w:ascii="JSHSMinchoU-W3-WIN-RKSJ-H" w:eastAsia="JSHSMinchoU-W3-WIN-RKSJ-H" w:cs="JSHSMinchoU-W3-WIN-RKSJ-H"/>
      <w:color w:val="000000"/>
      <w:kern w:val="0"/>
      <w:sz w:val="24"/>
      <w:szCs w:val="24"/>
    </w:rPr>
  </w:style>
  <w:style w:type="character" w:customStyle="1" w:styleId="cm">
    <w:name w:val="cm"/>
    <w:basedOn w:val="a5"/>
    <w:rsid w:val="00213948"/>
  </w:style>
  <w:style w:type="character" w:customStyle="1" w:styleId="hit-item1">
    <w:name w:val="hit-item1"/>
    <w:basedOn w:val="a5"/>
    <w:rsid w:val="00213948"/>
  </w:style>
  <w:style w:type="paragraph" w:styleId="aa">
    <w:name w:val="header"/>
    <w:basedOn w:val="a"/>
    <w:link w:val="ab"/>
    <w:uiPriority w:val="99"/>
    <w:unhideWhenUsed/>
    <w:rsid w:val="00F63903"/>
    <w:pPr>
      <w:tabs>
        <w:tab w:val="center" w:pos="4252"/>
        <w:tab w:val="right" w:pos="8504"/>
      </w:tabs>
      <w:snapToGrid w:val="0"/>
    </w:pPr>
  </w:style>
  <w:style w:type="character" w:customStyle="1" w:styleId="ab">
    <w:name w:val="ヘッダー (文字)"/>
    <w:basedOn w:val="a5"/>
    <w:link w:val="aa"/>
    <w:uiPriority w:val="99"/>
    <w:rsid w:val="00F63903"/>
  </w:style>
  <w:style w:type="paragraph" w:styleId="ac">
    <w:name w:val="footer"/>
    <w:basedOn w:val="a"/>
    <w:link w:val="ad"/>
    <w:uiPriority w:val="99"/>
    <w:unhideWhenUsed/>
    <w:rsid w:val="00F63903"/>
    <w:pPr>
      <w:tabs>
        <w:tab w:val="center" w:pos="4252"/>
        <w:tab w:val="right" w:pos="8504"/>
      </w:tabs>
      <w:snapToGrid w:val="0"/>
    </w:pPr>
  </w:style>
  <w:style w:type="character" w:customStyle="1" w:styleId="ad">
    <w:name w:val="フッター (文字)"/>
    <w:basedOn w:val="a5"/>
    <w:link w:val="ac"/>
    <w:uiPriority w:val="99"/>
    <w:rsid w:val="00F63903"/>
  </w:style>
  <w:style w:type="character" w:styleId="ae">
    <w:name w:val="annotation reference"/>
    <w:basedOn w:val="a5"/>
    <w:uiPriority w:val="99"/>
    <w:semiHidden/>
    <w:unhideWhenUsed/>
    <w:rsid w:val="00BB4AE9"/>
    <w:rPr>
      <w:sz w:val="18"/>
      <w:szCs w:val="18"/>
    </w:rPr>
  </w:style>
  <w:style w:type="paragraph" w:styleId="af">
    <w:name w:val="annotation text"/>
    <w:basedOn w:val="a"/>
    <w:link w:val="af0"/>
    <w:uiPriority w:val="99"/>
    <w:unhideWhenUsed/>
    <w:rsid w:val="00BB4AE9"/>
    <w:pPr>
      <w:jc w:val="left"/>
    </w:pPr>
  </w:style>
  <w:style w:type="character" w:customStyle="1" w:styleId="af0">
    <w:name w:val="コメント文字列 (文字)"/>
    <w:basedOn w:val="a5"/>
    <w:link w:val="af"/>
    <w:uiPriority w:val="99"/>
    <w:rsid w:val="00BB4AE9"/>
  </w:style>
  <w:style w:type="paragraph" w:styleId="af1">
    <w:name w:val="annotation subject"/>
    <w:basedOn w:val="af"/>
    <w:next w:val="af"/>
    <w:link w:val="af2"/>
    <w:uiPriority w:val="99"/>
    <w:semiHidden/>
    <w:unhideWhenUsed/>
    <w:rsid w:val="00BB4AE9"/>
    <w:rPr>
      <w:b/>
      <w:bCs/>
    </w:rPr>
  </w:style>
  <w:style w:type="character" w:customStyle="1" w:styleId="af2">
    <w:name w:val="コメント内容 (文字)"/>
    <w:basedOn w:val="af0"/>
    <w:link w:val="af1"/>
    <w:uiPriority w:val="99"/>
    <w:semiHidden/>
    <w:rsid w:val="00BB4AE9"/>
    <w:rPr>
      <w:b/>
      <w:bCs/>
    </w:rPr>
  </w:style>
  <w:style w:type="character" w:styleId="af3">
    <w:name w:val="Hyperlink"/>
    <w:basedOn w:val="a5"/>
    <w:uiPriority w:val="99"/>
    <w:unhideWhenUsed/>
    <w:rsid w:val="00361A74"/>
    <w:rPr>
      <w:color w:val="0563C1" w:themeColor="hyperlink"/>
      <w:u w:val="single"/>
    </w:rPr>
  </w:style>
  <w:style w:type="paragraph" w:styleId="a0">
    <w:name w:val="List Paragraph"/>
    <w:basedOn w:val="a"/>
    <w:uiPriority w:val="34"/>
    <w:qFormat/>
    <w:rsid w:val="00222DA5"/>
    <w:pPr>
      <w:ind w:leftChars="400" w:left="840"/>
    </w:pPr>
  </w:style>
  <w:style w:type="character" w:styleId="af4">
    <w:name w:val="FollowedHyperlink"/>
    <w:basedOn w:val="a5"/>
    <w:uiPriority w:val="99"/>
    <w:semiHidden/>
    <w:unhideWhenUsed/>
    <w:rsid w:val="001307E1"/>
    <w:rPr>
      <w:color w:val="954F72" w:themeColor="followedHyperlink"/>
      <w:u w:val="single"/>
    </w:rPr>
  </w:style>
  <w:style w:type="paragraph" w:styleId="af5">
    <w:name w:val="Revision"/>
    <w:hidden/>
    <w:uiPriority w:val="99"/>
    <w:semiHidden/>
    <w:rsid w:val="00575F6F"/>
  </w:style>
  <w:style w:type="paragraph" w:styleId="Web">
    <w:name w:val="Normal (Web)"/>
    <w:basedOn w:val="a"/>
    <w:uiPriority w:val="99"/>
    <w:semiHidden/>
    <w:unhideWhenUsed/>
    <w:rsid w:val="00C7313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6">
    <w:name w:val="Table Grid"/>
    <w:basedOn w:val="a6"/>
    <w:uiPriority w:val="39"/>
    <w:rsid w:val="00292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本文１、２"/>
    <w:basedOn w:val="af7"/>
    <w:link w:val="af8"/>
    <w:qFormat/>
    <w:rsid w:val="001F2A08"/>
    <w:pPr>
      <w:spacing w:before="0" w:after="0"/>
      <w:ind w:leftChars="100" w:left="210"/>
      <w:jc w:val="both"/>
      <w:outlineLvl w:val="9"/>
    </w:pPr>
    <w:rPr>
      <w:rFonts w:asciiTheme="minorHAnsi" w:eastAsiaTheme="minorEastAsia" w:hAnsiTheme="minorHAnsi" w:cstheme="minorBidi"/>
      <w:sz w:val="21"/>
      <w:szCs w:val="22"/>
    </w:rPr>
  </w:style>
  <w:style w:type="character" w:customStyle="1" w:styleId="af8">
    <w:name w:val="本文１、２ (文字)"/>
    <w:basedOn w:val="a5"/>
    <w:link w:val="a1"/>
    <w:rsid w:val="001F2A08"/>
  </w:style>
  <w:style w:type="paragraph" w:styleId="af7">
    <w:name w:val="Title"/>
    <w:basedOn w:val="a"/>
    <w:next w:val="a"/>
    <w:link w:val="af9"/>
    <w:uiPriority w:val="10"/>
    <w:qFormat/>
    <w:rsid w:val="001F2A08"/>
    <w:pPr>
      <w:spacing w:before="240" w:after="120"/>
      <w:jc w:val="center"/>
      <w:outlineLvl w:val="0"/>
    </w:pPr>
    <w:rPr>
      <w:rFonts w:asciiTheme="majorHAnsi" w:eastAsiaTheme="majorEastAsia" w:hAnsiTheme="majorHAnsi" w:cstheme="majorBidi"/>
      <w:sz w:val="32"/>
      <w:szCs w:val="32"/>
    </w:rPr>
  </w:style>
  <w:style w:type="character" w:customStyle="1" w:styleId="af9">
    <w:name w:val="表題 (文字)"/>
    <w:basedOn w:val="a5"/>
    <w:link w:val="af7"/>
    <w:uiPriority w:val="10"/>
    <w:rsid w:val="001F2A08"/>
    <w:rPr>
      <w:rFonts w:asciiTheme="majorHAnsi" w:eastAsiaTheme="majorEastAsia" w:hAnsiTheme="majorHAnsi" w:cstheme="majorBidi"/>
      <w:sz w:val="32"/>
      <w:szCs w:val="32"/>
    </w:rPr>
  </w:style>
  <w:style w:type="character" w:customStyle="1" w:styleId="10">
    <w:name w:val="見出し 1 (文字)"/>
    <w:basedOn w:val="a5"/>
    <w:link w:val="1"/>
    <w:uiPriority w:val="9"/>
    <w:rsid w:val="001F2A08"/>
    <w:rPr>
      <w:b/>
      <w:bCs/>
      <w:szCs w:val="21"/>
    </w:rPr>
  </w:style>
  <w:style w:type="character" w:customStyle="1" w:styleId="20">
    <w:name w:val="見出し 2 (文字)"/>
    <w:basedOn w:val="a5"/>
    <w:link w:val="2"/>
    <w:uiPriority w:val="9"/>
    <w:rsid w:val="001F2A08"/>
    <w:rPr>
      <w:b/>
      <w:bCs/>
      <w:sz w:val="22"/>
      <w:szCs w:val="24"/>
    </w:rPr>
  </w:style>
  <w:style w:type="character" w:customStyle="1" w:styleId="30">
    <w:name w:val="見出し 3 (文字)"/>
    <w:basedOn w:val="a5"/>
    <w:link w:val="3"/>
    <w:uiPriority w:val="9"/>
    <w:rsid w:val="001F2A08"/>
    <w:rPr>
      <w:b/>
      <w:bCs/>
    </w:rPr>
  </w:style>
  <w:style w:type="character" w:customStyle="1" w:styleId="40">
    <w:name w:val="見出し 4 (文字)"/>
    <w:basedOn w:val="a5"/>
    <w:link w:val="4"/>
    <w:uiPriority w:val="9"/>
    <w:rsid w:val="001F2A08"/>
    <w:rPr>
      <w:szCs w:val="21"/>
    </w:rPr>
  </w:style>
  <w:style w:type="character" w:customStyle="1" w:styleId="50">
    <w:name w:val="見出し 5 (文字)"/>
    <w:basedOn w:val="a5"/>
    <w:link w:val="5"/>
    <w:uiPriority w:val="9"/>
    <w:rsid w:val="001F2A08"/>
    <w:rPr>
      <w:szCs w:val="21"/>
    </w:rPr>
  </w:style>
  <w:style w:type="character" w:customStyle="1" w:styleId="60">
    <w:name w:val="見出し 6 (文字)"/>
    <w:basedOn w:val="a5"/>
    <w:link w:val="6"/>
    <w:uiPriority w:val="9"/>
    <w:rsid w:val="001F2A08"/>
  </w:style>
  <w:style w:type="paragraph" w:customStyle="1" w:styleId="a2">
    <w:name w:val="本文３"/>
    <w:basedOn w:val="a1"/>
    <w:link w:val="afa"/>
    <w:qFormat/>
    <w:rsid w:val="001F2A08"/>
    <w:pPr>
      <w:ind w:leftChars="200" w:left="420"/>
    </w:pPr>
  </w:style>
  <w:style w:type="paragraph" w:customStyle="1" w:styleId="a3">
    <w:name w:val="本文４"/>
    <w:basedOn w:val="a2"/>
    <w:link w:val="afb"/>
    <w:qFormat/>
    <w:rsid w:val="001F2A08"/>
    <w:pPr>
      <w:ind w:leftChars="300" w:left="630"/>
    </w:pPr>
  </w:style>
  <w:style w:type="character" w:customStyle="1" w:styleId="afa">
    <w:name w:val="本文３ (文字)"/>
    <w:basedOn w:val="af8"/>
    <w:link w:val="a2"/>
    <w:rsid w:val="001F2A08"/>
  </w:style>
  <w:style w:type="paragraph" w:customStyle="1" w:styleId="a4">
    <w:name w:val="本文５"/>
    <w:basedOn w:val="a"/>
    <w:link w:val="afc"/>
    <w:qFormat/>
    <w:rsid w:val="001F2A08"/>
    <w:pPr>
      <w:ind w:leftChars="400" w:left="840"/>
    </w:pPr>
  </w:style>
  <w:style w:type="character" w:customStyle="1" w:styleId="afb">
    <w:name w:val="本文４ (文字)"/>
    <w:basedOn w:val="afa"/>
    <w:link w:val="a3"/>
    <w:rsid w:val="001F2A08"/>
  </w:style>
  <w:style w:type="character" w:customStyle="1" w:styleId="afc">
    <w:name w:val="本文５ (文字)"/>
    <w:basedOn w:val="a5"/>
    <w:link w:val="a4"/>
    <w:rsid w:val="001F2A08"/>
  </w:style>
  <w:style w:type="character" w:customStyle="1" w:styleId="ui-provider">
    <w:name w:val="ui-provider"/>
    <w:basedOn w:val="a5"/>
    <w:rsid w:val="00364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812423">
      <w:bodyDiv w:val="1"/>
      <w:marLeft w:val="0"/>
      <w:marRight w:val="0"/>
      <w:marTop w:val="0"/>
      <w:marBottom w:val="0"/>
      <w:divBdr>
        <w:top w:val="none" w:sz="0" w:space="0" w:color="auto"/>
        <w:left w:val="none" w:sz="0" w:space="0" w:color="auto"/>
        <w:bottom w:val="none" w:sz="0" w:space="0" w:color="auto"/>
        <w:right w:val="none" w:sz="0" w:space="0" w:color="auto"/>
      </w:divBdr>
    </w:div>
    <w:div w:id="691879965">
      <w:bodyDiv w:val="1"/>
      <w:marLeft w:val="0"/>
      <w:marRight w:val="0"/>
      <w:marTop w:val="0"/>
      <w:marBottom w:val="0"/>
      <w:divBdr>
        <w:top w:val="none" w:sz="0" w:space="0" w:color="auto"/>
        <w:left w:val="none" w:sz="0" w:space="0" w:color="auto"/>
        <w:bottom w:val="none" w:sz="0" w:space="0" w:color="auto"/>
        <w:right w:val="none" w:sz="0" w:space="0" w:color="auto"/>
      </w:divBdr>
    </w:div>
    <w:div w:id="805240851">
      <w:bodyDiv w:val="1"/>
      <w:marLeft w:val="0"/>
      <w:marRight w:val="0"/>
      <w:marTop w:val="0"/>
      <w:marBottom w:val="0"/>
      <w:divBdr>
        <w:top w:val="none" w:sz="0" w:space="0" w:color="auto"/>
        <w:left w:val="none" w:sz="0" w:space="0" w:color="auto"/>
        <w:bottom w:val="none" w:sz="0" w:space="0" w:color="auto"/>
        <w:right w:val="none" w:sz="0" w:space="0" w:color="auto"/>
      </w:divBdr>
      <w:divsChild>
        <w:div w:id="158275013">
          <w:marLeft w:val="274"/>
          <w:marRight w:val="0"/>
          <w:marTop w:val="0"/>
          <w:marBottom w:val="0"/>
          <w:divBdr>
            <w:top w:val="none" w:sz="0" w:space="0" w:color="auto"/>
            <w:left w:val="none" w:sz="0" w:space="0" w:color="auto"/>
            <w:bottom w:val="none" w:sz="0" w:space="0" w:color="auto"/>
            <w:right w:val="none" w:sz="0" w:space="0" w:color="auto"/>
          </w:divBdr>
        </w:div>
      </w:divsChild>
    </w:div>
    <w:div w:id="1318223166">
      <w:bodyDiv w:val="1"/>
      <w:marLeft w:val="0"/>
      <w:marRight w:val="0"/>
      <w:marTop w:val="0"/>
      <w:marBottom w:val="0"/>
      <w:divBdr>
        <w:top w:val="none" w:sz="0" w:space="0" w:color="auto"/>
        <w:left w:val="none" w:sz="0" w:space="0" w:color="auto"/>
        <w:bottom w:val="none" w:sz="0" w:space="0" w:color="auto"/>
        <w:right w:val="none" w:sz="0" w:space="0" w:color="auto"/>
      </w:divBdr>
    </w:div>
    <w:div w:id="1406295080">
      <w:bodyDiv w:val="1"/>
      <w:marLeft w:val="0"/>
      <w:marRight w:val="0"/>
      <w:marTop w:val="0"/>
      <w:marBottom w:val="0"/>
      <w:divBdr>
        <w:top w:val="none" w:sz="0" w:space="0" w:color="auto"/>
        <w:left w:val="none" w:sz="0" w:space="0" w:color="auto"/>
        <w:bottom w:val="none" w:sz="0" w:space="0" w:color="auto"/>
        <w:right w:val="none" w:sz="0" w:space="0" w:color="auto"/>
      </w:divBdr>
    </w:div>
    <w:div w:id="1652631997">
      <w:bodyDiv w:val="1"/>
      <w:marLeft w:val="0"/>
      <w:marRight w:val="0"/>
      <w:marTop w:val="0"/>
      <w:marBottom w:val="0"/>
      <w:divBdr>
        <w:top w:val="none" w:sz="0" w:space="0" w:color="auto"/>
        <w:left w:val="none" w:sz="0" w:space="0" w:color="auto"/>
        <w:bottom w:val="none" w:sz="0" w:space="0" w:color="auto"/>
        <w:right w:val="none" w:sz="0" w:space="0" w:color="auto"/>
      </w:divBdr>
      <w:divsChild>
        <w:div w:id="404304588">
          <w:marLeft w:val="0"/>
          <w:marRight w:val="0"/>
          <w:marTop w:val="0"/>
          <w:marBottom w:val="0"/>
          <w:divBdr>
            <w:top w:val="none" w:sz="0" w:space="0" w:color="auto"/>
            <w:left w:val="none" w:sz="0" w:space="0" w:color="auto"/>
            <w:bottom w:val="none" w:sz="0" w:space="0" w:color="auto"/>
            <w:right w:val="none" w:sz="0" w:space="0" w:color="auto"/>
          </w:divBdr>
          <w:divsChild>
            <w:div w:id="178330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4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sou.go.jp/tiiki/kokusentoc/supercity/pdf/20211221_DataLinkage_honsi.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8.cao.go.jp/cstp/stmain/20200318siparchitecture.htm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sa.go.jp/news/r2/sonota/20210430-3/01.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digital.go.jp/policies/data_strategy_government_interoperability_framewor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oumu.go.jp/main_content/000757799.pdf"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1117</Words>
  <Characters>6372</Characters>
  <Application>Microsoft Office Word</Application>
  <DocSecurity>0</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2023-08-31T02:49:00Z</dcterms:created>
  <dcterms:modified xsi:type="dcterms:W3CDTF">2023-08-31T10:26:00Z</dcterms:modified>
  <cp:category/>
</cp:coreProperties>
</file>