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3436" w14:textId="30E4E8D5" w:rsidR="001415F5" w:rsidRPr="0087606A" w:rsidRDefault="00B24119" w:rsidP="0087606A">
      <w:pPr>
        <w:spacing w:line="360" w:lineRule="exact"/>
        <w:jc w:val="center"/>
        <w:rPr>
          <w:rFonts w:ascii="Meiryo UI" w:eastAsia="Meiryo UI" w:hAnsi="Meiryo UI"/>
          <w:spacing w:val="-2"/>
          <w:sz w:val="24"/>
        </w:rPr>
      </w:pPr>
      <w:r w:rsidRPr="0087606A">
        <w:rPr>
          <w:rFonts w:ascii="Meiryo UI" w:eastAsia="Meiryo UI" w:hAnsi="Meiryo UI" w:hint="eastAsia"/>
          <w:spacing w:val="-2"/>
          <w:sz w:val="24"/>
        </w:rPr>
        <w:t>スポーツによる地域活性化推進事業企画運営業務</w:t>
      </w:r>
      <w:r w:rsidR="001415F5" w:rsidRPr="0087606A">
        <w:rPr>
          <w:rFonts w:ascii="Meiryo UI" w:eastAsia="Meiryo UI" w:hAnsi="Meiryo UI" w:hint="eastAsia"/>
          <w:spacing w:val="-2"/>
          <w:sz w:val="24"/>
        </w:rPr>
        <w:t>に係る</w:t>
      </w:r>
    </w:p>
    <w:p w14:paraId="5C13EC3D" w14:textId="4FE4232C" w:rsidR="00BB5E6E" w:rsidRPr="0087606A" w:rsidRDefault="007060E7" w:rsidP="0087606A">
      <w:pPr>
        <w:spacing w:line="360" w:lineRule="exact"/>
        <w:jc w:val="center"/>
        <w:rPr>
          <w:rFonts w:ascii="Meiryo UI" w:eastAsia="Meiryo UI" w:hAnsi="Meiryo UI"/>
          <w:spacing w:val="-2"/>
          <w:sz w:val="24"/>
        </w:rPr>
      </w:pPr>
      <w:r w:rsidRPr="0087606A">
        <w:rPr>
          <w:rFonts w:ascii="Meiryo UI" w:eastAsia="Meiryo UI" w:hAnsi="Meiryo UI" w:hint="eastAsia"/>
          <w:spacing w:val="-2"/>
          <w:sz w:val="24"/>
        </w:rPr>
        <w:t>大阪府公募型プロポーザル方式等事業者選定委員会</w:t>
      </w:r>
      <w:r w:rsidR="00BB5E6E" w:rsidRPr="0087606A">
        <w:rPr>
          <w:rFonts w:ascii="Meiryo UI" w:eastAsia="Meiryo UI" w:hAnsi="Meiryo UI" w:hint="eastAsia"/>
          <w:spacing w:val="-2"/>
          <w:sz w:val="24"/>
        </w:rPr>
        <w:t xml:space="preserve">　議事</w:t>
      </w:r>
      <w:r w:rsidR="004431A8" w:rsidRPr="0087606A">
        <w:rPr>
          <w:rFonts w:ascii="Meiryo UI" w:eastAsia="Meiryo UI" w:hAnsi="Meiryo UI" w:hint="eastAsia"/>
          <w:spacing w:val="-2"/>
          <w:sz w:val="24"/>
        </w:rPr>
        <w:t>要旨</w:t>
      </w:r>
    </w:p>
    <w:p w14:paraId="5C13EC3E" w14:textId="77777777" w:rsidR="000852FE" w:rsidRPr="0087606A" w:rsidRDefault="000852FE" w:rsidP="0087606A">
      <w:pPr>
        <w:spacing w:line="360" w:lineRule="exact"/>
        <w:rPr>
          <w:rFonts w:ascii="Meiryo UI" w:eastAsia="Meiryo UI" w:hAnsi="Meiryo UI"/>
          <w:szCs w:val="21"/>
        </w:rPr>
      </w:pPr>
    </w:p>
    <w:p w14:paraId="5C13EC3F" w14:textId="77777777" w:rsidR="009F6C54" w:rsidRPr="0087606A" w:rsidRDefault="009F6C54" w:rsidP="0087606A">
      <w:pPr>
        <w:spacing w:line="360" w:lineRule="exact"/>
        <w:rPr>
          <w:rFonts w:ascii="Meiryo UI" w:eastAsia="Meiryo UI" w:hAnsi="Meiryo UI"/>
          <w:b/>
          <w:szCs w:val="21"/>
        </w:rPr>
      </w:pPr>
      <w:r w:rsidRPr="0087606A">
        <w:rPr>
          <w:rFonts w:ascii="Meiryo UI" w:eastAsia="Meiryo UI" w:hAnsi="Meiryo UI" w:hint="eastAsia"/>
          <w:b/>
          <w:szCs w:val="21"/>
        </w:rPr>
        <w:t>１．日時及び場所</w:t>
      </w:r>
    </w:p>
    <w:p w14:paraId="5C13EC40" w14:textId="6D289447" w:rsidR="00897F9C" w:rsidRPr="0087606A" w:rsidRDefault="007060E7" w:rsidP="0087606A">
      <w:pPr>
        <w:spacing w:line="360" w:lineRule="exact"/>
        <w:ind w:leftChars="300" w:left="630"/>
        <w:rPr>
          <w:rFonts w:ascii="Meiryo UI" w:eastAsia="Meiryo UI" w:hAnsi="Meiryo UI"/>
          <w:color w:val="FF0000"/>
          <w:szCs w:val="21"/>
        </w:rPr>
      </w:pPr>
      <w:r w:rsidRPr="0087606A">
        <w:rPr>
          <w:rFonts w:ascii="Meiryo UI" w:eastAsia="Meiryo UI" w:hAnsi="Meiryo UI" w:hint="eastAsia"/>
          <w:szCs w:val="21"/>
        </w:rPr>
        <w:t>日時：</w:t>
      </w:r>
      <w:r w:rsidR="007B39D1" w:rsidRPr="0087606A">
        <w:rPr>
          <w:rFonts w:ascii="Meiryo UI" w:eastAsia="Meiryo UI" w:hAnsi="Meiryo UI" w:hint="eastAsia"/>
          <w:szCs w:val="21"/>
        </w:rPr>
        <w:t>令和</w:t>
      </w:r>
      <w:r w:rsidR="00B24119" w:rsidRPr="0087606A">
        <w:rPr>
          <w:rFonts w:ascii="Meiryo UI" w:eastAsia="Meiryo UI" w:hAnsi="Meiryo UI" w:hint="eastAsia"/>
          <w:szCs w:val="21"/>
        </w:rPr>
        <w:t>５</w:t>
      </w:r>
      <w:r w:rsidR="002A3793" w:rsidRPr="0087606A">
        <w:rPr>
          <w:rFonts w:ascii="Meiryo UI" w:eastAsia="Meiryo UI" w:hAnsi="Meiryo UI" w:hint="eastAsia"/>
          <w:szCs w:val="21"/>
        </w:rPr>
        <w:t>年</w:t>
      </w:r>
      <w:r w:rsidR="001415F5" w:rsidRPr="0087606A">
        <w:rPr>
          <w:rFonts w:ascii="Meiryo UI" w:eastAsia="Meiryo UI" w:hAnsi="Meiryo UI" w:hint="eastAsia"/>
          <w:szCs w:val="21"/>
        </w:rPr>
        <w:t>１１</w:t>
      </w:r>
      <w:r w:rsidR="002A3793" w:rsidRPr="0087606A">
        <w:rPr>
          <w:rFonts w:ascii="Meiryo UI" w:eastAsia="Meiryo UI" w:hAnsi="Meiryo UI" w:hint="eastAsia"/>
          <w:szCs w:val="21"/>
        </w:rPr>
        <w:t>月</w:t>
      </w:r>
      <w:r w:rsidR="001415F5" w:rsidRPr="0087606A">
        <w:rPr>
          <w:rFonts w:ascii="Meiryo UI" w:eastAsia="Meiryo UI" w:hAnsi="Meiryo UI" w:hint="eastAsia"/>
          <w:szCs w:val="21"/>
        </w:rPr>
        <w:t>８</w:t>
      </w:r>
      <w:r w:rsidR="00434C2D" w:rsidRPr="0087606A">
        <w:rPr>
          <w:rFonts w:ascii="Meiryo UI" w:eastAsia="Meiryo UI" w:hAnsi="Meiryo UI" w:hint="eastAsia"/>
          <w:color w:val="000000"/>
          <w:szCs w:val="21"/>
        </w:rPr>
        <w:t>日（</w:t>
      </w:r>
      <w:r w:rsidR="00B24119" w:rsidRPr="0087606A">
        <w:rPr>
          <w:rFonts w:ascii="Meiryo UI" w:eastAsia="Meiryo UI" w:hAnsi="Meiryo UI" w:hint="eastAsia"/>
          <w:color w:val="000000"/>
          <w:szCs w:val="21"/>
        </w:rPr>
        <w:t>水</w:t>
      </w:r>
      <w:r w:rsidR="00434C2D" w:rsidRPr="0087606A">
        <w:rPr>
          <w:rFonts w:ascii="Meiryo UI" w:eastAsia="Meiryo UI" w:hAnsi="Meiryo UI" w:hint="eastAsia"/>
          <w:color w:val="000000"/>
          <w:szCs w:val="21"/>
        </w:rPr>
        <w:t>曜日）</w:t>
      </w:r>
      <w:r w:rsidR="00B24119" w:rsidRPr="0087606A">
        <w:rPr>
          <w:rFonts w:ascii="Meiryo UI" w:eastAsia="Meiryo UI" w:hAnsi="Meiryo UI" w:hint="eastAsia"/>
          <w:color w:val="000000"/>
          <w:szCs w:val="21"/>
        </w:rPr>
        <w:t>１３</w:t>
      </w:r>
      <w:r w:rsidR="00106140" w:rsidRPr="0087606A">
        <w:rPr>
          <w:rFonts w:ascii="Meiryo UI" w:eastAsia="Meiryo UI" w:hAnsi="Meiryo UI" w:hint="eastAsia"/>
          <w:szCs w:val="21"/>
        </w:rPr>
        <w:t>時</w:t>
      </w:r>
      <w:r w:rsidR="00B24119" w:rsidRPr="0087606A">
        <w:rPr>
          <w:rFonts w:ascii="Meiryo UI" w:eastAsia="Meiryo UI" w:hAnsi="Meiryo UI" w:hint="eastAsia"/>
          <w:szCs w:val="21"/>
        </w:rPr>
        <w:t>３０</w:t>
      </w:r>
      <w:r w:rsidR="0000274B" w:rsidRPr="0087606A">
        <w:rPr>
          <w:rFonts w:ascii="Meiryo UI" w:eastAsia="Meiryo UI" w:hAnsi="Meiryo UI" w:hint="eastAsia"/>
          <w:szCs w:val="21"/>
        </w:rPr>
        <w:t>分</w:t>
      </w:r>
      <w:r w:rsidR="00DB0AA0" w:rsidRPr="0087606A">
        <w:rPr>
          <w:rFonts w:ascii="Meiryo UI" w:eastAsia="Meiryo UI" w:hAnsi="Meiryo UI" w:hint="eastAsia"/>
          <w:szCs w:val="21"/>
        </w:rPr>
        <w:t>から</w:t>
      </w:r>
      <w:r w:rsidR="00B24119" w:rsidRPr="0087606A">
        <w:rPr>
          <w:rFonts w:ascii="Meiryo UI" w:eastAsia="Meiryo UI" w:hAnsi="Meiryo UI" w:hint="eastAsia"/>
          <w:szCs w:val="21"/>
        </w:rPr>
        <w:t>１８</w:t>
      </w:r>
      <w:r w:rsidR="00106140" w:rsidRPr="0087606A">
        <w:rPr>
          <w:rFonts w:ascii="Meiryo UI" w:eastAsia="Meiryo UI" w:hAnsi="Meiryo UI" w:hint="eastAsia"/>
          <w:szCs w:val="21"/>
        </w:rPr>
        <w:t>時</w:t>
      </w:r>
      <w:r w:rsidR="00B24119" w:rsidRPr="0087606A">
        <w:rPr>
          <w:rFonts w:ascii="Meiryo UI" w:eastAsia="Meiryo UI" w:hAnsi="Meiryo UI" w:hint="eastAsia"/>
          <w:szCs w:val="21"/>
        </w:rPr>
        <w:t>１５</w:t>
      </w:r>
      <w:r w:rsidR="00CB18DF" w:rsidRPr="0087606A">
        <w:rPr>
          <w:rFonts w:ascii="Meiryo UI" w:eastAsia="Meiryo UI" w:hAnsi="Meiryo UI" w:hint="eastAsia"/>
          <w:szCs w:val="21"/>
        </w:rPr>
        <w:t>分</w:t>
      </w:r>
    </w:p>
    <w:p w14:paraId="5C13EC41" w14:textId="484DDA7B" w:rsidR="00497C95" w:rsidRPr="0087606A" w:rsidRDefault="00DA000A" w:rsidP="0087606A">
      <w:pPr>
        <w:spacing w:line="360" w:lineRule="exact"/>
        <w:ind w:leftChars="300" w:left="630"/>
        <w:rPr>
          <w:rFonts w:ascii="Meiryo UI" w:eastAsia="Meiryo UI" w:hAnsi="Meiryo UI"/>
          <w:szCs w:val="21"/>
        </w:rPr>
      </w:pPr>
      <w:r w:rsidRPr="0087606A">
        <w:rPr>
          <w:rFonts w:ascii="Meiryo UI" w:eastAsia="Meiryo UI" w:hAnsi="Meiryo UI" w:hint="eastAsia"/>
          <w:szCs w:val="21"/>
        </w:rPr>
        <w:t>場所：</w:t>
      </w:r>
      <w:r w:rsidR="00B24119" w:rsidRPr="0087606A">
        <w:rPr>
          <w:rFonts w:ascii="Meiryo UI" w:eastAsia="Meiryo UI" w:hAnsi="Meiryo UI" w:hint="eastAsia"/>
          <w:szCs w:val="21"/>
        </w:rPr>
        <w:t>エル・大阪（府立労働会館）11</w:t>
      </w:r>
      <w:r w:rsidR="00CC4421" w:rsidRPr="0087606A">
        <w:rPr>
          <w:rFonts w:ascii="Meiryo UI" w:eastAsia="Meiryo UI" w:hAnsi="Meiryo UI" w:cs="MS-Mincho"/>
          <w:kern w:val="0"/>
          <w:szCs w:val="21"/>
        </w:rPr>
        <w:t xml:space="preserve">階　</w:t>
      </w:r>
      <w:r w:rsidR="00B24119" w:rsidRPr="0087606A">
        <w:rPr>
          <w:rFonts w:ascii="Meiryo UI" w:eastAsia="Meiryo UI" w:hAnsi="Meiryo UI" w:cs="MS-Mincho" w:hint="eastAsia"/>
          <w:kern w:val="0"/>
          <w:szCs w:val="21"/>
        </w:rPr>
        <w:t>セミナールーム</w:t>
      </w:r>
    </w:p>
    <w:p w14:paraId="5C13EC42" w14:textId="77777777" w:rsidR="00497C95" w:rsidRPr="0087606A" w:rsidRDefault="00497C95" w:rsidP="0087606A">
      <w:pPr>
        <w:spacing w:line="360" w:lineRule="exact"/>
        <w:rPr>
          <w:rFonts w:ascii="Meiryo UI" w:eastAsia="Meiryo UI" w:hAnsi="Meiryo UI"/>
          <w:szCs w:val="21"/>
        </w:rPr>
      </w:pPr>
    </w:p>
    <w:p w14:paraId="5C13EC43" w14:textId="77777777" w:rsidR="00B91BEA" w:rsidRPr="0087606A" w:rsidRDefault="000B2549" w:rsidP="0087606A">
      <w:pPr>
        <w:spacing w:line="360" w:lineRule="exact"/>
        <w:rPr>
          <w:rFonts w:ascii="Meiryo UI" w:eastAsia="Meiryo UI" w:hAnsi="Meiryo UI"/>
          <w:b/>
          <w:szCs w:val="21"/>
        </w:rPr>
      </w:pPr>
      <w:r w:rsidRPr="0087606A">
        <w:rPr>
          <w:rFonts w:ascii="Meiryo UI" w:eastAsia="Meiryo UI" w:hAnsi="Meiryo UI" w:hint="eastAsia"/>
          <w:b/>
          <w:szCs w:val="21"/>
        </w:rPr>
        <w:t>２</w:t>
      </w:r>
      <w:r w:rsidR="00B91BEA" w:rsidRPr="0087606A">
        <w:rPr>
          <w:rFonts w:ascii="Meiryo UI" w:eastAsia="Meiryo UI" w:hAnsi="Meiryo UI" w:hint="eastAsia"/>
          <w:b/>
          <w:szCs w:val="21"/>
        </w:rPr>
        <w:t>．審査方法</w:t>
      </w:r>
    </w:p>
    <w:p w14:paraId="5C13EC44" w14:textId="6951AED5" w:rsidR="00B91BEA" w:rsidRPr="0087606A" w:rsidRDefault="002971ED" w:rsidP="0087606A">
      <w:pPr>
        <w:spacing w:line="360" w:lineRule="exact"/>
        <w:ind w:leftChars="200" w:left="420" w:firstLine="210"/>
        <w:rPr>
          <w:rFonts w:ascii="Meiryo UI" w:eastAsia="Meiryo UI" w:hAnsi="Meiryo UI"/>
          <w:szCs w:val="21"/>
        </w:rPr>
      </w:pPr>
      <w:r w:rsidRPr="0087606A">
        <w:rPr>
          <w:rFonts w:ascii="Meiryo UI" w:eastAsia="Meiryo UI" w:hAnsi="Meiryo UI" w:hint="eastAsia"/>
          <w:szCs w:val="21"/>
        </w:rPr>
        <w:t>あらかじめ定められた審査基準（企画提案公募要領</w:t>
      </w:r>
      <w:r w:rsidR="00812250" w:rsidRPr="0087606A">
        <w:rPr>
          <w:rFonts w:ascii="Meiryo UI" w:eastAsia="Meiryo UI" w:hAnsi="Meiryo UI" w:hint="eastAsia"/>
          <w:szCs w:val="21"/>
        </w:rPr>
        <w:t>に記載）に基づき、</w:t>
      </w:r>
      <w:r w:rsidR="007B39D1" w:rsidRPr="0087606A">
        <w:rPr>
          <w:rFonts w:ascii="Meiryo UI" w:eastAsia="Meiryo UI" w:hAnsi="Meiryo UI" w:hint="eastAsia"/>
          <w:szCs w:val="21"/>
        </w:rPr>
        <w:t>公募参加資格適合者について、</w:t>
      </w:r>
      <w:r w:rsidR="008F041A" w:rsidRPr="0087606A">
        <w:rPr>
          <w:rFonts w:ascii="Meiryo UI" w:eastAsia="Meiryo UI" w:hAnsi="Meiryo UI" w:hint="eastAsia"/>
          <w:szCs w:val="21"/>
        </w:rPr>
        <w:t>標記選定委員会にかかる３名の委員</w:t>
      </w:r>
      <w:r w:rsidR="00D47FEA" w:rsidRPr="0087606A">
        <w:rPr>
          <w:rFonts w:ascii="Meiryo UI" w:eastAsia="Meiryo UI" w:hAnsi="Meiryo UI" w:hint="eastAsia"/>
          <w:szCs w:val="21"/>
        </w:rPr>
        <w:t>により、</w:t>
      </w:r>
      <w:r w:rsidR="007B39D1" w:rsidRPr="0087606A">
        <w:rPr>
          <w:rFonts w:ascii="Meiryo UI" w:eastAsia="Meiryo UI" w:hAnsi="Meiryo UI" w:hint="eastAsia"/>
          <w:szCs w:val="21"/>
        </w:rPr>
        <w:t>プレゼンテーション審査</w:t>
      </w:r>
      <w:r w:rsidR="00D47FEA" w:rsidRPr="0087606A">
        <w:rPr>
          <w:rFonts w:ascii="Meiryo UI" w:eastAsia="Meiryo UI" w:hAnsi="Meiryo UI" w:hint="eastAsia"/>
          <w:szCs w:val="21"/>
        </w:rPr>
        <w:t>を実施した。</w:t>
      </w:r>
      <w:r w:rsidR="00F32801" w:rsidRPr="0087606A">
        <w:rPr>
          <w:rFonts w:ascii="Meiryo UI" w:eastAsia="Meiryo UI" w:hAnsi="Meiryo UI" w:hint="eastAsia"/>
          <w:szCs w:val="21"/>
        </w:rPr>
        <w:t>企画提案部分の</w:t>
      </w:r>
      <w:r w:rsidR="007B39D1" w:rsidRPr="0087606A">
        <w:rPr>
          <w:rFonts w:ascii="Meiryo UI" w:eastAsia="Meiryo UI" w:hAnsi="Meiryo UI" w:hint="eastAsia"/>
          <w:szCs w:val="21"/>
        </w:rPr>
        <w:t>得点は、</w:t>
      </w:r>
      <w:r w:rsidR="00F32801" w:rsidRPr="0087606A">
        <w:rPr>
          <w:rFonts w:ascii="Meiryo UI" w:eastAsia="Meiryo UI" w:hAnsi="Meiryo UI" w:hint="eastAsia"/>
          <w:szCs w:val="21"/>
        </w:rPr>
        <w:t>選定委員の合議により</w:t>
      </w:r>
      <w:r w:rsidR="007B39D1" w:rsidRPr="0087606A">
        <w:rPr>
          <w:rFonts w:ascii="Meiryo UI" w:eastAsia="Meiryo UI" w:hAnsi="Meiryo UI" w:hint="eastAsia"/>
          <w:szCs w:val="21"/>
        </w:rPr>
        <w:t>決定</w:t>
      </w:r>
      <w:r w:rsidR="00812250" w:rsidRPr="0087606A">
        <w:rPr>
          <w:rFonts w:ascii="Meiryo UI" w:eastAsia="Meiryo UI" w:hAnsi="Meiryo UI" w:hint="eastAsia"/>
          <w:szCs w:val="21"/>
        </w:rPr>
        <w:t>し</w:t>
      </w:r>
      <w:r w:rsidR="00F32801" w:rsidRPr="0087606A">
        <w:rPr>
          <w:rFonts w:ascii="Meiryo UI" w:eastAsia="Meiryo UI" w:hAnsi="Meiryo UI" w:hint="eastAsia"/>
          <w:szCs w:val="21"/>
        </w:rPr>
        <w:t>、総合評価点</w:t>
      </w:r>
      <w:r w:rsidR="00603147" w:rsidRPr="0087606A">
        <w:rPr>
          <w:rFonts w:ascii="Meiryo UI" w:eastAsia="Meiryo UI" w:hAnsi="Meiryo UI" w:hint="eastAsia"/>
          <w:szCs w:val="21"/>
        </w:rPr>
        <w:t>の合計が</w:t>
      </w:r>
      <w:r w:rsidR="00F32801" w:rsidRPr="0087606A">
        <w:rPr>
          <w:rFonts w:ascii="Meiryo UI" w:eastAsia="Meiryo UI" w:hAnsi="Meiryo UI" w:hint="eastAsia"/>
          <w:szCs w:val="21"/>
        </w:rPr>
        <w:t>採択</w:t>
      </w:r>
      <w:r w:rsidR="00603147" w:rsidRPr="0087606A">
        <w:rPr>
          <w:rFonts w:ascii="Meiryo UI" w:eastAsia="Meiryo UI" w:hAnsi="Meiryo UI" w:hint="eastAsia"/>
          <w:szCs w:val="21"/>
        </w:rPr>
        <w:t>基準点を上回る</w:t>
      </w:r>
      <w:r w:rsidR="00E37775" w:rsidRPr="0087606A">
        <w:rPr>
          <w:rFonts w:ascii="Meiryo UI" w:eastAsia="Meiryo UI" w:hAnsi="Meiryo UI" w:hint="eastAsia"/>
          <w:szCs w:val="21"/>
        </w:rPr>
        <w:t>最高得点の</w:t>
      </w:r>
      <w:r w:rsidR="00603147" w:rsidRPr="0087606A">
        <w:rPr>
          <w:rFonts w:ascii="Meiryo UI" w:eastAsia="Meiryo UI" w:hAnsi="Meiryo UI" w:hint="eastAsia"/>
          <w:szCs w:val="21"/>
        </w:rPr>
        <w:t>提案者を</w:t>
      </w:r>
      <w:r w:rsidR="000D1E55" w:rsidRPr="0087606A">
        <w:rPr>
          <w:rFonts w:ascii="Meiryo UI" w:eastAsia="Meiryo UI" w:hAnsi="Meiryo UI" w:hint="eastAsia"/>
          <w:szCs w:val="21"/>
        </w:rPr>
        <w:t>最</w:t>
      </w:r>
      <w:r w:rsidR="00603147" w:rsidRPr="0087606A">
        <w:rPr>
          <w:rFonts w:ascii="Meiryo UI" w:eastAsia="Meiryo UI" w:hAnsi="Meiryo UI" w:hint="eastAsia"/>
          <w:szCs w:val="21"/>
        </w:rPr>
        <w:t>優秀提案</w:t>
      </w:r>
      <w:r w:rsidR="00723600" w:rsidRPr="0087606A">
        <w:rPr>
          <w:rFonts w:ascii="Meiryo UI" w:eastAsia="Meiryo UI" w:hAnsi="Meiryo UI" w:hint="eastAsia"/>
          <w:szCs w:val="21"/>
        </w:rPr>
        <w:t>事業</w:t>
      </w:r>
      <w:r w:rsidR="00603147" w:rsidRPr="0087606A">
        <w:rPr>
          <w:rFonts w:ascii="Meiryo UI" w:eastAsia="Meiryo UI" w:hAnsi="Meiryo UI" w:hint="eastAsia"/>
          <w:szCs w:val="21"/>
        </w:rPr>
        <w:t>者として選定</w:t>
      </w:r>
      <w:r w:rsidR="007B39D1" w:rsidRPr="0087606A">
        <w:rPr>
          <w:rFonts w:ascii="Meiryo UI" w:eastAsia="Meiryo UI" w:hAnsi="Meiryo UI" w:hint="eastAsia"/>
          <w:szCs w:val="21"/>
        </w:rPr>
        <w:t>した</w:t>
      </w:r>
      <w:r w:rsidR="00812250" w:rsidRPr="0087606A">
        <w:rPr>
          <w:rFonts w:ascii="Meiryo UI" w:eastAsia="Meiryo UI" w:hAnsi="Meiryo UI" w:hint="eastAsia"/>
          <w:szCs w:val="21"/>
        </w:rPr>
        <w:t>。</w:t>
      </w:r>
    </w:p>
    <w:p w14:paraId="5C13EC45" w14:textId="77777777" w:rsidR="00DF58A4" w:rsidRPr="0087606A" w:rsidRDefault="00DF58A4" w:rsidP="0087606A">
      <w:pPr>
        <w:spacing w:line="360" w:lineRule="exact"/>
        <w:rPr>
          <w:rFonts w:ascii="Meiryo UI" w:eastAsia="Meiryo UI" w:hAnsi="Meiryo UI"/>
          <w:szCs w:val="21"/>
        </w:rPr>
      </w:pPr>
    </w:p>
    <w:p w14:paraId="5C13EC46" w14:textId="08CDAA1F" w:rsidR="000B2549" w:rsidRPr="0087606A" w:rsidRDefault="000B2549" w:rsidP="0087606A">
      <w:pPr>
        <w:spacing w:line="360" w:lineRule="exact"/>
        <w:rPr>
          <w:rFonts w:ascii="Meiryo UI" w:eastAsia="Meiryo UI" w:hAnsi="Meiryo UI"/>
          <w:b/>
          <w:szCs w:val="21"/>
        </w:rPr>
      </w:pPr>
      <w:r w:rsidRPr="0087606A">
        <w:rPr>
          <w:rFonts w:ascii="Meiryo UI" w:eastAsia="Meiryo UI" w:hAnsi="Meiryo UI" w:hint="eastAsia"/>
          <w:b/>
          <w:szCs w:val="21"/>
        </w:rPr>
        <w:t>３</w:t>
      </w:r>
      <w:r w:rsidR="00B91BEA" w:rsidRPr="0087606A">
        <w:rPr>
          <w:rFonts w:ascii="Meiryo UI" w:eastAsia="Meiryo UI" w:hAnsi="Meiryo UI" w:hint="eastAsia"/>
          <w:b/>
          <w:szCs w:val="21"/>
        </w:rPr>
        <w:t>．</w:t>
      </w:r>
      <w:r w:rsidRPr="0087606A">
        <w:rPr>
          <w:rFonts w:ascii="Meiryo UI" w:eastAsia="Meiryo UI" w:hAnsi="Meiryo UI" w:hint="eastAsia"/>
          <w:b/>
          <w:szCs w:val="21"/>
        </w:rPr>
        <w:t>議事概要</w:t>
      </w:r>
    </w:p>
    <w:p w14:paraId="55042AFF" w14:textId="3B072C11" w:rsidR="005F6661" w:rsidRPr="0087606A" w:rsidRDefault="005F6661" w:rsidP="0087606A">
      <w:pPr>
        <w:spacing w:line="360" w:lineRule="exact"/>
        <w:ind w:firstLineChars="200" w:firstLine="420"/>
        <w:rPr>
          <w:rFonts w:ascii="Meiryo UI" w:eastAsia="Meiryo UI" w:hAnsi="Meiryo UI"/>
          <w:szCs w:val="21"/>
        </w:rPr>
      </w:pPr>
      <w:r w:rsidRPr="0087606A">
        <w:rPr>
          <w:rFonts w:ascii="Meiryo UI" w:eastAsia="Meiryo UI" w:hAnsi="Meiryo UI" w:hint="eastAsia"/>
          <w:szCs w:val="21"/>
        </w:rPr>
        <w:t>○書類審査</w:t>
      </w:r>
    </w:p>
    <w:p w14:paraId="1D326397" w14:textId="05C5C225" w:rsidR="005F6661" w:rsidRPr="0087606A" w:rsidRDefault="005F6661" w:rsidP="0087606A">
      <w:pPr>
        <w:spacing w:line="360" w:lineRule="exact"/>
        <w:ind w:firstLineChars="300" w:firstLine="630"/>
        <w:rPr>
          <w:rFonts w:ascii="Meiryo UI" w:eastAsia="Meiryo UI" w:hAnsi="Meiryo UI"/>
          <w:szCs w:val="21"/>
        </w:rPr>
      </w:pPr>
      <w:r w:rsidRPr="0087606A">
        <w:rPr>
          <w:rFonts w:ascii="Meiryo UI" w:eastAsia="Meiryo UI" w:hAnsi="Meiryo UI" w:hint="eastAsia"/>
          <w:szCs w:val="21"/>
        </w:rPr>
        <w:t>・審査方法及び審査基準の確認。</w:t>
      </w:r>
    </w:p>
    <w:p w14:paraId="0EB5BDB7" w14:textId="2881ED13" w:rsidR="005F6661" w:rsidRPr="0087606A" w:rsidRDefault="005F6661" w:rsidP="0087606A">
      <w:pPr>
        <w:spacing w:line="360" w:lineRule="exact"/>
        <w:ind w:firstLineChars="300" w:firstLine="630"/>
        <w:rPr>
          <w:rFonts w:ascii="Meiryo UI" w:eastAsia="Meiryo UI" w:hAnsi="Meiryo UI"/>
          <w:szCs w:val="21"/>
        </w:rPr>
      </w:pPr>
      <w:r w:rsidRPr="0087606A">
        <w:rPr>
          <w:rFonts w:ascii="Meiryo UI" w:eastAsia="Meiryo UI" w:hAnsi="Meiryo UI" w:hint="eastAsia"/>
          <w:szCs w:val="21"/>
        </w:rPr>
        <w:t>・企画提案内容についての書類審査。</w:t>
      </w:r>
    </w:p>
    <w:p w14:paraId="5C13EC4E" w14:textId="66285257" w:rsidR="00B26599" w:rsidRPr="0087606A" w:rsidRDefault="00B26599" w:rsidP="0087606A">
      <w:pPr>
        <w:spacing w:line="360" w:lineRule="exact"/>
        <w:ind w:leftChars="200" w:left="630" w:hangingChars="100" w:hanging="210"/>
        <w:rPr>
          <w:rFonts w:ascii="Meiryo UI" w:eastAsia="Meiryo UI" w:hAnsi="Meiryo UI"/>
          <w:szCs w:val="21"/>
        </w:rPr>
      </w:pPr>
      <w:r w:rsidRPr="0087606A">
        <w:rPr>
          <w:rFonts w:ascii="Meiryo UI" w:eastAsia="Meiryo UI" w:hAnsi="Meiryo UI" w:hint="eastAsia"/>
          <w:szCs w:val="21"/>
        </w:rPr>
        <w:t>○</w:t>
      </w:r>
      <w:r w:rsidR="007B39D1" w:rsidRPr="0087606A">
        <w:rPr>
          <w:rFonts w:ascii="Meiryo UI" w:eastAsia="Meiryo UI" w:hAnsi="Meiryo UI" w:hint="eastAsia"/>
          <w:szCs w:val="21"/>
        </w:rPr>
        <w:t>プレゼンテーション審査</w:t>
      </w:r>
    </w:p>
    <w:p w14:paraId="5C13EC4F" w14:textId="6D42E929" w:rsidR="00B26599" w:rsidRPr="0087606A" w:rsidRDefault="00B26599" w:rsidP="0087606A">
      <w:pPr>
        <w:spacing w:line="360" w:lineRule="exact"/>
        <w:ind w:leftChars="300" w:left="840" w:hangingChars="100" w:hanging="210"/>
        <w:rPr>
          <w:rFonts w:ascii="Meiryo UI" w:eastAsia="Meiryo UI" w:hAnsi="Meiryo UI"/>
          <w:szCs w:val="21"/>
        </w:rPr>
      </w:pPr>
      <w:r w:rsidRPr="0087606A">
        <w:rPr>
          <w:rFonts w:ascii="Meiryo UI" w:eastAsia="Meiryo UI" w:hAnsi="Meiryo UI" w:hint="eastAsia"/>
          <w:szCs w:val="21"/>
        </w:rPr>
        <w:t>・提案内容について、提案者が</w:t>
      </w:r>
      <w:r w:rsidR="001415F5" w:rsidRPr="0087606A">
        <w:rPr>
          <w:rFonts w:ascii="Meiryo UI" w:eastAsia="Meiryo UI" w:hAnsi="Meiryo UI" w:hint="eastAsia"/>
          <w:szCs w:val="21"/>
        </w:rPr>
        <w:t>15</w:t>
      </w:r>
      <w:r w:rsidRPr="0087606A">
        <w:rPr>
          <w:rFonts w:ascii="Meiryo UI" w:eastAsia="Meiryo UI" w:hAnsi="Meiryo UI" w:hint="eastAsia"/>
          <w:szCs w:val="21"/>
        </w:rPr>
        <w:t>分間のプレゼンテーションを実施</w:t>
      </w:r>
      <w:r w:rsidR="00DA000A" w:rsidRPr="0087606A">
        <w:rPr>
          <w:rFonts w:ascii="Meiryo UI" w:eastAsia="Meiryo UI" w:hAnsi="Meiryo UI" w:hint="eastAsia"/>
          <w:szCs w:val="21"/>
        </w:rPr>
        <w:t>。</w:t>
      </w:r>
    </w:p>
    <w:p w14:paraId="5C13EC50" w14:textId="7D605BE0" w:rsidR="00B26599" w:rsidRPr="0087606A" w:rsidRDefault="00DA000A" w:rsidP="0087606A">
      <w:pPr>
        <w:spacing w:line="360" w:lineRule="exact"/>
        <w:ind w:leftChars="300" w:left="840" w:hangingChars="100" w:hanging="210"/>
        <w:rPr>
          <w:rFonts w:ascii="Meiryo UI" w:eastAsia="Meiryo UI" w:hAnsi="Meiryo UI"/>
          <w:szCs w:val="21"/>
        </w:rPr>
      </w:pPr>
      <w:r w:rsidRPr="0087606A">
        <w:rPr>
          <w:rFonts w:ascii="Meiryo UI" w:eastAsia="Meiryo UI" w:hAnsi="Meiryo UI" w:hint="eastAsia"/>
          <w:szCs w:val="21"/>
        </w:rPr>
        <w:t>・その後、選定委員会委員による</w:t>
      </w:r>
      <w:r w:rsidR="00B26599" w:rsidRPr="0087606A">
        <w:rPr>
          <w:rFonts w:ascii="Meiryo UI" w:eastAsia="Meiryo UI" w:hAnsi="Meiryo UI" w:hint="eastAsia"/>
          <w:szCs w:val="21"/>
        </w:rPr>
        <w:t>質疑を</w:t>
      </w:r>
      <w:r w:rsidR="00B24119" w:rsidRPr="0087606A">
        <w:rPr>
          <w:rFonts w:ascii="Meiryo UI" w:eastAsia="Meiryo UI" w:hAnsi="Meiryo UI" w:hint="eastAsia"/>
          <w:szCs w:val="21"/>
        </w:rPr>
        <w:t>10</w:t>
      </w:r>
      <w:r w:rsidR="00CC4421" w:rsidRPr="0087606A">
        <w:rPr>
          <w:rFonts w:ascii="Meiryo UI" w:eastAsia="Meiryo UI" w:hAnsi="Meiryo UI"/>
          <w:szCs w:val="21"/>
        </w:rPr>
        <w:t>分</w:t>
      </w:r>
      <w:r w:rsidR="00B26599" w:rsidRPr="0087606A">
        <w:rPr>
          <w:rFonts w:ascii="Meiryo UI" w:eastAsia="Meiryo UI" w:hAnsi="Meiryo UI" w:hint="eastAsia"/>
          <w:szCs w:val="21"/>
        </w:rPr>
        <w:t>実施</w:t>
      </w:r>
      <w:r w:rsidRPr="0087606A">
        <w:rPr>
          <w:rFonts w:ascii="Meiryo UI" w:eastAsia="Meiryo UI" w:hAnsi="Meiryo UI" w:hint="eastAsia"/>
          <w:szCs w:val="21"/>
        </w:rPr>
        <w:t>。</w:t>
      </w:r>
    </w:p>
    <w:p w14:paraId="6F49650A" w14:textId="77777777" w:rsidR="001C2195" w:rsidRPr="0087606A" w:rsidRDefault="001C2195" w:rsidP="0087606A">
      <w:pPr>
        <w:spacing w:line="360" w:lineRule="exact"/>
        <w:ind w:leftChars="300" w:left="840" w:hangingChars="100" w:hanging="210"/>
        <w:rPr>
          <w:rFonts w:ascii="Meiryo UI" w:eastAsia="Meiryo UI" w:hAnsi="Meiryo UI"/>
          <w:szCs w:val="21"/>
        </w:rPr>
      </w:pPr>
    </w:p>
    <w:p w14:paraId="5C13EC51" w14:textId="4BC1476A" w:rsidR="007A30C3" w:rsidRPr="0087606A" w:rsidRDefault="00DC13B7" w:rsidP="0087606A">
      <w:pPr>
        <w:spacing w:line="360" w:lineRule="exact"/>
        <w:ind w:leftChars="200" w:left="1890" w:hangingChars="700" w:hanging="1470"/>
        <w:rPr>
          <w:rFonts w:ascii="Meiryo UI" w:eastAsia="Meiryo UI" w:hAnsi="Meiryo UI"/>
          <w:szCs w:val="21"/>
        </w:rPr>
      </w:pPr>
      <w:r w:rsidRPr="0087606A">
        <w:rPr>
          <w:rFonts w:ascii="Meiryo UI" w:eastAsia="Meiryo UI" w:hAnsi="Meiryo UI" w:hint="eastAsia"/>
          <w:szCs w:val="21"/>
        </w:rPr>
        <w:t>○審査対象者：</w:t>
      </w:r>
      <w:r w:rsidR="00B24119" w:rsidRPr="0087606A">
        <w:rPr>
          <w:rFonts w:ascii="Meiryo UI" w:eastAsia="Meiryo UI" w:hAnsi="Meiryo UI" w:hint="eastAsia"/>
          <w:szCs w:val="21"/>
        </w:rPr>
        <w:t>６</w:t>
      </w:r>
      <w:r w:rsidR="00181101" w:rsidRPr="0087606A">
        <w:rPr>
          <w:rFonts w:ascii="Meiryo UI" w:eastAsia="Meiryo UI" w:hAnsi="Meiryo UI" w:hint="eastAsia"/>
          <w:szCs w:val="21"/>
        </w:rPr>
        <w:t>事業者（受付</w:t>
      </w:r>
      <w:r w:rsidR="007A30C3" w:rsidRPr="0087606A">
        <w:rPr>
          <w:rFonts w:ascii="Meiryo UI" w:eastAsia="Meiryo UI" w:hAnsi="Meiryo UI" w:hint="eastAsia"/>
          <w:szCs w:val="21"/>
        </w:rPr>
        <w:t>順）【採択予定者数：</w:t>
      </w:r>
      <w:r w:rsidR="00B24119" w:rsidRPr="0087606A">
        <w:rPr>
          <w:rFonts w:ascii="Meiryo UI" w:eastAsia="Meiryo UI" w:hAnsi="Meiryo UI" w:hint="eastAsia"/>
          <w:szCs w:val="21"/>
        </w:rPr>
        <w:t>１</w:t>
      </w:r>
      <w:r w:rsidR="007A30C3" w:rsidRPr="0087606A">
        <w:rPr>
          <w:rFonts w:ascii="Meiryo UI" w:eastAsia="Meiryo UI" w:hAnsi="Meiryo UI" w:hint="eastAsia"/>
          <w:szCs w:val="21"/>
        </w:rPr>
        <w:t>者】</w:t>
      </w:r>
    </w:p>
    <w:p w14:paraId="1DA19768" w14:textId="584D383A" w:rsidR="00B24119" w:rsidRPr="0087606A" w:rsidRDefault="00B24119" w:rsidP="0087606A">
      <w:pPr>
        <w:spacing w:line="360" w:lineRule="exact"/>
        <w:ind w:leftChars="300" w:left="630"/>
        <w:rPr>
          <w:rFonts w:ascii="Meiryo UI" w:eastAsia="Meiryo UI" w:hAnsi="Meiryo UI"/>
          <w:szCs w:val="21"/>
        </w:rPr>
      </w:pPr>
      <w:r w:rsidRPr="0087606A">
        <w:rPr>
          <w:rFonts w:ascii="Meiryo UI" w:eastAsia="Meiryo UI" w:hAnsi="Meiryo UI" w:hint="eastAsia"/>
          <w:szCs w:val="21"/>
        </w:rPr>
        <w:t>１．株式会社ＤＮＰエスピーイノベーション</w:t>
      </w:r>
      <w:r w:rsidR="0087606A" w:rsidRPr="0087606A">
        <w:rPr>
          <w:rFonts w:ascii="Meiryo UI" w:eastAsia="Meiryo UI" w:hAnsi="Meiryo UI" w:hint="eastAsia"/>
          <w:szCs w:val="21"/>
        </w:rPr>
        <w:t xml:space="preserve"> </w:t>
      </w:r>
      <w:r w:rsidR="0087606A" w:rsidRPr="0087606A">
        <w:rPr>
          <w:rFonts w:ascii="Meiryo UI" w:eastAsia="Meiryo UI" w:hAnsi="Meiryo UI" w:hint="eastAsia"/>
        </w:rPr>
        <w:t>ＳＰマーケティング本部</w:t>
      </w:r>
    </w:p>
    <w:p w14:paraId="5B3A4214" w14:textId="76A80E28" w:rsidR="00B24119" w:rsidRPr="0087606A" w:rsidRDefault="00B24119" w:rsidP="0087606A">
      <w:pPr>
        <w:spacing w:line="360" w:lineRule="exact"/>
        <w:ind w:leftChars="300" w:left="630"/>
        <w:rPr>
          <w:rFonts w:ascii="Meiryo UI" w:eastAsia="Meiryo UI" w:hAnsi="Meiryo UI"/>
          <w:szCs w:val="21"/>
        </w:rPr>
      </w:pPr>
      <w:r w:rsidRPr="0087606A">
        <w:rPr>
          <w:rFonts w:ascii="Meiryo UI" w:eastAsia="Meiryo UI" w:hAnsi="Meiryo UI" w:hint="eastAsia"/>
          <w:szCs w:val="21"/>
        </w:rPr>
        <w:t>２．ＭＧスポーツ・パンスール共同事業体</w:t>
      </w:r>
    </w:p>
    <w:p w14:paraId="6505D62D" w14:textId="315A6E81" w:rsidR="00B24119" w:rsidRPr="0087606A" w:rsidRDefault="00B24119" w:rsidP="0087606A">
      <w:pPr>
        <w:spacing w:line="360" w:lineRule="exact"/>
        <w:ind w:leftChars="300" w:left="630"/>
        <w:rPr>
          <w:rFonts w:ascii="Meiryo UI" w:eastAsia="Meiryo UI" w:hAnsi="Meiryo UI"/>
          <w:szCs w:val="21"/>
        </w:rPr>
      </w:pPr>
      <w:r w:rsidRPr="0087606A">
        <w:rPr>
          <w:rFonts w:ascii="Meiryo UI" w:eastAsia="Meiryo UI" w:hAnsi="Meiryo UI" w:hint="eastAsia"/>
          <w:szCs w:val="21"/>
        </w:rPr>
        <w:t>３．株式会社東通インフィニティー</w:t>
      </w:r>
    </w:p>
    <w:p w14:paraId="2BF65F2E" w14:textId="12900E8B" w:rsidR="00B24119" w:rsidRPr="0087606A" w:rsidRDefault="00B24119" w:rsidP="0087606A">
      <w:pPr>
        <w:spacing w:line="360" w:lineRule="exact"/>
        <w:ind w:leftChars="300" w:left="630"/>
        <w:rPr>
          <w:rFonts w:ascii="Meiryo UI" w:eastAsia="Meiryo UI" w:hAnsi="Meiryo UI"/>
          <w:szCs w:val="21"/>
        </w:rPr>
      </w:pPr>
      <w:r w:rsidRPr="0087606A">
        <w:rPr>
          <w:rFonts w:ascii="Meiryo UI" w:eastAsia="Meiryo UI" w:hAnsi="Meiryo UI" w:hint="eastAsia"/>
          <w:szCs w:val="21"/>
        </w:rPr>
        <w:t>４．株式会社ムーヴ</w:t>
      </w:r>
    </w:p>
    <w:p w14:paraId="25AE3198" w14:textId="15D26B01" w:rsidR="00B24119" w:rsidRPr="0087606A" w:rsidRDefault="00B24119" w:rsidP="0087606A">
      <w:pPr>
        <w:spacing w:line="360" w:lineRule="exact"/>
        <w:ind w:leftChars="300" w:left="630"/>
        <w:rPr>
          <w:rFonts w:ascii="Meiryo UI" w:eastAsia="Meiryo UI" w:hAnsi="Meiryo UI"/>
          <w:szCs w:val="21"/>
        </w:rPr>
      </w:pPr>
      <w:r w:rsidRPr="0087606A">
        <w:rPr>
          <w:rFonts w:ascii="Meiryo UI" w:eastAsia="Meiryo UI" w:hAnsi="Meiryo UI" w:hint="eastAsia"/>
          <w:szCs w:val="21"/>
        </w:rPr>
        <w:t>５．株式会社ナビタイムジャパン</w:t>
      </w:r>
    </w:p>
    <w:p w14:paraId="5E648A14" w14:textId="0C5A1E2A" w:rsidR="00B24119" w:rsidRPr="0087606A" w:rsidRDefault="00B24119" w:rsidP="0087606A">
      <w:pPr>
        <w:spacing w:line="360" w:lineRule="exact"/>
        <w:ind w:leftChars="300" w:left="630"/>
        <w:rPr>
          <w:rFonts w:ascii="Meiryo UI" w:eastAsia="Meiryo UI" w:hAnsi="Meiryo UI"/>
          <w:szCs w:val="21"/>
          <w:highlight w:val="yellow"/>
        </w:rPr>
      </w:pPr>
      <w:r w:rsidRPr="0087606A">
        <w:rPr>
          <w:rFonts w:ascii="Meiryo UI" w:eastAsia="Meiryo UI" w:hAnsi="Meiryo UI" w:hint="eastAsia"/>
          <w:szCs w:val="21"/>
        </w:rPr>
        <w:t>６．株式会社エフィール</w:t>
      </w:r>
    </w:p>
    <w:p w14:paraId="04C96FE3" w14:textId="77777777" w:rsidR="00B24119" w:rsidRPr="0087606A" w:rsidRDefault="00B24119" w:rsidP="0087606A">
      <w:pPr>
        <w:spacing w:line="360" w:lineRule="exact"/>
        <w:rPr>
          <w:rFonts w:ascii="Meiryo UI" w:eastAsia="Meiryo UI" w:hAnsi="Meiryo UI"/>
          <w:szCs w:val="21"/>
          <w:highlight w:val="yellow"/>
        </w:rPr>
      </w:pPr>
    </w:p>
    <w:p w14:paraId="49630DBA" w14:textId="77777777" w:rsidR="00661DD7" w:rsidRPr="0087606A" w:rsidRDefault="00661DD7" w:rsidP="0087606A">
      <w:pPr>
        <w:spacing w:line="360" w:lineRule="exact"/>
        <w:ind w:firstLineChars="100" w:firstLine="210"/>
        <w:rPr>
          <w:rFonts w:ascii="Meiryo UI" w:eastAsia="Meiryo UI" w:hAnsi="Meiryo UI"/>
          <w:szCs w:val="21"/>
        </w:rPr>
      </w:pPr>
      <w:r w:rsidRPr="0087606A">
        <w:rPr>
          <w:rFonts w:ascii="Meiryo UI" w:eastAsia="Meiryo UI" w:hAnsi="Meiryo UI" w:hint="eastAsia"/>
          <w:b/>
        </w:rPr>
        <w:t xml:space="preserve">　</w:t>
      </w:r>
      <w:r w:rsidRPr="0087606A">
        <w:rPr>
          <w:rFonts w:ascii="Meiryo UI" w:eastAsia="Meiryo UI" w:hAnsi="Meiryo UI" w:hint="eastAsia"/>
          <w:szCs w:val="21"/>
        </w:rPr>
        <w:t xml:space="preserve">○提案事業者の評価点　</w:t>
      </w:r>
      <w:r w:rsidRPr="0087606A">
        <w:rPr>
          <w:rFonts w:ascii="Meiryo UI" w:eastAsia="Meiryo UI" w:hAnsi="Meiryo UI"/>
          <w:szCs w:val="21"/>
        </w:rPr>
        <w:t>（</w:t>
      </w:r>
      <w:r w:rsidRPr="0087606A">
        <w:rPr>
          <w:rFonts w:ascii="Meiryo UI" w:eastAsia="Meiryo UI" w:hAnsi="Meiryo UI" w:hint="eastAsia"/>
          <w:szCs w:val="21"/>
        </w:rPr>
        <w:t>得点順</w:t>
      </w:r>
      <w:r w:rsidRPr="0087606A">
        <w:rPr>
          <w:rFonts w:ascii="Meiryo UI" w:eastAsia="Meiryo UI" w:hAnsi="Meiryo UI"/>
          <w:szCs w:val="21"/>
        </w:rPr>
        <w:t>）</w:t>
      </w:r>
    </w:p>
    <w:p w14:paraId="5DF471B4" w14:textId="4699644A" w:rsidR="00B24119" w:rsidRPr="0087606A" w:rsidRDefault="00B24119" w:rsidP="0087606A">
      <w:pPr>
        <w:spacing w:line="360" w:lineRule="exact"/>
        <w:ind w:leftChars="300" w:left="630"/>
        <w:rPr>
          <w:rFonts w:ascii="Meiryo UI" w:eastAsia="Meiryo UI" w:hAnsi="Meiryo UI"/>
        </w:rPr>
      </w:pPr>
      <w:r w:rsidRPr="0087606A">
        <w:rPr>
          <w:rFonts w:ascii="Meiryo UI" w:eastAsia="Meiryo UI" w:hAnsi="Meiryo UI" w:hint="eastAsia"/>
        </w:rPr>
        <w:t>評価点：80.2点（うち価格点9.2点：提案金額8,140,000円）</w:t>
      </w:r>
    </w:p>
    <w:p w14:paraId="05BAF9DC" w14:textId="4AF25A58" w:rsidR="00B24119" w:rsidRPr="0087606A" w:rsidRDefault="00B24119" w:rsidP="0087606A">
      <w:pPr>
        <w:spacing w:line="360" w:lineRule="exact"/>
        <w:ind w:leftChars="300" w:left="630"/>
        <w:rPr>
          <w:rFonts w:ascii="Meiryo UI" w:eastAsia="Meiryo UI" w:hAnsi="Meiryo UI"/>
        </w:rPr>
      </w:pPr>
      <w:r w:rsidRPr="0087606A">
        <w:rPr>
          <w:rFonts w:ascii="Meiryo UI" w:eastAsia="Meiryo UI" w:hAnsi="Meiryo UI" w:hint="eastAsia"/>
        </w:rPr>
        <w:t>評価点：73.1点（うち価格点9.4点：提案金額7,986,000円）</w:t>
      </w:r>
    </w:p>
    <w:p w14:paraId="71101CE0" w14:textId="0559C2B4" w:rsidR="00B24119" w:rsidRPr="0087606A" w:rsidRDefault="00B24119" w:rsidP="0087606A">
      <w:pPr>
        <w:spacing w:line="360" w:lineRule="exact"/>
        <w:ind w:leftChars="300" w:left="630"/>
        <w:rPr>
          <w:rFonts w:ascii="Meiryo UI" w:eastAsia="Meiryo UI" w:hAnsi="Meiryo UI"/>
        </w:rPr>
      </w:pPr>
      <w:r w:rsidRPr="0087606A">
        <w:rPr>
          <w:rFonts w:ascii="Meiryo UI" w:eastAsia="Meiryo UI" w:hAnsi="Meiryo UI" w:hint="eastAsia"/>
        </w:rPr>
        <w:t>評価点：65.9点（うち価格点9.2点：提案金額8,171,900円）</w:t>
      </w:r>
    </w:p>
    <w:p w14:paraId="1230A0CF" w14:textId="03CF54B3" w:rsidR="00B24119" w:rsidRPr="0087606A" w:rsidRDefault="00B24119" w:rsidP="0087606A">
      <w:pPr>
        <w:spacing w:line="360" w:lineRule="exact"/>
        <w:ind w:leftChars="300" w:left="630"/>
        <w:rPr>
          <w:rFonts w:ascii="Meiryo UI" w:eastAsia="Meiryo UI" w:hAnsi="Meiryo UI"/>
        </w:rPr>
      </w:pPr>
      <w:r w:rsidRPr="0087606A">
        <w:rPr>
          <w:rFonts w:ascii="Meiryo UI" w:eastAsia="Meiryo UI" w:hAnsi="Meiryo UI" w:hint="eastAsia"/>
        </w:rPr>
        <w:t>評価点：63.2点（うち価格点9.2点：提案金額8,167,500円）</w:t>
      </w:r>
    </w:p>
    <w:p w14:paraId="6E95DA2C" w14:textId="43F0F78C" w:rsidR="00B24119" w:rsidRPr="0087606A" w:rsidRDefault="00B24119" w:rsidP="0087606A">
      <w:pPr>
        <w:spacing w:line="360" w:lineRule="exact"/>
        <w:ind w:leftChars="300" w:left="630"/>
        <w:rPr>
          <w:rFonts w:ascii="Meiryo UI" w:eastAsia="Meiryo UI" w:hAnsi="Meiryo UI"/>
        </w:rPr>
      </w:pPr>
      <w:r w:rsidRPr="0087606A">
        <w:rPr>
          <w:rFonts w:ascii="Meiryo UI" w:eastAsia="Meiryo UI" w:hAnsi="Meiryo UI" w:hint="eastAsia"/>
        </w:rPr>
        <w:t>評価点：61.7点（うち価格点10点：提案金額7,518,500円）</w:t>
      </w:r>
    </w:p>
    <w:p w14:paraId="1B240F88" w14:textId="0E558942" w:rsidR="00B24119" w:rsidRPr="0087606A" w:rsidRDefault="00B24119" w:rsidP="0087606A">
      <w:pPr>
        <w:spacing w:line="360" w:lineRule="exact"/>
        <w:ind w:leftChars="300" w:left="630"/>
        <w:rPr>
          <w:rFonts w:ascii="Meiryo UI" w:eastAsia="Meiryo UI" w:hAnsi="Meiryo UI"/>
        </w:rPr>
      </w:pPr>
      <w:r w:rsidRPr="0087606A">
        <w:rPr>
          <w:rFonts w:ascii="Meiryo UI" w:eastAsia="Meiryo UI" w:hAnsi="Meiryo UI" w:hint="eastAsia"/>
        </w:rPr>
        <w:t>評価点：59.2点（うち価格点9.2点：提案金額8,140,000円）</w:t>
      </w:r>
    </w:p>
    <w:p w14:paraId="583797E1" w14:textId="77777777" w:rsidR="00B24119" w:rsidRPr="0087606A" w:rsidRDefault="00B24119" w:rsidP="0087606A">
      <w:pPr>
        <w:spacing w:line="360" w:lineRule="exact"/>
        <w:ind w:leftChars="200" w:left="420"/>
        <w:rPr>
          <w:rFonts w:ascii="Meiryo UI" w:eastAsia="Meiryo UI" w:hAnsi="Meiryo UI" w:cs="Meiryo UI"/>
        </w:rPr>
      </w:pPr>
    </w:p>
    <w:p w14:paraId="6907E6C7" w14:textId="1F7133BF" w:rsidR="001415F5" w:rsidRPr="0087606A" w:rsidRDefault="00D7019E" w:rsidP="0087606A">
      <w:pPr>
        <w:spacing w:line="360" w:lineRule="exact"/>
        <w:ind w:leftChars="200" w:left="630" w:hangingChars="100" w:hanging="210"/>
        <w:rPr>
          <w:rFonts w:ascii="Meiryo UI" w:eastAsia="Meiryo UI" w:hAnsi="Meiryo UI"/>
          <w:szCs w:val="21"/>
        </w:rPr>
      </w:pPr>
      <w:r w:rsidRPr="0087606A">
        <w:rPr>
          <w:rFonts w:ascii="Meiryo UI" w:eastAsia="Meiryo UI" w:hAnsi="Meiryo UI" w:cs="Meiryo UI" w:hint="eastAsia"/>
        </w:rPr>
        <w:t>○</w:t>
      </w:r>
      <w:r w:rsidR="0042253B" w:rsidRPr="0087606A">
        <w:rPr>
          <w:rFonts w:ascii="Meiryo UI" w:eastAsia="Meiryo UI" w:hAnsi="Meiryo UI" w:cs="Meiryo UI" w:hint="eastAsia"/>
        </w:rPr>
        <w:t>プレゼン</w:t>
      </w:r>
      <w:r w:rsidR="002971ED" w:rsidRPr="0087606A">
        <w:rPr>
          <w:rFonts w:ascii="Meiryo UI" w:eastAsia="Meiryo UI" w:hAnsi="Meiryo UI" w:cs="Meiryo UI" w:hint="eastAsia"/>
        </w:rPr>
        <w:t>テーション審査の結果を踏まえ、選定委員会委員が合議制により評価点を決定</w:t>
      </w:r>
      <w:r w:rsidR="0042253B" w:rsidRPr="0087606A">
        <w:rPr>
          <w:rFonts w:ascii="Meiryo UI" w:eastAsia="Meiryo UI" w:hAnsi="Meiryo UI" w:cs="Meiryo UI" w:hint="eastAsia"/>
        </w:rPr>
        <w:t>したところ、</w:t>
      </w:r>
      <w:r w:rsidR="000D1BA6" w:rsidRPr="0087606A">
        <w:rPr>
          <w:rFonts w:ascii="Meiryo UI" w:eastAsia="Meiryo UI" w:hAnsi="Meiryo UI" w:cs="Meiryo UI" w:hint="eastAsia"/>
        </w:rPr>
        <w:t>「</w:t>
      </w:r>
      <w:r w:rsidR="0087606A" w:rsidRPr="0087606A">
        <w:rPr>
          <w:rFonts w:ascii="Meiryo UI" w:eastAsia="Meiryo UI" w:hAnsi="Meiryo UI" w:hint="eastAsia"/>
          <w:szCs w:val="21"/>
        </w:rPr>
        <w:t>株式会社ナビタイムジャパン</w:t>
      </w:r>
      <w:r w:rsidR="002971ED" w:rsidRPr="0087606A">
        <w:rPr>
          <w:rFonts w:ascii="Meiryo UI" w:eastAsia="Meiryo UI" w:hAnsi="Meiryo UI" w:cs="Meiryo UI" w:hint="eastAsia"/>
        </w:rPr>
        <w:t>」が</w:t>
      </w:r>
      <w:r w:rsidR="00F32801" w:rsidRPr="0087606A">
        <w:rPr>
          <w:rFonts w:ascii="Meiryo UI" w:eastAsia="Meiryo UI" w:hAnsi="Meiryo UI" w:cs="Meiryo UI" w:hint="eastAsia"/>
        </w:rPr>
        <w:t>採択</w:t>
      </w:r>
      <w:r w:rsidR="002971ED" w:rsidRPr="0087606A">
        <w:rPr>
          <w:rFonts w:ascii="Meiryo UI" w:eastAsia="Meiryo UI" w:hAnsi="Meiryo UI" w:cs="Meiryo UI" w:hint="eastAsia"/>
        </w:rPr>
        <w:t>基準（</w:t>
      </w:r>
      <w:r w:rsidRPr="0087606A">
        <w:rPr>
          <w:rFonts w:ascii="Meiryo UI" w:eastAsia="Meiryo UI" w:hAnsi="Meiryo UI" w:cs="Meiryo UI" w:hint="eastAsia"/>
        </w:rPr>
        <w:t>60</w:t>
      </w:r>
      <w:r w:rsidR="00BE64B3" w:rsidRPr="0087606A">
        <w:rPr>
          <w:rFonts w:ascii="Meiryo UI" w:eastAsia="Meiryo UI" w:hAnsi="Meiryo UI" w:cs="Meiryo UI" w:hint="eastAsia"/>
        </w:rPr>
        <w:t>点）を超える最高点を獲得し</w:t>
      </w:r>
      <w:r w:rsidR="00F32801" w:rsidRPr="0087606A">
        <w:rPr>
          <w:rFonts w:ascii="Meiryo UI" w:eastAsia="Meiryo UI" w:hAnsi="Meiryo UI" w:cs="Meiryo UI" w:hint="eastAsia"/>
        </w:rPr>
        <w:t>た。</w:t>
      </w:r>
      <w:r w:rsidR="00BE64B3" w:rsidRPr="0087606A">
        <w:rPr>
          <w:rFonts w:ascii="Meiryo UI" w:eastAsia="Meiryo UI" w:hAnsi="Meiryo UI" w:cs="Meiryo UI" w:hint="eastAsia"/>
        </w:rPr>
        <w:t>事業遂行能力等にも問題がない</w:t>
      </w:r>
      <w:r w:rsidR="00A27704" w:rsidRPr="0087606A">
        <w:rPr>
          <w:rFonts w:ascii="Meiryo UI" w:eastAsia="Meiryo UI" w:hAnsi="Meiryo UI" w:cs="Meiryo UI" w:hint="eastAsia"/>
        </w:rPr>
        <w:t>ため、同社</w:t>
      </w:r>
      <w:r w:rsidR="00BE64B3" w:rsidRPr="0087606A">
        <w:rPr>
          <w:rFonts w:ascii="Meiryo UI" w:eastAsia="Meiryo UI" w:hAnsi="Meiryo UI" w:cs="Meiryo UI" w:hint="eastAsia"/>
        </w:rPr>
        <w:t>を</w:t>
      </w:r>
      <w:r w:rsidR="000D1E55" w:rsidRPr="0087606A">
        <w:rPr>
          <w:rFonts w:ascii="Meiryo UI" w:eastAsia="Meiryo UI" w:hAnsi="Meiryo UI" w:hint="eastAsia"/>
          <w:szCs w:val="21"/>
        </w:rPr>
        <w:t>最</w:t>
      </w:r>
      <w:r w:rsidR="00BE64B3" w:rsidRPr="0087606A">
        <w:rPr>
          <w:rFonts w:ascii="Meiryo UI" w:eastAsia="Meiryo UI" w:hAnsi="Meiryo UI" w:cs="Meiryo UI" w:hint="eastAsia"/>
        </w:rPr>
        <w:t>優秀提案</w:t>
      </w:r>
      <w:r w:rsidR="00723600" w:rsidRPr="0087606A">
        <w:rPr>
          <w:rFonts w:ascii="Meiryo UI" w:eastAsia="Meiryo UI" w:hAnsi="Meiryo UI" w:cs="Meiryo UI" w:hint="eastAsia"/>
        </w:rPr>
        <w:t>事業</w:t>
      </w:r>
      <w:r w:rsidR="00BE64B3" w:rsidRPr="0087606A">
        <w:rPr>
          <w:rFonts w:ascii="Meiryo UI" w:eastAsia="Meiryo UI" w:hAnsi="Meiryo UI" w:cs="Meiryo UI" w:hint="eastAsia"/>
        </w:rPr>
        <w:t>者として選定した。</w:t>
      </w:r>
    </w:p>
    <w:p w14:paraId="5C13EC5D" w14:textId="77777777" w:rsidR="00AE1AB6" w:rsidRPr="0087606A" w:rsidRDefault="00BE64B3" w:rsidP="0087606A">
      <w:pPr>
        <w:spacing w:line="360" w:lineRule="exact"/>
        <w:ind w:firstLineChars="100" w:firstLine="210"/>
        <w:rPr>
          <w:rFonts w:ascii="Meiryo UI" w:eastAsia="Meiryo UI" w:hAnsi="Meiryo UI"/>
        </w:rPr>
      </w:pPr>
      <w:r w:rsidRPr="0087606A">
        <w:rPr>
          <w:rFonts w:ascii="Meiryo UI" w:eastAsia="Meiryo UI" w:hAnsi="Meiryo UI" w:hint="eastAsia"/>
        </w:rPr>
        <w:lastRenderedPageBreak/>
        <w:t>（評価点及び提案金額）</w:t>
      </w:r>
    </w:p>
    <w:tbl>
      <w:tblPr>
        <w:tblW w:w="9781" w:type="dxa"/>
        <w:tblInd w:w="279" w:type="dxa"/>
        <w:tblCellMar>
          <w:left w:w="99" w:type="dxa"/>
          <w:right w:w="99" w:type="dxa"/>
        </w:tblCellMar>
        <w:tblLook w:val="04A0" w:firstRow="1" w:lastRow="0" w:firstColumn="1" w:lastColumn="0" w:noHBand="0" w:noVBand="1"/>
      </w:tblPr>
      <w:tblGrid>
        <w:gridCol w:w="2719"/>
        <w:gridCol w:w="1701"/>
        <w:gridCol w:w="1701"/>
        <w:gridCol w:w="1701"/>
        <w:gridCol w:w="1959"/>
      </w:tblGrid>
      <w:tr w:rsidR="00C22115" w:rsidRPr="0087606A" w14:paraId="5C13EC66" w14:textId="77777777" w:rsidTr="00D7019E">
        <w:trPr>
          <w:trHeight w:val="624"/>
        </w:trPr>
        <w:tc>
          <w:tcPr>
            <w:tcW w:w="271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13EC5E" w14:textId="79CE4CEA" w:rsidR="00C22115" w:rsidRPr="0087606A" w:rsidRDefault="000D1E55" w:rsidP="0087606A">
            <w:pPr>
              <w:widowControl/>
              <w:spacing w:line="360" w:lineRule="exact"/>
              <w:jc w:val="center"/>
              <w:rPr>
                <w:rFonts w:ascii="Meiryo UI" w:eastAsia="Meiryo UI" w:hAnsi="Meiryo UI" w:cs="ＭＳ Ｐゴシック"/>
                <w:kern w:val="0"/>
                <w:szCs w:val="21"/>
              </w:rPr>
            </w:pPr>
            <w:r w:rsidRPr="0087606A">
              <w:rPr>
                <w:rFonts w:ascii="Meiryo UI" w:eastAsia="Meiryo UI" w:hAnsi="Meiryo UI" w:hint="eastAsia"/>
                <w:szCs w:val="21"/>
              </w:rPr>
              <w:t>最</w:t>
            </w:r>
            <w:r w:rsidR="00C22115" w:rsidRPr="0087606A">
              <w:rPr>
                <w:rFonts w:ascii="Meiryo UI" w:eastAsia="Meiryo UI" w:hAnsi="Meiryo UI" w:cs="ＭＳ Ｐゴシック" w:hint="eastAsia"/>
                <w:kern w:val="0"/>
                <w:szCs w:val="21"/>
              </w:rPr>
              <w:t>優秀提案者</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5F" w14:textId="77777777" w:rsidR="00C22115" w:rsidRPr="0087606A" w:rsidRDefault="00C22115" w:rsidP="0087606A">
            <w:pPr>
              <w:widowControl/>
              <w:spacing w:line="360" w:lineRule="exact"/>
              <w:jc w:val="center"/>
              <w:rPr>
                <w:rFonts w:ascii="Meiryo UI" w:eastAsia="Meiryo UI" w:hAnsi="Meiryo UI" w:cs="ＭＳ Ｐゴシック"/>
                <w:kern w:val="0"/>
                <w:sz w:val="16"/>
                <w:szCs w:val="16"/>
              </w:rPr>
            </w:pPr>
            <w:r w:rsidRPr="0087606A">
              <w:rPr>
                <w:rFonts w:ascii="Meiryo UI" w:eastAsia="Meiryo UI" w:hAnsi="Meiryo UI" w:cs="ＭＳ Ｐゴシック" w:hint="eastAsia"/>
                <w:kern w:val="0"/>
                <w:szCs w:val="16"/>
              </w:rPr>
              <w:t>総合評価点</w:t>
            </w:r>
          </w:p>
          <w:p w14:paraId="5C13EC60" w14:textId="31002EAF" w:rsidR="00C22115" w:rsidRPr="0087606A" w:rsidRDefault="00C22115" w:rsidP="0087606A">
            <w:pPr>
              <w:widowControl/>
              <w:spacing w:line="360" w:lineRule="exact"/>
              <w:jc w:val="center"/>
              <w:rPr>
                <w:rFonts w:ascii="Meiryo UI" w:eastAsia="Meiryo UI" w:hAnsi="Meiryo UI" w:cs="ＭＳ Ｐゴシック"/>
                <w:kern w:val="0"/>
                <w:sz w:val="16"/>
                <w:szCs w:val="16"/>
              </w:rPr>
            </w:pPr>
            <w:r w:rsidRPr="0087606A">
              <w:rPr>
                <w:rFonts w:ascii="Meiryo UI" w:eastAsia="Meiryo UI" w:hAnsi="Meiryo UI" w:cs="ＭＳ Ｐゴシック" w:hint="eastAsia"/>
                <w:kern w:val="0"/>
                <w:sz w:val="16"/>
                <w:szCs w:val="16"/>
              </w:rPr>
              <w:t>（</w:t>
            </w:r>
            <w:r w:rsidR="001F2B93" w:rsidRPr="0087606A">
              <w:rPr>
                <w:rFonts w:ascii="Meiryo UI" w:eastAsia="Meiryo UI" w:hAnsi="Meiryo UI" w:cs="ＭＳ Ｐゴシック" w:hint="eastAsia"/>
                <w:kern w:val="0"/>
                <w:sz w:val="16"/>
                <w:szCs w:val="16"/>
              </w:rPr>
              <w:t>１00</w:t>
            </w:r>
            <w:r w:rsidRPr="0087606A">
              <w:rPr>
                <w:rFonts w:ascii="Meiryo UI" w:eastAsia="Meiryo UI" w:hAnsi="Meiryo UI"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61" w14:textId="66B80C68" w:rsidR="00C22115" w:rsidRPr="0087606A" w:rsidRDefault="00C22115" w:rsidP="0087606A">
            <w:pPr>
              <w:widowControl/>
              <w:spacing w:line="360" w:lineRule="exact"/>
              <w:jc w:val="center"/>
              <w:rPr>
                <w:rFonts w:ascii="Meiryo UI" w:eastAsia="Meiryo UI" w:hAnsi="Meiryo UI" w:cs="ＭＳ Ｐゴシック"/>
                <w:kern w:val="0"/>
                <w:szCs w:val="16"/>
              </w:rPr>
            </w:pPr>
            <w:r w:rsidRPr="0087606A">
              <w:rPr>
                <w:rFonts w:ascii="Meiryo UI" w:eastAsia="Meiryo UI" w:hAnsi="Meiryo UI" w:cs="ＭＳ Ｐゴシック" w:hint="eastAsia"/>
                <w:kern w:val="0"/>
                <w:szCs w:val="16"/>
              </w:rPr>
              <w:t>企画提案</w:t>
            </w:r>
            <w:r w:rsidR="00A926A9">
              <w:rPr>
                <w:rFonts w:ascii="Meiryo UI" w:eastAsia="Meiryo UI" w:hAnsi="Meiryo UI" w:cs="ＭＳ Ｐゴシック" w:hint="eastAsia"/>
                <w:kern w:val="0"/>
                <w:szCs w:val="16"/>
              </w:rPr>
              <w:t>等</w:t>
            </w:r>
            <w:r w:rsidRPr="0087606A">
              <w:rPr>
                <w:rFonts w:ascii="Meiryo UI" w:eastAsia="Meiryo UI" w:hAnsi="Meiryo UI" w:cs="ＭＳ Ｐゴシック" w:hint="eastAsia"/>
                <w:kern w:val="0"/>
                <w:szCs w:val="16"/>
              </w:rPr>
              <w:t>部分</w:t>
            </w:r>
          </w:p>
          <w:p w14:paraId="5C13EC62" w14:textId="0906C8E1" w:rsidR="00C22115" w:rsidRPr="0087606A" w:rsidRDefault="00C22115" w:rsidP="0087606A">
            <w:pPr>
              <w:widowControl/>
              <w:spacing w:line="360" w:lineRule="exact"/>
              <w:jc w:val="center"/>
              <w:rPr>
                <w:rFonts w:ascii="Meiryo UI" w:eastAsia="Meiryo UI" w:hAnsi="Meiryo UI" w:cs="ＭＳ Ｐゴシック"/>
                <w:kern w:val="0"/>
                <w:sz w:val="16"/>
                <w:szCs w:val="16"/>
              </w:rPr>
            </w:pPr>
            <w:r w:rsidRPr="0087606A">
              <w:rPr>
                <w:rFonts w:ascii="Meiryo UI" w:eastAsia="Meiryo UI" w:hAnsi="Meiryo UI" w:cs="ＭＳ Ｐゴシック" w:hint="eastAsia"/>
                <w:kern w:val="0"/>
                <w:sz w:val="16"/>
                <w:szCs w:val="16"/>
              </w:rPr>
              <w:t>（</w:t>
            </w:r>
            <w:r w:rsidR="00D7019E" w:rsidRPr="0087606A">
              <w:rPr>
                <w:rFonts w:ascii="Meiryo UI" w:eastAsia="Meiryo UI" w:hAnsi="Meiryo UI" w:cs="ＭＳ Ｐゴシック" w:hint="eastAsia"/>
                <w:kern w:val="0"/>
                <w:sz w:val="16"/>
                <w:szCs w:val="16"/>
              </w:rPr>
              <w:t>9</w:t>
            </w:r>
            <w:r w:rsidR="007C60A6" w:rsidRPr="0087606A">
              <w:rPr>
                <w:rFonts w:ascii="Meiryo UI" w:eastAsia="Meiryo UI" w:hAnsi="Meiryo UI" w:cs="ＭＳ Ｐゴシック" w:hint="eastAsia"/>
                <w:kern w:val="0"/>
                <w:sz w:val="16"/>
                <w:szCs w:val="16"/>
              </w:rPr>
              <w:t>０</w:t>
            </w:r>
            <w:r w:rsidRPr="0087606A">
              <w:rPr>
                <w:rFonts w:ascii="Meiryo UI" w:eastAsia="Meiryo UI" w:hAnsi="Meiryo UI"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63" w14:textId="2482823C" w:rsidR="00C22115" w:rsidRPr="0087606A" w:rsidRDefault="00C22115" w:rsidP="0087606A">
            <w:pPr>
              <w:widowControl/>
              <w:spacing w:line="360" w:lineRule="exact"/>
              <w:jc w:val="center"/>
              <w:rPr>
                <w:rFonts w:ascii="Meiryo UI" w:eastAsia="Meiryo UI" w:hAnsi="Meiryo UI" w:cs="ＭＳ Ｐゴシック"/>
                <w:kern w:val="0"/>
                <w:szCs w:val="16"/>
              </w:rPr>
            </w:pPr>
            <w:r w:rsidRPr="0087606A">
              <w:rPr>
                <w:rFonts w:ascii="Meiryo UI" w:eastAsia="Meiryo UI" w:hAnsi="Meiryo UI" w:cs="ＭＳ Ｐゴシック" w:hint="eastAsia"/>
                <w:kern w:val="0"/>
                <w:szCs w:val="16"/>
              </w:rPr>
              <w:t>価格提案部分</w:t>
            </w:r>
          </w:p>
          <w:p w14:paraId="5C13EC64" w14:textId="306985EA" w:rsidR="00C22115" w:rsidRPr="0087606A" w:rsidRDefault="00C22115" w:rsidP="0087606A">
            <w:pPr>
              <w:widowControl/>
              <w:spacing w:line="360" w:lineRule="exact"/>
              <w:jc w:val="center"/>
              <w:rPr>
                <w:rFonts w:ascii="Meiryo UI" w:eastAsia="Meiryo UI" w:hAnsi="Meiryo UI" w:cs="ＭＳ Ｐゴシック"/>
                <w:kern w:val="0"/>
                <w:sz w:val="16"/>
                <w:szCs w:val="16"/>
              </w:rPr>
            </w:pPr>
            <w:r w:rsidRPr="0087606A">
              <w:rPr>
                <w:rFonts w:ascii="Meiryo UI" w:eastAsia="Meiryo UI" w:hAnsi="Meiryo UI" w:cs="ＭＳ Ｐゴシック" w:hint="eastAsia"/>
                <w:kern w:val="0"/>
                <w:sz w:val="16"/>
                <w:szCs w:val="16"/>
              </w:rPr>
              <w:t>（</w:t>
            </w:r>
            <w:r w:rsidR="007B39D1" w:rsidRPr="0087606A">
              <w:rPr>
                <w:rFonts w:ascii="Meiryo UI" w:eastAsia="Meiryo UI" w:hAnsi="Meiryo UI" w:cs="ＭＳ Ｐゴシック" w:hint="eastAsia"/>
                <w:kern w:val="0"/>
                <w:sz w:val="16"/>
                <w:szCs w:val="16"/>
              </w:rPr>
              <w:t>1</w:t>
            </w:r>
            <w:r w:rsidR="007C60A6" w:rsidRPr="0087606A">
              <w:rPr>
                <w:rFonts w:ascii="Meiryo UI" w:eastAsia="Meiryo UI" w:hAnsi="Meiryo UI" w:cs="ＭＳ Ｐゴシック" w:hint="eastAsia"/>
                <w:kern w:val="0"/>
                <w:sz w:val="16"/>
                <w:szCs w:val="16"/>
              </w:rPr>
              <w:t>０</w:t>
            </w:r>
            <w:r w:rsidRPr="0087606A">
              <w:rPr>
                <w:rFonts w:ascii="Meiryo UI" w:eastAsia="Meiryo UI" w:hAnsi="Meiryo UI" w:cs="ＭＳ Ｐゴシック" w:hint="eastAsia"/>
                <w:kern w:val="0"/>
                <w:sz w:val="16"/>
                <w:szCs w:val="16"/>
              </w:rPr>
              <w:t>点満点）</w:t>
            </w:r>
          </w:p>
        </w:tc>
        <w:tc>
          <w:tcPr>
            <w:tcW w:w="1959" w:type="dxa"/>
            <w:tcBorders>
              <w:top w:val="single" w:sz="4" w:space="0" w:color="auto"/>
              <w:left w:val="nil"/>
              <w:bottom w:val="single" w:sz="4" w:space="0" w:color="auto"/>
              <w:right w:val="single" w:sz="4" w:space="0" w:color="auto"/>
            </w:tcBorders>
            <w:shd w:val="clear" w:color="000000" w:fill="D9D9D9"/>
            <w:vAlign w:val="center"/>
            <w:hideMark/>
          </w:tcPr>
          <w:p w14:paraId="5F810EF1" w14:textId="77777777" w:rsidR="00F32801" w:rsidRPr="0087606A" w:rsidRDefault="00C22115" w:rsidP="0087606A">
            <w:pPr>
              <w:widowControl/>
              <w:spacing w:line="360" w:lineRule="exact"/>
              <w:jc w:val="center"/>
              <w:rPr>
                <w:rFonts w:ascii="Meiryo UI" w:eastAsia="Meiryo UI" w:hAnsi="Meiryo UI" w:cs="ＭＳ Ｐゴシック"/>
                <w:kern w:val="0"/>
                <w:szCs w:val="21"/>
              </w:rPr>
            </w:pPr>
            <w:r w:rsidRPr="0087606A">
              <w:rPr>
                <w:rFonts w:ascii="Meiryo UI" w:eastAsia="Meiryo UI" w:hAnsi="Meiryo UI" w:cs="ＭＳ Ｐゴシック" w:hint="eastAsia"/>
                <w:kern w:val="0"/>
                <w:szCs w:val="21"/>
              </w:rPr>
              <w:t>提案金額</w:t>
            </w:r>
          </w:p>
          <w:p w14:paraId="5C13EC65" w14:textId="31E2A92E" w:rsidR="00C22115" w:rsidRPr="0087606A" w:rsidRDefault="00C22115" w:rsidP="0087606A">
            <w:pPr>
              <w:widowControl/>
              <w:spacing w:line="360" w:lineRule="exact"/>
              <w:jc w:val="center"/>
              <w:rPr>
                <w:rFonts w:ascii="Meiryo UI" w:eastAsia="Meiryo UI" w:hAnsi="Meiryo UI" w:cs="ＭＳ Ｐゴシック"/>
                <w:kern w:val="0"/>
                <w:szCs w:val="21"/>
              </w:rPr>
            </w:pPr>
            <w:r w:rsidRPr="0087606A">
              <w:rPr>
                <w:rFonts w:ascii="Meiryo UI" w:eastAsia="Meiryo UI" w:hAnsi="Meiryo UI" w:cs="ＭＳ Ｐゴシック" w:hint="eastAsia"/>
                <w:kern w:val="0"/>
                <w:sz w:val="16"/>
                <w:szCs w:val="21"/>
              </w:rPr>
              <w:t>（税込）</w:t>
            </w:r>
          </w:p>
        </w:tc>
      </w:tr>
      <w:tr w:rsidR="00C22115" w:rsidRPr="0087606A" w14:paraId="5C13EC6D" w14:textId="77777777" w:rsidTr="00D7019E">
        <w:trPr>
          <w:trHeight w:val="802"/>
        </w:trPr>
        <w:tc>
          <w:tcPr>
            <w:tcW w:w="2719" w:type="dxa"/>
            <w:tcBorders>
              <w:top w:val="nil"/>
              <w:left w:val="single" w:sz="4" w:space="0" w:color="auto"/>
              <w:bottom w:val="single" w:sz="4" w:space="0" w:color="auto"/>
              <w:right w:val="single" w:sz="4" w:space="0" w:color="auto"/>
            </w:tcBorders>
            <w:shd w:val="clear" w:color="auto" w:fill="auto"/>
            <w:vAlign w:val="center"/>
            <w:hideMark/>
          </w:tcPr>
          <w:p w14:paraId="5C13EC68" w14:textId="6B8AC027" w:rsidR="00C22115" w:rsidRPr="0087606A" w:rsidRDefault="0087606A" w:rsidP="0087606A">
            <w:pPr>
              <w:widowControl/>
              <w:spacing w:line="360" w:lineRule="exact"/>
              <w:jc w:val="center"/>
              <w:rPr>
                <w:rFonts w:ascii="Meiryo UI" w:eastAsia="Meiryo UI" w:hAnsi="Meiryo UI" w:cs="ＭＳ Ｐゴシック"/>
                <w:kern w:val="0"/>
                <w:sz w:val="20"/>
                <w:szCs w:val="20"/>
              </w:rPr>
            </w:pPr>
            <w:r w:rsidRPr="0087606A">
              <w:rPr>
                <w:rFonts w:ascii="Meiryo UI" w:eastAsia="Meiryo UI" w:hAnsi="Meiryo UI" w:hint="eastAsia"/>
                <w:szCs w:val="21"/>
              </w:rPr>
              <w:t>株式会社ナビタイムジャパン</w:t>
            </w:r>
          </w:p>
        </w:tc>
        <w:tc>
          <w:tcPr>
            <w:tcW w:w="1701" w:type="dxa"/>
            <w:tcBorders>
              <w:top w:val="nil"/>
              <w:left w:val="nil"/>
              <w:bottom w:val="single" w:sz="4" w:space="0" w:color="auto"/>
              <w:right w:val="single" w:sz="4" w:space="0" w:color="auto"/>
            </w:tcBorders>
            <w:shd w:val="clear" w:color="auto" w:fill="auto"/>
            <w:vAlign w:val="center"/>
            <w:hideMark/>
          </w:tcPr>
          <w:p w14:paraId="5C13EC69" w14:textId="0FAAF961" w:rsidR="00C22115" w:rsidRPr="0087606A" w:rsidRDefault="0087606A" w:rsidP="0087606A">
            <w:pPr>
              <w:widowControl/>
              <w:spacing w:line="360" w:lineRule="exact"/>
              <w:jc w:val="center"/>
              <w:rPr>
                <w:rFonts w:ascii="Meiryo UI" w:eastAsia="Meiryo UI" w:hAnsi="Meiryo UI" w:cs="ＭＳ Ｐゴシック"/>
                <w:kern w:val="0"/>
                <w:sz w:val="20"/>
                <w:szCs w:val="20"/>
              </w:rPr>
            </w:pPr>
            <w:r w:rsidRPr="0087606A">
              <w:rPr>
                <w:rFonts w:ascii="Meiryo UI" w:eastAsia="Meiryo UI" w:hAnsi="Meiryo UI" w:hint="eastAsia"/>
              </w:rPr>
              <w:t>80.2</w:t>
            </w:r>
            <w:r w:rsidR="00C22115" w:rsidRPr="0087606A">
              <w:rPr>
                <w:rFonts w:ascii="Meiryo UI" w:eastAsia="Meiryo UI" w:hAnsi="Meiryo UI"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5C13EC6A" w14:textId="290B17E5" w:rsidR="00C22115" w:rsidRPr="0087606A" w:rsidRDefault="0087606A" w:rsidP="0087606A">
            <w:pPr>
              <w:widowControl/>
              <w:spacing w:line="360" w:lineRule="exact"/>
              <w:jc w:val="center"/>
              <w:rPr>
                <w:rFonts w:ascii="Meiryo UI" w:eastAsia="Meiryo UI" w:hAnsi="Meiryo UI" w:cs="ＭＳ Ｐゴシック"/>
                <w:kern w:val="0"/>
                <w:sz w:val="20"/>
                <w:szCs w:val="20"/>
              </w:rPr>
            </w:pPr>
            <w:r w:rsidRPr="0087606A">
              <w:rPr>
                <w:rFonts w:ascii="Meiryo UI" w:eastAsia="Meiryo UI" w:hAnsi="Meiryo UI" w:cs="ＭＳ Ｐゴシック"/>
                <w:kern w:val="0"/>
                <w:sz w:val="20"/>
                <w:szCs w:val="20"/>
              </w:rPr>
              <w:t>7</w:t>
            </w:r>
            <w:r w:rsidR="00A926A9">
              <w:rPr>
                <w:rFonts w:ascii="Meiryo UI" w:eastAsia="Meiryo UI" w:hAnsi="Meiryo UI" w:cs="ＭＳ Ｐゴシック" w:hint="eastAsia"/>
                <w:kern w:val="0"/>
                <w:sz w:val="20"/>
                <w:szCs w:val="20"/>
              </w:rPr>
              <w:t>1</w:t>
            </w:r>
            <w:r w:rsidRPr="0087606A">
              <w:rPr>
                <w:rFonts w:ascii="Meiryo UI" w:eastAsia="Meiryo UI" w:hAnsi="Meiryo UI" w:cs="ＭＳ Ｐゴシック"/>
                <w:kern w:val="0"/>
                <w:sz w:val="20"/>
                <w:szCs w:val="20"/>
              </w:rPr>
              <w:t>.</w:t>
            </w:r>
            <w:r w:rsidR="00A926A9">
              <w:rPr>
                <w:rFonts w:ascii="Meiryo UI" w:eastAsia="Meiryo UI" w:hAnsi="Meiryo UI" w:cs="ＭＳ Ｐゴシック" w:hint="eastAsia"/>
                <w:kern w:val="0"/>
                <w:sz w:val="20"/>
                <w:szCs w:val="20"/>
              </w:rPr>
              <w:t>0</w:t>
            </w:r>
            <w:r w:rsidR="00C22115" w:rsidRPr="0087606A">
              <w:rPr>
                <w:rFonts w:ascii="Meiryo UI" w:eastAsia="Meiryo UI" w:hAnsi="Meiryo UI"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5C13EC6B" w14:textId="043FD983" w:rsidR="00C22115" w:rsidRPr="0087606A" w:rsidRDefault="0087606A" w:rsidP="0087606A">
            <w:pPr>
              <w:widowControl/>
              <w:spacing w:line="360" w:lineRule="exact"/>
              <w:jc w:val="center"/>
              <w:rPr>
                <w:rFonts w:ascii="Meiryo UI" w:eastAsia="Meiryo UI" w:hAnsi="Meiryo UI" w:cs="ＭＳ Ｐゴシック"/>
                <w:kern w:val="0"/>
                <w:sz w:val="20"/>
                <w:szCs w:val="20"/>
              </w:rPr>
            </w:pPr>
            <w:r w:rsidRPr="0087606A">
              <w:rPr>
                <w:rFonts w:ascii="Meiryo UI" w:eastAsia="Meiryo UI" w:hAnsi="Meiryo UI" w:hint="eastAsia"/>
              </w:rPr>
              <w:t>9.2</w:t>
            </w:r>
            <w:r w:rsidR="00C22115" w:rsidRPr="0087606A">
              <w:rPr>
                <w:rFonts w:ascii="Meiryo UI" w:eastAsia="Meiryo UI" w:hAnsi="Meiryo UI" w:cs="ＭＳ Ｐゴシック" w:hint="eastAsia"/>
                <w:kern w:val="0"/>
                <w:sz w:val="20"/>
                <w:szCs w:val="20"/>
              </w:rPr>
              <w:t>点</w:t>
            </w:r>
          </w:p>
        </w:tc>
        <w:tc>
          <w:tcPr>
            <w:tcW w:w="1959" w:type="dxa"/>
            <w:tcBorders>
              <w:top w:val="nil"/>
              <w:left w:val="nil"/>
              <w:bottom w:val="single" w:sz="4" w:space="0" w:color="auto"/>
              <w:right w:val="single" w:sz="4" w:space="0" w:color="auto"/>
            </w:tcBorders>
            <w:shd w:val="clear" w:color="auto" w:fill="auto"/>
            <w:vAlign w:val="center"/>
            <w:hideMark/>
          </w:tcPr>
          <w:p w14:paraId="5C13EC6C" w14:textId="14ED09CE" w:rsidR="00C22115" w:rsidRPr="0087606A" w:rsidRDefault="0087606A" w:rsidP="0087606A">
            <w:pPr>
              <w:widowControl/>
              <w:spacing w:line="360" w:lineRule="exact"/>
              <w:jc w:val="center"/>
              <w:rPr>
                <w:rFonts w:ascii="Meiryo UI" w:eastAsia="Meiryo UI" w:hAnsi="Meiryo UI" w:cs="ＭＳ Ｐゴシック"/>
                <w:kern w:val="0"/>
                <w:sz w:val="20"/>
                <w:szCs w:val="20"/>
              </w:rPr>
            </w:pPr>
            <w:r w:rsidRPr="0087606A">
              <w:rPr>
                <w:rFonts w:ascii="Meiryo UI" w:eastAsia="Meiryo UI" w:hAnsi="Meiryo UI" w:hint="eastAsia"/>
              </w:rPr>
              <w:t>8,140,000</w:t>
            </w:r>
            <w:r w:rsidR="00C22115" w:rsidRPr="0087606A">
              <w:rPr>
                <w:rFonts w:ascii="Meiryo UI" w:eastAsia="Meiryo UI" w:hAnsi="Meiryo UI" w:cs="ＭＳ Ｐゴシック" w:hint="eastAsia"/>
                <w:kern w:val="0"/>
                <w:sz w:val="20"/>
                <w:szCs w:val="20"/>
              </w:rPr>
              <w:t>円</w:t>
            </w:r>
          </w:p>
        </w:tc>
      </w:tr>
    </w:tbl>
    <w:p w14:paraId="5BF2176C" w14:textId="77777777" w:rsidR="00D7019E" w:rsidRPr="0087606A" w:rsidRDefault="00D7019E" w:rsidP="0087606A">
      <w:pPr>
        <w:spacing w:line="360" w:lineRule="exact"/>
        <w:ind w:firstLineChars="100" w:firstLine="210"/>
        <w:rPr>
          <w:rFonts w:ascii="Meiryo UI" w:eastAsia="Meiryo UI" w:hAnsi="Meiryo UI"/>
        </w:rPr>
      </w:pPr>
    </w:p>
    <w:p w14:paraId="5C13EC6F" w14:textId="75064C8D" w:rsidR="0042253B" w:rsidRPr="0087606A" w:rsidRDefault="0042253B" w:rsidP="0087606A">
      <w:pPr>
        <w:spacing w:line="360" w:lineRule="exact"/>
        <w:ind w:firstLineChars="100" w:firstLine="210"/>
        <w:rPr>
          <w:rFonts w:ascii="Meiryo UI" w:eastAsia="Meiryo UI" w:hAnsi="Meiryo UI"/>
        </w:rPr>
      </w:pPr>
      <w:r w:rsidRPr="0087606A">
        <w:rPr>
          <w:rFonts w:ascii="Meiryo UI" w:eastAsia="Meiryo UI" w:hAnsi="Meiryo UI" w:hint="eastAsia"/>
        </w:rPr>
        <w:t>【</w:t>
      </w:r>
      <w:r w:rsidR="009E48EA" w:rsidRPr="0087606A">
        <w:rPr>
          <w:rFonts w:ascii="Meiryo UI" w:eastAsia="Meiryo UI" w:hAnsi="Meiryo UI" w:hint="eastAsia"/>
        </w:rPr>
        <w:t>最優秀提案</w:t>
      </w:r>
      <w:r w:rsidR="00EB7C33" w:rsidRPr="0087606A">
        <w:rPr>
          <w:rFonts w:ascii="Meiryo UI" w:eastAsia="Meiryo UI" w:hAnsi="Meiryo UI" w:hint="eastAsia"/>
        </w:rPr>
        <w:t>事業</w:t>
      </w:r>
      <w:r w:rsidR="009E48EA" w:rsidRPr="0087606A">
        <w:rPr>
          <w:rFonts w:ascii="Meiryo UI" w:eastAsia="Meiryo UI" w:hAnsi="Meiryo UI" w:hint="eastAsia"/>
        </w:rPr>
        <w:t>者に対する</w:t>
      </w:r>
      <w:r w:rsidRPr="0087606A">
        <w:rPr>
          <w:rFonts w:ascii="Meiryo UI" w:eastAsia="Meiryo UI" w:hAnsi="Meiryo UI" w:hint="eastAsia"/>
        </w:rPr>
        <w:t>講評での主な委員意見】</w:t>
      </w:r>
    </w:p>
    <w:p w14:paraId="4DF93EEA" w14:textId="77777777" w:rsidR="00B24119" w:rsidRPr="0087606A" w:rsidRDefault="00B24119" w:rsidP="0087606A">
      <w:pPr>
        <w:spacing w:line="360" w:lineRule="exact"/>
        <w:ind w:leftChars="100" w:left="210"/>
        <w:rPr>
          <w:rFonts w:ascii="Meiryo UI" w:eastAsia="Meiryo UI" w:hAnsi="Meiryo UI"/>
        </w:rPr>
      </w:pPr>
      <w:r w:rsidRPr="0087606A">
        <w:rPr>
          <w:rFonts w:ascii="Meiryo UI" w:eastAsia="Meiryo UI" w:hAnsi="Meiryo UI" w:hint="eastAsia"/>
        </w:rPr>
        <w:t>・事業の趣旨を十分に理解した上で、更に、独自の視点を盛り込んだ提案となっている点が、評価できる。</w:t>
      </w:r>
    </w:p>
    <w:p w14:paraId="6DEF64A2" w14:textId="77777777" w:rsidR="00B24119" w:rsidRPr="0087606A" w:rsidRDefault="00B24119" w:rsidP="0087606A">
      <w:pPr>
        <w:spacing w:line="360" w:lineRule="exact"/>
        <w:ind w:leftChars="100" w:left="210"/>
        <w:rPr>
          <w:rFonts w:ascii="Meiryo UI" w:eastAsia="Meiryo UI" w:hAnsi="Meiryo UI"/>
        </w:rPr>
      </w:pPr>
      <w:r w:rsidRPr="0087606A">
        <w:rPr>
          <w:rFonts w:ascii="Meiryo UI" w:eastAsia="Meiryo UI" w:hAnsi="Meiryo UI" w:hint="eastAsia"/>
        </w:rPr>
        <w:t>・他の提案者と異なり、デジタルプロモーションにおける独自性が極めて高かった。</w:t>
      </w:r>
    </w:p>
    <w:p w14:paraId="2F5ED758" w14:textId="13F47B96" w:rsidR="009E48EA" w:rsidRPr="0087606A" w:rsidRDefault="00B24119" w:rsidP="0087606A">
      <w:pPr>
        <w:spacing w:line="360" w:lineRule="exact"/>
        <w:ind w:leftChars="100" w:left="210"/>
        <w:rPr>
          <w:rFonts w:ascii="Meiryo UI" w:eastAsia="Meiryo UI" w:hAnsi="Meiryo UI"/>
          <w:b/>
        </w:rPr>
      </w:pPr>
      <w:r w:rsidRPr="0087606A">
        <w:rPr>
          <w:rFonts w:ascii="Meiryo UI" w:eastAsia="Meiryo UI" w:hAnsi="Meiryo UI" w:hint="eastAsia"/>
        </w:rPr>
        <w:t>・事業実施にあたっては、魅力発信の手法や効果検証の方法など、大阪府と十分に協議を行い、本事業の目的の実現に向けて、主体的に取り組むこと。</w:t>
      </w:r>
    </w:p>
    <w:p w14:paraId="7C3320C2" w14:textId="0A86C851" w:rsidR="00600669" w:rsidRPr="0087606A" w:rsidRDefault="00600669" w:rsidP="0087606A">
      <w:pPr>
        <w:spacing w:line="360" w:lineRule="exact"/>
        <w:rPr>
          <w:rFonts w:ascii="Meiryo UI" w:eastAsia="Meiryo UI" w:hAnsi="Meiryo UI"/>
          <w:b/>
        </w:rPr>
      </w:pPr>
    </w:p>
    <w:p w14:paraId="5C13EC73" w14:textId="54F4C8F2" w:rsidR="000C3FEE" w:rsidRPr="0087606A" w:rsidRDefault="00F005AD" w:rsidP="0087606A">
      <w:pPr>
        <w:spacing w:line="360" w:lineRule="exact"/>
        <w:rPr>
          <w:rFonts w:ascii="Meiryo UI" w:eastAsia="Meiryo UI" w:hAnsi="Meiryo UI"/>
          <w:b/>
        </w:rPr>
      </w:pPr>
      <w:r w:rsidRPr="0087606A">
        <w:rPr>
          <w:rFonts w:ascii="Meiryo UI" w:eastAsia="Meiryo UI" w:hAnsi="Meiryo UI" w:hint="eastAsia"/>
          <w:b/>
        </w:rPr>
        <w:t>４</w:t>
      </w:r>
      <w:r w:rsidR="00B91BEA" w:rsidRPr="0087606A">
        <w:rPr>
          <w:rFonts w:ascii="Meiryo UI" w:eastAsia="Meiryo UI" w:hAnsi="Meiryo UI" w:hint="eastAsia"/>
          <w:b/>
        </w:rPr>
        <w:t>．選定委員会委員</w:t>
      </w:r>
      <w:r w:rsidR="00CC4421" w:rsidRPr="0087606A">
        <w:rPr>
          <w:rFonts w:ascii="Meiryo UI" w:eastAsia="Meiryo UI" w:hAnsi="Meiryo UI" w:hint="eastAsia"/>
          <w:b/>
        </w:rPr>
        <w:t xml:space="preserve">　</w:t>
      </w:r>
      <w:r w:rsidR="00CC4421" w:rsidRPr="0087606A">
        <w:rPr>
          <w:rFonts w:ascii="Meiryo UI" w:eastAsia="Meiryo UI" w:hAnsi="Meiryo UI"/>
          <w:b/>
        </w:rPr>
        <w:t>（</w:t>
      </w:r>
      <w:r w:rsidR="005F5DCE" w:rsidRPr="0087606A">
        <w:rPr>
          <w:rFonts w:ascii="Meiryo UI" w:eastAsia="Meiryo UI" w:hAnsi="Meiryo UI" w:hint="eastAsia"/>
          <w:b/>
        </w:rPr>
        <w:t>50音順</w:t>
      </w:r>
      <w:r w:rsidR="005F6661" w:rsidRPr="0087606A">
        <w:rPr>
          <w:rFonts w:ascii="Meiryo UI" w:eastAsia="Meiryo UI" w:hAnsi="Meiryo UI" w:hint="eastAsia"/>
          <w:b/>
          <w:szCs w:val="21"/>
        </w:rPr>
        <w:t>、敬称略</w:t>
      </w:r>
      <w:r w:rsidR="00CC4421" w:rsidRPr="0087606A">
        <w:rPr>
          <w:rFonts w:ascii="Meiryo UI" w:eastAsia="Meiryo UI" w:hAnsi="Meiryo UI"/>
          <w:b/>
        </w:rPr>
        <w:t>）</w:t>
      </w:r>
    </w:p>
    <w:tbl>
      <w:tblPr>
        <w:tblW w:w="9356" w:type="dxa"/>
        <w:tblInd w:w="420" w:type="dxa"/>
        <w:tblCellMar>
          <w:left w:w="99" w:type="dxa"/>
          <w:right w:w="99" w:type="dxa"/>
        </w:tblCellMar>
        <w:tblLook w:val="04A0" w:firstRow="1" w:lastRow="0" w:firstColumn="1" w:lastColumn="0" w:noHBand="0" w:noVBand="1"/>
      </w:tblPr>
      <w:tblGrid>
        <w:gridCol w:w="2836"/>
        <w:gridCol w:w="1275"/>
        <w:gridCol w:w="5245"/>
      </w:tblGrid>
      <w:tr w:rsidR="005F6661" w:rsidRPr="004279FC" w14:paraId="5BCBE194" w14:textId="77777777" w:rsidTr="005F6661">
        <w:trPr>
          <w:trHeight w:val="510"/>
        </w:trPr>
        <w:tc>
          <w:tcPr>
            <w:tcW w:w="28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043AD7" w14:textId="77777777" w:rsidR="005F6661" w:rsidRPr="004279FC" w:rsidRDefault="005F6661" w:rsidP="0087606A">
            <w:pPr>
              <w:widowControl/>
              <w:spacing w:line="360" w:lineRule="exact"/>
              <w:jc w:val="center"/>
              <w:rPr>
                <w:rFonts w:ascii="Meiryo UI" w:eastAsia="Meiryo UI" w:hAnsi="Meiryo UI" w:cs="ＭＳ Ｐゴシック"/>
                <w:b/>
                <w:bCs/>
                <w:kern w:val="0"/>
                <w:szCs w:val="21"/>
              </w:rPr>
            </w:pPr>
            <w:r w:rsidRPr="004279FC">
              <w:rPr>
                <w:rFonts w:ascii="Meiryo UI" w:eastAsia="Meiryo UI" w:hAnsi="Meiryo UI" w:cs="ＭＳ Ｐゴシック" w:hint="eastAsia"/>
                <w:b/>
                <w:bCs/>
                <w:kern w:val="0"/>
                <w:szCs w:val="21"/>
              </w:rPr>
              <w:t>所属・職名等</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14:paraId="7852529F" w14:textId="77777777" w:rsidR="005F6661" w:rsidRPr="004279FC" w:rsidRDefault="005F6661" w:rsidP="0087606A">
            <w:pPr>
              <w:widowControl/>
              <w:spacing w:line="360" w:lineRule="exact"/>
              <w:jc w:val="center"/>
              <w:rPr>
                <w:rFonts w:ascii="Meiryo UI" w:eastAsia="Meiryo UI" w:hAnsi="Meiryo UI" w:cs="ＭＳ Ｐゴシック"/>
                <w:b/>
                <w:bCs/>
                <w:kern w:val="0"/>
                <w:szCs w:val="21"/>
              </w:rPr>
            </w:pPr>
            <w:r w:rsidRPr="004279FC">
              <w:rPr>
                <w:rFonts w:ascii="Meiryo UI" w:eastAsia="Meiryo UI" w:hAnsi="Meiryo UI" w:cs="ＭＳ Ｐゴシック" w:hint="eastAsia"/>
                <w:b/>
                <w:bCs/>
                <w:kern w:val="0"/>
                <w:szCs w:val="21"/>
              </w:rPr>
              <w:t>氏　　名</w:t>
            </w:r>
          </w:p>
        </w:tc>
        <w:tc>
          <w:tcPr>
            <w:tcW w:w="5245" w:type="dxa"/>
            <w:tcBorders>
              <w:top w:val="single" w:sz="4" w:space="0" w:color="auto"/>
              <w:left w:val="nil"/>
              <w:bottom w:val="single" w:sz="4" w:space="0" w:color="auto"/>
              <w:right w:val="single" w:sz="4" w:space="0" w:color="auto"/>
            </w:tcBorders>
            <w:shd w:val="clear" w:color="000000" w:fill="BFBFBF"/>
            <w:vAlign w:val="center"/>
            <w:hideMark/>
          </w:tcPr>
          <w:p w14:paraId="09389C2B" w14:textId="77777777" w:rsidR="005F6661" w:rsidRPr="004279FC" w:rsidRDefault="005F6661" w:rsidP="0087606A">
            <w:pPr>
              <w:widowControl/>
              <w:spacing w:line="360" w:lineRule="exact"/>
              <w:jc w:val="center"/>
              <w:rPr>
                <w:rFonts w:ascii="Meiryo UI" w:eastAsia="Meiryo UI" w:hAnsi="Meiryo UI" w:cs="ＭＳ Ｐゴシック"/>
                <w:b/>
                <w:bCs/>
                <w:kern w:val="0"/>
                <w:szCs w:val="21"/>
              </w:rPr>
            </w:pPr>
            <w:r w:rsidRPr="004279FC">
              <w:rPr>
                <w:rFonts w:ascii="Meiryo UI" w:eastAsia="Meiryo UI" w:hAnsi="Meiryo UI" w:cs="ＭＳ Ｐゴシック" w:hint="eastAsia"/>
                <w:b/>
                <w:bCs/>
                <w:kern w:val="0"/>
                <w:szCs w:val="21"/>
              </w:rPr>
              <w:t>選定理由</w:t>
            </w:r>
          </w:p>
        </w:tc>
      </w:tr>
      <w:tr w:rsidR="0044267E" w:rsidRPr="004279FC" w14:paraId="1070E5AC" w14:textId="77777777" w:rsidTr="005F6661">
        <w:trPr>
          <w:trHeight w:val="1531"/>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AE53877" w14:textId="77777777" w:rsidR="004279FC" w:rsidRPr="004279FC" w:rsidRDefault="004279FC" w:rsidP="004279FC">
            <w:pPr>
              <w:spacing w:line="360" w:lineRule="exact"/>
              <w:rPr>
                <w:rFonts w:ascii="Meiryo UI" w:eastAsia="Meiryo UI" w:hAnsi="Meiryo UI"/>
              </w:rPr>
            </w:pPr>
            <w:r w:rsidRPr="004279FC">
              <w:rPr>
                <w:rFonts w:ascii="Meiryo UI" w:eastAsia="Meiryo UI" w:hAnsi="Meiryo UI" w:hint="eastAsia"/>
              </w:rPr>
              <w:t>大阪経済大学</w:t>
            </w:r>
          </w:p>
          <w:p w14:paraId="35B3C5B3" w14:textId="36B3F65D" w:rsidR="0044267E" w:rsidRPr="004279FC" w:rsidRDefault="004279FC" w:rsidP="004279FC">
            <w:pPr>
              <w:spacing w:line="360" w:lineRule="exact"/>
              <w:rPr>
                <w:rFonts w:ascii="Meiryo UI" w:eastAsia="Meiryo UI" w:hAnsi="Meiryo UI"/>
              </w:rPr>
            </w:pPr>
            <w:r w:rsidRPr="004279FC">
              <w:rPr>
                <w:rFonts w:ascii="Meiryo UI" w:eastAsia="Meiryo UI" w:hAnsi="Meiryo UI" w:hint="eastAsia"/>
              </w:rPr>
              <w:t>人間科学部　教授</w:t>
            </w:r>
          </w:p>
        </w:tc>
        <w:tc>
          <w:tcPr>
            <w:tcW w:w="1275" w:type="dxa"/>
            <w:tcBorders>
              <w:top w:val="nil"/>
              <w:left w:val="nil"/>
              <w:bottom w:val="single" w:sz="4" w:space="0" w:color="auto"/>
              <w:right w:val="single" w:sz="4" w:space="0" w:color="auto"/>
            </w:tcBorders>
            <w:shd w:val="clear" w:color="auto" w:fill="auto"/>
            <w:vAlign w:val="center"/>
            <w:hideMark/>
          </w:tcPr>
          <w:p w14:paraId="4CB42849" w14:textId="59DE8ADD" w:rsidR="0044267E" w:rsidRPr="004279FC" w:rsidRDefault="004279FC" w:rsidP="004279FC">
            <w:pPr>
              <w:spacing w:line="360" w:lineRule="exact"/>
              <w:rPr>
                <w:rFonts w:ascii="Meiryo UI" w:eastAsia="Meiryo UI" w:hAnsi="Meiryo UI" w:cs="ＭＳ Ｐゴシック"/>
                <w:kern w:val="0"/>
              </w:rPr>
            </w:pPr>
            <w:r w:rsidRPr="004279FC">
              <w:rPr>
                <w:rFonts w:ascii="Meiryo UI" w:eastAsia="Meiryo UI" w:hAnsi="Meiryo UI" w:hint="eastAsia"/>
              </w:rPr>
              <w:t>相原 正道</w:t>
            </w:r>
          </w:p>
        </w:tc>
        <w:tc>
          <w:tcPr>
            <w:tcW w:w="5245" w:type="dxa"/>
            <w:tcBorders>
              <w:top w:val="nil"/>
              <w:left w:val="nil"/>
              <w:bottom w:val="single" w:sz="4" w:space="0" w:color="auto"/>
              <w:right w:val="single" w:sz="4" w:space="0" w:color="auto"/>
            </w:tcBorders>
            <w:shd w:val="clear" w:color="auto" w:fill="auto"/>
            <w:vAlign w:val="center"/>
            <w:hideMark/>
          </w:tcPr>
          <w:p w14:paraId="367A6491" w14:textId="186E0EBD" w:rsidR="0044267E" w:rsidRPr="004279FC" w:rsidRDefault="004279FC" w:rsidP="004279FC">
            <w:pPr>
              <w:spacing w:line="360" w:lineRule="exact"/>
              <w:rPr>
                <w:rFonts w:ascii="Meiryo UI" w:eastAsia="Meiryo UI" w:hAnsi="Meiryo UI" w:cs="ＭＳ Ｐゴシック"/>
                <w:kern w:val="0"/>
              </w:rPr>
            </w:pPr>
            <w:r w:rsidRPr="004279FC">
              <w:rPr>
                <w:rFonts w:ascii="Meiryo UI" w:eastAsia="Meiryo UI" w:hAnsi="Meiryo UI" w:hint="eastAsia"/>
              </w:rPr>
              <w:t>スポーツツーリズムの学術研究だけでなく、過去に大阪府・市の都市魅力戦略推進会議委員兼スポーツ部会長など、スポーツ振興施策の委員を務めるほか、スポーツ施策関連の事業者選定委員に就任するなどの経験を有しているなど、スポーツ全般の施策推進に精通しており、学術・専門的な観点から、事業全体の合理性、整合性、効果等について審査して頂くため</w:t>
            </w:r>
            <w:r w:rsidR="00FC5C0F">
              <w:rPr>
                <w:rFonts w:ascii="Meiryo UI" w:eastAsia="Meiryo UI" w:hAnsi="Meiryo UI" w:hint="eastAsia"/>
              </w:rPr>
              <w:t>。</w:t>
            </w:r>
          </w:p>
        </w:tc>
      </w:tr>
      <w:tr w:rsidR="0044267E" w:rsidRPr="004279FC" w14:paraId="4F2E38C3" w14:textId="77777777" w:rsidTr="005F6661">
        <w:trPr>
          <w:trHeight w:val="1200"/>
        </w:trPr>
        <w:tc>
          <w:tcPr>
            <w:tcW w:w="2836" w:type="dxa"/>
            <w:tcBorders>
              <w:top w:val="nil"/>
              <w:left w:val="single" w:sz="4" w:space="0" w:color="auto"/>
              <w:bottom w:val="single" w:sz="4" w:space="0" w:color="auto"/>
              <w:right w:val="single" w:sz="4" w:space="0" w:color="auto"/>
            </w:tcBorders>
            <w:shd w:val="clear" w:color="auto" w:fill="auto"/>
            <w:vAlign w:val="center"/>
          </w:tcPr>
          <w:p w14:paraId="4A2CD8AB" w14:textId="2747784A" w:rsidR="0044267E" w:rsidRPr="004279FC" w:rsidRDefault="0044267E" w:rsidP="004279FC">
            <w:pPr>
              <w:spacing w:line="360" w:lineRule="exact"/>
              <w:rPr>
                <w:rFonts w:ascii="Meiryo UI" w:eastAsia="Meiryo UI" w:hAnsi="Meiryo UI"/>
              </w:rPr>
            </w:pPr>
            <w:r w:rsidRPr="004279FC">
              <w:rPr>
                <w:rFonts w:ascii="Meiryo UI" w:eastAsia="Meiryo UI" w:hAnsi="Meiryo UI" w:hint="eastAsia"/>
              </w:rPr>
              <w:t>大阪弁護士会　弁護士</w:t>
            </w:r>
          </w:p>
        </w:tc>
        <w:tc>
          <w:tcPr>
            <w:tcW w:w="1275" w:type="dxa"/>
            <w:tcBorders>
              <w:top w:val="nil"/>
              <w:left w:val="nil"/>
              <w:bottom w:val="single" w:sz="4" w:space="0" w:color="auto"/>
              <w:right w:val="single" w:sz="4" w:space="0" w:color="auto"/>
            </w:tcBorders>
            <w:shd w:val="clear" w:color="auto" w:fill="auto"/>
            <w:vAlign w:val="center"/>
          </w:tcPr>
          <w:p w14:paraId="3580FE79" w14:textId="20DA0DC8" w:rsidR="0044267E" w:rsidRPr="004279FC" w:rsidRDefault="0044267E" w:rsidP="004279FC">
            <w:pPr>
              <w:spacing w:line="360" w:lineRule="exact"/>
              <w:rPr>
                <w:rFonts w:ascii="Meiryo UI" w:eastAsia="Meiryo UI" w:hAnsi="Meiryo UI"/>
              </w:rPr>
            </w:pPr>
            <w:r w:rsidRPr="004279FC">
              <w:rPr>
                <w:rFonts w:ascii="Meiryo UI" w:eastAsia="Meiryo UI" w:hAnsi="Meiryo UI" w:hint="eastAsia"/>
              </w:rPr>
              <w:t>門林　俊夫</w:t>
            </w:r>
          </w:p>
        </w:tc>
        <w:tc>
          <w:tcPr>
            <w:tcW w:w="5245" w:type="dxa"/>
            <w:tcBorders>
              <w:top w:val="nil"/>
              <w:left w:val="nil"/>
              <w:bottom w:val="single" w:sz="4" w:space="0" w:color="auto"/>
              <w:right w:val="single" w:sz="4" w:space="0" w:color="auto"/>
            </w:tcBorders>
            <w:shd w:val="clear" w:color="auto" w:fill="auto"/>
            <w:vAlign w:val="center"/>
          </w:tcPr>
          <w:p w14:paraId="30AF4671" w14:textId="6C1093B2" w:rsidR="0044267E" w:rsidRPr="004279FC" w:rsidRDefault="004279FC" w:rsidP="004279FC">
            <w:pPr>
              <w:spacing w:line="360" w:lineRule="exact"/>
              <w:rPr>
                <w:rFonts w:ascii="Meiryo UI" w:eastAsia="Meiryo UI" w:hAnsi="Meiryo UI"/>
              </w:rPr>
            </w:pPr>
            <w:r w:rsidRPr="004279FC">
              <w:rPr>
                <w:rFonts w:ascii="Meiryo UI" w:eastAsia="Meiryo UI" w:hAnsi="Meiryo UI" w:hint="eastAsia"/>
              </w:rPr>
              <w:t>法律の専門家の観点から、コンプライアンスなど、事業の実施主体の適格性、事業内容の妥当性等について審査していただくため。</w:t>
            </w:r>
          </w:p>
        </w:tc>
      </w:tr>
      <w:tr w:rsidR="0044267E" w:rsidRPr="004279FC" w14:paraId="2D6A6860" w14:textId="77777777" w:rsidTr="005F6661">
        <w:trPr>
          <w:trHeight w:val="1200"/>
        </w:trPr>
        <w:tc>
          <w:tcPr>
            <w:tcW w:w="2836" w:type="dxa"/>
            <w:tcBorders>
              <w:top w:val="nil"/>
              <w:left w:val="single" w:sz="4" w:space="0" w:color="auto"/>
              <w:bottom w:val="single" w:sz="4" w:space="0" w:color="auto"/>
              <w:right w:val="single" w:sz="4" w:space="0" w:color="auto"/>
            </w:tcBorders>
            <w:shd w:val="clear" w:color="auto" w:fill="auto"/>
            <w:vAlign w:val="center"/>
          </w:tcPr>
          <w:p w14:paraId="3D56431F" w14:textId="16E0B781" w:rsidR="0044267E" w:rsidRPr="004279FC" w:rsidRDefault="004279FC" w:rsidP="004279FC">
            <w:pPr>
              <w:spacing w:line="360" w:lineRule="exact"/>
              <w:rPr>
                <w:rFonts w:ascii="Meiryo UI" w:eastAsia="Meiryo UI" w:hAnsi="Meiryo UI"/>
              </w:rPr>
            </w:pPr>
            <w:r w:rsidRPr="004279FC">
              <w:rPr>
                <w:rFonts w:ascii="Meiryo UI" w:eastAsia="Meiryo UI" w:hAnsi="Meiryo UI" w:hint="eastAsia"/>
              </w:rPr>
              <w:t>摂南大学 経済学部　教授</w:t>
            </w:r>
          </w:p>
        </w:tc>
        <w:tc>
          <w:tcPr>
            <w:tcW w:w="1275" w:type="dxa"/>
            <w:tcBorders>
              <w:top w:val="nil"/>
              <w:left w:val="nil"/>
              <w:bottom w:val="single" w:sz="4" w:space="0" w:color="auto"/>
              <w:right w:val="single" w:sz="4" w:space="0" w:color="auto"/>
            </w:tcBorders>
            <w:shd w:val="clear" w:color="auto" w:fill="auto"/>
            <w:vAlign w:val="center"/>
          </w:tcPr>
          <w:p w14:paraId="3159E311" w14:textId="498227B0" w:rsidR="0044267E" w:rsidRPr="004279FC" w:rsidRDefault="004279FC" w:rsidP="004279FC">
            <w:pPr>
              <w:spacing w:line="360" w:lineRule="exact"/>
              <w:rPr>
                <w:rFonts w:ascii="Meiryo UI" w:eastAsia="Meiryo UI" w:hAnsi="Meiryo UI"/>
              </w:rPr>
            </w:pPr>
            <w:r w:rsidRPr="004279FC">
              <w:rPr>
                <w:rFonts w:ascii="Meiryo UI" w:eastAsia="Meiryo UI" w:hAnsi="Meiryo UI" w:hint="eastAsia"/>
              </w:rPr>
              <w:t>野村 佳子</w:t>
            </w:r>
          </w:p>
        </w:tc>
        <w:tc>
          <w:tcPr>
            <w:tcW w:w="5245" w:type="dxa"/>
            <w:tcBorders>
              <w:top w:val="nil"/>
              <w:left w:val="nil"/>
              <w:bottom w:val="single" w:sz="4" w:space="0" w:color="auto"/>
              <w:right w:val="single" w:sz="4" w:space="0" w:color="auto"/>
            </w:tcBorders>
            <w:shd w:val="clear" w:color="auto" w:fill="auto"/>
            <w:vAlign w:val="center"/>
          </w:tcPr>
          <w:p w14:paraId="6068BEBE" w14:textId="51C94CBD" w:rsidR="0044267E" w:rsidRPr="004279FC" w:rsidRDefault="004279FC" w:rsidP="004279FC">
            <w:pPr>
              <w:spacing w:line="360" w:lineRule="exact"/>
              <w:rPr>
                <w:rFonts w:ascii="Meiryo UI" w:eastAsia="Meiryo UI" w:hAnsi="Meiryo UI" w:cs="ＭＳ Ｐゴシック"/>
                <w:kern w:val="0"/>
              </w:rPr>
            </w:pPr>
            <w:r w:rsidRPr="004279FC">
              <w:rPr>
                <w:rFonts w:ascii="Meiryo UI" w:eastAsia="Meiryo UI" w:hAnsi="Meiryo UI" w:hint="eastAsia"/>
              </w:rPr>
              <w:t>経営学や観光学の学術研究を専門とし、自治体における観光振興や観光プロモーションなど、観光を軸とした地域活性化の取り組みに精通されており、学術・専門的な観点から、本事業における具体性、計画性等について審査して頂くため</w:t>
            </w:r>
            <w:r w:rsidR="00FC5C0F">
              <w:rPr>
                <w:rFonts w:ascii="Meiryo UI" w:eastAsia="Meiryo UI" w:hAnsi="Meiryo UI" w:hint="eastAsia"/>
              </w:rPr>
              <w:t>。</w:t>
            </w:r>
          </w:p>
        </w:tc>
      </w:tr>
    </w:tbl>
    <w:p w14:paraId="5C13EC85" w14:textId="6DCC6B3A" w:rsidR="00497C95" w:rsidRDefault="00497C95" w:rsidP="0087606A">
      <w:pPr>
        <w:spacing w:line="360" w:lineRule="exact"/>
        <w:rPr>
          <w:rFonts w:ascii="Meiryo UI" w:eastAsia="Meiryo UI" w:hAnsi="Meiryo UI"/>
          <w:b/>
        </w:rPr>
      </w:pPr>
    </w:p>
    <w:p w14:paraId="7E6BB4AC" w14:textId="77777777" w:rsidR="004279FC" w:rsidRPr="004279FC" w:rsidRDefault="004279FC" w:rsidP="0087606A">
      <w:pPr>
        <w:spacing w:line="360" w:lineRule="exact"/>
        <w:rPr>
          <w:rFonts w:ascii="Meiryo UI" w:eastAsia="Meiryo UI" w:hAnsi="Meiryo UI"/>
          <w:b/>
        </w:rPr>
      </w:pPr>
    </w:p>
    <w:sectPr w:rsidR="004279FC" w:rsidRPr="004279FC" w:rsidSect="0087606A">
      <w:pgSz w:w="11906" w:h="16838" w:code="9"/>
      <w:pgMar w:top="1134" w:right="1134" w:bottom="1134"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C743" w14:textId="77777777" w:rsidR="00C85214" w:rsidRDefault="00C85214" w:rsidP="003705E0">
      <w:r>
        <w:separator/>
      </w:r>
    </w:p>
  </w:endnote>
  <w:endnote w:type="continuationSeparator" w:id="0">
    <w:p w14:paraId="3EF3870E" w14:textId="77777777" w:rsidR="00C85214" w:rsidRDefault="00C85214" w:rsidP="0037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7441" w14:textId="77777777" w:rsidR="00C85214" w:rsidRDefault="00C85214" w:rsidP="003705E0">
      <w:r>
        <w:separator/>
      </w:r>
    </w:p>
  </w:footnote>
  <w:footnote w:type="continuationSeparator" w:id="0">
    <w:p w14:paraId="084B75B3" w14:textId="77777777" w:rsidR="00C85214" w:rsidRDefault="00C85214" w:rsidP="00370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2FF"/>
    <w:multiLevelType w:val="hybridMultilevel"/>
    <w:tmpl w:val="24D6AAC2"/>
    <w:lvl w:ilvl="0" w:tplc="476C5DA0">
      <w:start w:val="1"/>
      <w:numFmt w:val="decimalFullWidth"/>
      <w:lvlText w:val="%1．"/>
      <w:lvlJc w:val="left"/>
      <w:pPr>
        <w:ind w:left="1350" w:hanging="720"/>
      </w:pPr>
      <w:rPr>
        <w:rFonts w:ascii="HG丸ｺﾞｼｯｸM-PRO" w:eastAsia="HG丸ｺﾞｼｯｸM-PRO"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3F74A40"/>
    <w:multiLevelType w:val="hybridMultilevel"/>
    <w:tmpl w:val="69CAF462"/>
    <w:lvl w:ilvl="0" w:tplc="AF5A826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06F46BA2"/>
    <w:multiLevelType w:val="hybridMultilevel"/>
    <w:tmpl w:val="A9DE55E6"/>
    <w:lvl w:ilvl="0" w:tplc="6B98432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8431EFA"/>
    <w:multiLevelType w:val="hybridMultilevel"/>
    <w:tmpl w:val="06684178"/>
    <w:lvl w:ilvl="0" w:tplc="85B614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2B551C"/>
    <w:multiLevelType w:val="hybridMultilevel"/>
    <w:tmpl w:val="1CF4410C"/>
    <w:lvl w:ilvl="0" w:tplc="063EC2E4">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1C1C2335"/>
    <w:multiLevelType w:val="hybridMultilevel"/>
    <w:tmpl w:val="564C0E80"/>
    <w:lvl w:ilvl="0" w:tplc="CAAEFB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33609A"/>
    <w:multiLevelType w:val="hybridMultilevel"/>
    <w:tmpl w:val="28C8DA6E"/>
    <w:lvl w:ilvl="0" w:tplc="65DAC23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281269F2"/>
    <w:multiLevelType w:val="hybridMultilevel"/>
    <w:tmpl w:val="9904BC1A"/>
    <w:lvl w:ilvl="0" w:tplc="E000F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C60774"/>
    <w:multiLevelType w:val="hybridMultilevel"/>
    <w:tmpl w:val="D3A04B5A"/>
    <w:lvl w:ilvl="0" w:tplc="E21CD4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07D6E92"/>
    <w:multiLevelType w:val="hybridMultilevel"/>
    <w:tmpl w:val="96DAA4EE"/>
    <w:lvl w:ilvl="0" w:tplc="C798A42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CC626C2"/>
    <w:multiLevelType w:val="hybridMultilevel"/>
    <w:tmpl w:val="7A6618BC"/>
    <w:lvl w:ilvl="0" w:tplc="FCCCCE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A557021"/>
    <w:multiLevelType w:val="hybridMultilevel"/>
    <w:tmpl w:val="A4B080AA"/>
    <w:lvl w:ilvl="0" w:tplc="C8FE3A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11F5591"/>
    <w:multiLevelType w:val="hybridMultilevel"/>
    <w:tmpl w:val="14AC4A26"/>
    <w:lvl w:ilvl="0" w:tplc="EAE8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8F4488"/>
    <w:multiLevelType w:val="hybridMultilevel"/>
    <w:tmpl w:val="1A5822FA"/>
    <w:lvl w:ilvl="0" w:tplc="F840555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4" w15:restartNumberingAfterBreak="0">
    <w:nsid w:val="5D2927CD"/>
    <w:multiLevelType w:val="hybridMultilevel"/>
    <w:tmpl w:val="0ABAEC4C"/>
    <w:lvl w:ilvl="0" w:tplc="99944CA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5" w15:restartNumberingAfterBreak="0">
    <w:nsid w:val="5F3D6E77"/>
    <w:multiLevelType w:val="hybridMultilevel"/>
    <w:tmpl w:val="1A6869EC"/>
    <w:lvl w:ilvl="0" w:tplc="5CCEB59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0966CA9"/>
    <w:multiLevelType w:val="hybridMultilevel"/>
    <w:tmpl w:val="5EAED3D8"/>
    <w:lvl w:ilvl="0" w:tplc="513CD33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0D3255B"/>
    <w:multiLevelType w:val="hybridMultilevel"/>
    <w:tmpl w:val="65FA93B6"/>
    <w:lvl w:ilvl="0" w:tplc="30EC2B2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403B68"/>
    <w:multiLevelType w:val="hybridMultilevel"/>
    <w:tmpl w:val="A01A8C04"/>
    <w:lvl w:ilvl="0" w:tplc="A15018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9"/>
  </w:num>
  <w:num w:numId="2">
    <w:abstractNumId w:val="15"/>
  </w:num>
  <w:num w:numId="3">
    <w:abstractNumId w:val="16"/>
  </w:num>
  <w:num w:numId="4">
    <w:abstractNumId w:val="0"/>
  </w:num>
  <w:num w:numId="5">
    <w:abstractNumId w:val="17"/>
  </w:num>
  <w:num w:numId="6">
    <w:abstractNumId w:val="11"/>
  </w:num>
  <w:num w:numId="7">
    <w:abstractNumId w:val="12"/>
  </w:num>
  <w:num w:numId="8">
    <w:abstractNumId w:val="6"/>
  </w:num>
  <w:num w:numId="9">
    <w:abstractNumId w:val="1"/>
  </w:num>
  <w:num w:numId="10">
    <w:abstractNumId w:val="14"/>
  </w:num>
  <w:num w:numId="11">
    <w:abstractNumId w:val="4"/>
  </w:num>
  <w:num w:numId="12">
    <w:abstractNumId w:val="18"/>
  </w:num>
  <w:num w:numId="13">
    <w:abstractNumId w:val="8"/>
  </w:num>
  <w:num w:numId="14">
    <w:abstractNumId w:val="3"/>
  </w:num>
  <w:num w:numId="15">
    <w:abstractNumId w:val="5"/>
  </w:num>
  <w:num w:numId="16">
    <w:abstractNumId w:val="2"/>
  </w:num>
  <w:num w:numId="17">
    <w:abstractNumId w:val="1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6E"/>
    <w:rsid w:val="0000274B"/>
    <w:rsid w:val="000040E3"/>
    <w:rsid w:val="0000498A"/>
    <w:rsid w:val="00012731"/>
    <w:rsid w:val="000135B4"/>
    <w:rsid w:val="0001529E"/>
    <w:rsid w:val="0001556B"/>
    <w:rsid w:val="0002049B"/>
    <w:rsid w:val="00021353"/>
    <w:rsid w:val="00024873"/>
    <w:rsid w:val="00025000"/>
    <w:rsid w:val="000306D0"/>
    <w:rsid w:val="00033EEC"/>
    <w:rsid w:val="0003739B"/>
    <w:rsid w:val="00042912"/>
    <w:rsid w:val="000431DA"/>
    <w:rsid w:val="000453CD"/>
    <w:rsid w:val="0004666E"/>
    <w:rsid w:val="00047102"/>
    <w:rsid w:val="000555D9"/>
    <w:rsid w:val="00056D07"/>
    <w:rsid w:val="0005714B"/>
    <w:rsid w:val="000605F2"/>
    <w:rsid w:val="00066A2C"/>
    <w:rsid w:val="00066D22"/>
    <w:rsid w:val="00066D70"/>
    <w:rsid w:val="00066E5F"/>
    <w:rsid w:val="00076928"/>
    <w:rsid w:val="00076CC2"/>
    <w:rsid w:val="00080E9D"/>
    <w:rsid w:val="00082082"/>
    <w:rsid w:val="00082BE6"/>
    <w:rsid w:val="000834BB"/>
    <w:rsid w:val="000852FE"/>
    <w:rsid w:val="00085425"/>
    <w:rsid w:val="0008577E"/>
    <w:rsid w:val="00091C3C"/>
    <w:rsid w:val="00094B52"/>
    <w:rsid w:val="0009735C"/>
    <w:rsid w:val="000A39A1"/>
    <w:rsid w:val="000A4BD9"/>
    <w:rsid w:val="000A68E6"/>
    <w:rsid w:val="000A76FE"/>
    <w:rsid w:val="000B098F"/>
    <w:rsid w:val="000B2549"/>
    <w:rsid w:val="000B40CF"/>
    <w:rsid w:val="000C3FEE"/>
    <w:rsid w:val="000C53FD"/>
    <w:rsid w:val="000D03E5"/>
    <w:rsid w:val="000D15F0"/>
    <w:rsid w:val="000D1BA6"/>
    <w:rsid w:val="000D1E55"/>
    <w:rsid w:val="000D410F"/>
    <w:rsid w:val="000D557A"/>
    <w:rsid w:val="000E0198"/>
    <w:rsid w:val="000E075E"/>
    <w:rsid w:val="000E0821"/>
    <w:rsid w:val="000E3761"/>
    <w:rsid w:val="000F2128"/>
    <w:rsid w:val="000F3191"/>
    <w:rsid w:val="000F60AC"/>
    <w:rsid w:val="000F6DB6"/>
    <w:rsid w:val="00100EC4"/>
    <w:rsid w:val="00101BA4"/>
    <w:rsid w:val="00106140"/>
    <w:rsid w:val="001146D5"/>
    <w:rsid w:val="00120172"/>
    <w:rsid w:val="00123462"/>
    <w:rsid w:val="001246C1"/>
    <w:rsid w:val="001361A9"/>
    <w:rsid w:val="00136E74"/>
    <w:rsid w:val="001415F5"/>
    <w:rsid w:val="00143FE4"/>
    <w:rsid w:val="001452F0"/>
    <w:rsid w:val="00150E1B"/>
    <w:rsid w:val="00153240"/>
    <w:rsid w:val="001545AB"/>
    <w:rsid w:val="001551D3"/>
    <w:rsid w:val="00167935"/>
    <w:rsid w:val="00172F35"/>
    <w:rsid w:val="0017400C"/>
    <w:rsid w:val="00176EC7"/>
    <w:rsid w:val="00176FCF"/>
    <w:rsid w:val="00177C08"/>
    <w:rsid w:val="00181101"/>
    <w:rsid w:val="0018130F"/>
    <w:rsid w:val="0018533D"/>
    <w:rsid w:val="001857AF"/>
    <w:rsid w:val="00185E05"/>
    <w:rsid w:val="0018648F"/>
    <w:rsid w:val="001865AA"/>
    <w:rsid w:val="00190729"/>
    <w:rsid w:val="00190E7B"/>
    <w:rsid w:val="00197024"/>
    <w:rsid w:val="001A272F"/>
    <w:rsid w:val="001A6D32"/>
    <w:rsid w:val="001B02C1"/>
    <w:rsid w:val="001B6FF7"/>
    <w:rsid w:val="001C0925"/>
    <w:rsid w:val="001C2195"/>
    <w:rsid w:val="001C3F11"/>
    <w:rsid w:val="001C5110"/>
    <w:rsid w:val="001C6DE8"/>
    <w:rsid w:val="001E2DA9"/>
    <w:rsid w:val="001E5D35"/>
    <w:rsid w:val="001F07FA"/>
    <w:rsid w:val="001F1393"/>
    <w:rsid w:val="001F2B93"/>
    <w:rsid w:val="0020373C"/>
    <w:rsid w:val="00204276"/>
    <w:rsid w:val="0020589E"/>
    <w:rsid w:val="002058E9"/>
    <w:rsid w:val="00205F1B"/>
    <w:rsid w:val="002060DC"/>
    <w:rsid w:val="00217571"/>
    <w:rsid w:val="002324C8"/>
    <w:rsid w:val="00232FB4"/>
    <w:rsid w:val="00234ECF"/>
    <w:rsid w:val="00235985"/>
    <w:rsid w:val="00240307"/>
    <w:rsid w:val="00241F72"/>
    <w:rsid w:val="00244FFF"/>
    <w:rsid w:val="002469BD"/>
    <w:rsid w:val="00247622"/>
    <w:rsid w:val="00247D00"/>
    <w:rsid w:val="00251471"/>
    <w:rsid w:val="00253B76"/>
    <w:rsid w:val="002612D1"/>
    <w:rsid w:val="002627D1"/>
    <w:rsid w:val="00262864"/>
    <w:rsid w:val="002709AB"/>
    <w:rsid w:val="00271748"/>
    <w:rsid w:val="00277BCC"/>
    <w:rsid w:val="00282376"/>
    <w:rsid w:val="00291C5A"/>
    <w:rsid w:val="002944E3"/>
    <w:rsid w:val="00296924"/>
    <w:rsid w:val="002971ED"/>
    <w:rsid w:val="002A1D5F"/>
    <w:rsid w:val="002A29CE"/>
    <w:rsid w:val="002A2D63"/>
    <w:rsid w:val="002A3793"/>
    <w:rsid w:val="002A42A8"/>
    <w:rsid w:val="002A7457"/>
    <w:rsid w:val="002B0A61"/>
    <w:rsid w:val="002B0A77"/>
    <w:rsid w:val="002B10D2"/>
    <w:rsid w:val="002B3AC9"/>
    <w:rsid w:val="002C27E8"/>
    <w:rsid w:val="002C565C"/>
    <w:rsid w:val="002C5688"/>
    <w:rsid w:val="002D0D56"/>
    <w:rsid w:val="002D7690"/>
    <w:rsid w:val="002E1590"/>
    <w:rsid w:val="002E4624"/>
    <w:rsid w:val="002E5255"/>
    <w:rsid w:val="002E590B"/>
    <w:rsid w:val="002E5E51"/>
    <w:rsid w:val="002F1D75"/>
    <w:rsid w:val="002F5223"/>
    <w:rsid w:val="002F5AFB"/>
    <w:rsid w:val="00302B0A"/>
    <w:rsid w:val="003037A6"/>
    <w:rsid w:val="00306A09"/>
    <w:rsid w:val="00306E2C"/>
    <w:rsid w:val="003302CB"/>
    <w:rsid w:val="003339C2"/>
    <w:rsid w:val="00336EE7"/>
    <w:rsid w:val="00342202"/>
    <w:rsid w:val="003426C7"/>
    <w:rsid w:val="00345B2B"/>
    <w:rsid w:val="003461EC"/>
    <w:rsid w:val="0035152F"/>
    <w:rsid w:val="003527EB"/>
    <w:rsid w:val="00352B4A"/>
    <w:rsid w:val="0036347B"/>
    <w:rsid w:val="0036524B"/>
    <w:rsid w:val="0036725C"/>
    <w:rsid w:val="00367C62"/>
    <w:rsid w:val="003705E0"/>
    <w:rsid w:val="0037197B"/>
    <w:rsid w:val="00384978"/>
    <w:rsid w:val="00386850"/>
    <w:rsid w:val="00386EE1"/>
    <w:rsid w:val="00390F48"/>
    <w:rsid w:val="003B297B"/>
    <w:rsid w:val="003B518B"/>
    <w:rsid w:val="003C0D2E"/>
    <w:rsid w:val="003C2AE5"/>
    <w:rsid w:val="003C4ED1"/>
    <w:rsid w:val="003C545A"/>
    <w:rsid w:val="003D02B8"/>
    <w:rsid w:val="003D30E9"/>
    <w:rsid w:val="003E713B"/>
    <w:rsid w:val="003F7791"/>
    <w:rsid w:val="004047FE"/>
    <w:rsid w:val="00411B1E"/>
    <w:rsid w:val="00412858"/>
    <w:rsid w:val="00416A28"/>
    <w:rsid w:val="00416D16"/>
    <w:rsid w:val="00421CDC"/>
    <w:rsid w:val="004224AF"/>
    <w:rsid w:val="0042253B"/>
    <w:rsid w:val="00423C54"/>
    <w:rsid w:val="0042440F"/>
    <w:rsid w:val="00426256"/>
    <w:rsid w:val="0042642C"/>
    <w:rsid w:val="004279FC"/>
    <w:rsid w:val="004305F5"/>
    <w:rsid w:val="00433D1D"/>
    <w:rsid w:val="00434671"/>
    <w:rsid w:val="00434C2D"/>
    <w:rsid w:val="00434E7F"/>
    <w:rsid w:val="00435D28"/>
    <w:rsid w:val="0044267E"/>
    <w:rsid w:val="004431A8"/>
    <w:rsid w:val="00446E9A"/>
    <w:rsid w:val="004528ED"/>
    <w:rsid w:val="00452BEE"/>
    <w:rsid w:val="00456849"/>
    <w:rsid w:val="00463856"/>
    <w:rsid w:val="00463989"/>
    <w:rsid w:val="00467931"/>
    <w:rsid w:val="004716C7"/>
    <w:rsid w:val="00476939"/>
    <w:rsid w:val="00476E22"/>
    <w:rsid w:val="004909D1"/>
    <w:rsid w:val="004966AF"/>
    <w:rsid w:val="00497C95"/>
    <w:rsid w:val="004A7BF2"/>
    <w:rsid w:val="004A7E94"/>
    <w:rsid w:val="004C2386"/>
    <w:rsid w:val="004D2282"/>
    <w:rsid w:val="004E3EDF"/>
    <w:rsid w:val="004E5AC8"/>
    <w:rsid w:val="004F38EE"/>
    <w:rsid w:val="004F5DC4"/>
    <w:rsid w:val="00503A78"/>
    <w:rsid w:val="005047D1"/>
    <w:rsid w:val="0051038D"/>
    <w:rsid w:val="00513F77"/>
    <w:rsid w:val="0051402F"/>
    <w:rsid w:val="00517C95"/>
    <w:rsid w:val="0052228D"/>
    <w:rsid w:val="00522EFF"/>
    <w:rsid w:val="00530956"/>
    <w:rsid w:val="00537B05"/>
    <w:rsid w:val="00546A7F"/>
    <w:rsid w:val="00550EF7"/>
    <w:rsid w:val="00553053"/>
    <w:rsid w:val="00554922"/>
    <w:rsid w:val="005559BF"/>
    <w:rsid w:val="005628D5"/>
    <w:rsid w:val="00562C95"/>
    <w:rsid w:val="00567B1B"/>
    <w:rsid w:val="00570113"/>
    <w:rsid w:val="0057268C"/>
    <w:rsid w:val="00574FF6"/>
    <w:rsid w:val="00576EED"/>
    <w:rsid w:val="005824C6"/>
    <w:rsid w:val="005863E7"/>
    <w:rsid w:val="00594D40"/>
    <w:rsid w:val="0059787E"/>
    <w:rsid w:val="005A060B"/>
    <w:rsid w:val="005A4347"/>
    <w:rsid w:val="005A527E"/>
    <w:rsid w:val="005A5CCD"/>
    <w:rsid w:val="005A7370"/>
    <w:rsid w:val="005A7B07"/>
    <w:rsid w:val="005B52FB"/>
    <w:rsid w:val="005B6CA5"/>
    <w:rsid w:val="005B7F87"/>
    <w:rsid w:val="005C0A89"/>
    <w:rsid w:val="005C3530"/>
    <w:rsid w:val="005C73FF"/>
    <w:rsid w:val="005D2BCE"/>
    <w:rsid w:val="005D4FBA"/>
    <w:rsid w:val="005E1767"/>
    <w:rsid w:val="005E1AD5"/>
    <w:rsid w:val="005F25F9"/>
    <w:rsid w:val="005F5DCE"/>
    <w:rsid w:val="005F6661"/>
    <w:rsid w:val="00600669"/>
    <w:rsid w:val="00603147"/>
    <w:rsid w:val="00604D8E"/>
    <w:rsid w:val="00605878"/>
    <w:rsid w:val="00614C71"/>
    <w:rsid w:val="006245EE"/>
    <w:rsid w:val="0062637F"/>
    <w:rsid w:val="0062785E"/>
    <w:rsid w:val="006309D7"/>
    <w:rsid w:val="006401C8"/>
    <w:rsid w:val="00645F14"/>
    <w:rsid w:val="00646C18"/>
    <w:rsid w:val="00647341"/>
    <w:rsid w:val="00647AB7"/>
    <w:rsid w:val="00647FCE"/>
    <w:rsid w:val="0065068C"/>
    <w:rsid w:val="006535E3"/>
    <w:rsid w:val="00657C8B"/>
    <w:rsid w:val="00661DD7"/>
    <w:rsid w:val="00665146"/>
    <w:rsid w:val="006655F5"/>
    <w:rsid w:val="00666FCA"/>
    <w:rsid w:val="006720EF"/>
    <w:rsid w:val="006725B6"/>
    <w:rsid w:val="00673843"/>
    <w:rsid w:val="006810C5"/>
    <w:rsid w:val="00681FBE"/>
    <w:rsid w:val="006820E1"/>
    <w:rsid w:val="006841AD"/>
    <w:rsid w:val="006903F6"/>
    <w:rsid w:val="00697BDC"/>
    <w:rsid w:val="006A1320"/>
    <w:rsid w:val="006B57AA"/>
    <w:rsid w:val="006B7157"/>
    <w:rsid w:val="006C4ECC"/>
    <w:rsid w:val="006C7B86"/>
    <w:rsid w:val="006C7CC6"/>
    <w:rsid w:val="006D5418"/>
    <w:rsid w:val="006D6BFC"/>
    <w:rsid w:val="006D78DA"/>
    <w:rsid w:val="006E0DBE"/>
    <w:rsid w:val="006E3515"/>
    <w:rsid w:val="006E6EA9"/>
    <w:rsid w:val="006F0ACB"/>
    <w:rsid w:val="006F1C83"/>
    <w:rsid w:val="006F585F"/>
    <w:rsid w:val="00703C67"/>
    <w:rsid w:val="00704745"/>
    <w:rsid w:val="007060E7"/>
    <w:rsid w:val="00707537"/>
    <w:rsid w:val="007102C5"/>
    <w:rsid w:val="00714231"/>
    <w:rsid w:val="007148BD"/>
    <w:rsid w:val="00715228"/>
    <w:rsid w:val="00721142"/>
    <w:rsid w:val="00723600"/>
    <w:rsid w:val="00723939"/>
    <w:rsid w:val="007313B9"/>
    <w:rsid w:val="007372F7"/>
    <w:rsid w:val="007535B9"/>
    <w:rsid w:val="0075363B"/>
    <w:rsid w:val="00760E31"/>
    <w:rsid w:val="007613DA"/>
    <w:rsid w:val="0076793E"/>
    <w:rsid w:val="007718ED"/>
    <w:rsid w:val="00772D81"/>
    <w:rsid w:val="00774BA5"/>
    <w:rsid w:val="00775FCF"/>
    <w:rsid w:val="00780D5F"/>
    <w:rsid w:val="00784411"/>
    <w:rsid w:val="00784710"/>
    <w:rsid w:val="00784DF0"/>
    <w:rsid w:val="0078535E"/>
    <w:rsid w:val="00786ABB"/>
    <w:rsid w:val="00790C37"/>
    <w:rsid w:val="00792A48"/>
    <w:rsid w:val="00792DF3"/>
    <w:rsid w:val="007933E6"/>
    <w:rsid w:val="00796A25"/>
    <w:rsid w:val="0079707B"/>
    <w:rsid w:val="007A30C3"/>
    <w:rsid w:val="007A3E5F"/>
    <w:rsid w:val="007A4302"/>
    <w:rsid w:val="007A4C84"/>
    <w:rsid w:val="007A596E"/>
    <w:rsid w:val="007A72EB"/>
    <w:rsid w:val="007A7A5F"/>
    <w:rsid w:val="007B39D1"/>
    <w:rsid w:val="007B7228"/>
    <w:rsid w:val="007B778D"/>
    <w:rsid w:val="007C60A6"/>
    <w:rsid w:val="007D4685"/>
    <w:rsid w:val="007D54D4"/>
    <w:rsid w:val="007D791F"/>
    <w:rsid w:val="007E3E41"/>
    <w:rsid w:val="007F0561"/>
    <w:rsid w:val="007F11EC"/>
    <w:rsid w:val="007F1C1B"/>
    <w:rsid w:val="007F2690"/>
    <w:rsid w:val="007F34F9"/>
    <w:rsid w:val="007F6419"/>
    <w:rsid w:val="00800AB9"/>
    <w:rsid w:val="008018D8"/>
    <w:rsid w:val="00801B39"/>
    <w:rsid w:val="00803A5F"/>
    <w:rsid w:val="008040B4"/>
    <w:rsid w:val="00804894"/>
    <w:rsid w:val="00804EA7"/>
    <w:rsid w:val="00812250"/>
    <w:rsid w:val="00814A86"/>
    <w:rsid w:val="00815C56"/>
    <w:rsid w:val="00821511"/>
    <w:rsid w:val="008312DF"/>
    <w:rsid w:val="00831CD8"/>
    <w:rsid w:val="00832AA4"/>
    <w:rsid w:val="008336E8"/>
    <w:rsid w:val="00833CE3"/>
    <w:rsid w:val="00834D57"/>
    <w:rsid w:val="00837B98"/>
    <w:rsid w:val="008469A7"/>
    <w:rsid w:val="00847AE5"/>
    <w:rsid w:val="00852F1C"/>
    <w:rsid w:val="00860B12"/>
    <w:rsid w:val="008647BC"/>
    <w:rsid w:val="00870A2C"/>
    <w:rsid w:val="008714F8"/>
    <w:rsid w:val="00871F10"/>
    <w:rsid w:val="0087291B"/>
    <w:rsid w:val="0087606A"/>
    <w:rsid w:val="00880A87"/>
    <w:rsid w:val="008830C5"/>
    <w:rsid w:val="00883709"/>
    <w:rsid w:val="008867EA"/>
    <w:rsid w:val="008877CE"/>
    <w:rsid w:val="008905C2"/>
    <w:rsid w:val="008942FD"/>
    <w:rsid w:val="00897F9C"/>
    <w:rsid w:val="008A7742"/>
    <w:rsid w:val="008A7F26"/>
    <w:rsid w:val="008B2CE4"/>
    <w:rsid w:val="008B5EE7"/>
    <w:rsid w:val="008C484A"/>
    <w:rsid w:val="008D576E"/>
    <w:rsid w:val="008E0AAB"/>
    <w:rsid w:val="008E279C"/>
    <w:rsid w:val="008E77CB"/>
    <w:rsid w:val="008F041A"/>
    <w:rsid w:val="008F35F9"/>
    <w:rsid w:val="0090122E"/>
    <w:rsid w:val="00904056"/>
    <w:rsid w:val="009066AF"/>
    <w:rsid w:val="00912C1E"/>
    <w:rsid w:val="0091491F"/>
    <w:rsid w:val="00917FDA"/>
    <w:rsid w:val="009242EF"/>
    <w:rsid w:val="00926D6F"/>
    <w:rsid w:val="00936FA4"/>
    <w:rsid w:val="00941D29"/>
    <w:rsid w:val="00941D80"/>
    <w:rsid w:val="00946277"/>
    <w:rsid w:val="00961E97"/>
    <w:rsid w:val="0096281D"/>
    <w:rsid w:val="00970B6E"/>
    <w:rsid w:val="0097120F"/>
    <w:rsid w:val="00977AC7"/>
    <w:rsid w:val="00983EE6"/>
    <w:rsid w:val="00984057"/>
    <w:rsid w:val="00984197"/>
    <w:rsid w:val="00985F86"/>
    <w:rsid w:val="00986CD4"/>
    <w:rsid w:val="00995ACE"/>
    <w:rsid w:val="009A7939"/>
    <w:rsid w:val="009B1E66"/>
    <w:rsid w:val="009B270F"/>
    <w:rsid w:val="009B2903"/>
    <w:rsid w:val="009B6EE4"/>
    <w:rsid w:val="009C536C"/>
    <w:rsid w:val="009C60BD"/>
    <w:rsid w:val="009C61DE"/>
    <w:rsid w:val="009C7683"/>
    <w:rsid w:val="009C7A77"/>
    <w:rsid w:val="009D3239"/>
    <w:rsid w:val="009E1220"/>
    <w:rsid w:val="009E137F"/>
    <w:rsid w:val="009E424E"/>
    <w:rsid w:val="009E451E"/>
    <w:rsid w:val="009E48EA"/>
    <w:rsid w:val="009E6484"/>
    <w:rsid w:val="009F0728"/>
    <w:rsid w:val="009F237A"/>
    <w:rsid w:val="009F3031"/>
    <w:rsid w:val="009F3D0A"/>
    <w:rsid w:val="009F6C54"/>
    <w:rsid w:val="00A0208E"/>
    <w:rsid w:val="00A0249D"/>
    <w:rsid w:val="00A06CFD"/>
    <w:rsid w:val="00A14023"/>
    <w:rsid w:val="00A1639B"/>
    <w:rsid w:val="00A17496"/>
    <w:rsid w:val="00A17C27"/>
    <w:rsid w:val="00A23B1C"/>
    <w:rsid w:val="00A23C6D"/>
    <w:rsid w:val="00A24FCA"/>
    <w:rsid w:val="00A25289"/>
    <w:rsid w:val="00A260C2"/>
    <w:rsid w:val="00A27704"/>
    <w:rsid w:val="00A27D2D"/>
    <w:rsid w:val="00A31668"/>
    <w:rsid w:val="00A336F4"/>
    <w:rsid w:val="00A34056"/>
    <w:rsid w:val="00A347ED"/>
    <w:rsid w:val="00A3787B"/>
    <w:rsid w:val="00A37EEA"/>
    <w:rsid w:val="00A40A40"/>
    <w:rsid w:val="00A42F2C"/>
    <w:rsid w:val="00A4627B"/>
    <w:rsid w:val="00A53B36"/>
    <w:rsid w:val="00A54C0F"/>
    <w:rsid w:val="00A604E0"/>
    <w:rsid w:val="00A631A5"/>
    <w:rsid w:val="00A66948"/>
    <w:rsid w:val="00A71E16"/>
    <w:rsid w:val="00A73925"/>
    <w:rsid w:val="00A76BC9"/>
    <w:rsid w:val="00A81AC6"/>
    <w:rsid w:val="00A8360A"/>
    <w:rsid w:val="00A84E00"/>
    <w:rsid w:val="00A85A1C"/>
    <w:rsid w:val="00A901DA"/>
    <w:rsid w:val="00A91734"/>
    <w:rsid w:val="00A926A9"/>
    <w:rsid w:val="00A92B46"/>
    <w:rsid w:val="00A947DC"/>
    <w:rsid w:val="00A96DD9"/>
    <w:rsid w:val="00AA048D"/>
    <w:rsid w:val="00AA51B0"/>
    <w:rsid w:val="00AB2E6B"/>
    <w:rsid w:val="00AB606B"/>
    <w:rsid w:val="00AC2784"/>
    <w:rsid w:val="00AD1286"/>
    <w:rsid w:val="00AD269E"/>
    <w:rsid w:val="00AD5AA2"/>
    <w:rsid w:val="00AE1102"/>
    <w:rsid w:val="00AE1AB6"/>
    <w:rsid w:val="00AE205D"/>
    <w:rsid w:val="00AF0F12"/>
    <w:rsid w:val="00AF144D"/>
    <w:rsid w:val="00AF25B6"/>
    <w:rsid w:val="00AF5566"/>
    <w:rsid w:val="00AF7628"/>
    <w:rsid w:val="00B062B6"/>
    <w:rsid w:val="00B06F9B"/>
    <w:rsid w:val="00B16F8D"/>
    <w:rsid w:val="00B1751B"/>
    <w:rsid w:val="00B179AC"/>
    <w:rsid w:val="00B21D9D"/>
    <w:rsid w:val="00B2280C"/>
    <w:rsid w:val="00B24119"/>
    <w:rsid w:val="00B25E0A"/>
    <w:rsid w:val="00B26599"/>
    <w:rsid w:val="00B31494"/>
    <w:rsid w:val="00B338C5"/>
    <w:rsid w:val="00B40D53"/>
    <w:rsid w:val="00B4227C"/>
    <w:rsid w:val="00B43A61"/>
    <w:rsid w:val="00B50A81"/>
    <w:rsid w:val="00B521C5"/>
    <w:rsid w:val="00B523F5"/>
    <w:rsid w:val="00B57E67"/>
    <w:rsid w:val="00B6008B"/>
    <w:rsid w:val="00B6082C"/>
    <w:rsid w:val="00B64C8A"/>
    <w:rsid w:val="00B6719D"/>
    <w:rsid w:val="00B73AB8"/>
    <w:rsid w:val="00B7417D"/>
    <w:rsid w:val="00B759C4"/>
    <w:rsid w:val="00B9046B"/>
    <w:rsid w:val="00B91BEA"/>
    <w:rsid w:val="00B92C37"/>
    <w:rsid w:val="00B93965"/>
    <w:rsid w:val="00B93D98"/>
    <w:rsid w:val="00B94EDF"/>
    <w:rsid w:val="00B95CB6"/>
    <w:rsid w:val="00BA249D"/>
    <w:rsid w:val="00BA4159"/>
    <w:rsid w:val="00BA549A"/>
    <w:rsid w:val="00BA57C4"/>
    <w:rsid w:val="00BA6310"/>
    <w:rsid w:val="00BA6A63"/>
    <w:rsid w:val="00BB319A"/>
    <w:rsid w:val="00BB5E6E"/>
    <w:rsid w:val="00BC3467"/>
    <w:rsid w:val="00BC7051"/>
    <w:rsid w:val="00BD13D8"/>
    <w:rsid w:val="00BD2062"/>
    <w:rsid w:val="00BD4AB0"/>
    <w:rsid w:val="00BE0283"/>
    <w:rsid w:val="00BE155D"/>
    <w:rsid w:val="00BE237B"/>
    <w:rsid w:val="00BE3501"/>
    <w:rsid w:val="00BE5D32"/>
    <w:rsid w:val="00BE64B3"/>
    <w:rsid w:val="00BF139D"/>
    <w:rsid w:val="00C02B74"/>
    <w:rsid w:val="00C11A9A"/>
    <w:rsid w:val="00C13D07"/>
    <w:rsid w:val="00C159A2"/>
    <w:rsid w:val="00C22115"/>
    <w:rsid w:val="00C2501C"/>
    <w:rsid w:val="00C26B14"/>
    <w:rsid w:val="00C365B0"/>
    <w:rsid w:val="00C43EAA"/>
    <w:rsid w:val="00C4491C"/>
    <w:rsid w:val="00C47F06"/>
    <w:rsid w:val="00C54C9F"/>
    <w:rsid w:val="00C62428"/>
    <w:rsid w:val="00C62B43"/>
    <w:rsid w:val="00C6380B"/>
    <w:rsid w:val="00C6418B"/>
    <w:rsid w:val="00C66095"/>
    <w:rsid w:val="00C70612"/>
    <w:rsid w:val="00C74336"/>
    <w:rsid w:val="00C76351"/>
    <w:rsid w:val="00C815A6"/>
    <w:rsid w:val="00C82A28"/>
    <w:rsid w:val="00C85214"/>
    <w:rsid w:val="00C8563A"/>
    <w:rsid w:val="00C91D3D"/>
    <w:rsid w:val="00C92044"/>
    <w:rsid w:val="00C9509C"/>
    <w:rsid w:val="00C95EB1"/>
    <w:rsid w:val="00CA42DF"/>
    <w:rsid w:val="00CA701F"/>
    <w:rsid w:val="00CB175A"/>
    <w:rsid w:val="00CB18DF"/>
    <w:rsid w:val="00CB7831"/>
    <w:rsid w:val="00CB7A40"/>
    <w:rsid w:val="00CC0BF3"/>
    <w:rsid w:val="00CC28E2"/>
    <w:rsid w:val="00CC33F0"/>
    <w:rsid w:val="00CC4421"/>
    <w:rsid w:val="00CD3DAB"/>
    <w:rsid w:val="00CD61D2"/>
    <w:rsid w:val="00CD7E8B"/>
    <w:rsid w:val="00CE060B"/>
    <w:rsid w:val="00CE1D81"/>
    <w:rsid w:val="00CE3944"/>
    <w:rsid w:val="00CE6791"/>
    <w:rsid w:val="00CE6E34"/>
    <w:rsid w:val="00CE73B7"/>
    <w:rsid w:val="00CF3080"/>
    <w:rsid w:val="00CF63C7"/>
    <w:rsid w:val="00D079B1"/>
    <w:rsid w:val="00D10798"/>
    <w:rsid w:val="00D10D3B"/>
    <w:rsid w:val="00D14FDD"/>
    <w:rsid w:val="00D15D18"/>
    <w:rsid w:val="00D201AB"/>
    <w:rsid w:val="00D255C2"/>
    <w:rsid w:val="00D26CB4"/>
    <w:rsid w:val="00D272AD"/>
    <w:rsid w:val="00D2738C"/>
    <w:rsid w:val="00D3317D"/>
    <w:rsid w:val="00D36548"/>
    <w:rsid w:val="00D37FED"/>
    <w:rsid w:val="00D42E7B"/>
    <w:rsid w:val="00D46A17"/>
    <w:rsid w:val="00D46A42"/>
    <w:rsid w:val="00D47FEA"/>
    <w:rsid w:val="00D50E4D"/>
    <w:rsid w:val="00D53D80"/>
    <w:rsid w:val="00D54993"/>
    <w:rsid w:val="00D60209"/>
    <w:rsid w:val="00D6097E"/>
    <w:rsid w:val="00D62FBE"/>
    <w:rsid w:val="00D66460"/>
    <w:rsid w:val="00D7019E"/>
    <w:rsid w:val="00D7053B"/>
    <w:rsid w:val="00D70C38"/>
    <w:rsid w:val="00D7759E"/>
    <w:rsid w:val="00D830AE"/>
    <w:rsid w:val="00D833A8"/>
    <w:rsid w:val="00D856E0"/>
    <w:rsid w:val="00D86B34"/>
    <w:rsid w:val="00D92CF6"/>
    <w:rsid w:val="00D93B8B"/>
    <w:rsid w:val="00DA000A"/>
    <w:rsid w:val="00DA3213"/>
    <w:rsid w:val="00DA7C16"/>
    <w:rsid w:val="00DB0AA0"/>
    <w:rsid w:val="00DB2502"/>
    <w:rsid w:val="00DB38AD"/>
    <w:rsid w:val="00DC13B7"/>
    <w:rsid w:val="00DC3315"/>
    <w:rsid w:val="00DC5CC8"/>
    <w:rsid w:val="00DC5EE6"/>
    <w:rsid w:val="00DC7428"/>
    <w:rsid w:val="00DE1E11"/>
    <w:rsid w:val="00DE3370"/>
    <w:rsid w:val="00DE3627"/>
    <w:rsid w:val="00DE3FDB"/>
    <w:rsid w:val="00DE6DD8"/>
    <w:rsid w:val="00DF0ED9"/>
    <w:rsid w:val="00DF3E22"/>
    <w:rsid w:val="00DF58A4"/>
    <w:rsid w:val="00E04422"/>
    <w:rsid w:val="00E06B2E"/>
    <w:rsid w:val="00E11471"/>
    <w:rsid w:val="00E1294D"/>
    <w:rsid w:val="00E129CC"/>
    <w:rsid w:val="00E22FDF"/>
    <w:rsid w:val="00E253C9"/>
    <w:rsid w:val="00E27048"/>
    <w:rsid w:val="00E27E80"/>
    <w:rsid w:val="00E32BD2"/>
    <w:rsid w:val="00E3385C"/>
    <w:rsid w:val="00E37449"/>
    <w:rsid w:val="00E37775"/>
    <w:rsid w:val="00E3791D"/>
    <w:rsid w:val="00E500A4"/>
    <w:rsid w:val="00E64AFE"/>
    <w:rsid w:val="00E72F8D"/>
    <w:rsid w:val="00E76AB3"/>
    <w:rsid w:val="00E80FED"/>
    <w:rsid w:val="00E82044"/>
    <w:rsid w:val="00E85361"/>
    <w:rsid w:val="00E86658"/>
    <w:rsid w:val="00E87A82"/>
    <w:rsid w:val="00E92E85"/>
    <w:rsid w:val="00E93BF5"/>
    <w:rsid w:val="00E94FE9"/>
    <w:rsid w:val="00EA2345"/>
    <w:rsid w:val="00EA324E"/>
    <w:rsid w:val="00EA5805"/>
    <w:rsid w:val="00EB14CF"/>
    <w:rsid w:val="00EB56A3"/>
    <w:rsid w:val="00EB7C33"/>
    <w:rsid w:val="00EC565B"/>
    <w:rsid w:val="00EC5B78"/>
    <w:rsid w:val="00EC641D"/>
    <w:rsid w:val="00EC646E"/>
    <w:rsid w:val="00ED016F"/>
    <w:rsid w:val="00ED1421"/>
    <w:rsid w:val="00ED19BA"/>
    <w:rsid w:val="00ED24BA"/>
    <w:rsid w:val="00ED67A2"/>
    <w:rsid w:val="00EE0B6A"/>
    <w:rsid w:val="00EE3837"/>
    <w:rsid w:val="00EE3EEE"/>
    <w:rsid w:val="00EE7A25"/>
    <w:rsid w:val="00EE7FE4"/>
    <w:rsid w:val="00EF6747"/>
    <w:rsid w:val="00EF6F7D"/>
    <w:rsid w:val="00EF7689"/>
    <w:rsid w:val="00F005AD"/>
    <w:rsid w:val="00F016FB"/>
    <w:rsid w:val="00F05548"/>
    <w:rsid w:val="00F05CEF"/>
    <w:rsid w:val="00F05D30"/>
    <w:rsid w:val="00F1136F"/>
    <w:rsid w:val="00F12928"/>
    <w:rsid w:val="00F1605B"/>
    <w:rsid w:val="00F20670"/>
    <w:rsid w:val="00F22117"/>
    <w:rsid w:val="00F24346"/>
    <w:rsid w:val="00F25C4D"/>
    <w:rsid w:val="00F317EB"/>
    <w:rsid w:val="00F32801"/>
    <w:rsid w:val="00F32840"/>
    <w:rsid w:val="00F33C41"/>
    <w:rsid w:val="00F365A2"/>
    <w:rsid w:val="00F36602"/>
    <w:rsid w:val="00F4181D"/>
    <w:rsid w:val="00F426B2"/>
    <w:rsid w:val="00F43284"/>
    <w:rsid w:val="00F43A87"/>
    <w:rsid w:val="00F45C63"/>
    <w:rsid w:val="00F50CCC"/>
    <w:rsid w:val="00F51495"/>
    <w:rsid w:val="00F5514E"/>
    <w:rsid w:val="00F5522C"/>
    <w:rsid w:val="00F57C70"/>
    <w:rsid w:val="00F63224"/>
    <w:rsid w:val="00F63A8C"/>
    <w:rsid w:val="00F64933"/>
    <w:rsid w:val="00F65F16"/>
    <w:rsid w:val="00F66112"/>
    <w:rsid w:val="00F673CD"/>
    <w:rsid w:val="00F7151E"/>
    <w:rsid w:val="00F82206"/>
    <w:rsid w:val="00F825D7"/>
    <w:rsid w:val="00F844B0"/>
    <w:rsid w:val="00F8453E"/>
    <w:rsid w:val="00F849AF"/>
    <w:rsid w:val="00F86112"/>
    <w:rsid w:val="00F95864"/>
    <w:rsid w:val="00F9601E"/>
    <w:rsid w:val="00FA060F"/>
    <w:rsid w:val="00FA2491"/>
    <w:rsid w:val="00FB741B"/>
    <w:rsid w:val="00FC2E30"/>
    <w:rsid w:val="00FC457B"/>
    <w:rsid w:val="00FC5C0F"/>
    <w:rsid w:val="00FC6609"/>
    <w:rsid w:val="00FD475C"/>
    <w:rsid w:val="00FE23B3"/>
    <w:rsid w:val="00FE5809"/>
    <w:rsid w:val="00FE6ED3"/>
    <w:rsid w:val="00FF195F"/>
    <w:rsid w:val="00FF3F13"/>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5C13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01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E6E"/>
  </w:style>
  <w:style w:type="paragraph" w:styleId="a4">
    <w:name w:val="Balloon Text"/>
    <w:basedOn w:val="a"/>
    <w:semiHidden/>
    <w:rsid w:val="006D78DA"/>
    <w:rPr>
      <w:rFonts w:ascii="Arial" w:eastAsia="ＭＳ ゴシック" w:hAnsi="Arial"/>
      <w:sz w:val="18"/>
      <w:szCs w:val="18"/>
    </w:rPr>
  </w:style>
  <w:style w:type="table" w:styleId="a5">
    <w:name w:val="Table Grid"/>
    <w:basedOn w:val="a1"/>
    <w:uiPriority w:val="59"/>
    <w:rsid w:val="005F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705E0"/>
    <w:pPr>
      <w:tabs>
        <w:tab w:val="center" w:pos="4252"/>
        <w:tab w:val="right" w:pos="8504"/>
      </w:tabs>
      <w:snapToGrid w:val="0"/>
    </w:pPr>
  </w:style>
  <w:style w:type="character" w:customStyle="1" w:styleId="a7">
    <w:name w:val="ヘッダー (文字)"/>
    <w:link w:val="a6"/>
    <w:rsid w:val="003705E0"/>
    <w:rPr>
      <w:kern w:val="2"/>
      <w:sz w:val="21"/>
      <w:szCs w:val="24"/>
    </w:rPr>
  </w:style>
  <w:style w:type="paragraph" w:styleId="a8">
    <w:name w:val="footer"/>
    <w:basedOn w:val="a"/>
    <w:link w:val="a9"/>
    <w:uiPriority w:val="99"/>
    <w:rsid w:val="003705E0"/>
    <w:pPr>
      <w:tabs>
        <w:tab w:val="center" w:pos="4252"/>
        <w:tab w:val="right" w:pos="8504"/>
      </w:tabs>
      <w:snapToGrid w:val="0"/>
    </w:pPr>
  </w:style>
  <w:style w:type="character" w:customStyle="1" w:styleId="a9">
    <w:name w:val="フッター (文字)"/>
    <w:link w:val="a8"/>
    <w:uiPriority w:val="99"/>
    <w:rsid w:val="003705E0"/>
    <w:rPr>
      <w:kern w:val="2"/>
      <w:sz w:val="21"/>
      <w:szCs w:val="24"/>
    </w:rPr>
  </w:style>
  <w:style w:type="paragraph" w:styleId="Web">
    <w:name w:val="Normal (Web)"/>
    <w:basedOn w:val="a"/>
    <w:uiPriority w:val="99"/>
    <w:unhideWhenUsed/>
    <w:rsid w:val="00723939"/>
    <w:pPr>
      <w:widowControl/>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4279FC"/>
    <w:pPr>
      <w:ind w:leftChars="400" w:left="840"/>
    </w:pPr>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4954">
      <w:bodyDiv w:val="1"/>
      <w:marLeft w:val="0"/>
      <w:marRight w:val="0"/>
      <w:marTop w:val="0"/>
      <w:marBottom w:val="0"/>
      <w:divBdr>
        <w:top w:val="none" w:sz="0" w:space="0" w:color="auto"/>
        <w:left w:val="none" w:sz="0" w:space="0" w:color="auto"/>
        <w:bottom w:val="none" w:sz="0" w:space="0" w:color="auto"/>
        <w:right w:val="none" w:sz="0" w:space="0" w:color="auto"/>
      </w:divBdr>
    </w:div>
    <w:div w:id="189412704">
      <w:bodyDiv w:val="1"/>
      <w:marLeft w:val="0"/>
      <w:marRight w:val="0"/>
      <w:marTop w:val="0"/>
      <w:marBottom w:val="0"/>
      <w:divBdr>
        <w:top w:val="none" w:sz="0" w:space="0" w:color="auto"/>
        <w:left w:val="none" w:sz="0" w:space="0" w:color="auto"/>
        <w:bottom w:val="none" w:sz="0" w:space="0" w:color="auto"/>
        <w:right w:val="none" w:sz="0" w:space="0" w:color="auto"/>
      </w:divBdr>
    </w:div>
    <w:div w:id="208299693">
      <w:bodyDiv w:val="1"/>
      <w:marLeft w:val="0"/>
      <w:marRight w:val="0"/>
      <w:marTop w:val="0"/>
      <w:marBottom w:val="0"/>
      <w:divBdr>
        <w:top w:val="none" w:sz="0" w:space="0" w:color="auto"/>
        <w:left w:val="none" w:sz="0" w:space="0" w:color="auto"/>
        <w:bottom w:val="none" w:sz="0" w:space="0" w:color="auto"/>
        <w:right w:val="none" w:sz="0" w:space="0" w:color="auto"/>
      </w:divBdr>
    </w:div>
    <w:div w:id="262690506">
      <w:bodyDiv w:val="1"/>
      <w:marLeft w:val="0"/>
      <w:marRight w:val="0"/>
      <w:marTop w:val="0"/>
      <w:marBottom w:val="0"/>
      <w:divBdr>
        <w:top w:val="none" w:sz="0" w:space="0" w:color="auto"/>
        <w:left w:val="none" w:sz="0" w:space="0" w:color="auto"/>
        <w:bottom w:val="none" w:sz="0" w:space="0" w:color="auto"/>
        <w:right w:val="none" w:sz="0" w:space="0" w:color="auto"/>
      </w:divBdr>
    </w:div>
    <w:div w:id="274215678">
      <w:bodyDiv w:val="1"/>
      <w:marLeft w:val="0"/>
      <w:marRight w:val="0"/>
      <w:marTop w:val="0"/>
      <w:marBottom w:val="0"/>
      <w:divBdr>
        <w:top w:val="none" w:sz="0" w:space="0" w:color="auto"/>
        <w:left w:val="none" w:sz="0" w:space="0" w:color="auto"/>
        <w:bottom w:val="none" w:sz="0" w:space="0" w:color="auto"/>
        <w:right w:val="none" w:sz="0" w:space="0" w:color="auto"/>
      </w:divBdr>
    </w:div>
    <w:div w:id="330378027">
      <w:bodyDiv w:val="1"/>
      <w:marLeft w:val="0"/>
      <w:marRight w:val="0"/>
      <w:marTop w:val="0"/>
      <w:marBottom w:val="0"/>
      <w:divBdr>
        <w:top w:val="none" w:sz="0" w:space="0" w:color="auto"/>
        <w:left w:val="none" w:sz="0" w:space="0" w:color="auto"/>
        <w:bottom w:val="none" w:sz="0" w:space="0" w:color="auto"/>
        <w:right w:val="none" w:sz="0" w:space="0" w:color="auto"/>
      </w:divBdr>
    </w:div>
    <w:div w:id="498690316">
      <w:bodyDiv w:val="1"/>
      <w:marLeft w:val="0"/>
      <w:marRight w:val="0"/>
      <w:marTop w:val="0"/>
      <w:marBottom w:val="0"/>
      <w:divBdr>
        <w:top w:val="none" w:sz="0" w:space="0" w:color="auto"/>
        <w:left w:val="none" w:sz="0" w:space="0" w:color="auto"/>
        <w:bottom w:val="none" w:sz="0" w:space="0" w:color="auto"/>
        <w:right w:val="none" w:sz="0" w:space="0" w:color="auto"/>
      </w:divBdr>
    </w:div>
    <w:div w:id="727922497">
      <w:bodyDiv w:val="1"/>
      <w:marLeft w:val="0"/>
      <w:marRight w:val="0"/>
      <w:marTop w:val="0"/>
      <w:marBottom w:val="0"/>
      <w:divBdr>
        <w:top w:val="none" w:sz="0" w:space="0" w:color="auto"/>
        <w:left w:val="none" w:sz="0" w:space="0" w:color="auto"/>
        <w:bottom w:val="none" w:sz="0" w:space="0" w:color="auto"/>
        <w:right w:val="none" w:sz="0" w:space="0" w:color="auto"/>
      </w:divBdr>
    </w:div>
    <w:div w:id="931008115">
      <w:bodyDiv w:val="1"/>
      <w:marLeft w:val="0"/>
      <w:marRight w:val="0"/>
      <w:marTop w:val="0"/>
      <w:marBottom w:val="0"/>
      <w:divBdr>
        <w:top w:val="none" w:sz="0" w:space="0" w:color="auto"/>
        <w:left w:val="none" w:sz="0" w:space="0" w:color="auto"/>
        <w:bottom w:val="none" w:sz="0" w:space="0" w:color="auto"/>
        <w:right w:val="none" w:sz="0" w:space="0" w:color="auto"/>
      </w:divBdr>
    </w:div>
    <w:div w:id="949438226">
      <w:bodyDiv w:val="1"/>
      <w:marLeft w:val="0"/>
      <w:marRight w:val="0"/>
      <w:marTop w:val="0"/>
      <w:marBottom w:val="0"/>
      <w:divBdr>
        <w:top w:val="none" w:sz="0" w:space="0" w:color="auto"/>
        <w:left w:val="none" w:sz="0" w:space="0" w:color="auto"/>
        <w:bottom w:val="none" w:sz="0" w:space="0" w:color="auto"/>
        <w:right w:val="none" w:sz="0" w:space="0" w:color="auto"/>
      </w:divBdr>
    </w:div>
    <w:div w:id="994604308">
      <w:bodyDiv w:val="1"/>
      <w:marLeft w:val="0"/>
      <w:marRight w:val="0"/>
      <w:marTop w:val="0"/>
      <w:marBottom w:val="0"/>
      <w:divBdr>
        <w:top w:val="none" w:sz="0" w:space="0" w:color="auto"/>
        <w:left w:val="none" w:sz="0" w:space="0" w:color="auto"/>
        <w:bottom w:val="none" w:sz="0" w:space="0" w:color="auto"/>
        <w:right w:val="none" w:sz="0" w:space="0" w:color="auto"/>
      </w:divBdr>
    </w:div>
    <w:div w:id="1003512971">
      <w:bodyDiv w:val="1"/>
      <w:marLeft w:val="0"/>
      <w:marRight w:val="0"/>
      <w:marTop w:val="0"/>
      <w:marBottom w:val="0"/>
      <w:divBdr>
        <w:top w:val="none" w:sz="0" w:space="0" w:color="auto"/>
        <w:left w:val="none" w:sz="0" w:space="0" w:color="auto"/>
        <w:bottom w:val="none" w:sz="0" w:space="0" w:color="auto"/>
        <w:right w:val="none" w:sz="0" w:space="0" w:color="auto"/>
      </w:divBdr>
    </w:div>
    <w:div w:id="1208830845">
      <w:bodyDiv w:val="1"/>
      <w:marLeft w:val="0"/>
      <w:marRight w:val="0"/>
      <w:marTop w:val="0"/>
      <w:marBottom w:val="0"/>
      <w:divBdr>
        <w:top w:val="none" w:sz="0" w:space="0" w:color="auto"/>
        <w:left w:val="none" w:sz="0" w:space="0" w:color="auto"/>
        <w:bottom w:val="none" w:sz="0" w:space="0" w:color="auto"/>
        <w:right w:val="none" w:sz="0" w:space="0" w:color="auto"/>
      </w:divBdr>
    </w:div>
    <w:div w:id="1502046211">
      <w:bodyDiv w:val="1"/>
      <w:marLeft w:val="0"/>
      <w:marRight w:val="0"/>
      <w:marTop w:val="0"/>
      <w:marBottom w:val="0"/>
      <w:divBdr>
        <w:top w:val="none" w:sz="0" w:space="0" w:color="auto"/>
        <w:left w:val="none" w:sz="0" w:space="0" w:color="auto"/>
        <w:bottom w:val="none" w:sz="0" w:space="0" w:color="auto"/>
        <w:right w:val="none" w:sz="0" w:space="0" w:color="auto"/>
      </w:divBdr>
    </w:div>
    <w:div w:id="1658534610">
      <w:bodyDiv w:val="1"/>
      <w:marLeft w:val="0"/>
      <w:marRight w:val="0"/>
      <w:marTop w:val="0"/>
      <w:marBottom w:val="0"/>
      <w:divBdr>
        <w:top w:val="none" w:sz="0" w:space="0" w:color="auto"/>
        <w:left w:val="none" w:sz="0" w:space="0" w:color="auto"/>
        <w:bottom w:val="none" w:sz="0" w:space="0" w:color="auto"/>
        <w:right w:val="none" w:sz="0" w:space="0" w:color="auto"/>
      </w:divBdr>
    </w:div>
    <w:div w:id="1675569285">
      <w:bodyDiv w:val="1"/>
      <w:marLeft w:val="0"/>
      <w:marRight w:val="0"/>
      <w:marTop w:val="0"/>
      <w:marBottom w:val="0"/>
      <w:divBdr>
        <w:top w:val="none" w:sz="0" w:space="0" w:color="auto"/>
        <w:left w:val="none" w:sz="0" w:space="0" w:color="auto"/>
        <w:bottom w:val="none" w:sz="0" w:space="0" w:color="auto"/>
        <w:right w:val="none" w:sz="0" w:space="0" w:color="auto"/>
      </w:divBdr>
    </w:div>
    <w:div w:id="1733698802">
      <w:bodyDiv w:val="1"/>
      <w:marLeft w:val="0"/>
      <w:marRight w:val="0"/>
      <w:marTop w:val="0"/>
      <w:marBottom w:val="0"/>
      <w:divBdr>
        <w:top w:val="none" w:sz="0" w:space="0" w:color="auto"/>
        <w:left w:val="none" w:sz="0" w:space="0" w:color="auto"/>
        <w:bottom w:val="none" w:sz="0" w:space="0" w:color="auto"/>
        <w:right w:val="none" w:sz="0" w:space="0" w:color="auto"/>
      </w:divBdr>
    </w:div>
    <w:div w:id="19820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1B3E-7896-4627-9D09-3F48A2DE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1445</Words>
  <Characters>192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2023-11-09T07:06:00Z</dcterms:created>
  <dcterms:modified xsi:type="dcterms:W3CDTF">2023-11-14T01:07:00Z</dcterms:modified>
</cp:coreProperties>
</file>