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74" w:rsidRPr="00F84285" w:rsidRDefault="005F7713" w:rsidP="00733F66">
      <w:pPr>
        <w:jc w:val="center"/>
        <w:rPr>
          <w:rFonts w:asciiTheme="majorEastAsia" w:eastAsiaTheme="majorEastAsia" w:hAnsiTheme="majorEastAsia"/>
          <w:sz w:val="24"/>
        </w:rPr>
      </w:pPr>
      <w:r w:rsidRPr="00F84285">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6DF185C4" wp14:editId="65A5AE61">
                <wp:simplePos x="0" y="0"/>
                <wp:positionH relativeFrom="column">
                  <wp:posOffset>5147310</wp:posOffset>
                </wp:positionH>
                <wp:positionV relativeFrom="paragraph">
                  <wp:posOffset>-452755</wp:posOffset>
                </wp:positionV>
                <wp:extent cx="1057275" cy="390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57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7713" w:rsidRPr="00F84285" w:rsidRDefault="005F7713" w:rsidP="005F7713">
                            <w:pPr>
                              <w:jc w:val="center"/>
                              <w:rPr>
                                <w:rFonts w:asciiTheme="majorEastAsia" w:eastAsiaTheme="majorEastAsia" w:hAnsiTheme="majorEastAsia"/>
                                <w:sz w:val="24"/>
                              </w:rPr>
                            </w:pPr>
                            <w:r w:rsidRPr="00F84285">
                              <w:rPr>
                                <w:rFonts w:asciiTheme="majorEastAsia" w:eastAsiaTheme="majorEastAsia" w:hAnsiTheme="majorEastAsia"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3pt;margin-top:-35.65pt;width:83.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" fillcolor="white [3201]" strokeweight=".5pt">
                <v:textbox>
                  <w:txbxContent>
                    <w:p w:rsidR="005F7713" w:rsidRPr="00F84285" w:rsidRDefault="005F7713" w:rsidP="005F7713">
                      <w:pPr>
                        <w:jc w:val="center"/>
                        <w:rPr>
                          <w:rFonts w:asciiTheme="majorEastAsia" w:eastAsiaTheme="majorEastAsia" w:hAnsiTheme="majorEastAsia"/>
                          <w:sz w:val="24"/>
                        </w:rPr>
                      </w:pPr>
                      <w:r w:rsidRPr="00F84285">
                        <w:rPr>
                          <w:rFonts w:asciiTheme="majorEastAsia" w:eastAsiaTheme="majorEastAsia" w:hAnsiTheme="majorEastAsia" w:hint="eastAsia"/>
                          <w:sz w:val="24"/>
                        </w:rPr>
                        <w:t>資料１</w:t>
                      </w:r>
                    </w:p>
                  </w:txbxContent>
                </v:textbox>
              </v:shape>
            </w:pict>
          </mc:Fallback>
        </mc:AlternateContent>
      </w:r>
      <w:r w:rsidR="00733F66" w:rsidRPr="00F84285">
        <w:rPr>
          <w:rFonts w:asciiTheme="majorEastAsia" w:eastAsiaTheme="majorEastAsia" w:hAnsiTheme="majorEastAsia" w:hint="eastAsia"/>
          <w:sz w:val="24"/>
        </w:rPr>
        <w:t>番号制度導入に伴う大阪府個人情報保護条例改正の方針案（概要）</w:t>
      </w:r>
    </w:p>
    <w:p w:rsidR="00733F66" w:rsidRPr="00295146" w:rsidRDefault="00733F66"/>
    <w:p w:rsidR="00733F66" w:rsidRPr="00F84285" w:rsidRDefault="003A0CB0" w:rsidP="00733F66">
      <w:pPr>
        <w:rPr>
          <w:rFonts w:asciiTheme="majorEastAsia" w:eastAsiaTheme="majorEastAsia" w:hAnsiTheme="majorEastAsia"/>
        </w:rPr>
      </w:pPr>
      <w:r w:rsidRPr="00F84285">
        <w:rPr>
          <w:rFonts w:asciiTheme="majorEastAsia" w:eastAsiaTheme="majorEastAsia" w:hAnsiTheme="majorEastAsia" w:hint="eastAsia"/>
        </w:rPr>
        <w:t>１</w:t>
      </w:r>
      <w:r w:rsidR="00733F66" w:rsidRPr="00F84285">
        <w:rPr>
          <w:rFonts w:asciiTheme="majorEastAsia" w:eastAsiaTheme="majorEastAsia" w:hAnsiTheme="majorEastAsia" w:hint="eastAsia"/>
        </w:rPr>
        <w:t xml:space="preserve">　番号制度の概要</w:t>
      </w:r>
    </w:p>
    <w:p w:rsidR="003A0CB0" w:rsidRDefault="003A0CB0" w:rsidP="00C80D7B">
      <w:pPr>
        <w:ind w:left="201" w:hangingChars="100" w:hanging="201"/>
      </w:pPr>
      <w:r>
        <w:rPr>
          <w:rFonts w:hint="eastAsia"/>
        </w:rPr>
        <w:t xml:space="preserve">　　</w:t>
      </w:r>
      <w:r w:rsidR="00D23FE0">
        <w:rPr>
          <w:rFonts w:hint="eastAsia"/>
        </w:rPr>
        <w:t>社会保障・税番号制度（</w:t>
      </w:r>
      <w:r w:rsidR="00733F66">
        <w:rPr>
          <w:rFonts w:hint="eastAsia"/>
        </w:rPr>
        <w:t>番号制度</w:t>
      </w:r>
      <w:r w:rsidR="00D23FE0">
        <w:rPr>
          <w:rFonts w:hint="eastAsia"/>
        </w:rPr>
        <w:t>）</w:t>
      </w:r>
      <w:r w:rsidR="00733F66">
        <w:rPr>
          <w:rFonts w:hint="eastAsia"/>
        </w:rPr>
        <w:t>は、複数の機関に存在する個人の情報を同一人の情報であるということの確認を行うための基盤であり、</w:t>
      </w:r>
      <w:r w:rsidR="00733F66" w:rsidRPr="00CE406A">
        <w:rPr>
          <w:rFonts w:hint="eastAsia"/>
          <w:u w:val="single"/>
        </w:rPr>
        <w:t>社会保障・税制度の効率性・透明性を高め、国民にとって利便性の高い公平・公正な社会を実現するための社会基盤</w:t>
      </w:r>
      <w:r w:rsidR="00E8197D">
        <w:rPr>
          <w:rFonts w:hint="eastAsia"/>
          <w:u w:val="single"/>
        </w:rPr>
        <w:t>（インフラ）</w:t>
      </w:r>
      <w:r w:rsidR="00733F66">
        <w:rPr>
          <w:rFonts w:hint="eastAsia"/>
        </w:rPr>
        <w:t>であるとされている。</w:t>
      </w:r>
    </w:p>
    <w:p w:rsidR="00733F66" w:rsidRDefault="00733F66" w:rsidP="00C80D7B">
      <w:pPr>
        <w:ind w:leftChars="100" w:left="201" w:firstLineChars="100" w:firstLine="201"/>
      </w:pPr>
      <w:r>
        <w:rPr>
          <w:rFonts w:hint="eastAsia"/>
        </w:rPr>
        <w:t>その仕組みは、</w:t>
      </w:r>
      <w:r w:rsidRPr="00502EA5">
        <w:rPr>
          <w:rFonts w:hint="eastAsia"/>
          <w:u w:val="single"/>
        </w:rPr>
        <w:t>住民票を有する全員に重複のないように個人番号を付番</w:t>
      </w:r>
      <w:r>
        <w:rPr>
          <w:rFonts w:hint="eastAsia"/>
        </w:rPr>
        <w:t>し、</w:t>
      </w:r>
      <w:r w:rsidRPr="00502EA5">
        <w:rPr>
          <w:rFonts w:hint="eastAsia"/>
          <w:u w:val="single"/>
        </w:rPr>
        <w:t>複数の機関間において</w:t>
      </w:r>
      <w:r>
        <w:rPr>
          <w:rFonts w:hint="eastAsia"/>
        </w:rPr>
        <w:t>、それぞれの機関ごとに当該個人番号やそれ以外の番号を付して管理している同一人の情報を紐付けし、</w:t>
      </w:r>
      <w:r w:rsidRPr="00502EA5">
        <w:rPr>
          <w:rFonts w:hint="eastAsia"/>
          <w:u w:val="single"/>
        </w:rPr>
        <w:t>相互に活用する</w:t>
      </w:r>
      <w:r>
        <w:rPr>
          <w:rFonts w:hint="eastAsia"/>
        </w:rPr>
        <w:t>ものとされている。</w:t>
      </w:r>
    </w:p>
    <w:p w:rsidR="005D74E8" w:rsidRPr="00C70F23" w:rsidRDefault="00C46BE3" w:rsidP="00C80D7B">
      <w:pPr>
        <w:ind w:leftChars="100" w:left="201" w:firstLineChars="100" w:firstLine="201"/>
      </w:pPr>
      <w:r w:rsidRPr="00C46BE3">
        <w:rPr>
          <w:rFonts w:hint="eastAsia"/>
        </w:rPr>
        <w:t>また、番号制度に対しては、特定個人情報</w:t>
      </w:r>
      <w:r w:rsidR="00567F96">
        <w:rPr>
          <w:rFonts w:hint="eastAsia"/>
        </w:rPr>
        <w:t>（個人番号を含む個人情報）</w:t>
      </w:r>
      <w:r w:rsidRPr="00C46BE3">
        <w:rPr>
          <w:rFonts w:hint="eastAsia"/>
        </w:rPr>
        <w:t>の漏えい</w:t>
      </w:r>
      <w:r w:rsidR="00003378">
        <w:rPr>
          <w:rFonts w:hint="eastAsia"/>
        </w:rPr>
        <w:t>、個人番号の不正利用、国家による個人情報一元管理といった</w:t>
      </w:r>
      <w:r w:rsidRPr="00C46BE3">
        <w:rPr>
          <w:rFonts w:hint="eastAsia"/>
        </w:rPr>
        <w:t>懸念があることから、制度面及びシステム面から</w:t>
      </w:r>
      <w:r w:rsidR="00C47D29">
        <w:rPr>
          <w:rFonts w:hint="eastAsia"/>
        </w:rPr>
        <w:t>特定</w:t>
      </w:r>
      <w:r w:rsidRPr="00C46BE3">
        <w:rPr>
          <w:rFonts w:hint="eastAsia"/>
        </w:rPr>
        <w:t>個人情報の保護措置が講じられることとなっている。</w:t>
      </w:r>
    </w:p>
    <w:p w:rsidR="007146E5" w:rsidRDefault="007146E5" w:rsidP="00C80D7B">
      <w:pPr>
        <w:ind w:left="201" w:hangingChars="100" w:hanging="201"/>
      </w:pPr>
    </w:p>
    <w:p w:rsidR="005D74E8" w:rsidRPr="00F84285" w:rsidRDefault="005D74E8" w:rsidP="00C80D7B">
      <w:pPr>
        <w:ind w:left="201" w:hangingChars="100" w:hanging="201"/>
        <w:rPr>
          <w:rFonts w:asciiTheme="majorEastAsia" w:eastAsiaTheme="majorEastAsia" w:hAnsiTheme="majorEastAsia"/>
        </w:rPr>
      </w:pPr>
      <w:r w:rsidRPr="00F84285">
        <w:rPr>
          <w:rFonts w:asciiTheme="majorEastAsia" w:eastAsiaTheme="majorEastAsia" w:hAnsiTheme="majorEastAsia" w:hint="eastAsia"/>
        </w:rPr>
        <w:t xml:space="preserve">２　</w:t>
      </w:r>
      <w:r w:rsidR="00142B66" w:rsidRPr="00F84285">
        <w:rPr>
          <w:rFonts w:asciiTheme="majorEastAsia" w:eastAsiaTheme="majorEastAsia" w:hAnsiTheme="majorEastAsia" w:hint="eastAsia"/>
        </w:rPr>
        <w:t>条例改正</w:t>
      </w:r>
      <w:r w:rsidR="00EB512D" w:rsidRPr="00F84285">
        <w:rPr>
          <w:rFonts w:asciiTheme="majorEastAsia" w:eastAsiaTheme="majorEastAsia" w:hAnsiTheme="majorEastAsia" w:hint="eastAsia"/>
        </w:rPr>
        <w:t>の</w:t>
      </w:r>
      <w:r w:rsidR="00261164" w:rsidRPr="00F84285">
        <w:rPr>
          <w:rFonts w:asciiTheme="majorEastAsia" w:eastAsiaTheme="majorEastAsia" w:hAnsiTheme="majorEastAsia" w:hint="eastAsia"/>
        </w:rPr>
        <w:t>趣旨</w:t>
      </w:r>
    </w:p>
    <w:p w:rsidR="000448E2" w:rsidRDefault="007F7378" w:rsidP="00C80D7B">
      <w:pPr>
        <w:ind w:left="201" w:hangingChars="100" w:hanging="201"/>
      </w:pPr>
      <w:r>
        <w:rPr>
          <w:rFonts w:hint="eastAsia"/>
        </w:rPr>
        <w:t xml:space="preserve">　　</w:t>
      </w:r>
      <w:r w:rsidR="00EE596E" w:rsidRPr="00EE596E">
        <w:rPr>
          <w:rFonts w:hint="eastAsia"/>
        </w:rPr>
        <w:t>番号法</w:t>
      </w:r>
      <w:r w:rsidR="00465D6C">
        <w:rPr>
          <w:rFonts w:hint="eastAsia"/>
        </w:rPr>
        <w:t>において</w:t>
      </w:r>
      <w:r w:rsidR="00EE596E" w:rsidRPr="00EE596E">
        <w:rPr>
          <w:rFonts w:hint="eastAsia"/>
        </w:rPr>
        <w:t>、国の行政機関等</w:t>
      </w:r>
      <w:r w:rsidR="00562299">
        <w:rPr>
          <w:rFonts w:hint="eastAsia"/>
        </w:rPr>
        <w:t>については、</w:t>
      </w:r>
      <w:r w:rsidR="00EE596E" w:rsidRPr="00EE596E">
        <w:rPr>
          <w:rFonts w:hint="eastAsia"/>
        </w:rPr>
        <w:t>行政機関個人情報保護法等の特例規定が設けられ、特定個人情報に係る利用制限や開示請求の手続き等が定められているが</w:t>
      </w:r>
      <w:r w:rsidR="004B74D6">
        <w:rPr>
          <w:rFonts w:hint="eastAsia"/>
        </w:rPr>
        <w:t>、</w:t>
      </w:r>
      <w:r w:rsidR="007256F0" w:rsidRPr="0006508E">
        <w:rPr>
          <w:rFonts w:hint="eastAsia"/>
          <w:u w:val="single"/>
        </w:rPr>
        <w:t>地方公共団体にあっては、番号法等の趣旨を踏まえ</w:t>
      </w:r>
      <w:r w:rsidR="007256F0">
        <w:rPr>
          <w:rFonts w:hint="eastAsia"/>
        </w:rPr>
        <w:t>、</w:t>
      </w:r>
      <w:r w:rsidR="007256F0" w:rsidRPr="00E64557">
        <w:rPr>
          <w:rFonts w:hint="eastAsia"/>
        </w:rPr>
        <w:t>地方公共団体が保有する</w:t>
      </w:r>
      <w:r w:rsidR="007256F0" w:rsidRPr="00E64557">
        <w:rPr>
          <w:rFonts w:hint="eastAsia"/>
          <w:u w:val="single"/>
        </w:rPr>
        <w:t>特定個人情報の適正な取扱いを確保</w:t>
      </w:r>
      <w:r w:rsidR="007256F0">
        <w:rPr>
          <w:rFonts w:hint="eastAsia"/>
        </w:rPr>
        <w:t>し、</w:t>
      </w:r>
      <w:r w:rsidR="007256F0" w:rsidRPr="0006508E">
        <w:rPr>
          <w:rFonts w:hint="eastAsia"/>
          <w:u w:val="single"/>
        </w:rPr>
        <w:t>特定個人情報の開示、訂正、利用の停止等を実施するための必要な措置を講ずるもの</w:t>
      </w:r>
      <w:r w:rsidR="00763C58">
        <w:rPr>
          <w:rFonts w:hint="eastAsia"/>
        </w:rPr>
        <w:t>とされている（番号法第31条）。</w:t>
      </w:r>
    </w:p>
    <w:p w:rsidR="007F7378" w:rsidRDefault="00E6343F" w:rsidP="00C80D7B">
      <w:pPr>
        <w:ind w:leftChars="100" w:left="201" w:firstLineChars="100" w:firstLine="201"/>
      </w:pPr>
      <w:r>
        <w:rPr>
          <w:rFonts w:hint="eastAsia"/>
        </w:rPr>
        <w:t>このことから、大阪府個人情報保護条例を改正する</w:t>
      </w:r>
      <w:r w:rsidR="00083F8B">
        <w:rPr>
          <w:rFonts w:hint="eastAsia"/>
        </w:rPr>
        <w:t>必要がある</w:t>
      </w:r>
      <w:r w:rsidR="00A24FA4">
        <w:rPr>
          <w:rFonts w:hint="eastAsia"/>
        </w:rPr>
        <w:t>もの。</w:t>
      </w:r>
    </w:p>
    <w:p w:rsidR="00733F66" w:rsidRDefault="00733F66"/>
    <w:p w:rsidR="00A807F0" w:rsidRPr="00F84285" w:rsidRDefault="00A807F0">
      <w:pPr>
        <w:rPr>
          <w:rFonts w:asciiTheme="majorEastAsia" w:eastAsiaTheme="majorEastAsia" w:hAnsiTheme="majorEastAsia"/>
        </w:rPr>
      </w:pPr>
      <w:r w:rsidRPr="00F84285">
        <w:rPr>
          <w:rFonts w:asciiTheme="majorEastAsia" w:eastAsiaTheme="majorEastAsia" w:hAnsiTheme="majorEastAsia" w:hint="eastAsia"/>
        </w:rPr>
        <w:t xml:space="preserve">３　</w:t>
      </w:r>
      <w:r w:rsidR="00AF36E9" w:rsidRPr="00F84285">
        <w:rPr>
          <w:rFonts w:asciiTheme="majorEastAsia" w:eastAsiaTheme="majorEastAsia" w:hAnsiTheme="majorEastAsia" w:hint="eastAsia"/>
        </w:rPr>
        <w:t>条例改正方針</w:t>
      </w:r>
      <w:r w:rsidR="001A28E5" w:rsidRPr="00F84285">
        <w:rPr>
          <w:rFonts w:asciiTheme="majorEastAsia" w:eastAsiaTheme="majorEastAsia" w:hAnsiTheme="majorEastAsia" w:hint="eastAsia"/>
        </w:rPr>
        <w:t>に係る</w:t>
      </w:r>
      <w:r w:rsidR="00F47D81" w:rsidRPr="00F84285">
        <w:rPr>
          <w:rFonts w:asciiTheme="majorEastAsia" w:eastAsiaTheme="majorEastAsia" w:hAnsiTheme="majorEastAsia" w:hint="eastAsia"/>
        </w:rPr>
        <w:t>主な</w:t>
      </w:r>
      <w:r w:rsidR="00787F1A" w:rsidRPr="00F84285">
        <w:rPr>
          <w:rFonts w:asciiTheme="majorEastAsia" w:eastAsiaTheme="majorEastAsia" w:hAnsiTheme="majorEastAsia" w:hint="eastAsia"/>
        </w:rPr>
        <w:t>事項</w:t>
      </w:r>
    </w:p>
    <w:p w:rsidR="00A807F0" w:rsidRPr="00F84285" w:rsidRDefault="00F52975">
      <w:pPr>
        <w:rPr>
          <w:rFonts w:asciiTheme="majorEastAsia" w:eastAsiaTheme="majorEastAsia" w:hAnsiTheme="majorEastAsia"/>
        </w:rPr>
      </w:pPr>
      <w:r w:rsidRPr="00F84285">
        <w:rPr>
          <w:rFonts w:asciiTheme="majorEastAsia" w:eastAsiaTheme="majorEastAsia" w:hAnsiTheme="majorEastAsia" w:hint="eastAsia"/>
        </w:rPr>
        <w:t>（１）定義</w:t>
      </w:r>
    </w:p>
    <w:p w:rsidR="0096028F" w:rsidRPr="004C48B4" w:rsidRDefault="00184E8A" w:rsidP="00C80D7B">
      <w:pPr>
        <w:ind w:leftChars="200" w:left="402" w:firstLineChars="100" w:firstLine="201"/>
      </w:pPr>
      <w:r w:rsidRPr="00184E8A">
        <w:rPr>
          <w:rFonts w:hint="eastAsia"/>
        </w:rPr>
        <w:t>特定個人情報及び情報提供等の記録</w:t>
      </w:r>
      <w:r w:rsidR="00F85250">
        <w:rPr>
          <w:rFonts w:hint="eastAsia"/>
        </w:rPr>
        <w:t>（</w:t>
      </w:r>
      <w:r w:rsidR="00397B78" w:rsidRPr="00397B78">
        <w:rPr>
          <w:rFonts w:hint="eastAsia"/>
        </w:rPr>
        <w:t>情報提供ネットワークシステムに接続された電子計算機に</w:t>
      </w:r>
      <w:r w:rsidR="00EB5EA6">
        <w:rPr>
          <w:rFonts w:hint="eastAsia"/>
        </w:rPr>
        <w:t>記録された</w:t>
      </w:r>
      <w:r w:rsidR="00397B78" w:rsidRPr="00397B78">
        <w:rPr>
          <w:rFonts w:hint="eastAsia"/>
        </w:rPr>
        <w:t>情報照会者及び情報提供者の名称、</w:t>
      </w:r>
      <w:r w:rsidR="00B57027">
        <w:rPr>
          <w:rFonts w:hint="eastAsia"/>
        </w:rPr>
        <w:t>情報提供</w:t>
      </w:r>
      <w:r w:rsidR="00397B78" w:rsidRPr="00397B78">
        <w:rPr>
          <w:rFonts w:hint="eastAsia"/>
        </w:rPr>
        <w:t>日時、特定個人情報の項目等</w:t>
      </w:r>
      <w:r w:rsidR="00F85250">
        <w:rPr>
          <w:rFonts w:hint="eastAsia"/>
        </w:rPr>
        <w:t>）</w:t>
      </w:r>
      <w:r w:rsidRPr="00184E8A">
        <w:rPr>
          <w:rFonts w:hint="eastAsia"/>
        </w:rPr>
        <w:t>について、</w:t>
      </w:r>
      <w:r w:rsidR="00C20B09">
        <w:rPr>
          <w:rFonts w:hint="eastAsia"/>
          <w:u w:val="single"/>
        </w:rPr>
        <w:t>番号法の定義規定に合わせて</w:t>
      </w:r>
      <w:r w:rsidRPr="003253F9">
        <w:rPr>
          <w:rFonts w:hint="eastAsia"/>
          <w:u w:val="single"/>
        </w:rPr>
        <w:t>整備</w:t>
      </w:r>
      <w:r w:rsidR="001574BF">
        <w:rPr>
          <w:rFonts w:hint="eastAsia"/>
        </w:rPr>
        <w:t>する</w:t>
      </w:r>
      <w:r w:rsidRPr="00184E8A">
        <w:rPr>
          <w:rFonts w:hint="eastAsia"/>
        </w:rPr>
        <w:t>。</w:t>
      </w:r>
    </w:p>
    <w:p w:rsidR="003509C1" w:rsidRPr="00F84285" w:rsidRDefault="003B26B0">
      <w:pPr>
        <w:rPr>
          <w:rFonts w:asciiTheme="majorEastAsia" w:eastAsiaTheme="majorEastAsia" w:hAnsiTheme="majorEastAsia"/>
        </w:rPr>
      </w:pPr>
      <w:r w:rsidRPr="00F84285">
        <w:rPr>
          <w:rFonts w:asciiTheme="majorEastAsia" w:eastAsiaTheme="majorEastAsia" w:hAnsiTheme="majorEastAsia" w:hint="eastAsia"/>
        </w:rPr>
        <w:t>（２）</w:t>
      </w:r>
      <w:r w:rsidR="003509C1" w:rsidRPr="00F84285">
        <w:rPr>
          <w:rFonts w:asciiTheme="majorEastAsia" w:eastAsiaTheme="majorEastAsia" w:hAnsiTheme="majorEastAsia" w:hint="eastAsia"/>
        </w:rPr>
        <w:t>収集、利用及び提供の制限</w:t>
      </w:r>
    </w:p>
    <w:p w:rsidR="00D93278" w:rsidRDefault="003509C1" w:rsidP="00C80D7B">
      <w:pPr>
        <w:ind w:left="402" w:hangingChars="200" w:hanging="402"/>
      </w:pPr>
      <w:r>
        <w:rPr>
          <w:rFonts w:hint="eastAsia"/>
        </w:rPr>
        <w:t xml:space="preserve">　　　</w:t>
      </w:r>
      <w:r w:rsidR="00541531">
        <w:rPr>
          <w:rFonts w:hint="eastAsia"/>
        </w:rPr>
        <w:t>番号法において、</w:t>
      </w:r>
      <w:r w:rsidR="00666C2B" w:rsidRPr="00C20B09">
        <w:rPr>
          <w:rFonts w:hint="eastAsia"/>
          <w:u w:val="single"/>
        </w:rPr>
        <w:t>特定個人情報の収集、利用及び提供</w:t>
      </w:r>
      <w:r w:rsidR="000F0C02" w:rsidRPr="00C20B09">
        <w:rPr>
          <w:rFonts w:hint="eastAsia"/>
          <w:u w:val="single"/>
        </w:rPr>
        <w:t>については、</w:t>
      </w:r>
      <w:r w:rsidR="00A024E8" w:rsidRPr="00C20B09">
        <w:rPr>
          <w:rFonts w:hint="eastAsia"/>
          <w:u w:val="single"/>
        </w:rPr>
        <w:t>行政機関個人情報保護法等における</w:t>
      </w:r>
      <w:r w:rsidR="000F0C02" w:rsidRPr="00C20B09">
        <w:rPr>
          <w:rFonts w:hint="eastAsia"/>
          <w:u w:val="single"/>
        </w:rPr>
        <w:t>個人情報</w:t>
      </w:r>
      <w:r w:rsidR="004079D8" w:rsidRPr="00C20B09">
        <w:rPr>
          <w:rFonts w:hint="eastAsia"/>
          <w:u w:val="single"/>
        </w:rPr>
        <w:t>の場合</w:t>
      </w:r>
      <w:r w:rsidR="00D87FCA" w:rsidRPr="00C20B09">
        <w:rPr>
          <w:rFonts w:hint="eastAsia"/>
          <w:u w:val="single"/>
        </w:rPr>
        <w:t>より</w:t>
      </w:r>
      <w:r w:rsidR="00E508BC" w:rsidRPr="00C20B09">
        <w:rPr>
          <w:rFonts w:hint="eastAsia"/>
          <w:u w:val="single"/>
        </w:rPr>
        <w:t>も限定的</w:t>
      </w:r>
      <w:r w:rsidR="00472DE0" w:rsidRPr="00C20B09">
        <w:rPr>
          <w:rFonts w:hint="eastAsia"/>
          <w:u w:val="single"/>
        </w:rPr>
        <w:t>に定められており、</w:t>
      </w:r>
      <w:r w:rsidR="001A5067" w:rsidRPr="00C20B09">
        <w:rPr>
          <w:rFonts w:hint="eastAsia"/>
          <w:u w:val="single"/>
        </w:rPr>
        <w:t>条例においても</w:t>
      </w:r>
      <w:r w:rsidR="0046340E" w:rsidRPr="00C20B09">
        <w:rPr>
          <w:rFonts w:hint="eastAsia"/>
          <w:u w:val="single"/>
        </w:rPr>
        <w:t>同様の適用となるよう</w:t>
      </w:r>
      <w:r w:rsidR="00D17B95" w:rsidRPr="00C20B09">
        <w:rPr>
          <w:rFonts w:hint="eastAsia"/>
          <w:u w:val="single"/>
        </w:rPr>
        <w:t>整備</w:t>
      </w:r>
      <w:r w:rsidR="00D17B95">
        <w:rPr>
          <w:rFonts w:hint="eastAsia"/>
        </w:rPr>
        <w:t>する。</w:t>
      </w:r>
    </w:p>
    <w:p w:rsidR="00246E43" w:rsidRPr="00F84285" w:rsidRDefault="00E7623E" w:rsidP="00C80D7B">
      <w:pPr>
        <w:ind w:left="602" w:hangingChars="300" w:hanging="602"/>
        <w:rPr>
          <w:rFonts w:asciiTheme="majorEastAsia" w:eastAsiaTheme="majorEastAsia" w:hAnsiTheme="majorEastAsia"/>
        </w:rPr>
      </w:pPr>
      <w:r w:rsidRPr="00F84285">
        <w:rPr>
          <w:rFonts w:asciiTheme="majorEastAsia" w:eastAsiaTheme="majorEastAsia" w:hAnsiTheme="majorEastAsia" w:hint="eastAsia"/>
        </w:rPr>
        <w:t>（３）</w:t>
      </w:r>
      <w:r w:rsidR="006B50C0" w:rsidRPr="00F84285">
        <w:rPr>
          <w:rFonts w:asciiTheme="majorEastAsia" w:eastAsiaTheme="majorEastAsia" w:hAnsiTheme="majorEastAsia" w:hint="eastAsia"/>
        </w:rPr>
        <w:t>開示、訂正及び利用停止請求</w:t>
      </w:r>
    </w:p>
    <w:p w:rsidR="00076D81" w:rsidRDefault="00076D81" w:rsidP="00C80D7B">
      <w:pPr>
        <w:ind w:leftChars="200" w:left="402" w:firstLineChars="100" w:firstLine="201"/>
      </w:pPr>
      <w:r>
        <w:rPr>
          <w:rFonts w:hint="eastAsia"/>
        </w:rPr>
        <w:t>番号法において、</w:t>
      </w:r>
      <w:r w:rsidR="00430FBE">
        <w:rPr>
          <w:rFonts w:hint="eastAsia"/>
        </w:rPr>
        <w:t>法定代理人が存しない者が特定個人情報の</w:t>
      </w:r>
      <w:r w:rsidR="00430FBE" w:rsidRPr="008861ED">
        <w:rPr>
          <w:rFonts w:hint="eastAsia"/>
        </w:rPr>
        <w:t>開示請求等を行えるようにする</w:t>
      </w:r>
      <w:r w:rsidR="00430FBE">
        <w:rPr>
          <w:rFonts w:hint="eastAsia"/>
        </w:rPr>
        <w:t>ために、</w:t>
      </w:r>
      <w:r w:rsidR="00430FBE" w:rsidRPr="00B27521">
        <w:rPr>
          <w:rFonts w:hint="eastAsia"/>
          <w:u w:val="single"/>
        </w:rPr>
        <w:t>任意代理人による請求を認める</w:t>
      </w:r>
      <w:r w:rsidR="00B63F24">
        <w:rPr>
          <w:rFonts w:hint="eastAsia"/>
        </w:rPr>
        <w:t>ことと</w:t>
      </w:r>
      <w:r w:rsidR="005C3068">
        <w:rPr>
          <w:rFonts w:hint="eastAsia"/>
        </w:rPr>
        <w:t>し</w:t>
      </w:r>
      <w:r w:rsidR="00320CF5">
        <w:rPr>
          <w:rFonts w:hint="eastAsia"/>
        </w:rPr>
        <w:t>ており、</w:t>
      </w:r>
      <w:r w:rsidR="006842DC">
        <w:rPr>
          <w:rFonts w:hint="eastAsia"/>
        </w:rPr>
        <w:t>条例においても同様の適用となるよう整備する。</w:t>
      </w:r>
    </w:p>
    <w:p w:rsidR="00F52975" w:rsidRPr="00F84285" w:rsidRDefault="000145D9" w:rsidP="006842DC">
      <w:pPr>
        <w:rPr>
          <w:rFonts w:asciiTheme="majorEastAsia" w:eastAsiaTheme="majorEastAsia" w:hAnsiTheme="majorEastAsia"/>
        </w:rPr>
      </w:pPr>
      <w:r w:rsidRPr="00F84285">
        <w:rPr>
          <w:rFonts w:asciiTheme="majorEastAsia" w:eastAsiaTheme="majorEastAsia" w:hAnsiTheme="majorEastAsia" w:hint="eastAsia"/>
        </w:rPr>
        <w:t>（４）</w:t>
      </w:r>
      <w:r w:rsidR="00D209CA" w:rsidRPr="00F84285">
        <w:rPr>
          <w:rFonts w:asciiTheme="majorEastAsia" w:eastAsiaTheme="majorEastAsia" w:hAnsiTheme="majorEastAsia" w:hint="eastAsia"/>
        </w:rPr>
        <w:t>費用負担</w:t>
      </w:r>
    </w:p>
    <w:p w:rsidR="003A6020" w:rsidRDefault="00846423" w:rsidP="00C80D7B">
      <w:pPr>
        <w:ind w:leftChars="200" w:left="402" w:firstLineChars="100" w:firstLine="201"/>
      </w:pPr>
      <w:r>
        <w:rPr>
          <w:rFonts w:hint="eastAsia"/>
        </w:rPr>
        <w:t>番号法において、</w:t>
      </w:r>
      <w:r w:rsidR="003A6020">
        <w:rPr>
          <w:rFonts w:hint="eastAsia"/>
        </w:rPr>
        <w:t>国の行政機関等の</w:t>
      </w:r>
      <w:r w:rsidR="00E97FF1">
        <w:rPr>
          <w:rFonts w:hint="eastAsia"/>
        </w:rPr>
        <w:t>特定個人情報の開示</w:t>
      </w:r>
      <w:r w:rsidR="00BD7AB2">
        <w:rPr>
          <w:rFonts w:hint="eastAsia"/>
        </w:rPr>
        <w:t>に当たっては、</w:t>
      </w:r>
      <w:r w:rsidR="000742E6">
        <w:rPr>
          <w:rFonts w:hint="eastAsia"/>
        </w:rPr>
        <w:t>開示</w:t>
      </w:r>
      <w:r w:rsidR="0042599B">
        <w:rPr>
          <w:rFonts w:hint="eastAsia"/>
        </w:rPr>
        <w:t>手数料</w:t>
      </w:r>
      <w:r w:rsidR="00BD7AB2">
        <w:rPr>
          <w:rFonts w:hint="eastAsia"/>
        </w:rPr>
        <w:t>を徴し</w:t>
      </w:r>
      <w:r w:rsidR="00E555EB">
        <w:rPr>
          <w:rFonts w:hint="eastAsia"/>
        </w:rPr>
        <w:t>、</w:t>
      </w:r>
      <w:r w:rsidR="007F59CB" w:rsidRPr="00263450">
        <w:rPr>
          <w:rFonts w:hint="eastAsia"/>
        </w:rPr>
        <w:t>経済的困難</w:t>
      </w:r>
      <w:r w:rsidR="00181D3D">
        <w:rPr>
          <w:rFonts w:hint="eastAsia"/>
        </w:rPr>
        <w:t>等</w:t>
      </w:r>
      <w:r w:rsidR="00221E3E">
        <w:rPr>
          <w:rFonts w:hint="eastAsia"/>
        </w:rPr>
        <w:t>の理由</w:t>
      </w:r>
      <w:r w:rsidR="00181D3D">
        <w:rPr>
          <w:rFonts w:hint="eastAsia"/>
        </w:rPr>
        <w:t>により</w:t>
      </w:r>
      <w:r w:rsidR="007F59CB" w:rsidRPr="00263450">
        <w:rPr>
          <w:rFonts w:hint="eastAsia"/>
        </w:rPr>
        <w:t>減額</w:t>
      </w:r>
      <w:r w:rsidR="00CA3885">
        <w:rPr>
          <w:rFonts w:hint="eastAsia"/>
        </w:rPr>
        <w:t>又は</w:t>
      </w:r>
      <w:r w:rsidR="007F59CB" w:rsidRPr="00263450">
        <w:rPr>
          <w:rFonts w:hint="eastAsia"/>
        </w:rPr>
        <w:t>免除することができる</w:t>
      </w:r>
      <w:r w:rsidR="007F59CB">
        <w:rPr>
          <w:rFonts w:hint="eastAsia"/>
        </w:rPr>
        <w:t>ものとしている。</w:t>
      </w:r>
    </w:p>
    <w:p w:rsidR="00E96F7E" w:rsidRDefault="008E21D9" w:rsidP="00C80D7B">
      <w:pPr>
        <w:ind w:leftChars="200" w:left="402" w:firstLineChars="100" w:firstLine="201"/>
        <w:rPr>
          <w:rFonts w:hint="eastAsia"/>
        </w:rPr>
      </w:pPr>
      <w:r>
        <w:rPr>
          <w:rFonts w:hint="eastAsia"/>
        </w:rPr>
        <w:t>府においては、</w:t>
      </w:r>
      <w:r w:rsidR="00443DF4">
        <w:rPr>
          <w:rFonts w:hint="eastAsia"/>
        </w:rPr>
        <w:t>個人情報の開示請求と同様に</w:t>
      </w:r>
      <w:r w:rsidR="005E0787">
        <w:rPr>
          <w:rFonts w:hint="eastAsia"/>
        </w:rPr>
        <w:t>、</w:t>
      </w:r>
      <w:r w:rsidR="00DD433C">
        <w:rPr>
          <w:rFonts w:hint="eastAsia"/>
        </w:rPr>
        <w:t>手数料を徴</w:t>
      </w:r>
      <w:r w:rsidR="003A61D5">
        <w:rPr>
          <w:rFonts w:hint="eastAsia"/>
        </w:rPr>
        <w:t>さず、</w:t>
      </w:r>
      <w:r w:rsidR="00B0204D">
        <w:rPr>
          <w:rFonts w:hint="eastAsia"/>
        </w:rPr>
        <w:t>開示文書の</w:t>
      </w:r>
      <w:r w:rsidR="001C7169">
        <w:rPr>
          <w:rFonts w:hint="eastAsia"/>
        </w:rPr>
        <w:t>写しの交付に係る</w:t>
      </w:r>
      <w:r w:rsidR="00DD433C">
        <w:rPr>
          <w:rFonts w:hint="eastAsia"/>
        </w:rPr>
        <w:t>実費負担を求め</w:t>
      </w:r>
      <w:r w:rsidR="006B37F0">
        <w:rPr>
          <w:rFonts w:hint="eastAsia"/>
        </w:rPr>
        <w:t>ること</w:t>
      </w:r>
      <w:r w:rsidR="008F4767">
        <w:rPr>
          <w:rFonts w:hint="eastAsia"/>
        </w:rPr>
        <w:t>する。また</w:t>
      </w:r>
      <w:r w:rsidR="006B37F0">
        <w:rPr>
          <w:rFonts w:hint="eastAsia"/>
        </w:rPr>
        <w:t>、</w:t>
      </w:r>
      <w:r w:rsidR="00DD433C">
        <w:rPr>
          <w:rFonts w:hint="eastAsia"/>
        </w:rPr>
        <w:t>開示文書の閲覧は無料であること、特定個人情報に係る開示文書が少量・少額となることが見込まれる中で開示請求者に対して経済的困難</w:t>
      </w:r>
      <w:r w:rsidR="00DB5EC5">
        <w:rPr>
          <w:rFonts w:hint="eastAsia"/>
        </w:rPr>
        <w:t>等</w:t>
      </w:r>
      <w:r w:rsidR="00DD433C">
        <w:rPr>
          <w:rFonts w:hint="eastAsia"/>
        </w:rPr>
        <w:t>の理由を証明する書類の準備等のための負担を求めることとなることから、</w:t>
      </w:r>
      <w:r w:rsidR="00DD433C" w:rsidRPr="005A5245">
        <w:rPr>
          <w:rFonts w:hint="eastAsia"/>
          <w:u w:val="single"/>
        </w:rPr>
        <w:t>減額又は免除の規定は設けない</w:t>
      </w:r>
      <w:r w:rsidR="00DD433C">
        <w:rPr>
          <w:rFonts w:hint="eastAsia"/>
        </w:rPr>
        <w:t>。</w:t>
      </w:r>
    </w:p>
    <w:p w:rsidR="00C80D7B" w:rsidRDefault="00C80D7B" w:rsidP="00C80D7B">
      <w:pPr>
        <w:rPr>
          <w:rFonts w:hint="eastAsia"/>
        </w:rPr>
      </w:pPr>
    </w:p>
    <w:p w:rsidR="002E55D2" w:rsidRPr="00440A31" w:rsidRDefault="00C80D7B" w:rsidP="00C80D7B">
      <w:pPr>
        <w:rPr>
          <w:rFonts w:asciiTheme="majorEastAsia" w:eastAsiaTheme="majorEastAsia" w:hAnsiTheme="majorEastAsia" w:hint="eastAsia"/>
        </w:rPr>
      </w:pPr>
      <w:r w:rsidRPr="00440A31">
        <w:rPr>
          <w:rFonts w:asciiTheme="majorEastAsia" w:eastAsiaTheme="majorEastAsia" w:hAnsiTheme="majorEastAsia" w:hint="eastAsia"/>
        </w:rPr>
        <w:t>４　スケジュール</w:t>
      </w:r>
    </w:p>
    <w:p w:rsidR="002E55D2" w:rsidRDefault="006664D5" w:rsidP="002E55D2">
      <w:pPr>
        <w:ind w:firstLineChars="200" w:firstLine="402"/>
        <w:rPr>
          <w:rFonts w:hint="eastAsia"/>
        </w:rPr>
      </w:pPr>
      <w:r>
        <w:rPr>
          <w:rFonts w:hint="eastAsia"/>
        </w:rPr>
        <w:t>27年</w:t>
      </w:r>
      <w:r w:rsidR="00C80D7B">
        <w:rPr>
          <w:rFonts w:hint="eastAsia"/>
        </w:rPr>
        <w:t>４～６月　個人情報保護審議会審議</w:t>
      </w:r>
    </w:p>
    <w:p w:rsidR="002E55D2" w:rsidRDefault="00C80D7B" w:rsidP="002E55D2">
      <w:pPr>
        <w:ind w:firstLineChars="450" w:firstLine="904"/>
        <w:rPr>
          <w:rFonts w:hint="eastAsia"/>
        </w:rPr>
      </w:pPr>
      <w:r>
        <w:rPr>
          <w:rFonts w:hint="eastAsia"/>
        </w:rPr>
        <w:t>７月　パブリックコメント</w:t>
      </w:r>
    </w:p>
    <w:p w:rsidR="002E55D2" w:rsidRDefault="00C80D7B" w:rsidP="002E55D2">
      <w:pPr>
        <w:ind w:firstLineChars="450" w:firstLine="904"/>
        <w:rPr>
          <w:rFonts w:hint="eastAsia"/>
        </w:rPr>
      </w:pPr>
      <w:r>
        <w:rPr>
          <w:rFonts w:hint="eastAsia"/>
        </w:rPr>
        <w:t>８月　条例審査</w:t>
      </w:r>
    </w:p>
    <w:p w:rsidR="00C80D7B" w:rsidRDefault="00C80D7B" w:rsidP="002E55D2">
      <w:pPr>
        <w:ind w:firstLineChars="450" w:firstLine="904"/>
        <w:rPr>
          <w:rFonts w:hint="eastAsia"/>
        </w:rPr>
      </w:pPr>
      <w:r>
        <w:rPr>
          <w:rFonts w:hint="eastAsia"/>
        </w:rPr>
        <w:t>９月　議会</w:t>
      </w:r>
      <w:r w:rsidR="006664D5">
        <w:rPr>
          <w:rFonts w:hint="eastAsia"/>
        </w:rPr>
        <w:t>提案</w:t>
      </w:r>
    </w:p>
    <w:p w:rsidR="00F826E9" w:rsidRPr="00C80D7B" w:rsidRDefault="006664D5" w:rsidP="006664D5">
      <w:pPr>
        <w:ind w:firstLineChars="200" w:firstLine="402"/>
      </w:pPr>
      <w:r>
        <w:rPr>
          <w:rFonts w:hint="eastAsia"/>
        </w:rPr>
        <w:t>28</w:t>
      </w:r>
      <w:r>
        <w:rPr>
          <w:rFonts w:hint="eastAsia"/>
        </w:rPr>
        <w:t>年</w:t>
      </w:r>
      <w:r w:rsidR="005F57EA">
        <w:rPr>
          <w:rFonts w:hint="eastAsia"/>
        </w:rPr>
        <w:t>１</w:t>
      </w:r>
      <w:bookmarkStart w:id="0" w:name="_GoBack"/>
      <w:bookmarkEnd w:id="0"/>
      <w:r>
        <w:rPr>
          <w:rFonts w:hint="eastAsia"/>
        </w:rPr>
        <w:t>月</w:t>
      </w:r>
      <w:r w:rsidR="002E55D2">
        <w:rPr>
          <w:rFonts w:hint="eastAsia"/>
        </w:rPr>
        <w:t xml:space="preserve">　</w:t>
      </w:r>
      <w:r>
        <w:rPr>
          <w:rFonts w:hint="eastAsia"/>
        </w:rPr>
        <w:t>施行</w:t>
      </w:r>
    </w:p>
    <w:sectPr w:rsidR="00F826E9" w:rsidRPr="00C80D7B" w:rsidSect="00C80D7B">
      <w:pgSz w:w="11906" w:h="16838" w:code="9"/>
      <w:pgMar w:top="1134" w:right="1134" w:bottom="1134" w:left="1134" w:header="851" w:footer="992" w:gutter="0"/>
      <w:cols w:space="425"/>
      <w:docGrid w:type="linesAndChars" w:linePitch="32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58" w:rsidRDefault="00763C58" w:rsidP="00763C58">
      <w:r>
        <w:separator/>
      </w:r>
    </w:p>
  </w:endnote>
  <w:endnote w:type="continuationSeparator" w:id="0">
    <w:p w:rsidR="00763C58" w:rsidRDefault="00763C58" w:rsidP="0076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58" w:rsidRDefault="00763C58" w:rsidP="00763C58">
      <w:r>
        <w:separator/>
      </w:r>
    </w:p>
  </w:footnote>
  <w:footnote w:type="continuationSeparator" w:id="0">
    <w:p w:rsidR="00763C58" w:rsidRDefault="00763C58" w:rsidP="00763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66"/>
    <w:rsid w:val="00003378"/>
    <w:rsid w:val="00005E8B"/>
    <w:rsid w:val="000145D9"/>
    <w:rsid w:val="00025908"/>
    <w:rsid w:val="000448E2"/>
    <w:rsid w:val="00056C5E"/>
    <w:rsid w:val="000577BD"/>
    <w:rsid w:val="000649AC"/>
    <w:rsid w:val="00064E79"/>
    <w:rsid w:val="00065038"/>
    <w:rsid w:val="0006508E"/>
    <w:rsid w:val="000742E6"/>
    <w:rsid w:val="0007690F"/>
    <w:rsid w:val="00076D81"/>
    <w:rsid w:val="0007740D"/>
    <w:rsid w:val="00083037"/>
    <w:rsid w:val="00083F8B"/>
    <w:rsid w:val="000B2C67"/>
    <w:rsid w:val="000B4956"/>
    <w:rsid w:val="000C2B52"/>
    <w:rsid w:val="000D1178"/>
    <w:rsid w:val="000D5276"/>
    <w:rsid w:val="000E7BC0"/>
    <w:rsid w:val="000F0C02"/>
    <w:rsid w:val="00100674"/>
    <w:rsid w:val="00101531"/>
    <w:rsid w:val="0011187F"/>
    <w:rsid w:val="00134511"/>
    <w:rsid w:val="00140838"/>
    <w:rsid w:val="00142B66"/>
    <w:rsid w:val="0014448B"/>
    <w:rsid w:val="001574BF"/>
    <w:rsid w:val="001618C8"/>
    <w:rsid w:val="00171179"/>
    <w:rsid w:val="00181D3D"/>
    <w:rsid w:val="00182D9B"/>
    <w:rsid w:val="00184E8A"/>
    <w:rsid w:val="0019369F"/>
    <w:rsid w:val="00194A82"/>
    <w:rsid w:val="00194F38"/>
    <w:rsid w:val="001955BF"/>
    <w:rsid w:val="001A28E5"/>
    <w:rsid w:val="001A5067"/>
    <w:rsid w:val="001B1F7C"/>
    <w:rsid w:val="001C1F2C"/>
    <w:rsid w:val="001C27D2"/>
    <w:rsid w:val="001C7169"/>
    <w:rsid w:val="0021208A"/>
    <w:rsid w:val="00215BCF"/>
    <w:rsid w:val="00216AF2"/>
    <w:rsid w:val="002174EE"/>
    <w:rsid w:val="00220AE2"/>
    <w:rsid w:val="0022129A"/>
    <w:rsid w:val="00221E3E"/>
    <w:rsid w:val="00232F30"/>
    <w:rsid w:val="00246E43"/>
    <w:rsid w:val="00257CED"/>
    <w:rsid w:val="00261164"/>
    <w:rsid w:val="00263450"/>
    <w:rsid w:val="00264076"/>
    <w:rsid w:val="0028397F"/>
    <w:rsid w:val="002854F4"/>
    <w:rsid w:val="00295146"/>
    <w:rsid w:val="002A06AA"/>
    <w:rsid w:val="002A770B"/>
    <w:rsid w:val="002C33A8"/>
    <w:rsid w:val="002D6F8E"/>
    <w:rsid w:val="002E2FA9"/>
    <w:rsid w:val="002E55D2"/>
    <w:rsid w:val="002E6CFC"/>
    <w:rsid w:val="002E7B9F"/>
    <w:rsid w:val="002F3FD6"/>
    <w:rsid w:val="002F6133"/>
    <w:rsid w:val="002F73DD"/>
    <w:rsid w:val="00313E60"/>
    <w:rsid w:val="00315A3F"/>
    <w:rsid w:val="00320CF5"/>
    <w:rsid w:val="003253F9"/>
    <w:rsid w:val="00325F7D"/>
    <w:rsid w:val="003419D0"/>
    <w:rsid w:val="003509C1"/>
    <w:rsid w:val="00352F1D"/>
    <w:rsid w:val="00367048"/>
    <w:rsid w:val="00384F5A"/>
    <w:rsid w:val="00390943"/>
    <w:rsid w:val="00390B3A"/>
    <w:rsid w:val="00396C13"/>
    <w:rsid w:val="00397B78"/>
    <w:rsid w:val="003A0CB0"/>
    <w:rsid w:val="003A6020"/>
    <w:rsid w:val="003A61D5"/>
    <w:rsid w:val="003B008B"/>
    <w:rsid w:val="003B26B0"/>
    <w:rsid w:val="003C66B4"/>
    <w:rsid w:val="003F7478"/>
    <w:rsid w:val="00406635"/>
    <w:rsid w:val="004079D8"/>
    <w:rsid w:val="00411419"/>
    <w:rsid w:val="00413FE5"/>
    <w:rsid w:val="00423E02"/>
    <w:rsid w:val="0042599B"/>
    <w:rsid w:val="004304F0"/>
    <w:rsid w:val="00430FBE"/>
    <w:rsid w:val="004317F8"/>
    <w:rsid w:val="00433927"/>
    <w:rsid w:val="00433E6E"/>
    <w:rsid w:val="00440A31"/>
    <w:rsid w:val="00443DF4"/>
    <w:rsid w:val="00463177"/>
    <w:rsid w:val="0046340E"/>
    <w:rsid w:val="00465D6C"/>
    <w:rsid w:val="00472101"/>
    <w:rsid w:val="00472DE0"/>
    <w:rsid w:val="00473651"/>
    <w:rsid w:val="00482062"/>
    <w:rsid w:val="00493C25"/>
    <w:rsid w:val="004B74D6"/>
    <w:rsid w:val="004B7B21"/>
    <w:rsid w:val="004C31AF"/>
    <w:rsid w:val="004C48B4"/>
    <w:rsid w:val="004C4A61"/>
    <w:rsid w:val="004D1061"/>
    <w:rsid w:val="004D20DE"/>
    <w:rsid w:val="004D4BC1"/>
    <w:rsid w:val="004D6F3B"/>
    <w:rsid w:val="004E20B7"/>
    <w:rsid w:val="004F645F"/>
    <w:rsid w:val="00502EA5"/>
    <w:rsid w:val="0050620A"/>
    <w:rsid w:val="0051199F"/>
    <w:rsid w:val="00541531"/>
    <w:rsid w:val="005462E4"/>
    <w:rsid w:val="005548AD"/>
    <w:rsid w:val="005565EC"/>
    <w:rsid w:val="00562299"/>
    <w:rsid w:val="00566A71"/>
    <w:rsid w:val="00566D5B"/>
    <w:rsid w:val="00567F96"/>
    <w:rsid w:val="00571A2B"/>
    <w:rsid w:val="005913B4"/>
    <w:rsid w:val="005A2BE7"/>
    <w:rsid w:val="005A5245"/>
    <w:rsid w:val="005B35A7"/>
    <w:rsid w:val="005B5FD9"/>
    <w:rsid w:val="005C3068"/>
    <w:rsid w:val="005D74E8"/>
    <w:rsid w:val="005E0787"/>
    <w:rsid w:val="005E0E36"/>
    <w:rsid w:val="005F57EA"/>
    <w:rsid w:val="005F6CB6"/>
    <w:rsid w:val="005F7713"/>
    <w:rsid w:val="005F7E79"/>
    <w:rsid w:val="00606DD6"/>
    <w:rsid w:val="006178CC"/>
    <w:rsid w:val="00623426"/>
    <w:rsid w:val="00630ED1"/>
    <w:rsid w:val="006370B7"/>
    <w:rsid w:val="00640620"/>
    <w:rsid w:val="00643077"/>
    <w:rsid w:val="00655A10"/>
    <w:rsid w:val="00657CAB"/>
    <w:rsid w:val="006664D5"/>
    <w:rsid w:val="00666C2B"/>
    <w:rsid w:val="00673B60"/>
    <w:rsid w:val="006821D8"/>
    <w:rsid w:val="006842DC"/>
    <w:rsid w:val="00684BFB"/>
    <w:rsid w:val="006857E7"/>
    <w:rsid w:val="006B37F0"/>
    <w:rsid w:val="006B50C0"/>
    <w:rsid w:val="006C0FCB"/>
    <w:rsid w:val="006C1BF4"/>
    <w:rsid w:val="006C7935"/>
    <w:rsid w:val="006D0041"/>
    <w:rsid w:val="006E31C1"/>
    <w:rsid w:val="006F59C7"/>
    <w:rsid w:val="007117BA"/>
    <w:rsid w:val="00712269"/>
    <w:rsid w:val="007128D7"/>
    <w:rsid w:val="007146E5"/>
    <w:rsid w:val="0071534F"/>
    <w:rsid w:val="00721D68"/>
    <w:rsid w:val="007256F0"/>
    <w:rsid w:val="00732B80"/>
    <w:rsid w:val="00733F66"/>
    <w:rsid w:val="007455B4"/>
    <w:rsid w:val="0076202A"/>
    <w:rsid w:val="00763C58"/>
    <w:rsid w:val="00773D79"/>
    <w:rsid w:val="0078781C"/>
    <w:rsid w:val="00787F1A"/>
    <w:rsid w:val="00791471"/>
    <w:rsid w:val="007A2744"/>
    <w:rsid w:val="007B1092"/>
    <w:rsid w:val="007E035E"/>
    <w:rsid w:val="007F3BE5"/>
    <w:rsid w:val="007F59CB"/>
    <w:rsid w:val="007F7378"/>
    <w:rsid w:val="00826E43"/>
    <w:rsid w:val="00832511"/>
    <w:rsid w:val="008408A4"/>
    <w:rsid w:val="00846423"/>
    <w:rsid w:val="00847AFD"/>
    <w:rsid w:val="00850C94"/>
    <w:rsid w:val="00852332"/>
    <w:rsid w:val="0085488C"/>
    <w:rsid w:val="00857284"/>
    <w:rsid w:val="00862931"/>
    <w:rsid w:val="00862ED1"/>
    <w:rsid w:val="00866549"/>
    <w:rsid w:val="00876D3E"/>
    <w:rsid w:val="008861ED"/>
    <w:rsid w:val="008C4E76"/>
    <w:rsid w:val="008C4F7F"/>
    <w:rsid w:val="008D34FE"/>
    <w:rsid w:val="008D55B2"/>
    <w:rsid w:val="008E21D9"/>
    <w:rsid w:val="008E23E5"/>
    <w:rsid w:val="008F0248"/>
    <w:rsid w:val="008F1A79"/>
    <w:rsid w:val="008F4767"/>
    <w:rsid w:val="00905D9E"/>
    <w:rsid w:val="009105D7"/>
    <w:rsid w:val="009225A0"/>
    <w:rsid w:val="0092371E"/>
    <w:rsid w:val="00927821"/>
    <w:rsid w:val="00930D41"/>
    <w:rsid w:val="00937E4B"/>
    <w:rsid w:val="009434E1"/>
    <w:rsid w:val="00946A74"/>
    <w:rsid w:val="00957A79"/>
    <w:rsid w:val="0096028F"/>
    <w:rsid w:val="00961FD8"/>
    <w:rsid w:val="00977930"/>
    <w:rsid w:val="00983AE7"/>
    <w:rsid w:val="00993999"/>
    <w:rsid w:val="00997955"/>
    <w:rsid w:val="009A43D1"/>
    <w:rsid w:val="009A6CEA"/>
    <w:rsid w:val="009B7899"/>
    <w:rsid w:val="009C2FC7"/>
    <w:rsid w:val="009C3B15"/>
    <w:rsid w:val="009C722D"/>
    <w:rsid w:val="009C7485"/>
    <w:rsid w:val="009D2F4D"/>
    <w:rsid w:val="009D3745"/>
    <w:rsid w:val="009F25E7"/>
    <w:rsid w:val="00A023EB"/>
    <w:rsid w:val="00A024E8"/>
    <w:rsid w:val="00A053CB"/>
    <w:rsid w:val="00A05D00"/>
    <w:rsid w:val="00A062E3"/>
    <w:rsid w:val="00A165F4"/>
    <w:rsid w:val="00A24FA4"/>
    <w:rsid w:val="00A26140"/>
    <w:rsid w:val="00A351D4"/>
    <w:rsid w:val="00A37A81"/>
    <w:rsid w:val="00A57648"/>
    <w:rsid w:val="00A6113D"/>
    <w:rsid w:val="00A807F0"/>
    <w:rsid w:val="00A864B3"/>
    <w:rsid w:val="00AA076C"/>
    <w:rsid w:val="00AB42ED"/>
    <w:rsid w:val="00AB4431"/>
    <w:rsid w:val="00AC7836"/>
    <w:rsid w:val="00AD70AE"/>
    <w:rsid w:val="00AE1DD8"/>
    <w:rsid w:val="00AE3B81"/>
    <w:rsid w:val="00AE7879"/>
    <w:rsid w:val="00AF0E88"/>
    <w:rsid w:val="00AF36E9"/>
    <w:rsid w:val="00B0204D"/>
    <w:rsid w:val="00B056DC"/>
    <w:rsid w:val="00B27521"/>
    <w:rsid w:val="00B3708C"/>
    <w:rsid w:val="00B40C9F"/>
    <w:rsid w:val="00B41521"/>
    <w:rsid w:val="00B57027"/>
    <w:rsid w:val="00B63D19"/>
    <w:rsid w:val="00B63F24"/>
    <w:rsid w:val="00B83D0F"/>
    <w:rsid w:val="00B84996"/>
    <w:rsid w:val="00B91C9B"/>
    <w:rsid w:val="00B97C1F"/>
    <w:rsid w:val="00BA1770"/>
    <w:rsid w:val="00BA1BB7"/>
    <w:rsid w:val="00BB0AF6"/>
    <w:rsid w:val="00BC2339"/>
    <w:rsid w:val="00BC4225"/>
    <w:rsid w:val="00BD384B"/>
    <w:rsid w:val="00BD7AB2"/>
    <w:rsid w:val="00BF4AD0"/>
    <w:rsid w:val="00C20B09"/>
    <w:rsid w:val="00C20CD0"/>
    <w:rsid w:val="00C220F1"/>
    <w:rsid w:val="00C36B35"/>
    <w:rsid w:val="00C433FF"/>
    <w:rsid w:val="00C46BE3"/>
    <w:rsid w:val="00C47D29"/>
    <w:rsid w:val="00C64059"/>
    <w:rsid w:val="00C646C3"/>
    <w:rsid w:val="00C70E47"/>
    <w:rsid w:val="00C70F23"/>
    <w:rsid w:val="00C73006"/>
    <w:rsid w:val="00C80D7B"/>
    <w:rsid w:val="00C81BCD"/>
    <w:rsid w:val="00CA3885"/>
    <w:rsid w:val="00CB0467"/>
    <w:rsid w:val="00CC76B0"/>
    <w:rsid w:val="00CD2696"/>
    <w:rsid w:val="00CD6ADE"/>
    <w:rsid w:val="00CE0BB9"/>
    <w:rsid w:val="00CE3831"/>
    <w:rsid w:val="00CE3E78"/>
    <w:rsid w:val="00CE406A"/>
    <w:rsid w:val="00D15AA5"/>
    <w:rsid w:val="00D17B95"/>
    <w:rsid w:val="00D200CF"/>
    <w:rsid w:val="00D209CA"/>
    <w:rsid w:val="00D23FE0"/>
    <w:rsid w:val="00D25D57"/>
    <w:rsid w:val="00D372E1"/>
    <w:rsid w:val="00D37386"/>
    <w:rsid w:val="00D40C24"/>
    <w:rsid w:val="00D647BC"/>
    <w:rsid w:val="00D81DC4"/>
    <w:rsid w:val="00D87FCA"/>
    <w:rsid w:val="00D93278"/>
    <w:rsid w:val="00D943B7"/>
    <w:rsid w:val="00DB069A"/>
    <w:rsid w:val="00DB1BAC"/>
    <w:rsid w:val="00DB3988"/>
    <w:rsid w:val="00DB5EC5"/>
    <w:rsid w:val="00DC27C9"/>
    <w:rsid w:val="00DD1E3F"/>
    <w:rsid w:val="00DD25E8"/>
    <w:rsid w:val="00DD433C"/>
    <w:rsid w:val="00DF07A0"/>
    <w:rsid w:val="00DF4626"/>
    <w:rsid w:val="00DF75D0"/>
    <w:rsid w:val="00E02072"/>
    <w:rsid w:val="00E0356D"/>
    <w:rsid w:val="00E16D0B"/>
    <w:rsid w:val="00E34F02"/>
    <w:rsid w:val="00E508BC"/>
    <w:rsid w:val="00E555EB"/>
    <w:rsid w:val="00E6343F"/>
    <w:rsid w:val="00E64557"/>
    <w:rsid w:val="00E64E07"/>
    <w:rsid w:val="00E66029"/>
    <w:rsid w:val="00E73460"/>
    <w:rsid w:val="00E7623E"/>
    <w:rsid w:val="00E8197D"/>
    <w:rsid w:val="00E87FB4"/>
    <w:rsid w:val="00E96F7E"/>
    <w:rsid w:val="00E97FF1"/>
    <w:rsid w:val="00EA491A"/>
    <w:rsid w:val="00EB1D94"/>
    <w:rsid w:val="00EB20DA"/>
    <w:rsid w:val="00EB512D"/>
    <w:rsid w:val="00EB5EA6"/>
    <w:rsid w:val="00EC6791"/>
    <w:rsid w:val="00ED2721"/>
    <w:rsid w:val="00ED4095"/>
    <w:rsid w:val="00EE269A"/>
    <w:rsid w:val="00EE37F7"/>
    <w:rsid w:val="00EE596E"/>
    <w:rsid w:val="00EF4F9F"/>
    <w:rsid w:val="00F21DC9"/>
    <w:rsid w:val="00F25C4A"/>
    <w:rsid w:val="00F452F1"/>
    <w:rsid w:val="00F47D81"/>
    <w:rsid w:val="00F52975"/>
    <w:rsid w:val="00F606A8"/>
    <w:rsid w:val="00F826E9"/>
    <w:rsid w:val="00F84285"/>
    <w:rsid w:val="00F85250"/>
    <w:rsid w:val="00F87AFD"/>
    <w:rsid w:val="00FA184B"/>
    <w:rsid w:val="00FB4EB8"/>
    <w:rsid w:val="00FC1193"/>
    <w:rsid w:val="00FD4595"/>
    <w:rsid w:val="00FD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58"/>
    <w:pPr>
      <w:tabs>
        <w:tab w:val="center" w:pos="4252"/>
        <w:tab w:val="right" w:pos="8504"/>
      </w:tabs>
      <w:snapToGrid w:val="0"/>
    </w:pPr>
  </w:style>
  <w:style w:type="character" w:customStyle="1" w:styleId="a4">
    <w:name w:val="ヘッダー (文字)"/>
    <w:basedOn w:val="a0"/>
    <w:link w:val="a3"/>
    <w:uiPriority w:val="99"/>
    <w:rsid w:val="00763C58"/>
    <w:rPr>
      <w:rFonts w:ascii="ＭＳ ゴシック" w:eastAsia="ＭＳ ゴシック"/>
    </w:rPr>
  </w:style>
  <w:style w:type="paragraph" w:styleId="a5">
    <w:name w:val="footer"/>
    <w:basedOn w:val="a"/>
    <w:link w:val="a6"/>
    <w:uiPriority w:val="99"/>
    <w:unhideWhenUsed/>
    <w:rsid w:val="00763C58"/>
    <w:pPr>
      <w:tabs>
        <w:tab w:val="center" w:pos="4252"/>
        <w:tab w:val="right" w:pos="8504"/>
      </w:tabs>
      <w:snapToGrid w:val="0"/>
    </w:pPr>
  </w:style>
  <w:style w:type="character" w:customStyle="1" w:styleId="a6">
    <w:name w:val="フッター (文字)"/>
    <w:basedOn w:val="a0"/>
    <w:link w:val="a5"/>
    <w:uiPriority w:val="99"/>
    <w:rsid w:val="00763C58"/>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58"/>
    <w:pPr>
      <w:tabs>
        <w:tab w:val="center" w:pos="4252"/>
        <w:tab w:val="right" w:pos="8504"/>
      </w:tabs>
      <w:snapToGrid w:val="0"/>
    </w:pPr>
  </w:style>
  <w:style w:type="character" w:customStyle="1" w:styleId="a4">
    <w:name w:val="ヘッダー (文字)"/>
    <w:basedOn w:val="a0"/>
    <w:link w:val="a3"/>
    <w:uiPriority w:val="99"/>
    <w:rsid w:val="00763C58"/>
    <w:rPr>
      <w:rFonts w:ascii="ＭＳ ゴシック" w:eastAsia="ＭＳ ゴシック"/>
    </w:rPr>
  </w:style>
  <w:style w:type="paragraph" w:styleId="a5">
    <w:name w:val="footer"/>
    <w:basedOn w:val="a"/>
    <w:link w:val="a6"/>
    <w:uiPriority w:val="99"/>
    <w:unhideWhenUsed/>
    <w:rsid w:val="00763C58"/>
    <w:pPr>
      <w:tabs>
        <w:tab w:val="center" w:pos="4252"/>
        <w:tab w:val="right" w:pos="8504"/>
      </w:tabs>
      <w:snapToGrid w:val="0"/>
    </w:pPr>
  </w:style>
  <w:style w:type="character" w:customStyle="1" w:styleId="a6">
    <w:name w:val="フッター (文字)"/>
    <w:basedOn w:val="a0"/>
    <w:link w:val="a5"/>
    <w:uiPriority w:val="99"/>
    <w:rsid w:val="00763C58"/>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539</cp:revision>
  <cp:lastPrinted>2015-04-02T04:43:00Z</cp:lastPrinted>
  <dcterms:created xsi:type="dcterms:W3CDTF">2015-04-02T00:55:00Z</dcterms:created>
  <dcterms:modified xsi:type="dcterms:W3CDTF">2015-04-02T04:45:00Z</dcterms:modified>
</cp:coreProperties>
</file>