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F" w:rsidRPr="00D4306E" w:rsidRDefault="007E43E3" w:rsidP="001E2EEF">
      <w:pPr>
        <w:spacing w:line="350" w:lineRule="exact"/>
        <w:ind w:right="468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5F37" wp14:editId="1800750F">
                <wp:simplePos x="0" y="0"/>
                <wp:positionH relativeFrom="column">
                  <wp:posOffset>5568315</wp:posOffset>
                </wp:positionH>
                <wp:positionV relativeFrom="paragraph">
                  <wp:posOffset>-261620</wp:posOffset>
                </wp:positionV>
                <wp:extent cx="672465" cy="261620"/>
                <wp:effectExtent l="0" t="0" r="1333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EF" w:rsidRPr="00176A65" w:rsidRDefault="001E2EEF" w:rsidP="001E2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76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76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45pt;margin-top:-20.6pt;width:52.9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">
                <v:textbox inset="5.85pt,.7pt,5.85pt,.7pt">
                  <w:txbxContent>
                    <w:p w:rsidR="001E2EEF" w:rsidRPr="00176A65" w:rsidRDefault="001E2EEF" w:rsidP="001E2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76A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176A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添</w:t>
                      </w:r>
                    </w:p>
                  </w:txbxContent>
                </v:textbox>
              </v:rect>
            </w:pict>
          </mc:Fallback>
        </mc:AlternateConten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>作成要領</w:t>
      </w:r>
      <w:r w:rsidR="001E2EEF" w:rsidRPr="00D430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】</w:t>
      </w:r>
    </w:p>
    <w:p w:rsidR="001E2EEF" w:rsidRPr="00D4306E" w:rsidRDefault="001E2EEF" w:rsidP="001E2EEF">
      <w:pPr>
        <w:spacing w:line="35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>１ 要領第４条に規定する所要経費について</w:t>
      </w:r>
    </w:p>
    <w:p w:rsidR="001E2EEF" w:rsidRPr="00D4306E" w:rsidRDefault="001E2EEF" w:rsidP="001E2EEF">
      <w:pPr>
        <w:spacing w:afterLines="50" w:after="180" w:line="35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 xml:space="preserve">　 対象経費は次のとおりとする。</w:t>
      </w:r>
      <w:bookmarkStart w:id="0" w:name="_GoBack"/>
      <w:bookmarkEnd w:id="0"/>
    </w:p>
    <w:p w:rsidR="001E2EEF" w:rsidRPr="00D4306E" w:rsidRDefault="001E2EEF" w:rsidP="001E2EEF">
      <w:pPr>
        <w:numPr>
          <w:ilvl w:val="0"/>
          <w:numId w:val="1"/>
        </w:numPr>
        <w:spacing w:line="350" w:lineRule="exact"/>
        <w:ind w:hanging="206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人　 件　 費</w:t>
      </w:r>
    </w:p>
    <w:p w:rsidR="001E2EEF" w:rsidRPr="00D4306E" w:rsidRDefault="001E2EEF" w:rsidP="001E2EEF">
      <w:pPr>
        <w:spacing w:line="35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・「職員人件費支出」に関する経費（給与、賃金、通勤手当等）</w:t>
      </w:r>
    </w:p>
    <w:p w:rsidR="001E2EEF" w:rsidRPr="00D4306E" w:rsidRDefault="001E2EEF" w:rsidP="001E2EEF">
      <w:pPr>
        <w:spacing w:line="350" w:lineRule="exact"/>
        <w:ind w:leftChars="488" w:left="1313" w:hangingChars="131" w:hanging="288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 xml:space="preserve">※ 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非常勤講師等が介助員・学習支援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員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として業務に従事する場合、介助員・学習支援員としての業務とその他の業務とが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明確に雇用契約上で区別されている場合に限り</w:t>
      </w:r>
      <w:r w:rsidR="00A67B8D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補助対象とすることができる。</w:t>
      </w:r>
    </w:p>
    <w:p w:rsidR="001E2EEF" w:rsidRPr="00D4306E" w:rsidRDefault="001E2EEF" w:rsidP="001E2EEF">
      <w:pPr>
        <w:numPr>
          <w:ilvl w:val="0"/>
          <w:numId w:val="1"/>
        </w:numPr>
        <w:spacing w:line="350" w:lineRule="exact"/>
        <w:ind w:hanging="206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教育研究経費</w:t>
      </w:r>
    </w:p>
    <w:p w:rsidR="001E2EEF" w:rsidRPr="00D4306E" w:rsidRDefault="001E2EEF" w:rsidP="001E2EEF">
      <w:pPr>
        <w:spacing w:line="35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・「報酬・委託・手数料支出」に関する経費（報酬及び委託料の支出に限る。）</w:t>
      </w:r>
    </w:p>
    <w:p w:rsidR="001E2EEF" w:rsidRPr="00D4306E" w:rsidRDefault="001E2EEF" w:rsidP="001E2EEF">
      <w:pPr>
        <w:spacing w:line="350" w:lineRule="exact"/>
        <w:ind w:left="78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・「損害保険料支出」に関する経費（ボランティア保険料の支出に限る。）</w:t>
      </w:r>
    </w:p>
    <w:p w:rsidR="001E2EEF" w:rsidRPr="00D4306E" w:rsidRDefault="001E2EEF" w:rsidP="001E2EEF">
      <w:pPr>
        <w:spacing w:line="350" w:lineRule="exact"/>
        <w:ind w:right="440"/>
        <w:rPr>
          <w:rFonts w:ascii="HG丸ｺﾞｼｯｸM-PRO" w:eastAsia="HG丸ｺﾞｼｯｸM-PRO" w:hAnsi="HG丸ｺﾞｼｯｸM-PRO" w:cs="Times New Roman"/>
          <w:sz w:val="22"/>
        </w:rPr>
      </w:pPr>
    </w:p>
    <w:p w:rsidR="001E2EEF" w:rsidRPr="00D4306E" w:rsidRDefault="001E2EEF" w:rsidP="001E2EEF">
      <w:pPr>
        <w:spacing w:afterLines="50" w:after="180" w:line="350" w:lineRule="exact"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  <w:sz w:val="22"/>
        </w:rPr>
        <w:t>２ 補助対象経費の算定について</w:t>
      </w:r>
    </w:p>
    <w:p w:rsidR="001E2EEF" w:rsidRPr="00D4306E" w:rsidRDefault="001E2EEF" w:rsidP="001E2EEF">
      <w:pPr>
        <w:numPr>
          <w:ilvl w:val="0"/>
          <w:numId w:val="2"/>
        </w:numPr>
        <w:spacing w:line="350" w:lineRule="exact"/>
        <w:ind w:hanging="277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学校生活支援員（介助員及び学習支援員）の配置に係る積算単価の上限</w:t>
      </w:r>
    </w:p>
    <w:p w:rsidR="001E2EEF" w:rsidRPr="00D4306E" w:rsidRDefault="001E2EEF" w:rsidP="001E2EEF">
      <w:pPr>
        <w:spacing w:line="350" w:lineRule="exact"/>
        <w:ind w:leftChars="405" w:left="85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・介  助  員：５,０００円（定額）／１回４時間程度を上限（交通費含む。）</w:t>
      </w:r>
    </w:p>
    <w:p w:rsidR="001E2EEF" w:rsidRPr="00D4306E" w:rsidRDefault="001E2EEF" w:rsidP="001E2EEF">
      <w:pPr>
        <w:spacing w:line="350" w:lineRule="exact"/>
        <w:ind w:firstLineChars="388" w:firstLine="854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・学習支援員：３,０００円（定額）／１回４時間程度を上限（交通費含む。）</w:t>
      </w:r>
    </w:p>
    <w:p w:rsidR="001E2EEF" w:rsidRPr="00D4306E" w:rsidRDefault="001E2EEF" w:rsidP="001E2EEF">
      <w:pPr>
        <w:spacing w:line="350" w:lineRule="exact"/>
        <w:ind w:leftChars="50" w:left="105" w:firstLineChars="450" w:firstLine="99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※ 同一生徒への支援のための１日の活用回数は、原則として２回を超えないものと</w:t>
      </w:r>
    </w:p>
    <w:p w:rsidR="001E2EEF" w:rsidRPr="00D4306E" w:rsidRDefault="001E2EEF" w:rsidP="001E2EEF">
      <w:pPr>
        <w:spacing w:line="350" w:lineRule="exact"/>
        <w:ind w:leftChars="50" w:left="105" w:firstLineChars="600" w:firstLine="132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する。</w:t>
      </w:r>
    </w:p>
    <w:p w:rsidR="001E2EEF" w:rsidRPr="00D4306E" w:rsidRDefault="001E2EEF" w:rsidP="001E2EEF">
      <w:pPr>
        <w:spacing w:line="350" w:lineRule="exact"/>
        <w:ind w:leftChars="571" w:left="1199"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なお、交通費の加算は行わない。</w:t>
      </w:r>
    </w:p>
    <w:p w:rsidR="001E2EEF" w:rsidRPr="00D4306E" w:rsidRDefault="001E2EEF" w:rsidP="001E2EEF">
      <w:pPr>
        <w:spacing w:line="350" w:lineRule="exact"/>
        <w:ind w:leftChars="513" w:left="1077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※ 委託契約等による実施についても、この積算単価の範囲内で補助対象とする。</w:t>
      </w:r>
    </w:p>
    <w:p w:rsidR="001E2EEF" w:rsidRPr="00D4306E" w:rsidRDefault="001E2EEF" w:rsidP="001E2EEF">
      <w:pPr>
        <w:numPr>
          <w:ilvl w:val="0"/>
          <w:numId w:val="2"/>
        </w:numPr>
        <w:spacing w:line="350" w:lineRule="exact"/>
        <w:ind w:hanging="291"/>
        <w:rPr>
          <w:rFonts w:ascii="HG丸ｺﾞｼｯｸM-PRO" w:eastAsia="HG丸ｺﾞｼｯｸM-PRO" w:hAnsi="HG丸ｺﾞｼｯｸM-PRO" w:cs="Times New Roman"/>
          <w:sz w:val="22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ボランティア保険料の上限</w:t>
      </w:r>
    </w:p>
    <w:p w:rsidR="001E2EEF" w:rsidRPr="00D4306E" w:rsidRDefault="001E2EEF" w:rsidP="001E2EEF">
      <w:pPr>
        <w:spacing w:line="350" w:lineRule="exact"/>
        <w:ind w:leftChars="400" w:left="1060" w:hangingChars="100" w:hanging="220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・介助員及び学習支援員が加入するボランティア保険料</w:t>
      </w:r>
      <w:r w:rsidRPr="00D4306E">
        <w:rPr>
          <w:rFonts w:ascii="HG丸ｺﾞｼｯｸM-PRO" w:eastAsia="HG丸ｺﾞｼｯｸM-PRO" w:hAnsi="HG丸ｺﾞｼｯｸM-PRO" w:cs="Times New Roman" w:hint="eastAsia"/>
        </w:rPr>
        <w:t>は、１人あたり1,500円までとする。</w:t>
      </w:r>
    </w:p>
    <w:p w:rsidR="001E2EEF" w:rsidRPr="00D4306E" w:rsidRDefault="001E2EEF" w:rsidP="001E2EEF">
      <w:pPr>
        <w:spacing w:line="350" w:lineRule="exact"/>
        <w:rPr>
          <w:rFonts w:ascii="HG丸ｺﾞｼｯｸM-PRO" w:eastAsia="HG丸ｺﾞｼｯｸM-PRO" w:hAnsi="HG丸ｺﾞｼｯｸM-PRO" w:cs="Times New Roman"/>
        </w:rPr>
      </w:pPr>
    </w:p>
    <w:p w:rsidR="001E2EEF" w:rsidRPr="00D4306E" w:rsidRDefault="001E2EEF" w:rsidP="001E2EEF">
      <w:pPr>
        <w:spacing w:afterLines="50" w:after="180" w:line="350" w:lineRule="exact"/>
        <w:rPr>
          <w:rFonts w:ascii="HG丸ｺﾞｼｯｸM-PRO" w:eastAsia="HG丸ｺﾞｼｯｸM-PRO" w:hAnsi="HG丸ｺﾞｼｯｸM-PRO" w:cs="Times New Roman"/>
          <w:b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　３ 補助限度額について</w:t>
      </w:r>
    </w:p>
    <w:p w:rsidR="001E2EEF" w:rsidRPr="00D4306E" w:rsidRDefault="001E2EEF" w:rsidP="001E2EEF">
      <w:pPr>
        <w:numPr>
          <w:ilvl w:val="0"/>
          <w:numId w:val="3"/>
        </w:numPr>
        <w:spacing w:line="350" w:lineRule="exact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学校生活支援員（介助員）の配置</w:t>
      </w:r>
    </w:p>
    <w:p w:rsidR="001E2EEF" w:rsidRPr="00D4306E" w:rsidRDefault="001E2EEF" w:rsidP="001E2EEF">
      <w:pPr>
        <w:spacing w:line="350" w:lineRule="exact"/>
        <w:ind w:left="885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補助対象経費の１／２以内</w:t>
      </w:r>
    </w:p>
    <w:p w:rsidR="001E2EEF" w:rsidRPr="00D4306E" w:rsidRDefault="001E2EEF" w:rsidP="001E2EEF">
      <w:pPr>
        <w:spacing w:line="350" w:lineRule="exact"/>
        <w:ind w:firstLineChars="400" w:firstLine="880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ただし、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事業を実施した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  <w:u w:val="double"/>
        </w:rPr>
        <w:t>生徒１人あたり426千円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を上限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とする。</w:t>
      </w:r>
    </w:p>
    <w:p w:rsidR="001E2EEF" w:rsidRPr="00D4306E" w:rsidRDefault="001E2EEF" w:rsidP="001E2EEF">
      <w:pPr>
        <w:spacing w:line="350" w:lineRule="exact"/>
        <w:ind w:left="840"/>
        <w:rPr>
          <w:rFonts w:ascii="HG丸ｺﾞｼｯｸM-PRO" w:eastAsia="HG丸ｺﾞｼｯｸM-PRO" w:hAnsi="HG丸ｺﾞｼｯｸM-PRO" w:cs="Times New Roman"/>
        </w:rPr>
      </w:pPr>
    </w:p>
    <w:p w:rsidR="001E2EEF" w:rsidRPr="00D4306E" w:rsidRDefault="001E2EEF" w:rsidP="001E2EEF">
      <w:pPr>
        <w:numPr>
          <w:ilvl w:val="0"/>
          <w:numId w:val="3"/>
        </w:numPr>
        <w:spacing w:line="350" w:lineRule="exact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学校生活支援員（学習支援員）の配置</w:t>
      </w:r>
    </w:p>
    <w:p w:rsidR="001E2EEF" w:rsidRPr="00D4306E" w:rsidRDefault="001E2EEF" w:rsidP="001E2EEF">
      <w:pPr>
        <w:spacing w:line="350" w:lineRule="exact"/>
        <w:ind w:left="885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補助対象経費の１／２以内</w:t>
      </w:r>
    </w:p>
    <w:p w:rsidR="001E2EEF" w:rsidRPr="00D4306E" w:rsidRDefault="001E2EEF" w:rsidP="001E2EEF">
      <w:pPr>
        <w:spacing w:line="350" w:lineRule="exact"/>
        <w:ind w:left="885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ただし、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事業を実施した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  <w:u w:val="double"/>
        </w:rPr>
        <w:t>学校ごとに91千円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を上限</w:t>
      </w:r>
      <w:r w:rsidRPr="00D4306E">
        <w:rPr>
          <w:rFonts w:ascii="HG丸ｺﾞｼｯｸM-PRO" w:eastAsia="HG丸ｺﾞｼｯｸM-PRO" w:hAnsi="HG丸ｺﾞｼｯｸM-PRO" w:cs="Times New Roman" w:hint="eastAsia"/>
          <w:sz w:val="22"/>
        </w:rPr>
        <w:t>とする。</w:t>
      </w:r>
    </w:p>
    <w:p w:rsidR="001E2EEF" w:rsidRPr="00D4306E" w:rsidRDefault="001E2EEF" w:rsidP="001E2EEF">
      <w:pPr>
        <w:spacing w:line="350" w:lineRule="exact"/>
        <w:rPr>
          <w:rFonts w:ascii="HG丸ｺﾞｼｯｸM-PRO" w:eastAsia="HG丸ｺﾞｼｯｸM-PRO" w:hAnsi="HG丸ｺﾞｼｯｸM-PRO" w:cs="Times New Roman"/>
        </w:rPr>
      </w:pPr>
    </w:p>
    <w:p w:rsidR="001E2EEF" w:rsidRPr="00D4306E" w:rsidRDefault="001E2EEF" w:rsidP="001E2EEF">
      <w:pPr>
        <w:spacing w:afterLines="50" w:after="180" w:line="350" w:lineRule="exact"/>
        <w:rPr>
          <w:rFonts w:ascii="HG丸ｺﾞｼｯｸM-PRO" w:eastAsia="HG丸ｺﾞｼｯｸM-PRO" w:hAnsi="HG丸ｺﾞｼｯｸM-PRO" w:cs="Times New Roman"/>
          <w:b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</w:rPr>
        <w:t xml:space="preserve">　４ 関係資料等について</w:t>
      </w:r>
    </w:p>
    <w:p w:rsidR="001E2EEF" w:rsidRPr="00D4306E" w:rsidRDefault="001E2EEF" w:rsidP="001E2EEF">
      <w:pPr>
        <w:spacing w:line="350" w:lineRule="exact"/>
        <w:ind w:left="525" w:hangingChars="250" w:hanging="525"/>
        <w:rPr>
          <w:rFonts w:ascii="HG丸ｺﾞｼｯｸM-PRO" w:eastAsia="HG丸ｺﾞｼｯｸM-PRO" w:hAnsi="HG丸ｺﾞｼｯｸM-PRO" w:cs="Times New Roman"/>
        </w:rPr>
      </w:pPr>
      <w:r w:rsidRPr="00D4306E">
        <w:rPr>
          <w:rFonts w:ascii="HG丸ｺﾞｼｯｸM-PRO" w:eastAsia="HG丸ｺﾞｼｯｸM-PRO" w:hAnsi="HG丸ｺﾞｼｯｸM-PRO" w:cs="Times New Roman" w:hint="eastAsia"/>
        </w:rPr>
        <w:t xml:space="preserve">　　　 委託契約等による実施については、その契約書及び仕様書等（単価の分かるもの）の写しを添付してください。</w:t>
      </w:r>
    </w:p>
    <w:p w:rsidR="001E2EEF" w:rsidRPr="00D4306E" w:rsidRDefault="001E2EEF" w:rsidP="001E2EEF">
      <w:pPr>
        <w:spacing w:line="350" w:lineRule="exact"/>
        <w:rPr>
          <w:rFonts w:ascii="HG丸ｺﾞｼｯｸM-PRO" w:eastAsia="HG丸ｺﾞｼｯｸM-PRO" w:hAnsi="HG丸ｺﾞｼｯｸM-PRO" w:cs="Times New Roman"/>
          <w:b/>
          <w:szCs w:val="24"/>
          <w:u w:val="wave"/>
        </w:rPr>
      </w:pPr>
    </w:p>
    <w:p w:rsidR="001E2EEF" w:rsidRPr="00D4306E" w:rsidRDefault="001E2EEF" w:rsidP="001E2EEF">
      <w:pPr>
        <w:spacing w:line="350" w:lineRule="exact"/>
        <w:ind w:firstLineChars="100" w:firstLine="211"/>
        <w:rPr>
          <w:rFonts w:ascii="HG丸ｺﾞｼｯｸM-PRO" w:eastAsia="HG丸ｺﾞｼｯｸM-PRO" w:hAnsi="HG丸ｺﾞｼｯｸM-PRO" w:cs="Times New Roman"/>
          <w:b/>
          <w:szCs w:val="24"/>
          <w:u w:val="wave"/>
        </w:rPr>
      </w:pPr>
      <w:r w:rsidRPr="00D4306E">
        <w:rPr>
          <w:rFonts w:ascii="HG丸ｺﾞｼｯｸM-PRO" w:eastAsia="HG丸ｺﾞｼｯｸM-PRO" w:hAnsi="HG丸ｺﾞｼｯｸM-PRO" w:cs="Times New Roman" w:hint="eastAsia"/>
          <w:b/>
          <w:szCs w:val="24"/>
          <w:u w:val="wave"/>
        </w:rPr>
        <w:t>・事業計画書の内容に変更等が生じる場合は、事前にご連絡ください。</w:t>
      </w:r>
    </w:p>
    <w:p w:rsidR="001E2EEF" w:rsidRPr="00D4306E" w:rsidRDefault="001E2EEF" w:rsidP="001E2EEF">
      <w:pPr>
        <w:spacing w:line="350" w:lineRule="exact"/>
        <w:ind w:leftChars="100" w:left="210"/>
        <w:rPr>
          <w:rFonts w:ascii="HG丸ｺﾞｼｯｸM-PRO" w:eastAsia="HG丸ｺﾞｼｯｸM-PRO" w:hAnsi="HG丸ｺﾞｼｯｸM-PRO" w:cs="Times New Roman"/>
          <w:szCs w:val="24"/>
        </w:rPr>
      </w:pPr>
      <w:r w:rsidRPr="00D4306E">
        <w:rPr>
          <w:rFonts w:ascii="HG丸ｺﾞｼｯｸM-PRO" w:eastAsia="HG丸ｺﾞｼｯｸM-PRO" w:hAnsi="HG丸ｺﾞｼｯｸM-PRO" w:cs="Times New Roman" w:hint="eastAsia"/>
          <w:szCs w:val="24"/>
        </w:rPr>
        <w:t>（中止又は変更等が生じるにもかかわらず、その連絡がない場合は、補助対象としない場合がありますのでご注意ください。）</w:t>
      </w:r>
    </w:p>
    <w:p w:rsidR="00FF6A14" w:rsidRDefault="00FF6A14"/>
    <w:sectPr w:rsidR="00FF6A14" w:rsidSect="001E2E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3A" w:rsidRDefault="0071373A" w:rsidP="001E2EEF">
      <w:r>
        <w:separator/>
      </w:r>
    </w:p>
  </w:endnote>
  <w:endnote w:type="continuationSeparator" w:id="0">
    <w:p w:rsidR="0071373A" w:rsidRDefault="0071373A" w:rsidP="001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3A" w:rsidRDefault="0071373A" w:rsidP="001E2EEF">
      <w:r>
        <w:separator/>
      </w:r>
    </w:p>
  </w:footnote>
  <w:footnote w:type="continuationSeparator" w:id="0">
    <w:p w:rsidR="0071373A" w:rsidRDefault="0071373A" w:rsidP="001E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20F0"/>
    <w:multiLevelType w:val="hybridMultilevel"/>
    <w:tmpl w:val="3E6AF98A"/>
    <w:lvl w:ilvl="0" w:tplc="AD88BCD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>
    <w:nsid w:val="4DD121ED"/>
    <w:multiLevelType w:val="hybridMultilevel"/>
    <w:tmpl w:val="FF80589E"/>
    <w:lvl w:ilvl="0" w:tplc="14BCDDE8">
      <w:start w:val="1"/>
      <w:numFmt w:val="decimalEnclosedCircle"/>
      <w:lvlText w:val="%1"/>
      <w:lvlJc w:val="left"/>
      <w:pPr>
        <w:ind w:left="865" w:hanging="360"/>
      </w:pPr>
      <w:rPr>
        <w:rFonts w:hint="default"/>
      </w:rPr>
    </w:lvl>
    <w:lvl w:ilvl="1" w:tplc="3E9EC488">
      <w:start w:val="2"/>
      <w:numFmt w:val="bullet"/>
      <w:lvlText w:val="※"/>
      <w:lvlJc w:val="left"/>
      <w:pPr>
        <w:ind w:left="12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2">
    <w:nsid w:val="68E42D87"/>
    <w:multiLevelType w:val="hybridMultilevel"/>
    <w:tmpl w:val="51A82BEC"/>
    <w:lvl w:ilvl="0" w:tplc="E384F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13"/>
    <w:rsid w:val="001E2EEF"/>
    <w:rsid w:val="00260813"/>
    <w:rsid w:val="0071373A"/>
    <w:rsid w:val="007E43E3"/>
    <w:rsid w:val="00A67B8D"/>
    <w:rsid w:val="00A75B8D"/>
    <w:rsid w:val="00DC023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EEF"/>
  </w:style>
  <w:style w:type="paragraph" w:styleId="a5">
    <w:name w:val="footer"/>
    <w:basedOn w:val="a"/>
    <w:link w:val="a6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EEF"/>
  </w:style>
  <w:style w:type="paragraph" w:styleId="a5">
    <w:name w:val="footer"/>
    <w:basedOn w:val="a"/>
    <w:link w:val="a6"/>
    <w:uiPriority w:val="99"/>
    <w:unhideWhenUsed/>
    <w:rsid w:val="001E2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瑞希</dc:creator>
  <cp:lastModifiedBy>藤井　翔太</cp:lastModifiedBy>
  <cp:revision>2</cp:revision>
  <cp:lastPrinted>2016-09-06T11:36:00Z</cp:lastPrinted>
  <dcterms:created xsi:type="dcterms:W3CDTF">2016-09-06T11:36:00Z</dcterms:created>
  <dcterms:modified xsi:type="dcterms:W3CDTF">2016-09-06T11:36:00Z</dcterms:modified>
</cp:coreProperties>
</file>