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48C5E" w14:textId="4DF6A424" w:rsidR="00066FD5" w:rsidRPr="00B925CA" w:rsidRDefault="00D46029" w:rsidP="009C7625">
      <w:pPr>
        <w:jc w:val="center"/>
        <w:rPr>
          <w:rFonts w:ascii="ＭＳ 明朝" w:hAnsi="ＭＳ 明朝" w:cs="ＭＳ 明朝"/>
          <w:color w:val="000000"/>
          <w:kern w:val="0"/>
          <w:sz w:val="24"/>
        </w:rPr>
      </w:pPr>
      <w:r>
        <w:rPr>
          <w:rFonts w:hint="eastAsia"/>
          <w:noProof/>
          <w:sz w:val="24"/>
        </w:rPr>
        <mc:AlternateContent>
          <mc:Choice Requires="wps">
            <w:drawing>
              <wp:anchor distT="0" distB="0" distL="114300" distR="114300" simplePos="0" relativeHeight="251661312" behindDoc="0" locked="0" layoutInCell="1" allowOverlap="1" wp14:anchorId="1E0076E5" wp14:editId="6042EB32">
                <wp:simplePos x="0" y="0"/>
                <wp:positionH relativeFrom="column">
                  <wp:posOffset>5518150</wp:posOffset>
                </wp:positionH>
                <wp:positionV relativeFrom="paragraph">
                  <wp:posOffset>-704850</wp:posOffset>
                </wp:positionV>
                <wp:extent cx="673100" cy="336550"/>
                <wp:effectExtent l="0" t="0" r="12700" b="25400"/>
                <wp:wrapNone/>
                <wp:docPr id="2" name="テキスト ボックス 2"/>
                <wp:cNvGraphicFramePr/>
                <a:graphic xmlns:a="http://schemas.openxmlformats.org/drawingml/2006/main">
                  <a:graphicData uri="http://schemas.microsoft.com/office/word/2010/wordprocessingShape">
                    <wps:wsp>
                      <wps:cNvSpPr txBox="1"/>
                      <wps:spPr>
                        <a:xfrm>
                          <a:off x="0" y="0"/>
                          <a:ext cx="673100" cy="336550"/>
                        </a:xfrm>
                        <a:prstGeom prst="rect">
                          <a:avLst/>
                        </a:prstGeom>
                        <a:solidFill>
                          <a:schemeClr val="lt1"/>
                        </a:solidFill>
                        <a:ln w="6350">
                          <a:solidFill>
                            <a:prstClr val="black"/>
                          </a:solidFill>
                        </a:ln>
                      </wps:spPr>
                      <wps:txbx>
                        <w:txbxContent>
                          <w:p w14:paraId="299941E2" w14:textId="735CEB80" w:rsidR="00D46029" w:rsidRPr="00094302" w:rsidRDefault="00D46029" w:rsidP="00D46029">
                            <w:pPr>
                              <w:jc w:val="center"/>
                              <w:rPr>
                                <w:sz w:val="24"/>
                              </w:rPr>
                            </w:pPr>
                            <w:r>
                              <w:rPr>
                                <w:rFonts w:hint="eastAsia"/>
                                <w:sz w:val="24"/>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076E5" id="_x0000_t202" coordsize="21600,21600" o:spt="202" path="m,l,21600r21600,l21600,xe">
                <v:stroke joinstyle="miter"/>
                <v:path gradientshapeok="t" o:connecttype="rect"/>
              </v:shapetype>
              <v:shape id="テキスト ボックス 2" o:spid="_x0000_s1026" type="#_x0000_t202" style="position:absolute;left:0;text-align:left;margin-left:434.5pt;margin-top:-55.5pt;width:53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" fillcolor="white [3201]" strokeweight=".5pt">
                <v:textbox>
                  <w:txbxContent>
                    <w:p w14:paraId="299941E2" w14:textId="735CEB80" w:rsidR="00D46029" w:rsidRPr="00094302" w:rsidRDefault="00D46029" w:rsidP="00D46029">
                      <w:pPr>
                        <w:jc w:val="center"/>
                        <w:rPr>
                          <w:sz w:val="24"/>
                        </w:rPr>
                      </w:pPr>
                      <w:r>
                        <w:rPr>
                          <w:rFonts w:hint="eastAsia"/>
                          <w:sz w:val="24"/>
                        </w:rPr>
                        <w:t>別添</w:t>
                      </w:r>
                    </w:p>
                  </w:txbxContent>
                </v:textbox>
              </v:shape>
            </w:pict>
          </mc:Fallback>
        </mc:AlternateContent>
      </w:r>
      <w:r w:rsidR="00530BED">
        <w:rPr>
          <w:rFonts w:ascii="ＭＳ 明朝" w:hAnsi="ＭＳ 明朝" w:cs="ＭＳ 明朝" w:hint="eastAsia"/>
          <w:color w:val="000000"/>
          <w:kern w:val="0"/>
          <w:sz w:val="24"/>
        </w:rPr>
        <w:t>高濃度ポリ塩化ビフェニル含有塗膜の把握について</w:t>
      </w:r>
      <w:r w:rsidR="001B75A9" w:rsidRPr="00A54B18">
        <w:rPr>
          <w:rFonts w:ascii="ＭＳ 明朝" w:hAnsi="ＭＳ 明朝" w:cs="ＭＳ 明朝" w:hint="eastAsia"/>
          <w:color w:val="000000"/>
          <w:kern w:val="0"/>
          <w:sz w:val="24"/>
        </w:rPr>
        <w:t>（初版）</w:t>
      </w:r>
    </w:p>
    <w:p w14:paraId="52A9DF05" w14:textId="0BE58841" w:rsidR="00066FD5" w:rsidRDefault="00066FD5" w:rsidP="00E65641">
      <w:pPr>
        <w:rPr>
          <w:rFonts w:ascii="ＭＳ 明朝" w:hAnsi="ＭＳ 明朝" w:cs="ＭＳ 明朝"/>
          <w:color w:val="000000"/>
          <w:kern w:val="0"/>
          <w:sz w:val="24"/>
        </w:rPr>
      </w:pPr>
    </w:p>
    <w:p w14:paraId="286D29F0" w14:textId="0B7621AD" w:rsidR="001B75A9" w:rsidRDefault="001B75A9" w:rsidP="001B75A9">
      <w:pPr>
        <w:jc w:val="right"/>
        <w:rPr>
          <w:rFonts w:ascii="ＭＳ 明朝" w:hAnsi="ＭＳ 明朝" w:cs="ＭＳ 明朝"/>
          <w:color w:val="000000"/>
          <w:kern w:val="0"/>
          <w:sz w:val="24"/>
        </w:rPr>
      </w:pPr>
      <w:r>
        <w:rPr>
          <w:rFonts w:ascii="ＭＳ 明朝" w:hAnsi="ＭＳ 明朝" w:cs="ＭＳ 明朝" w:hint="eastAsia"/>
          <w:color w:val="000000"/>
          <w:kern w:val="0"/>
          <w:sz w:val="24"/>
        </w:rPr>
        <w:t>平成30年</w:t>
      </w:r>
      <w:r w:rsidR="008A0A56">
        <w:rPr>
          <w:rFonts w:ascii="ＭＳ 明朝" w:hAnsi="ＭＳ 明朝" w:cs="ＭＳ 明朝" w:hint="eastAsia"/>
          <w:color w:val="000000"/>
          <w:kern w:val="0"/>
          <w:sz w:val="24"/>
        </w:rPr>
        <w:t>11</w:t>
      </w:r>
      <w:r>
        <w:rPr>
          <w:rFonts w:ascii="ＭＳ 明朝" w:hAnsi="ＭＳ 明朝" w:cs="ＭＳ 明朝" w:hint="eastAsia"/>
          <w:color w:val="000000"/>
          <w:kern w:val="0"/>
          <w:sz w:val="24"/>
        </w:rPr>
        <w:t>月</w:t>
      </w:r>
      <w:r w:rsidR="002426FE">
        <w:rPr>
          <w:rFonts w:ascii="ＭＳ 明朝" w:hAnsi="ＭＳ 明朝" w:cs="ＭＳ 明朝" w:hint="eastAsia"/>
          <w:color w:val="000000"/>
          <w:kern w:val="0"/>
          <w:sz w:val="24"/>
        </w:rPr>
        <w:t>28</w:t>
      </w:r>
      <w:r>
        <w:rPr>
          <w:rFonts w:ascii="ＭＳ 明朝" w:hAnsi="ＭＳ 明朝" w:cs="ＭＳ 明朝" w:hint="eastAsia"/>
          <w:color w:val="000000"/>
          <w:kern w:val="0"/>
          <w:sz w:val="24"/>
        </w:rPr>
        <w:t>日</w:t>
      </w:r>
    </w:p>
    <w:p w14:paraId="4F2A8BA2" w14:textId="77777777" w:rsidR="00701E8E" w:rsidRDefault="001B75A9" w:rsidP="001B75A9">
      <w:pPr>
        <w:jc w:val="right"/>
        <w:rPr>
          <w:rFonts w:ascii="ＭＳ 明朝" w:hAnsi="ＭＳ 明朝" w:cs="ＭＳ明朝"/>
          <w:kern w:val="0"/>
          <w:sz w:val="24"/>
          <w:szCs w:val="24"/>
        </w:rPr>
      </w:pPr>
      <w:r>
        <w:rPr>
          <w:rFonts w:ascii="ＭＳ 明朝" w:hAnsi="ＭＳ 明朝" w:cs="ＭＳ 明朝" w:hint="eastAsia"/>
          <w:color w:val="000000"/>
          <w:kern w:val="0"/>
          <w:sz w:val="24"/>
        </w:rPr>
        <w:t>環境省</w:t>
      </w:r>
      <w:r w:rsidR="00701E8E">
        <w:rPr>
          <w:rFonts w:ascii="ＭＳ 明朝" w:hAnsi="ＭＳ 明朝" w:cs="ＭＳ明朝" w:hint="eastAsia"/>
          <w:kern w:val="0"/>
          <w:sz w:val="24"/>
          <w:szCs w:val="24"/>
        </w:rPr>
        <w:t>環境再生・資源循環局</w:t>
      </w:r>
    </w:p>
    <w:p w14:paraId="7505EBD3" w14:textId="37E53A2F" w:rsidR="001B75A9" w:rsidRPr="00B925CA" w:rsidRDefault="00701E8E" w:rsidP="001B75A9">
      <w:pPr>
        <w:jc w:val="right"/>
        <w:rPr>
          <w:rFonts w:ascii="ＭＳ 明朝" w:hAnsi="ＭＳ 明朝" w:cs="ＭＳ 明朝"/>
          <w:color w:val="000000"/>
          <w:kern w:val="0"/>
          <w:sz w:val="24"/>
        </w:rPr>
      </w:pPr>
      <w:r>
        <w:rPr>
          <w:rFonts w:ascii="ＭＳ 明朝" w:hAnsi="ＭＳ 明朝" w:cs="ＭＳ明朝" w:hint="eastAsia"/>
          <w:kern w:val="0"/>
          <w:sz w:val="24"/>
          <w:szCs w:val="24"/>
        </w:rPr>
        <w:t>ポリ塩化ビフェニル廃棄物処理推進室</w:t>
      </w:r>
    </w:p>
    <w:p w14:paraId="7F3A7AF4" w14:textId="4D8F519A" w:rsidR="00F468F1" w:rsidRPr="00B925CA" w:rsidRDefault="00F468F1" w:rsidP="00E65641">
      <w:pPr>
        <w:rPr>
          <w:rFonts w:ascii="ＭＳ 明朝" w:hAnsi="ＭＳ 明朝" w:cs="ＭＳ 明朝"/>
          <w:color w:val="000000"/>
          <w:kern w:val="0"/>
          <w:sz w:val="24"/>
        </w:rPr>
      </w:pPr>
    </w:p>
    <w:p w14:paraId="255F8FC0" w14:textId="77777777" w:rsidR="00784922" w:rsidRDefault="004E4EF5" w:rsidP="00A57F04">
      <w:pPr>
        <w:ind w:firstLineChars="100" w:firstLine="240"/>
        <w:rPr>
          <w:sz w:val="24"/>
        </w:rPr>
      </w:pPr>
      <w:r w:rsidRPr="00B925CA">
        <w:rPr>
          <w:rFonts w:ascii="ＭＳ 明朝" w:hAnsi="ＭＳ 明朝" w:cs="ＭＳ 明朝" w:hint="eastAsia"/>
          <w:color w:val="000000"/>
          <w:kern w:val="0"/>
          <w:sz w:val="24"/>
        </w:rPr>
        <w:t>ポリ塩化ビフェニル</w:t>
      </w:r>
      <w:r>
        <w:rPr>
          <w:rFonts w:ascii="ＭＳ 明朝" w:hAnsi="ＭＳ 明朝" w:cs="ＭＳ 明朝" w:hint="eastAsia"/>
          <w:color w:val="000000"/>
          <w:kern w:val="0"/>
          <w:sz w:val="24"/>
        </w:rPr>
        <w:t>（以下「</w:t>
      </w:r>
      <w:r w:rsidR="00784922" w:rsidRPr="00B925CA">
        <w:rPr>
          <w:rFonts w:hint="eastAsia"/>
          <w:sz w:val="24"/>
        </w:rPr>
        <w:t>PCB</w:t>
      </w:r>
      <w:r>
        <w:rPr>
          <w:rFonts w:hint="eastAsia"/>
          <w:sz w:val="24"/>
        </w:rPr>
        <w:t>」という。）</w:t>
      </w:r>
      <w:r w:rsidR="00784922" w:rsidRPr="00B925CA">
        <w:rPr>
          <w:rFonts w:hint="eastAsia"/>
          <w:sz w:val="24"/>
        </w:rPr>
        <w:t>は耐水性があり、また化学的・熱的に安定であるといった特性を有することから、主として電</w:t>
      </w:r>
      <w:bookmarkStart w:id="0" w:name="_GoBack"/>
      <w:bookmarkEnd w:id="0"/>
      <w:r w:rsidR="00784922" w:rsidRPr="00B925CA">
        <w:rPr>
          <w:rFonts w:hint="eastAsia"/>
          <w:sz w:val="24"/>
        </w:rPr>
        <w:t>気絶縁油や熱媒体として使用されていたが、一部塗料にも可塑剤として添加されていたことが知られている。特に</w:t>
      </w:r>
      <w:r w:rsidR="00784922" w:rsidRPr="00B925CA">
        <w:rPr>
          <w:rFonts w:hint="eastAsia"/>
          <w:sz w:val="24"/>
        </w:rPr>
        <w:t>PCB</w:t>
      </w:r>
      <w:r w:rsidR="00784922" w:rsidRPr="00B925CA">
        <w:rPr>
          <w:rFonts w:hint="eastAsia"/>
          <w:sz w:val="24"/>
        </w:rPr>
        <w:t>は塩化ゴム樹脂との相溶性がよく、耐水性に優れた液状樹脂であったことから塩化ゴム系塗料に使用されており、当該塗料が当時塗装された道路橋等の鋼構造物の塗膜から</w:t>
      </w:r>
      <w:r w:rsidR="00784922" w:rsidRPr="00B925CA">
        <w:rPr>
          <w:rFonts w:hint="eastAsia"/>
          <w:sz w:val="24"/>
        </w:rPr>
        <w:t>PCB</w:t>
      </w:r>
      <w:r w:rsidR="00784922" w:rsidRPr="00B925CA">
        <w:rPr>
          <w:rFonts w:hint="eastAsia"/>
          <w:sz w:val="24"/>
        </w:rPr>
        <w:t>が検出されている。</w:t>
      </w:r>
      <w:r w:rsidR="00903E60">
        <w:rPr>
          <w:rFonts w:hint="eastAsia"/>
          <w:sz w:val="24"/>
        </w:rPr>
        <w:t>これらの塗膜に含有する</w:t>
      </w:r>
      <w:r w:rsidR="00903E60">
        <w:rPr>
          <w:rFonts w:hint="eastAsia"/>
          <w:sz w:val="24"/>
        </w:rPr>
        <w:t>PCB</w:t>
      </w:r>
      <w:r w:rsidR="00903E60">
        <w:rPr>
          <w:rFonts w:hint="eastAsia"/>
          <w:sz w:val="24"/>
        </w:rPr>
        <w:t>の濃度は低濃度のものが多いものと考えられるが、高濃度</w:t>
      </w:r>
      <w:r>
        <w:rPr>
          <w:rFonts w:hint="eastAsia"/>
          <w:sz w:val="24"/>
        </w:rPr>
        <w:t>の</w:t>
      </w:r>
      <w:r w:rsidRPr="00B925CA">
        <w:rPr>
          <w:rFonts w:ascii="ＭＳ 明朝" w:hAnsi="ＭＳ 明朝" w:cs="ＭＳ 明朝" w:hint="eastAsia"/>
          <w:color w:val="000000"/>
          <w:kern w:val="0"/>
          <w:sz w:val="24"/>
        </w:rPr>
        <w:t>ポリ塩化ビフェニル</w:t>
      </w:r>
      <w:r w:rsidR="00903E60">
        <w:rPr>
          <w:rFonts w:hint="eastAsia"/>
          <w:sz w:val="24"/>
        </w:rPr>
        <w:t>廃棄物</w:t>
      </w:r>
      <w:r w:rsidRPr="00B925CA">
        <w:rPr>
          <w:rFonts w:ascii="ＭＳ 明朝" w:hAnsi="ＭＳ 明朝" w:cs="ＭＳ 明朝" w:hint="eastAsia"/>
          <w:color w:val="000000"/>
          <w:kern w:val="0"/>
          <w:sz w:val="24"/>
        </w:rPr>
        <w:t>（以下「</w:t>
      </w:r>
      <w:r w:rsidRPr="00B925CA">
        <w:rPr>
          <w:rFonts w:hint="eastAsia"/>
          <w:sz w:val="24"/>
        </w:rPr>
        <w:t>PCB</w:t>
      </w:r>
      <w:r w:rsidRPr="00B925CA">
        <w:rPr>
          <w:rFonts w:ascii="ＭＳ 明朝" w:hAnsi="ＭＳ 明朝" w:cs="ＭＳ 明朝" w:hint="eastAsia"/>
          <w:color w:val="000000"/>
          <w:kern w:val="0"/>
          <w:sz w:val="24"/>
        </w:rPr>
        <w:t>廃棄物」という。）</w:t>
      </w:r>
      <w:r>
        <w:rPr>
          <w:rFonts w:hint="eastAsia"/>
          <w:sz w:val="24"/>
        </w:rPr>
        <w:t>として発生しているものも一部存在する。</w:t>
      </w:r>
    </w:p>
    <w:p w14:paraId="5E1A730B" w14:textId="10100217" w:rsidR="004E4EF5" w:rsidRDefault="004E4EF5" w:rsidP="004E4EF5">
      <w:pPr>
        <w:ind w:firstLineChars="100" w:firstLine="240"/>
        <w:rPr>
          <w:rFonts w:ascii="ＭＳ 明朝" w:hAnsi="ＭＳ 明朝" w:cs="ＭＳ 明朝"/>
          <w:color w:val="000000"/>
          <w:kern w:val="0"/>
          <w:sz w:val="24"/>
        </w:rPr>
      </w:pPr>
      <w:r w:rsidRPr="00B925CA">
        <w:rPr>
          <w:rFonts w:hint="eastAsia"/>
          <w:sz w:val="24"/>
        </w:rPr>
        <w:t>PCB</w:t>
      </w:r>
      <w:r w:rsidRPr="00B925CA">
        <w:rPr>
          <w:rFonts w:ascii="ＭＳ 明朝" w:hAnsi="ＭＳ 明朝" w:cs="ＭＳ 明朝" w:hint="eastAsia"/>
          <w:color w:val="000000"/>
          <w:kern w:val="0"/>
          <w:sz w:val="24"/>
        </w:rPr>
        <w:t>廃棄物については、ポリ塩化ビフェニル廃棄物の適正な処理の推進に関する特別措置法（平成13年法律第</w:t>
      </w:r>
      <w:r>
        <w:rPr>
          <w:rFonts w:ascii="ＭＳ 明朝" w:hAnsi="ＭＳ 明朝" w:cs="ＭＳ 明朝" w:hint="eastAsia"/>
          <w:color w:val="000000"/>
          <w:kern w:val="0"/>
          <w:sz w:val="24"/>
        </w:rPr>
        <w:t>65</w:t>
      </w:r>
      <w:r w:rsidRPr="00B925CA">
        <w:rPr>
          <w:rFonts w:ascii="ＭＳ 明朝" w:hAnsi="ＭＳ 明朝" w:cs="ＭＳ 明朝" w:hint="eastAsia"/>
          <w:color w:val="000000"/>
          <w:kern w:val="0"/>
          <w:sz w:val="24"/>
        </w:rPr>
        <w:t>号。以下「</w:t>
      </w:r>
      <w:r w:rsidRPr="00B925CA">
        <w:rPr>
          <w:rFonts w:hint="eastAsia"/>
          <w:sz w:val="24"/>
        </w:rPr>
        <w:t>PCB</w:t>
      </w:r>
      <w:r w:rsidRPr="00B925CA">
        <w:rPr>
          <w:rFonts w:ascii="ＭＳ 明朝" w:hAnsi="ＭＳ 明朝" w:cs="ＭＳ 明朝" w:hint="eastAsia"/>
          <w:color w:val="000000"/>
          <w:kern w:val="0"/>
          <w:sz w:val="24"/>
        </w:rPr>
        <w:t>特別措置法」という。）に基づき、高濃度</w:t>
      </w:r>
      <w:r w:rsidRPr="00B925CA">
        <w:rPr>
          <w:rFonts w:hint="eastAsia"/>
          <w:sz w:val="24"/>
        </w:rPr>
        <w:t>PCB</w:t>
      </w:r>
      <w:r w:rsidRPr="00B925CA">
        <w:rPr>
          <w:rFonts w:ascii="ＭＳ 明朝" w:hAnsi="ＭＳ 明朝" w:cs="ＭＳ 明朝" w:hint="eastAsia"/>
          <w:color w:val="000000"/>
          <w:kern w:val="0"/>
          <w:sz w:val="24"/>
        </w:rPr>
        <w:t>廃棄物及び高濃度</w:t>
      </w:r>
      <w:r w:rsidRPr="00B925CA">
        <w:rPr>
          <w:rFonts w:hint="eastAsia"/>
          <w:sz w:val="24"/>
        </w:rPr>
        <w:t>PCB</w:t>
      </w:r>
      <w:r w:rsidRPr="00B925CA">
        <w:rPr>
          <w:rFonts w:ascii="ＭＳ 明朝" w:hAnsi="ＭＳ 明朝" w:cs="ＭＳ 明朝" w:hint="eastAsia"/>
          <w:color w:val="000000"/>
          <w:kern w:val="0"/>
          <w:sz w:val="24"/>
        </w:rPr>
        <w:t>使用製品</w:t>
      </w:r>
      <w:r w:rsidR="007E4DE4">
        <w:rPr>
          <w:rFonts w:ascii="ＭＳ 明朝" w:hAnsi="ＭＳ 明朝" w:cs="ＭＳ 明朝" w:hint="eastAsia"/>
          <w:color w:val="000000"/>
          <w:kern w:val="0"/>
          <w:sz w:val="24"/>
        </w:rPr>
        <w:t>（以下「</w:t>
      </w:r>
      <w:r w:rsidR="007E4DE4" w:rsidRPr="00B925CA">
        <w:rPr>
          <w:rFonts w:ascii="ＭＳ 明朝" w:hAnsi="ＭＳ 明朝" w:cs="ＭＳ 明朝" w:hint="eastAsia"/>
          <w:color w:val="000000"/>
          <w:kern w:val="0"/>
          <w:sz w:val="24"/>
        </w:rPr>
        <w:t>高濃度</w:t>
      </w:r>
      <w:r w:rsidR="007E4DE4" w:rsidRPr="00B925CA">
        <w:rPr>
          <w:rFonts w:hint="eastAsia"/>
          <w:sz w:val="24"/>
        </w:rPr>
        <w:t>PCB</w:t>
      </w:r>
      <w:r w:rsidR="007E4DE4" w:rsidRPr="00B925CA">
        <w:rPr>
          <w:rFonts w:ascii="ＭＳ 明朝" w:hAnsi="ＭＳ 明朝" w:cs="ＭＳ 明朝" w:hint="eastAsia"/>
          <w:color w:val="000000"/>
          <w:kern w:val="0"/>
          <w:sz w:val="24"/>
        </w:rPr>
        <w:t>廃棄物</w:t>
      </w:r>
      <w:r w:rsidR="007E4DE4">
        <w:rPr>
          <w:rFonts w:ascii="ＭＳ 明朝" w:hAnsi="ＭＳ 明朝" w:cs="ＭＳ 明朝" w:hint="eastAsia"/>
          <w:color w:val="000000"/>
          <w:kern w:val="0"/>
          <w:sz w:val="24"/>
        </w:rPr>
        <w:t>等」という。）</w:t>
      </w:r>
      <w:r w:rsidRPr="00B925CA">
        <w:rPr>
          <w:rFonts w:ascii="ＭＳ 明朝" w:hAnsi="ＭＳ 明朝" w:cs="ＭＳ 明朝" w:hint="eastAsia"/>
          <w:color w:val="000000"/>
          <w:kern w:val="0"/>
          <w:sz w:val="24"/>
        </w:rPr>
        <w:t>の保管・所有事</w:t>
      </w:r>
      <w:r>
        <w:rPr>
          <w:rFonts w:ascii="ＭＳ 明朝" w:hAnsi="ＭＳ 明朝" w:cs="ＭＳ 明朝" w:hint="eastAsia"/>
          <w:color w:val="000000"/>
          <w:kern w:val="0"/>
          <w:sz w:val="24"/>
        </w:rPr>
        <w:t>業者は処分期間内の</w:t>
      </w:r>
      <w:r w:rsidRPr="00B925CA">
        <w:rPr>
          <w:rFonts w:ascii="ＭＳ 明朝" w:hAnsi="ＭＳ 明朝" w:cs="ＭＳ 明朝" w:hint="eastAsia"/>
          <w:color w:val="000000"/>
          <w:kern w:val="0"/>
          <w:sz w:val="24"/>
        </w:rPr>
        <w:t>処分等が義務付けられている</w:t>
      </w:r>
      <w:r w:rsidR="00944049">
        <w:rPr>
          <w:rFonts w:ascii="ＭＳ 明朝" w:hAnsi="ＭＳ 明朝" w:cs="ＭＳ 明朝" w:hint="eastAsia"/>
          <w:color w:val="000000"/>
          <w:kern w:val="0"/>
          <w:sz w:val="24"/>
        </w:rPr>
        <w:t>ことから、</w:t>
      </w:r>
      <w:r>
        <w:rPr>
          <w:rFonts w:ascii="ＭＳ 明朝" w:hAnsi="ＭＳ 明朝" w:cs="ＭＳ 明朝" w:hint="eastAsia"/>
          <w:color w:val="000000"/>
          <w:kern w:val="0"/>
          <w:sz w:val="24"/>
        </w:rPr>
        <w:t>高濃度</w:t>
      </w:r>
      <w:r w:rsidRPr="00B925CA">
        <w:rPr>
          <w:rFonts w:hint="eastAsia"/>
          <w:sz w:val="24"/>
        </w:rPr>
        <w:t>PCB</w:t>
      </w:r>
      <w:r>
        <w:rPr>
          <w:rFonts w:hint="eastAsia"/>
          <w:sz w:val="24"/>
        </w:rPr>
        <w:t>廃棄物</w:t>
      </w:r>
      <w:r w:rsidR="00944049">
        <w:rPr>
          <w:rFonts w:hint="eastAsia"/>
          <w:sz w:val="24"/>
        </w:rPr>
        <w:t>等</w:t>
      </w:r>
      <w:r>
        <w:rPr>
          <w:rFonts w:hint="eastAsia"/>
          <w:sz w:val="24"/>
        </w:rPr>
        <w:t>となる塗膜について</w:t>
      </w:r>
      <w:r w:rsidR="007E4DE4">
        <w:rPr>
          <w:rFonts w:hint="eastAsia"/>
          <w:sz w:val="24"/>
        </w:rPr>
        <w:t>早急に</w:t>
      </w:r>
      <w:r w:rsidR="00944049">
        <w:rPr>
          <w:rFonts w:hint="eastAsia"/>
          <w:sz w:val="24"/>
        </w:rPr>
        <w:t>対応を進めるため、本</w:t>
      </w:r>
      <w:r w:rsidR="008117AC">
        <w:rPr>
          <w:rFonts w:ascii="ＭＳ 明朝" w:hAnsi="ＭＳ 明朝" w:cs="ＭＳ 明朝" w:hint="eastAsia"/>
          <w:color w:val="000000"/>
          <w:kern w:val="0"/>
          <w:sz w:val="24"/>
        </w:rPr>
        <w:t>資料</w:t>
      </w:r>
      <w:r w:rsidR="00E525B1">
        <w:rPr>
          <w:rFonts w:ascii="ＭＳ 明朝" w:hAnsi="ＭＳ 明朝" w:cs="ＭＳ 明朝" w:hint="eastAsia"/>
          <w:color w:val="000000"/>
          <w:kern w:val="0"/>
          <w:sz w:val="24"/>
        </w:rPr>
        <w:t>を適宜参照の上</w:t>
      </w:r>
      <w:r w:rsidR="00944049">
        <w:rPr>
          <w:rFonts w:ascii="ＭＳ 明朝" w:hAnsi="ＭＳ 明朝" w:cs="ＭＳ 明朝" w:hint="eastAsia"/>
          <w:color w:val="000000"/>
          <w:kern w:val="0"/>
          <w:sz w:val="24"/>
        </w:rPr>
        <w:t>、</w:t>
      </w:r>
      <w:r w:rsidR="00F42C6D">
        <w:rPr>
          <w:rFonts w:ascii="ＭＳ 明朝" w:hAnsi="ＭＳ 明朝" w:cs="ＭＳ 明朝" w:hint="eastAsia"/>
          <w:color w:val="000000"/>
          <w:kern w:val="0"/>
          <w:sz w:val="24"/>
        </w:rPr>
        <w:t>調査と</w:t>
      </w:r>
      <w:r w:rsidR="00C9507E">
        <w:rPr>
          <w:rFonts w:ascii="ＭＳ 明朝" w:hAnsi="ＭＳ 明朝" w:cs="ＭＳ 明朝" w:hint="eastAsia"/>
          <w:color w:val="000000"/>
          <w:kern w:val="0"/>
          <w:sz w:val="24"/>
        </w:rPr>
        <w:t>実態の把握に努めて</w:t>
      </w:r>
      <w:r w:rsidR="00944049">
        <w:rPr>
          <w:rFonts w:ascii="ＭＳ 明朝" w:hAnsi="ＭＳ 明朝" w:cs="ＭＳ 明朝" w:hint="eastAsia"/>
          <w:color w:val="000000"/>
          <w:kern w:val="0"/>
          <w:sz w:val="24"/>
        </w:rPr>
        <w:t>いただくようお願いします。</w:t>
      </w:r>
    </w:p>
    <w:p w14:paraId="0B12B40A" w14:textId="28942579" w:rsidR="001B75A9" w:rsidRPr="00B925CA" w:rsidRDefault="001B75A9" w:rsidP="004E4EF5">
      <w:pPr>
        <w:ind w:firstLineChars="100" w:firstLine="240"/>
        <w:rPr>
          <w:rFonts w:ascii="ＭＳ 明朝" w:hAnsi="ＭＳ 明朝" w:cs="ＭＳ 明朝"/>
          <w:color w:val="000000"/>
          <w:kern w:val="0"/>
          <w:sz w:val="24"/>
        </w:rPr>
      </w:pPr>
      <w:r>
        <w:rPr>
          <w:rFonts w:ascii="ＭＳ 明朝" w:hAnsi="ＭＳ 明朝" w:cs="ＭＳ 明朝" w:hint="eastAsia"/>
          <w:color w:val="000000"/>
          <w:kern w:val="0"/>
          <w:sz w:val="24"/>
        </w:rPr>
        <w:t>なお、</w:t>
      </w:r>
      <w:r w:rsidR="008117AC">
        <w:rPr>
          <w:rFonts w:ascii="ＭＳ 明朝" w:hAnsi="ＭＳ 明朝" w:cs="ＭＳ 明朝" w:hint="eastAsia"/>
          <w:color w:val="000000"/>
          <w:kern w:val="0"/>
          <w:sz w:val="24"/>
        </w:rPr>
        <w:t>本資料</w:t>
      </w:r>
      <w:r w:rsidR="008A6BA5">
        <w:rPr>
          <w:rFonts w:ascii="ＭＳ 明朝" w:hAnsi="ＭＳ 明朝" w:cs="ＭＳ 明朝" w:hint="eastAsia"/>
          <w:color w:val="000000"/>
          <w:kern w:val="0"/>
          <w:sz w:val="24"/>
        </w:rPr>
        <w:t>は、環境省において、関係業界団体や行政機関が保有する情報を収集・精査の上作成したものであり、今後、更なる情報が得られた場合には、改訂を行う可能性がある。</w:t>
      </w:r>
    </w:p>
    <w:p w14:paraId="37BC52F9" w14:textId="77777777" w:rsidR="004E4EF5" w:rsidRPr="008117AC" w:rsidRDefault="004E4EF5" w:rsidP="00E15FF3">
      <w:pPr>
        <w:rPr>
          <w:sz w:val="24"/>
        </w:rPr>
      </w:pPr>
    </w:p>
    <w:p w14:paraId="4EC7FC76" w14:textId="77777777" w:rsidR="0079518B" w:rsidRPr="0079518B" w:rsidRDefault="0079518B" w:rsidP="00E15FF3">
      <w:pPr>
        <w:rPr>
          <w:sz w:val="24"/>
          <w:bdr w:val="single" w:sz="4" w:space="0" w:color="auto"/>
        </w:rPr>
      </w:pPr>
      <w:r w:rsidRPr="0079518B">
        <w:rPr>
          <w:rFonts w:hint="eastAsia"/>
          <w:sz w:val="24"/>
          <w:bdr w:val="single" w:sz="4" w:space="0" w:color="auto"/>
        </w:rPr>
        <w:t>１．情報整理</w:t>
      </w:r>
    </w:p>
    <w:p w14:paraId="692D2B2F" w14:textId="77777777" w:rsidR="0079518B" w:rsidRDefault="0079518B" w:rsidP="00E15FF3">
      <w:pPr>
        <w:rPr>
          <w:sz w:val="24"/>
        </w:rPr>
      </w:pPr>
      <w:r>
        <w:rPr>
          <w:rFonts w:hint="eastAsia"/>
          <w:sz w:val="24"/>
        </w:rPr>
        <w:t>（１）</w:t>
      </w:r>
      <w:r w:rsidRPr="0079518B">
        <w:rPr>
          <w:rFonts w:hint="eastAsia"/>
          <w:sz w:val="24"/>
        </w:rPr>
        <w:t>製品として</w:t>
      </w:r>
      <w:r w:rsidRPr="0079518B">
        <w:rPr>
          <w:rFonts w:hint="eastAsia"/>
          <w:sz w:val="24"/>
        </w:rPr>
        <w:t>PCB</w:t>
      </w:r>
      <w:r w:rsidRPr="0079518B">
        <w:rPr>
          <w:rFonts w:hint="eastAsia"/>
          <w:sz w:val="24"/>
        </w:rPr>
        <w:t>を含有する塗料について</w:t>
      </w:r>
    </w:p>
    <w:p w14:paraId="04DE8EA2" w14:textId="77777777" w:rsidR="004E4EF5" w:rsidRDefault="0079518B" w:rsidP="0042544A">
      <w:pPr>
        <w:ind w:leftChars="135" w:left="283"/>
        <w:rPr>
          <w:sz w:val="24"/>
        </w:rPr>
      </w:pPr>
      <w:r>
        <w:rPr>
          <w:rFonts w:hint="eastAsia"/>
          <w:sz w:val="24"/>
        </w:rPr>
        <w:t>①</w:t>
      </w:r>
      <w:r>
        <w:rPr>
          <w:rFonts w:hint="eastAsia"/>
          <w:sz w:val="24"/>
        </w:rPr>
        <w:t xml:space="preserve"> </w:t>
      </w:r>
      <w:r w:rsidR="003C0612">
        <w:rPr>
          <w:rFonts w:hint="eastAsia"/>
          <w:sz w:val="24"/>
        </w:rPr>
        <w:t>PCB</w:t>
      </w:r>
      <w:r w:rsidR="003C0612">
        <w:rPr>
          <w:rFonts w:hint="eastAsia"/>
          <w:sz w:val="24"/>
        </w:rPr>
        <w:t>を含有する塗料及び製造時期</w:t>
      </w:r>
    </w:p>
    <w:p w14:paraId="6912872F" w14:textId="11C421BA" w:rsidR="003C0612" w:rsidRPr="003C0612" w:rsidRDefault="003C0612" w:rsidP="0042544A">
      <w:pPr>
        <w:pStyle w:val="a7"/>
        <w:numPr>
          <w:ilvl w:val="0"/>
          <w:numId w:val="1"/>
        </w:numPr>
        <w:ind w:leftChars="0" w:left="851"/>
        <w:jc w:val="left"/>
        <w:rPr>
          <w:rFonts w:ascii="ＭＳ 明朝" w:eastAsia="ＭＳ 明朝" w:hAnsi="ＭＳ 明朝"/>
          <w:sz w:val="24"/>
        </w:rPr>
      </w:pPr>
      <w:r w:rsidRPr="003C0612">
        <w:rPr>
          <w:rFonts w:hint="eastAsia"/>
          <w:sz w:val="24"/>
        </w:rPr>
        <w:t>PCB</w:t>
      </w:r>
      <w:r w:rsidRPr="003C0612">
        <w:rPr>
          <w:rFonts w:ascii="ＭＳ 明朝" w:eastAsia="ＭＳ 明朝" w:hAnsi="ＭＳ 明朝" w:hint="eastAsia"/>
          <w:sz w:val="24"/>
        </w:rPr>
        <w:t>を可塑剤として使用した塗料</w:t>
      </w:r>
      <w:r w:rsidR="00036126">
        <w:rPr>
          <w:rFonts w:ascii="ＭＳ 明朝" w:eastAsia="ＭＳ 明朝" w:hAnsi="ＭＳ 明朝" w:hint="eastAsia"/>
          <w:sz w:val="24"/>
        </w:rPr>
        <w:t>（以下「</w:t>
      </w:r>
      <w:r w:rsidR="00036126" w:rsidRPr="0079518B">
        <w:rPr>
          <w:rFonts w:hint="eastAsia"/>
          <w:sz w:val="24"/>
        </w:rPr>
        <w:t>PCB</w:t>
      </w:r>
      <w:r w:rsidR="00036126">
        <w:rPr>
          <w:rFonts w:hint="eastAsia"/>
          <w:sz w:val="24"/>
        </w:rPr>
        <w:t>含有塗料</w:t>
      </w:r>
      <w:r w:rsidR="00036126">
        <w:rPr>
          <w:rFonts w:ascii="ＭＳ 明朝" w:eastAsia="ＭＳ 明朝" w:hAnsi="ＭＳ 明朝" w:hint="eastAsia"/>
          <w:sz w:val="24"/>
        </w:rPr>
        <w:t>」という。）</w:t>
      </w:r>
      <w:r w:rsidRPr="003C0612">
        <w:rPr>
          <w:rFonts w:ascii="ＭＳ 明朝" w:eastAsia="ＭＳ 明朝" w:hAnsi="ＭＳ 明朝" w:hint="eastAsia"/>
          <w:sz w:val="24"/>
        </w:rPr>
        <w:t>は全て塩化ゴム系塗料であり、具体のメーカー名及び商品名は以下の</w:t>
      </w:r>
      <w:r w:rsidR="0087785F">
        <w:rPr>
          <w:rFonts w:ascii="ＭＳ 明朝" w:eastAsia="ＭＳ 明朝" w:hAnsi="ＭＳ 明朝" w:hint="eastAsia"/>
          <w:sz w:val="24"/>
        </w:rPr>
        <w:t>とおり</w:t>
      </w:r>
      <w:r w:rsidRPr="003C0612">
        <w:rPr>
          <w:rFonts w:ascii="ＭＳ 明朝" w:eastAsia="ＭＳ 明朝" w:hAnsi="ＭＳ 明朝" w:hint="eastAsia"/>
          <w:sz w:val="24"/>
        </w:rPr>
        <w:t>である。</w:t>
      </w:r>
    </w:p>
    <w:p w14:paraId="06D907F8" w14:textId="77777777" w:rsidR="00C21D5C" w:rsidRDefault="00036126" w:rsidP="00C21D5C">
      <w:pPr>
        <w:pStyle w:val="a7"/>
        <w:numPr>
          <w:ilvl w:val="0"/>
          <w:numId w:val="1"/>
        </w:numPr>
        <w:ind w:leftChars="0" w:left="851"/>
        <w:jc w:val="left"/>
        <w:rPr>
          <w:rFonts w:ascii="ＭＳ 明朝" w:eastAsia="ＭＳ 明朝" w:hAnsi="ＭＳ 明朝"/>
          <w:sz w:val="24"/>
        </w:rPr>
      </w:pPr>
      <w:r w:rsidRPr="0079518B">
        <w:rPr>
          <w:rFonts w:hint="eastAsia"/>
          <w:sz w:val="24"/>
        </w:rPr>
        <w:t>PCB</w:t>
      </w:r>
      <w:r>
        <w:rPr>
          <w:rFonts w:hint="eastAsia"/>
          <w:sz w:val="24"/>
        </w:rPr>
        <w:t>含有塗料</w:t>
      </w:r>
      <w:r w:rsidR="003C0612" w:rsidRPr="003C0612">
        <w:rPr>
          <w:rFonts w:ascii="ＭＳ 明朝" w:eastAsia="ＭＳ 明朝" w:hAnsi="ＭＳ 明朝" w:hint="eastAsia"/>
          <w:sz w:val="24"/>
        </w:rPr>
        <w:t>の製造期間は、昭和41年（1966年）から、通商産業省（当時）から製造中止の通達が出された昭和47年（1972年）１月までとされている</w:t>
      </w:r>
      <w:r w:rsidR="003C0612">
        <w:rPr>
          <w:rFonts w:ascii="ＭＳ 明朝" w:eastAsia="ＭＳ 明朝" w:hAnsi="ＭＳ 明朝" w:hint="eastAsia"/>
          <w:sz w:val="24"/>
        </w:rPr>
        <w:t>ことから、以下</w:t>
      </w:r>
      <w:r w:rsidR="00EC6F05">
        <w:rPr>
          <w:rFonts w:ascii="ＭＳ 明朝" w:eastAsia="ＭＳ 明朝" w:hAnsi="ＭＳ 明朝" w:hint="eastAsia"/>
          <w:sz w:val="24"/>
        </w:rPr>
        <w:t>の</w:t>
      </w:r>
      <w:r w:rsidR="003C0612" w:rsidRPr="003C0612">
        <w:rPr>
          <w:rFonts w:ascii="ＭＳ 明朝" w:eastAsia="ＭＳ 明朝" w:hAnsi="ＭＳ 明朝" w:hint="eastAsia"/>
          <w:sz w:val="24"/>
        </w:rPr>
        <w:t>塗料のうち、これらの期間に製造されたものに限り</w:t>
      </w:r>
      <w:r w:rsidR="00B928DD" w:rsidRPr="0079518B">
        <w:rPr>
          <w:rFonts w:hint="eastAsia"/>
          <w:sz w:val="24"/>
        </w:rPr>
        <w:t>PCB</w:t>
      </w:r>
      <w:r w:rsidR="00DF2B8B">
        <w:rPr>
          <w:rFonts w:ascii="ＭＳ 明朝" w:eastAsia="ＭＳ 明朝" w:hAnsi="ＭＳ 明朝" w:hint="eastAsia"/>
          <w:sz w:val="24"/>
        </w:rPr>
        <w:t>を含有しているものとする</w:t>
      </w:r>
      <w:r w:rsidR="003C0612" w:rsidRPr="003C0612">
        <w:rPr>
          <w:rFonts w:ascii="ＭＳ 明朝" w:eastAsia="ＭＳ 明朝" w:hAnsi="ＭＳ 明朝" w:hint="eastAsia"/>
          <w:sz w:val="24"/>
        </w:rPr>
        <w:t>。</w:t>
      </w:r>
    </w:p>
    <w:p w14:paraId="37297481" w14:textId="77777777" w:rsidR="00C21D5C" w:rsidRPr="00C21D5C" w:rsidRDefault="00C21D5C" w:rsidP="00C21D5C">
      <w:pPr>
        <w:ind w:left="284"/>
        <w:jc w:val="left"/>
        <w:rPr>
          <w:rFonts w:ascii="ＭＳ 明朝" w:hAnsi="ＭＳ 明朝"/>
          <w:sz w:val="24"/>
        </w:rPr>
      </w:pPr>
      <w:r>
        <w:rPr>
          <w:rFonts w:ascii="ＭＳ 明朝" w:hAnsi="ＭＳ 明朝" w:hint="eastAsia"/>
          <w:sz w:val="24"/>
        </w:rPr>
        <w:t>（</w:t>
      </w:r>
      <w:r w:rsidR="00B928DD" w:rsidRPr="0079518B">
        <w:rPr>
          <w:rFonts w:hint="eastAsia"/>
          <w:sz w:val="24"/>
        </w:rPr>
        <w:t>PCB</w:t>
      </w:r>
      <w:r w:rsidR="00B928DD">
        <w:rPr>
          <w:rFonts w:hint="eastAsia"/>
          <w:sz w:val="24"/>
        </w:rPr>
        <w:t>含有塗料</w:t>
      </w:r>
      <w:r>
        <w:rPr>
          <w:rFonts w:ascii="ＭＳ 明朝" w:hAnsi="ＭＳ 明朝" w:hint="eastAsia"/>
          <w:sz w:val="24"/>
        </w:rPr>
        <w:t>）</w:t>
      </w:r>
    </w:p>
    <w:p w14:paraId="4C674C42" w14:textId="77777777" w:rsidR="00C21D5C" w:rsidRPr="00E51B27" w:rsidRDefault="00C21D5C" w:rsidP="00C21D5C">
      <w:pPr>
        <w:ind w:leftChars="270" w:left="567"/>
        <w:rPr>
          <w:sz w:val="24"/>
        </w:rPr>
      </w:pPr>
      <w:r w:rsidRPr="00E51B27">
        <w:rPr>
          <w:rFonts w:hint="eastAsia"/>
          <w:sz w:val="24"/>
        </w:rPr>
        <w:t>関西ペイント</w:t>
      </w:r>
      <w:r w:rsidRPr="00E51B27">
        <w:rPr>
          <w:rFonts w:hint="eastAsia"/>
          <w:sz w:val="24"/>
        </w:rPr>
        <w:t>(</w:t>
      </w:r>
      <w:r w:rsidRPr="00E51B27">
        <w:rPr>
          <w:rFonts w:hint="eastAsia"/>
          <w:sz w:val="24"/>
        </w:rPr>
        <w:t>株</w:t>
      </w:r>
      <w:r w:rsidRPr="00E51B27">
        <w:rPr>
          <w:rFonts w:hint="eastAsia"/>
          <w:sz w:val="24"/>
        </w:rPr>
        <w:t>)</w:t>
      </w:r>
      <w:r w:rsidRPr="00E51B27">
        <w:rPr>
          <w:rFonts w:hint="eastAsia"/>
          <w:sz w:val="24"/>
        </w:rPr>
        <w:tab/>
      </w:r>
      <w:r w:rsidRPr="00E51B27">
        <w:rPr>
          <w:rFonts w:hint="eastAsia"/>
          <w:sz w:val="24"/>
        </w:rPr>
        <w:t>：</w:t>
      </w:r>
      <w:r w:rsidRPr="00E51B27">
        <w:rPr>
          <w:rFonts w:hint="eastAsia"/>
          <w:sz w:val="24"/>
        </w:rPr>
        <w:t xml:space="preserve"> </w:t>
      </w:r>
      <w:r w:rsidRPr="00E51B27">
        <w:rPr>
          <w:rFonts w:hint="eastAsia"/>
          <w:sz w:val="24"/>
        </w:rPr>
        <w:t>ラバマリンプライマ、ラバマリン中塗、ラバマリン上塗</w:t>
      </w:r>
    </w:p>
    <w:p w14:paraId="31E56030" w14:textId="77777777" w:rsidR="00C21D5C" w:rsidRPr="00E51B27" w:rsidRDefault="00C21D5C" w:rsidP="00C21D5C">
      <w:pPr>
        <w:ind w:leftChars="270" w:left="567"/>
        <w:rPr>
          <w:sz w:val="24"/>
        </w:rPr>
      </w:pPr>
      <w:r w:rsidRPr="00E51B27">
        <w:rPr>
          <w:rFonts w:hint="eastAsia"/>
          <w:sz w:val="24"/>
        </w:rPr>
        <w:t>中国塗料</w:t>
      </w:r>
      <w:r w:rsidRPr="00E51B27">
        <w:rPr>
          <w:rFonts w:hint="eastAsia"/>
          <w:sz w:val="24"/>
        </w:rPr>
        <w:t>(</w:t>
      </w:r>
      <w:r w:rsidRPr="00E51B27">
        <w:rPr>
          <w:rFonts w:hint="eastAsia"/>
          <w:sz w:val="24"/>
        </w:rPr>
        <w:t>株</w:t>
      </w:r>
      <w:r w:rsidRPr="00E51B27">
        <w:rPr>
          <w:rFonts w:hint="eastAsia"/>
          <w:sz w:val="24"/>
        </w:rPr>
        <w:t>)</w:t>
      </w:r>
      <w:r w:rsidRPr="00E51B27">
        <w:rPr>
          <w:rFonts w:hint="eastAsia"/>
          <w:sz w:val="24"/>
        </w:rPr>
        <w:t xml:space="preserve">　　</w:t>
      </w:r>
      <w:r w:rsidRPr="00E51B27">
        <w:rPr>
          <w:rFonts w:hint="eastAsia"/>
          <w:sz w:val="24"/>
        </w:rPr>
        <w:tab/>
      </w:r>
      <w:r w:rsidRPr="00E51B27">
        <w:rPr>
          <w:rFonts w:hint="eastAsia"/>
          <w:sz w:val="24"/>
        </w:rPr>
        <w:t>：</w:t>
      </w:r>
      <w:r w:rsidRPr="00E51B27">
        <w:rPr>
          <w:rFonts w:hint="eastAsia"/>
          <w:sz w:val="24"/>
        </w:rPr>
        <w:t xml:space="preserve"> </w:t>
      </w:r>
      <w:r w:rsidRPr="00E51B27">
        <w:rPr>
          <w:rFonts w:hint="eastAsia"/>
          <w:sz w:val="24"/>
        </w:rPr>
        <w:t>「ラバックス」シリーズ</w:t>
      </w:r>
    </w:p>
    <w:p w14:paraId="47A7CD9B" w14:textId="77777777" w:rsidR="00C21D5C" w:rsidRPr="00E51B27" w:rsidRDefault="00C21D5C" w:rsidP="00C21D5C">
      <w:pPr>
        <w:ind w:leftChars="270" w:left="567"/>
        <w:rPr>
          <w:sz w:val="24"/>
        </w:rPr>
      </w:pPr>
      <w:r w:rsidRPr="00E51B27">
        <w:rPr>
          <w:rFonts w:hint="eastAsia"/>
          <w:sz w:val="24"/>
        </w:rPr>
        <w:t>日本ペイント</w:t>
      </w:r>
      <w:r w:rsidRPr="00E51B27">
        <w:rPr>
          <w:rFonts w:hint="eastAsia"/>
          <w:sz w:val="24"/>
        </w:rPr>
        <w:t>(</w:t>
      </w:r>
      <w:r w:rsidRPr="00E51B27">
        <w:rPr>
          <w:rFonts w:hint="eastAsia"/>
          <w:sz w:val="24"/>
        </w:rPr>
        <w:t>株</w:t>
      </w:r>
      <w:r w:rsidRPr="00E51B27">
        <w:rPr>
          <w:rFonts w:hint="eastAsia"/>
          <w:sz w:val="24"/>
        </w:rPr>
        <w:t>)</w:t>
      </w:r>
      <w:r w:rsidRPr="00E51B27">
        <w:rPr>
          <w:rFonts w:hint="eastAsia"/>
          <w:sz w:val="24"/>
        </w:rPr>
        <w:tab/>
      </w:r>
      <w:r w:rsidRPr="00E51B27">
        <w:rPr>
          <w:rFonts w:hint="eastAsia"/>
          <w:sz w:val="24"/>
        </w:rPr>
        <w:t>：</w:t>
      </w:r>
      <w:r w:rsidRPr="00E51B27">
        <w:rPr>
          <w:rFonts w:hint="eastAsia"/>
          <w:sz w:val="24"/>
        </w:rPr>
        <w:t xml:space="preserve"> </w:t>
      </w:r>
      <w:r w:rsidRPr="00E51B27">
        <w:rPr>
          <w:rFonts w:hint="eastAsia"/>
          <w:sz w:val="24"/>
        </w:rPr>
        <w:t>ハイラバー</w:t>
      </w:r>
      <w:r w:rsidRPr="00E51B27">
        <w:rPr>
          <w:rFonts w:hint="eastAsia"/>
          <w:sz w:val="24"/>
        </w:rPr>
        <w:t>E</w:t>
      </w:r>
    </w:p>
    <w:p w14:paraId="0B8787AE" w14:textId="77777777" w:rsidR="00C21D5C" w:rsidRDefault="00C21D5C" w:rsidP="00C21D5C">
      <w:pPr>
        <w:ind w:leftChars="270" w:left="567"/>
        <w:rPr>
          <w:sz w:val="24"/>
        </w:rPr>
      </w:pPr>
      <w:r w:rsidRPr="00E51B27">
        <w:rPr>
          <w:rFonts w:hint="eastAsia"/>
          <w:sz w:val="24"/>
        </w:rPr>
        <w:t>東亜ペイント</w:t>
      </w:r>
      <w:r w:rsidRPr="00E51B27">
        <w:rPr>
          <w:rFonts w:hint="eastAsia"/>
          <w:sz w:val="24"/>
        </w:rPr>
        <w:t>(</w:t>
      </w:r>
      <w:r w:rsidRPr="00E51B27">
        <w:rPr>
          <w:rFonts w:hint="eastAsia"/>
          <w:sz w:val="24"/>
        </w:rPr>
        <w:t>株</w:t>
      </w:r>
      <w:r w:rsidRPr="00E51B27">
        <w:rPr>
          <w:rFonts w:hint="eastAsia"/>
          <w:sz w:val="24"/>
        </w:rPr>
        <w:t>)</w:t>
      </w:r>
      <w:r w:rsidRPr="00E51B27">
        <w:rPr>
          <w:rFonts w:hint="eastAsia"/>
          <w:sz w:val="24"/>
        </w:rPr>
        <w:t>（現</w:t>
      </w:r>
      <w:r w:rsidRPr="00E51B27">
        <w:rPr>
          <w:rFonts w:hint="eastAsia"/>
          <w:sz w:val="24"/>
        </w:rPr>
        <w:t>(</w:t>
      </w:r>
      <w:r w:rsidRPr="00E51B27">
        <w:rPr>
          <w:rFonts w:hint="eastAsia"/>
          <w:sz w:val="24"/>
        </w:rPr>
        <w:t>株</w:t>
      </w:r>
      <w:r w:rsidRPr="00E51B27">
        <w:rPr>
          <w:rFonts w:hint="eastAsia"/>
          <w:sz w:val="24"/>
        </w:rPr>
        <w:t>)</w:t>
      </w:r>
      <w:r w:rsidRPr="00E51B27">
        <w:rPr>
          <w:rFonts w:hint="eastAsia"/>
          <w:sz w:val="24"/>
        </w:rPr>
        <w:t>トウペ）</w:t>
      </w:r>
      <w:r w:rsidRPr="00E51B27">
        <w:rPr>
          <w:rFonts w:hint="eastAsia"/>
          <w:sz w:val="24"/>
        </w:rPr>
        <w:t xml:space="preserve"> </w:t>
      </w:r>
      <w:r w:rsidRPr="00E51B27">
        <w:rPr>
          <w:rFonts w:hint="eastAsia"/>
          <w:sz w:val="24"/>
        </w:rPr>
        <w:t>：</w:t>
      </w:r>
      <w:r w:rsidRPr="00E51B27">
        <w:rPr>
          <w:rFonts w:hint="eastAsia"/>
          <w:sz w:val="24"/>
        </w:rPr>
        <w:t xml:space="preserve"> SR</w:t>
      </w:r>
      <w:r w:rsidRPr="00E51B27">
        <w:rPr>
          <w:rFonts w:hint="eastAsia"/>
          <w:sz w:val="24"/>
        </w:rPr>
        <w:t>ハイコート、</w:t>
      </w:r>
      <w:r w:rsidRPr="00E51B27">
        <w:rPr>
          <w:rFonts w:hint="eastAsia"/>
          <w:sz w:val="24"/>
        </w:rPr>
        <w:t>SR</w:t>
      </w:r>
      <w:r w:rsidRPr="00E51B27">
        <w:rPr>
          <w:rFonts w:hint="eastAsia"/>
          <w:sz w:val="24"/>
        </w:rPr>
        <w:t>マリン</w:t>
      </w:r>
      <w:r w:rsidRPr="00E51B27">
        <w:rPr>
          <w:rFonts w:hint="eastAsia"/>
          <w:sz w:val="24"/>
        </w:rPr>
        <w:t>A</w:t>
      </w:r>
    </w:p>
    <w:p w14:paraId="696CE5EA" w14:textId="7D2BE135" w:rsidR="00C21D5C" w:rsidRDefault="00C21D5C" w:rsidP="008F1F7D">
      <w:pPr>
        <w:ind w:leftChars="270" w:left="708" w:hangingChars="64" w:hanging="141"/>
        <w:rPr>
          <w:b/>
          <w:sz w:val="22"/>
          <w:u w:val="single"/>
        </w:rPr>
      </w:pPr>
      <w:r w:rsidRPr="001618F7">
        <w:rPr>
          <w:rFonts w:hint="eastAsia"/>
          <w:b/>
          <w:sz w:val="22"/>
          <w:u w:val="single"/>
        </w:rPr>
        <w:t>※昭和</w:t>
      </w:r>
      <w:r w:rsidRPr="001618F7">
        <w:rPr>
          <w:rFonts w:hint="eastAsia"/>
          <w:b/>
          <w:sz w:val="22"/>
          <w:u w:val="single"/>
        </w:rPr>
        <w:t>41</w:t>
      </w:r>
      <w:r w:rsidRPr="001618F7">
        <w:rPr>
          <w:rFonts w:hint="eastAsia"/>
          <w:b/>
          <w:sz w:val="22"/>
          <w:u w:val="single"/>
        </w:rPr>
        <w:t>年（</w:t>
      </w:r>
      <w:r w:rsidRPr="001618F7">
        <w:rPr>
          <w:rFonts w:hint="eastAsia"/>
          <w:b/>
          <w:sz w:val="22"/>
          <w:u w:val="single"/>
        </w:rPr>
        <w:t>1966</w:t>
      </w:r>
      <w:r w:rsidRPr="001618F7">
        <w:rPr>
          <w:rFonts w:hint="eastAsia"/>
          <w:b/>
          <w:sz w:val="22"/>
          <w:u w:val="single"/>
        </w:rPr>
        <w:t>年）から昭和</w:t>
      </w:r>
      <w:r w:rsidRPr="001618F7">
        <w:rPr>
          <w:rFonts w:hint="eastAsia"/>
          <w:b/>
          <w:sz w:val="22"/>
          <w:u w:val="single"/>
        </w:rPr>
        <w:t>47</w:t>
      </w:r>
      <w:r w:rsidRPr="001618F7">
        <w:rPr>
          <w:rFonts w:hint="eastAsia"/>
          <w:b/>
          <w:sz w:val="22"/>
          <w:u w:val="single"/>
        </w:rPr>
        <w:t>年（</w:t>
      </w:r>
      <w:r w:rsidRPr="001618F7">
        <w:rPr>
          <w:rFonts w:hint="eastAsia"/>
          <w:b/>
          <w:sz w:val="22"/>
          <w:u w:val="single"/>
        </w:rPr>
        <w:t>1972</w:t>
      </w:r>
      <w:r w:rsidRPr="001618F7">
        <w:rPr>
          <w:rFonts w:hint="eastAsia"/>
          <w:b/>
          <w:sz w:val="22"/>
          <w:u w:val="single"/>
        </w:rPr>
        <w:t>年）１月までに製造されたものに限る。各商品</w:t>
      </w:r>
      <w:r w:rsidRPr="001618F7">
        <w:rPr>
          <w:rFonts w:hint="eastAsia"/>
          <w:b/>
          <w:sz w:val="22"/>
          <w:u w:val="single"/>
        </w:rPr>
        <w:lastRenderedPageBreak/>
        <w:t>名については、同様のシリーズの塩化ゴム系塗料が類似の名称で現在に至るまで継続して販売されていることがあるが、同様のシリーズであっても、</w:t>
      </w:r>
      <w:r w:rsidRPr="001618F7">
        <w:rPr>
          <w:rFonts w:hint="eastAsia"/>
          <w:b/>
          <w:sz w:val="22"/>
          <w:u w:val="single"/>
        </w:rPr>
        <w:t>PCB</w:t>
      </w:r>
      <w:r w:rsidRPr="001618F7">
        <w:rPr>
          <w:rFonts w:hint="eastAsia"/>
          <w:b/>
          <w:sz w:val="22"/>
          <w:u w:val="single"/>
        </w:rPr>
        <w:t>を添加して製造していたのはあくまで上記期間のみであり、それ以外の時期に製造された塗料に</w:t>
      </w:r>
      <w:r w:rsidRPr="001618F7">
        <w:rPr>
          <w:rFonts w:hint="eastAsia"/>
          <w:b/>
          <w:sz w:val="22"/>
          <w:u w:val="single"/>
        </w:rPr>
        <w:t>PCB</w:t>
      </w:r>
      <w:r w:rsidRPr="001618F7">
        <w:rPr>
          <w:rFonts w:hint="eastAsia"/>
          <w:b/>
          <w:sz w:val="22"/>
          <w:u w:val="single"/>
        </w:rPr>
        <w:t>は添加されていないことに</w:t>
      </w:r>
      <w:r w:rsidRPr="001618F7">
        <w:rPr>
          <w:b/>
          <w:sz w:val="22"/>
          <w:u w:val="single"/>
        </w:rPr>
        <w:t>十分</w:t>
      </w:r>
      <w:r w:rsidRPr="001618F7">
        <w:rPr>
          <w:rFonts w:hint="eastAsia"/>
          <w:b/>
          <w:sz w:val="22"/>
          <w:u w:val="single"/>
        </w:rPr>
        <w:t>留意されたい。</w:t>
      </w:r>
    </w:p>
    <w:p w14:paraId="176BBA86" w14:textId="77777777" w:rsidR="00064E39" w:rsidRPr="001618F7" w:rsidRDefault="00064E39" w:rsidP="008F1F7D">
      <w:pPr>
        <w:ind w:leftChars="270" w:left="708" w:hangingChars="64" w:hanging="141"/>
        <w:rPr>
          <w:b/>
          <w:sz w:val="22"/>
          <w:u w:val="single"/>
        </w:rPr>
      </w:pPr>
    </w:p>
    <w:p w14:paraId="11BD3BB2" w14:textId="77777777" w:rsidR="002A4ADD" w:rsidRDefault="00DD502A" w:rsidP="00975F01">
      <w:pPr>
        <w:ind w:leftChars="135" w:left="283"/>
        <w:rPr>
          <w:sz w:val="24"/>
        </w:rPr>
      </w:pPr>
      <w:r>
        <w:rPr>
          <w:rFonts w:hint="eastAsia"/>
          <w:sz w:val="24"/>
        </w:rPr>
        <w:t>②</w:t>
      </w:r>
      <w:r>
        <w:rPr>
          <w:rFonts w:hint="eastAsia"/>
          <w:sz w:val="24"/>
        </w:rPr>
        <w:t xml:space="preserve"> </w:t>
      </w:r>
      <w:r w:rsidR="002A4ADD">
        <w:rPr>
          <w:rFonts w:hint="eastAsia"/>
          <w:sz w:val="24"/>
        </w:rPr>
        <w:t>塩化ゴム系塗料の使用が規定された仕様書等</w:t>
      </w:r>
    </w:p>
    <w:p w14:paraId="23A7CE8B" w14:textId="3625FA81" w:rsidR="0050403E" w:rsidRDefault="0025276E" w:rsidP="00222DA7">
      <w:pPr>
        <w:ind w:left="283" w:firstLineChars="100" w:firstLine="240"/>
        <w:jc w:val="left"/>
        <w:rPr>
          <w:sz w:val="24"/>
        </w:rPr>
      </w:pPr>
      <w:r w:rsidRPr="00222DA7">
        <w:rPr>
          <w:rFonts w:hint="eastAsia"/>
          <w:sz w:val="24"/>
        </w:rPr>
        <w:t>塩化ゴム系塗料を標準仕様として規定していたことが</w:t>
      </w:r>
      <w:r w:rsidR="0050403E" w:rsidRPr="00222DA7">
        <w:rPr>
          <w:rFonts w:hint="eastAsia"/>
          <w:sz w:val="24"/>
        </w:rPr>
        <w:t>確認されている仕様書等は以下の</w:t>
      </w:r>
      <w:r w:rsidR="0087785F">
        <w:rPr>
          <w:rFonts w:hint="eastAsia"/>
          <w:sz w:val="24"/>
        </w:rPr>
        <w:t>とおり</w:t>
      </w:r>
      <w:r w:rsidR="0050403E" w:rsidRPr="00222DA7">
        <w:rPr>
          <w:rFonts w:hint="eastAsia"/>
          <w:sz w:val="24"/>
        </w:rPr>
        <w:t>である。</w:t>
      </w:r>
    </w:p>
    <w:p w14:paraId="6C484DC5" w14:textId="61623DA6" w:rsidR="00D26F7B" w:rsidRPr="00270558" w:rsidRDefault="009935EF" w:rsidP="00D26F7B">
      <w:pPr>
        <w:pStyle w:val="a7"/>
        <w:numPr>
          <w:ilvl w:val="0"/>
          <w:numId w:val="1"/>
        </w:numPr>
        <w:ind w:leftChars="0" w:left="851"/>
        <w:jc w:val="left"/>
        <w:rPr>
          <w:rFonts w:ascii="ＭＳ 明朝" w:eastAsia="ＭＳ 明朝" w:hAnsi="ＭＳ 明朝"/>
          <w:sz w:val="24"/>
        </w:rPr>
      </w:pPr>
      <w:r w:rsidRPr="00270558">
        <w:rPr>
          <w:rFonts w:ascii="ＭＳ 明朝" w:eastAsia="ＭＳ 明朝" w:hAnsi="ＭＳ 明朝" w:hint="eastAsia"/>
          <w:sz w:val="24"/>
        </w:rPr>
        <w:t>鋼道路橋塗装便覧においては、</w:t>
      </w:r>
      <w:r w:rsidR="00270558">
        <w:rPr>
          <w:rFonts w:ascii="ＭＳ 明朝" w:eastAsia="ＭＳ 明朝" w:hAnsi="ＭＳ 明朝" w:hint="eastAsia"/>
          <w:sz w:val="24"/>
        </w:rPr>
        <w:t>塩化ゴム系塗料は海岸地域のような比較的腐食性の大きい環境に適用されるべきものとして、鋼道路橋の標準塗装系の一つとされている</w:t>
      </w:r>
      <w:r w:rsidR="00923809">
        <w:rPr>
          <w:rFonts w:ascii="ＭＳ 明朝" w:eastAsia="ＭＳ 明朝" w:hAnsi="ＭＳ 明朝" w:hint="eastAsia"/>
          <w:sz w:val="24"/>
        </w:rPr>
        <w:t>。</w:t>
      </w:r>
    </w:p>
    <w:p w14:paraId="0771BED3" w14:textId="505FD5C5" w:rsidR="00D26F7B" w:rsidRPr="00F509E4" w:rsidRDefault="00D26F7B" w:rsidP="00D26F7B">
      <w:pPr>
        <w:pStyle w:val="a7"/>
        <w:numPr>
          <w:ilvl w:val="0"/>
          <w:numId w:val="1"/>
        </w:numPr>
        <w:ind w:leftChars="0" w:left="851"/>
        <w:jc w:val="left"/>
        <w:rPr>
          <w:rFonts w:ascii="ＭＳ 明朝" w:eastAsia="ＭＳ 明朝" w:hAnsi="ＭＳ 明朝"/>
          <w:sz w:val="24"/>
        </w:rPr>
      </w:pPr>
      <w:r w:rsidRPr="00F509E4">
        <w:rPr>
          <w:rFonts w:hint="eastAsia"/>
          <w:sz w:val="24"/>
        </w:rPr>
        <w:t>水門鉄管技術基準に</w:t>
      </w:r>
      <w:r w:rsidR="001C15D9" w:rsidRPr="00F509E4">
        <w:rPr>
          <w:rFonts w:hint="eastAsia"/>
          <w:sz w:val="24"/>
        </w:rPr>
        <w:t>おいては、主に水圧鉄管及び水門扉に関する技術基準が規定されているところ、水圧鉄管の塗装については塩化ゴム系塗料の使用に係る記載はないが、水門扉については</w:t>
      </w:r>
      <w:r w:rsidR="003C1640" w:rsidRPr="00F509E4">
        <w:rPr>
          <w:rFonts w:hint="eastAsia"/>
          <w:sz w:val="24"/>
        </w:rPr>
        <w:t>海岸地域、工業都市及び田園・山間において塩化ゴム系塗料</w:t>
      </w:r>
      <w:r w:rsidR="00F509E4" w:rsidRPr="00F509E4">
        <w:rPr>
          <w:rFonts w:hint="eastAsia"/>
          <w:sz w:val="24"/>
        </w:rPr>
        <w:t>による塗装が望ましいとされており、特に海岸地域についてはより推奨されている。</w:t>
      </w:r>
    </w:p>
    <w:p w14:paraId="062C7505" w14:textId="77777777" w:rsidR="0050403E" w:rsidRPr="0050403E" w:rsidRDefault="0050403E" w:rsidP="0050403E">
      <w:pPr>
        <w:ind w:left="283"/>
        <w:jc w:val="left"/>
        <w:rPr>
          <w:sz w:val="24"/>
        </w:rPr>
      </w:pPr>
      <w:r>
        <w:rPr>
          <w:rFonts w:hint="eastAsia"/>
          <w:sz w:val="24"/>
        </w:rPr>
        <w:t>（塩化ゴム系塗料の使用が規定された仕様書等）</w:t>
      </w:r>
    </w:p>
    <w:p w14:paraId="7291E5C1" w14:textId="77777777" w:rsidR="0050403E" w:rsidRDefault="0050403E" w:rsidP="0050403E">
      <w:pPr>
        <w:ind w:left="567"/>
        <w:jc w:val="left"/>
        <w:rPr>
          <w:sz w:val="24"/>
          <w:lang w:eastAsia="zh-TW"/>
        </w:rPr>
      </w:pPr>
      <w:r>
        <w:rPr>
          <w:rFonts w:hint="eastAsia"/>
          <w:sz w:val="24"/>
          <w:lang w:eastAsia="zh-TW"/>
        </w:rPr>
        <w:t>鋼道路橋塗装便覧（昭和</w:t>
      </w:r>
      <w:r>
        <w:rPr>
          <w:rFonts w:hint="eastAsia"/>
          <w:sz w:val="24"/>
          <w:lang w:eastAsia="zh-TW"/>
        </w:rPr>
        <w:t>46</w:t>
      </w:r>
      <w:r>
        <w:rPr>
          <w:rFonts w:hint="eastAsia"/>
          <w:sz w:val="24"/>
          <w:lang w:eastAsia="zh-TW"/>
        </w:rPr>
        <w:t>年（社）日本道路協会）</w:t>
      </w:r>
    </w:p>
    <w:p w14:paraId="62280C01" w14:textId="77777777" w:rsidR="0050403E" w:rsidRDefault="0050403E" w:rsidP="0050403E">
      <w:pPr>
        <w:ind w:left="567"/>
        <w:jc w:val="left"/>
        <w:rPr>
          <w:sz w:val="24"/>
          <w:lang w:eastAsia="zh-TW"/>
        </w:rPr>
      </w:pPr>
      <w:r>
        <w:rPr>
          <w:rFonts w:hint="eastAsia"/>
          <w:sz w:val="24"/>
          <w:lang w:eastAsia="zh-TW"/>
        </w:rPr>
        <w:t>水門鉄管技術基準（昭和</w:t>
      </w:r>
      <w:r>
        <w:rPr>
          <w:rFonts w:hint="eastAsia"/>
          <w:sz w:val="24"/>
          <w:lang w:eastAsia="zh-TW"/>
        </w:rPr>
        <w:t>48</w:t>
      </w:r>
      <w:r>
        <w:rPr>
          <w:rFonts w:hint="eastAsia"/>
          <w:sz w:val="24"/>
          <w:lang w:eastAsia="zh-TW"/>
        </w:rPr>
        <w:t>年（社）水門鉄管協会）</w:t>
      </w:r>
    </w:p>
    <w:p w14:paraId="35617BF9" w14:textId="77777777" w:rsidR="0050403E" w:rsidRDefault="0050403E" w:rsidP="00222DA7">
      <w:pPr>
        <w:jc w:val="left"/>
        <w:rPr>
          <w:sz w:val="24"/>
          <w:lang w:eastAsia="zh-TW"/>
        </w:rPr>
      </w:pPr>
    </w:p>
    <w:p w14:paraId="77DDD1BA" w14:textId="77777777" w:rsidR="00222DA7" w:rsidRDefault="00222DA7" w:rsidP="00222DA7">
      <w:pPr>
        <w:rPr>
          <w:sz w:val="24"/>
        </w:rPr>
      </w:pPr>
      <w:r>
        <w:rPr>
          <w:rFonts w:hint="eastAsia"/>
          <w:sz w:val="24"/>
        </w:rPr>
        <w:t>（２）</w:t>
      </w:r>
      <w:r w:rsidRPr="0079518B">
        <w:rPr>
          <w:rFonts w:hint="eastAsia"/>
          <w:sz w:val="24"/>
        </w:rPr>
        <w:t>製品として</w:t>
      </w:r>
      <w:r w:rsidRPr="0079518B">
        <w:rPr>
          <w:rFonts w:hint="eastAsia"/>
          <w:sz w:val="24"/>
        </w:rPr>
        <w:t>PCB</w:t>
      </w:r>
      <w:r>
        <w:rPr>
          <w:rFonts w:hint="eastAsia"/>
          <w:sz w:val="24"/>
        </w:rPr>
        <w:t>含有塗料が使用された可能性がある施設・設備について</w:t>
      </w:r>
    </w:p>
    <w:p w14:paraId="13C3B759" w14:textId="74BF7FD3" w:rsidR="005A4EDD" w:rsidRDefault="000A1A82" w:rsidP="005A4EDD">
      <w:pPr>
        <w:ind w:leftChars="135" w:left="283" w:firstLineChars="58" w:firstLine="139"/>
        <w:rPr>
          <w:sz w:val="24"/>
        </w:rPr>
      </w:pPr>
      <w:r>
        <w:rPr>
          <w:rFonts w:hint="eastAsia"/>
          <w:sz w:val="24"/>
        </w:rPr>
        <w:t>これまでに得られている知見によれば、</w:t>
      </w:r>
      <w:r w:rsidRPr="00B925CA">
        <w:rPr>
          <w:rFonts w:hint="eastAsia"/>
          <w:sz w:val="24"/>
        </w:rPr>
        <w:t>PCB</w:t>
      </w:r>
      <w:r w:rsidRPr="00B925CA">
        <w:rPr>
          <w:rFonts w:ascii="ＭＳ 明朝" w:hAnsi="ＭＳ 明朝" w:cs="ＭＳ 明朝" w:hint="eastAsia"/>
          <w:color w:val="000000"/>
          <w:kern w:val="0"/>
          <w:sz w:val="24"/>
        </w:rPr>
        <w:t>廃棄物</w:t>
      </w:r>
      <w:r>
        <w:rPr>
          <w:rFonts w:ascii="ＭＳ 明朝" w:hAnsi="ＭＳ 明朝" w:cs="ＭＳ 明朝" w:hint="eastAsia"/>
          <w:color w:val="000000"/>
          <w:kern w:val="0"/>
          <w:sz w:val="24"/>
        </w:rPr>
        <w:t>である塗膜の発生が確認されている施設・設備（以下</w:t>
      </w:r>
      <w:r w:rsidR="006E0447">
        <w:rPr>
          <w:rFonts w:ascii="ＭＳ 明朝" w:hAnsi="ＭＳ 明朝" w:cs="ＭＳ 明朝" w:hint="eastAsia"/>
          <w:color w:val="000000"/>
          <w:kern w:val="0"/>
          <w:sz w:val="24"/>
        </w:rPr>
        <w:t>「施設等」という。）は①の</w:t>
      </w:r>
      <w:r w:rsidR="0087785F">
        <w:rPr>
          <w:rFonts w:ascii="ＭＳ 明朝" w:hAnsi="ＭＳ 明朝" w:cs="ＭＳ 明朝" w:hint="eastAsia"/>
          <w:color w:val="000000"/>
          <w:kern w:val="0"/>
          <w:sz w:val="24"/>
        </w:rPr>
        <w:t>とおり</w:t>
      </w:r>
      <w:r w:rsidR="006E0447">
        <w:rPr>
          <w:rFonts w:ascii="ＭＳ 明朝" w:hAnsi="ＭＳ 明朝" w:cs="ＭＳ 明朝" w:hint="eastAsia"/>
          <w:color w:val="000000"/>
          <w:kern w:val="0"/>
          <w:sz w:val="24"/>
        </w:rPr>
        <w:t>である。また、関係団体への調査及び（１）②に示す仕様書等から</w:t>
      </w:r>
      <w:r>
        <w:rPr>
          <w:rFonts w:ascii="ＭＳ 明朝" w:hAnsi="ＭＳ 明朝" w:cs="ＭＳ 明朝" w:hint="eastAsia"/>
          <w:color w:val="000000"/>
          <w:kern w:val="0"/>
          <w:sz w:val="24"/>
        </w:rPr>
        <w:t>、</w:t>
      </w:r>
      <w:r w:rsidRPr="0079518B">
        <w:rPr>
          <w:rFonts w:hint="eastAsia"/>
          <w:sz w:val="24"/>
        </w:rPr>
        <w:t>PCB</w:t>
      </w:r>
      <w:r>
        <w:rPr>
          <w:rFonts w:hint="eastAsia"/>
          <w:sz w:val="24"/>
        </w:rPr>
        <w:t>含有塗料の製造当時に想定された使用用途として②の施設等</w:t>
      </w:r>
      <w:r w:rsidR="00A93231">
        <w:rPr>
          <w:rFonts w:hint="eastAsia"/>
          <w:sz w:val="24"/>
        </w:rPr>
        <w:t>について可能性がある。</w:t>
      </w:r>
    </w:p>
    <w:p w14:paraId="565D7EAA" w14:textId="6184848F" w:rsidR="00B64C43" w:rsidRDefault="00B64C43" w:rsidP="005A4EDD">
      <w:pPr>
        <w:ind w:leftChars="135" w:left="283" w:firstLineChars="58" w:firstLine="139"/>
        <w:rPr>
          <w:sz w:val="24"/>
        </w:rPr>
      </w:pPr>
      <w:r>
        <w:rPr>
          <w:rFonts w:hint="eastAsia"/>
          <w:sz w:val="24"/>
        </w:rPr>
        <w:t>また、</w:t>
      </w:r>
      <w:r>
        <w:rPr>
          <w:rFonts w:hint="eastAsia"/>
          <w:sz w:val="24"/>
        </w:rPr>
        <w:t>PCB</w:t>
      </w:r>
      <w:r>
        <w:rPr>
          <w:rFonts w:hint="eastAsia"/>
          <w:sz w:val="24"/>
        </w:rPr>
        <w:t>含有塗料</w:t>
      </w:r>
      <w:r w:rsidRPr="0050403E">
        <w:rPr>
          <w:rFonts w:hint="eastAsia"/>
          <w:sz w:val="24"/>
        </w:rPr>
        <w:t>の使用等が正式に</w:t>
      </w:r>
      <w:r>
        <w:rPr>
          <w:rFonts w:hint="eastAsia"/>
          <w:sz w:val="24"/>
        </w:rPr>
        <w:t>中止されたのは、化学物質の審査及び製造等の規制に関する法律</w:t>
      </w:r>
      <w:r w:rsidR="002F71FC">
        <w:rPr>
          <w:rFonts w:hint="eastAsia"/>
          <w:sz w:val="24"/>
        </w:rPr>
        <w:t>施行令</w:t>
      </w:r>
      <w:r>
        <w:rPr>
          <w:rFonts w:hint="eastAsia"/>
          <w:sz w:val="24"/>
        </w:rPr>
        <w:t>（昭和</w:t>
      </w:r>
      <w:r w:rsidR="002F71FC">
        <w:rPr>
          <w:rFonts w:hint="eastAsia"/>
          <w:sz w:val="24"/>
        </w:rPr>
        <w:t>49</w:t>
      </w:r>
      <w:r>
        <w:rPr>
          <w:rFonts w:hint="eastAsia"/>
          <w:sz w:val="24"/>
        </w:rPr>
        <w:t>年</w:t>
      </w:r>
      <w:r w:rsidR="002F71FC">
        <w:rPr>
          <w:rFonts w:hint="eastAsia"/>
          <w:sz w:val="24"/>
        </w:rPr>
        <w:t>政令</w:t>
      </w:r>
      <w:r>
        <w:rPr>
          <w:rFonts w:hint="eastAsia"/>
          <w:sz w:val="24"/>
        </w:rPr>
        <w:t>第</w:t>
      </w:r>
      <w:r w:rsidR="002F71FC">
        <w:rPr>
          <w:rFonts w:hint="eastAsia"/>
          <w:sz w:val="24"/>
        </w:rPr>
        <w:t>202</w:t>
      </w:r>
      <w:r>
        <w:rPr>
          <w:rFonts w:hint="eastAsia"/>
          <w:sz w:val="24"/>
        </w:rPr>
        <w:t>号</w:t>
      </w:r>
      <w:r w:rsidRPr="0050403E">
        <w:rPr>
          <w:rFonts w:hint="eastAsia"/>
          <w:sz w:val="24"/>
        </w:rPr>
        <w:t>）の施行日である昭和</w:t>
      </w:r>
      <w:r w:rsidRPr="0050403E">
        <w:rPr>
          <w:sz w:val="24"/>
        </w:rPr>
        <w:t>49</w:t>
      </w:r>
      <w:r w:rsidRPr="0050403E">
        <w:rPr>
          <w:rFonts w:hint="eastAsia"/>
          <w:sz w:val="24"/>
        </w:rPr>
        <w:t>年（</w:t>
      </w:r>
      <w:r w:rsidRPr="0050403E">
        <w:rPr>
          <w:sz w:val="24"/>
        </w:rPr>
        <w:t>1974</w:t>
      </w:r>
      <w:r w:rsidRPr="0050403E">
        <w:rPr>
          <w:rFonts w:hint="eastAsia"/>
          <w:sz w:val="24"/>
        </w:rPr>
        <w:t>年）</w:t>
      </w:r>
      <w:r w:rsidR="008F4326">
        <w:rPr>
          <w:rFonts w:hint="eastAsia"/>
          <w:sz w:val="24"/>
        </w:rPr>
        <w:t>６</w:t>
      </w:r>
      <w:r w:rsidRPr="0050403E">
        <w:rPr>
          <w:rFonts w:hint="eastAsia"/>
          <w:sz w:val="24"/>
        </w:rPr>
        <w:t>月</w:t>
      </w:r>
      <w:r w:rsidR="008F4326">
        <w:rPr>
          <w:rFonts w:hint="eastAsia"/>
          <w:sz w:val="24"/>
        </w:rPr>
        <w:t>10</w:t>
      </w:r>
      <w:r w:rsidRPr="0050403E">
        <w:rPr>
          <w:rFonts w:hint="eastAsia"/>
          <w:sz w:val="24"/>
        </w:rPr>
        <w:t>日であることから、昭和</w:t>
      </w:r>
      <w:r w:rsidRPr="0050403E">
        <w:rPr>
          <w:sz w:val="24"/>
        </w:rPr>
        <w:t>41</w:t>
      </w:r>
      <w:r w:rsidRPr="0050403E">
        <w:rPr>
          <w:rFonts w:hint="eastAsia"/>
          <w:sz w:val="24"/>
        </w:rPr>
        <w:t>年（</w:t>
      </w:r>
      <w:r w:rsidRPr="0050403E">
        <w:rPr>
          <w:sz w:val="24"/>
        </w:rPr>
        <w:t>1966</w:t>
      </w:r>
      <w:r w:rsidRPr="0050403E">
        <w:rPr>
          <w:rFonts w:hint="eastAsia"/>
          <w:sz w:val="24"/>
        </w:rPr>
        <w:t>年）から昭和</w:t>
      </w:r>
      <w:r w:rsidRPr="0050403E">
        <w:rPr>
          <w:sz w:val="24"/>
        </w:rPr>
        <w:t>49</w:t>
      </w:r>
      <w:r w:rsidRPr="0050403E">
        <w:rPr>
          <w:rFonts w:hint="eastAsia"/>
          <w:sz w:val="24"/>
        </w:rPr>
        <w:t>年（</w:t>
      </w:r>
      <w:r w:rsidRPr="0050403E">
        <w:rPr>
          <w:sz w:val="24"/>
        </w:rPr>
        <w:t>1974</w:t>
      </w:r>
      <w:r w:rsidRPr="0050403E">
        <w:rPr>
          <w:rFonts w:hint="eastAsia"/>
          <w:sz w:val="24"/>
        </w:rPr>
        <w:t>年）までに建設又は塗装された</w:t>
      </w:r>
      <w:r>
        <w:rPr>
          <w:rFonts w:hint="eastAsia"/>
          <w:sz w:val="24"/>
        </w:rPr>
        <w:t>施設等に使用された可能性がある。</w:t>
      </w:r>
    </w:p>
    <w:p w14:paraId="5BD11579" w14:textId="77777777" w:rsidR="00B64C43" w:rsidRDefault="00B64C43" w:rsidP="005A4EDD">
      <w:pPr>
        <w:ind w:leftChars="135" w:left="283" w:firstLineChars="58" w:firstLine="139"/>
        <w:rPr>
          <w:sz w:val="24"/>
        </w:rPr>
      </w:pPr>
    </w:p>
    <w:p w14:paraId="7F31BB5D" w14:textId="77777777" w:rsidR="00222DA7" w:rsidRDefault="00222DA7" w:rsidP="00222DA7">
      <w:pPr>
        <w:ind w:leftChars="135" w:left="283"/>
        <w:rPr>
          <w:rFonts w:ascii="ＭＳ 明朝" w:hAnsi="ＭＳ 明朝" w:cs="ＭＳ 明朝"/>
          <w:color w:val="000000"/>
          <w:kern w:val="0"/>
          <w:sz w:val="24"/>
        </w:rPr>
      </w:pPr>
      <w:r>
        <w:rPr>
          <w:rFonts w:hint="eastAsia"/>
          <w:sz w:val="24"/>
        </w:rPr>
        <w:t>①</w:t>
      </w:r>
      <w:r>
        <w:rPr>
          <w:rFonts w:hint="eastAsia"/>
          <w:sz w:val="24"/>
        </w:rPr>
        <w:t xml:space="preserve"> </w:t>
      </w:r>
      <w:r>
        <w:rPr>
          <w:rFonts w:ascii="ＭＳ 明朝" w:hAnsi="ＭＳ 明朝" w:cs="ＭＳ 明朝" w:hint="eastAsia"/>
          <w:color w:val="000000"/>
          <w:kern w:val="0"/>
          <w:sz w:val="24"/>
        </w:rPr>
        <w:t>塗膜が</w:t>
      </w:r>
      <w:r w:rsidRPr="00B925CA">
        <w:rPr>
          <w:rFonts w:hint="eastAsia"/>
          <w:sz w:val="24"/>
        </w:rPr>
        <w:t>PCB</w:t>
      </w:r>
      <w:r w:rsidRPr="00B925CA">
        <w:rPr>
          <w:rFonts w:ascii="ＭＳ 明朝" w:hAnsi="ＭＳ 明朝" w:cs="ＭＳ 明朝" w:hint="eastAsia"/>
          <w:color w:val="000000"/>
          <w:kern w:val="0"/>
          <w:sz w:val="24"/>
        </w:rPr>
        <w:t>廃棄物</w:t>
      </w:r>
      <w:r w:rsidR="000A1A82">
        <w:rPr>
          <w:rFonts w:ascii="ＭＳ 明朝" w:hAnsi="ＭＳ 明朝" w:cs="ＭＳ 明朝" w:hint="eastAsia"/>
          <w:color w:val="000000"/>
          <w:kern w:val="0"/>
          <w:sz w:val="24"/>
        </w:rPr>
        <w:t>として確認された施設等</w:t>
      </w:r>
    </w:p>
    <w:p w14:paraId="31EDDB04" w14:textId="77777777" w:rsidR="002B0E1C" w:rsidRDefault="00E83397" w:rsidP="00E83397">
      <w:pPr>
        <w:pStyle w:val="a7"/>
        <w:numPr>
          <w:ilvl w:val="0"/>
          <w:numId w:val="1"/>
        </w:numPr>
        <w:ind w:leftChars="0" w:left="851"/>
        <w:jc w:val="left"/>
        <w:rPr>
          <w:sz w:val="24"/>
        </w:rPr>
      </w:pPr>
      <w:r>
        <w:rPr>
          <w:rFonts w:hint="eastAsia"/>
          <w:sz w:val="24"/>
        </w:rPr>
        <w:t>鋼製橋梁</w:t>
      </w:r>
    </w:p>
    <w:p w14:paraId="0CF80897" w14:textId="77777777" w:rsidR="00E83397" w:rsidRDefault="00E83397" w:rsidP="00E83397">
      <w:pPr>
        <w:pStyle w:val="a7"/>
        <w:numPr>
          <w:ilvl w:val="0"/>
          <w:numId w:val="1"/>
        </w:numPr>
        <w:ind w:leftChars="0" w:left="851"/>
        <w:jc w:val="left"/>
        <w:rPr>
          <w:sz w:val="24"/>
        </w:rPr>
      </w:pPr>
      <w:r>
        <w:rPr>
          <w:rFonts w:hint="eastAsia"/>
          <w:sz w:val="24"/>
        </w:rPr>
        <w:t>洞門</w:t>
      </w:r>
    </w:p>
    <w:p w14:paraId="226E3E0F" w14:textId="77777777" w:rsidR="00E83397" w:rsidRDefault="00E83397" w:rsidP="00E83397">
      <w:pPr>
        <w:pStyle w:val="a7"/>
        <w:numPr>
          <w:ilvl w:val="0"/>
          <w:numId w:val="1"/>
        </w:numPr>
        <w:ind w:leftChars="0" w:left="851"/>
        <w:jc w:val="left"/>
        <w:rPr>
          <w:sz w:val="24"/>
        </w:rPr>
      </w:pPr>
      <w:r>
        <w:rPr>
          <w:rFonts w:hint="eastAsia"/>
          <w:sz w:val="24"/>
        </w:rPr>
        <w:t>排水機場の鋼構造物</w:t>
      </w:r>
    </w:p>
    <w:p w14:paraId="55AB3019" w14:textId="77777777" w:rsidR="002B0E1C" w:rsidRDefault="002B0E1C" w:rsidP="00222DA7">
      <w:pPr>
        <w:ind w:leftChars="135" w:left="283"/>
        <w:rPr>
          <w:sz w:val="24"/>
        </w:rPr>
      </w:pPr>
      <w:r>
        <w:rPr>
          <w:rFonts w:hint="eastAsia"/>
          <w:sz w:val="24"/>
        </w:rPr>
        <w:t>②</w:t>
      </w:r>
      <w:r>
        <w:rPr>
          <w:rFonts w:hint="eastAsia"/>
          <w:sz w:val="24"/>
        </w:rPr>
        <w:t xml:space="preserve"> </w:t>
      </w:r>
      <w:r w:rsidR="005A4EDD">
        <w:rPr>
          <w:rFonts w:hint="eastAsia"/>
          <w:sz w:val="24"/>
        </w:rPr>
        <w:t>PCB</w:t>
      </w:r>
      <w:r w:rsidR="005A4EDD">
        <w:rPr>
          <w:rFonts w:hint="eastAsia"/>
          <w:sz w:val="24"/>
        </w:rPr>
        <w:t>含有塗料が使用された可能性がある施設</w:t>
      </w:r>
      <w:r w:rsidR="000A1A82">
        <w:rPr>
          <w:rFonts w:hint="eastAsia"/>
          <w:sz w:val="24"/>
        </w:rPr>
        <w:t>等</w:t>
      </w:r>
    </w:p>
    <w:p w14:paraId="236105ED" w14:textId="77777777" w:rsidR="00222DA7" w:rsidRDefault="00E83397" w:rsidP="00E83397">
      <w:pPr>
        <w:pStyle w:val="a7"/>
        <w:numPr>
          <w:ilvl w:val="0"/>
          <w:numId w:val="1"/>
        </w:numPr>
        <w:ind w:leftChars="0" w:left="851"/>
        <w:jc w:val="left"/>
        <w:rPr>
          <w:sz w:val="24"/>
        </w:rPr>
      </w:pPr>
      <w:r>
        <w:rPr>
          <w:rFonts w:hint="eastAsia"/>
          <w:sz w:val="24"/>
        </w:rPr>
        <w:t>鋼製タンク</w:t>
      </w:r>
    </w:p>
    <w:p w14:paraId="5C2D1C94" w14:textId="4C570F03" w:rsidR="00E83397" w:rsidRDefault="00E83397" w:rsidP="00E83397">
      <w:pPr>
        <w:pStyle w:val="a7"/>
        <w:numPr>
          <w:ilvl w:val="0"/>
          <w:numId w:val="3"/>
        </w:numPr>
        <w:ind w:leftChars="0"/>
        <w:jc w:val="left"/>
        <w:rPr>
          <w:sz w:val="24"/>
        </w:rPr>
      </w:pPr>
      <w:r w:rsidRPr="00E83397">
        <w:rPr>
          <w:rFonts w:hint="eastAsia"/>
          <w:sz w:val="24"/>
        </w:rPr>
        <w:t>石油貯蔵タンク</w:t>
      </w:r>
    </w:p>
    <w:p w14:paraId="49AE3E8B" w14:textId="77777777" w:rsidR="00E83397" w:rsidRPr="00E83397" w:rsidRDefault="00E83397" w:rsidP="00E83397">
      <w:pPr>
        <w:pStyle w:val="a7"/>
        <w:numPr>
          <w:ilvl w:val="0"/>
          <w:numId w:val="3"/>
        </w:numPr>
        <w:ind w:leftChars="0"/>
        <w:jc w:val="left"/>
        <w:rPr>
          <w:sz w:val="24"/>
        </w:rPr>
      </w:pPr>
      <w:r>
        <w:rPr>
          <w:rFonts w:hint="eastAsia"/>
          <w:sz w:val="24"/>
        </w:rPr>
        <w:t>ガス貯蔵タンク</w:t>
      </w:r>
    </w:p>
    <w:p w14:paraId="3CA24019" w14:textId="05AE5760" w:rsidR="00E83397" w:rsidRDefault="00B339B3" w:rsidP="00E83397">
      <w:pPr>
        <w:pStyle w:val="a7"/>
        <w:numPr>
          <w:ilvl w:val="0"/>
          <w:numId w:val="1"/>
        </w:numPr>
        <w:ind w:leftChars="0" w:left="851"/>
        <w:jc w:val="left"/>
        <w:rPr>
          <w:sz w:val="24"/>
        </w:rPr>
      </w:pPr>
      <w:r>
        <w:rPr>
          <w:rFonts w:hint="eastAsia"/>
          <w:sz w:val="24"/>
        </w:rPr>
        <w:lastRenderedPageBreak/>
        <w:t>水門・鉄管の鋼構造物</w:t>
      </w:r>
    </w:p>
    <w:p w14:paraId="6EEAA11D" w14:textId="519AC5FB" w:rsidR="002B0E1C" w:rsidRPr="00A54B18" w:rsidRDefault="00E83397" w:rsidP="00563311">
      <w:pPr>
        <w:pStyle w:val="a7"/>
        <w:numPr>
          <w:ilvl w:val="0"/>
          <w:numId w:val="1"/>
        </w:numPr>
        <w:ind w:leftChars="0" w:left="851"/>
        <w:jc w:val="left"/>
        <w:rPr>
          <w:sz w:val="24"/>
        </w:rPr>
      </w:pPr>
      <w:r w:rsidRPr="00A54B18">
        <w:rPr>
          <w:rFonts w:hint="eastAsia"/>
          <w:sz w:val="24"/>
        </w:rPr>
        <w:t>船舶</w:t>
      </w:r>
    </w:p>
    <w:p w14:paraId="3A33B7D7" w14:textId="018F8B7C" w:rsidR="00975F01" w:rsidRDefault="00975F01" w:rsidP="00B64C43">
      <w:pPr>
        <w:jc w:val="left"/>
        <w:rPr>
          <w:sz w:val="24"/>
        </w:rPr>
      </w:pPr>
    </w:p>
    <w:p w14:paraId="2A46F009" w14:textId="6704F52A" w:rsidR="00A54B18" w:rsidRPr="0079518B" w:rsidRDefault="00A54B18" w:rsidP="00A54B18">
      <w:pPr>
        <w:rPr>
          <w:sz w:val="24"/>
          <w:bdr w:val="single" w:sz="4" w:space="0" w:color="auto"/>
        </w:rPr>
      </w:pPr>
      <w:r>
        <w:rPr>
          <w:rFonts w:hint="eastAsia"/>
          <w:sz w:val="24"/>
          <w:bdr w:val="single" w:sz="4" w:space="0" w:color="auto"/>
        </w:rPr>
        <w:t>２．調査対象施設</w:t>
      </w:r>
      <w:r w:rsidR="00D5006B">
        <w:rPr>
          <w:rFonts w:hint="eastAsia"/>
          <w:sz w:val="24"/>
          <w:bdr w:val="single" w:sz="4" w:space="0" w:color="auto"/>
        </w:rPr>
        <w:t>等</w:t>
      </w:r>
    </w:p>
    <w:p w14:paraId="45F0E169" w14:textId="0CAE11C1" w:rsidR="00A54B18" w:rsidRDefault="00A54B18" w:rsidP="00B64C43">
      <w:pPr>
        <w:jc w:val="left"/>
        <w:rPr>
          <w:sz w:val="24"/>
        </w:rPr>
      </w:pPr>
      <w:r>
        <w:rPr>
          <w:rFonts w:hint="eastAsia"/>
          <w:sz w:val="24"/>
        </w:rPr>
        <w:t xml:space="preserve">　１．の情報整理に基づき、調査対象とする施設</w:t>
      </w:r>
      <w:r w:rsidR="00D5006B">
        <w:rPr>
          <w:rFonts w:hint="eastAsia"/>
          <w:sz w:val="24"/>
        </w:rPr>
        <w:t>等</w:t>
      </w:r>
      <w:r>
        <w:rPr>
          <w:rFonts w:hint="eastAsia"/>
          <w:sz w:val="24"/>
        </w:rPr>
        <w:t>は以下</w:t>
      </w:r>
      <w:r w:rsidR="00A92014">
        <w:rPr>
          <w:rFonts w:hint="eastAsia"/>
          <w:sz w:val="24"/>
        </w:rPr>
        <w:t>に該当する鋼製構造物である</w:t>
      </w:r>
      <w:r>
        <w:rPr>
          <w:rFonts w:hint="eastAsia"/>
          <w:sz w:val="24"/>
        </w:rPr>
        <w:t>。なお、今後の調査の進捗の中で新たに調査対象施設</w:t>
      </w:r>
      <w:r w:rsidR="00D5006B">
        <w:rPr>
          <w:rFonts w:hint="eastAsia"/>
          <w:sz w:val="24"/>
        </w:rPr>
        <w:t>等</w:t>
      </w:r>
      <w:r>
        <w:rPr>
          <w:rFonts w:hint="eastAsia"/>
          <w:sz w:val="24"/>
        </w:rPr>
        <w:t>を追加する可能性がある。</w:t>
      </w:r>
    </w:p>
    <w:p w14:paraId="39D994B6" w14:textId="301AD470" w:rsidR="00A54B18" w:rsidRDefault="00A92014" w:rsidP="00B64C43">
      <w:pPr>
        <w:jc w:val="left"/>
        <w:rPr>
          <w:sz w:val="24"/>
        </w:rPr>
      </w:pPr>
      <w:r>
        <w:rPr>
          <w:rFonts w:hint="eastAsia"/>
          <w:sz w:val="24"/>
        </w:rPr>
        <w:t>（１）</w:t>
      </w:r>
      <w:r w:rsidR="00A54B18">
        <w:rPr>
          <w:rFonts w:hint="eastAsia"/>
          <w:sz w:val="24"/>
        </w:rPr>
        <w:t>橋梁</w:t>
      </w:r>
    </w:p>
    <w:p w14:paraId="1D3F726D" w14:textId="0FF25151" w:rsidR="00A54B18" w:rsidRDefault="00A54B18" w:rsidP="00A54B18">
      <w:pPr>
        <w:ind w:leftChars="135" w:left="283"/>
        <w:rPr>
          <w:rFonts w:ascii="ＭＳ 明朝" w:hAnsi="ＭＳ 明朝" w:cs="ＭＳ 明朝"/>
          <w:color w:val="000000"/>
          <w:kern w:val="0"/>
          <w:sz w:val="24"/>
        </w:rPr>
      </w:pPr>
      <w:r>
        <w:rPr>
          <w:rFonts w:hint="eastAsia"/>
          <w:sz w:val="24"/>
        </w:rPr>
        <w:t>①</w:t>
      </w:r>
      <w:r>
        <w:rPr>
          <w:rFonts w:hint="eastAsia"/>
          <w:sz w:val="24"/>
        </w:rPr>
        <w:t xml:space="preserve"> </w:t>
      </w:r>
      <w:r>
        <w:rPr>
          <w:rFonts w:ascii="ＭＳ 明朝" w:hAnsi="ＭＳ 明朝" w:cs="ＭＳ 明朝" w:hint="eastAsia"/>
          <w:color w:val="000000"/>
          <w:kern w:val="0"/>
          <w:sz w:val="24"/>
        </w:rPr>
        <w:t>道路橋（</w:t>
      </w:r>
      <w:r w:rsidR="005D0DA3" w:rsidRPr="00FF4CDE">
        <w:rPr>
          <w:rFonts w:ascii="ＭＳ 明朝" w:hAnsi="ＭＳ 明朝" w:cs="ＭＳ 明朝" w:hint="eastAsia"/>
          <w:color w:val="000000"/>
          <w:kern w:val="0"/>
          <w:sz w:val="24"/>
        </w:rPr>
        <w:t>農道</w:t>
      </w:r>
      <w:r w:rsidR="00BB63C0" w:rsidRPr="00FF4CDE">
        <w:rPr>
          <w:rFonts w:ascii="ＭＳ 明朝" w:hAnsi="ＭＳ 明朝" w:cs="ＭＳ 明朝" w:hint="eastAsia"/>
          <w:color w:val="000000"/>
          <w:kern w:val="0"/>
          <w:sz w:val="24"/>
        </w:rPr>
        <w:t>、</w:t>
      </w:r>
      <w:r w:rsidR="00C10C14" w:rsidRPr="00FF4CDE">
        <w:rPr>
          <w:rFonts w:ascii="ＭＳ 明朝" w:hAnsi="ＭＳ 明朝" w:cs="ＭＳ 明朝" w:hint="eastAsia"/>
          <w:color w:val="000000"/>
          <w:kern w:val="0"/>
          <w:sz w:val="24"/>
        </w:rPr>
        <w:t>臨港</w:t>
      </w:r>
      <w:r w:rsidR="005D0DA3" w:rsidRPr="00FF4CDE">
        <w:rPr>
          <w:rFonts w:ascii="ＭＳ 明朝" w:hAnsi="ＭＳ 明朝" w:cs="ＭＳ 明朝" w:hint="eastAsia"/>
          <w:color w:val="000000"/>
          <w:kern w:val="0"/>
          <w:sz w:val="24"/>
        </w:rPr>
        <w:t>道路</w:t>
      </w:r>
      <w:r w:rsidR="00BB63C0" w:rsidRPr="00FF4CDE">
        <w:rPr>
          <w:rFonts w:ascii="ＭＳ 明朝" w:hAnsi="ＭＳ 明朝" w:cs="ＭＳ 明朝" w:hint="eastAsia"/>
          <w:color w:val="000000"/>
          <w:kern w:val="0"/>
          <w:sz w:val="24"/>
        </w:rPr>
        <w:t>等</w:t>
      </w:r>
      <w:r w:rsidR="005D0DA3" w:rsidRPr="00FF4CDE">
        <w:rPr>
          <w:rFonts w:ascii="ＭＳ 明朝" w:hAnsi="ＭＳ 明朝" w:cs="ＭＳ 明朝" w:hint="eastAsia"/>
          <w:color w:val="000000"/>
          <w:kern w:val="0"/>
          <w:sz w:val="24"/>
        </w:rPr>
        <w:t>における橋梁を含む。</w:t>
      </w:r>
      <w:r>
        <w:rPr>
          <w:rFonts w:ascii="ＭＳ 明朝" w:hAnsi="ＭＳ 明朝" w:cs="ＭＳ 明朝" w:hint="eastAsia"/>
          <w:color w:val="000000"/>
          <w:kern w:val="0"/>
          <w:sz w:val="24"/>
        </w:rPr>
        <w:t>）</w:t>
      </w:r>
    </w:p>
    <w:p w14:paraId="2B952D03" w14:textId="40D53FD9" w:rsidR="00A54B18" w:rsidRDefault="00A54B18" w:rsidP="006A68BF">
      <w:pPr>
        <w:ind w:leftChars="135" w:left="283"/>
        <w:rPr>
          <w:rFonts w:ascii="ＭＳ 明朝" w:hAnsi="ＭＳ 明朝" w:cs="ＭＳ 明朝"/>
          <w:color w:val="000000"/>
          <w:kern w:val="0"/>
          <w:sz w:val="24"/>
        </w:rPr>
      </w:pPr>
      <w:r>
        <w:rPr>
          <w:rFonts w:ascii="ＭＳ 明朝" w:hAnsi="ＭＳ 明朝" w:cs="ＭＳ 明朝" w:hint="eastAsia"/>
          <w:color w:val="000000"/>
          <w:kern w:val="0"/>
          <w:sz w:val="24"/>
        </w:rPr>
        <w:t>②</w:t>
      </w:r>
      <w:r w:rsidR="006A68BF">
        <w:rPr>
          <w:rFonts w:ascii="ＭＳ 明朝" w:hAnsi="ＭＳ 明朝" w:cs="ＭＳ 明朝" w:hint="eastAsia"/>
          <w:color w:val="000000"/>
          <w:kern w:val="0"/>
          <w:sz w:val="24"/>
        </w:rPr>
        <w:t xml:space="preserve"> </w:t>
      </w:r>
      <w:r w:rsidR="00744E58">
        <w:rPr>
          <w:rFonts w:ascii="ＭＳ 明朝" w:hAnsi="ＭＳ 明朝" w:cs="ＭＳ 明朝" w:hint="eastAsia"/>
          <w:color w:val="000000"/>
          <w:kern w:val="0"/>
          <w:sz w:val="24"/>
        </w:rPr>
        <w:t>鉄道橋（</w:t>
      </w:r>
      <w:r w:rsidR="00BB63C0">
        <w:rPr>
          <w:rFonts w:ascii="ＭＳ 明朝" w:hAnsi="ＭＳ 明朝" w:cs="ＭＳ 明朝" w:hint="eastAsia"/>
          <w:color w:val="000000"/>
          <w:kern w:val="0"/>
          <w:sz w:val="24"/>
        </w:rPr>
        <w:t>「</w:t>
      </w:r>
      <w:r w:rsidR="00A20E01" w:rsidRPr="00DA1290">
        <w:rPr>
          <w:rFonts w:ascii="ＭＳ 明朝" w:hAnsi="ＭＳ 明朝" w:cs="ＭＳ 明朝" w:hint="eastAsia"/>
          <w:color w:val="000000"/>
          <w:kern w:val="0"/>
          <w:sz w:val="24"/>
        </w:rPr>
        <w:t>土木工事標準示方書（日本国有鉄道　施管第164号）</w:t>
      </w:r>
      <w:r w:rsidR="00BB63C0">
        <w:rPr>
          <w:rFonts w:ascii="ＭＳ 明朝" w:hAnsi="ＭＳ 明朝" w:cs="ＭＳ 明朝" w:hint="eastAsia"/>
          <w:color w:val="000000"/>
          <w:kern w:val="0"/>
          <w:sz w:val="24"/>
        </w:rPr>
        <w:t>」又は</w:t>
      </w:r>
      <w:r w:rsidR="00A20E01" w:rsidRPr="00DA1290">
        <w:rPr>
          <w:rFonts w:ascii="ＭＳ 明朝" w:hAnsi="ＭＳ 明朝" w:cs="ＭＳ 明朝" w:hint="eastAsia"/>
          <w:color w:val="000000"/>
          <w:kern w:val="0"/>
          <w:sz w:val="24"/>
        </w:rPr>
        <w:t>「JRS05000-1 鋼鉄道橋」及び「JRS05000-3 鉄ゲタの塗装方法」</w:t>
      </w:r>
      <w:r w:rsidR="00BB63C0">
        <w:rPr>
          <w:rFonts w:ascii="ＭＳ 明朝" w:hAnsi="ＭＳ 明朝" w:cs="ＭＳ 明朝" w:hint="eastAsia"/>
          <w:color w:val="000000"/>
          <w:kern w:val="0"/>
          <w:sz w:val="24"/>
        </w:rPr>
        <w:t>を</w:t>
      </w:r>
      <w:r w:rsidR="00BB63C0">
        <w:rPr>
          <w:rFonts w:ascii="ＭＳ 明朝" w:hAnsi="ＭＳ 明朝" w:cs="ＭＳ 明朝"/>
          <w:color w:val="000000"/>
          <w:kern w:val="0"/>
          <w:sz w:val="24"/>
        </w:rPr>
        <w:t>標準</w:t>
      </w:r>
      <w:r w:rsidR="00BB63C0">
        <w:rPr>
          <w:rFonts w:ascii="ＭＳ 明朝" w:hAnsi="ＭＳ 明朝" w:cs="ＭＳ 明朝" w:hint="eastAsia"/>
          <w:color w:val="000000"/>
          <w:kern w:val="0"/>
          <w:sz w:val="24"/>
        </w:rPr>
        <w:t>仕様と</w:t>
      </w:r>
      <w:r w:rsidR="00BB63C0">
        <w:rPr>
          <w:rFonts w:ascii="ＭＳ 明朝" w:hAnsi="ＭＳ 明朝" w:cs="ＭＳ 明朝"/>
          <w:color w:val="000000"/>
          <w:kern w:val="0"/>
          <w:sz w:val="24"/>
        </w:rPr>
        <w:t>している鉄道事業者</w:t>
      </w:r>
      <w:r w:rsidR="00BB63C0">
        <w:rPr>
          <w:rFonts w:ascii="ＭＳ 明朝" w:hAnsi="ＭＳ 明朝" w:cs="ＭＳ 明朝" w:hint="eastAsia"/>
          <w:color w:val="000000"/>
          <w:kern w:val="0"/>
          <w:sz w:val="24"/>
        </w:rPr>
        <w:t>が</w:t>
      </w:r>
      <w:r w:rsidR="00BB63C0">
        <w:rPr>
          <w:rFonts w:ascii="ＭＳ 明朝" w:hAnsi="ＭＳ 明朝" w:cs="ＭＳ 明朝"/>
          <w:color w:val="000000"/>
          <w:kern w:val="0"/>
          <w:sz w:val="24"/>
        </w:rPr>
        <w:t>保有している</w:t>
      </w:r>
      <w:r w:rsidR="005D0DA3">
        <w:rPr>
          <w:rFonts w:ascii="ＭＳ 明朝" w:hAnsi="ＭＳ 明朝" w:cs="ＭＳ 明朝" w:hint="eastAsia"/>
          <w:color w:val="000000"/>
          <w:kern w:val="0"/>
          <w:sz w:val="24"/>
        </w:rPr>
        <w:t>ものを除く。</w:t>
      </w:r>
      <w:r w:rsidR="00744E58">
        <w:rPr>
          <w:rFonts w:ascii="ＭＳ 明朝" w:hAnsi="ＭＳ 明朝" w:cs="ＭＳ 明朝" w:hint="eastAsia"/>
          <w:color w:val="000000"/>
          <w:kern w:val="0"/>
          <w:sz w:val="24"/>
        </w:rPr>
        <w:t>）</w:t>
      </w:r>
    </w:p>
    <w:p w14:paraId="731D50FF" w14:textId="61F4ECF3" w:rsidR="006A68BF" w:rsidRDefault="006A68BF" w:rsidP="00B64C43">
      <w:pPr>
        <w:jc w:val="left"/>
        <w:rPr>
          <w:sz w:val="24"/>
        </w:rPr>
      </w:pPr>
      <w:r>
        <w:rPr>
          <w:rFonts w:hint="eastAsia"/>
          <w:sz w:val="24"/>
        </w:rPr>
        <w:t>（２）洞門</w:t>
      </w:r>
    </w:p>
    <w:p w14:paraId="257C2E5D" w14:textId="58336615" w:rsidR="006A68BF" w:rsidRPr="00F24982" w:rsidRDefault="006A68BF" w:rsidP="00B64C43">
      <w:pPr>
        <w:jc w:val="left"/>
        <w:rPr>
          <w:sz w:val="24"/>
        </w:rPr>
      </w:pPr>
      <w:r>
        <w:rPr>
          <w:rFonts w:hint="eastAsia"/>
          <w:sz w:val="24"/>
        </w:rPr>
        <w:t>（３）</w:t>
      </w:r>
      <w:r w:rsidRPr="006A68BF">
        <w:rPr>
          <w:rFonts w:hint="eastAsia"/>
          <w:sz w:val="24"/>
        </w:rPr>
        <w:t>排水機場</w:t>
      </w:r>
      <w:r w:rsidR="0044314E">
        <w:rPr>
          <w:rFonts w:hint="eastAsia"/>
          <w:sz w:val="24"/>
        </w:rPr>
        <w:t>・ダム・水門</w:t>
      </w:r>
      <w:r w:rsidR="00647FAA">
        <w:rPr>
          <w:rFonts w:hint="eastAsia"/>
          <w:sz w:val="24"/>
        </w:rPr>
        <w:t>等</w:t>
      </w:r>
    </w:p>
    <w:p w14:paraId="7F1EFB61" w14:textId="01364CDA" w:rsidR="006A68BF" w:rsidRPr="006A68BF" w:rsidRDefault="006A68BF" w:rsidP="00B64C43">
      <w:pPr>
        <w:jc w:val="left"/>
        <w:rPr>
          <w:sz w:val="24"/>
        </w:rPr>
      </w:pPr>
      <w:r>
        <w:rPr>
          <w:rFonts w:hint="eastAsia"/>
          <w:sz w:val="24"/>
        </w:rPr>
        <w:t>（</w:t>
      </w:r>
      <w:r w:rsidR="00A92014">
        <w:rPr>
          <w:rFonts w:hint="eastAsia"/>
          <w:sz w:val="24"/>
        </w:rPr>
        <w:t>４）</w:t>
      </w:r>
      <w:r>
        <w:rPr>
          <w:rFonts w:hint="eastAsia"/>
          <w:sz w:val="24"/>
        </w:rPr>
        <w:t>タンク</w:t>
      </w:r>
    </w:p>
    <w:p w14:paraId="0477F2BF" w14:textId="63000C22" w:rsidR="006A68BF" w:rsidRDefault="006A68BF" w:rsidP="006A68BF">
      <w:pPr>
        <w:ind w:leftChars="135" w:left="283"/>
        <w:rPr>
          <w:rFonts w:ascii="ＭＳ 明朝" w:hAnsi="ＭＳ 明朝" w:cs="ＭＳ 明朝"/>
          <w:color w:val="000000"/>
          <w:kern w:val="0"/>
          <w:sz w:val="24"/>
        </w:rPr>
      </w:pPr>
      <w:r>
        <w:rPr>
          <w:rFonts w:hint="eastAsia"/>
          <w:sz w:val="24"/>
        </w:rPr>
        <w:t>①</w:t>
      </w:r>
      <w:r>
        <w:rPr>
          <w:rFonts w:hint="eastAsia"/>
          <w:sz w:val="24"/>
        </w:rPr>
        <w:t xml:space="preserve"> </w:t>
      </w:r>
      <w:r>
        <w:rPr>
          <w:rFonts w:ascii="ＭＳ 明朝" w:hAnsi="ＭＳ 明朝" w:cs="ＭＳ 明朝" w:hint="eastAsia"/>
          <w:color w:val="000000"/>
          <w:kern w:val="0"/>
          <w:sz w:val="24"/>
        </w:rPr>
        <w:t>石油貯蔵タンク</w:t>
      </w:r>
    </w:p>
    <w:p w14:paraId="13DE687E" w14:textId="0DAC3CA7" w:rsidR="006A68BF" w:rsidRDefault="006A68BF" w:rsidP="006A68BF">
      <w:pPr>
        <w:ind w:leftChars="135" w:left="283"/>
        <w:rPr>
          <w:rFonts w:ascii="ＭＳ 明朝" w:hAnsi="ＭＳ 明朝" w:cs="ＭＳ 明朝"/>
          <w:color w:val="000000"/>
          <w:kern w:val="0"/>
          <w:sz w:val="24"/>
        </w:rPr>
      </w:pPr>
      <w:r>
        <w:rPr>
          <w:rFonts w:ascii="ＭＳ 明朝" w:hAnsi="ＭＳ 明朝" w:cs="ＭＳ 明朝" w:hint="eastAsia"/>
          <w:color w:val="000000"/>
          <w:kern w:val="0"/>
          <w:sz w:val="24"/>
        </w:rPr>
        <w:t>② ガス貯蔵タンク</w:t>
      </w:r>
    </w:p>
    <w:p w14:paraId="70F55903" w14:textId="2B139F42" w:rsidR="00A54B18" w:rsidRDefault="00F239D0" w:rsidP="00B64C43">
      <w:pPr>
        <w:jc w:val="left"/>
        <w:rPr>
          <w:sz w:val="24"/>
        </w:rPr>
      </w:pPr>
      <w:r>
        <w:rPr>
          <w:rFonts w:hint="eastAsia"/>
          <w:sz w:val="24"/>
        </w:rPr>
        <w:t>（５</w:t>
      </w:r>
      <w:r w:rsidR="006A68BF">
        <w:rPr>
          <w:rFonts w:hint="eastAsia"/>
          <w:sz w:val="24"/>
        </w:rPr>
        <w:t>）</w:t>
      </w:r>
      <w:r w:rsidR="001E553B">
        <w:rPr>
          <w:rFonts w:hint="eastAsia"/>
          <w:sz w:val="24"/>
        </w:rPr>
        <w:t>船舶</w:t>
      </w:r>
    </w:p>
    <w:p w14:paraId="383361FA" w14:textId="7E2B1022" w:rsidR="000F48A1" w:rsidRPr="00A264F0" w:rsidRDefault="000F48A1" w:rsidP="000F48A1">
      <w:pPr>
        <w:ind w:leftChars="135" w:left="424" w:hangingChars="64" w:hanging="141"/>
        <w:rPr>
          <w:sz w:val="22"/>
        </w:rPr>
      </w:pPr>
      <w:r w:rsidRPr="00A264F0">
        <w:rPr>
          <w:rFonts w:hint="eastAsia"/>
          <w:sz w:val="22"/>
        </w:rPr>
        <w:t>※</w:t>
      </w:r>
      <w:r w:rsidR="00816176" w:rsidRPr="00A264F0">
        <w:rPr>
          <w:rFonts w:hint="eastAsia"/>
          <w:sz w:val="22"/>
        </w:rPr>
        <w:t>ただし、</w:t>
      </w:r>
      <w:r w:rsidR="003908FA" w:rsidRPr="00A264F0">
        <w:rPr>
          <w:rFonts w:hint="eastAsia"/>
          <w:sz w:val="22"/>
        </w:rPr>
        <w:t>（５）船舶については、</w:t>
      </w:r>
      <w:r w:rsidR="00816176" w:rsidRPr="00A264F0">
        <w:rPr>
          <w:rFonts w:hint="eastAsia"/>
          <w:sz w:val="22"/>
        </w:rPr>
        <w:t>調査対象となる船舶の船籍港又は定係港を所管する都道府県・政令市から当該船舶の所有者に対し</w:t>
      </w:r>
      <w:r w:rsidR="008F7011">
        <w:rPr>
          <w:rFonts w:hint="eastAsia"/>
          <w:sz w:val="22"/>
        </w:rPr>
        <w:t>て別途</w:t>
      </w:r>
      <w:r w:rsidR="00A92896">
        <w:rPr>
          <w:rFonts w:hint="eastAsia"/>
          <w:sz w:val="22"/>
        </w:rPr>
        <w:t>調査への協力を依頼するため、本資料</w:t>
      </w:r>
      <w:r w:rsidR="00816176" w:rsidRPr="00A264F0">
        <w:rPr>
          <w:rFonts w:hint="eastAsia"/>
          <w:sz w:val="22"/>
        </w:rPr>
        <w:t>においては対象外とする。</w:t>
      </w:r>
    </w:p>
    <w:p w14:paraId="048F79BD" w14:textId="77777777" w:rsidR="001E553B" w:rsidRPr="00816176" w:rsidRDefault="001E553B" w:rsidP="00B64C43">
      <w:pPr>
        <w:jc w:val="left"/>
        <w:rPr>
          <w:sz w:val="24"/>
        </w:rPr>
      </w:pPr>
    </w:p>
    <w:p w14:paraId="6D2098EE" w14:textId="347FFBC7" w:rsidR="00D86913" w:rsidRPr="0079518B" w:rsidRDefault="00A54B18" w:rsidP="00D86913">
      <w:pPr>
        <w:rPr>
          <w:sz w:val="24"/>
          <w:bdr w:val="single" w:sz="4" w:space="0" w:color="auto"/>
        </w:rPr>
      </w:pPr>
      <w:r>
        <w:rPr>
          <w:rFonts w:hint="eastAsia"/>
          <w:sz w:val="24"/>
          <w:bdr w:val="single" w:sz="4" w:space="0" w:color="auto"/>
        </w:rPr>
        <w:t>３</w:t>
      </w:r>
      <w:r w:rsidR="00D86913">
        <w:rPr>
          <w:rFonts w:hint="eastAsia"/>
          <w:sz w:val="24"/>
          <w:bdr w:val="single" w:sz="4" w:space="0" w:color="auto"/>
        </w:rPr>
        <w:t>．調査方法</w:t>
      </w:r>
    </w:p>
    <w:p w14:paraId="1697DCE6" w14:textId="743B5847" w:rsidR="00D86913" w:rsidRDefault="00D86913" w:rsidP="00B64C43">
      <w:pPr>
        <w:jc w:val="left"/>
        <w:rPr>
          <w:sz w:val="24"/>
        </w:rPr>
      </w:pPr>
      <w:r>
        <w:rPr>
          <w:rFonts w:hint="eastAsia"/>
          <w:sz w:val="24"/>
        </w:rPr>
        <w:t xml:space="preserve">　</w:t>
      </w:r>
      <w:r w:rsidR="00194CEA">
        <w:rPr>
          <w:rFonts w:hint="eastAsia"/>
          <w:sz w:val="24"/>
        </w:rPr>
        <w:t>２．（１）～（４）に掲げる調査対象施設等について、</w:t>
      </w:r>
      <w:r>
        <w:rPr>
          <w:rFonts w:hint="eastAsia"/>
          <w:sz w:val="24"/>
        </w:rPr>
        <w:t>以下の手順により、</w:t>
      </w:r>
      <w:r>
        <w:rPr>
          <w:rFonts w:ascii="ＭＳ 明朝" w:hAnsi="ＭＳ 明朝" w:cs="ＭＳ 明朝" w:hint="eastAsia"/>
          <w:color w:val="000000"/>
          <w:kern w:val="0"/>
          <w:sz w:val="24"/>
        </w:rPr>
        <w:t>高濃度</w:t>
      </w:r>
      <w:r w:rsidRPr="00B925CA">
        <w:rPr>
          <w:rFonts w:hint="eastAsia"/>
          <w:sz w:val="24"/>
        </w:rPr>
        <w:t>PCB</w:t>
      </w:r>
      <w:r>
        <w:rPr>
          <w:rFonts w:hint="eastAsia"/>
          <w:sz w:val="24"/>
        </w:rPr>
        <w:t>廃棄物等となる塗膜を把握されたい。</w:t>
      </w:r>
    </w:p>
    <w:p w14:paraId="01B9CC8C" w14:textId="1DDA12B9" w:rsidR="0028682A" w:rsidRDefault="0028682A" w:rsidP="00B64C43">
      <w:pPr>
        <w:jc w:val="left"/>
        <w:rPr>
          <w:sz w:val="24"/>
        </w:rPr>
      </w:pPr>
      <w:r>
        <w:rPr>
          <w:rFonts w:hint="eastAsia"/>
          <w:sz w:val="24"/>
        </w:rPr>
        <w:t>【２．（１）～（４）に掲げる調査対象施設等</w:t>
      </w:r>
      <w:r w:rsidR="00A630FB">
        <w:rPr>
          <w:rFonts w:hint="eastAsia"/>
          <w:sz w:val="24"/>
        </w:rPr>
        <w:t>の調査</w:t>
      </w:r>
      <w:r>
        <w:rPr>
          <w:rFonts w:hint="eastAsia"/>
          <w:sz w:val="24"/>
        </w:rPr>
        <w:t>】</w:t>
      </w:r>
    </w:p>
    <w:p w14:paraId="5B020F89" w14:textId="71076784" w:rsidR="003814F6" w:rsidRDefault="00D86913" w:rsidP="003814F6">
      <w:pPr>
        <w:ind w:left="566" w:hangingChars="236" w:hanging="566"/>
        <w:jc w:val="left"/>
        <w:rPr>
          <w:sz w:val="24"/>
        </w:rPr>
      </w:pPr>
      <w:r>
        <w:rPr>
          <w:rFonts w:hint="eastAsia"/>
          <w:sz w:val="24"/>
        </w:rPr>
        <w:t>（１）昭和</w:t>
      </w:r>
      <w:r>
        <w:rPr>
          <w:rFonts w:hint="eastAsia"/>
          <w:sz w:val="24"/>
        </w:rPr>
        <w:t>41</w:t>
      </w:r>
      <w:r>
        <w:rPr>
          <w:rFonts w:hint="eastAsia"/>
          <w:sz w:val="24"/>
        </w:rPr>
        <w:t>年（</w:t>
      </w:r>
      <w:r>
        <w:rPr>
          <w:rFonts w:hint="eastAsia"/>
          <w:sz w:val="24"/>
        </w:rPr>
        <w:t>1966</w:t>
      </w:r>
      <w:r>
        <w:rPr>
          <w:rFonts w:hint="eastAsia"/>
          <w:sz w:val="24"/>
        </w:rPr>
        <w:t>年）から昭和</w:t>
      </w:r>
      <w:r>
        <w:rPr>
          <w:rFonts w:hint="eastAsia"/>
          <w:sz w:val="24"/>
        </w:rPr>
        <w:t>49</w:t>
      </w:r>
      <w:r>
        <w:rPr>
          <w:rFonts w:hint="eastAsia"/>
          <w:sz w:val="24"/>
        </w:rPr>
        <w:t>年（</w:t>
      </w:r>
      <w:r>
        <w:rPr>
          <w:rFonts w:hint="eastAsia"/>
          <w:sz w:val="24"/>
        </w:rPr>
        <w:t>1974</w:t>
      </w:r>
      <w:r>
        <w:rPr>
          <w:rFonts w:hint="eastAsia"/>
          <w:sz w:val="24"/>
        </w:rPr>
        <w:t>年）</w:t>
      </w:r>
      <w:r w:rsidR="00327812">
        <w:rPr>
          <w:rFonts w:hint="eastAsia"/>
          <w:sz w:val="24"/>
        </w:rPr>
        <w:t>の期間に建設又は</w:t>
      </w:r>
      <w:r w:rsidR="00D874BF">
        <w:rPr>
          <w:rFonts w:hint="eastAsia"/>
          <w:sz w:val="24"/>
        </w:rPr>
        <w:t>塗装の</w:t>
      </w:r>
      <w:r w:rsidR="00327812">
        <w:rPr>
          <w:rFonts w:hint="eastAsia"/>
          <w:sz w:val="24"/>
        </w:rPr>
        <w:t>塗り替えが行われたものの保有の有無を、完成図面、各種台帳等を</w:t>
      </w:r>
      <w:r w:rsidR="005D2DB4">
        <w:rPr>
          <w:rFonts w:hint="eastAsia"/>
          <w:sz w:val="24"/>
        </w:rPr>
        <w:t>用いて確認し、該当する</w:t>
      </w:r>
      <w:r w:rsidR="0039616A">
        <w:rPr>
          <w:rFonts w:hint="eastAsia"/>
          <w:sz w:val="24"/>
        </w:rPr>
        <w:t>調査対象</w:t>
      </w:r>
      <w:r w:rsidR="005D2DB4">
        <w:rPr>
          <w:rFonts w:hint="eastAsia"/>
          <w:sz w:val="24"/>
        </w:rPr>
        <w:t>施設等を抽出する。</w:t>
      </w:r>
    </w:p>
    <w:p w14:paraId="18F02D17" w14:textId="4A946F3D" w:rsidR="004D00CE" w:rsidRDefault="00327812" w:rsidP="004D00CE">
      <w:pPr>
        <w:ind w:left="566" w:hangingChars="236" w:hanging="566"/>
        <w:jc w:val="left"/>
        <w:rPr>
          <w:sz w:val="24"/>
        </w:rPr>
      </w:pPr>
      <w:r>
        <w:rPr>
          <w:rFonts w:hint="eastAsia"/>
          <w:sz w:val="24"/>
        </w:rPr>
        <w:t>（２）</w:t>
      </w:r>
      <w:r w:rsidR="004D00CE">
        <w:rPr>
          <w:rFonts w:hint="eastAsia"/>
          <w:sz w:val="24"/>
        </w:rPr>
        <w:t xml:space="preserve"> </w:t>
      </w:r>
      <w:r w:rsidR="004D00CE" w:rsidRPr="004D00CE">
        <w:rPr>
          <w:rFonts w:hint="eastAsia"/>
          <w:sz w:val="24"/>
        </w:rPr>
        <w:t>（１）</w:t>
      </w:r>
      <w:r w:rsidR="003814F6" w:rsidRPr="004D00CE">
        <w:rPr>
          <w:rFonts w:hint="eastAsia"/>
          <w:sz w:val="24"/>
        </w:rPr>
        <w:t>で保有無しの場合は</w:t>
      </w:r>
      <w:r w:rsidR="004D00CE" w:rsidRPr="004D00CE">
        <w:rPr>
          <w:rFonts w:hint="eastAsia"/>
          <w:sz w:val="24"/>
        </w:rPr>
        <w:t>、</w:t>
      </w:r>
      <w:r w:rsidR="003814F6" w:rsidRPr="004D00CE">
        <w:rPr>
          <w:rFonts w:hint="eastAsia"/>
          <w:sz w:val="24"/>
        </w:rPr>
        <w:t>調査を終了する。</w:t>
      </w:r>
    </w:p>
    <w:p w14:paraId="527C1333" w14:textId="2E78196D" w:rsidR="00217879" w:rsidRDefault="004D00CE" w:rsidP="00217879">
      <w:pPr>
        <w:ind w:left="566" w:hangingChars="236" w:hanging="566"/>
        <w:jc w:val="left"/>
        <w:rPr>
          <w:sz w:val="24"/>
        </w:rPr>
      </w:pPr>
      <w:r>
        <w:rPr>
          <w:rFonts w:hint="eastAsia"/>
          <w:sz w:val="24"/>
        </w:rPr>
        <w:t>（３）</w:t>
      </w:r>
      <w:r w:rsidR="008B424B">
        <w:rPr>
          <w:rFonts w:hint="eastAsia"/>
          <w:sz w:val="24"/>
        </w:rPr>
        <w:t xml:space="preserve"> </w:t>
      </w:r>
      <w:r w:rsidRPr="004D00CE">
        <w:rPr>
          <w:rFonts w:hint="eastAsia"/>
          <w:sz w:val="24"/>
        </w:rPr>
        <w:t>（１）で</w:t>
      </w:r>
      <w:r w:rsidR="005D2DB4" w:rsidRPr="004D00CE">
        <w:rPr>
          <w:rFonts w:hint="eastAsia"/>
          <w:sz w:val="24"/>
        </w:rPr>
        <w:t>保有有り</w:t>
      </w:r>
      <w:r w:rsidRPr="004D00CE">
        <w:rPr>
          <w:rFonts w:hint="eastAsia"/>
          <w:sz w:val="24"/>
        </w:rPr>
        <w:t>の場合は、抽出された調査対象施設</w:t>
      </w:r>
      <w:r w:rsidR="0039616A">
        <w:rPr>
          <w:rFonts w:hint="eastAsia"/>
          <w:sz w:val="24"/>
        </w:rPr>
        <w:t>等</w:t>
      </w:r>
      <w:r w:rsidRPr="004D00CE">
        <w:rPr>
          <w:rFonts w:hint="eastAsia"/>
          <w:sz w:val="24"/>
        </w:rPr>
        <w:t>について、昭和</w:t>
      </w:r>
      <w:r w:rsidRPr="004D00CE">
        <w:rPr>
          <w:rFonts w:hint="eastAsia"/>
          <w:sz w:val="24"/>
        </w:rPr>
        <w:t>50</w:t>
      </w:r>
      <w:r w:rsidRPr="004D00CE">
        <w:rPr>
          <w:rFonts w:hint="eastAsia"/>
          <w:sz w:val="24"/>
        </w:rPr>
        <w:t>年</w:t>
      </w:r>
      <w:r w:rsidR="00D6123D">
        <w:rPr>
          <w:rFonts w:hint="eastAsia"/>
          <w:sz w:val="24"/>
        </w:rPr>
        <w:t>（</w:t>
      </w:r>
      <w:r w:rsidR="00D6123D">
        <w:rPr>
          <w:rFonts w:hint="eastAsia"/>
          <w:sz w:val="24"/>
        </w:rPr>
        <w:t>1975</w:t>
      </w:r>
      <w:r w:rsidR="00D6123D">
        <w:rPr>
          <w:rFonts w:hint="eastAsia"/>
          <w:sz w:val="24"/>
        </w:rPr>
        <w:t>年）</w:t>
      </w:r>
      <w:r w:rsidRPr="004D00CE">
        <w:rPr>
          <w:rFonts w:hint="eastAsia"/>
          <w:sz w:val="24"/>
        </w:rPr>
        <w:t>以降</w:t>
      </w:r>
      <w:r>
        <w:rPr>
          <w:rFonts w:hint="eastAsia"/>
          <w:sz w:val="24"/>
        </w:rPr>
        <w:t>の</w:t>
      </w:r>
      <w:r w:rsidRPr="004D00CE">
        <w:rPr>
          <w:rFonts w:hint="eastAsia"/>
          <w:sz w:val="24"/>
        </w:rPr>
        <w:t>塗装の完全塗り替え</w:t>
      </w:r>
      <w:r w:rsidRPr="002940C5">
        <w:rPr>
          <w:rFonts w:hint="eastAsia"/>
          <w:sz w:val="24"/>
        </w:rPr>
        <w:t>（※１）</w:t>
      </w:r>
      <w:r w:rsidRPr="004D00CE">
        <w:rPr>
          <w:rFonts w:hint="eastAsia"/>
          <w:sz w:val="24"/>
        </w:rPr>
        <w:t>有無を確認</w:t>
      </w:r>
      <w:r w:rsidR="008B424B">
        <w:rPr>
          <w:rFonts w:hint="eastAsia"/>
          <w:sz w:val="24"/>
        </w:rPr>
        <w:t>する。</w:t>
      </w:r>
    </w:p>
    <w:p w14:paraId="081708CA" w14:textId="24337CA7" w:rsidR="008B424B" w:rsidRDefault="008B424B" w:rsidP="00081BDE">
      <w:pPr>
        <w:ind w:left="566" w:hangingChars="236" w:hanging="566"/>
        <w:jc w:val="left"/>
        <w:rPr>
          <w:sz w:val="24"/>
        </w:rPr>
      </w:pPr>
      <w:r>
        <w:rPr>
          <w:rFonts w:hint="eastAsia"/>
          <w:sz w:val="24"/>
        </w:rPr>
        <w:t>（４）</w:t>
      </w:r>
      <w:r>
        <w:rPr>
          <w:rFonts w:hint="eastAsia"/>
          <w:sz w:val="24"/>
        </w:rPr>
        <w:t xml:space="preserve"> </w:t>
      </w:r>
      <w:r>
        <w:rPr>
          <w:rFonts w:hint="eastAsia"/>
          <w:sz w:val="24"/>
        </w:rPr>
        <w:t>（１）で保有不明の場合は、すべての調査対象施設</w:t>
      </w:r>
      <w:r w:rsidR="0039616A">
        <w:rPr>
          <w:rFonts w:hint="eastAsia"/>
          <w:sz w:val="24"/>
        </w:rPr>
        <w:t>等</w:t>
      </w:r>
      <w:r>
        <w:rPr>
          <w:rFonts w:hint="eastAsia"/>
          <w:sz w:val="24"/>
        </w:rPr>
        <w:t>について、昭和</w:t>
      </w:r>
      <w:r>
        <w:rPr>
          <w:rFonts w:hint="eastAsia"/>
          <w:sz w:val="24"/>
        </w:rPr>
        <w:t>50</w:t>
      </w:r>
      <w:r>
        <w:rPr>
          <w:rFonts w:hint="eastAsia"/>
          <w:sz w:val="24"/>
        </w:rPr>
        <w:t>年</w:t>
      </w:r>
      <w:r w:rsidR="00D6123D">
        <w:rPr>
          <w:rFonts w:hint="eastAsia"/>
          <w:sz w:val="24"/>
        </w:rPr>
        <w:t>（</w:t>
      </w:r>
      <w:r w:rsidR="00D6123D">
        <w:rPr>
          <w:rFonts w:hint="eastAsia"/>
          <w:sz w:val="24"/>
        </w:rPr>
        <w:t>1975</w:t>
      </w:r>
      <w:r w:rsidR="00D6123D">
        <w:rPr>
          <w:rFonts w:hint="eastAsia"/>
          <w:sz w:val="24"/>
        </w:rPr>
        <w:t>年）</w:t>
      </w:r>
      <w:r>
        <w:rPr>
          <w:rFonts w:hint="eastAsia"/>
          <w:sz w:val="24"/>
        </w:rPr>
        <w:t>以降の塗装の完全塗り替え有無を確認する。</w:t>
      </w:r>
    </w:p>
    <w:p w14:paraId="2BB43F52" w14:textId="3FE88869" w:rsidR="004D00CE" w:rsidRDefault="008B424B" w:rsidP="004D00CE">
      <w:pPr>
        <w:ind w:left="566" w:hangingChars="236" w:hanging="566"/>
        <w:jc w:val="left"/>
        <w:rPr>
          <w:sz w:val="24"/>
        </w:rPr>
      </w:pPr>
      <w:r>
        <w:rPr>
          <w:rFonts w:hint="eastAsia"/>
          <w:sz w:val="24"/>
        </w:rPr>
        <w:t>（５）</w:t>
      </w:r>
      <w:r>
        <w:rPr>
          <w:rFonts w:hint="eastAsia"/>
          <w:sz w:val="24"/>
        </w:rPr>
        <w:t xml:space="preserve"> </w:t>
      </w:r>
      <w:r w:rsidR="006C2BA1">
        <w:rPr>
          <w:rFonts w:hint="eastAsia"/>
          <w:sz w:val="24"/>
        </w:rPr>
        <w:t>（３）・（４）で完全塗り替えを行った</w:t>
      </w:r>
      <w:r w:rsidR="0039616A">
        <w:rPr>
          <w:rFonts w:hint="eastAsia"/>
          <w:sz w:val="24"/>
        </w:rPr>
        <w:t>調査対象</w:t>
      </w:r>
      <w:r w:rsidR="006C2BA1">
        <w:rPr>
          <w:rFonts w:hint="eastAsia"/>
          <w:sz w:val="24"/>
        </w:rPr>
        <w:t>施設等については、調査を終了する。</w:t>
      </w:r>
    </w:p>
    <w:p w14:paraId="12BA9D94" w14:textId="72FE3084" w:rsidR="006C2BA1" w:rsidRDefault="006C2BA1" w:rsidP="004D00CE">
      <w:pPr>
        <w:ind w:left="566" w:hangingChars="236" w:hanging="566"/>
        <w:jc w:val="left"/>
        <w:rPr>
          <w:sz w:val="24"/>
        </w:rPr>
      </w:pPr>
      <w:r>
        <w:rPr>
          <w:rFonts w:hint="eastAsia"/>
          <w:sz w:val="24"/>
        </w:rPr>
        <w:t>（６）</w:t>
      </w:r>
      <w:r>
        <w:rPr>
          <w:rFonts w:hint="eastAsia"/>
          <w:sz w:val="24"/>
        </w:rPr>
        <w:t xml:space="preserve"> </w:t>
      </w:r>
      <w:r>
        <w:rPr>
          <w:rFonts w:hint="eastAsia"/>
          <w:sz w:val="24"/>
        </w:rPr>
        <w:t>（３）・（４）で完全塗り替えを行っていない又は部分塗り替えを行った</w:t>
      </w:r>
      <w:r w:rsidR="0039616A">
        <w:rPr>
          <w:rFonts w:hint="eastAsia"/>
          <w:sz w:val="24"/>
        </w:rPr>
        <w:t>調査対象</w:t>
      </w:r>
      <w:r>
        <w:rPr>
          <w:rFonts w:hint="eastAsia"/>
          <w:sz w:val="24"/>
        </w:rPr>
        <w:t>施設等について、１．（１）②に示す標準仕様に基づき作成された工事仕様書、設計書等</w:t>
      </w:r>
      <w:r w:rsidR="0089414B">
        <w:rPr>
          <w:rFonts w:hint="eastAsia"/>
          <w:sz w:val="24"/>
        </w:rPr>
        <w:t>その他塩化ゴム系塗料の使用に係る記載がある工事仕様書、設計書等</w:t>
      </w:r>
      <w:r>
        <w:rPr>
          <w:rFonts w:hint="eastAsia"/>
          <w:sz w:val="24"/>
        </w:rPr>
        <w:t>の残存有無を</w:t>
      </w:r>
      <w:r>
        <w:rPr>
          <w:rFonts w:hint="eastAsia"/>
          <w:sz w:val="24"/>
        </w:rPr>
        <w:lastRenderedPageBreak/>
        <w:t>確認する。</w:t>
      </w:r>
    </w:p>
    <w:p w14:paraId="40AA68CD" w14:textId="46EAB502" w:rsidR="006C2BA1" w:rsidRDefault="006C2BA1" w:rsidP="004D00CE">
      <w:pPr>
        <w:ind w:left="566" w:hangingChars="236" w:hanging="566"/>
        <w:jc w:val="left"/>
        <w:rPr>
          <w:sz w:val="24"/>
        </w:rPr>
      </w:pPr>
      <w:r>
        <w:rPr>
          <w:rFonts w:hint="eastAsia"/>
          <w:sz w:val="24"/>
        </w:rPr>
        <w:t>（７）</w:t>
      </w:r>
      <w:r>
        <w:rPr>
          <w:rFonts w:hint="eastAsia"/>
          <w:sz w:val="24"/>
        </w:rPr>
        <w:t xml:space="preserve"> </w:t>
      </w:r>
      <w:r>
        <w:rPr>
          <w:rFonts w:hint="eastAsia"/>
          <w:sz w:val="24"/>
        </w:rPr>
        <w:t>（６）</w:t>
      </w:r>
      <w:r w:rsidR="00217879">
        <w:rPr>
          <w:rFonts w:hint="eastAsia"/>
          <w:sz w:val="24"/>
        </w:rPr>
        <w:t>で</w:t>
      </w:r>
      <w:r>
        <w:rPr>
          <w:rFonts w:hint="eastAsia"/>
          <w:sz w:val="24"/>
        </w:rPr>
        <w:t>工事仕様書、設計書等が残存する</w:t>
      </w:r>
      <w:r w:rsidR="0039616A">
        <w:rPr>
          <w:rFonts w:hint="eastAsia"/>
          <w:sz w:val="24"/>
        </w:rPr>
        <w:t>調査対象</w:t>
      </w:r>
      <w:r>
        <w:rPr>
          <w:rFonts w:hint="eastAsia"/>
          <w:sz w:val="24"/>
        </w:rPr>
        <w:t>施設等について、当該工事仕様書、設計書等に１．（１）①に示す</w:t>
      </w:r>
      <w:r w:rsidRPr="0079518B">
        <w:rPr>
          <w:rFonts w:hint="eastAsia"/>
          <w:sz w:val="24"/>
        </w:rPr>
        <w:t>PCB</w:t>
      </w:r>
      <w:r>
        <w:rPr>
          <w:rFonts w:hint="eastAsia"/>
          <w:sz w:val="24"/>
        </w:rPr>
        <w:t>含有塗料に係る記載の有無を確認する。</w:t>
      </w:r>
    </w:p>
    <w:p w14:paraId="1D018E30" w14:textId="07FF4337" w:rsidR="006C2BA1" w:rsidRDefault="006C2BA1" w:rsidP="004D00CE">
      <w:pPr>
        <w:ind w:left="566" w:hangingChars="236" w:hanging="566"/>
        <w:jc w:val="left"/>
        <w:rPr>
          <w:sz w:val="24"/>
        </w:rPr>
      </w:pPr>
      <w:r>
        <w:rPr>
          <w:rFonts w:hint="eastAsia"/>
          <w:sz w:val="24"/>
        </w:rPr>
        <w:t>（８）</w:t>
      </w:r>
      <w:r w:rsidR="00217879">
        <w:rPr>
          <w:rFonts w:hint="eastAsia"/>
          <w:sz w:val="24"/>
        </w:rPr>
        <w:t xml:space="preserve"> </w:t>
      </w:r>
      <w:r w:rsidR="00217879">
        <w:rPr>
          <w:rFonts w:hint="eastAsia"/>
          <w:sz w:val="24"/>
        </w:rPr>
        <w:t>（７）で</w:t>
      </w:r>
      <w:r w:rsidR="00217879" w:rsidRPr="0079518B">
        <w:rPr>
          <w:rFonts w:hint="eastAsia"/>
          <w:sz w:val="24"/>
        </w:rPr>
        <w:t>PCB</w:t>
      </w:r>
      <w:r w:rsidR="00217879">
        <w:rPr>
          <w:rFonts w:hint="eastAsia"/>
          <w:sz w:val="24"/>
        </w:rPr>
        <w:t>含有塗料に係る記載が無い場合は、当該</w:t>
      </w:r>
      <w:r w:rsidR="0039616A">
        <w:rPr>
          <w:rFonts w:hint="eastAsia"/>
          <w:sz w:val="24"/>
        </w:rPr>
        <w:t>調査対象</w:t>
      </w:r>
      <w:r w:rsidR="00217879">
        <w:rPr>
          <w:rFonts w:hint="eastAsia"/>
          <w:sz w:val="24"/>
        </w:rPr>
        <w:t>施設等については調査を終了する。</w:t>
      </w:r>
    </w:p>
    <w:p w14:paraId="443BEA13" w14:textId="3ED8B220" w:rsidR="00C36236" w:rsidRDefault="00217879" w:rsidP="00C36236">
      <w:pPr>
        <w:ind w:left="566" w:hangingChars="236" w:hanging="566"/>
        <w:jc w:val="left"/>
        <w:rPr>
          <w:sz w:val="24"/>
        </w:rPr>
      </w:pPr>
      <w:r>
        <w:rPr>
          <w:rFonts w:hint="eastAsia"/>
          <w:sz w:val="24"/>
        </w:rPr>
        <w:t>（９）</w:t>
      </w:r>
      <w:r>
        <w:rPr>
          <w:rFonts w:hint="eastAsia"/>
          <w:sz w:val="24"/>
        </w:rPr>
        <w:t xml:space="preserve"> </w:t>
      </w:r>
      <w:r>
        <w:rPr>
          <w:rFonts w:hint="eastAsia"/>
          <w:sz w:val="24"/>
        </w:rPr>
        <w:t>（６）で工事仕様書、設計書等が残存しない施設等</w:t>
      </w:r>
      <w:r w:rsidR="00654681">
        <w:rPr>
          <w:rFonts w:hint="eastAsia"/>
          <w:sz w:val="24"/>
        </w:rPr>
        <w:t>、</w:t>
      </w:r>
      <w:r>
        <w:rPr>
          <w:rFonts w:hint="eastAsia"/>
          <w:sz w:val="24"/>
        </w:rPr>
        <w:t>及び（７）で</w:t>
      </w:r>
      <w:r w:rsidRPr="0079518B">
        <w:rPr>
          <w:rFonts w:hint="eastAsia"/>
          <w:sz w:val="24"/>
        </w:rPr>
        <w:t>PCB</w:t>
      </w:r>
      <w:r>
        <w:rPr>
          <w:rFonts w:hint="eastAsia"/>
          <w:sz w:val="24"/>
        </w:rPr>
        <w:t>含有塗料に係る記載が有る</w:t>
      </w:r>
      <w:r w:rsidR="00654681">
        <w:rPr>
          <w:rFonts w:hint="eastAsia"/>
          <w:sz w:val="24"/>
        </w:rPr>
        <w:t>又は</w:t>
      </w:r>
      <w:r w:rsidR="00DC0A1B" w:rsidRPr="00DC0A1B">
        <w:rPr>
          <w:rFonts w:hint="eastAsia"/>
          <w:sz w:val="24"/>
        </w:rPr>
        <w:t>塩化ゴム系塗料</w:t>
      </w:r>
      <w:r w:rsidR="00DC0A1B">
        <w:rPr>
          <w:rFonts w:hint="eastAsia"/>
          <w:sz w:val="24"/>
        </w:rPr>
        <w:t>の</w:t>
      </w:r>
      <w:r w:rsidR="00DC0A1B" w:rsidRPr="00DC0A1B">
        <w:rPr>
          <w:rFonts w:hint="eastAsia"/>
          <w:sz w:val="24"/>
        </w:rPr>
        <w:t>使用</w:t>
      </w:r>
      <w:r w:rsidR="00DC0A1B">
        <w:rPr>
          <w:rFonts w:hint="eastAsia"/>
          <w:sz w:val="24"/>
        </w:rPr>
        <w:t>に係る</w:t>
      </w:r>
      <w:r w:rsidR="00DC0A1B" w:rsidRPr="00DC0A1B">
        <w:rPr>
          <w:rFonts w:hint="eastAsia"/>
          <w:sz w:val="24"/>
        </w:rPr>
        <w:t>記載</w:t>
      </w:r>
      <w:r w:rsidR="00DC0A1B">
        <w:rPr>
          <w:rFonts w:hint="eastAsia"/>
          <w:sz w:val="24"/>
        </w:rPr>
        <w:t>があるものの</w:t>
      </w:r>
      <w:r w:rsidR="00DC0A1B" w:rsidRPr="00DC0A1B">
        <w:rPr>
          <w:rFonts w:hint="eastAsia"/>
          <w:sz w:val="24"/>
        </w:rPr>
        <w:t>メーカー名</w:t>
      </w:r>
      <w:r w:rsidR="006C1408">
        <w:rPr>
          <w:rFonts w:hint="eastAsia"/>
          <w:sz w:val="24"/>
        </w:rPr>
        <w:t>及び商品</w:t>
      </w:r>
      <w:r w:rsidR="00DC0A1B" w:rsidRPr="00DC0A1B">
        <w:rPr>
          <w:rFonts w:hint="eastAsia"/>
          <w:sz w:val="24"/>
        </w:rPr>
        <w:t>名が未記載等</w:t>
      </w:r>
      <w:r w:rsidR="006C1408">
        <w:rPr>
          <w:rFonts w:hint="eastAsia"/>
          <w:sz w:val="24"/>
        </w:rPr>
        <w:t>により</w:t>
      </w:r>
      <w:r w:rsidR="006C1408" w:rsidRPr="0079518B">
        <w:rPr>
          <w:rFonts w:hint="eastAsia"/>
          <w:sz w:val="24"/>
        </w:rPr>
        <w:t>PCB</w:t>
      </w:r>
      <w:r w:rsidR="006C1408">
        <w:rPr>
          <w:rFonts w:hint="eastAsia"/>
          <w:sz w:val="24"/>
        </w:rPr>
        <w:t>含有塗料の特定が困難な</w:t>
      </w:r>
      <w:r w:rsidR="0039616A">
        <w:rPr>
          <w:rFonts w:hint="eastAsia"/>
          <w:sz w:val="24"/>
        </w:rPr>
        <w:t>調査対象</w:t>
      </w:r>
      <w:r>
        <w:rPr>
          <w:rFonts w:hint="eastAsia"/>
          <w:sz w:val="24"/>
        </w:rPr>
        <w:t>施設等について、</w:t>
      </w:r>
      <w:r w:rsidR="003A5998">
        <w:rPr>
          <w:rFonts w:hint="eastAsia"/>
          <w:sz w:val="24"/>
        </w:rPr>
        <w:t>塗膜のサンプルを採取</w:t>
      </w:r>
      <w:r w:rsidR="000E0BFC">
        <w:rPr>
          <w:rFonts w:hint="eastAsia"/>
          <w:sz w:val="24"/>
        </w:rPr>
        <w:t>（※２）</w:t>
      </w:r>
      <w:r w:rsidR="003A5998">
        <w:rPr>
          <w:rFonts w:hint="eastAsia"/>
          <w:sz w:val="24"/>
        </w:rPr>
        <w:t>し、含有量試験</w:t>
      </w:r>
      <w:r w:rsidR="00826E85" w:rsidRPr="002940C5">
        <w:rPr>
          <w:rFonts w:hint="eastAsia"/>
          <w:sz w:val="24"/>
        </w:rPr>
        <w:t>（※</w:t>
      </w:r>
      <w:r w:rsidR="000E0BFC">
        <w:rPr>
          <w:rFonts w:hint="eastAsia"/>
          <w:sz w:val="24"/>
        </w:rPr>
        <w:t>３</w:t>
      </w:r>
      <w:r w:rsidR="00826E85" w:rsidRPr="002940C5">
        <w:rPr>
          <w:rFonts w:hint="eastAsia"/>
          <w:sz w:val="24"/>
        </w:rPr>
        <w:t>）</w:t>
      </w:r>
      <w:r w:rsidR="003A5998">
        <w:rPr>
          <w:rFonts w:hint="eastAsia"/>
          <w:sz w:val="24"/>
        </w:rPr>
        <w:t>を行う。</w:t>
      </w:r>
    </w:p>
    <w:p w14:paraId="535EFA84" w14:textId="4A737688" w:rsidR="006D5386" w:rsidRDefault="006D5386" w:rsidP="00C36236">
      <w:pPr>
        <w:ind w:left="566" w:hangingChars="236" w:hanging="566"/>
        <w:jc w:val="left"/>
        <w:rPr>
          <w:sz w:val="24"/>
        </w:rPr>
      </w:pPr>
      <w:r w:rsidRPr="00814841">
        <w:rPr>
          <w:rFonts w:hint="eastAsia"/>
          <w:sz w:val="24"/>
        </w:rPr>
        <w:t>（</w:t>
      </w:r>
      <w:r w:rsidRPr="00814841">
        <w:rPr>
          <w:rFonts w:hint="eastAsia"/>
          <w:sz w:val="24"/>
        </w:rPr>
        <w:t>10</w:t>
      </w:r>
      <w:r w:rsidRPr="00814841">
        <w:rPr>
          <w:rFonts w:hint="eastAsia"/>
          <w:sz w:val="24"/>
        </w:rPr>
        <w:t>）</w:t>
      </w:r>
      <w:r w:rsidRPr="00814841">
        <w:rPr>
          <w:rFonts w:hint="eastAsia"/>
          <w:sz w:val="24"/>
        </w:rPr>
        <w:t xml:space="preserve"> </w:t>
      </w:r>
      <w:r w:rsidR="002C1A1C" w:rsidRPr="00814841">
        <w:rPr>
          <w:rFonts w:hint="eastAsia"/>
          <w:sz w:val="24"/>
        </w:rPr>
        <w:t>（９）の実施にあたっては、</w:t>
      </w:r>
      <w:r w:rsidR="00814841" w:rsidRPr="00814841">
        <w:rPr>
          <w:rFonts w:hint="eastAsia"/>
          <w:sz w:val="24"/>
        </w:rPr>
        <w:t>以下の点を考慮の上、調査主体ごとに実施の優先度を判断する。</w:t>
      </w:r>
    </w:p>
    <w:p w14:paraId="2F94B87E" w14:textId="56BA93E5" w:rsidR="00814841" w:rsidRPr="000E64DE" w:rsidRDefault="009C14D1" w:rsidP="00814841">
      <w:pPr>
        <w:pStyle w:val="a7"/>
        <w:numPr>
          <w:ilvl w:val="0"/>
          <w:numId w:val="1"/>
        </w:numPr>
        <w:ind w:leftChars="0" w:left="851"/>
        <w:jc w:val="left"/>
        <w:rPr>
          <w:sz w:val="24"/>
        </w:rPr>
      </w:pPr>
      <w:r w:rsidRPr="000E64DE">
        <w:rPr>
          <w:rFonts w:hint="eastAsia"/>
          <w:sz w:val="24"/>
        </w:rPr>
        <w:t>建替、塗替作業が予定されている施設等</w:t>
      </w:r>
    </w:p>
    <w:p w14:paraId="652DA163" w14:textId="1A3A1412" w:rsidR="009C14D1" w:rsidRPr="0028682A" w:rsidRDefault="009C14D1" w:rsidP="00814841">
      <w:pPr>
        <w:pStyle w:val="a7"/>
        <w:numPr>
          <w:ilvl w:val="0"/>
          <w:numId w:val="1"/>
        </w:numPr>
        <w:ind w:leftChars="0" w:left="851"/>
        <w:jc w:val="left"/>
        <w:rPr>
          <w:sz w:val="24"/>
        </w:rPr>
      </w:pPr>
      <w:r w:rsidRPr="000E64DE">
        <w:rPr>
          <w:rFonts w:hint="eastAsia"/>
          <w:sz w:val="24"/>
        </w:rPr>
        <w:t>同一事業で施工された施設等が複数ある場合には、</w:t>
      </w:r>
      <w:r w:rsidRPr="000E64DE">
        <w:rPr>
          <w:rFonts w:ascii="ＭＳ 明朝" w:hAnsi="ＭＳ 明朝" w:cs="ＭＳ 明朝" w:hint="eastAsia"/>
          <w:color w:val="000000"/>
          <w:kern w:val="0"/>
          <w:sz w:val="24"/>
        </w:rPr>
        <w:t>高濃度</w:t>
      </w:r>
      <w:r w:rsidRPr="000E64DE">
        <w:rPr>
          <w:rFonts w:hint="eastAsia"/>
          <w:sz w:val="24"/>
        </w:rPr>
        <w:t>PCB</w:t>
      </w:r>
      <w:r w:rsidRPr="000E64DE">
        <w:rPr>
          <w:rFonts w:ascii="ＭＳ 明朝" w:hAnsi="ＭＳ 明朝" w:cs="ＭＳ 明朝" w:hint="eastAsia"/>
          <w:color w:val="000000"/>
          <w:kern w:val="0"/>
          <w:sz w:val="24"/>
        </w:rPr>
        <w:t>廃棄物等の可能性が最も高い施設等（</w:t>
      </w:r>
      <w:r w:rsidR="00FF0FA6" w:rsidRPr="000E64DE">
        <w:rPr>
          <w:rFonts w:ascii="ＭＳ 明朝" w:hAnsi="ＭＳ 明朝" w:cs="ＭＳ 明朝" w:hint="eastAsia"/>
          <w:color w:val="000000"/>
          <w:kern w:val="0"/>
          <w:sz w:val="24"/>
        </w:rPr>
        <w:t>海岸地域をはじめ</w:t>
      </w:r>
      <w:r w:rsidRPr="000E64DE">
        <w:rPr>
          <w:rFonts w:ascii="ＭＳ 明朝" w:hAnsi="ＭＳ 明朝" w:cs="ＭＳ 明朝" w:hint="eastAsia"/>
          <w:color w:val="000000"/>
          <w:kern w:val="0"/>
          <w:sz w:val="24"/>
        </w:rPr>
        <w:t>最も厳しい環境下にあるもの、水面下に位置する頻度が高いもの等）</w:t>
      </w:r>
    </w:p>
    <w:p w14:paraId="20AF86CE" w14:textId="5F8D1455" w:rsidR="0028682A" w:rsidRDefault="0028682A" w:rsidP="0028682A">
      <w:pPr>
        <w:jc w:val="left"/>
        <w:rPr>
          <w:sz w:val="24"/>
        </w:rPr>
      </w:pPr>
    </w:p>
    <w:p w14:paraId="469F16E6" w14:textId="0006BF7C" w:rsidR="00310660" w:rsidRDefault="00310660" w:rsidP="00F61BDC">
      <w:pPr>
        <w:ind w:left="566" w:hangingChars="236" w:hanging="566"/>
        <w:jc w:val="left"/>
        <w:rPr>
          <w:sz w:val="24"/>
        </w:rPr>
      </w:pPr>
      <w:r w:rsidRPr="009E1660">
        <w:rPr>
          <w:rFonts w:hint="eastAsia"/>
          <w:sz w:val="24"/>
        </w:rPr>
        <w:t>【調査結果の整理】</w:t>
      </w:r>
    </w:p>
    <w:p w14:paraId="0D364C79" w14:textId="7981A2F7" w:rsidR="003C37B8" w:rsidRDefault="0063727E" w:rsidP="00F61BDC">
      <w:pPr>
        <w:ind w:left="566" w:hangingChars="236" w:hanging="566"/>
        <w:jc w:val="left"/>
        <w:rPr>
          <w:rFonts w:ascii="ＭＳ 明朝" w:hAnsi="ＭＳ 明朝" w:cs="ＭＳ 明朝"/>
          <w:color w:val="000000"/>
          <w:kern w:val="0"/>
          <w:sz w:val="24"/>
        </w:rPr>
      </w:pPr>
      <w:r w:rsidRPr="00F61BDC">
        <w:rPr>
          <w:rFonts w:hint="eastAsia"/>
          <w:sz w:val="24"/>
        </w:rPr>
        <w:t>（</w:t>
      </w:r>
      <w:r w:rsidR="00423B5D" w:rsidRPr="00F61BDC">
        <w:rPr>
          <w:rFonts w:hint="eastAsia"/>
          <w:sz w:val="24"/>
        </w:rPr>
        <w:t>11</w:t>
      </w:r>
      <w:r w:rsidRPr="00F61BDC">
        <w:rPr>
          <w:rFonts w:hint="eastAsia"/>
          <w:sz w:val="24"/>
        </w:rPr>
        <w:t>）</w:t>
      </w:r>
      <w:r w:rsidRPr="00F61BDC">
        <w:rPr>
          <w:rFonts w:hint="eastAsia"/>
          <w:sz w:val="24"/>
        </w:rPr>
        <w:t xml:space="preserve"> </w:t>
      </w:r>
      <w:r w:rsidRPr="00F61BDC">
        <w:rPr>
          <w:rFonts w:hint="eastAsia"/>
          <w:sz w:val="24"/>
        </w:rPr>
        <w:t>（９）</w:t>
      </w:r>
      <w:r w:rsidR="002C1A1C" w:rsidRPr="00F61BDC">
        <w:rPr>
          <w:rFonts w:hint="eastAsia"/>
          <w:sz w:val="24"/>
        </w:rPr>
        <w:t>・（</w:t>
      </w:r>
      <w:r w:rsidR="002C1A1C" w:rsidRPr="00F61BDC">
        <w:rPr>
          <w:rFonts w:hint="eastAsia"/>
          <w:sz w:val="24"/>
        </w:rPr>
        <w:t>10</w:t>
      </w:r>
      <w:r w:rsidR="002C1A1C" w:rsidRPr="00F61BDC">
        <w:rPr>
          <w:rFonts w:hint="eastAsia"/>
          <w:sz w:val="24"/>
        </w:rPr>
        <w:t>）</w:t>
      </w:r>
      <w:r w:rsidRPr="00F61BDC">
        <w:rPr>
          <w:rFonts w:hint="eastAsia"/>
          <w:sz w:val="24"/>
        </w:rPr>
        <w:t>により</w:t>
      </w:r>
      <w:r w:rsidRPr="00F61BDC">
        <w:rPr>
          <w:rFonts w:ascii="ＭＳ 明朝" w:hAnsi="ＭＳ 明朝" w:cs="ＭＳ 明朝" w:hint="eastAsia"/>
          <w:color w:val="000000"/>
          <w:kern w:val="0"/>
          <w:sz w:val="24"/>
        </w:rPr>
        <w:t>高濃度</w:t>
      </w:r>
      <w:r w:rsidRPr="00F61BDC">
        <w:rPr>
          <w:rFonts w:hint="eastAsia"/>
          <w:sz w:val="24"/>
        </w:rPr>
        <w:t>PCB</w:t>
      </w:r>
      <w:r w:rsidR="00E94761" w:rsidRPr="00F61BDC">
        <w:rPr>
          <w:rFonts w:hint="eastAsia"/>
          <w:sz w:val="24"/>
        </w:rPr>
        <w:t>含有塗膜が判明した</w:t>
      </w:r>
      <w:r w:rsidR="007A012E" w:rsidRPr="00F61BDC">
        <w:rPr>
          <w:rFonts w:ascii="ＭＳ 明朝" w:hAnsi="ＭＳ 明朝" w:cs="ＭＳ 明朝" w:hint="eastAsia"/>
          <w:color w:val="000000"/>
          <w:kern w:val="0"/>
          <w:sz w:val="24"/>
        </w:rPr>
        <w:t>調査対象</w:t>
      </w:r>
      <w:r w:rsidR="00EE6392" w:rsidRPr="00F61BDC">
        <w:rPr>
          <w:rFonts w:ascii="ＭＳ 明朝" w:hAnsi="ＭＳ 明朝" w:cs="ＭＳ 明朝" w:hint="eastAsia"/>
          <w:color w:val="000000"/>
          <w:kern w:val="0"/>
          <w:sz w:val="24"/>
        </w:rPr>
        <w:t>施設等</w:t>
      </w:r>
      <w:r w:rsidR="003B02F1">
        <w:rPr>
          <w:rFonts w:ascii="ＭＳ 明朝" w:hAnsi="ＭＳ 明朝" w:cs="ＭＳ 明朝" w:hint="eastAsia"/>
          <w:color w:val="000000"/>
          <w:kern w:val="0"/>
          <w:sz w:val="24"/>
        </w:rPr>
        <w:t>の調査結果</w:t>
      </w:r>
      <w:r w:rsidR="00EE6392" w:rsidRPr="00F61BDC">
        <w:rPr>
          <w:rFonts w:ascii="ＭＳ 明朝" w:hAnsi="ＭＳ 明朝" w:cs="ＭＳ 明朝" w:hint="eastAsia"/>
          <w:color w:val="000000"/>
          <w:kern w:val="0"/>
          <w:sz w:val="24"/>
        </w:rPr>
        <w:t>について</w:t>
      </w:r>
      <w:r w:rsidR="003B02F1">
        <w:rPr>
          <w:rFonts w:ascii="ＭＳ 明朝" w:hAnsi="ＭＳ 明朝" w:cs="ＭＳ 明朝" w:hint="eastAsia"/>
          <w:color w:val="000000"/>
          <w:kern w:val="0"/>
          <w:sz w:val="24"/>
        </w:rPr>
        <w:t>は</w:t>
      </w:r>
      <w:r w:rsidR="00EE6392" w:rsidRPr="00F61BDC">
        <w:rPr>
          <w:rFonts w:ascii="ＭＳ 明朝" w:hAnsi="ＭＳ 明朝" w:cs="ＭＳ 明朝" w:hint="eastAsia"/>
          <w:color w:val="000000"/>
          <w:kern w:val="0"/>
          <w:sz w:val="24"/>
        </w:rPr>
        <w:t>、</w:t>
      </w:r>
      <w:r w:rsidR="008A0C43">
        <w:rPr>
          <w:rFonts w:ascii="ＭＳ 明朝" w:hAnsi="ＭＳ 明朝" w:cs="ＭＳ 明朝" w:hint="eastAsia"/>
          <w:color w:val="000000"/>
          <w:kern w:val="0"/>
          <w:sz w:val="24"/>
        </w:rPr>
        <w:t>各調査主体において</w:t>
      </w:r>
      <w:r w:rsidR="003B02F1">
        <w:rPr>
          <w:rFonts w:ascii="ＭＳ 明朝" w:hAnsi="ＭＳ 明朝" w:cs="ＭＳ 明朝" w:hint="eastAsia"/>
          <w:color w:val="000000"/>
          <w:kern w:val="0"/>
          <w:sz w:val="24"/>
        </w:rPr>
        <w:t>適切に</w:t>
      </w:r>
      <w:r w:rsidR="006612BE" w:rsidRPr="00F61BDC">
        <w:rPr>
          <w:rFonts w:ascii="ＭＳ 明朝" w:hAnsi="ＭＳ 明朝" w:cs="ＭＳ 明朝" w:hint="eastAsia"/>
          <w:color w:val="000000"/>
          <w:kern w:val="0"/>
          <w:sz w:val="24"/>
        </w:rPr>
        <w:t>整理</w:t>
      </w:r>
      <w:r w:rsidR="008A0C43">
        <w:rPr>
          <w:rFonts w:ascii="ＭＳ 明朝" w:hAnsi="ＭＳ 明朝" w:cs="ＭＳ 明朝" w:hint="eastAsia"/>
          <w:color w:val="000000"/>
          <w:kern w:val="0"/>
          <w:sz w:val="24"/>
        </w:rPr>
        <w:t>す</w:t>
      </w:r>
      <w:r w:rsidR="00EE6392" w:rsidRPr="00F61BDC">
        <w:rPr>
          <w:rFonts w:ascii="ＭＳ 明朝" w:hAnsi="ＭＳ 明朝" w:cs="ＭＳ 明朝" w:hint="eastAsia"/>
          <w:color w:val="000000"/>
          <w:kern w:val="0"/>
          <w:sz w:val="24"/>
        </w:rPr>
        <w:t>る</w:t>
      </w:r>
      <w:r w:rsidR="00D46029">
        <w:rPr>
          <w:rFonts w:ascii="ＭＳ 明朝" w:hAnsi="ＭＳ 明朝" w:cs="ＭＳ 明朝" w:hint="eastAsia"/>
          <w:color w:val="000000"/>
          <w:kern w:val="0"/>
          <w:sz w:val="24"/>
        </w:rPr>
        <w:t>（参考：別紙</w:t>
      </w:r>
      <w:r w:rsidR="00320988" w:rsidRPr="009E1660">
        <w:rPr>
          <w:rFonts w:ascii="ＭＳ 明朝" w:hAnsi="ＭＳ 明朝" w:cs="ＭＳ 明朝" w:hint="eastAsia"/>
          <w:color w:val="000000"/>
          <w:kern w:val="0"/>
          <w:sz w:val="24"/>
        </w:rPr>
        <w:t>整理票）</w:t>
      </w:r>
      <w:r w:rsidR="00EE6392" w:rsidRPr="00F61BDC">
        <w:rPr>
          <w:rFonts w:ascii="ＭＳ 明朝" w:hAnsi="ＭＳ 明朝" w:cs="ＭＳ 明朝" w:hint="eastAsia"/>
          <w:color w:val="000000"/>
          <w:kern w:val="0"/>
          <w:sz w:val="24"/>
        </w:rPr>
        <w:t>。</w:t>
      </w:r>
    </w:p>
    <w:p w14:paraId="034EE89A" w14:textId="77777777" w:rsidR="00207423" w:rsidRPr="009B0330" w:rsidRDefault="00207423" w:rsidP="009C7E6B">
      <w:pPr>
        <w:pStyle w:val="a7"/>
        <w:ind w:leftChars="0" w:left="851"/>
        <w:jc w:val="left"/>
        <w:rPr>
          <w:sz w:val="24"/>
        </w:rPr>
      </w:pPr>
    </w:p>
    <w:p w14:paraId="57ED94D0" w14:textId="11ED93C4" w:rsidR="00310660" w:rsidRPr="00310660" w:rsidRDefault="00310660" w:rsidP="00310660">
      <w:pPr>
        <w:jc w:val="left"/>
        <w:rPr>
          <w:sz w:val="24"/>
        </w:rPr>
      </w:pPr>
      <w:r w:rsidRPr="009E1660">
        <w:rPr>
          <w:rFonts w:hint="eastAsia"/>
          <w:sz w:val="24"/>
        </w:rPr>
        <w:t>【保管中の高濃度</w:t>
      </w:r>
      <w:r w:rsidRPr="009E1660">
        <w:rPr>
          <w:rFonts w:hint="eastAsia"/>
          <w:sz w:val="24"/>
        </w:rPr>
        <w:t>PCB</w:t>
      </w:r>
      <w:r w:rsidRPr="009E1660">
        <w:rPr>
          <w:rFonts w:hint="eastAsia"/>
          <w:sz w:val="24"/>
        </w:rPr>
        <w:t>含有塗膜に係る情報整理】</w:t>
      </w:r>
    </w:p>
    <w:p w14:paraId="1B3705F8" w14:textId="14994B61" w:rsidR="00ED2FCC" w:rsidRDefault="00E7097A" w:rsidP="005F6415">
      <w:pPr>
        <w:ind w:left="566" w:hangingChars="236" w:hanging="566"/>
        <w:jc w:val="left"/>
        <w:rPr>
          <w:sz w:val="24"/>
        </w:rPr>
      </w:pPr>
      <w:r w:rsidRPr="004300AB">
        <w:rPr>
          <w:rFonts w:hint="eastAsia"/>
          <w:sz w:val="24"/>
        </w:rPr>
        <w:t>（</w:t>
      </w:r>
      <w:r w:rsidR="00E525B1" w:rsidRPr="004300AB">
        <w:rPr>
          <w:rFonts w:hint="eastAsia"/>
          <w:sz w:val="24"/>
        </w:rPr>
        <w:t>12</w:t>
      </w:r>
      <w:r w:rsidRPr="004300AB">
        <w:rPr>
          <w:rFonts w:hint="eastAsia"/>
          <w:sz w:val="24"/>
        </w:rPr>
        <w:t>）</w:t>
      </w:r>
      <w:r w:rsidR="002954DC" w:rsidRPr="004300AB">
        <w:rPr>
          <w:rFonts w:hint="eastAsia"/>
          <w:sz w:val="24"/>
        </w:rPr>
        <w:t>加えて、既に</w:t>
      </w:r>
      <w:r w:rsidR="002954DC" w:rsidRPr="004300AB">
        <w:rPr>
          <w:rFonts w:ascii="ＭＳ 明朝" w:hAnsi="ＭＳ 明朝" w:cs="ＭＳ 明朝" w:hint="eastAsia"/>
          <w:color w:val="000000"/>
          <w:kern w:val="0"/>
          <w:sz w:val="24"/>
        </w:rPr>
        <w:t>高濃度</w:t>
      </w:r>
      <w:r w:rsidR="002954DC" w:rsidRPr="004300AB">
        <w:rPr>
          <w:rFonts w:hint="eastAsia"/>
          <w:sz w:val="24"/>
        </w:rPr>
        <w:t>PCB</w:t>
      </w:r>
      <w:r w:rsidR="002954DC" w:rsidRPr="004300AB">
        <w:rPr>
          <w:rFonts w:ascii="ＭＳ 明朝" w:hAnsi="ＭＳ 明朝" w:cs="ＭＳ 明朝" w:hint="eastAsia"/>
          <w:color w:val="000000"/>
          <w:kern w:val="0"/>
          <w:sz w:val="24"/>
        </w:rPr>
        <w:t>廃棄物として保管している塗膜がある場合</w:t>
      </w:r>
      <w:r w:rsidR="002954DC" w:rsidRPr="004300AB">
        <w:rPr>
          <w:rFonts w:hint="eastAsia"/>
          <w:sz w:val="24"/>
        </w:rPr>
        <w:t>について</w:t>
      </w:r>
      <w:r w:rsidR="003B02F1">
        <w:rPr>
          <w:rFonts w:hint="eastAsia"/>
          <w:sz w:val="24"/>
        </w:rPr>
        <w:t>も</w:t>
      </w:r>
      <w:r w:rsidR="008A0C43">
        <w:rPr>
          <w:rFonts w:hint="eastAsia"/>
          <w:sz w:val="24"/>
        </w:rPr>
        <w:t>、</w:t>
      </w:r>
      <w:r w:rsidR="003B02F1">
        <w:rPr>
          <w:rFonts w:hint="eastAsia"/>
          <w:sz w:val="24"/>
        </w:rPr>
        <w:t>（</w:t>
      </w:r>
      <w:r w:rsidR="003B02F1">
        <w:rPr>
          <w:rFonts w:hint="eastAsia"/>
          <w:sz w:val="24"/>
        </w:rPr>
        <w:t>11</w:t>
      </w:r>
      <w:r w:rsidR="003B02F1">
        <w:rPr>
          <w:rFonts w:hint="eastAsia"/>
          <w:sz w:val="24"/>
        </w:rPr>
        <w:t>）と同様に適切に</w:t>
      </w:r>
      <w:r w:rsidR="008A0C43">
        <w:rPr>
          <w:rFonts w:ascii="ＭＳ 明朝" w:hAnsi="ＭＳ 明朝" w:cs="ＭＳ 明朝" w:hint="eastAsia"/>
          <w:color w:val="000000"/>
          <w:kern w:val="0"/>
          <w:sz w:val="24"/>
        </w:rPr>
        <w:t>情報を</w:t>
      </w:r>
      <w:r w:rsidR="002954DC" w:rsidRPr="004300AB">
        <w:rPr>
          <w:rFonts w:hint="eastAsia"/>
          <w:sz w:val="24"/>
        </w:rPr>
        <w:t>整理する。</w:t>
      </w:r>
    </w:p>
    <w:p w14:paraId="0CA05A00" w14:textId="77777777" w:rsidR="00E525B1" w:rsidRDefault="00E525B1" w:rsidP="005F6415">
      <w:pPr>
        <w:ind w:left="566" w:hangingChars="236" w:hanging="566"/>
        <w:jc w:val="left"/>
        <w:rPr>
          <w:sz w:val="24"/>
        </w:rPr>
      </w:pPr>
    </w:p>
    <w:p w14:paraId="71CFED23" w14:textId="680CBD6D" w:rsidR="00E66269" w:rsidRDefault="00E66269" w:rsidP="00E66269">
      <w:pPr>
        <w:ind w:leftChars="135" w:left="567" w:hangingChars="129" w:hanging="284"/>
        <w:jc w:val="left"/>
        <w:rPr>
          <w:sz w:val="22"/>
        </w:rPr>
      </w:pPr>
      <w:r>
        <w:rPr>
          <w:rFonts w:hint="eastAsia"/>
          <w:sz w:val="22"/>
        </w:rPr>
        <w:t>（※１）塗装の完全塗り替えは、１種ケレン（錆、既存塗膜をすべて除去し鋼材面を露出させる方法）、２種ケレン（</w:t>
      </w:r>
      <w:r w:rsidRPr="00E66269">
        <w:rPr>
          <w:rFonts w:hint="eastAsia"/>
          <w:sz w:val="22"/>
        </w:rPr>
        <w:t>既存塗膜、さびを除去し鋼材面を露出させる</w:t>
      </w:r>
      <w:r>
        <w:rPr>
          <w:rFonts w:hint="eastAsia"/>
          <w:sz w:val="22"/>
        </w:rPr>
        <w:t>方法</w:t>
      </w:r>
      <w:r w:rsidRPr="00E66269">
        <w:rPr>
          <w:rFonts w:hint="eastAsia"/>
          <w:sz w:val="22"/>
        </w:rPr>
        <w:t>。ただし、くぼみ部などに錆／塗膜が残存する。</w:t>
      </w:r>
      <w:r>
        <w:rPr>
          <w:rFonts w:hint="eastAsia"/>
          <w:sz w:val="22"/>
        </w:rPr>
        <w:t>）又はこれらと同等の方法によるものとする。</w:t>
      </w:r>
    </w:p>
    <w:p w14:paraId="4BCBE4B9" w14:textId="31EF0761" w:rsidR="000E0BFC" w:rsidRDefault="000E0BFC" w:rsidP="00E66269">
      <w:pPr>
        <w:ind w:leftChars="135" w:left="567" w:hangingChars="129" w:hanging="284"/>
        <w:jc w:val="left"/>
        <w:rPr>
          <w:sz w:val="22"/>
        </w:rPr>
      </w:pPr>
      <w:r>
        <w:rPr>
          <w:rFonts w:hint="eastAsia"/>
          <w:sz w:val="22"/>
        </w:rPr>
        <w:t>（※２）</w:t>
      </w:r>
      <w:r w:rsidR="00062102">
        <w:rPr>
          <w:rFonts w:hint="eastAsia"/>
          <w:sz w:val="22"/>
        </w:rPr>
        <w:t>当該調査対象施設等に塗布されている</w:t>
      </w:r>
      <w:r w:rsidR="00D32940">
        <w:rPr>
          <w:rFonts w:hint="eastAsia"/>
          <w:sz w:val="22"/>
        </w:rPr>
        <w:t>全ての種類の</w:t>
      </w:r>
      <w:r w:rsidR="008D7631">
        <w:rPr>
          <w:rFonts w:hint="eastAsia"/>
          <w:sz w:val="22"/>
        </w:rPr>
        <w:t>塗料について、</w:t>
      </w:r>
      <w:r w:rsidR="00062102">
        <w:rPr>
          <w:rFonts w:hint="eastAsia"/>
          <w:sz w:val="22"/>
        </w:rPr>
        <w:t>含有量試験に必要な量を</w:t>
      </w:r>
      <w:r w:rsidR="008D7631">
        <w:rPr>
          <w:rFonts w:hint="eastAsia"/>
          <w:sz w:val="22"/>
        </w:rPr>
        <w:t>採取すること</w:t>
      </w:r>
      <w:r w:rsidR="00062102">
        <w:rPr>
          <w:rFonts w:hint="eastAsia"/>
          <w:sz w:val="22"/>
        </w:rPr>
        <w:t>。</w:t>
      </w:r>
    </w:p>
    <w:p w14:paraId="1CA92CB2" w14:textId="4C66E200" w:rsidR="00E66269" w:rsidRDefault="00E66269" w:rsidP="00E66269">
      <w:pPr>
        <w:ind w:leftChars="135" w:left="567" w:hangingChars="129" w:hanging="284"/>
        <w:jc w:val="left"/>
        <w:rPr>
          <w:sz w:val="22"/>
        </w:rPr>
      </w:pPr>
      <w:r>
        <w:rPr>
          <w:rFonts w:hint="eastAsia"/>
          <w:sz w:val="22"/>
        </w:rPr>
        <w:t>（※</w:t>
      </w:r>
      <w:r w:rsidR="000E0BFC">
        <w:rPr>
          <w:rFonts w:hint="eastAsia"/>
          <w:sz w:val="22"/>
        </w:rPr>
        <w:t>３</w:t>
      </w:r>
      <w:r>
        <w:rPr>
          <w:rFonts w:hint="eastAsia"/>
          <w:sz w:val="22"/>
        </w:rPr>
        <w:t>）</w:t>
      </w:r>
      <w:r w:rsidR="00826E85">
        <w:rPr>
          <w:rFonts w:hint="eastAsia"/>
          <w:sz w:val="22"/>
        </w:rPr>
        <w:t>低濃度</w:t>
      </w:r>
      <w:r w:rsidR="00826E85">
        <w:rPr>
          <w:rFonts w:hint="eastAsia"/>
          <w:sz w:val="22"/>
        </w:rPr>
        <w:t>PCB</w:t>
      </w:r>
      <w:r w:rsidR="00826E85">
        <w:rPr>
          <w:rFonts w:hint="eastAsia"/>
          <w:sz w:val="22"/>
        </w:rPr>
        <w:t>含有廃棄物に関する測定方法（第３版）（平成</w:t>
      </w:r>
      <w:r w:rsidR="00826E85">
        <w:rPr>
          <w:rFonts w:hint="eastAsia"/>
          <w:sz w:val="22"/>
        </w:rPr>
        <w:t>29</w:t>
      </w:r>
      <w:r w:rsidR="00826E85">
        <w:rPr>
          <w:rFonts w:hint="eastAsia"/>
          <w:sz w:val="22"/>
        </w:rPr>
        <w:t>年４月</w:t>
      </w:r>
      <w:r w:rsidR="00826E85">
        <w:rPr>
          <w:rFonts w:hint="eastAsia"/>
          <w:sz w:val="22"/>
        </w:rPr>
        <w:t xml:space="preserve"> </w:t>
      </w:r>
      <w:r w:rsidR="00826E85">
        <w:rPr>
          <w:rFonts w:hint="eastAsia"/>
          <w:sz w:val="22"/>
        </w:rPr>
        <w:t>環境省大臣官房廃棄物・リサイクル対策部産業廃棄物課）第２章８．塗膜くず（含有量試験）により行うものとする。</w:t>
      </w:r>
    </w:p>
    <w:p w14:paraId="222C13D0" w14:textId="7CB7A522" w:rsidR="00CB07D0" w:rsidRDefault="00CB07D0" w:rsidP="005F225F">
      <w:pPr>
        <w:ind w:left="6"/>
        <w:jc w:val="left"/>
        <w:rPr>
          <w:sz w:val="24"/>
        </w:rPr>
      </w:pPr>
    </w:p>
    <w:p w14:paraId="2C46F34D" w14:textId="7A03B06C" w:rsidR="00A320B4" w:rsidRPr="00A320B4" w:rsidRDefault="00F52585" w:rsidP="005F225F">
      <w:pPr>
        <w:ind w:left="6"/>
        <w:jc w:val="left"/>
        <w:rPr>
          <w:sz w:val="24"/>
          <w:bdr w:val="single" w:sz="4" w:space="0" w:color="auto"/>
        </w:rPr>
      </w:pPr>
      <w:r>
        <w:rPr>
          <w:rFonts w:hint="eastAsia"/>
          <w:sz w:val="24"/>
          <w:bdr w:val="single" w:sz="4" w:space="0" w:color="auto"/>
        </w:rPr>
        <w:t>４</w:t>
      </w:r>
      <w:r w:rsidR="00A320B4" w:rsidRPr="002B4B9A">
        <w:rPr>
          <w:rFonts w:hint="eastAsia"/>
          <w:sz w:val="24"/>
          <w:bdr w:val="single" w:sz="4" w:space="0" w:color="auto"/>
        </w:rPr>
        <w:t>．高濃度</w:t>
      </w:r>
      <w:r w:rsidR="00A320B4" w:rsidRPr="002B4B9A">
        <w:rPr>
          <w:rFonts w:hint="eastAsia"/>
          <w:sz w:val="24"/>
          <w:bdr w:val="single" w:sz="4" w:space="0" w:color="auto"/>
        </w:rPr>
        <w:t>PCB</w:t>
      </w:r>
      <w:r w:rsidR="008D2D17" w:rsidRPr="002B4B9A">
        <w:rPr>
          <w:rFonts w:hint="eastAsia"/>
          <w:sz w:val="24"/>
          <w:bdr w:val="single" w:sz="4" w:space="0" w:color="auto"/>
        </w:rPr>
        <w:t>含有塗膜</w:t>
      </w:r>
      <w:r w:rsidR="00A320B4" w:rsidRPr="002B4B9A">
        <w:rPr>
          <w:rFonts w:hint="eastAsia"/>
          <w:sz w:val="24"/>
          <w:bdr w:val="single" w:sz="4" w:space="0" w:color="auto"/>
        </w:rPr>
        <w:t>の取扱い</w:t>
      </w:r>
    </w:p>
    <w:p w14:paraId="07A8D705" w14:textId="6479C6E0" w:rsidR="00A320B4" w:rsidRDefault="00AB5318" w:rsidP="007232F7">
      <w:pPr>
        <w:ind w:left="6" w:firstLineChars="115" w:firstLine="276"/>
        <w:jc w:val="left"/>
        <w:rPr>
          <w:sz w:val="24"/>
        </w:rPr>
      </w:pPr>
      <w:r>
        <w:rPr>
          <w:rFonts w:hint="eastAsia"/>
          <w:sz w:val="24"/>
        </w:rPr>
        <w:t>３．</w:t>
      </w:r>
      <w:r w:rsidR="00893040">
        <w:rPr>
          <w:rFonts w:hint="eastAsia"/>
          <w:sz w:val="24"/>
        </w:rPr>
        <w:t>（</w:t>
      </w:r>
      <w:r w:rsidR="00893040">
        <w:rPr>
          <w:rFonts w:hint="eastAsia"/>
          <w:sz w:val="24"/>
        </w:rPr>
        <w:t>11</w:t>
      </w:r>
      <w:r w:rsidR="00893040">
        <w:rPr>
          <w:rFonts w:hint="eastAsia"/>
          <w:sz w:val="24"/>
        </w:rPr>
        <w:t>）・（</w:t>
      </w:r>
      <w:r w:rsidR="00893040">
        <w:rPr>
          <w:rFonts w:hint="eastAsia"/>
          <w:sz w:val="24"/>
        </w:rPr>
        <w:t>12</w:t>
      </w:r>
      <w:r w:rsidR="00893040">
        <w:rPr>
          <w:rFonts w:hint="eastAsia"/>
          <w:sz w:val="24"/>
        </w:rPr>
        <w:t>）で整理</w:t>
      </w:r>
      <w:r w:rsidR="008D2D17">
        <w:rPr>
          <w:rFonts w:hint="eastAsia"/>
          <w:sz w:val="24"/>
        </w:rPr>
        <w:t>された高濃度</w:t>
      </w:r>
      <w:r w:rsidR="008D2D17">
        <w:rPr>
          <w:rFonts w:hint="eastAsia"/>
          <w:sz w:val="24"/>
        </w:rPr>
        <w:t>PCB</w:t>
      </w:r>
      <w:r w:rsidR="008D2D17">
        <w:rPr>
          <w:rFonts w:hint="eastAsia"/>
          <w:sz w:val="24"/>
        </w:rPr>
        <w:t>含有塗膜の取扱いについて</w:t>
      </w:r>
      <w:r w:rsidR="000A2AD1">
        <w:rPr>
          <w:rFonts w:hint="eastAsia"/>
          <w:sz w:val="24"/>
        </w:rPr>
        <w:t>は</w:t>
      </w:r>
      <w:r w:rsidR="008D2D17">
        <w:rPr>
          <w:rFonts w:hint="eastAsia"/>
          <w:sz w:val="24"/>
        </w:rPr>
        <w:t>、以下の対応を基本と</w:t>
      </w:r>
      <w:r w:rsidR="00D871B1">
        <w:rPr>
          <w:rFonts w:hint="eastAsia"/>
          <w:sz w:val="24"/>
        </w:rPr>
        <w:t>した上で、</w:t>
      </w:r>
      <w:r w:rsidR="001E052F" w:rsidRPr="001E052F">
        <w:rPr>
          <w:rFonts w:hint="eastAsia"/>
          <w:sz w:val="24"/>
        </w:rPr>
        <w:t>PCB</w:t>
      </w:r>
      <w:r w:rsidR="001E052F" w:rsidRPr="001E052F">
        <w:rPr>
          <w:rFonts w:hint="eastAsia"/>
          <w:sz w:val="24"/>
        </w:rPr>
        <w:t>特別措置法</w:t>
      </w:r>
      <w:r w:rsidR="001E052F">
        <w:rPr>
          <w:rFonts w:hint="eastAsia"/>
          <w:sz w:val="24"/>
        </w:rPr>
        <w:t>に</w:t>
      </w:r>
      <w:r w:rsidR="00F52585">
        <w:rPr>
          <w:rFonts w:hint="eastAsia"/>
          <w:sz w:val="24"/>
        </w:rPr>
        <w:t>おいて</w:t>
      </w:r>
      <w:r w:rsidR="001E052F">
        <w:rPr>
          <w:rFonts w:hint="eastAsia"/>
          <w:sz w:val="24"/>
        </w:rPr>
        <w:t>定められた</w:t>
      </w:r>
      <w:r w:rsidR="000D2982" w:rsidRPr="006A6AF8">
        <w:rPr>
          <w:rFonts w:hint="eastAsia"/>
          <w:sz w:val="24"/>
        </w:rPr>
        <w:t>処分期間</w:t>
      </w:r>
      <w:r w:rsidR="00F52585">
        <w:rPr>
          <w:rFonts w:hint="eastAsia"/>
          <w:sz w:val="24"/>
        </w:rPr>
        <w:t>（※４）</w:t>
      </w:r>
      <w:r w:rsidR="000D2982" w:rsidRPr="006A6AF8">
        <w:rPr>
          <w:rFonts w:hint="eastAsia"/>
          <w:sz w:val="24"/>
        </w:rPr>
        <w:t>内の早期に</w:t>
      </w:r>
      <w:r w:rsidR="00D871B1" w:rsidRPr="006A6AF8">
        <w:rPr>
          <w:rFonts w:hint="eastAsia"/>
          <w:sz w:val="24"/>
        </w:rPr>
        <w:t>JESCO</w:t>
      </w:r>
      <w:r w:rsidR="00D871B1" w:rsidRPr="006A6AF8">
        <w:rPr>
          <w:rFonts w:hint="eastAsia"/>
          <w:sz w:val="24"/>
        </w:rPr>
        <w:t>への処分委託手続きを進められたい。</w:t>
      </w:r>
      <w:r w:rsidR="00F45E4E" w:rsidRPr="006A6AF8">
        <w:rPr>
          <w:rFonts w:hint="eastAsia"/>
          <w:sz w:val="24"/>
        </w:rPr>
        <w:t>なお、</w:t>
      </w:r>
      <w:r w:rsidR="00F45E4E" w:rsidRPr="006A6AF8">
        <w:rPr>
          <w:rFonts w:hint="eastAsia"/>
          <w:sz w:val="24"/>
        </w:rPr>
        <w:t>JESCO</w:t>
      </w:r>
      <w:r w:rsidR="00F45E4E" w:rsidRPr="006A6AF8">
        <w:rPr>
          <w:rFonts w:hint="eastAsia"/>
          <w:sz w:val="24"/>
        </w:rPr>
        <w:t>への搬入については、</w:t>
      </w:r>
      <w:r w:rsidR="007D0F2D" w:rsidRPr="007D0F2D">
        <w:rPr>
          <w:rFonts w:hint="eastAsia"/>
          <w:sz w:val="24"/>
        </w:rPr>
        <w:t>国の各省庁及び地方公共団体</w:t>
      </w:r>
      <w:r w:rsidR="00F52585">
        <w:rPr>
          <w:rFonts w:hint="eastAsia"/>
          <w:sz w:val="24"/>
        </w:rPr>
        <w:t>において実施される</w:t>
      </w:r>
      <w:r w:rsidR="007D0F2D" w:rsidRPr="007D0F2D">
        <w:rPr>
          <w:rFonts w:hint="eastAsia"/>
          <w:sz w:val="24"/>
        </w:rPr>
        <w:t>調査</w:t>
      </w:r>
      <w:r w:rsidR="00F52585">
        <w:rPr>
          <w:rFonts w:hint="eastAsia"/>
          <w:sz w:val="24"/>
        </w:rPr>
        <w:t>の結果</w:t>
      </w:r>
      <w:r w:rsidR="007D0F2D" w:rsidRPr="007D0F2D">
        <w:rPr>
          <w:rFonts w:hint="eastAsia"/>
          <w:sz w:val="24"/>
        </w:rPr>
        <w:t>を</w:t>
      </w:r>
      <w:r w:rsidR="00F45E4E" w:rsidRPr="006A6AF8">
        <w:rPr>
          <w:rFonts w:hint="eastAsia"/>
          <w:sz w:val="24"/>
        </w:rPr>
        <w:t>踏まえ、</w:t>
      </w:r>
      <w:r w:rsidR="00F45E4E" w:rsidRPr="006A6AF8">
        <w:rPr>
          <w:rFonts w:hint="eastAsia"/>
          <w:sz w:val="24"/>
        </w:rPr>
        <w:t>JESCO</w:t>
      </w:r>
      <w:r w:rsidR="00F45E4E" w:rsidRPr="006A6AF8">
        <w:rPr>
          <w:rFonts w:hint="eastAsia"/>
          <w:sz w:val="24"/>
        </w:rPr>
        <w:t>において調整す</w:t>
      </w:r>
      <w:r w:rsidR="00F45E4E" w:rsidRPr="006A6AF8">
        <w:rPr>
          <w:rFonts w:hint="eastAsia"/>
          <w:sz w:val="24"/>
        </w:rPr>
        <w:lastRenderedPageBreak/>
        <w:t>ることとしている。</w:t>
      </w:r>
    </w:p>
    <w:p w14:paraId="5E8519D4" w14:textId="6C86FD39" w:rsidR="0004517F" w:rsidRPr="00591AC7" w:rsidRDefault="00B32280" w:rsidP="0004517F">
      <w:pPr>
        <w:pStyle w:val="a7"/>
        <w:numPr>
          <w:ilvl w:val="0"/>
          <w:numId w:val="8"/>
        </w:numPr>
        <w:ind w:leftChars="0"/>
        <w:jc w:val="left"/>
        <w:rPr>
          <w:sz w:val="24"/>
        </w:rPr>
      </w:pPr>
      <w:r w:rsidRPr="00285135">
        <w:rPr>
          <w:rFonts w:hint="eastAsia"/>
          <w:sz w:val="24"/>
        </w:rPr>
        <w:t>判明した高濃度</w:t>
      </w:r>
      <w:r w:rsidRPr="00285135">
        <w:rPr>
          <w:rFonts w:hint="eastAsia"/>
          <w:sz w:val="24"/>
        </w:rPr>
        <w:t>PCB</w:t>
      </w:r>
      <w:r w:rsidRPr="00285135">
        <w:rPr>
          <w:rFonts w:hint="eastAsia"/>
          <w:sz w:val="24"/>
        </w:rPr>
        <w:t>含有塗膜については、</w:t>
      </w:r>
      <w:r w:rsidR="0004517F" w:rsidRPr="00285135">
        <w:rPr>
          <w:rFonts w:hint="eastAsia"/>
          <w:sz w:val="24"/>
        </w:rPr>
        <w:t>高濃度</w:t>
      </w:r>
      <w:r w:rsidR="0004517F" w:rsidRPr="00285135">
        <w:rPr>
          <w:rFonts w:hint="eastAsia"/>
          <w:sz w:val="24"/>
        </w:rPr>
        <w:t>PCB</w:t>
      </w:r>
      <w:r w:rsidR="0004517F" w:rsidRPr="00A77AA0">
        <w:rPr>
          <w:rFonts w:hint="eastAsia"/>
          <w:sz w:val="24"/>
        </w:rPr>
        <w:t>使用製品として、</w:t>
      </w:r>
      <w:r w:rsidR="0004517F" w:rsidRPr="00A77AA0">
        <w:rPr>
          <w:rFonts w:hint="eastAsia"/>
          <w:sz w:val="24"/>
        </w:rPr>
        <w:t>PCB</w:t>
      </w:r>
      <w:r w:rsidR="0004517F" w:rsidRPr="00A77AA0">
        <w:rPr>
          <w:rFonts w:hint="eastAsia"/>
          <w:sz w:val="24"/>
        </w:rPr>
        <w:t>特別措置法第</w:t>
      </w:r>
      <w:r w:rsidR="0004517F" w:rsidRPr="001B64DB">
        <w:rPr>
          <w:rFonts w:hint="eastAsia"/>
          <w:sz w:val="24"/>
        </w:rPr>
        <w:t>19</w:t>
      </w:r>
      <w:r w:rsidR="0004517F" w:rsidRPr="001B64DB">
        <w:rPr>
          <w:rFonts w:hint="eastAsia"/>
          <w:sz w:val="24"/>
        </w:rPr>
        <w:t>条において読み替えて準用する第８条第１項に基づく届出を速やかに行</w:t>
      </w:r>
      <w:r w:rsidR="00054054" w:rsidRPr="00591AC7">
        <w:rPr>
          <w:rFonts w:hint="eastAsia"/>
          <w:sz w:val="24"/>
        </w:rPr>
        <w:t>われたい。</w:t>
      </w:r>
    </w:p>
    <w:p w14:paraId="2110E7B8" w14:textId="508B2C7B" w:rsidR="008D2D17" w:rsidRDefault="00B32280" w:rsidP="000A2AD1">
      <w:pPr>
        <w:pStyle w:val="a7"/>
        <w:numPr>
          <w:ilvl w:val="0"/>
          <w:numId w:val="8"/>
        </w:numPr>
        <w:ind w:leftChars="0"/>
        <w:jc w:val="left"/>
        <w:rPr>
          <w:sz w:val="24"/>
        </w:rPr>
      </w:pPr>
      <w:r>
        <w:rPr>
          <w:rFonts w:hint="eastAsia"/>
          <w:sz w:val="24"/>
        </w:rPr>
        <w:t>当該</w:t>
      </w:r>
      <w:r w:rsidR="000A2AD1">
        <w:rPr>
          <w:rFonts w:hint="eastAsia"/>
          <w:sz w:val="24"/>
        </w:rPr>
        <w:t>高濃度</w:t>
      </w:r>
      <w:r w:rsidR="000A2AD1">
        <w:rPr>
          <w:rFonts w:hint="eastAsia"/>
          <w:sz w:val="24"/>
        </w:rPr>
        <w:t>PCB</w:t>
      </w:r>
      <w:r w:rsidR="000A2AD1">
        <w:rPr>
          <w:rFonts w:hint="eastAsia"/>
          <w:sz w:val="24"/>
        </w:rPr>
        <w:t>含有塗膜</w:t>
      </w:r>
      <w:r w:rsidR="00C9574D">
        <w:rPr>
          <w:rFonts w:hint="eastAsia"/>
          <w:sz w:val="24"/>
        </w:rPr>
        <w:t>の除去について</w:t>
      </w:r>
      <w:r>
        <w:rPr>
          <w:rFonts w:hint="eastAsia"/>
          <w:sz w:val="24"/>
        </w:rPr>
        <w:t>は、</w:t>
      </w:r>
      <w:r w:rsidR="000A2AD1">
        <w:rPr>
          <w:rFonts w:hint="eastAsia"/>
          <w:sz w:val="24"/>
        </w:rPr>
        <w:t>当該調査対象施設等の</w:t>
      </w:r>
      <w:r w:rsidR="00C9574D">
        <w:rPr>
          <w:rFonts w:hint="eastAsia"/>
          <w:sz w:val="24"/>
        </w:rPr>
        <w:t>更新、改修等が予定されている場合には</w:t>
      </w:r>
      <w:r w:rsidR="00D3140D">
        <w:rPr>
          <w:rFonts w:hint="eastAsia"/>
          <w:sz w:val="24"/>
        </w:rPr>
        <w:t>当該更新、改修等と併せて実施するなど調査主体の事情等を適宜考慮の上、</w:t>
      </w:r>
      <w:r w:rsidR="000D2982" w:rsidRPr="00BA25A4">
        <w:rPr>
          <w:rFonts w:hint="eastAsia"/>
          <w:sz w:val="24"/>
        </w:rPr>
        <w:t>処分期間内</w:t>
      </w:r>
      <w:r w:rsidR="00A5658F">
        <w:rPr>
          <w:rFonts w:hint="eastAsia"/>
          <w:sz w:val="24"/>
        </w:rPr>
        <w:t>に処分委託が行えるよう</w:t>
      </w:r>
      <w:r w:rsidR="000D2982" w:rsidRPr="00BA25A4">
        <w:rPr>
          <w:rFonts w:hint="eastAsia"/>
          <w:sz w:val="24"/>
        </w:rPr>
        <w:t>早期</w:t>
      </w:r>
      <w:r w:rsidR="00473302" w:rsidRPr="00BA25A4">
        <w:rPr>
          <w:rFonts w:hint="eastAsia"/>
          <w:sz w:val="24"/>
        </w:rPr>
        <w:t>に</w:t>
      </w:r>
      <w:r w:rsidR="008E5A59">
        <w:rPr>
          <w:rFonts w:hint="eastAsia"/>
          <w:sz w:val="24"/>
        </w:rPr>
        <w:t>実施さ</w:t>
      </w:r>
      <w:r w:rsidR="00D3140D" w:rsidRPr="00BA25A4">
        <w:rPr>
          <w:rFonts w:hint="eastAsia"/>
          <w:sz w:val="24"/>
        </w:rPr>
        <w:t>れたい</w:t>
      </w:r>
      <w:r w:rsidR="00D3140D">
        <w:rPr>
          <w:rFonts w:hint="eastAsia"/>
          <w:sz w:val="24"/>
        </w:rPr>
        <w:t>。</w:t>
      </w:r>
    </w:p>
    <w:p w14:paraId="09700300" w14:textId="2617C1D8" w:rsidR="000A2AD1" w:rsidRPr="008D2D17" w:rsidRDefault="002A6319" w:rsidP="000A2AD1">
      <w:pPr>
        <w:pStyle w:val="a7"/>
        <w:numPr>
          <w:ilvl w:val="0"/>
          <w:numId w:val="8"/>
        </w:numPr>
        <w:ind w:leftChars="0"/>
        <w:jc w:val="left"/>
        <w:rPr>
          <w:sz w:val="24"/>
        </w:rPr>
      </w:pPr>
      <w:r>
        <w:rPr>
          <w:rFonts w:hint="eastAsia"/>
          <w:sz w:val="24"/>
        </w:rPr>
        <w:t>除去した高濃度</w:t>
      </w:r>
      <w:r>
        <w:rPr>
          <w:rFonts w:hint="eastAsia"/>
          <w:sz w:val="24"/>
        </w:rPr>
        <w:t>PCB</w:t>
      </w:r>
      <w:r>
        <w:rPr>
          <w:rFonts w:hint="eastAsia"/>
          <w:sz w:val="24"/>
        </w:rPr>
        <w:t>含有塗膜については、</w:t>
      </w:r>
      <w:r w:rsidR="002B42A6">
        <w:rPr>
          <w:rFonts w:hint="eastAsia"/>
          <w:sz w:val="24"/>
        </w:rPr>
        <w:t>廃棄物の処理及び清掃に関する法律（昭和</w:t>
      </w:r>
      <w:r w:rsidR="002B42A6">
        <w:rPr>
          <w:rFonts w:hint="eastAsia"/>
          <w:sz w:val="24"/>
        </w:rPr>
        <w:t>45</w:t>
      </w:r>
      <w:r w:rsidR="002B42A6">
        <w:rPr>
          <w:rFonts w:hint="eastAsia"/>
          <w:sz w:val="24"/>
        </w:rPr>
        <w:t>年法律第</w:t>
      </w:r>
      <w:r w:rsidR="002B42A6">
        <w:rPr>
          <w:rFonts w:hint="eastAsia"/>
          <w:sz w:val="24"/>
        </w:rPr>
        <w:t>137</w:t>
      </w:r>
      <w:r w:rsidR="002B42A6">
        <w:rPr>
          <w:rFonts w:hint="eastAsia"/>
          <w:sz w:val="24"/>
        </w:rPr>
        <w:t>号）の特別管理産業廃棄物に係る保管基準に従い、適切に保管されたい。</w:t>
      </w:r>
    </w:p>
    <w:p w14:paraId="1D429FC1" w14:textId="64DEF3A5" w:rsidR="007232F7" w:rsidRPr="00F52585" w:rsidRDefault="00F52585" w:rsidP="00F52585">
      <w:pPr>
        <w:ind w:leftChars="138" w:left="567" w:hangingChars="126" w:hanging="277"/>
        <w:jc w:val="left"/>
        <w:rPr>
          <w:sz w:val="22"/>
        </w:rPr>
      </w:pPr>
      <w:r w:rsidRPr="00F52585">
        <w:rPr>
          <w:rFonts w:hint="eastAsia"/>
          <w:sz w:val="22"/>
        </w:rPr>
        <w:t>（※４）</w:t>
      </w:r>
      <w:r w:rsidRPr="00F52585">
        <w:rPr>
          <w:sz w:val="22"/>
        </w:rPr>
        <w:t>JESCO</w:t>
      </w:r>
      <w:r w:rsidRPr="00F52585">
        <w:rPr>
          <w:rFonts w:hint="eastAsia"/>
          <w:sz w:val="22"/>
        </w:rPr>
        <w:t>北九州・大阪・豊田事業エリアは</w:t>
      </w:r>
      <w:r w:rsidRPr="00F52585">
        <w:rPr>
          <w:sz w:val="22"/>
        </w:rPr>
        <w:t>2021</w:t>
      </w:r>
      <w:r w:rsidRPr="00F52585">
        <w:rPr>
          <w:rFonts w:hint="eastAsia"/>
          <w:sz w:val="22"/>
        </w:rPr>
        <w:t>年３月末まで、</w:t>
      </w:r>
      <w:r w:rsidRPr="00F52585">
        <w:rPr>
          <w:sz w:val="22"/>
        </w:rPr>
        <w:t>JESCO</w:t>
      </w:r>
      <w:r w:rsidRPr="00F52585">
        <w:rPr>
          <w:rFonts w:hint="eastAsia"/>
          <w:sz w:val="22"/>
        </w:rPr>
        <w:t>北海道・東京事業エリアは</w:t>
      </w:r>
      <w:r w:rsidRPr="00F52585">
        <w:rPr>
          <w:sz w:val="22"/>
        </w:rPr>
        <w:t>2023</w:t>
      </w:r>
      <w:r w:rsidRPr="00F52585">
        <w:rPr>
          <w:rFonts w:hint="eastAsia"/>
          <w:sz w:val="22"/>
        </w:rPr>
        <w:t>年３月末まで</w:t>
      </w:r>
      <w:r w:rsidR="00C86E2B">
        <w:rPr>
          <w:rFonts w:hint="eastAsia"/>
          <w:sz w:val="22"/>
        </w:rPr>
        <w:t>。</w:t>
      </w:r>
    </w:p>
    <w:p w14:paraId="36269674" w14:textId="77777777" w:rsidR="00F52585" w:rsidRPr="000A2AD1" w:rsidRDefault="00F52585" w:rsidP="005F225F">
      <w:pPr>
        <w:ind w:left="6"/>
        <w:jc w:val="left"/>
        <w:rPr>
          <w:sz w:val="24"/>
        </w:rPr>
      </w:pPr>
    </w:p>
    <w:p w14:paraId="2CB0A7FF" w14:textId="05DEAF31" w:rsidR="007B4308" w:rsidRPr="00FF66BA" w:rsidRDefault="00F52585" w:rsidP="005F225F">
      <w:pPr>
        <w:ind w:left="6"/>
        <w:jc w:val="left"/>
        <w:rPr>
          <w:sz w:val="24"/>
          <w:bdr w:val="single" w:sz="4" w:space="0" w:color="auto"/>
        </w:rPr>
      </w:pPr>
      <w:r>
        <w:rPr>
          <w:rFonts w:hint="eastAsia"/>
          <w:sz w:val="24"/>
          <w:bdr w:val="single" w:sz="4" w:space="0" w:color="auto"/>
        </w:rPr>
        <w:t>５</w:t>
      </w:r>
      <w:r w:rsidR="00FF66BA" w:rsidRPr="00FF66BA">
        <w:rPr>
          <w:rFonts w:hint="eastAsia"/>
          <w:sz w:val="24"/>
          <w:bdr w:val="single" w:sz="4" w:space="0" w:color="auto"/>
        </w:rPr>
        <w:t>．問合せ</w:t>
      </w:r>
      <w:r w:rsidR="00E904ED">
        <w:rPr>
          <w:rFonts w:hint="eastAsia"/>
          <w:sz w:val="24"/>
          <w:bdr w:val="single" w:sz="4" w:space="0" w:color="auto"/>
        </w:rPr>
        <w:t>について</w:t>
      </w:r>
    </w:p>
    <w:p w14:paraId="72187700" w14:textId="2C2FC7C9" w:rsidR="00FF66BA" w:rsidRDefault="00FF66BA" w:rsidP="00FF66BA">
      <w:pPr>
        <w:jc w:val="left"/>
        <w:rPr>
          <w:sz w:val="24"/>
        </w:rPr>
      </w:pPr>
      <w:r>
        <w:rPr>
          <w:rFonts w:hint="eastAsia"/>
          <w:sz w:val="24"/>
        </w:rPr>
        <w:t xml:space="preserve">　調査にあたり、</w:t>
      </w:r>
      <w:r w:rsidRPr="0079518B">
        <w:rPr>
          <w:rFonts w:hint="eastAsia"/>
          <w:sz w:val="24"/>
        </w:rPr>
        <w:t>PCB</w:t>
      </w:r>
      <w:r>
        <w:rPr>
          <w:rFonts w:hint="eastAsia"/>
          <w:sz w:val="24"/>
        </w:rPr>
        <w:t>含有塗料に関する照会、</w:t>
      </w:r>
      <w:r w:rsidR="006008A2">
        <w:rPr>
          <w:rFonts w:hint="eastAsia"/>
          <w:sz w:val="24"/>
        </w:rPr>
        <w:t>その他の</w:t>
      </w:r>
      <w:r>
        <w:rPr>
          <w:rFonts w:hint="eastAsia"/>
          <w:sz w:val="24"/>
        </w:rPr>
        <w:t>問合せ等は、</w:t>
      </w:r>
      <w:r w:rsidRPr="00DB38F7">
        <w:rPr>
          <w:rFonts w:hint="eastAsia"/>
          <w:sz w:val="24"/>
          <w:u w:val="single"/>
        </w:rPr>
        <w:t>環境省ポリ塩化ビフェニル廃棄物処理推進室宛</w:t>
      </w:r>
      <w:r>
        <w:rPr>
          <w:rFonts w:hint="eastAsia"/>
          <w:sz w:val="24"/>
          <w:u w:val="single"/>
        </w:rPr>
        <w:t>問合せ</w:t>
      </w:r>
      <w:r w:rsidR="009B18C1">
        <w:rPr>
          <w:rFonts w:hint="eastAsia"/>
          <w:sz w:val="24"/>
          <w:u w:val="single"/>
        </w:rPr>
        <w:t>をされたい</w:t>
      </w:r>
      <w:r>
        <w:rPr>
          <w:rFonts w:hint="eastAsia"/>
          <w:sz w:val="24"/>
        </w:rPr>
        <w:t>。</w:t>
      </w:r>
      <w:r w:rsidR="009B18C1">
        <w:rPr>
          <w:rFonts w:hint="eastAsia"/>
          <w:sz w:val="24"/>
        </w:rPr>
        <w:t>特に、</w:t>
      </w:r>
      <w:r w:rsidR="009B18C1">
        <w:rPr>
          <w:rFonts w:hint="eastAsia"/>
          <w:sz w:val="24"/>
        </w:rPr>
        <w:t>PCB</w:t>
      </w:r>
      <w:r w:rsidR="009B18C1">
        <w:rPr>
          <w:rFonts w:hint="eastAsia"/>
          <w:sz w:val="24"/>
        </w:rPr>
        <w:t>含有塗料に関しては、</w:t>
      </w:r>
      <w:r w:rsidR="009B18C1" w:rsidRPr="00744BA4">
        <w:rPr>
          <w:rFonts w:hint="eastAsia"/>
          <w:sz w:val="24"/>
          <w:u w:val="single"/>
        </w:rPr>
        <w:t>各塗料メーカーに</w:t>
      </w:r>
      <w:r w:rsidR="009B18C1">
        <w:rPr>
          <w:rFonts w:hint="eastAsia"/>
          <w:sz w:val="24"/>
          <w:u w:val="single"/>
        </w:rPr>
        <w:t>直接連絡を行うことのないよう</w:t>
      </w:r>
      <w:r w:rsidR="00D31427">
        <w:rPr>
          <w:rFonts w:hint="eastAsia"/>
          <w:sz w:val="24"/>
          <w:u w:val="single"/>
        </w:rPr>
        <w:t>厳に</w:t>
      </w:r>
      <w:r w:rsidR="004753CA">
        <w:rPr>
          <w:rFonts w:hint="eastAsia"/>
          <w:sz w:val="24"/>
          <w:u w:val="single"/>
        </w:rPr>
        <w:t>留意されたい。</w:t>
      </w:r>
    </w:p>
    <w:p w14:paraId="2F9A1C8F" w14:textId="77777777" w:rsidR="00FF66BA" w:rsidRDefault="00FF66BA" w:rsidP="00FF66BA">
      <w:pPr>
        <w:pStyle w:val="Default"/>
        <w:ind w:leftChars="135" w:left="283"/>
        <w:rPr>
          <w:sz w:val="23"/>
          <w:szCs w:val="23"/>
        </w:rPr>
      </w:pPr>
      <w:r>
        <w:rPr>
          <w:rFonts w:hint="eastAsia"/>
          <w:sz w:val="23"/>
          <w:szCs w:val="23"/>
        </w:rPr>
        <w:t>（問合せ先）</w:t>
      </w:r>
    </w:p>
    <w:p w14:paraId="4646609B" w14:textId="77777777" w:rsidR="00FF66BA" w:rsidRPr="0018171D" w:rsidRDefault="00FF66BA" w:rsidP="00FF66BA">
      <w:pPr>
        <w:pStyle w:val="Default"/>
        <w:ind w:leftChars="135" w:left="283"/>
        <w:rPr>
          <w:szCs w:val="23"/>
        </w:rPr>
      </w:pPr>
      <w:r w:rsidRPr="0018171D">
        <w:rPr>
          <w:rFonts w:hint="eastAsia"/>
          <w:szCs w:val="23"/>
        </w:rPr>
        <w:t>環境省環境再生・資源循環局ポリ塩化ビフェニル廃棄物処理推進室</w:t>
      </w:r>
    </w:p>
    <w:p w14:paraId="15EDB478" w14:textId="224B6260" w:rsidR="00FF66BA" w:rsidRDefault="00FF66BA" w:rsidP="00FF66BA">
      <w:pPr>
        <w:ind w:leftChars="135" w:left="283"/>
        <w:jc w:val="left"/>
        <w:rPr>
          <w:sz w:val="24"/>
        </w:rPr>
      </w:pPr>
      <w:r>
        <w:rPr>
          <w:rFonts w:hint="eastAsia"/>
          <w:sz w:val="24"/>
        </w:rPr>
        <w:t>TEL</w:t>
      </w:r>
      <w:r>
        <w:rPr>
          <w:rFonts w:hint="eastAsia"/>
          <w:sz w:val="24"/>
        </w:rPr>
        <w:t>：</w:t>
      </w:r>
      <w:r>
        <w:rPr>
          <w:rFonts w:hint="eastAsia"/>
          <w:sz w:val="24"/>
        </w:rPr>
        <w:t>03-6457-9096</w:t>
      </w:r>
    </w:p>
    <w:p w14:paraId="4109B5E5" w14:textId="31DC837C" w:rsidR="0065252F" w:rsidRDefault="0065252F" w:rsidP="00FF66BA">
      <w:pPr>
        <w:ind w:leftChars="135" w:left="283"/>
        <w:jc w:val="left"/>
        <w:rPr>
          <w:sz w:val="24"/>
        </w:rPr>
      </w:pPr>
      <w:r>
        <w:rPr>
          <w:sz w:val="24"/>
        </w:rPr>
        <w:t>E-mail</w:t>
      </w:r>
      <w:r>
        <w:rPr>
          <w:rFonts w:hint="eastAsia"/>
          <w:sz w:val="24"/>
        </w:rPr>
        <w:t>：</w:t>
      </w:r>
      <w:r w:rsidRPr="0065252F">
        <w:rPr>
          <w:sz w:val="24"/>
        </w:rPr>
        <w:t>PCB@env.go.jp</w:t>
      </w:r>
    </w:p>
    <w:p w14:paraId="5D52562F" w14:textId="54BC3272" w:rsidR="00774B7F" w:rsidRDefault="00774B7F">
      <w:pPr>
        <w:widowControl/>
        <w:jc w:val="left"/>
        <w:rPr>
          <w:sz w:val="24"/>
        </w:rPr>
      </w:pPr>
      <w:r>
        <w:rPr>
          <w:sz w:val="24"/>
        </w:rPr>
        <w:br w:type="page"/>
      </w:r>
    </w:p>
    <w:p w14:paraId="6526C7B9" w14:textId="77777777" w:rsidR="00774B7F" w:rsidRDefault="00774B7F" w:rsidP="002918AC">
      <w:pPr>
        <w:jc w:val="left"/>
        <w:rPr>
          <w:sz w:val="24"/>
        </w:rPr>
        <w:sectPr w:rsidR="00774B7F" w:rsidSect="007B01A8">
          <w:headerReference w:type="default" r:id="rId7"/>
          <w:footerReference w:type="default" r:id="rId8"/>
          <w:pgSz w:w="11906" w:h="16838"/>
          <w:pgMar w:top="1440" w:right="1080" w:bottom="1440" w:left="1080" w:header="284" w:footer="992" w:gutter="0"/>
          <w:cols w:space="425"/>
          <w:docGrid w:type="lines" w:linePitch="360"/>
        </w:sectPr>
      </w:pPr>
    </w:p>
    <w:p w14:paraId="0064395A" w14:textId="75F11152" w:rsidR="00774B7F" w:rsidRDefault="00774B7F" w:rsidP="00774B7F">
      <w:pPr>
        <w:jc w:val="center"/>
        <w:rPr>
          <w:sz w:val="24"/>
        </w:rPr>
      </w:pPr>
      <w:r>
        <w:rPr>
          <w:rFonts w:hint="eastAsia"/>
          <w:noProof/>
          <w:sz w:val="24"/>
        </w:rPr>
        <w:lastRenderedPageBreak/>
        <mc:AlternateContent>
          <mc:Choice Requires="wps">
            <w:drawing>
              <wp:anchor distT="0" distB="0" distL="114300" distR="114300" simplePos="0" relativeHeight="251659264" behindDoc="0" locked="0" layoutInCell="1" allowOverlap="1" wp14:anchorId="3320069C" wp14:editId="66E4C184">
                <wp:simplePos x="0" y="0"/>
                <wp:positionH relativeFrom="column">
                  <wp:posOffset>8529955</wp:posOffset>
                </wp:positionH>
                <wp:positionV relativeFrom="paragraph">
                  <wp:posOffset>-332740</wp:posOffset>
                </wp:positionV>
                <wp:extent cx="673100" cy="336550"/>
                <wp:effectExtent l="0" t="0" r="12700" b="25400"/>
                <wp:wrapNone/>
                <wp:docPr id="1" name="テキスト ボックス 1"/>
                <wp:cNvGraphicFramePr/>
                <a:graphic xmlns:a="http://schemas.openxmlformats.org/drawingml/2006/main">
                  <a:graphicData uri="http://schemas.microsoft.com/office/word/2010/wordprocessingShape">
                    <wps:wsp>
                      <wps:cNvSpPr txBox="1"/>
                      <wps:spPr>
                        <a:xfrm>
                          <a:off x="0" y="0"/>
                          <a:ext cx="673100" cy="336550"/>
                        </a:xfrm>
                        <a:prstGeom prst="rect">
                          <a:avLst/>
                        </a:prstGeom>
                        <a:solidFill>
                          <a:schemeClr val="lt1"/>
                        </a:solidFill>
                        <a:ln w="6350">
                          <a:solidFill>
                            <a:prstClr val="black"/>
                          </a:solidFill>
                        </a:ln>
                      </wps:spPr>
                      <wps:txbx>
                        <w:txbxContent>
                          <w:p w14:paraId="083F5787" w14:textId="5F553571" w:rsidR="00774B7F" w:rsidRPr="00094302" w:rsidRDefault="00D46029" w:rsidP="00774B7F">
                            <w:pPr>
                              <w:jc w:val="center"/>
                              <w:rPr>
                                <w:sz w:val="24"/>
                              </w:rPr>
                            </w:pPr>
                            <w:r>
                              <w:rPr>
                                <w:rFonts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0069C" id="テキスト ボックス 1" o:spid="_x0000_s1027" type="#_x0000_t202" style="position:absolute;left:0;text-align:left;margin-left:671.65pt;margin-top:-26.2pt;width:53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" fillcolor="white [3201]" strokeweight=".5pt">
                <v:textbox>
                  <w:txbxContent>
                    <w:p w14:paraId="083F5787" w14:textId="5F553571" w:rsidR="00774B7F" w:rsidRPr="00094302" w:rsidRDefault="00D46029" w:rsidP="00774B7F">
                      <w:pPr>
                        <w:jc w:val="center"/>
                        <w:rPr>
                          <w:sz w:val="24"/>
                        </w:rPr>
                      </w:pPr>
                      <w:r>
                        <w:rPr>
                          <w:rFonts w:hint="eastAsia"/>
                          <w:sz w:val="24"/>
                        </w:rPr>
                        <w:t>別紙</w:t>
                      </w:r>
                    </w:p>
                  </w:txbxContent>
                </v:textbox>
              </v:shape>
            </w:pict>
          </mc:Fallback>
        </mc:AlternateContent>
      </w:r>
      <w:r>
        <w:rPr>
          <w:rFonts w:hint="eastAsia"/>
          <w:sz w:val="24"/>
        </w:rPr>
        <w:t xml:space="preserve">高濃度ポリ塩化ビフェニル含有塗膜　</w:t>
      </w:r>
      <w:r w:rsidR="00320988" w:rsidRPr="009E1660">
        <w:rPr>
          <w:rFonts w:hint="eastAsia"/>
          <w:sz w:val="24"/>
        </w:rPr>
        <w:t>整理</w:t>
      </w:r>
      <w:r>
        <w:rPr>
          <w:rFonts w:hint="eastAsia"/>
          <w:sz w:val="24"/>
        </w:rPr>
        <w:t>票</w:t>
      </w:r>
    </w:p>
    <w:p w14:paraId="1FF8F176" w14:textId="77777777" w:rsidR="00774B7F" w:rsidRDefault="00774B7F" w:rsidP="00774B7F">
      <w:pPr>
        <w:rPr>
          <w:sz w:val="24"/>
        </w:rPr>
      </w:pPr>
    </w:p>
    <w:p w14:paraId="2C5410F3" w14:textId="77777777" w:rsidR="00774B7F" w:rsidRDefault="00774B7F" w:rsidP="00774B7F">
      <w:pPr>
        <w:jc w:val="right"/>
        <w:rPr>
          <w:sz w:val="24"/>
          <w:lang w:eastAsia="zh-TW"/>
        </w:rPr>
      </w:pPr>
      <w:r>
        <w:rPr>
          <w:rFonts w:hint="eastAsia"/>
          <w:sz w:val="24"/>
          <w:lang w:eastAsia="zh-TW"/>
        </w:rPr>
        <w:t>平成○○年○月○日時点</w:t>
      </w:r>
    </w:p>
    <w:p w14:paraId="301AF685" w14:textId="77777777" w:rsidR="00774B7F" w:rsidRDefault="00774B7F" w:rsidP="00774B7F">
      <w:pPr>
        <w:rPr>
          <w:sz w:val="24"/>
          <w:lang w:eastAsia="zh-TW"/>
        </w:rPr>
      </w:pPr>
    </w:p>
    <w:p w14:paraId="157027A8" w14:textId="3B363C20" w:rsidR="00774B7F" w:rsidRDefault="00774B7F" w:rsidP="00774B7F">
      <w:pPr>
        <w:rPr>
          <w:sz w:val="24"/>
          <w:lang w:eastAsia="zh-TW"/>
        </w:rPr>
      </w:pPr>
      <w:r>
        <w:rPr>
          <w:rFonts w:hint="eastAsia"/>
          <w:sz w:val="24"/>
          <w:lang w:eastAsia="zh-TW"/>
        </w:rPr>
        <w:t>調査主体情報</w:t>
      </w:r>
    </w:p>
    <w:tbl>
      <w:tblPr>
        <w:tblStyle w:val="af1"/>
        <w:tblW w:w="0" w:type="auto"/>
        <w:tblLook w:val="04A0" w:firstRow="1" w:lastRow="0" w:firstColumn="1" w:lastColumn="0" w:noHBand="0" w:noVBand="1"/>
      </w:tblPr>
      <w:tblGrid>
        <w:gridCol w:w="3114"/>
        <w:gridCol w:w="4536"/>
        <w:gridCol w:w="707"/>
        <w:gridCol w:w="1529"/>
        <w:gridCol w:w="1449"/>
        <w:gridCol w:w="3333"/>
      </w:tblGrid>
      <w:tr w:rsidR="00774B7F" w14:paraId="5161E23D" w14:textId="77777777" w:rsidTr="00B73A5C">
        <w:tc>
          <w:tcPr>
            <w:tcW w:w="3114" w:type="dxa"/>
          </w:tcPr>
          <w:p w14:paraId="0AAE1B9F" w14:textId="7ABCC13A" w:rsidR="00774B7F" w:rsidRDefault="00774B7F" w:rsidP="00B73A5C">
            <w:pPr>
              <w:rPr>
                <w:sz w:val="24"/>
              </w:rPr>
            </w:pPr>
            <w:r>
              <w:rPr>
                <w:rFonts w:hint="eastAsia"/>
                <w:sz w:val="24"/>
              </w:rPr>
              <w:t>事業者名</w:t>
            </w:r>
          </w:p>
        </w:tc>
        <w:tc>
          <w:tcPr>
            <w:tcW w:w="4536" w:type="dxa"/>
          </w:tcPr>
          <w:p w14:paraId="54665018" w14:textId="77777777" w:rsidR="00774B7F" w:rsidRPr="003D3604" w:rsidRDefault="00774B7F" w:rsidP="00B73A5C">
            <w:pPr>
              <w:rPr>
                <w:sz w:val="24"/>
              </w:rPr>
            </w:pPr>
            <w:r>
              <w:rPr>
                <w:rFonts w:hint="eastAsia"/>
                <w:sz w:val="24"/>
              </w:rPr>
              <w:t>○○県</w:t>
            </w:r>
          </w:p>
        </w:tc>
        <w:tc>
          <w:tcPr>
            <w:tcW w:w="2236" w:type="dxa"/>
            <w:gridSpan w:val="2"/>
          </w:tcPr>
          <w:p w14:paraId="741B7E6F" w14:textId="77777777" w:rsidR="00774B7F" w:rsidRPr="003D3604" w:rsidRDefault="00774B7F" w:rsidP="00B73A5C">
            <w:pPr>
              <w:rPr>
                <w:sz w:val="24"/>
              </w:rPr>
            </w:pPr>
            <w:r>
              <w:rPr>
                <w:rFonts w:hint="eastAsia"/>
                <w:sz w:val="24"/>
              </w:rPr>
              <w:t>部署・担当者名</w:t>
            </w:r>
          </w:p>
        </w:tc>
        <w:tc>
          <w:tcPr>
            <w:tcW w:w="4782" w:type="dxa"/>
            <w:gridSpan w:val="2"/>
          </w:tcPr>
          <w:p w14:paraId="5DCE60BC" w14:textId="77777777" w:rsidR="00774B7F" w:rsidRPr="003D3604" w:rsidRDefault="00774B7F" w:rsidP="00B73A5C">
            <w:pPr>
              <w:rPr>
                <w:sz w:val="24"/>
                <w:lang w:eastAsia="zh-TW"/>
              </w:rPr>
            </w:pPr>
            <w:r>
              <w:rPr>
                <w:rFonts w:hint="eastAsia"/>
                <w:sz w:val="24"/>
                <w:lang w:eastAsia="zh-TW"/>
              </w:rPr>
              <w:t>○○部△△課　○○　○○</w:t>
            </w:r>
          </w:p>
        </w:tc>
      </w:tr>
      <w:tr w:rsidR="00774B7F" w14:paraId="34042046" w14:textId="77777777" w:rsidTr="00B73A5C">
        <w:tc>
          <w:tcPr>
            <w:tcW w:w="3114" w:type="dxa"/>
          </w:tcPr>
          <w:p w14:paraId="3331251D" w14:textId="3416AD42" w:rsidR="00774B7F" w:rsidRDefault="00774B7F" w:rsidP="00B73A5C">
            <w:pPr>
              <w:rPr>
                <w:sz w:val="24"/>
              </w:rPr>
            </w:pPr>
            <w:r>
              <w:rPr>
                <w:rFonts w:hint="eastAsia"/>
                <w:sz w:val="24"/>
              </w:rPr>
              <w:t>事業者の所在地</w:t>
            </w:r>
          </w:p>
        </w:tc>
        <w:tc>
          <w:tcPr>
            <w:tcW w:w="5243" w:type="dxa"/>
            <w:gridSpan w:val="2"/>
          </w:tcPr>
          <w:p w14:paraId="7F699309" w14:textId="77777777" w:rsidR="00774B7F" w:rsidRPr="006B731B" w:rsidRDefault="00774B7F" w:rsidP="00B73A5C">
            <w:pPr>
              <w:rPr>
                <w:sz w:val="24"/>
                <w:lang w:eastAsia="zh-CN"/>
              </w:rPr>
            </w:pPr>
            <w:r>
              <w:rPr>
                <w:rFonts w:hint="eastAsia"/>
                <w:sz w:val="24"/>
                <w:lang w:eastAsia="zh-CN"/>
              </w:rPr>
              <w:t>○○県△△市××町○○番△△号</w:t>
            </w:r>
          </w:p>
        </w:tc>
        <w:tc>
          <w:tcPr>
            <w:tcW w:w="2978" w:type="dxa"/>
            <w:gridSpan w:val="2"/>
          </w:tcPr>
          <w:p w14:paraId="103AC7BE" w14:textId="77777777" w:rsidR="00774B7F" w:rsidRPr="006B731B" w:rsidRDefault="00774B7F" w:rsidP="00B73A5C">
            <w:pPr>
              <w:rPr>
                <w:sz w:val="24"/>
                <w:lang w:eastAsia="zh-TW"/>
              </w:rPr>
            </w:pPr>
            <w:r>
              <w:rPr>
                <w:rFonts w:hint="eastAsia"/>
                <w:sz w:val="24"/>
                <w:lang w:eastAsia="zh-TW"/>
              </w:rPr>
              <w:t>担当者連絡先（電話番号）</w:t>
            </w:r>
          </w:p>
        </w:tc>
        <w:tc>
          <w:tcPr>
            <w:tcW w:w="3333" w:type="dxa"/>
          </w:tcPr>
          <w:p w14:paraId="3A0D8716" w14:textId="77777777" w:rsidR="00774B7F" w:rsidRDefault="00774B7F" w:rsidP="00B73A5C">
            <w:pPr>
              <w:rPr>
                <w:sz w:val="24"/>
              </w:rPr>
            </w:pPr>
            <w:r>
              <w:rPr>
                <w:rFonts w:hint="eastAsia"/>
                <w:sz w:val="24"/>
              </w:rPr>
              <w:t>○○○－×××－□□□□</w:t>
            </w:r>
          </w:p>
        </w:tc>
      </w:tr>
    </w:tbl>
    <w:p w14:paraId="1D56E9A2" w14:textId="77777777" w:rsidR="00774B7F" w:rsidRPr="005814AA" w:rsidRDefault="00774B7F" w:rsidP="00774B7F">
      <w:pPr>
        <w:rPr>
          <w:sz w:val="24"/>
        </w:rPr>
      </w:pPr>
    </w:p>
    <w:p w14:paraId="2A4DBB47" w14:textId="77777777" w:rsidR="00774B7F" w:rsidRPr="005814AA" w:rsidRDefault="00774B7F" w:rsidP="00774B7F">
      <w:pPr>
        <w:rPr>
          <w:sz w:val="24"/>
        </w:rPr>
      </w:pPr>
      <w:r>
        <w:rPr>
          <w:rFonts w:hint="eastAsia"/>
          <w:sz w:val="24"/>
        </w:rPr>
        <w:t>高濃度ポリ塩化ビフェニル含有塗膜調査結果</w:t>
      </w:r>
    </w:p>
    <w:tbl>
      <w:tblPr>
        <w:tblStyle w:val="af1"/>
        <w:tblW w:w="0" w:type="auto"/>
        <w:tblLook w:val="04A0" w:firstRow="1" w:lastRow="0" w:firstColumn="1" w:lastColumn="0" w:noHBand="0" w:noVBand="1"/>
      </w:tblPr>
      <w:tblGrid>
        <w:gridCol w:w="2203"/>
        <w:gridCol w:w="2204"/>
        <w:gridCol w:w="2155"/>
        <w:gridCol w:w="2210"/>
        <w:gridCol w:w="2109"/>
        <w:gridCol w:w="2271"/>
        <w:gridCol w:w="1522"/>
      </w:tblGrid>
      <w:tr w:rsidR="00774B7F" w14:paraId="39647447" w14:textId="77777777" w:rsidTr="00B73A5C">
        <w:trPr>
          <w:trHeight w:val="1080"/>
        </w:trPr>
        <w:tc>
          <w:tcPr>
            <w:tcW w:w="2203" w:type="dxa"/>
            <w:vAlign w:val="center"/>
          </w:tcPr>
          <w:p w14:paraId="03165AF4" w14:textId="77777777" w:rsidR="00774B7F" w:rsidRDefault="00774B7F" w:rsidP="00B73A5C">
            <w:pPr>
              <w:rPr>
                <w:sz w:val="24"/>
              </w:rPr>
            </w:pPr>
            <w:r>
              <w:rPr>
                <w:rFonts w:hint="eastAsia"/>
                <w:sz w:val="24"/>
              </w:rPr>
              <w:t>調査対象施設等の名称</w:t>
            </w:r>
            <w:r w:rsidRPr="00A9128D">
              <w:rPr>
                <w:rFonts w:hint="eastAsia"/>
                <w:sz w:val="24"/>
              </w:rPr>
              <w:t>（※１）</w:t>
            </w:r>
          </w:p>
        </w:tc>
        <w:tc>
          <w:tcPr>
            <w:tcW w:w="2204" w:type="dxa"/>
            <w:vAlign w:val="center"/>
          </w:tcPr>
          <w:p w14:paraId="0BABF30C" w14:textId="77777777" w:rsidR="00774B7F" w:rsidRDefault="00774B7F" w:rsidP="00B73A5C">
            <w:pPr>
              <w:rPr>
                <w:sz w:val="24"/>
              </w:rPr>
            </w:pPr>
            <w:r>
              <w:rPr>
                <w:rFonts w:hint="eastAsia"/>
                <w:sz w:val="24"/>
              </w:rPr>
              <w:t>調査対象施設等の種類</w:t>
            </w:r>
            <w:r w:rsidRPr="00A9128D">
              <w:rPr>
                <w:rFonts w:hint="eastAsia"/>
                <w:sz w:val="24"/>
              </w:rPr>
              <w:t>（※２）</w:t>
            </w:r>
          </w:p>
        </w:tc>
        <w:tc>
          <w:tcPr>
            <w:tcW w:w="2155" w:type="dxa"/>
            <w:vAlign w:val="center"/>
          </w:tcPr>
          <w:p w14:paraId="5E97D3E0" w14:textId="77777777" w:rsidR="00774B7F" w:rsidRDefault="00774B7F" w:rsidP="00B73A5C">
            <w:pPr>
              <w:rPr>
                <w:sz w:val="24"/>
              </w:rPr>
            </w:pPr>
            <w:r>
              <w:rPr>
                <w:rFonts w:hint="eastAsia"/>
                <w:sz w:val="24"/>
              </w:rPr>
              <w:t>調査対象施設等の所在地</w:t>
            </w:r>
          </w:p>
        </w:tc>
        <w:tc>
          <w:tcPr>
            <w:tcW w:w="2210" w:type="dxa"/>
            <w:vAlign w:val="center"/>
          </w:tcPr>
          <w:p w14:paraId="01A811E9" w14:textId="77777777" w:rsidR="00774B7F" w:rsidRDefault="00774B7F" w:rsidP="00B73A5C">
            <w:pPr>
              <w:rPr>
                <w:sz w:val="24"/>
              </w:rPr>
            </w:pPr>
            <w:r>
              <w:rPr>
                <w:rFonts w:hint="eastAsia"/>
                <w:sz w:val="24"/>
              </w:rPr>
              <w:t>PCB</w:t>
            </w:r>
            <w:r>
              <w:rPr>
                <w:rFonts w:hint="eastAsia"/>
                <w:sz w:val="24"/>
              </w:rPr>
              <w:t>含有塗料の塗装年月</w:t>
            </w:r>
          </w:p>
        </w:tc>
        <w:tc>
          <w:tcPr>
            <w:tcW w:w="2109" w:type="dxa"/>
            <w:vAlign w:val="center"/>
          </w:tcPr>
          <w:p w14:paraId="27C3BE29" w14:textId="77777777" w:rsidR="00774B7F" w:rsidRDefault="00774B7F" w:rsidP="00B73A5C">
            <w:pPr>
              <w:rPr>
                <w:sz w:val="24"/>
              </w:rPr>
            </w:pPr>
            <w:r>
              <w:rPr>
                <w:rFonts w:hint="eastAsia"/>
                <w:sz w:val="24"/>
              </w:rPr>
              <w:t>PCB</w:t>
            </w:r>
            <w:r>
              <w:rPr>
                <w:rFonts w:hint="eastAsia"/>
                <w:sz w:val="24"/>
              </w:rPr>
              <w:t>含有塗膜の</w:t>
            </w:r>
            <w:r>
              <w:rPr>
                <w:rFonts w:hint="eastAsia"/>
                <w:sz w:val="24"/>
              </w:rPr>
              <w:t>PCB</w:t>
            </w:r>
            <w:r>
              <w:rPr>
                <w:rFonts w:hint="eastAsia"/>
                <w:sz w:val="24"/>
              </w:rPr>
              <w:t>濃度</w:t>
            </w:r>
          </w:p>
        </w:tc>
        <w:tc>
          <w:tcPr>
            <w:tcW w:w="2271" w:type="dxa"/>
            <w:vAlign w:val="center"/>
          </w:tcPr>
          <w:p w14:paraId="1B62EC50" w14:textId="77777777" w:rsidR="00774B7F" w:rsidRDefault="00774B7F" w:rsidP="00B73A5C">
            <w:pPr>
              <w:rPr>
                <w:sz w:val="24"/>
              </w:rPr>
            </w:pPr>
            <w:r>
              <w:rPr>
                <w:rFonts w:hint="eastAsia"/>
                <w:sz w:val="24"/>
              </w:rPr>
              <w:t>PCB</w:t>
            </w:r>
            <w:r>
              <w:rPr>
                <w:rFonts w:hint="eastAsia"/>
                <w:sz w:val="24"/>
              </w:rPr>
              <w:t>含有塗料の塗装面積（</w:t>
            </w:r>
            <w:r w:rsidRPr="008D794B">
              <w:rPr>
                <w:rFonts w:hint="eastAsia"/>
                <w:sz w:val="24"/>
              </w:rPr>
              <w:t>※３</w:t>
            </w:r>
            <w:r>
              <w:rPr>
                <w:rFonts w:hint="eastAsia"/>
                <w:sz w:val="24"/>
              </w:rPr>
              <w:t xml:space="preserve"> </w:t>
            </w:r>
            <w:r>
              <w:rPr>
                <w:rFonts w:hint="eastAsia"/>
                <w:sz w:val="24"/>
              </w:rPr>
              <w:t>推定値）</w:t>
            </w:r>
          </w:p>
        </w:tc>
        <w:tc>
          <w:tcPr>
            <w:tcW w:w="1522" w:type="dxa"/>
            <w:vAlign w:val="center"/>
          </w:tcPr>
          <w:p w14:paraId="3D1067A2" w14:textId="77777777" w:rsidR="00774B7F" w:rsidRDefault="00774B7F" w:rsidP="00B73A5C">
            <w:pPr>
              <w:rPr>
                <w:sz w:val="24"/>
              </w:rPr>
            </w:pPr>
            <w:r>
              <w:rPr>
                <w:rFonts w:hint="eastAsia"/>
                <w:sz w:val="24"/>
              </w:rPr>
              <w:t>参考事項</w:t>
            </w:r>
          </w:p>
        </w:tc>
      </w:tr>
      <w:tr w:rsidR="00774B7F" w14:paraId="058615AC" w14:textId="77777777" w:rsidTr="00B73A5C">
        <w:trPr>
          <w:trHeight w:val="720"/>
        </w:trPr>
        <w:tc>
          <w:tcPr>
            <w:tcW w:w="2203" w:type="dxa"/>
          </w:tcPr>
          <w:p w14:paraId="5DCD8F6C" w14:textId="77777777" w:rsidR="00774B7F" w:rsidRPr="00422729" w:rsidRDefault="00774B7F" w:rsidP="00B73A5C">
            <w:pPr>
              <w:rPr>
                <w:sz w:val="24"/>
              </w:rPr>
            </w:pPr>
            <w:r>
              <w:rPr>
                <w:rFonts w:hint="eastAsia"/>
                <w:sz w:val="24"/>
              </w:rPr>
              <w:t>○○大橋</w:t>
            </w:r>
          </w:p>
        </w:tc>
        <w:tc>
          <w:tcPr>
            <w:tcW w:w="2204" w:type="dxa"/>
          </w:tcPr>
          <w:p w14:paraId="320414F3" w14:textId="77777777" w:rsidR="00774B7F" w:rsidRDefault="00774B7F" w:rsidP="00B73A5C">
            <w:pPr>
              <w:rPr>
                <w:sz w:val="24"/>
              </w:rPr>
            </w:pPr>
            <w:r>
              <w:rPr>
                <w:rFonts w:hint="eastAsia"/>
                <w:sz w:val="24"/>
              </w:rPr>
              <w:t>鋼道路橋</w:t>
            </w:r>
          </w:p>
        </w:tc>
        <w:tc>
          <w:tcPr>
            <w:tcW w:w="2155" w:type="dxa"/>
          </w:tcPr>
          <w:p w14:paraId="61A48BA3" w14:textId="77777777" w:rsidR="00774B7F" w:rsidRDefault="00774B7F" w:rsidP="00B73A5C">
            <w:pPr>
              <w:rPr>
                <w:sz w:val="24"/>
                <w:lang w:eastAsia="zh-CN"/>
              </w:rPr>
            </w:pPr>
            <w:r>
              <w:rPr>
                <w:rFonts w:hint="eastAsia"/>
                <w:sz w:val="24"/>
                <w:lang w:eastAsia="zh-CN"/>
              </w:rPr>
              <w:t>○○県△△市××町○○番△△号</w:t>
            </w:r>
          </w:p>
        </w:tc>
        <w:tc>
          <w:tcPr>
            <w:tcW w:w="2210" w:type="dxa"/>
          </w:tcPr>
          <w:p w14:paraId="008DD27F" w14:textId="77777777" w:rsidR="00774B7F" w:rsidRDefault="00774B7F" w:rsidP="00B73A5C">
            <w:pPr>
              <w:rPr>
                <w:sz w:val="24"/>
              </w:rPr>
            </w:pPr>
            <w:r>
              <w:rPr>
                <w:rFonts w:hint="eastAsia"/>
                <w:sz w:val="24"/>
              </w:rPr>
              <w:t>昭和○○年○月</w:t>
            </w:r>
          </w:p>
        </w:tc>
        <w:tc>
          <w:tcPr>
            <w:tcW w:w="2109" w:type="dxa"/>
          </w:tcPr>
          <w:p w14:paraId="5BD1034A" w14:textId="77777777" w:rsidR="00774B7F" w:rsidRDefault="00774B7F" w:rsidP="00B73A5C">
            <w:pPr>
              <w:rPr>
                <w:sz w:val="24"/>
              </w:rPr>
            </w:pPr>
            <w:r>
              <w:rPr>
                <w:rFonts w:hint="eastAsia"/>
                <w:sz w:val="24"/>
              </w:rPr>
              <w:t>○○○○</w:t>
            </w:r>
            <w:r>
              <w:rPr>
                <w:rFonts w:hint="eastAsia"/>
                <w:sz w:val="24"/>
              </w:rPr>
              <w:t>ppm</w:t>
            </w:r>
          </w:p>
        </w:tc>
        <w:tc>
          <w:tcPr>
            <w:tcW w:w="2271" w:type="dxa"/>
          </w:tcPr>
          <w:p w14:paraId="7C780DB7" w14:textId="77777777" w:rsidR="00774B7F" w:rsidRDefault="00774B7F" w:rsidP="00B73A5C">
            <w:pPr>
              <w:rPr>
                <w:sz w:val="24"/>
              </w:rPr>
            </w:pPr>
            <w:r>
              <w:rPr>
                <w:rFonts w:hint="eastAsia"/>
                <w:sz w:val="24"/>
              </w:rPr>
              <w:t>○○</w:t>
            </w:r>
            <w:r>
              <w:rPr>
                <w:rFonts w:hint="eastAsia"/>
                <w:sz w:val="24"/>
              </w:rPr>
              <w:t>m2</w:t>
            </w:r>
          </w:p>
        </w:tc>
        <w:tc>
          <w:tcPr>
            <w:tcW w:w="1522" w:type="dxa"/>
          </w:tcPr>
          <w:p w14:paraId="24B31700" w14:textId="77777777" w:rsidR="00774B7F" w:rsidRDefault="00774B7F" w:rsidP="00B73A5C">
            <w:pPr>
              <w:rPr>
                <w:sz w:val="24"/>
              </w:rPr>
            </w:pPr>
          </w:p>
        </w:tc>
      </w:tr>
      <w:tr w:rsidR="00774B7F" w14:paraId="74D0FBBD" w14:textId="77777777" w:rsidTr="00B73A5C">
        <w:trPr>
          <w:trHeight w:val="360"/>
        </w:trPr>
        <w:tc>
          <w:tcPr>
            <w:tcW w:w="2203" w:type="dxa"/>
          </w:tcPr>
          <w:p w14:paraId="03FA2395" w14:textId="77777777" w:rsidR="00774B7F" w:rsidRDefault="00774B7F" w:rsidP="00B73A5C">
            <w:pPr>
              <w:rPr>
                <w:sz w:val="24"/>
              </w:rPr>
            </w:pPr>
          </w:p>
        </w:tc>
        <w:tc>
          <w:tcPr>
            <w:tcW w:w="2204" w:type="dxa"/>
          </w:tcPr>
          <w:p w14:paraId="2E33B22B" w14:textId="77777777" w:rsidR="00774B7F" w:rsidRDefault="00774B7F" w:rsidP="00B73A5C">
            <w:pPr>
              <w:rPr>
                <w:sz w:val="24"/>
              </w:rPr>
            </w:pPr>
          </w:p>
        </w:tc>
        <w:tc>
          <w:tcPr>
            <w:tcW w:w="2155" w:type="dxa"/>
          </w:tcPr>
          <w:p w14:paraId="1046E774" w14:textId="77777777" w:rsidR="00774B7F" w:rsidRDefault="00774B7F" w:rsidP="00B73A5C">
            <w:pPr>
              <w:rPr>
                <w:sz w:val="24"/>
              </w:rPr>
            </w:pPr>
          </w:p>
        </w:tc>
        <w:tc>
          <w:tcPr>
            <w:tcW w:w="2210" w:type="dxa"/>
          </w:tcPr>
          <w:p w14:paraId="0B29F9BA" w14:textId="77777777" w:rsidR="00774B7F" w:rsidRDefault="00774B7F" w:rsidP="00B73A5C">
            <w:pPr>
              <w:rPr>
                <w:sz w:val="24"/>
              </w:rPr>
            </w:pPr>
          </w:p>
        </w:tc>
        <w:tc>
          <w:tcPr>
            <w:tcW w:w="2109" w:type="dxa"/>
          </w:tcPr>
          <w:p w14:paraId="645E0AF7" w14:textId="77777777" w:rsidR="00774B7F" w:rsidRDefault="00774B7F" w:rsidP="00B73A5C">
            <w:pPr>
              <w:rPr>
                <w:sz w:val="24"/>
              </w:rPr>
            </w:pPr>
          </w:p>
        </w:tc>
        <w:tc>
          <w:tcPr>
            <w:tcW w:w="2271" w:type="dxa"/>
          </w:tcPr>
          <w:p w14:paraId="06D7A0FE" w14:textId="77777777" w:rsidR="00774B7F" w:rsidRDefault="00774B7F" w:rsidP="00B73A5C">
            <w:pPr>
              <w:rPr>
                <w:sz w:val="24"/>
              </w:rPr>
            </w:pPr>
          </w:p>
        </w:tc>
        <w:tc>
          <w:tcPr>
            <w:tcW w:w="1522" w:type="dxa"/>
          </w:tcPr>
          <w:p w14:paraId="1947DC09" w14:textId="77777777" w:rsidR="00774B7F" w:rsidRDefault="00774B7F" w:rsidP="00B73A5C">
            <w:pPr>
              <w:rPr>
                <w:sz w:val="24"/>
              </w:rPr>
            </w:pPr>
          </w:p>
        </w:tc>
      </w:tr>
      <w:tr w:rsidR="00774B7F" w14:paraId="176CC4C5" w14:textId="77777777" w:rsidTr="00B73A5C">
        <w:trPr>
          <w:trHeight w:val="360"/>
        </w:trPr>
        <w:tc>
          <w:tcPr>
            <w:tcW w:w="2203" w:type="dxa"/>
          </w:tcPr>
          <w:p w14:paraId="105683E4" w14:textId="77777777" w:rsidR="00774B7F" w:rsidRDefault="00774B7F" w:rsidP="00B73A5C">
            <w:pPr>
              <w:rPr>
                <w:sz w:val="24"/>
              </w:rPr>
            </w:pPr>
          </w:p>
        </w:tc>
        <w:tc>
          <w:tcPr>
            <w:tcW w:w="2204" w:type="dxa"/>
          </w:tcPr>
          <w:p w14:paraId="620E699D" w14:textId="77777777" w:rsidR="00774B7F" w:rsidRDefault="00774B7F" w:rsidP="00B73A5C">
            <w:pPr>
              <w:rPr>
                <w:sz w:val="24"/>
              </w:rPr>
            </w:pPr>
          </w:p>
        </w:tc>
        <w:tc>
          <w:tcPr>
            <w:tcW w:w="2155" w:type="dxa"/>
          </w:tcPr>
          <w:p w14:paraId="5DF6972E" w14:textId="77777777" w:rsidR="00774B7F" w:rsidRDefault="00774B7F" w:rsidP="00B73A5C">
            <w:pPr>
              <w:rPr>
                <w:sz w:val="24"/>
              </w:rPr>
            </w:pPr>
          </w:p>
        </w:tc>
        <w:tc>
          <w:tcPr>
            <w:tcW w:w="2210" w:type="dxa"/>
          </w:tcPr>
          <w:p w14:paraId="5812B62C" w14:textId="77777777" w:rsidR="00774B7F" w:rsidRDefault="00774B7F" w:rsidP="00B73A5C">
            <w:pPr>
              <w:rPr>
                <w:sz w:val="24"/>
              </w:rPr>
            </w:pPr>
          </w:p>
        </w:tc>
        <w:tc>
          <w:tcPr>
            <w:tcW w:w="2109" w:type="dxa"/>
          </w:tcPr>
          <w:p w14:paraId="60E3967E" w14:textId="77777777" w:rsidR="00774B7F" w:rsidRDefault="00774B7F" w:rsidP="00B73A5C">
            <w:pPr>
              <w:rPr>
                <w:sz w:val="24"/>
              </w:rPr>
            </w:pPr>
          </w:p>
        </w:tc>
        <w:tc>
          <w:tcPr>
            <w:tcW w:w="2271" w:type="dxa"/>
          </w:tcPr>
          <w:p w14:paraId="161137D1" w14:textId="77777777" w:rsidR="00774B7F" w:rsidRDefault="00774B7F" w:rsidP="00B73A5C">
            <w:pPr>
              <w:rPr>
                <w:sz w:val="24"/>
              </w:rPr>
            </w:pPr>
          </w:p>
        </w:tc>
        <w:tc>
          <w:tcPr>
            <w:tcW w:w="1522" w:type="dxa"/>
          </w:tcPr>
          <w:p w14:paraId="2D9710D0" w14:textId="77777777" w:rsidR="00774B7F" w:rsidRDefault="00774B7F" w:rsidP="00B73A5C">
            <w:pPr>
              <w:rPr>
                <w:sz w:val="24"/>
              </w:rPr>
            </w:pPr>
          </w:p>
        </w:tc>
      </w:tr>
    </w:tbl>
    <w:p w14:paraId="42C57ECD" w14:textId="77777777" w:rsidR="00774B7F" w:rsidRPr="001834C3" w:rsidRDefault="00774B7F" w:rsidP="00774B7F">
      <w:pPr>
        <w:rPr>
          <w:rFonts w:asciiTheme="minorEastAsia" w:eastAsiaTheme="minorEastAsia" w:hAnsiTheme="minorEastAsia"/>
        </w:rPr>
      </w:pPr>
      <w:r w:rsidRPr="001834C3">
        <w:rPr>
          <w:rFonts w:asciiTheme="minorEastAsia" w:eastAsiaTheme="minorEastAsia" w:hAnsiTheme="minorEastAsia" w:hint="eastAsia"/>
        </w:rPr>
        <w:t>（※１）同一の名称の施設が複数ある場合は、施設ごとに名称を区別（○○大橋①、○○大橋②など）して記載する。</w:t>
      </w:r>
    </w:p>
    <w:p w14:paraId="2D9E5205" w14:textId="49128FF8" w:rsidR="00774B7F" w:rsidRPr="001834C3" w:rsidRDefault="00774B7F" w:rsidP="00774B7F">
      <w:pPr>
        <w:rPr>
          <w:rFonts w:asciiTheme="minorEastAsia" w:eastAsiaTheme="minorEastAsia" w:hAnsiTheme="minorEastAsia"/>
        </w:rPr>
      </w:pPr>
      <w:r w:rsidRPr="001834C3">
        <w:rPr>
          <w:rFonts w:asciiTheme="minorEastAsia" w:eastAsiaTheme="minorEastAsia" w:hAnsiTheme="minorEastAsia" w:hint="eastAsia"/>
        </w:rPr>
        <w:t>（※２）</w:t>
      </w:r>
      <w:r w:rsidR="002C2BFA">
        <w:rPr>
          <w:rFonts w:asciiTheme="minorEastAsia" w:eastAsiaTheme="minorEastAsia" w:hAnsiTheme="minorEastAsia" w:hint="eastAsia"/>
        </w:rPr>
        <w:t>「</w:t>
      </w:r>
      <w:r w:rsidR="0090537F">
        <w:rPr>
          <w:rFonts w:asciiTheme="minorEastAsia" w:eastAsiaTheme="minorEastAsia" w:hAnsiTheme="minorEastAsia" w:hint="eastAsia"/>
        </w:rPr>
        <w:t>２．</w:t>
      </w:r>
      <w:r w:rsidR="000866A4">
        <w:rPr>
          <w:rFonts w:asciiTheme="minorEastAsia" w:eastAsiaTheme="minorEastAsia" w:hAnsiTheme="minorEastAsia" w:hint="eastAsia"/>
        </w:rPr>
        <w:t>調査対象</w:t>
      </w:r>
      <w:r w:rsidRPr="001834C3">
        <w:rPr>
          <w:rFonts w:asciiTheme="minorEastAsia" w:eastAsiaTheme="minorEastAsia" w:hAnsiTheme="minorEastAsia" w:hint="eastAsia"/>
        </w:rPr>
        <w:t>施設等</w:t>
      </w:r>
      <w:r w:rsidR="002C2BFA">
        <w:rPr>
          <w:rFonts w:asciiTheme="minorEastAsia" w:eastAsiaTheme="minorEastAsia" w:hAnsiTheme="minorEastAsia" w:hint="eastAsia"/>
        </w:rPr>
        <w:t>」</w:t>
      </w:r>
      <w:r w:rsidRPr="001834C3">
        <w:rPr>
          <w:rFonts w:asciiTheme="minorEastAsia" w:eastAsiaTheme="minorEastAsia" w:hAnsiTheme="minorEastAsia" w:hint="eastAsia"/>
        </w:rPr>
        <w:t>の分類を記載する。</w:t>
      </w:r>
    </w:p>
    <w:p w14:paraId="2DBD5199" w14:textId="77777777" w:rsidR="00774B7F" w:rsidRPr="001834C3" w:rsidRDefault="00774B7F" w:rsidP="00774B7F">
      <w:pPr>
        <w:rPr>
          <w:rFonts w:asciiTheme="minorEastAsia" w:eastAsiaTheme="minorEastAsia" w:hAnsiTheme="minorEastAsia"/>
          <w:highlight w:val="yellow"/>
        </w:rPr>
      </w:pPr>
      <w:r w:rsidRPr="008D794B">
        <w:rPr>
          <w:rFonts w:asciiTheme="minorEastAsia" w:eastAsiaTheme="minorEastAsia" w:hAnsiTheme="minorEastAsia" w:hint="eastAsia"/>
        </w:rPr>
        <w:t>（※３）</w:t>
      </w:r>
      <w:r w:rsidRPr="00704E35">
        <w:rPr>
          <w:rFonts w:asciiTheme="minorEastAsia" w:eastAsiaTheme="minorEastAsia" w:hAnsiTheme="minorEastAsia" w:hint="eastAsia"/>
        </w:rPr>
        <w:t>調査対象施設等</w:t>
      </w:r>
      <w:r>
        <w:rPr>
          <w:rFonts w:asciiTheme="minorEastAsia" w:eastAsiaTheme="minorEastAsia" w:hAnsiTheme="minorEastAsia" w:hint="eastAsia"/>
        </w:rPr>
        <w:t>の図面等により算出する。</w:t>
      </w:r>
    </w:p>
    <w:p w14:paraId="52F034DF" w14:textId="77777777" w:rsidR="00774B7F" w:rsidRDefault="00774B7F" w:rsidP="00774B7F">
      <w:pPr>
        <w:rPr>
          <w:sz w:val="24"/>
        </w:rPr>
      </w:pPr>
    </w:p>
    <w:p w14:paraId="64292421" w14:textId="77777777" w:rsidR="00774B7F" w:rsidRDefault="00774B7F" w:rsidP="00774B7F">
      <w:pPr>
        <w:rPr>
          <w:sz w:val="24"/>
        </w:rPr>
      </w:pPr>
      <w:r>
        <w:rPr>
          <w:rFonts w:hint="eastAsia"/>
          <w:sz w:val="24"/>
        </w:rPr>
        <w:t>高濃度ポリ塩化ビフェニル含有塗膜保管状況</w:t>
      </w:r>
    </w:p>
    <w:tbl>
      <w:tblPr>
        <w:tblStyle w:val="af1"/>
        <w:tblW w:w="0" w:type="auto"/>
        <w:tblLook w:val="04A0" w:firstRow="1" w:lastRow="0" w:firstColumn="1" w:lastColumn="0" w:noHBand="0" w:noVBand="1"/>
      </w:tblPr>
      <w:tblGrid>
        <w:gridCol w:w="1816"/>
        <w:gridCol w:w="2215"/>
        <w:gridCol w:w="2216"/>
        <w:gridCol w:w="1764"/>
        <w:gridCol w:w="2038"/>
        <w:gridCol w:w="1606"/>
        <w:gridCol w:w="1675"/>
        <w:gridCol w:w="1344"/>
      </w:tblGrid>
      <w:tr w:rsidR="00774B7F" w14:paraId="6AAB67D1" w14:textId="77777777" w:rsidTr="00B73A5C">
        <w:tc>
          <w:tcPr>
            <w:tcW w:w="1816" w:type="dxa"/>
            <w:vAlign w:val="center"/>
          </w:tcPr>
          <w:p w14:paraId="195BED04" w14:textId="77777777" w:rsidR="00774B7F" w:rsidRDefault="00774B7F" w:rsidP="00B73A5C">
            <w:pPr>
              <w:rPr>
                <w:sz w:val="24"/>
              </w:rPr>
            </w:pPr>
            <w:r>
              <w:rPr>
                <w:rFonts w:hint="eastAsia"/>
                <w:sz w:val="24"/>
              </w:rPr>
              <w:t>塗膜発生施設の名称</w:t>
            </w:r>
          </w:p>
        </w:tc>
        <w:tc>
          <w:tcPr>
            <w:tcW w:w="2215" w:type="dxa"/>
            <w:vAlign w:val="center"/>
          </w:tcPr>
          <w:p w14:paraId="76A082EC" w14:textId="77777777" w:rsidR="00774B7F" w:rsidRDefault="00774B7F" w:rsidP="00B73A5C">
            <w:pPr>
              <w:rPr>
                <w:sz w:val="24"/>
              </w:rPr>
            </w:pPr>
            <w:r>
              <w:rPr>
                <w:rFonts w:hint="eastAsia"/>
                <w:sz w:val="24"/>
              </w:rPr>
              <w:t>塗膜発生施設の所在地</w:t>
            </w:r>
          </w:p>
        </w:tc>
        <w:tc>
          <w:tcPr>
            <w:tcW w:w="2216" w:type="dxa"/>
            <w:vAlign w:val="center"/>
          </w:tcPr>
          <w:p w14:paraId="06CB9B16" w14:textId="77777777" w:rsidR="00774B7F" w:rsidRDefault="00774B7F" w:rsidP="00B73A5C">
            <w:pPr>
              <w:rPr>
                <w:sz w:val="24"/>
              </w:rPr>
            </w:pPr>
            <w:r>
              <w:rPr>
                <w:rFonts w:hint="eastAsia"/>
                <w:sz w:val="24"/>
              </w:rPr>
              <w:t>塗膜の保管場所</w:t>
            </w:r>
          </w:p>
        </w:tc>
        <w:tc>
          <w:tcPr>
            <w:tcW w:w="1764" w:type="dxa"/>
            <w:vAlign w:val="center"/>
          </w:tcPr>
          <w:p w14:paraId="4C095E81" w14:textId="77777777" w:rsidR="00774B7F" w:rsidRDefault="00774B7F" w:rsidP="00B73A5C">
            <w:pPr>
              <w:rPr>
                <w:sz w:val="24"/>
              </w:rPr>
            </w:pPr>
            <w:r>
              <w:rPr>
                <w:rFonts w:hint="eastAsia"/>
                <w:sz w:val="24"/>
              </w:rPr>
              <w:t>塗膜剥離年月</w:t>
            </w:r>
          </w:p>
        </w:tc>
        <w:tc>
          <w:tcPr>
            <w:tcW w:w="2038" w:type="dxa"/>
            <w:vAlign w:val="center"/>
          </w:tcPr>
          <w:p w14:paraId="1E7B4798" w14:textId="77777777" w:rsidR="00774B7F" w:rsidRDefault="00774B7F" w:rsidP="00B73A5C">
            <w:pPr>
              <w:rPr>
                <w:sz w:val="24"/>
              </w:rPr>
            </w:pPr>
            <w:r>
              <w:rPr>
                <w:rFonts w:hint="eastAsia"/>
                <w:sz w:val="24"/>
              </w:rPr>
              <w:t>塗膜の性状（乾燥、湿潤等）</w:t>
            </w:r>
          </w:p>
        </w:tc>
        <w:tc>
          <w:tcPr>
            <w:tcW w:w="1606" w:type="dxa"/>
          </w:tcPr>
          <w:p w14:paraId="7A7645B1" w14:textId="77777777" w:rsidR="00774B7F" w:rsidRDefault="00774B7F" w:rsidP="00B73A5C">
            <w:pPr>
              <w:rPr>
                <w:sz w:val="24"/>
              </w:rPr>
            </w:pPr>
            <w:r>
              <w:rPr>
                <w:rFonts w:hint="eastAsia"/>
                <w:sz w:val="24"/>
              </w:rPr>
              <w:t>塗膜の</w:t>
            </w:r>
            <w:r>
              <w:rPr>
                <w:rFonts w:hint="eastAsia"/>
                <w:sz w:val="24"/>
              </w:rPr>
              <w:t>PCB</w:t>
            </w:r>
            <w:r>
              <w:rPr>
                <w:rFonts w:hint="eastAsia"/>
                <w:sz w:val="24"/>
              </w:rPr>
              <w:t>濃度</w:t>
            </w:r>
          </w:p>
        </w:tc>
        <w:tc>
          <w:tcPr>
            <w:tcW w:w="1675" w:type="dxa"/>
            <w:vAlign w:val="center"/>
          </w:tcPr>
          <w:p w14:paraId="265C8F56" w14:textId="77777777" w:rsidR="00774B7F" w:rsidRDefault="00774B7F" w:rsidP="00B73A5C">
            <w:pPr>
              <w:rPr>
                <w:sz w:val="24"/>
              </w:rPr>
            </w:pPr>
            <w:r>
              <w:rPr>
                <w:rFonts w:hint="eastAsia"/>
                <w:sz w:val="24"/>
              </w:rPr>
              <w:t>塗膜の量</w:t>
            </w:r>
          </w:p>
        </w:tc>
        <w:tc>
          <w:tcPr>
            <w:tcW w:w="1344" w:type="dxa"/>
            <w:vAlign w:val="center"/>
          </w:tcPr>
          <w:p w14:paraId="47F3AFC8" w14:textId="77777777" w:rsidR="00774B7F" w:rsidRDefault="00774B7F" w:rsidP="00B73A5C">
            <w:pPr>
              <w:rPr>
                <w:sz w:val="24"/>
              </w:rPr>
            </w:pPr>
            <w:r>
              <w:rPr>
                <w:rFonts w:hint="eastAsia"/>
                <w:sz w:val="24"/>
              </w:rPr>
              <w:t>参考事項</w:t>
            </w:r>
          </w:p>
        </w:tc>
      </w:tr>
      <w:tr w:rsidR="00774B7F" w14:paraId="22650E6D" w14:textId="77777777" w:rsidTr="00B73A5C">
        <w:tc>
          <w:tcPr>
            <w:tcW w:w="1816" w:type="dxa"/>
          </w:tcPr>
          <w:p w14:paraId="4CBAA6CD" w14:textId="77777777" w:rsidR="00774B7F" w:rsidRDefault="00774B7F" w:rsidP="00B73A5C">
            <w:pPr>
              <w:rPr>
                <w:sz w:val="24"/>
              </w:rPr>
            </w:pPr>
            <w:r>
              <w:rPr>
                <w:rFonts w:hint="eastAsia"/>
                <w:sz w:val="24"/>
              </w:rPr>
              <w:t>○○橋</w:t>
            </w:r>
          </w:p>
        </w:tc>
        <w:tc>
          <w:tcPr>
            <w:tcW w:w="2215" w:type="dxa"/>
          </w:tcPr>
          <w:p w14:paraId="2F9DD333" w14:textId="77777777" w:rsidR="00774B7F" w:rsidRDefault="00774B7F" w:rsidP="00B73A5C">
            <w:pPr>
              <w:rPr>
                <w:sz w:val="24"/>
                <w:lang w:eastAsia="zh-CN"/>
              </w:rPr>
            </w:pPr>
            <w:r>
              <w:rPr>
                <w:rFonts w:hint="eastAsia"/>
                <w:sz w:val="24"/>
                <w:lang w:eastAsia="zh-CN"/>
              </w:rPr>
              <w:t>○○県△△市××町○○番△△号</w:t>
            </w:r>
          </w:p>
        </w:tc>
        <w:tc>
          <w:tcPr>
            <w:tcW w:w="2216" w:type="dxa"/>
          </w:tcPr>
          <w:p w14:paraId="54BC255E" w14:textId="77777777" w:rsidR="00774B7F" w:rsidRDefault="00774B7F" w:rsidP="00B73A5C">
            <w:pPr>
              <w:rPr>
                <w:sz w:val="24"/>
                <w:lang w:eastAsia="zh-CN"/>
              </w:rPr>
            </w:pPr>
            <w:r>
              <w:rPr>
                <w:rFonts w:hint="eastAsia"/>
                <w:sz w:val="24"/>
                <w:lang w:eastAsia="zh-CN"/>
              </w:rPr>
              <w:t>○○県△△市××町○○番△△号</w:t>
            </w:r>
          </w:p>
        </w:tc>
        <w:tc>
          <w:tcPr>
            <w:tcW w:w="1764" w:type="dxa"/>
          </w:tcPr>
          <w:p w14:paraId="50F258D2" w14:textId="77777777" w:rsidR="00774B7F" w:rsidRDefault="00774B7F" w:rsidP="00B73A5C">
            <w:pPr>
              <w:rPr>
                <w:sz w:val="24"/>
              </w:rPr>
            </w:pPr>
            <w:r>
              <w:rPr>
                <w:rFonts w:hint="eastAsia"/>
                <w:sz w:val="24"/>
              </w:rPr>
              <w:t>平成○○年○月</w:t>
            </w:r>
          </w:p>
        </w:tc>
        <w:tc>
          <w:tcPr>
            <w:tcW w:w="2038" w:type="dxa"/>
          </w:tcPr>
          <w:p w14:paraId="7C4649AD" w14:textId="77777777" w:rsidR="00774B7F" w:rsidRDefault="00774B7F" w:rsidP="00B73A5C">
            <w:pPr>
              <w:rPr>
                <w:sz w:val="24"/>
              </w:rPr>
            </w:pPr>
            <w:r>
              <w:rPr>
                <w:rFonts w:hint="eastAsia"/>
                <w:sz w:val="24"/>
              </w:rPr>
              <w:t>湿潤状態</w:t>
            </w:r>
          </w:p>
        </w:tc>
        <w:tc>
          <w:tcPr>
            <w:tcW w:w="1606" w:type="dxa"/>
          </w:tcPr>
          <w:p w14:paraId="2F856670" w14:textId="77777777" w:rsidR="00774B7F" w:rsidRDefault="00774B7F" w:rsidP="00B73A5C">
            <w:pPr>
              <w:rPr>
                <w:sz w:val="24"/>
              </w:rPr>
            </w:pPr>
            <w:r>
              <w:rPr>
                <w:rFonts w:hint="eastAsia"/>
                <w:sz w:val="24"/>
              </w:rPr>
              <w:t>○○○○</w:t>
            </w:r>
            <w:r>
              <w:rPr>
                <w:rFonts w:hint="eastAsia"/>
                <w:sz w:val="24"/>
              </w:rPr>
              <w:t>ppm</w:t>
            </w:r>
          </w:p>
        </w:tc>
        <w:tc>
          <w:tcPr>
            <w:tcW w:w="1675" w:type="dxa"/>
          </w:tcPr>
          <w:p w14:paraId="2BB7A271" w14:textId="77777777" w:rsidR="00774B7F" w:rsidRDefault="00774B7F" w:rsidP="00B73A5C">
            <w:pPr>
              <w:rPr>
                <w:sz w:val="24"/>
              </w:rPr>
            </w:pPr>
            <w:r>
              <w:rPr>
                <w:rFonts w:hint="eastAsia"/>
                <w:sz w:val="24"/>
              </w:rPr>
              <w:t>○○トン</w:t>
            </w:r>
          </w:p>
        </w:tc>
        <w:tc>
          <w:tcPr>
            <w:tcW w:w="1344" w:type="dxa"/>
          </w:tcPr>
          <w:p w14:paraId="3EDF9507" w14:textId="77777777" w:rsidR="00774B7F" w:rsidRDefault="00774B7F" w:rsidP="00B73A5C">
            <w:pPr>
              <w:rPr>
                <w:sz w:val="24"/>
              </w:rPr>
            </w:pPr>
          </w:p>
        </w:tc>
      </w:tr>
      <w:tr w:rsidR="00774B7F" w14:paraId="4D403437" w14:textId="77777777" w:rsidTr="00B73A5C">
        <w:tc>
          <w:tcPr>
            <w:tcW w:w="1816" w:type="dxa"/>
          </w:tcPr>
          <w:p w14:paraId="19E7401F" w14:textId="77777777" w:rsidR="00774B7F" w:rsidRDefault="00774B7F" w:rsidP="00B73A5C">
            <w:pPr>
              <w:rPr>
                <w:sz w:val="24"/>
              </w:rPr>
            </w:pPr>
          </w:p>
        </w:tc>
        <w:tc>
          <w:tcPr>
            <w:tcW w:w="2215" w:type="dxa"/>
          </w:tcPr>
          <w:p w14:paraId="5793948A" w14:textId="77777777" w:rsidR="00774B7F" w:rsidRDefault="00774B7F" w:rsidP="00B73A5C">
            <w:pPr>
              <w:rPr>
                <w:sz w:val="24"/>
              </w:rPr>
            </w:pPr>
          </w:p>
        </w:tc>
        <w:tc>
          <w:tcPr>
            <w:tcW w:w="2216" w:type="dxa"/>
          </w:tcPr>
          <w:p w14:paraId="53B66393" w14:textId="77777777" w:rsidR="00774B7F" w:rsidRDefault="00774B7F" w:rsidP="00B73A5C">
            <w:pPr>
              <w:rPr>
                <w:sz w:val="24"/>
              </w:rPr>
            </w:pPr>
          </w:p>
        </w:tc>
        <w:tc>
          <w:tcPr>
            <w:tcW w:w="1764" w:type="dxa"/>
          </w:tcPr>
          <w:p w14:paraId="1716D865" w14:textId="77777777" w:rsidR="00774B7F" w:rsidRDefault="00774B7F" w:rsidP="00B73A5C">
            <w:pPr>
              <w:rPr>
                <w:sz w:val="24"/>
              </w:rPr>
            </w:pPr>
          </w:p>
        </w:tc>
        <w:tc>
          <w:tcPr>
            <w:tcW w:w="2038" w:type="dxa"/>
          </w:tcPr>
          <w:p w14:paraId="627853EF" w14:textId="77777777" w:rsidR="00774B7F" w:rsidRDefault="00774B7F" w:rsidP="00B73A5C">
            <w:pPr>
              <w:rPr>
                <w:sz w:val="24"/>
              </w:rPr>
            </w:pPr>
          </w:p>
        </w:tc>
        <w:tc>
          <w:tcPr>
            <w:tcW w:w="1606" w:type="dxa"/>
          </w:tcPr>
          <w:p w14:paraId="3D38EF56" w14:textId="77777777" w:rsidR="00774B7F" w:rsidRDefault="00774B7F" w:rsidP="00B73A5C">
            <w:pPr>
              <w:rPr>
                <w:sz w:val="24"/>
              </w:rPr>
            </w:pPr>
          </w:p>
        </w:tc>
        <w:tc>
          <w:tcPr>
            <w:tcW w:w="1675" w:type="dxa"/>
          </w:tcPr>
          <w:p w14:paraId="4C428537" w14:textId="77777777" w:rsidR="00774B7F" w:rsidRDefault="00774B7F" w:rsidP="00B73A5C">
            <w:pPr>
              <w:rPr>
                <w:sz w:val="24"/>
              </w:rPr>
            </w:pPr>
          </w:p>
        </w:tc>
        <w:tc>
          <w:tcPr>
            <w:tcW w:w="1344" w:type="dxa"/>
          </w:tcPr>
          <w:p w14:paraId="2EFD7A0E" w14:textId="77777777" w:rsidR="00774B7F" w:rsidRDefault="00774B7F" w:rsidP="00B73A5C">
            <w:pPr>
              <w:rPr>
                <w:sz w:val="24"/>
              </w:rPr>
            </w:pPr>
          </w:p>
        </w:tc>
      </w:tr>
    </w:tbl>
    <w:p w14:paraId="2E3880D9" w14:textId="70404C61" w:rsidR="00130731" w:rsidRDefault="00130731" w:rsidP="00130731">
      <w:pPr>
        <w:jc w:val="left"/>
        <w:rPr>
          <w:sz w:val="24"/>
        </w:rPr>
      </w:pPr>
    </w:p>
    <w:sectPr w:rsidR="00130731" w:rsidSect="00130731">
      <w:pgSz w:w="16838" w:h="11906" w:orient="landscape" w:code="9"/>
      <w:pgMar w:top="1021" w:right="1077" w:bottom="1021" w:left="1077" w:header="284"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A7F6D" w14:textId="77777777" w:rsidR="009D7A01" w:rsidRDefault="009D7A01" w:rsidP="00AA60AD">
      <w:r>
        <w:separator/>
      </w:r>
    </w:p>
  </w:endnote>
  <w:endnote w:type="continuationSeparator" w:id="0">
    <w:p w14:paraId="31FD8EB9" w14:textId="77777777" w:rsidR="009D7A01" w:rsidRDefault="009D7A01"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136987"/>
      <w:docPartObj>
        <w:docPartGallery w:val="Page Numbers (Bottom of Page)"/>
        <w:docPartUnique/>
      </w:docPartObj>
    </w:sdtPr>
    <w:sdtEndPr/>
    <w:sdtContent>
      <w:p w14:paraId="20326172" w14:textId="4F7DABEB" w:rsidR="00E80F05" w:rsidRDefault="00E80F05">
        <w:pPr>
          <w:pStyle w:val="a5"/>
          <w:jc w:val="center"/>
        </w:pPr>
        <w:r>
          <w:fldChar w:fldCharType="begin"/>
        </w:r>
        <w:r>
          <w:instrText>PAGE   \* MERGEFORMAT</w:instrText>
        </w:r>
        <w:r>
          <w:fldChar w:fldCharType="separate"/>
        </w:r>
        <w:r w:rsidR="00454DC0" w:rsidRPr="00454DC0">
          <w:rPr>
            <w:noProof/>
            <w:lang w:val="ja-JP"/>
          </w:rPr>
          <w:t>2</w:t>
        </w:r>
        <w:r>
          <w:fldChar w:fldCharType="end"/>
        </w:r>
      </w:p>
    </w:sdtContent>
  </w:sdt>
  <w:p w14:paraId="47D10451" w14:textId="77777777" w:rsidR="00B06764" w:rsidRDefault="00B067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485DF" w14:textId="77777777" w:rsidR="009D7A01" w:rsidRDefault="009D7A01" w:rsidP="00AA60AD">
      <w:r>
        <w:separator/>
      </w:r>
    </w:p>
  </w:footnote>
  <w:footnote w:type="continuationSeparator" w:id="0">
    <w:p w14:paraId="7FAD99BA" w14:textId="77777777" w:rsidR="009D7A01" w:rsidRDefault="009D7A01"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5306D"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56B"/>
    <w:multiLevelType w:val="hybridMultilevel"/>
    <w:tmpl w:val="B8263BF4"/>
    <w:lvl w:ilvl="0" w:tplc="2EE8DBA2">
      <w:start w:val="1"/>
      <w:numFmt w:val="bullet"/>
      <w:lvlText w:val=""/>
      <w:lvlJc w:val="left"/>
      <w:pPr>
        <w:ind w:left="702" w:hanging="420"/>
      </w:pPr>
      <w:rPr>
        <w:rFonts w:ascii="Wingdings" w:hAnsi="Wingdings" w:hint="default"/>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 w15:restartNumberingAfterBreak="0">
    <w:nsid w:val="04682699"/>
    <w:multiLevelType w:val="hybridMultilevel"/>
    <w:tmpl w:val="7D189708"/>
    <w:lvl w:ilvl="0" w:tplc="4C0498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360009"/>
    <w:multiLevelType w:val="hybridMultilevel"/>
    <w:tmpl w:val="AF8C03A0"/>
    <w:lvl w:ilvl="0" w:tplc="2EE8DBA2">
      <w:start w:val="1"/>
      <w:numFmt w:val="bullet"/>
      <w:lvlText w:val=""/>
      <w:lvlJc w:val="left"/>
      <w:pPr>
        <w:ind w:left="943" w:hanging="420"/>
      </w:pPr>
      <w:rPr>
        <w:rFonts w:ascii="Wingdings" w:hAnsi="Wingdings" w:hint="default"/>
      </w:rPr>
    </w:lvl>
    <w:lvl w:ilvl="1" w:tplc="0409000B" w:tentative="1">
      <w:start w:val="1"/>
      <w:numFmt w:val="bullet"/>
      <w:lvlText w:val=""/>
      <w:lvlJc w:val="left"/>
      <w:pPr>
        <w:ind w:left="1363" w:hanging="420"/>
      </w:pPr>
      <w:rPr>
        <w:rFonts w:ascii="Wingdings" w:hAnsi="Wingdings" w:hint="default"/>
      </w:rPr>
    </w:lvl>
    <w:lvl w:ilvl="2" w:tplc="0409000D" w:tentative="1">
      <w:start w:val="1"/>
      <w:numFmt w:val="bullet"/>
      <w:lvlText w:val=""/>
      <w:lvlJc w:val="left"/>
      <w:pPr>
        <w:ind w:left="1783" w:hanging="420"/>
      </w:pPr>
      <w:rPr>
        <w:rFonts w:ascii="Wingdings" w:hAnsi="Wingdings" w:hint="default"/>
      </w:rPr>
    </w:lvl>
    <w:lvl w:ilvl="3" w:tplc="04090001" w:tentative="1">
      <w:start w:val="1"/>
      <w:numFmt w:val="bullet"/>
      <w:lvlText w:val=""/>
      <w:lvlJc w:val="left"/>
      <w:pPr>
        <w:ind w:left="2203" w:hanging="420"/>
      </w:pPr>
      <w:rPr>
        <w:rFonts w:ascii="Wingdings" w:hAnsi="Wingdings" w:hint="default"/>
      </w:rPr>
    </w:lvl>
    <w:lvl w:ilvl="4" w:tplc="0409000B" w:tentative="1">
      <w:start w:val="1"/>
      <w:numFmt w:val="bullet"/>
      <w:lvlText w:val=""/>
      <w:lvlJc w:val="left"/>
      <w:pPr>
        <w:ind w:left="2623" w:hanging="420"/>
      </w:pPr>
      <w:rPr>
        <w:rFonts w:ascii="Wingdings" w:hAnsi="Wingdings" w:hint="default"/>
      </w:rPr>
    </w:lvl>
    <w:lvl w:ilvl="5" w:tplc="0409000D" w:tentative="1">
      <w:start w:val="1"/>
      <w:numFmt w:val="bullet"/>
      <w:lvlText w:val=""/>
      <w:lvlJc w:val="left"/>
      <w:pPr>
        <w:ind w:left="3043" w:hanging="420"/>
      </w:pPr>
      <w:rPr>
        <w:rFonts w:ascii="Wingdings" w:hAnsi="Wingdings" w:hint="default"/>
      </w:rPr>
    </w:lvl>
    <w:lvl w:ilvl="6" w:tplc="04090001" w:tentative="1">
      <w:start w:val="1"/>
      <w:numFmt w:val="bullet"/>
      <w:lvlText w:val=""/>
      <w:lvlJc w:val="left"/>
      <w:pPr>
        <w:ind w:left="3463" w:hanging="420"/>
      </w:pPr>
      <w:rPr>
        <w:rFonts w:ascii="Wingdings" w:hAnsi="Wingdings" w:hint="default"/>
      </w:rPr>
    </w:lvl>
    <w:lvl w:ilvl="7" w:tplc="0409000B" w:tentative="1">
      <w:start w:val="1"/>
      <w:numFmt w:val="bullet"/>
      <w:lvlText w:val=""/>
      <w:lvlJc w:val="left"/>
      <w:pPr>
        <w:ind w:left="3883" w:hanging="420"/>
      </w:pPr>
      <w:rPr>
        <w:rFonts w:ascii="Wingdings" w:hAnsi="Wingdings" w:hint="default"/>
      </w:rPr>
    </w:lvl>
    <w:lvl w:ilvl="8" w:tplc="0409000D" w:tentative="1">
      <w:start w:val="1"/>
      <w:numFmt w:val="bullet"/>
      <w:lvlText w:val=""/>
      <w:lvlJc w:val="left"/>
      <w:pPr>
        <w:ind w:left="4303" w:hanging="420"/>
      </w:pPr>
      <w:rPr>
        <w:rFonts w:ascii="Wingdings" w:hAnsi="Wingdings" w:hint="default"/>
      </w:rPr>
    </w:lvl>
  </w:abstractNum>
  <w:abstractNum w:abstractNumId="3" w15:restartNumberingAfterBreak="0">
    <w:nsid w:val="093311D5"/>
    <w:multiLevelType w:val="hybridMultilevel"/>
    <w:tmpl w:val="9BC69090"/>
    <w:lvl w:ilvl="0" w:tplc="04090009">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5811A52"/>
    <w:multiLevelType w:val="hybridMultilevel"/>
    <w:tmpl w:val="DF6E2CDC"/>
    <w:lvl w:ilvl="0" w:tplc="2EE8DBA2">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29C4017A"/>
    <w:multiLevelType w:val="hybridMultilevel"/>
    <w:tmpl w:val="E9EEE4C6"/>
    <w:lvl w:ilvl="0" w:tplc="04090009">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2DD75406"/>
    <w:multiLevelType w:val="hybridMultilevel"/>
    <w:tmpl w:val="72A4946A"/>
    <w:lvl w:ilvl="0" w:tplc="2EE8DBA2">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545904"/>
    <w:multiLevelType w:val="hybridMultilevel"/>
    <w:tmpl w:val="8C0E8512"/>
    <w:lvl w:ilvl="0" w:tplc="2EE8DBA2">
      <w:start w:val="1"/>
      <w:numFmt w:val="bullet"/>
      <w:lvlText w:val=""/>
      <w:lvlJc w:val="left"/>
      <w:pPr>
        <w:ind w:left="426"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8" w15:restartNumberingAfterBreak="0">
    <w:nsid w:val="4A0C78FA"/>
    <w:multiLevelType w:val="hybridMultilevel"/>
    <w:tmpl w:val="B0CC3100"/>
    <w:lvl w:ilvl="0" w:tplc="2EE8DBA2">
      <w:start w:val="1"/>
      <w:numFmt w:val="bullet"/>
      <w:lvlText w:val=""/>
      <w:lvlJc w:val="left"/>
      <w:pPr>
        <w:ind w:left="426"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8"/>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A8"/>
    <w:rsid w:val="000013F2"/>
    <w:rsid w:val="000016A0"/>
    <w:rsid w:val="000130A9"/>
    <w:rsid w:val="00025968"/>
    <w:rsid w:val="00027055"/>
    <w:rsid w:val="00027684"/>
    <w:rsid w:val="00036126"/>
    <w:rsid w:val="00040116"/>
    <w:rsid w:val="000423F0"/>
    <w:rsid w:val="0004517F"/>
    <w:rsid w:val="00054054"/>
    <w:rsid w:val="000540AB"/>
    <w:rsid w:val="00062102"/>
    <w:rsid w:val="00064E39"/>
    <w:rsid w:val="00066FD5"/>
    <w:rsid w:val="0007470D"/>
    <w:rsid w:val="000766EC"/>
    <w:rsid w:val="00077479"/>
    <w:rsid w:val="00081BDE"/>
    <w:rsid w:val="000866A4"/>
    <w:rsid w:val="000952FE"/>
    <w:rsid w:val="00096C2D"/>
    <w:rsid w:val="00096CD3"/>
    <w:rsid w:val="000A1A82"/>
    <w:rsid w:val="000A2AD1"/>
    <w:rsid w:val="000B6571"/>
    <w:rsid w:val="000C3B8F"/>
    <w:rsid w:val="000C7F6B"/>
    <w:rsid w:val="000D2982"/>
    <w:rsid w:val="000E0BFC"/>
    <w:rsid w:val="000E0DB4"/>
    <w:rsid w:val="000E64DE"/>
    <w:rsid w:val="000F48A1"/>
    <w:rsid w:val="000F535C"/>
    <w:rsid w:val="00103DAF"/>
    <w:rsid w:val="00113391"/>
    <w:rsid w:val="0011350B"/>
    <w:rsid w:val="00125681"/>
    <w:rsid w:val="00130731"/>
    <w:rsid w:val="00130CBC"/>
    <w:rsid w:val="0013105C"/>
    <w:rsid w:val="00133C9B"/>
    <w:rsid w:val="00134C7F"/>
    <w:rsid w:val="00140DF6"/>
    <w:rsid w:val="00142345"/>
    <w:rsid w:val="00152E4D"/>
    <w:rsid w:val="00156007"/>
    <w:rsid w:val="001618F7"/>
    <w:rsid w:val="001639E3"/>
    <w:rsid w:val="00165D57"/>
    <w:rsid w:val="001664AC"/>
    <w:rsid w:val="001679EA"/>
    <w:rsid w:val="0018171D"/>
    <w:rsid w:val="001827F3"/>
    <w:rsid w:val="00194CEA"/>
    <w:rsid w:val="001A19B0"/>
    <w:rsid w:val="001A3A05"/>
    <w:rsid w:val="001A3A55"/>
    <w:rsid w:val="001B64DB"/>
    <w:rsid w:val="001B72F1"/>
    <w:rsid w:val="001B75A9"/>
    <w:rsid w:val="001C0DB8"/>
    <w:rsid w:val="001C15D9"/>
    <w:rsid w:val="001D3121"/>
    <w:rsid w:val="001E052F"/>
    <w:rsid w:val="001E35A2"/>
    <w:rsid w:val="001E553B"/>
    <w:rsid w:val="001F23A7"/>
    <w:rsid w:val="00207423"/>
    <w:rsid w:val="00217487"/>
    <w:rsid w:val="00217879"/>
    <w:rsid w:val="00222DA7"/>
    <w:rsid w:val="00230147"/>
    <w:rsid w:val="002426FE"/>
    <w:rsid w:val="00243AAA"/>
    <w:rsid w:val="0024677A"/>
    <w:rsid w:val="0025276E"/>
    <w:rsid w:val="00270558"/>
    <w:rsid w:val="00285135"/>
    <w:rsid w:val="0028682A"/>
    <w:rsid w:val="00287A8C"/>
    <w:rsid w:val="002918AC"/>
    <w:rsid w:val="002940C5"/>
    <w:rsid w:val="00294FC6"/>
    <w:rsid w:val="002954DC"/>
    <w:rsid w:val="002A2FFA"/>
    <w:rsid w:val="002A4ADD"/>
    <w:rsid w:val="002A6319"/>
    <w:rsid w:val="002B0E1C"/>
    <w:rsid w:val="002B2BB7"/>
    <w:rsid w:val="002B42A6"/>
    <w:rsid w:val="002B4B9A"/>
    <w:rsid w:val="002C1A1C"/>
    <w:rsid w:val="002C24F4"/>
    <w:rsid w:val="002C2BFA"/>
    <w:rsid w:val="002D5316"/>
    <w:rsid w:val="002E5FB7"/>
    <w:rsid w:val="002E7DB7"/>
    <w:rsid w:val="002F26A2"/>
    <w:rsid w:val="002F30AE"/>
    <w:rsid w:val="002F3724"/>
    <w:rsid w:val="002F49F1"/>
    <w:rsid w:val="002F71FC"/>
    <w:rsid w:val="00310660"/>
    <w:rsid w:val="00315681"/>
    <w:rsid w:val="00320069"/>
    <w:rsid w:val="00320988"/>
    <w:rsid w:val="00327812"/>
    <w:rsid w:val="003356C3"/>
    <w:rsid w:val="00347FEB"/>
    <w:rsid w:val="00354C84"/>
    <w:rsid w:val="003719D7"/>
    <w:rsid w:val="00376818"/>
    <w:rsid w:val="003807A5"/>
    <w:rsid w:val="003814F6"/>
    <w:rsid w:val="003817A0"/>
    <w:rsid w:val="00381991"/>
    <w:rsid w:val="00384675"/>
    <w:rsid w:val="003908FA"/>
    <w:rsid w:val="0039616A"/>
    <w:rsid w:val="003A00C9"/>
    <w:rsid w:val="003A5998"/>
    <w:rsid w:val="003A696A"/>
    <w:rsid w:val="003B02F1"/>
    <w:rsid w:val="003B468B"/>
    <w:rsid w:val="003B5C8D"/>
    <w:rsid w:val="003C0612"/>
    <w:rsid w:val="003C1640"/>
    <w:rsid w:val="003C37B8"/>
    <w:rsid w:val="003D4D17"/>
    <w:rsid w:val="003D5576"/>
    <w:rsid w:val="00401F73"/>
    <w:rsid w:val="00402759"/>
    <w:rsid w:val="004072C4"/>
    <w:rsid w:val="004131F0"/>
    <w:rsid w:val="0041638E"/>
    <w:rsid w:val="00422C44"/>
    <w:rsid w:val="00423B5D"/>
    <w:rsid w:val="0042544A"/>
    <w:rsid w:val="004300AB"/>
    <w:rsid w:val="00431465"/>
    <w:rsid w:val="004338C7"/>
    <w:rsid w:val="00437CA7"/>
    <w:rsid w:val="0044314E"/>
    <w:rsid w:val="00444D39"/>
    <w:rsid w:val="004456D0"/>
    <w:rsid w:val="00447ED8"/>
    <w:rsid w:val="004546EB"/>
    <w:rsid w:val="00454DC0"/>
    <w:rsid w:val="0046281B"/>
    <w:rsid w:val="004671DF"/>
    <w:rsid w:val="0047032E"/>
    <w:rsid w:val="0047216F"/>
    <w:rsid w:val="00472666"/>
    <w:rsid w:val="00473302"/>
    <w:rsid w:val="004753CA"/>
    <w:rsid w:val="00481862"/>
    <w:rsid w:val="004873FF"/>
    <w:rsid w:val="00493A63"/>
    <w:rsid w:val="00496036"/>
    <w:rsid w:val="004A0F05"/>
    <w:rsid w:val="004B633A"/>
    <w:rsid w:val="004D00CE"/>
    <w:rsid w:val="004E4EF5"/>
    <w:rsid w:val="004E58B4"/>
    <w:rsid w:val="0050403E"/>
    <w:rsid w:val="00530BED"/>
    <w:rsid w:val="00531FC6"/>
    <w:rsid w:val="0054051F"/>
    <w:rsid w:val="00543A8D"/>
    <w:rsid w:val="00547F78"/>
    <w:rsid w:val="00554520"/>
    <w:rsid w:val="005627C3"/>
    <w:rsid w:val="00563311"/>
    <w:rsid w:val="005642F2"/>
    <w:rsid w:val="00573657"/>
    <w:rsid w:val="005771CE"/>
    <w:rsid w:val="00586342"/>
    <w:rsid w:val="00591AC7"/>
    <w:rsid w:val="005A0A17"/>
    <w:rsid w:val="005A1954"/>
    <w:rsid w:val="005A3C25"/>
    <w:rsid w:val="005A3F6D"/>
    <w:rsid w:val="005A4EDD"/>
    <w:rsid w:val="005B601B"/>
    <w:rsid w:val="005D0A03"/>
    <w:rsid w:val="005D0DA3"/>
    <w:rsid w:val="005D2DB4"/>
    <w:rsid w:val="005D4678"/>
    <w:rsid w:val="005D7911"/>
    <w:rsid w:val="005F225F"/>
    <w:rsid w:val="005F2486"/>
    <w:rsid w:val="005F6415"/>
    <w:rsid w:val="005F644B"/>
    <w:rsid w:val="006008A2"/>
    <w:rsid w:val="006024B4"/>
    <w:rsid w:val="006140C5"/>
    <w:rsid w:val="00620504"/>
    <w:rsid w:val="00625928"/>
    <w:rsid w:val="00630E45"/>
    <w:rsid w:val="0063727E"/>
    <w:rsid w:val="00647FAA"/>
    <w:rsid w:val="0065252F"/>
    <w:rsid w:val="00654681"/>
    <w:rsid w:val="00656F52"/>
    <w:rsid w:val="00657D34"/>
    <w:rsid w:val="00660A6B"/>
    <w:rsid w:val="006612BE"/>
    <w:rsid w:val="00683C38"/>
    <w:rsid w:val="006868ED"/>
    <w:rsid w:val="006931E4"/>
    <w:rsid w:val="006A2B96"/>
    <w:rsid w:val="006A68BF"/>
    <w:rsid w:val="006A6AF8"/>
    <w:rsid w:val="006C1408"/>
    <w:rsid w:val="006C2BA1"/>
    <w:rsid w:val="006D3E17"/>
    <w:rsid w:val="006D5386"/>
    <w:rsid w:val="006E0447"/>
    <w:rsid w:val="006F0DE7"/>
    <w:rsid w:val="006F14D1"/>
    <w:rsid w:val="00701E8E"/>
    <w:rsid w:val="00704379"/>
    <w:rsid w:val="007121BA"/>
    <w:rsid w:val="00714FFB"/>
    <w:rsid w:val="00720ABC"/>
    <w:rsid w:val="00721996"/>
    <w:rsid w:val="00721AF3"/>
    <w:rsid w:val="007232F7"/>
    <w:rsid w:val="00732429"/>
    <w:rsid w:val="00744BA4"/>
    <w:rsid w:val="00744E58"/>
    <w:rsid w:val="0075115D"/>
    <w:rsid w:val="00760ACB"/>
    <w:rsid w:val="0076521F"/>
    <w:rsid w:val="0076697C"/>
    <w:rsid w:val="00772044"/>
    <w:rsid w:val="00774B7F"/>
    <w:rsid w:val="00783652"/>
    <w:rsid w:val="00784922"/>
    <w:rsid w:val="00784EBC"/>
    <w:rsid w:val="00786CA3"/>
    <w:rsid w:val="00790647"/>
    <w:rsid w:val="00792CA8"/>
    <w:rsid w:val="0079388A"/>
    <w:rsid w:val="0079518B"/>
    <w:rsid w:val="00796BE6"/>
    <w:rsid w:val="007A012E"/>
    <w:rsid w:val="007B01A8"/>
    <w:rsid w:val="007B4308"/>
    <w:rsid w:val="007B4769"/>
    <w:rsid w:val="007B4812"/>
    <w:rsid w:val="007B5996"/>
    <w:rsid w:val="007C4837"/>
    <w:rsid w:val="007D0F2D"/>
    <w:rsid w:val="007D4152"/>
    <w:rsid w:val="007D6577"/>
    <w:rsid w:val="007E05C4"/>
    <w:rsid w:val="007E18E5"/>
    <w:rsid w:val="007E4DE4"/>
    <w:rsid w:val="007F1375"/>
    <w:rsid w:val="008117AC"/>
    <w:rsid w:val="00814022"/>
    <w:rsid w:val="008145FB"/>
    <w:rsid w:val="00814841"/>
    <w:rsid w:val="008155B6"/>
    <w:rsid w:val="00816176"/>
    <w:rsid w:val="008162BB"/>
    <w:rsid w:val="00820AD5"/>
    <w:rsid w:val="00821184"/>
    <w:rsid w:val="008225DA"/>
    <w:rsid w:val="008248D4"/>
    <w:rsid w:val="00826E85"/>
    <w:rsid w:val="00832380"/>
    <w:rsid w:val="00832D13"/>
    <w:rsid w:val="0084123B"/>
    <w:rsid w:val="00842EF2"/>
    <w:rsid w:val="00850BDC"/>
    <w:rsid w:val="008559CE"/>
    <w:rsid w:val="00856247"/>
    <w:rsid w:val="00864031"/>
    <w:rsid w:val="00864543"/>
    <w:rsid w:val="00871D9F"/>
    <w:rsid w:val="0087785F"/>
    <w:rsid w:val="00884008"/>
    <w:rsid w:val="00884504"/>
    <w:rsid w:val="00893040"/>
    <w:rsid w:val="0089414B"/>
    <w:rsid w:val="008975C5"/>
    <w:rsid w:val="008A0A56"/>
    <w:rsid w:val="008A0C43"/>
    <w:rsid w:val="008A56E3"/>
    <w:rsid w:val="008A6BA5"/>
    <w:rsid w:val="008B01C5"/>
    <w:rsid w:val="008B2F03"/>
    <w:rsid w:val="008B424B"/>
    <w:rsid w:val="008D14A9"/>
    <w:rsid w:val="008D2D17"/>
    <w:rsid w:val="008D7631"/>
    <w:rsid w:val="008E1695"/>
    <w:rsid w:val="008E21BF"/>
    <w:rsid w:val="008E5A59"/>
    <w:rsid w:val="008F1F7D"/>
    <w:rsid w:val="008F4326"/>
    <w:rsid w:val="008F7011"/>
    <w:rsid w:val="00901B66"/>
    <w:rsid w:val="00901FC7"/>
    <w:rsid w:val="0090367E"/>
    <w:rsid w:val="00903E60"/>
    <w:rsid w:val="009045FF"/>
    <w:rsid w:val="0090537F"/>
    <w:rsid w:val="009105B9"/>
    <w:rsid w:val="00914A22"/>
    <w:rsid w:val="009154A6"/>
    <w:rsid w:val="00923809"/>
    <w:rsid w:val="00925930"/>
    <w:rsid w:val="00942545"/>
    <w:rsid w:val="00943021"/>
    <w:rsid w:val="00943CB5"/>
    <w:rsid w:val="00944049"/>
    <w:rsid w:val="0094592B"/>
    <w:rsid w:val="00950234"/>
    <w:rsid w:val="00954A37"/>
    <w:rsid w:val="00954BE4"/>
    <w:rsid w:val="00957F62"/>
    <w:rsid w:val="00961510"/>
    <w:rsid w:val="00961A4E"/>
    <w:rsid w:val="009732EF"/>
    <w:rsid w:val="00973396"/>
    <w:rsid w:val="00975F01"/>
    <w:rsid w:val="009809E9"/>
    <w:rsid w:val="00986577"/>
    <w:rsid w:val="00986F24"/>
    <w:rsid w:val="00993525"/>
    <w:rsid w:val="009935EF"/>
    <w:rsid w:val="00995543"/>
    <w:rsid w:val="009A7BED"/>
    <w:rsid w:val="009B0330"/>
    <w:rsid w:val="009B10F4"/>
    <w:rsid w:val="009B18C1"/>
    <w:rsid w:val="009B4D30"/>
    <w:rsid w:val="009C14D1"/>
    <w:rsid w:val="009C7625"/>
    <w:rsid w:val="009C7E6B"/>
    <w:rsid w:val="009D1C4C"/>
    <w:rsid w:val="009D1E1C"/>
    <w:rsid w:val="009D505E"/>
    <w:rsid w:val="009D5099"/>
    <w:rsid w:val="009D7A01"/>
    <w:rsid w:val="009E1660"/>
    <w:rsid w:val="009F213D"/>
    <w:rsid w:val="00A0396E"/>
    <w:rsid w:val="00A06F43"/>
    <w:rsid w:val="00A1723A"/>
    <w:rsid w:val="00A2066C"/>
    <w:rsid w:val="00A20E01"/>
    <w:rsid w:val="00A264F0"/>
    <w:rsid w:val="00A30092"/>
    <w:rsid w:val="00A31751"/>
    <w:rsid w:val="00A320B4"/>
    <w:rsid w:val="00A3556A"/>
    <w:rsid w:val="00A465C9"/>
    <w:rsid w:val="00A54B18"/>
    <w:rsid w:val="00A5658F"/>
    <w:rsid w:val="00A57F04"/>
    <w:rsid w:val="00A622C5"/>
    <w:rsid w:val="00A630FB"/>
    <w:rsid w:val="00A6528B"/>
    <w:rsid w:val="00A70109"/>
    <w:rsid w:val="00A709B0"/>
    <w:rsid w:val="00A74E76"/>
    <w:rsid w:val="00A7652A"/>
    <w:rsid w:val="00A77AA0"/>
    <w:rsid w:val="00A87A75"/>
    <w:rsid w:val="00A92014"/>
    <w:rsid w:val="00A92896"/>
    <w:rsid w:val="00A93231"/>
    <w:rsid w:val="00A95A70"/>
    <w:rsid w:val="00A965A7"/>
    <w:rsid w:val="00AA24E9"/>
    <w:rsid w:val="00AA53F8"/>
    <w:rsid w:val="00AA60AD"/>
    <w:rsid w:val="00AB2406"/>
    <w:rsid w:val="00AB5318"/>
    <w:rsid w:val="00AB6131"/>
    <w:rsid w:val="00AC0529"/>
    <w:rsid w:val="00AC2ADC"/>
    <w:rsid w:val="00AD2CAE"/>
    <w:rsid w:val="00AE2BDD"/>
    <w:rsid w:val="00AF56B3"/>
    <w:rsid w:val="00B01803"/>
    <w:rsid w:val="00B03457"/>
    <w:rsid w:val="00B0506B"/>
    <w:rsid w:val="00B055FB"/>
    <w:rsid w:val="00B06764"/>
    <w:rsid w:val="00B21E59"/>
    <w:rsid w:val="00B32280"/>
    <w:rsid w:val="00B33954"/>
    <w:rsid w:val="00B339B3"/>
    <w:rsid w:val="00B402A5"/>
    <w:rsid w:val="00B4056E"/>
    <w:rsid w:val="00B45384"/>
    <w:rsid w:val="00B472EC"/>
    <w:rsid w:val="00B54FCC"/>
    <w:rsid w:val="00B64C43"/>
    <w:rsid w:val="00B707C3"/>
    <w:rsid w:val="00B777F7"/>
    <w:rsid w:val="00B877BE"/>
    <w:rsid w:val="00B87C54"/>
    <w:rsid w:val="00B925CA"/>
    <w:rsid w:val="00B928DD"/>
    <w:rsid w:val="00BA02EC"/>
    <w:rsid w:val="00BA25A4"/>
    <w:rsid w:val="00BB188A"/>
    <w:rsid w:val="00BB401C"/>
    <w:rsid w:val="00BB63C0"/>
    <w:rsid w:val="00BB65E7"/>
    <w:rsid w:val="00BC5244"/>
    <w:rsid w:val="00BD1336"/>
    <w:rsid w:val="00BD2F16"/>
    <w:rsid w:val="00BD686B"/>
    <w:rsid w:val="00BD74FF"/>
    <w:rsid w:val="00BF11E7"/>
    <w:rsid w:val="00BF7046"/>
    <w:rsid w:val="00C10C14"/>
    <w:rsid w:val="00C16D3C"/>
    <w:rsid w:val="00C21D5C"/>
    <w:rsid w:val="00C21ED3"/>
    <w:rsid w:val="00C24D82"/>
    <w:rsid w:val="00C36236"/>
    <w:rsid w:val="00C51D1C"/>
    <w:rsid w:val="00C53C0E"/>
    <w:rsid w:val="00C64297"/>
    <w:rsid w:val="00C72338"/>
    <w:rsid w:val="00C731AE"/>
    <w:rsid w:val="00C7330F"/>
    <w:rsid w:val="00C73FD8"/>
    <w:rsid w:val="00C75037"/>
    <w:rsid w:val="00C7732B"/>
    <w:rsid w:val="00C80243"/>
    <w:rsid w:val="00C80549"/>
    <w:rsid w:val="00C80C59"/>
    <w:rsid w:val="00C8336E"/>
    <w:rsid w:val="00C86E2B"/>
    <w:rsid w:val="00C9507E"/>
    <w:rsid w:val="00C9574D"/>
    <w:rsid w:val="00CA34F6"/>
    <w:rsid w:val="00CA7AB6"/>
    <w:rsid w:val="00CB07D0"/>
    <w:rsid w:val="00CB79AA"/>
    <w:rsid w:val="00CC0147"/>
    <w:rsid w:val="00CC4777"/>
    <w:rsid w:val="00CC5E63"/>
    <w:rsid w:val="00CE2F70"/>
    <w:rsid w:val="00CE3969"/>
    <w:rsid w:val="00CE540A"/>
    <w:rsid w:val="00CE580A"/>
    <w:rsid w:val="00CF773B"/>
    <w:rsid w:val="00D02154"/>
    <w:rsid w:val="00D03C00"/>
    <w:rsid w:val="00D12161"/>
    <w:rsid w:val="00D13463"/>
    <w:rsid w:val="00D260E4"/>
    <w:rsid w:val="00D26F7B"/>
    <w:rsid w:val="00D3140D"/>
    <w:rsid w:val="00D31427"/>
    <w:rsid w:val="00D32940"/>
    <w:rsid w:val="00D33ABC"/>
    <w:rsid w:val="00D343C5"/>
    <w:rsid w:val="00D43534"/>
    <w:rsid w:val="00D46029"/>
    <w:rsid w:val="00D466D5"/>
    <w:rsid w:val="00D5006B"/>
    <w:rsid w:val="00D509CF"/>
    <w:rsid w:val="00D6123D"/>
    <w:rsid w:val="00D65821"/>
    <w:rsid w:val="00D724F9"/>
    <w:rsid w:val="00D7621B"/>
    <w:rsid w:val="00D82890"/>
    <w:rsid w:val="00D82EE9"/>
    <w:rsid w:val="00D8430A"/>
    <w:rsid w:val="00D848DC"/>
    <w:rsid w:val="00D85823"/>
    <w:rsid w:val="00D86913"/>
    <w:rsid w:val="00D871B1"/>
    <w:rsid w:val="00D874BF"/>
    <w:rsid w:val="00D87899"/>
    <w:rsid w:val="00D90F23"/>
    <w:rsid w:val="00D93FD4"/>
    <w:rsid w:val="00DB38F7"/>
    <w:rsid w:val="00DB4556"/>
    <w:rsid w:val="00DB5C65"/>
    <w:rsid w:val="00DB7A34"/>
    <w:rsid w:val="00DC0A1B"/>
    <w:rsid w:val="00DC2EE1"/>
    <w:rsid w:val="00DD2724"/>
    <w:rsid w:val="00DD502A"/>
    <w:rsid w:val="00DE2B29"/>
    <w:rsid w:val="00DE5303"/>
    <w:rsid w:val="00DF2180"/>
    <w:rsid w:val="00DF2B8B"/>
    <w:rsid w:val="00DF5E0A"/>
    <w:rsid w:val="00E01044"/>
    <w:rsid w:val="00E01CCC"/>
    <w:rsid w:val="00E0536E"/>
    <w:rsid w:val="00E05668"/>
    <w:rsid w:val="00E05C63"/>
    <w:rsid w:val="00E0614D"/>
    <w:rsid w:val="00E15FF3"/>
    <w:rsid w:val="00E16B1A"/>
    <w:rsid w:val="00E264FA"/>
    <w:rsid w:val="00E32745"/>
    <w:rsid w:val="00E33803"/>
    <w:rsid w:val="00E42C66"/>
    <w:rsid w:val="00E44F75"/>
    <w:rsid w:val="00E50FF2"/>
    <w:rsid w:val="00E51B27"/>
    <w:rsid w:val="00E525B1"/>
    <w:rsid w:val="00E5389E"/>
    <w:rsid w:val="00E542ED"/>
    <w:rsid w:val="00E56397"/>
    <w:rsid w:val="00E62B28"/>
    <w:rsid w:val="00E65218"/>
    <w:rsid w:val="00E65641"/>
    <w:rsid w:val="00E66269"/>
    <w:rsid w:val="00E7097A"/>
    <w:rsid w:val="00E7269B"/>
    <w:rsid w:val="00E74B08"/>
    <w:rsid w:val="00E8029C"/>
    <w:rsid w:val="00E80F05"/>
    <w:rsid w:val="00E81163"/>
    <w:rsid w:val="00E83397"/>
    <w:rsid w:val="00E855F5"/>
    <w:rsid w:val="00E858F3"/>
    <w:rsid w:val="00E904ED"/>
    <w:rsid w:val="00E94761"/>
    <w:rsid w:val="00EB249E"/>
    <w:rsid w:val="00EB41F1"/>
    <w:rsid w:val="00EB5D06"/>
    <w:rsid w:val="00EC0D44"/>
    <w:rsid w:val="00EC6F05"/>
    <w:rsid w:val="00ED2FCC"/>
    <w:rsid w:val="00ED4E4C"/>
    <w:rsid w:val="00ED7D1D"/>
    <w:rsid w:val="00ED7D54"/>
    <w:rsid w:val="00EE6392"/>
    <w:rsid w:val="00EF5008"/>
    <w:rsid w:val="00F01407"/>
    <w:rsid w:val="00F13B6A"/>
    <w:rsid w:val="00F14351"/>
    <w:rsid w:val="00F14ED0"/>
    <w:rsid w:val="00F239D0"/>
    <w:rsid w:val="00F24328"/>
    <w:rsid w:val="00F24982"/>
    <w:rsid w:val="00F41F46"/>
    <w:rsid w:val="00F42C6D"/>
    <w:rsid w:val="00F45E4E"/>
    <w:rsid w:val="00F468F1"/>
    <w:rsid w:val="00F50391"/>
    <w:rsid w:val="00F509E4"/>
    <w:rsid w:val="00F51842"/>
    <w:rsid w:val="00F52585"/>
    <w:rsid w:val="00F56D84"/>
    <w:rsid w:val="00F60652"/>
    <w:rsid w:val="00F61BDC"/>
    <w:rsid w:val="00F664BD"/>
    <w:rsid w:val="00F66C04"/>
    <w:rsid w:val="00F829DE"/>
    <w:rsid w:val="00F83D78"/>
    <w:rsid w:val="00F848D3"/>
    <w:rsid w:val="00F84C75"/>
    <w:rsid w:val="00F84E92"/>
    <w:rsid w:val="00F8609A"/>
    <w:rsid w:val="00F90161"/>
    <w:rsid w:val="00FA54B1"/>
    <w:rsid w:val="00FD1D7C"/>
    <w:rsid w:val="00FD5D72"/>
    <w:rsid w:val="00FE01B2"/>
    <w:rsid w:val="00FF0FA6"/>
    <w:rsid w:val="00FF4CDE"/>
    <w:rsid w:val="00FF63A4"/>
    <w:rsid w:val="00FF66BA"/>
    <w:rsid w:val="00FF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EA72F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List Paragraph"/>
    <w:basedOn w:val="a"/>
    <w:uiPriority w:val="34"/>
    <w:qFormat/>
    <w:rsid w:val="003C0612"/>
    <w:pPr>
      <w:ind w:leftChars="400" w:left="840"/>
    </w:pPr>
    <w:rPr>
      <w:rFonts w:asciiTheme="minorHAnsi" w:eastAsiaTheme="minorEastAsia" w:hAnsiTheme="minorHAnsi" w:cstheme="minorBidi"/>
    </w:rPr>
  </w:style>
  <w:style w:type="paragraph" w:customStyle="1" w:styleId="Default">
    <w:name w:val="Default"/>
    <w:rsid w:val="0018171D"/>
    <w:pPr>
      <w:widowControl w:val="0"/>
      <w:autoSpaceDE w:val="0"/>
      <w:autoSpaceDN w:val="0"/>
      <w:adjustRightInd w:val="0"/>
    </w:pPr>
    <w:rPr>
      <w:rFonts w:ascii="ＭＳ 明朝" w:cs="ＭＳ 明朝"/>
      <w:color w:val="000000"/>
      <w:sz w:val="24"/>
      <w:szCs w:val="24"/>
    </w:rPr>
  </w:style>
  <w:style w:type="character" w:styleId="a8">
    <w:name w:val="annotation reference"/>
    <w:basedOn w:val="a0"/>
    <w:uiPriority w:val="99"/>
    <w:semiHidden/>
    <w:unhideWhenUsed/>
    <w:rsid w:val="00B0506B"/>
    <w:rPr>
      <w:sz w:val="18"/>
      <w:szCs w:val="18"/>
    </w:rPr>
  </w:style>
  <w:style w:type="paragraph" w:styleId="a9">
    <w:name w:val="annotation text"/>
    <w:basedOn w:val="a"/>
    <w:link w:val="aa"/>
    <w:uiPriority w:val="99"/>
    <w:semiHidden/>
    <w:unhideWhenUsed/>
    <w:rsid w:val="00B0506B"/>
    <w:pPr>
      <w:jc w:val="left"/>
    </w:pPr>
  </w:style>
  <w:style w:type="character" w:customStyle="1" w:styleId="aa">
    <w:name w:val="コメント文字列 (文字)"/>
    <w:basedOn w:val="a0"/>
    <w:link w:val="a9"/>
    <w:uiPriority w:val="99"/>
    <w:semiHidden/>
    <w:rsid w:val="00B0506B"/>
    <w:rPr>
      <w:kern w:val="2"/>
      <w:sz w:val="21"/>
      <w:szCs w:val="22"/>
    </w:rPr>
  </w:style>
  <w:style w:type="paragraph" w:styleId="ab">
    <w:name w:val="annotation subject"/>
    <w:basedOn w:val="a9"/>
    <w:next w:val="a9"/>
    <w:link w:val="ac"/>
    <w:uiPriority w:val="99"/>
    <w:semiHidden/>
    <w:unhideWhenUsed/>
    <w:rsid w:val="00B0506B"/>
    <w:rPr>
      <w:b/>
      <w:bCs/>
    </w:rPr>
  </w:style>
  <w:style w:type="character" w:customStyle="1" w:styleId="ac">
    <w:name w:val="コメント内容 (文字)"/>
    <w:basedOn w:val="aa"/>
    <w:link w:val="ab"/>
    <w:uiPriority w:val="99"/>
    <w:semiHidden/>
    <w:rsid w:val="00B0506B"/>
    <w:rPr>
      <w:b/>
      <w:bCs/>
      <w:kern w:val="2"/>
      <w:sz w:val="21"/>
      <w:szCs w:val="22"/>
    </w:rPr>
  </w:style>
  <w:style w:type="paragraph" w:styleId="ad">
    <w:name w:val="Balloon Text"/>
    <w:basedOn w:val="a"/>
    <w:link w:val="ae"/>
    <w:uiPriority w:val="99"/>
    <w:semiHidden/>
    <w:unhideWhenUsed/>
    <w:rsid w:val="00B0506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506B"/>
    <w:rPr>
      <w:rFonts w:asciiTheme="majorHAnsi" w:eastAsiaTheme="majorEastAsia" w:hAnsiTheme="majorHAnsi" w:cstheme="majorBidi"/>
      <w:kern w:val="2"/>
      <w:sz w:val="18"/>
      <w:szCs w:val="18"/>
    </w:rPr>
  </w:style>
  <w:style w:type="paragraph" w:styleId="af">
    <w:name w:val="Date"/>
    <w:basedOn w:val="a"/>
    <w:next w:val="a"/>
    <w:link w:val="af0"/>
    <w:uiPriority w:val="99"/>
    <w:semiHidden/>
    <w:unhideWhenUsed/>
    <w:rsid w:val="001B75A9"/>
  </w:style>
  <w:style w:type="character" w:customStyle="1" w:styleId="af0">
    <w:name w:val="日付 (文字)"/>
    <w:basedOn w:val="a0"/>
    <w:link w:val="af"/>
    <w:uiPriority w:val="99"/>
    <w:semiHidden/>
    <w:rsid w:val="001B75A9"/>
    <w:rPr>
      <w:kern w:val="2"/>
      <w:sz w:val="21"/>
      <w:szCs w:val="22"/>
    </w:rPr>
  </w:style>
  <w:style w:type="table" w:styleId="af1">
    <w:name w:val="Table Grid"/>
    <w:basedOn w:val="a1"/>
    <w:uiPriority w:val="59"/>
    <w:rsid w:val="00774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977666">
      <w:bodyDiv w:val="1"/>
      <w:marLeft w:val="0"/>
      <w:marRight w:val="0"/>
      <w:marTop w:val="0"/>
      <w:marBottom w:val="0"/>
      <w:divBdr>
        <w:top w:val="none" w:sz="0" w:space="0" w:color="auto"/>
        <w:left w:val="none" w:sz="0" w:space="0" w:color="auto"/>
        <w:bottom w:val="none" w:sz="0" w:space="0" w:color="auto"/>
        <w:right w:val="none" w:sz="0" w:space="0" w:color="auto"/>
      </w:divBdr>
    </w:div>
    <w:div w:id="1634485908">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760</Words>
  <Characters>4336</Characters>
  <Application>Microsoft Office Word</Application>
  <DocSecurity>4</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2018-12-06T08:43:00Z</dcterms:created>
  <dcterms:modified xsi:type="dcterms:W3CDTF">2018-12-06T08:43:00Z</dcterms:modified>
</cp:coreProperties>
</file>