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ACF7F" w14:textId="7657B79B" w:rsidR="00A31FE3" w:rsidRPr="00A31FE3" w:rsidRDefault="00394C3B" w:rsidP="00A31FE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48F4D5" wp14:editId="711D502E">
            <wp:simplePos x="0" y="0"/>
            <wp:positionH relativeFrom="column">
              <wp:posOffset>8328660</wp:posOffset>
            </wp:positionH>
            <wp:positionV relativeFrom="paragraph">
              <wp:posOffset>-129540</wp:posOffset>
            </wp:positionV>
            <wp:extent cx="880263" cy="1152000"/>
            <wp:effectExtent l="0" t="0" r="0" b="0"/>
            <wp:wrapNone/>
            <wp:docPr id="486" name="図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63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4D8CF53" wp14:editId="5B062DBB">
            <wp:simplePos x="0" y="0"/>
            <wp:positionH relativeFrom="column">
              <wp:posOffset>7442835</wp:posOffset>
            </wp:positionH>
            <wp:positionV relativeFrom="paragraph">
              <wp:posOffset>-129540</wp:posOffset>
            </wp:positionV>
            <wp:extent cx="832828" cy="1152000"/>
            <wp:effectExtent l="0" t="0" r="5715" b="0"/>
            <wp:wrapNone/>
            <wp:docPr id="485" name="図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28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FE3" w:rsidRPr="00A31FE3">
        <w:rPr>
          <w:rFonts w:ascii="ＭＳ ゴシック" w:eastAsia="ＭＳ ゴシック" w:hAnsi="ＭＳ ゴシック" w:hint="eastAsia"/>
          <w:sz w:val="20"/>
          <w:szCs w:val="20"/>
        </w:rPr>
        <w:t>（別添２）</w:t>
      </w:r>
    </w:p>
    <w:p w14:paraId="58BEEAA1" w14:textId="5CA87AEB" w:rsidR="00561AC1" w:rsidRPr="008314A3" w:rsidRDefault="001F1597" w:rsidP="0078745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F1597">
        <w:rPr>
          <w:rFonts w:ascii="ＭＳ ゴシック" w:eastAsia="ＭＳ ゴシック" w:hAnsi="ＭＳ ゴシック" w:hint="eastAsia"/>
          <w:b/>
          <w:sz w:val="24"/>
          <w:szCs w:val="24"/>
        </w:rPr>
        <w:t>消費者教育教材を使った講師派遣事業</w:t>
      </w:r>
      <w:r w:rsidR="00561AC1" w:rsidRPr="00561AC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846B1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Pr="00561AC1">
        <w:rPr>
          <w:rFonts w:ascii="ＭＳ ゴシック" w:eastAsia="ＭＳ ゴシック" w:hAnsi="ＭＳ ゴシック" w:hint="eastAsia"/>
          <w:b/>
          <w:sz w:val="24"/>
          <w:szCs w:val="24"/>
        </w:rPr>
        <w:t>講座内容の例</w:t>
      </w:r>
      <w:r w:rsidR="00C846B1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14:paraId="7DA7C6B6" w14:textId="7A33A847" w:rsidR="002B46BD" w:rsidRDefault="002B46BD" w:rsidP="002B46BD">
      <w:pPr>
        <w:spacing w:line="200" w:lineRule="exact"/>
        <w:jc w:val="center"/>
        <w:rPr>
          <w:rFonts w:ascii="ＭＳ ゴシック" w:eastAsia="ＭＳ ゴシック" w:hAnsi="ＭＳ ゴシック"/>
          <w:sz w:val="22"/>
        </w:rPr>
      </w:pPr>
    </w:p>
    <w:p w14:paraId="3596B590" w14:textId="0268E50B" w:rsidR="00D413EF" w:rsidRPr="00E45063" w:rsidRDefault="00FE4642" w:rsidP="00FE464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2B46BD">
        <w:rPr>
          <w:rFonts w:ascii="ＭＳ ゴシック" w:eastAsia="ＭＳ ゴシック" w:hAnsi="ＭＳ ゴシック" w:hint="eastAsia"/>
          <w:sz w:val="22"/>
        </w:rPr>
        <w:t xml:space="preserve">※ </w:t>
      </w:r>
      <w:r w:rsidR="00D23CDA" w:rsidRPr="000251AE">
        <w:rPr>
          <w:rFonts w:ascii="ＭＳ ゴシック" w:eastAsia="ＭＳ ゴシック" w:hAnsi="ＭＳ ゴシック" w:hint="eastAsia"/>
          <w:color w:val="FF0000"/>
          <w:sz w:val="22"/>
          <w:bdr w:val="single" w:sz="4" w:space="0" w:color="auto"/>
        </w:rPr>
        <w:t xml:space="preserve">　　　</w:t>
      </w:r>
      <w:r w:rsidRPr="00E45063">
        <w:rPr>
          <w:rFonts w:ascii="ＭＳ ゴシック" w:eastAsia="ＭＳ ゴシック" w:hAnsi="ＭＳ ゴシック" w:hint="eastAsia"/>
          <w:sz w:val="22"/>
        </w:rPr>
        <w:t>は教材の種別</w:t>
      </w:r>
      <w:r w:rsidR="00D23CDA" w:rsidRPr="00E45063">
        <w:rPr>
          <w:rFonts w:ascii="ＭＳ ゴシック" w:eastAsia="ＭＳ ゴシック" w:hAnsi="ＭＳ ゴシック" w:hint="eastAsia"/>
          <w:sz w:val="22"/>
        </w:rPr>
        <w:t>（め：</w:t>
      </w:r>
      <w:r w:rsidR="002B46BD" w:rsidRPr="00E45063">
        <w:rPr>
          <w:rFonts w:ascii="ＭＳ ゴシック" w:eastAsia="ＭＳ ゴシック" w:hAnsi="ＭＳ ゴシック" w:hint="eastAsia"/>
          <w:sz w:val="22"/>
        </w:rPr>
        <w:t>『めざそう！消費者市民』</w:t>
      </w:r>
      <w:r w:rsidR="00D23CDA" w:rsidRPr="00E45063">
        <w:rPr>
          <w:rFonts w:ascii="ＭＳ ゴシック" w:eastAsia="ＭＳ ゴシック" w:hAnsi="ＭＳ ゴシック" w:hint="eastAsia"/>
          <w:sz w:val="22"/>
        </w:rPr>
        <w:t>、扉：</w:t>
      </w:r>
      <w:r w:rsidR="002B46BD" w:rsidRPr="00E45063">
        <w:rPr>
          <w:rFonts w:ascii="ＭＳ ゴシック" w:eastAsia="ＭＳ ゴシック" w:hAnsi="ＭＳ ゴシック" w:hint="eastAsia"/>
          <w:sz w:val="22"/>
        </w:rPr>
        <w:t>『</w:t>
      </w:r>
      <w:r w:rsidR="00D23CDA" w:rsidRPr="00E45063">
        <w:rPr>
          <w:rFonts w:ascii="ＭＳ ゴシック" w:eastAsia="ＭＳ ゴシック" w:hAnsi="ＭＳ ゴシック" w:hint="eastAsia"/>
          <w:sz w:val="22"/>
        </w:rPr>
        <w:t>社会への扉</w:t>
      </w:r>
      <w:r w:rsidR="002B46BD" w:rsidRPr="00E45063">
        <w:rPr>
          <w:rFonts w:ascii="ＭＳ ゴシック" w:eastAsia="ＭＳ ゴシック" w:hAnsi="ＭＳ ゴシック" w:hint="eastAsia"/>
          <w:sz w:val="22"/>
        </w:rPr>
        <w:t>』</w:t>
      </w:r>
      <w:r w:rsidR="00D23CDA" w:rsidRPr="00E45063">
        <w:rPr>
          <w:rFonts w:ascii="ＭＳ ゴシック" w:eastAsia="ＭＳ ゴシック" w:hAnsi="ＭＳ ゴシック" w:hint="eastAsia"/>
          <w:sz w:val="22"/>
        </w:rPr>
        <w:t>）とページ</w:t>
      </w:r>
      <w:r w:rsidR="002B46BD" w:rsidRPr="00E45063">
        <w:rPr>
          <w:rFonts w:ascii="ＭＳ ゴシック" w:eastAsia="ＭＳ ゴシック" w:hAnsi="ＭＳ ゴシック" w:hint="eastAsia"/>
          <w:sz w:val="22"/>
        </w:rPr>
        <w:t>です。</w:t>
      </w:r>
    </w:p>
    <w:p w14:paraId="0D278BD3" w14:textId="2ABFC4C9" w:rsidR="00A31FE3" w:rsidRPr="00E45063" w:rsidRDefault="00A31FE3" w:rsidP="00FE4642">
      <w:pPr>
        <w:rPr>
          <w:rFonts w:ascii="ＭＳ ゴシック" w:eastAsia="ＭＳ ゴシック" w:hAnsi="ＭＳ ゴシック"/>
          <w:sz w:val="22"/>
        </w:rPr>
      </w:pPr>
      <w:r w:rsidRPr="00E45063">
        <w:rPr>
          <w:rFonts w:ascii="ＭＳ ゴシック" w:eastAsia="ＭＳ ゴシック" w:hAnsi="ＭＳ ゴシック" w:hint="eastAsia"/>
          <w:sz w:val="22"/>
        </w:rPr>
        <w:t xml:space="preserve">　　　『めざそう！消費者市民』：</w:t>
      </w:r>
      <w:hyperlink r:id="rId7" w:history="1">
        <w:r w:rsidR="00394C3B" w:rsidRPr="00E45063">
          <w:rPr>
            <w:rStyle w:val="a6"/>
            <w:rFonts w:ascii="ＭＳ ゴシック" w:eastAsia="ＭＳ ゴシック" w:hAnsi="ＭＳ ゴシック"/>
            <w:color w:val="auto"/>
            <w:sz w:val="22"/>
          </w:rPr>
          <w:t>http://www.pref.</w:t>
        </w:r>
        <w:bookmarkStart w:id="0" w:name="_GoBack"/>
        <w:bookmarkEnd w:id="0"/>
        <w:r w:rsidR="00394C3B" w:rsidRPr="00E45063">
          <w:rPr>
            <w:rStyle w:val="a6"/>
            <w:rFonts w:ascii="ＭＳ ゴシック" w:eastAsia="ＭＳ ゴシック" w:hAnsi="ＭＳ ゴシック"/>
            <w:color w:val="auto"/>
            <w:sz w:val="22"/>
          </w:rPr>
          <w:t>o</w:t>
        </w:r>
        <w:r w:rsidR="00394C3B" w:rsidRPr="00E45063">
          <w:rPr>
            <w:rStyle w:val="a6"/>
            <w:rFonts w:ascii="ＭＳ ゴシック" w:eastAsia="ＭＳ ゴシック" w:hAnsi="ＭＳ ゴシック"/>
            <w:color w:val="auto"/>
            <w:sz w:val="22"/>
          </w:rPr>
          <w:t>saka.lg.jp/shouhi/keihatsu/kyouzai28.html</w:t>
        </w:r>
      </w:hyperlink>
    </w:p>
    <w:p w14:paraId="3C6D43BD" w14:textId="46862642" w:rsidR="00A31FE3" w:rsidRPr="00E45063" w:rsidRDefault="00A31FE3" w:rsidP="00FE4642">
      <w:pPr>
        <w:rPr>
          <w:rFonts w:ascii="ＭＳ ゴシック" w:eastAsia="ＭＳ ゴシック" w:hAnsi="ＭＳ ゴシック"/>
          <w:sz w:val="22"/>
        </w:rPr>
      </w:pPr>
      <w:r w:rsidRPr="00E45063">
        <w:rPr>
          <w:rFonts w:ascii="ＭＳ ゴシック" w:eastAsia="ＭＳ ゴシック" w:hAnsi="ＭＳ ゴシック" w:hint="eastAsia"/>
          <w:sz w:val="22"/>
        </w:rPr>
        <w:t xml:space="preserve">　　　『社会への扉』：</w:t>
      </w:r>
      <w:hyperlink r:id="rId8" w:history="1">
        <w:r w:rsidR="00394C3B" w:rsidRPr="00E45063">
          <w:rPr>
            <w:rStyle w:val="a6"/>
            <w:rFonts w:ascii="ＭＳ ゴシック" w:eastAsia="ＭＳ ゴシック" w:hAnsi="ＭＳ ゴシック"/>
            <w:color w:val="auto"/>
            <w:sz w:val="22"/>
          </w:rPr>
          <w:t>https://www.caa.go.jp/policies/policy/consumer_education/public_awareness/teaching_material/material_010/</w:t>
        </w:r>
      </w:hyperlink>
    </w:p>
    <w:p w14:paraId="76D7FFF4" w14:textId="3170E2EC" w:rsidR="008314A3" w:rsidRPr="00E45063" w:rsidRDefault="002B46BD" w:rsidP="002B46BD">
      <w:pPr>
        <w:ind w:left="550" w:hangingChars="250" w:hanging="550"/>
        <w:rPr>
          <w:rFonts w:ascii="ＭＳ ゴシック" w:eastAsia="ＭＳ ゴシック" w:hAnsi="ＭＳ ゴシック"/>
          <w:sz w:val="22"/>
        </w:rPr>
      </w:pPr>
      <w:r w:rsidRPr="00E45063">
        <w:rPr>
          <w:rFonts w:ascii="ＭＳ ゴシック" w:eastAsia="ＭＳ ゴシック" w:hAnsi="ＭＳ ゴシック" w:hint="eastAsia"/>
          <w:sz w:val="22"/>
        </w:rPr>
        <w:t xml:space="preserve"> </w:t>
      </w:r>
      <w:r w:rsidRPr="00E45063">
        <w:rPr>
          <w:rFonts w:ascii="ＭＳ ゴシック" w:eastAsia="ＭＳ ゴシック" w:hAnsi="ＭＳ ゴシック"/>
          <w:sz w:val="22"/>
        </w:rPr>
        <w:t xml:space="preserve"> </w:t>
      </w:r>
      <w:r w:rsidRPr="00E45063">
        <w:rPr>
          <w:rFonts w:ascii="ＭＳ ゴシック" w:eastAsia="ＭＳ ゴシック" w:hAnsi="ＭＳ ゴシック" w:hint="eastAsia"/>
          <w:sz w:val="22"/>
        </w:rPr>
        <w:t>※ 下記は</w:t>
      </w:r>
      <w:r w:rsidR="00A31FE3" w:rsidRPr="00E45063">
        <w:rPr>
          <w:rFonts w:ascii="ＭＳ ゴシック" w:eastAsia="ＭＳ ゴシック" w:hAnsi="ＭＳ ゴシック" w:hint="eastAsia"/>
          <w:sz w:val="22"/>
        </w:rPr>
        <w:t>一</w:t>
      </w:r>
      <w:r w:rsidRPr="00E45063">
        <w:rPr>
          <w:rFonts w:ascii="ＭＳ ゴシック" w:eastAsia="ＭＳ ゴシック" w:hAnsi="ＭＳ ゴシック" w:hint="eastAsia"/>
          <w:sz w:val="22"/>
        </w:rPr>
        <w:t>例です。『めざそう！消費者市民』</w:t>
      </w:r>
      <w:r w:rsidR="00A31FE3" w:rsidRPr="00E45063">
        <w:rPr>
          <w:rFonts w:ascii="ＭＳ ゴシック" w:eastAsia="ＭＳ ゴシック" w:hAnsi="ＭＳ ゴシック" w:hint="eastAsia"/>
          <w:sz w:val="22"/>
        </w:rPr>
        <w:t>を</w:t>
      </w:r>
      <w:r w:rsidRPr="00E45063">
        <w:rPr>
          <w:rFonts w:ascii="ＭＳ ゴシック" w:eastAsia="ＭＳ ゴシック" w:hAnsi="ＭＳ ゴシック" w:hint="eastAsia"/>
          <w:sz w:val="22"/>
        </w:rPr>
        <w:t>使用した授業、『めざそう！消費者市民』と『社会への扉』を</w:t>
      </w:r>
    </w:p>
    <w:p w14:paraId="24DB2546" w14:textId="42222FC1" w:rsidR="00A31FE3" w:rsidRPr="00E45063" w:rsidRDefault="002B46BD" w:rsidP="00A31FE3">
      <w:pPr>
        <w:ind w:leftChars="200" w:left="420" w:firstLineChars="75" w:firstLine="165"/>
        <w:rPr>
          <w:rFonts w:ascii="ＭＳ ゴシック" w:eastAsia="ＭＳ ゴシック" w:hAnsi="ＭＳ ゴシック"/>
          <w:sz w:val="22"/>
        </w:rPr>
      </w:pPr>
      <w:r w:rsidRPr="00E45063">
        <w:rPr>
          <w:rFonts w:ascii="ＭＳ ゴシック" w:eastAsia="ＭＳ ゴシック" w:hAnsi="ＭＳ ゴシック" w:hint="eastAsia"/>
          <w:sz w:val="22"/>
        </w:rPr>
        <w:t>併用した授業など</w:t>
      </w:r>
      <w:r w:rsidR="00A31FE3" w:rsidRPr="00E45063">
        <w:rPr>
          <w:rFonts w:ascii="ＭＳ ゴシック" w:eastAsia="ＭＳ ゴシック" w:hAnsi="ＭＳ ゴシック" w:hint="eastAsia"/>
          <w:sz w:val="22"/>
        </w:rPr>
        <w:t>各校の</w:t>
      </w:r>
      <w:r w:rsidRPr="00E45063">
        <w:rPr>
          <w:rFonts w:ascii="ＭＳ ゴシック" w:eastAsia="ＭＳ ゴシック" w:hAnsi="ＭＳ ゴシック" w:hint="eastAsia"/>
          <w:sz w:val="22"/>
        </w:rPr>
        <w:t>ご要望に応じます。テーマ設定やワークショップの活用などについても相談に応じます。</w:t>
      </w:r>
    </w:p>
    <w:tbl>
      <w:tblPr>
        <w:tblStyle w:val="a3"/>
        <w:tblpPr w:leftFromText="142" w:rightFromText="142" w:vertAnchor="page" w:horzAnchor="margin" w:tblpY="3736"/>
        <w:tblW w:w="14459" w:type="dxa"/>
        <w:tblLayout w:type="fixed"/>
        <w:tblLook w:val="04A0" w:firstRow="1" w:lastRow="0" w:firstColumn="1" w:lastColumn="0" w:noHBand="0" w:noVBand="1"/>
      </w:tblPr>
      <w:tblGrid>
        <w:gridCol w:w="974"/>
        <w:gridCol w:w="4495"/>
        <w:gridCol w:w="4495"/>
        <w:gridCol w:w="4495"/>
      </w:tblGrid>
      <w:tr w:rsidR="00E45063" w:rsidRPr="00E45063" w14:paraId="4F9401DC" w14:textId="77777777" w:rsidTr="00394C3B">
        <w:trPr>
          <w:trHeight w:val="558"/>
        </w:trPr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74739023" w14:textId="77777777" w:rsidR="00394C3B" w:rsidRPr="00E45063" w:rsidRDefault="00394C3B" w:rsidP="00394C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テーマ</w:t>
            </w:r>
          </w:p>
        </w:tc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14:paraId="106D9630" w14:textId="77777777" w:rsidR="00394C3B" w:rsidRPr="00E45063" w:rsidRDefault="00394C3B" w:rsidP="00394C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１．若者によくある消費者被害</w:t>
            </w:r>
          </w:p>
        </w:tc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14:paraId="5727727F" w14:textId="77777777" w:rsidR="00394C3B" w:rsidRPr="00E45063" w:rsidRDefault="00394C3B" w:rsidP="00394C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２．キャッシュレス決済</w:t>
            </w:r>
          </w:p>
        </w:tc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14:paraId="1F6061C8" w14:textId="77777777" w:rsidR="00394C3B" w:rsidRPr="00E45063" w:rsidRDefault="00394C3B" w:rsidP="00394C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３．商品安全</w:t>
            </w:r>
          </w:p>
        </w:tc>
      </w:tr>
      <w:tr w:rsidR="00E45063" w:rsidRPr="00E45063" w14:paraId="2DC7D849" w14:textId="77777777" w:rsidTr="00394C3B">
        <w:trPr>
          <w:trHeight w:val="2403"/>
        </w:trPr>
        <w:tc>
          <w:tcPr>
            <w:tcW w:w="97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C182458" w14:textId="77777777" w:rsidR="00394C3B" w:rsidRPr="00E45063" w:rsidRDefault="00394C3B" w:rsidP="00394C3B">
            <w:pPr>
              <w:spacing w:line="48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385F68" wp14:editId="0AB0E7AF">
                      <wp:simplePos x="0" y="0"/>
                      <wp:positionH relativeFrom="column">
                        <wp:posOffset>-423545</wp:posOffset>
                      </wp:positionH>
                      <wp:positionV relativeFrom="paragraph">
                        <wp:posOffset>3082925</wp:posOffset>
                      </wp:positionV>
                      <wp:extent cx="533400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127B87" w14:textId="77777777" w:rsidR="00394C3B" w:rsidRPr="00CE0593" w:rsidRDefault="00394C3B" w:rsidP="00394C3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14:textFill>
                                        <w14:solidFill>
                                          <w14:srgbClr w14:val="000000">
                                            <w14:alpha w14:val="10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385F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3.35pt;margin-top:242.75pt;width:42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" fillcolor="white [3201]" stroked="f" strokeweight=".5pt">
                      <v:fill opacity="0"/>
                      <v:textbox>
                        <w:txbxContent>
                          <w:p w14:paraId="43127B87" w14:textId="77777777" w:rsidR="00394C3B" w:rsidRPr="00CE0593" w:rsidRDefault="00394C3B" w:rsidP="00394C3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5063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B4E251" wp14:editId="195B0AAE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1482725</wp:posOffset>
                      </wp:positionV>
                      <wp:extent cx="371475" cy="3524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19D0FF" w14:textId="77777777" w:rsidR="00394C3B" w:rsidRPr="00017BC4" w:rsidRDefault="00394C3B" w:rsidP="00394C3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4E251" id="テキスト ボックス 1" o:spid="_x0000_s1027" type="#_x0000_t202" style="position:absolute;left:0;text-align:left;margin-left:-30.4pt;margin-top:116.75pt;width:29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" fillcolor="white [3201]" stroked="f" strokeweight=".5pt">
                      <v:fill opacity="0"/>
                      <v:textbox>
                        <w:txbxContent>
                          <w:p w14:paraId="3719D0FF" w14:textId="77777777" w:rsidR="00394C3B" w:rsidRPr="00017BC4" w:rsidRDefault="00394C3B" w:rsidP="00394C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※テーマ１．２．は　 分を想定。テーマ３は　 分を想定</w:t>
            </w:r>
          </w:p>
        </w:tc>
        <w:tc>
          <w:tcPr>
            <w:tcW w:w="4495" w:type="dxa"/>
            <w:tcBorders>
              <w:top w:val="single" w:sz="4" w:space="0" w:color="auto"/>
              <w:bottom w:val="dotted" w:sz="4" w:space="0" w:color="auto"/>
            </w:tcBorders>
          </w:tcPr>
          <w:p w14:paraId="4537327D" w14:textId="77777777" w:rsidR="00394C3B" w:rsidRPr="00E45063" w:rsidRDefault="00394C3B" w:rsidP="00394C3B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〇契約クイズ  </w:t>
            </w:r>
            <w:r w:rsidRPr="00E45063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  <w:r w:rsidRPr="00E45063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 xml:space="preserve">め P10 </w:t>
            </w:r>
          </w:p>
          <w:p w14:paraId="7198BC40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・契約とは</w:t>
            </w:r>
          </w:p>
          <w:p w14:paraId="0B7AD119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・契約の成立</w:t>
            </w:r>
          </w:p>
          <w:p w14:paraId="01B46AA7" w14:textId="77777777" w:rsidR="00394C3B" w:rsidRPr="00E45063" w:rsidRDefault="00394C3B" w:rsidP="00394C3B">
            <w:pPr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b/>
                <w:sz w:val="22"/>
              </w:rPr>
              <w:t>〇成年年齢引下げ</w:t>
            </w:r>
          </w:p>
          <w:p w14:paraId="016C2F7C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・未成年者取消権</w:t>
            </w:r>
          </w:p>
          <w:p w14:paraId="2E665EF9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・成年になるとできること</w:t>
            </w:r>
          </w:p>
        </w:tc>
        <w:tc>
          <w:tcPr>
            <w:tcW w:w="4495" w:type="dxa"/>
            <w:tcBorders>
              <w:top w:val="single" w:sz="4" w:space="0" w:color="auto"/>
              <w:bottom w:val="dotted" w:sz="4" w:space="0" w:color="auto"/>
            </w:tcBorders>
          </w:tcPr>
          <w:p w14:paraId="28564667" w14:textId="77777777" w:rsidR="00394C3B" w:rsidRPr="00E45063" w:rsidRDefault="00394C3B" w:rsidP="00394C3B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〇クイズ </w:t>
            </w:r>
            <w:r w:rsidRPr="00E45063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  <w:r w:rsidRPr="00E45063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扉 P1～2</w:t>
            </w:r>
            <w:r w:rsidRPr="00E45063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</w:p>
          <w:p w14:paraId="10D79CD9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・契約の成立</w:t>
            </w:r>
          </w:p>
          <w:p w14:paraId="3AA8EE3D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・身近な消費生活におけるルールやポイント</w:t>
            </w:r>
          </w:p>
          <w:p w14:paraId="7DC85B3B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・キャッシュレス決済</w:t>
            </w:r>
          </w:p>
          <w:p w14:paraId="0A60F075" w14:textId="77777777" w:rsidR="00394C3B" w:rsidRPr="00E45063" w:rsidRDefault="00394C3B" w:rsidP="00394C3B">
            <w:pPr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495" w:type="dxa"/>
            <w:tcBorders>
              <w:top w:val="single" w:sz="4" w:space="0" w:color="auto"/>
              <w:bottom w:val="dotted" w:sz="4" w:space="0" w:color="auto"/>
            </w:tcBorders>
          </w:tcPr>
          <w:p w14:paraId="43F55C18" w14:textId="77777777" w:rsidR="00394C3B" w:rsidRPr="00E45063" w:rsidRDefault="00394C3B" w:rsidP="00394C3B">
            <w:pPr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</w:pPr>
            <w:r w:rsidRPr="00E4506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〇クイズ </w:t>
            </w:r>
            <w:r w:rsidRPr="00E45063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  <w:r w:rsidRPr="00E45063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 xml:space="preserve">扉 P1～2、9 </w:t>
            </w:r>
          </w:p>
          <w:p w14:paraId="36DAE946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・契約の成立</w:t>
            </w:r>
          </w:p>
          <w:p w14:paraId="0733F322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・身近な消費生活におけるルールやポイント</w:t>
            </w:r>
          </w:p>
          <w:p w14:paraId="6F030483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・若者に多い消費者トラブルと対処法</w:t>
            </w:r>
          </w:p>
          <w:p w14:paraId="61D11963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・製品事故</w:t>
            </w:r>
          </w:p>
        </w:tc>
      </w:tr>
      <w:tr w:rsidR="00E45063" w:rsidRPr="00E45063" w14:paraId="384A3899" w14:textId="77777777" w:rsidTr="00394C3B">
        <w:trPr>
          <w:trHeight w:val="2398"/>
        </w:trPr>
        <w:tc>
          <w:tcPr>
            <w:tcW w:w="974" w:type="dxa"/>
            <w:vMerge/>
          </w:tcPr>
          <w:p w14:paraId="66C142E2" w14:textId="77777777" w:rsidR="00394C3B" w:rsidRPr="00E45063" w:rsidRDefault="00394C3B" w:rsidP="00394C3B">
            <w:pPr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495" w:type="dxa"/>
            <w:tcBorders>
              <w:top w:val="dotted" w:sz="4" w:space="0" w:color="auto"/>
              <w:bottom w:val="dotted" w:sz="4" w:space="0" w:color="auto"/>
            </w:tcBorders>
          </w:tcPr>
          <w:p w14:paraId="1F2FB431" w14:textId="77777777" w:rsidR="00394C3B" w:rsidRPr="00E45063" w:rsidRDefault="00394C3B" w:rsidP="00394C3B">
            <w:pPr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</w:pPr>
            <w:r w:rsidRPr="00E4506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〇若者によくある消費者被害 </w:t>
            </w:r>
            <w:r w:rsidRPr="00E45063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  <w:r w:rsidRPr="00E45063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め P1</w:t>
            </w:r>
            <w:r w:rsidRPr="00E45063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2 </w:t>
            </w:r>
          </w:p>
          <w:p w14:paraId="04207859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・被害事例の勧誘方法の特徴や問題点（ワークシー）</w:t>
            </w:r>
          </w:p>
          <w:p w14:paraId="6CB598D0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・トラブルにあわないためのポイント（ワークシート）</w:t>
            </w:r>
          </w:p>
        </w:tc>
        <w:tc>
          <w:tcPr>
            <w:tcW w:w="4495" w:type="dxa"/>
            <w:tcBorders>
              <w:top w:val="dotted" w:sz="4" w:space="0" w:color="auto"/>
              <w:bottom w:val="dotted" w:sz="4" w:space="0" w:color="auto"/>
            </w:tcBorders>
          </w:tcPr>
          <w:p w14:paraId="0DB46365" w14:textId="77777777" w:rsidR="00394C3B" w:rsidRPr="00E45063" w:rsidRDefault="00394C3B" w:rsidP="00394C3B">
            <w:pPr>
              <w:ind w:left="331" w:hangingChars="150" w:hanging="33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b/>
                <w:sz w:val="22"/>
              </w:rPr>
              <w:t>〇クレジットカードとキャッシュレス決済</w:t>
            </w:r>
          </w:p>
          <w:p w14:paraId="5C55C8AC" w14:textId="77777777" w:rsidR="00394C3B" w:rsidRPr="00E45063" w:rsidRDefault="00394C3B" w:rsidP="00394C3B">
            <w:pPr>
              <w:ind w:leftChars="50" w:left="326" w:hangingChars="100" w:hanging="221"/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</w:pPr>
            <w:r w:rsidRPr="00E4506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E45063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  <w:r w:rsidRPr="00E45063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め P1</w:t>
            </w:r>
            <w:r w:rsidRPr="00E45063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7 </w:t>
            </w:r>
          </w:p>
          <w:p w14:paraId="6200440D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・キャッシュレス決済の特徴</w:t>
            </w:r>
          </w:p>
          <w:p w14:paraId="3F3F9132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・メリット、デメリット</w:t>
            </w:r>
          </w:p>
          <w:p w14:paraId="04B20947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・トラブルにあわないためのポイント（ワークシート）</w:t>
            </w:r>
          </w:p>
        </w:tc>
        <w:tc>
          <w:tcPr>
            <w:tcW w:w="4495" w:type="dxa"/>
            <w:tcBorders>
              <w:top w:val="dotted" w:sz="4" w:space="0" w:color="auto"/>
              <w:bottom w:val="dotted" w:sz="4" w:space="0" w:color="auto"/>
            </w:tcBorders>
          </w:tcPr>
          <w:p w14:paraId="3D1AA1AA" w14:textId="77777777" w:rsidR="00394C3B" w:rsidRPr="00E45063" w:rsidRDefault="00394C3B" w:rsidP="00394C3B">
            <w:pPr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</w:pPr>
            <w:r w:rsidRPr="00E4506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〇商品安全 </w:t>
            </w:r>
            <w:r w:rsidRPr="00E45063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  <w:r w:rsidRPr="00E45063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め P</w:t>
            </w:r>
            <w:r w:rsidRPr="00E45063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>4</w:t>
            </w:r>
            <w:r w:rsidRPr="00E45063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～7</w:t>
            </w:r>
            <w:r w:rsidRPr="00E45063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</w:p>
          <w:p w14:paraId="41B8CB6D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・表示・広告における問題点</w:t>
            </w:r>
          </w:p>
          <w:p w14:paraId="6960F82D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・表示・広告に関する法律・規制</w:t>
            </w:r>
          </w:p>
          <w:p w14:paraId="481DBF8C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・情報リテラシー</w:t>
            </w:r>
          </w:p>
        </w:tc>
      </w:tr>
      <w:tr w:rsidR="00E45063" w:rsidRPr="00E45063" w14:paraId="4C562E3B" w14:textId="77777777" w:rsidTr="00394C3B">
        <w:trPr>
          <w:trHeight w:val="1691"/>
        </w:trPr>
        <w:tc>
          <w:tcPr>
            <w:tcW w:w="974" w:type="dxa"/>
            <w:vMerge/>
          </w:tcPr>
          <w:p w14:paraId="126A1E26" w14:textId="77777777" w:rsidR="00394C3B" w:rsidRPr="00E45063" w:rsidRDefault="00394C3B" w:rsidP="00394C3B">
            <w:pPr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495" w:type="dxa"/>
            <w:tcBorders>
              <w:top w:val="dotted" w:sz="4" w:space="0" w:color="auto"/>
            </w:tcBorders>
          </w:tcPr>
          <w:p w14:paraId="0C13661C" w14:textId="77777777" w:rsidR="00394C3B" w:rsidRPr="00E45063" w:rsidRDefault="00394C3B" w:rsidP="00394C3B">
            <w:pPr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〇若者によくある消費者被害 </w:t>
            </w:r>
            <w:r w:rsidRPr="00E45063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  <w:r w:rsidRPr="00E45063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め P1</w:t>
            </w:r>
            <w:r w:rsidRPr="00E45063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2 </w:t>
            </w:r>
          </w:p>
          <w:p w14:paraId="5F40EC87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・消費生活相談窓口</w:t>
            </w:r>
          </w:p>
          <w:p w14:paraId="58BEE543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・消費者市民社会</w:t>
            </w:r>
          </w:p>
        </w:tc>
        <w:tc>
          <w:tcPr>
            <w:tcW w:w="4495" w:type="dxa"/>
            <w:tcBorders>
              <w:top w:val="dotted" w:sz="4" w:space="0" w:color="auto"/>
            </w:tcBorders>
          </w:tcPr>
          <w:p w14:paraId="2E6E1C99" w14:textId="77777777" w:rsidR="00394C3B" w:rsidRPr="00E45063" w:rsidRDefault="00394C3B" w:rsidP="00394C3B">
            <w:pPr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b/>
                <w:sz w:val="22"/>
              </w:rPr>
              <w:t>〇消費生活センタ―について知ろう！</w:t>
            </w:r>
          </w:p>
          <w:p w14:paraId="514BEA94" w14:textId="77777777" w:rsidR="00394C3B" w:rsidRPr="00E45063" w:rsidRDefault="00394C3B" w:rsidP="00394C3B">
            <w:pPr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E45063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 w:rsidRPr="00E45063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  <w:r w:rsidRPr="00E45063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 xml:space="preserve">扉 P10 </w:t>
            </w:r>
          </w:p>
          <w:p w14:paraId="6873172A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・消費生活相談窓口</w:t>
            </w:r>
          </w:p>
          <w:p w14:paraId="224C9993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・消費者市民社会</w:t>
            </w:r>
          </w:p>
        </w:tc>
        <w:tc>
          <w:tcPr>
            <w:tcW w:w="4495" w:type="dxa"/>
            <w:tcBorders>
              <w:top w:val="dotted" w:sz="4" w:space="0" w:color="auto"/>
            </w:tcBorders>
          </w:tcPr>
          <w:p w14:paraId="6FAC64C8" w14:textId="77777777" w:rsidR="00394C3B" w:rsidRPr="00E45063" w:rsidRDefault="00394C3B" w:rsidP="00394C3B">
            <w:pPr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b/>
                <w:sz w:val="22"/>
              </w:rPr>
              <w:t>〇消費生活センタ―について知ろう！</w:t>
            </w:r>
          </w:p>
          <w:p w14:paraId="43A33854" w14:textId="77777777" w:rsidR="00394C3B" w:rsidRPr="00E45063" w:rsidRDefault="00394C3B" w:rsidP="00394C3B">
            <w:pPr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E45063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 w:rsidRPr="00E45063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  <w:r w:rsidRPr="00E45063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扉 P10</w:t>
            </w:r>
            <w:r w:rsidRPr="00E45063">
              <w:rPr>
                <w:rFonts w:ascii="ＭＳ ゴシック" w:eastAsia="ＭＳ ゴシック" w:hAnsi="ＭＳ ゴシック"/>
                <w:b/>
                <w:sz w:val="22"/>
                <w:bdr w:val="single" w:sz="4" w:space="0" w:color="auto"/>
              </w:rPr>
              <w:t xml:space="preserve"> </w:t>
            </w:r>
          </w:p>
          <w:p w14:paraId="67B4C91A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・消費生活相談窓口</w:t>
            </w:r>
          </w:p>
          <w:p w14:paraId="1D93DB71" w14:textId="77777777" w:rsidR="00394C3B" w:rsidRPr="00E45063" w:rsidRDefault="00394C3B" w:rsidP="00394C3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45063">
              <w:rPr>
                <w:rFonts w:ascii="ＭＳ ゴシック" w:eastAsia="ＭＳ ゴシック" w:hAnsi="ＭＳ ゴシック" w:hint="eastAsia"/>
                <w:sz w:val="22"/>
              </w:rPr>
              <w:t>・消費者市民社会</w:t>
            </w:r>
          </w:p>
        </w:tc>
      </w:tr>
    </w:tbl>
    <w:p w14:paraId="6227585C" w14:textId="0B01533A" w:rsidR="00A31FE3" w:rsidRPr="00E45063" w:rsidRDefault="00A31FE3" w:rsidP="00394C3B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E45063">
        <w:rPr>
          <w:rFonts w:ascii="ＭＳ ゴシック" w:eastAsia="ＭＳ ゴシック" w:hAnsi="ＭＳ ゴシック" w:hint="eastAsia"/>
          <w:sz w:val="22"/>
        </w:rPr>
        <w:t xml:space="preserve">　　</w:t>
      </w:r>
    </w:p>
    <w:sectPr w:rsidR="00A31FE3" w:rsidRPr="00E45063" w:rsidSect="00394C3B">
      <w:pgSz w:w="16838" w:h="11906" w:orient="landscape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2B"/>
    <w:rsid w:val="00017BC4"/>
    <w:rsid w:val="000251AE"/>
    <w:rsid w:val="00052E25"/>
    <w:rsid w:val="000A03C2"/>
    <w:rsid w:val="00147268"/>
    <w:rsid w:val="00190D8A"/>
    <w:rsid w:val="001F1597"/>
    <w:rsid w:val="002B4197"/>
    <w:rsid w:val="002B46BD"/>
    <w:rsid w:val="00394C3B"/>
    <w:rsid w:val="005003D7"/>
    <w:rsid w:val="00561AC1"/>
    <w:rsid w:val="0078745A"/>
    <w:rsid w:val="0080086E"/>
    <w:rsid w:val="008314A3"/>
    <w:rsid w:val="00883D32"/>
    <w:rsid w:val="00A31FE3"/>
    <w:rsid w:val="00A47B55"/>
    <w:rsid w:val="00A967F9"/>
    <w:rsid w:val="00AE37B4"/>
    <w:rsid w:val="00C00BD8"/>
    <w:rsid w:val="00C1432B"/>
    <w:rsid w:val="00C43DCC"/>
    <w:rsid w:val="00C846B1"/>
    <w:rsid w:val="00CE0593"/>
    <w:rsid w:val="00CF3742"/>
    <w:rsid w:val="00D23CDA"/>
    <w:rsid w:val="00D413EF"/>
    <w:rsid w:val="00E45063"/>
    <w:rsid w:val="00E873A4"/>
    <w:rsid w:val="00EC2B67"/>
    <w:rsid w:val="00FE3D37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C9654"/>
  <w15:chartTrackingRefBased/>
  <w15:docId w15:val="{F926B55B-EE21-4CB3-85EB-5CD0AC2C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4A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94C3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50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go.jp/policies/policy/consumer_education/public_awareness/teaching_material/material_0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f.osaka.lg.jp/shouhi/keihatsu/kyouzai2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PC019</dc:creator>
  <cp:keywords/>
  <dc:description/>
  <cp:lastModifiedBy>大阪府</cp:lastModifiedBy>
  <cp:revision>5</cp:revision>
  <cp:lastPrinted>2019-04-22T04:22:00Z</cp:lastPrinted>
  <dcterms:created xsi:type="dcterms:W3CDTF">2019-04-23T05:23:00Z</dcterms:created>
  <dcterms:modified xsi:type="dcterms:W3CDTF">2019-04-24T09:13:00Z</dcterms:modified>
</cp:coreProperties>
</file>