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C7" w:rsidRPr="003E68D1" w:rsidRDefault="00A84226" w:rsidP="00F315CD">
      <w:pPr>
        <w:ind w:right="-2"/>
        <w:jc w:val="center"/>
      </w:pPr>
      <w:r>
        <w:rPr>
          <w:rFonts w:ascii="ＭＳ ゴシック" w:eastAsia="ＭＳ ゴシック" w:hAnsi="ＭＳ ゴシック" w:hint="eastAsia"/>
          <w:b/>
        </w:rPr>
        <w:t>有機</w:t>
      </w:r>
      <w:r w:rsidR="00A30F5B">
        <w:rPr>
          <w:rFonts w:ascii="ＭＳ ゴシック" w:eastAsia="ＭＳ ゴシック" w:hAnsi="ＭＳ ゴシック" w:hint="eastAsia"/>
          <w:b/>
        </w:rPr>
        <w:t>ふっ</w:t>
      </w:r>
      <w:r>
        <w:rPr>
          <w:rFonts w:ascii="ＭＳ ゴシック" w:eastAsia="ＭＳ ゴシック" w:hAnsi="ＭＳ ゴシック" w:hint="eastAsia"/>
          <w:b/>
        </w:rPr>
        <w:t>素化合物</w:t>
      </w:r>
      <w:r w:rsidR="00C22F9F">
        <w:rPr>
          <w:rFonts w:ascii="ＭＳ ゴシック" w:eastAsia="ＭＳ ゴシック" w:hAnsi="ＭＳ ゴシック" w:hint="eastAsia"/>
          <w:b/>
        </w:rPr>
        <w:t>（PFOA</w:t>
      </w:r>
      <w:r w:rsidR="0034383B">
        <w:rPr>
          <w:rFonts w:ascii="ＭＳ ゴシック" w:eastAsia="ＭＳ ゴシック" w:hAnsi="ＭＳ ゴシック" w:hint="eastAsia"/>
          <w:b/>
        </w:rPr>
        <w:t>等</w:t>
      </w:r>
      <w:r>
        <w:rPr>
          <w:rFonts w:ascii="ＭＳ ゴシック" w:eastAsia="ＭＳ ゴシック" w:hAnsi="ＭＳ ゴシック" w:hint="eastAsia"/>
          <w:b/>
        </w:rPr>
        <w:t>）</w:t>
      </w:r>
      <w:r w:rsidR="00AE37C7" w:rsidRPr="00E435F1">
        <w:rPr>
          <w:rFonts w:ascii="ＭＳ ゴシック" w:eastAsia="ＭＳ ゴシック" w:hAnsi="ＭＳ ゴシック" w:hint="eastAsia"/>
          <w:b/>
        </w:rPr>
        <w:t>に係る</w:t>
      </w:r>
      <w:r w:rsidR="000627FF">
        <w:rPr>
          <w:rFonts w:ascii="ＭＳ ゴシック" w:eastAsia="ＭＳ ゴシック" w:hAnsi="ＭＳ ゴシック" w:hint="eastAsia"/>
          <w:b/>
        </w:rPr>
        <w:t>地下</w:t>
      </w:r>
      <w:r w:rsidR="00AE37C7" w:rsidRPr="00E435F1">
        <w:rPr>
          <w:rFonts w:ascii="ＭＳ ゴシック" w:eastAsia="ＭＳ ゴシック" w:hAnsi="ＭＳ ゴシック" w:hint="eastAsia"/>
          <w:b/>
        </w:rPr>
        <w:t>水質</w:t>
      </w:r>
      <w:r w:rsidR="000627FF">
        <w:rPr>
          <w:rFonts w:ascii="ＭＳ ゴシック" w:eastAsia="ＭＳ ゴシック" w:hAnsi="ＭＳ ゴシック" w:hint="eastAsia"/>
          <w:b/>
        </w:rPr>
        <w:t>の</w:t>
      </w:r>
      <w:r w:rsidR="00AE37C7" w:rsidRPr="00E435F1">
        <w:rPr>
          <w:rFonts w:ascii="ＭＳ ゴシック" w:eastAsia="ＭＳ ゴシック" w:hAnsi="ＭＳ ゴシック" w:hint="eastAsia"/>
          <w:b/>
        </w:rPr>
        <w:t>調査結果</w:t>
      </w:r>
      <w:r w:rsidR="00C22F9F">
        <w:rPr>
          <w:rFonts w:ascii="ＭＳ ゴシック" w:eastAsia="ＭＳ ゴシック" w:hAnsi="ＭＳ ゴシック" w:hint="eastAsia"/>
          <w:b/>
        </w:rPr>
        <w:t>（令和</w:t>
      </w:r>
      <w:r w:rsidR="00A30F5B">
        <w:rPr>
          <w:rFonts w:ascii="ＭＳ ゴシック" w:eastAsia="ＭＳ ゴシック" w:hAnsi="ＭＳ ゴシック" w:hint="eastAsia"/>
          <w:b/>
        </w:rPr>
        <w:t>2</w:t>
      </w:r>
      <w:bookmarkStart w:id="0" w:name="_GoBack"/>
      <w:bookmarkEnd w:id="0"/>
      <w:r w:rsidR="00C22F9F">
        <w:rPr>
          <w:rFonts w:ascii="ＭＳ ゴシック" w:eastAsia="ＭＳ ゴシック" w:hAnsi="ＭＳ ゴシック" w:hint="eastAsia"/>
          <w:b/>
        </w:rPr>
        <w:t>年度）</w:t>
      </w:r>
      <w:r w:rsidR="00AE37C7" w:rsidRPr="00E435F1">
        <w:rPr>
          <w:rFonts w:ascii="ＭＳ ゴシック" w:eastAsia="ＭＳ ゴシック" w:hAnsi="ＭＳ ゴシック" w:hint="eastAsia"/>
          <w:b/>
        </w:rPr>
        <w:t>について</w:t>
      </w:r>
    </w:p>
    <w:p w:rsidR="003E68D1" w:rsidRDefault="009A008C" w:rsidP="00AE37C7">
      <w:r>
        <w:rPr>
          <w:noProof/>
        </w:rPr>
        <mc:AlternateContent>
          <mc:Choice Requires="wps">
            <w:drawing>
              <wp:anchor distT="45720" distB="45720" distL="114300" distR="114300" simplePos="0" relativeHeight="251659776" behindDoc="0" locked="0" layoutInCell="1" allowOverlap="1">
                <wp:simplePos x="0" y="0"/>
                <wp:positionH relativeFrom="margin">
                  <wp:align>left</wp:align>
                </wp:positionH>
                <wp:positionV relativeFrom="paragraph">
                  <wp:posOffset>134620</wp:posOffset>
                </wp:positionV>
                <wp:extent cx="5715635" cy="2105025"/>
                <wp:effectExtent l="0" t="0" r="18415" b="285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2105025"/>
                        </a:xfrm>
                        <a:prstGeom prst="rect">
                          <a:avLst/>
                        </a:prstGeom>
                        <a:solidFill>
                          <a:srgbClr val="FFFFFF"/>
                        </a:solidFill>
                        <a:ln w="9525">
                          <a:solidFill>
                            <a:srgbClr val="000000"/>
                          </a:solidFill>
                          <a:miter lim="800000"/>
                          <a:headEnd/>
                          <a:tailEnd/>
                        </a:ln>
                      </wps:spPr>
                      <wps:txbx>
                        <w:txbxContent>
                          <w:p w:rsidR="00A30F5B" w:rsidRDefault="00F35657" w:rsidP="008C6EBD">
                            <w:pPr>
                              <w:ind w:left="210" w:hangingChars="100" w:hanging="210"/>
                              <w:rPr>
                                <w:rFonts w:ascii="ＭＳ ゴシック" w:eastAsia="ＭＳ ゴシック" w:hAnsi="ＭＳ ゴシック"/>
                              </w:rPr>
                            </w:pPr>
                            <w:r>
                              <w:rPr>
                                <w:rFonts w:ascii="ＭＳ ゴシック" w:eastAsia="ＭＳ ゴシック" w:hAnsi="ＭＳ ゴシック" w:hint="eastAsia"/>
                              </w:rPr>
                              <w:t>・大阪府は</w:t>
                            </w:r>
                            <w:r>
                              <w:rPr>
                                <w:rFonts w:ascii="ＭＳ ゴシック" w:eastAsia="ＭＳ ゴシック" w:hAnsi="ＭＳ ゴシック"/>
                              </w:rPr>
                              <w:t>、</w:t>
                            </w:r>
                            <w:r>
                              <w:rPr>
                                <w:rFonts w:ascii="ＭＳ ゴシック" w:eastAsia="ＭＳ ゴシック" w:hAnsi="ＭＳ ゴシック" w:hint="eastAsia"/>
                              </w:rPr>
                              <w:t>令和元年度</w:t>
                            </w:r>
                            <w:r>
                              <w:rPr>
                                <w:rFonts w:ascii="ＭＳ ゴシック" w:eastAsia="ＭＳ ゴシック" w:hAnsi="ＭＳ ゴシック"/>
                              </w:rPr>
                              <w:t>PFOS及びPFOA</w:t>
                            </w:r>
                            <w:r w:rsidRPr="00FD0127">
                              <w:rPr>
                                <w:rFonts w:ascii="ＭＳ ゴシック" w:eastAsia="ＭＳ ゴシック" w:hAnsi="ＭＳ ゴシック" w:hint="eastAsia"/>
                                <w:vertAlign w:val="superscript"/>
                              </w:rPr>
                              <w:t>※）</w:t>
                            </w:r>
                            <w:r>
                              <w:rPr>
                                <w:rFonts w:ascii="ＭＳ ゴシック" w:eastAsia="ＭＳ ゴシック" w:hAnsi="ＭＳ ゴシック" w:hint="eastAsia"/>
                              </w:rPr>
                              <w:t>全国存在状況把握調査</w:t>
                            </w:r>
                            <w:r>
                              <w:rPr>
                                <w:rFonts w:ascii="ＭＳ ゴシック" w:eastAsia="ＭＳ ゴシック" w:hAnsi="ＭＳ ゴシック"/>
                              </w:rPr>
                              <w:t>（</w:t>
                            </w:r>
                            <w:r>
                              <w:rPr>
                                <w:rFonts w:ascii="ＭＳ ゴシック" w:eastAsia="ＭＳ ゴシック" w:hAnsi="ＭＳ ゴシック" w:hint="eastAsia"/>
                              </w:rPr>
                              <w:t>環境省実施</w:t>
                            </w:r>
                            <w:r>
                              <w:rPr>
                                <w:rFonts w:ascii="ＭＳ ゴシック" w:eastAsia="ＭＳ ゴシック" w:hAnsi="ＭＳ ゴシック"/>
                              </w:rPr>
                              <w:t>）にて</w:t>
                            </w:r>
                            <w:r w:rsidRPr="00FD0127">
                              <w:rPr>
                                <w:rFonts w:ascii="ＭＳ ゴシック" w:eastAsia="ＭＳ ゴシック" w:hAnsi="ＭＳ ゴシック" w:hint="eastAsia"/>
                              </w:rPr>
                              <w:t>水環境の</w:t>
                            </w:r>
                            <w:r>
                              <w:rPr>
                                <w:rFonts w:ascii="ＭＳ ゴシック" w:eastAsia="ＭＳ ゴシック" w:hAnsi="ＭＳ ゴシック" w:hint="eastAsia"/>
                              </w:rPr>
                              <w:t>暫定指針値を超過</w:t>
                            </w:r>
                            <w:r>
                              <w:rPr>
                                <w:rFonts w:ascii="ＭＳ ゴシック" w:eastAsia="ＭＳ ゴシック" w:hAnsi="ＭＳ ゴシック"/>
                              </w:rPr>
                              <w:t>した</w:t>
                            </w:r>
                            <w:r>
                              <w:rPr>
                                <w:rFonts w:ascii="ＭＳ ゴシック" w:eastAsia="ＭＳ ゴシック" w:hAnsi="ＭＳ ゴシック" w:hint="eastAsia"/>
                              </w:rPr>
                              <w:t>摂津市内の地下水について</w:t>
                            </w:r>
                            <w:r>
                              <w:rPr>
                                <w:rFonts w:ascii="ＭＳ ゴシック" w:eastAsia="ＭＳ ゴシック" w:hAnsi="ＭＳ ゴシック"/>
                              </w:rPr>
                              <w:t>、</w:t>
                            </w:r>
                            <w:r>
                              <w:rPr>
                                <w:rFonts w:ascii="ＭＳ ゴシック" w:eastAsia="ＭＳ ゴシック" w:hAnsi="ＭＳ ゴシック" w:hint="eastAsia"/>
                              </w:rPr>
                              <w:t>定期的に水質調査を</w:t>
                            </w:r>
                            <w:r w:rsidR="00A30F5B">
                              <w:rPr>
                                <w:rFonts w:ascii="ＭＳ ゴシック" w:eastAsia="ＭＳ ゴシック" w:hAnsi="ＭＳ ゴシック" w:hint="eastAsia"/>
                              </w:rPr>
                              <w:t>実施</w:t>
                            </w:r>
                            <w:r w:rsidR="00A30F5B">
                              <w:rPr>
                                <w:rFonts w:ascii="ＭＳ ゴシック" w:eastAsia="ＭＳ ゴシック" w:hAnsi="ＭＳ ゴシック"/>
                              </w:rPr>
                              <w:t>することとしました。</w:t>
                            </w:r>
                          </w:p>
                          <w:p w:rsidR="008C6EBD" w:rsidRPr="00FD0127" w:rsidRDefault="008C6EBD" w:rsidP="008C6EBD">
                            <w:pPr>
                              <w:ind w:left="210" w:hangingChars="100" w:hanging="210"/>
                              <w:rPr>
                                <w:rFonts w:ascii="ＭＳ ゴシック" w:eastAsia="ＭＳ ゴシック" w:hAnsi="ＭＳ ゴシック"/>
                              </w:rPr>
                            </w:pPr>
                            <w:r w:rsidRPr="00FD0127">
                              <w:rPr>
                                <w:rFonts w:ascii="ＭＳ ゴシック" w:eastAsia="ＭＳ ゴシック" w:hAnsi="ＭＳ ゴシック" w:hint="eastAsia"/>
                              </w:rPr>
                              <w:t>・</w:t>
                            </w:r>
                            <w:r w:rsidR="006676CA" w:rsidRPr="00FD0127">
                              <w:rPr>
                                <w:rFonts w:ascii="ＭＳ ゴシック" w:eastAsia="ＭＳ ゴシック" w:hAnsi="ＭＳ ゴシック" w:hint="eastAsia"/>
                              </w:rPr>
                              <w:t>令和2年6月に</w:t>
                            </w:r>
                            <w:r w:rsidR="00F35657">
                              <w:rPr>
                                <w:rFonts w:ascii="ＭＳ ゴシック" w:eastAsia="ＭＳ ゴシック" w:hAnsi="ＭＳ ゴシック" w:hint="eastAsia"/>
                              </w:rPr>
                              <w:t>実施した</w:t>
                            </w:r>
                            <w:r w:rsidRPr="00FD0127">
                              <w:rPr>
                                <w:rFonts w:ascii="ＭＳ ゴシック" w:eastAsia="ＭＳ ゴシック" w:hAnsi="ＭＳ ゴシック" w:hint="eastAsia"/>
                              </w:rPr>
                              <w:t>調査</w:t>
                            </w:r>
                            <w:r w:rsidR="00F35657">
                              <w:rPr>
                                <w:rFonts w:ascii="ＭＳ ゴシック" w:eastAsia="ＭＳ ゴシック" w:hAnsi="ＭＳ ゴシック" w:hint="eastAsia"/>
                              </w:rPr>
                              <w:t>の結果</w:t>
                            </w:r>
                            <w:r w:rsidRPr="00FD0127">
                              <w:rPr>
                                <w:rFonts w:ascii="ＭＳ ゴシック" w:eastAsia="ＭＳ ゴシック" w:hAnsi="ＭＳ ゴシック"/>
                              </w:rPr>
                              <w:t>、</w:t>
                            </w:r>
                            <w:r w:rsidRPr="00FD0127">
                              <w:rPr>
                                <w:rFonts w:ascii="ＭＳ ゴシック" w:eastAsia="ＭＳ ゴシック" w:hAnsi="ＭＳ ゴシック" w:hint="eastAsia"/>
                              </w:rPr>
                              <w:t>昨年度の</w:t>
                            </w:r>
                            <w:r w:rsidRPr="00FD0127">
                              <w:rPr>
                                <w:rFonts w:ascii="ＭＳ ゴシック" w:eastAsia="ＭＳ ゴシック" w:hAnsi="ＭＳ ゴシック"/>
                              </w:rPr>
                              <w:t>環境省の調査に引き続</w:t>
                            </w:r>
                            <w:r w:rsidRPr="00FD0127">
                              <w:rPr>
                                <w:rFonts w:ascii="ＭＳ ゴシック" w:eastAsia="ＭＳ ゴシック" w:hAnsi="ＭＳ ゴシック" w:hint="eastAsia"/>
                              </w:rPr>
                              <w:t>き</w:t>
                            </w:r>
                            <w:r w:rsidR="000F7C34" w:rsidRPr="00FD0127">
                              <w:rPr>
                                <w:rFonts w:ascii="ＭＳ ゴシック" w:eastAsia="ＭＳ ゴシック" w:hAnsi="ＭＳ ゴシック" w:hint="eastAsia"/>
                              </w:rPr>
                              <w:t>、</w:t>
                            </w:r>
                            <w:r w:rsidR="00F35657">
                              <w:rPr>
                                <w:rFonts w:ascii="ＭＳ ゴシック" w:eastAsia="ＭＳ ゴシック" w:hAnsi="ＭＳ ゴシック" w:hint="eastAsia"/>
                              </w:rPr>
                              <w:t>水環境の</w:t>
                            </w:r>
                            <w:r w:rsidRPr="00FD0127">
                              <w:rPr>
                                <w:rFonts w:ascii="ＭＳ ゴシック" w:eastAsia="ＭＳ ゴシック" w:hAnsi="ＭＳ ゴシック" w:hint="eastAsia"/>
                              </w:rPr>
                              <w:t>暫定指針値を</w:t>
                            </w:r>
                            <w:r w:rsidRPr="00FD0127">
                              <w:rPr>
                                <w:rFonts w:ascii="ＭＳ ゴシック" w:eastAsia="ＭＳ ゴシック" w:hAnsi="ＭＳ ゴシック"/>
                              </w:rPr>
                              <w:t>超過して検出されました</w:t>
                            </w:r>
                            <w:r w:rsidR="008A6D99" w:rsidRPr="00FD0127">
                              <w:rPr>
                                <w:rFonts w:ascii="ＭＳ ゴシック" w:eastAsia="ＭＳ ゴシック" w:hAnsi="ＭＳ ゴシック" w:hint="eastAsia"/>
                              </w:rPr>
                              <w:t>が、長期的には</w:t>
                            </w:r>
                            <w:r w:rsidR="008A6D99" w:rsidRPr="00FD0127">
                              <w:rPr>
                                <w:rFonts w:ascii="ＭＳ ゴシック" w:eastAsia="ＭＳ ゴシック" w:hAnsi="ＭＳ ゴシック"/>
                              </w:rPr>
                              <w:t>減少傾向にあることが確認されました</w:t>
                            </w:r>
                            <w:r w:rsidRPr="00FD0127">
                              <w:rPr>
                                <w:rFonts w:ascii="ＭＳ ゴシック" w:eastAsia="ＭＳ ゴシック" w:hAnsi="ＭＳ ゴシック"/>
                              </w:rPr>
                              <w:t>。</w:t>
                            </w:r>
                          </w:p>
                          <w:p w:rsidR="00CE4EF7" w:rsidRPr="00FD0127" w:rsidRDefault="00CE4EF7" w:rsidP="00CE4EF7">
                            <w:pPr>
                              <w:ind w:left="210" w:hangingChars="100" w:hanging="210"/>
                              <w:rPr>
                                <w:rFonts w:ascii="ＭＳ ゴシック" w:eastAsia="ＭＳ ゴシック" w:hAnsi="ＭＳ ゴシック"/>
                              </w:rPr>
                            </w:pPr>
                            <w:r w:rsidRPr="00FD0127">
                              <w:rPr>
                                <w:rFonts w:ascii="ＭＳ ゴシック" w:eastAsia="ＭＳ ゴシック" w:hAnsi="ＭＳ ゴシック" w:hint="eastAsia"/>
                              </w:rPr>
                              <w:t>・</w:t>
                            </w:r>
                            <w:r w:rsidRPr="00007CE5">
                              <w:rPr>
                                <w:rFonts w:ascii="ＭＳ ゴシック" w:eastAsia="ＭＳ ゴシック" w:hAnsi="ＭＳ ゴシック" w:hint="eastAsia"/>
                                <w:u w:val="single"/>
                              </w:rPr>
                              <w:t>周辺の地下水については飲用利用がないこと、水道原水については水道の暫定目標値を下回っていることが摂津市により確認されています。</w:t>
                            </w:r>
                          </w:p>
                          <w:p w:rsidR="00CE4EF7" w:rsidRDefault="001A23CA" w:rsidP="00F35657">
                            <w:pPr>
                              <w:ind w:left="210" w:hangingChars="100" w:hanging="210"/>
                            </w:pPr>
                            <w:r w:rsidRPr="00FD0127">
                              <w:rPr>
                                <w:rFonts w:ascii="ＭＳ ゴシック" w:eastAsia="ＭＳ ゴシック" w:hAnsi="ＭＳ ゴシック" w:hint="eastAsia"/>
                              </w:rPr>
                              <w:t>・</w:t>
                            </w:r>
                            <w:r w:rsidR="00847630" w:rsidRPr="00FD0127">
                              <w:rPr>
                                <w:rFonts w:ascii="ＭＳ ゴシック" w:eastAsia="ＭＳ ゴシック" w:hAnsi="ＭＳ ゴシック" w:hint="eastAsia"/>
                              </w:rPr>
                              <w:t>大阪府は、</w:t>
                            </w:r>
                            <w:r w:rsidRPr="00FD0127">
                              <w:rPr>
                                <w:rFonts w:ascii="ＭＳ ゴシック" w:eastAsia="ＭＳ ゴシック" w:hAnsi="ＭＳ ゴシック" w:hint="eastAsia"/>
                              </w:rPr>
                              <w:t>摂津市内で過去にPFOAを取扱っていた事業所に</w:t>
                            </w:r>
                            <w:r w:rsidR="00885945" w:rsidRPr="00FD0127">
                              <w:rPr>
                                <w:rFonts w:ascii="ＭＳ ゴシック" w:eastAsia="ＭＳ ゴシック" w:hAnsi="ＭＳ ゴシック" w:hint="eastAsia"/>
                              </w:rPr>
                              <w:t>よる</w:t>
                            </w:r>
                            <w:r w:rsidR="00847630" w:rsidRPr="00FD0127">
                              <w:rPr>
                                <w:rFonts w:ascii="ＭＳ ゴシック" w:eastAsia="ＭＳ ゴシック" w:hAnsi="ＭＳ ゴシック" w:hint="eastAsia"/>
                              </w:rPr>
                              <w:t>対策実施状況を把握</w:t>
                            </w:r>
                            <w:r w:rsidR="000B2B3E" w:rsidRPr="00FD0127">
                              <w:rPr>
                                <w:rFonts w:ascii="ＭＳ ゴシック" w:eastAsia="ＭＳ ゴシック" w:hAnsi="ＭＳ ゴシック" w:hint="eastAsia"/>
                              </w:rPr>
                              <w:t>し</w:t>
                            </w:r>
                            <w:r w:rsidR="00672DCF" w:rsidRPr="00FD0127">
                              <w:rPr>
                                <w:rFonts w:ascii="ＭＳ ゴシック" w:eastAsia="ＭＳ ゴシック" w:hAnsi="ＭＳ ゴシック" w:hint="eastAsia"/>
                              </w:rPr>
                              <w:t>、指導してきました</w:t>
                            </w:r>
                            <w:r w:rsidR="000B2B3E" w:rsidRPr="00FD0127">
                              <w:rPr>
                                <w:rFonts w:ascii="ＭＳ ゴシック" w:eastAsia="ＭＳ ゴシック" w:hAnsi="ＭＳ ゴシック" w:hint="eastAsia"/>
                              </w:rPr>
                              <w:t>。</w:t>
                            </w:r>
                            <w:r w:rsidR="004E06C3" w:rsidRPr="00FD0127">
                              <w:rPr>
                                <w:rFonts w:ascii="ＭＳ ゴシック" w:eastAsia="ＭＳ ゴシック" w:hAnsi="ＭＳ ゴシック" w:hint="eastAsia"/>
                              </w:rPr>
                              <w:t>今後も</w:t>
                            </w:r>
                            <w:r w:rsidR="000B2B3E" w:rsidRPr="00FD0127">
                              <w:rPr>
                                <w:rFonts w:ascii="ＭＳ ゴシック" w:eastAsia="ＭＳ ゴシック" w:hAnsi="ＭＳ ゴシック" w:hint="eastAsia"/>
                              </w:rPr>
                              <w:t>引き続き対策</w:t>
                            </w:r>
                            <w:r w:rsidR="000B39D0">
                              <w:rPr>
                                <w:rFonts w:ascii="ＭＳ ゴシック" w:eastAsia="ＭＳ ゴシック" w:hAnsi="ＭＳ ゴシック" w:hint="eastAsia"/>
                              </w:rPr>
                              <w:t>の</w:t>
                            </w:r>
                            <w:r w:rsidR="000B2B3E" w:rsidRPr="00FD0127">
                              <w:rPr>
                                <w:rFonts w:ascii="ＭＳ ゴシック" w:eastAsia="ＭＳ ゴシック" w:hAnsi="ＭＳ ゴシック" w:hint="eastAsia"/>
                              </w:rPr>
                              <w:t>実施状況を</w:t>
                            </w:r>
                            <w:r w:rsidR="000B39D0">
                              <w:rPr>
                                <w:rFonts w:ascii="ＭＳ ゴシック" w:eastAsia="ＭＳ ゴシック" w:hAnsi="ＭＳ ゴシック" w:hint="eastAsia"/>
                              </w:rPr>
                              <w:t>確認</w:t>
                            </w:r>
                            <w:r w:rsidR="00F35657">
                              <w:rPr>
                                <w:rFonts w:ascii="ＭＳ ゴシック" w:eastAsia="ＭＳ ゴシック" w:hAnsi="ＭＳ ゴシック" w:hint="eastAsia"/>
                              </w:rPr>
                              <w:t>していき</w:t>
                            </w:r>
                            <w:r w:rsidR="00847630" w:rsidRPr="00FD0127">
                              <w:rPr>
                                <w:rFonts w:ascii="ＭＳ ゴシック" w:eastAsia="ＭＳ ゴシック" w:hAnsi="ＭＳ ゴシック" w:hint="eastAsia"/>
                              </w:rPr>
                              <w:t>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0.6pt;width:450.05pt;height:165.7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">
                <v:textbox>
                  <w:txbxContent>
                    <w:p w:rsidR="00A30F5B" w:rsidRDefault="00F35657" w:rsidP="008C6EBD">
                      <w:pPr>
                        <w:ind w:left="210" w:hangingChars="100" w:hanging="210"/>
                        <w:rPr>
                          <w:rFonts w:ascii="ＭＳ ゴシック" w:eastAsia="ＭＳ ゴシック" w:hAnsi="ＭＳ ゴシック"/>
                        </w:rPr>
                      </w:pPr>
                      <w:r>
                        <w:rPr>
                          <w:rFonts w:ascii="ＭＳ ゴシック" w:eastAsia="ＭＳ ゴシック" w:hAnsi="ＭＳ ゴシック" w:hint="eastAsia"/>
                        </w:rPr>
                        <w:t>・大阪府は</w:t>
                      </w:r>
                      <w:r>
                        <w:rPr>
                          <w:rFonts w:ascii="ＭＳ ゴシック" w:eastAsia="ＭＳ ゴシック" w:hAnsi="ＭＳ ゴシック"/>
                        </w:rPr>
                        <w:t>、</w:t>
                      </w:r>
                      <w:r>
                        <w:rPr>
                          <w:rFonts w:ascii="ＭＳ ゴシック" w:eastAsia="ＭＳ ゴシック" w:hAnsi="ＭＳ ゴシック" w:hint="eastAsia"/>
                        </w:rPr>
                        <w:t>令和元年度</w:t>
                      </w:r>
                      <w:r>
                        <w:rPr>
                          <w:rFonts w:ascii="ＭＳ ゴシック" w:eastAsia="ＭＳ ゴシック" w:hAnsi="ＭＳ ゴシック"/>
                        </w:rPr>
                        <w:t>PFOS及びPFOA</w:t>
                      </w:r>
                      <w:r w:rsidRPr="00FD0127">
                        <w:rPr>
                          <w:rFonts w:ascii="ＭＳ ゴシック" w:eastAsia="ＭＳ ゴシック" w:hAnsi="ＭＳ ゴシック" w:hint="eastAsia"/>
                          <w:vertAlign w:val="superscript"/>
                        </w:rPr>
                        <w:t>※）</w:t>
                      </w:r>
                      <w:r>
                        <w:rPr>
                          <w:rFonts w:ascii="ＭＳ ゴシック" w:eastAsia="ＭＳ ゴシック" w:hAnsi="ＭＳ ゴシック" w:hint="eastAsia"/>
                        </w:rPr>
                        <w:t>全国存在状況把握調査</w:t>
                      </w:r>
                      <w:r>
                        <w:rPr>
                          <w:rFonts w:ascii="ＭＳ ゴシック" w:eastAsia="ＭＳ ゴシック" w:hAnsi="ＭＳ ゴシック"/>
                        </w:rPr>
                        <w:t>（</w:t>
                      </w:r>
                      <w:r>
                        <w:rPr>
                          <w:rFonts w:ascii="ＭＳ ゴシック" w:eastAsia="ＭＳ ゴシック" w:hAnsi="ＭＳ ゴシック" w:hint="eastAsia"/>
                        </w:rPr>
                        <w:t>環境省実施</w:t>
                      </w:r>
                      <w:r>
                        <w:rPr>
                          <w:rFonts w:ascii="ＭＳ ゴシック" w:eastAsia="ＭＳ ゴシック" w:hAnsi="ＭＳ ゴシック"/>
                        </w:rPr>
                        <w:t>）にて</w:t>
                      </w:r>
                      <w:r w:rsidRPr="00FD0127">
                        <w:rPr>
                          <w:rFonts w:ascii="ＭＳ ゴシック" w:eastAsia="ＭＳ ゴシック" w:hAnsi="ＭＳ ゴシック" w:hint="eastAsia"/>
                        </w:rPr>
                        <w:t>水環境の</w:t>
                      </w:r>
                      <w:r>
                        <w:rPr>
                          <w:rFonts w:ascii="ＭＳ ゴシック" w:eastAsia="ＭＳ ゴシック" w:hAnsi="ＭＳ ゴシック" w:hint="eastAsia"/>
                        </w:rPr>
                        <w:t>暫定指針値を超過</w:t>
                      </w:r>
                      <w:r>
                        <w:rPr>
                          <w:rFonts w:ascii="ＭＳ ゴシック" w:eastAsia="ＭＳ ゴシック" w:hAnsi="ＭＳ ゴシック"/>
                        </w:rPr>
                        <w:t>した</w:t>
                      </w:r>
                      <w:r>
                        <w:rPr>
                          <w:rFonts w:ascii="ＭＳ ゴシック" w:eastAsia="ＭＳ ゴシック" w:hAnsi="ＭＳ ゴシック" w:hint="eastAsia"/>
                        </w:rPr>
                        <w:t>摂津市内の地下水について</w:t>
                      </w:r>
                      <w:r>
                        <w:rPr>
                          <w:rFonts w:ascii="ＭＳ ゴシック" w:eastAsia="ＭＳ ゴシック" w:hAnsi="ＭＳ ゴシック"/>
                        </w:rPr>
                        <w:t>、</w:t>
                      </w:r>
                      <w:r>
                        <w:rPr>
                          <w:rFonts w:ascii="ＭＳ ゴシック" w:eastAsia="ＭＳ ゴシック" w:hAnsi="ＭＳ ゴシック" w:hint="eastAsia"/>
                        </w:rPr>
                        <w:t>定期的に水質調査を</w:t>
                      </w:r>
                      <w:r w:rsidR="00A30F5B">
                        <w:rPr>
                          <w:rFonts w:ascii="ＭＳ ゴシック" w:eastAsia="ＭＳ ゴシック" w:hAnsi="ＭＳ ゴシック" w:hint="eastAsia"/>
                        </w:rPr>
                        <w:t>実施</w:t>
                      </w:r>
                      <w:r w:rsidR="00A30F5B">
                        <w:rPr>
                          <w:rFonts w:ascii="ＭＳ ゴシック" w:eastAsia="ＭＳ ゴシック" w:hAnsi="ＭＳ ゴシック"/>
                        </w:rPr>
                        <w:t>することとしました。</w:t>
                      </w:r>
                    </w:p>
                    <w:p w:rsidR="008C6EBD" w:rsidRPr="00FD0127" w:rsidRDefault="008C6EBD" w:rsidP="008C6EBD">
                      <w:pPr>
                        <w:ind w:left="210" w:hangingChars="100" w:hanging="210"/>
                        <w:rPr>
                          <w:rFonts w:ascii="ＭＳ ゴシック" w:eastAsia="ＭＳ ゴシック" w:hAnsi="ＭＳ ゴシック"/>
                        </w:rPr>
                      </w:pPr>
                      <w:r w:rsidRPr="00FD0127">
                        <w:rPr>
                          <w:rFonts w:ascii="ＭＳ ゴシック" w:eastAsia="ＭＳ ゴシック" w:hAnsi="ＭＳ ゴシック" w:hint="eastAsia"/>
                        </w:rPr>
                        <w:t>・</w:t>
                      </w:r>
                      <w:r w:rsidR="006676CA" w:rsidRPr="00FD0127">
                        <w:rPr>
                          <w:rFonts w:ascii="ＭＳ ゴシック" w:eastAsia="ＭＳ ゴシック" w:hAnsi="ＭＳ ゴシック" w:hint="eastAsia"/>
                        </w:rPr>
                        <w:t>令和2年6月に</w:t>
                      </w:r>
                      <w:r w:rsidR="00F35657">
                        <w:rPr>
                          <w:rFonts w:ascii="ＭＳ ゴシック" w:eastAsia="ＭＳ ゴシック" w:hAnsi="ＭＳ ゴシック" w:hint="eastAsia"/>
                        </w:rPr>
                        <w:t>実施した</w:t>
                      </w:r>
                      <w:r w:rsidRPr="00FD0127">
                        <w:rPr>
                          <w:rFonts w:ascii="ＭＳ ゴシック" w:eastAsia="ＭＳ ゴシック" w:hAnsi="ＭＳ ゴシック" w:hint="eastAsia"/>
                        </w:rPr>
                        <w:t>調査</w:t>
                      </w:r>
                      <w:r w:rsidR="00F35657">
                        <w:rPr>
                          <w:rFonts w:ascii="ＭＳ ゴシック" w:eastAsia="ＭＳ ゴシック" w:hAnsi="ＭＳ ゴシック" w:hint="eastAsia"/>
                        </w:rPr>
                        <w:t>の結果</w:t>
                      </w:r>
                      <w:r w:rsidRPr="00FD0127">
                        <w:rPr>
                          <w:rFonts w:ascii="ＭＳ ゴシック" w:eastAsia="ＭＳ ゴシック" w:hAnsi="ＭＳ ゴシック"/>
                        </w:rPr>
                        <w:t>、</w:t>
                      </w:r>
                      <w:r w:rsidRPr="00FD0127">
                        <w:rPr>
                          <w:rFonts w:ascii="ＭＳ ゴシック" w:eastAsia="ＭＳ ゴシック" w:hAnsi="ＭＳ ゴシック" w:hint="eastAsia"/>
                        </w:rPr>
                        <w:t>昨年度の</w:t>
                      </w:r>
                      <w:r w:rsidRPr="00FD0127">
                        <w:rPr>
                          <w:rFonts w:ascii="ＭＳ ゴシック" w:eastAsia="ＭＳ ゴシック" w:hAnsi="ＭＳ ゴシック"/>
                        </w:rPr>
                        <w:t>環境省の調査に引き続</w:t>
                      </w:r>
                      <w:r w:rsidRPr="00FD0127">
                        <w:rPr>
                          <w:rFonts w:ascii="ＭＳ ゴシック" w:eastAsia="ＭＳ ゴシック" w:hAnsi="ＭＳ ゴシック" w:hint="eastAsia"/>
                        </w:rPr>
                        <w:t>き</w:t>
                      </w:r>
                      <w:r w:rsidR="000F7C34" w:rsidRPr="00FD0127">
                        <w:rPr>
                          <w:rFonts w:ascii="ＭＳ ゴシック" w:eastAsia="ＭＳ ゴシック" w:hAnsi="ＭＳ ゴシック" w:hint="eastAsia"/>
                        </w:rPr>
                        <w:t>、</w:t>
                      </w:r>
                      <w:r w:rsidR="00F35657">
                        <w:rPr>
                          <w:rFonts w:ascii="ＭＳ ゴシック" w:eastAsia="ＭＳ ゴシック" w:hAnsi="ＭＳ ゴシック" w:hint="eastAsia"/>
                        </w:rPr>
                        <w:t>水環境の</w:t>
                      </w:r>
                      <w:r w:rsidRPr="00FD0127">
                        <w:rPr>
                          <w:rFonts w:ascii="ＭＳ ゴシック" w:eastAsia="ＭＳ ゴシック" w:hAnsi="ＭＳ ゴシック" w:hint="eastAsia"/>
                        </w:rPr>
                        <w:t>暫定指針値を</w:t>
                      </w:r>
                      <w:r w:rsidRPr="00FD0127">
                        <w:rPr>
                          <w:rFonts w:ascii="ＭＳ ゴシック" w:eastAsia="ＭＳ ゴシック" w:hAnsi="ＭＳ ゴシック"/>
                        </w:rPr>
                        <w:t>超過して検出されました</w:t>
                      </w:r>
                      <w:r w:rsidR="008A6D99" w:rsidRPr="00FD0127">
                        <w:rPr>
                          <w:rFonts w:ascii="ＭＳ ゴシック" w:eastAsia="ＭＳ ゴシック" w:hAnsi="ＭＳ ゴシック" w:hint="eastAsia"/>
                        </w:rPr>
                        <w:t>が、長期的には</w:t>
                      </w:r>
                      <w:r w:rsidR="008A6D99" w:rsidRPr="00FD0127">
                        <w:rPr>
                          <w:rFonts w:ascii="ＭＳ ゴシック" w:eastAsia="ＭＳ ゴシック" w:hAnsi="ＭＳ ゴシック"/>
                        </w:rPr>
                        <w:t>減少傾向にあることが確認されました</w:t>
                      </w:r>
                      <w:r w:rsidRPr="00FD0127">
                        <w:rPr>
                          <w:rFonts w:ascii="ＭＳ ゴシック" w:eastAsia="ＭＳ ゴシック" w:hAnsi="ＭＳ ゴシック"/>
                        </w:rPr>
                        <w:t>。</w:t>
                      </w:r>
                    </w:p>
                    <w:p w:rsidR="00CE4EF7" w:rsidRPr="00FD0127" w:rsidRDefault="00CE4EF7" w:rsidP="00CE4EF7">
                      <w:pPr>
                        <w:ind w:left="210" w:hangingChars="100" w:hanging="210"/>
                        <w:rPr>
                          <w:rFonts w:ascii="ＭＳ ゴシック" w:eastAsia="ＭＳ ゴシック" w:hAnsi="ＭＳ ゴシック"/>
                        </w:rPr>
                      </w:pPr>
                      <w:r w:rsidRPr="00FD0127">
                        <w:rPr>
                          <w:rFonts w:ascii="ＭＳ ゴシック" w:eastAsia="ＭＳ ゴシック" w:hAnsi="ＭＳ ゴシック" w:hint="eastAsia"/>
                        </w:rPr>
                        <w:t>・</w:t>
                      </w:r>
                      <w:r w:rsidRPr="00007CE5">
                        <w:rPr>
                          <w:rFonts w:ascii="ＭＳ ゴシック" w:eastAsia="ＭＳ ゴシック" w:hAnsi="ＭＳ ゴシック" w:hint="eastAsia"/>
                          <w:u w:val="single"/>
                        </w:rPr>
                        <w:t>周辺の地下水については飲用利用がないこと、水道原水については水道の暫定目標値を下回っていることが摂津市により確認されています。</w:t>
                      </w:r>
                    </w:p>
                    <w:p w:rsidR="00CE4EF7" w:rsidRDefault="001A23CA" w:rsidP="00F35657">
                      <w:pPr>
                        <w:ind w:left="210" w:hangingChars="100" w:hanging="210"/>
                      </w:pPr>
                      <w:r w:rsidRPr="00FD0127">
                        <w:rPr>
                          <w:rFonts w:ascii="ＭＳ ゴシック" w:eastAsia="ＭＳ ゴシック" w:hAnsi="ＭＳ ゴシック" w:hint="eastAsia"/>
                        </w:rPr>
                        <w:t>・</w:t>
                      </w:r>
                      <w:r w:rsidR="00847630" w:rsidRPr="00FD0127">
                        <w:rPr>
                          <w:rFonts w:ascii="ＭＳ ゴシック" w:eastAsia="ＭＳ ゴシック" w:hAnsi="ＭＳ ゴシック" w:hint="eastAsia"/>
                        </w:rPr>
                        <w:t>大阪府は、</w:t>
                      </w:r>
                      <w:r w:rsidRPr="00FD0127">
                        <w:rPr>
                          <w:rFonts w:ascii="ＭＳ ゴシック" w:eastAsia="ＭＳ ゴシック" w:hAnsi="ＭＳ ゴシック" w:hint="eastAsia"/>
                        </w:rPr>
                        <w:t>摂津市内で過去にPFOAを取扱っていた事業所に</w:t>
                      </w:r>
                      <w:r w:rsidR="00885945" w:rsidRPr="00FD0127">
                        <w:rPr>
                          <w:rFonts w:ascii="ＭＳ ゴシック" w:eastAsia="ＭＳ ゴシック" w:hAnsi="ＭＳ ゴシック" w:hint="eastAsia"/>
                        </w:rPr>
                        <w:t>よる</w:t>
                      </w:r>
                      <w:r w:rsidR="00847630" w:rsidRPr="00FD0127">
                        <w:rPr>
                          <w:rFonts w:ascii="ＭＳ ゴシック" w:eastAsia="ＭＳ ゴシック" w:hAnsi="ＭＳ ゴシック" w:hint="eastAsia"/>
                        </w:rPr>
                        <w:t>対策実施状況を把握</w:t>
                      </w:r>
                      <w:r w:rsidR="000B2B3E" w:rsidRPr="00FD0127">
                        <w:rPr>
                          <w:rFonts w:ascii="ＭＳ ゴシック" w:eastAsia="ＭＳ ゴシック" w:hAnsi="ＭＳ ゴシック" w:hint="eastAsia"/>
                        </w:rPr>
                        <w:t>し</w:t>
                      </w:r>
                      <w:r w:rsidR="00672DCF" w:rsidRPr="00FD0127">
                        <w:rPr>
                          <w:rFonts w:ascii="ＭＳ ゴシック" w:eastAsia="ＭＳ ゴシック" w:hAnsi="ＭＳ ゴシック" w:hint="eastAsia"/>
                        </w:rPr>
                        <w:t>、指導してきました</w:t>
                      </w:r>
                      <w:r w:rsidR="000B2B3E" w:rsidRPr="00FD0127">
                        <w:rPr>
                          <w:rFonts w:ascii="ＭＳ ゴシック" w:eastAsia="ＭＳ ゴシック" w:hAnsi="ＭＳ ゴシック" w:hint="eastAsia"/>
                        </w:rPr>
                        <w:t>。</w:t>
                      </w:r>
                      <w:r w:rsidR="004E06C3" w:rsidRPr="00FD0127">
                        <w:rPr>
                          <w:rFonts w:ascii="ＭＳ ゴシック" w:eastAsia="ＭＳ ゴシック" w:hAnsi="ＭＳ ゴシック" w:hint="eastAsia"/>
                        </w:rPr>
                        <w:t>今後も</w:t>
                      </w:r>
                      <w:r w:rsidR="000B2B3E" w:rsidRPr="00FD0127">
                        <w:rPr>
                          <w:rFonts w:ascii="ＭＳ ゴシック" w:eastAsia="ＭＳ ゴシック" w:hAnsi="ＭＳ ゴシック" w:hint="eastAsia"/>
                        </w:rPr>
                        <w:t>引き続き対策</w:t>
                      </w:r>
                      <w:r w:rsidR="000B39D0">
                        <w:rPr>
                          <w:rFonts w:ascii="ＭＳ ゴシック" w:eastAsia="ＭＳ ゴシック" w:hAnsi="ＭＳ ゴシック" w:hint="eastAsia"/>
                        </w:rPr>
                        <w:t>の</w:t>
                      </w:r>
                      <w:r w:rsidR="000B2B3E" w:rsidRPr="00FD0127">
                        <w:rPr>
                          <w:rFonts w:ascii="ＭＳ ゴシック" w:eastAsia="ＭＳ ゴシック" w:hAnsi="ＭＳ ゴシック" w:hint="eastAsia"/>
                        </w:rPr>
                        <w:t>実施状況を</w:t>
                      </w:r>
                      <w:r w:rsidR="000B39D0">
                        <w:rPr>
                          <w:rFonts w:ascii="ＭＳ ゴシック" w:eastAsia="ＭＳ ゴシック" w:hAnsi="ＭＳ ゴシック" w:hint="eastAsia"/>
                        </w:rPr>
                        <w:t>確認</w:t>
                      </w:r>
                      <w:r w:rsidR="00F35657">
                        <w:rPr>
                          <w:rFonts w:ascii="ＭＳ ゴシック" w:eastAsia="ＭＳ ゴシック" w:hAnsi="ＭＳ ゴシック" w:hint="eastAsia"/>
                        </w:rPr>
                        <w:t>していき</w:t>
                      </w:r>
                      <w:r w:rsidR="00847630" w:rsidRPr="00FD0127">
                        <w:rPr>
                          <w:rFonts w:ascii="ＭＳ ゴシック" w:eastAsia="ＭＳ ゴシック" w:hAnsi="ＭＳ ゴシック" w:hint="eastAsia"/>
                        </w:rPr>
                        <w:t>ます。</w:t>
                      </w:r>
                    </w:p>
                  </w:txbxContent>
                </v:textbox>
                <w10:wrap anchorx="margin"/>
              </v:shape>
            </w:pict>
          </mc:Fallback>
        </mc:AlternateContent>
      </w:r>
    </w:p>
    <w:p w:rsidR="008C6EBD" w:rsidRDefault="008C6EBD" w:rsidP="00AE37C7"/>
    <w:p w:rsidR="008C6EBD" w:rsidRDefault="008C6EBD" w:rsidP="00AE37C7"/>
    <w:p w:rsidR="008C6EBD" w:rsidRDefault="008C6EBD" w:rsidP="00AE37C7"/>
    <w:p w:rsidR="008C6EBD" w:rsidRDefault="008C6EBD" w:rsidP="00AE37C7"/>
    <w:p w:rsidR="008C6EBD" w:rsidRDefault="008C6EBD" w:rsidP="00AE37C7"/>
    <w:p w:rsidR="008C6EBD" w:rsidRDefault="008C6EBD" w:rsidP="00AE37C7"/>
    <w:p w:rsidR="008C6EBD" w:rsidRDefault="008C6EBD" w:rsidP="00AE37C7"/>
    <w:p w:rsidR="00847630" w:rsidRDefault="00847630" w:rsidP="00AE37C7"/>
    <w:p w:rsidR="00F35657" w:rsidRDefault="00F35657" w:rsidP="00AE37C7"/>
    <w:p w:rsidR="00A30F5B" w:rsidRPr="000627FF" w:rsidRDefault="00A30F5B" w:rsidP="00AE37C7">
      <w:pPr>
        <w:rPr>
          <w:rFonts w:hint="eastAsia"/>
        </w:rPr>
      </w:pPr>
    </w:p>
    <w:p w:rsidR="00E4717C" w:rsidRDefault="00E4717C" w:rsidP="00D26002">
      <w:pPr>
        <w:ind w:firstLineChars="100" w:firstLine="210"/>
      </w:pPr>
      <w:r>
        <w:rPr>
          <w:rFonts w:hint="eastAsia"/>
        </w:rPr>
        <w:t>令和元年</w:t>
      </w:r>
      <w:r w:rsidR="00586ACB">
        <w:rPr>
          <w:rFonts w:hint="eastAsia"/>
        </w:rPr>
        <w:t>度</w:t>
      </w:r>
      <w:r>
        <w:rPr>
          <w:rFonts w:hint="eastAsia"/>
        </w:rPr>
        <w:t>に環境省が実施した</w:t>
      </w:r>
      <w:r w:rsidR="003D58AE">
        <w:rPr>
          <w:rFonts w:hint="eastAsia"/>
        </w:rPr>
        <w:t>ペルフルオロオクタンスルホン酸（</w:t>
      </w:r>
      <w:r>
        <w:rPr>
          <w:rFonts w:hint="eastAsia"/>
        </w:rPr>
        <w:t>PFOS</w:t>
      </w:r>
      <w:r w:rsidR="003D58AE">
        <w:rPr>
          <w:rFonts w:hint="eastAsia"/>
        </w:rPr>
        <w:t>）</w:t>
      </w:r>
      <w:r>
        <w:rPr>
          <w:rFonts w:hint="eastAsia"/>
        </w:rPr>
        <w:t>及び</w:t>
      </w:r>
      <w:r w:rsidR="003D58AE">
        <w:rPr>
          <w:rFonts w:hint="eastAsia"/>
        </w:rPr>
        <w:t>ペルフルオロオクタン酸（</w:t>
      </w:r>
      <w:r w:rsidR="003D58AE">
        <w:rPr>
          <w:rFonts w:hint="eastAsia"/>
        </w:rPr>
        <w:t>PFOA</w:t>
      </w:r>
      <w:r w:rsidR="003D58AE">
        <w:rPr>
          <w:rFonts w:hint="eastAsia"/>
        </w:rPr>
        <w:t>）</w:t>
      </w:r>
      <w:r>
        <w:rPr>
          <w:rFonts w:hint="eastAsia"/>
        </w:rPr>
        <w:t>に係る全国存在状況</w:t>
      </w:r>
      <w:r w:rsidR="00586ACB">
        <w:rPr>
          <w:rFonts w:hint="eastAsia"/>
        </w:rPr>
        <w:t>把握</w:t>
      </w:r>
      <w:r>
        <w:rPr>
          <w:rFonts w:hint="eastAsia"/>
        </w:rPr>
        <w:t>調査</w:t>
      </w:r>
      <w:r w:rsidR="004F78DF">
        <w:rPr>
          <w:rFonts w:hint="eastAsia"/>
        </w:rPr>
        <w:t>の</w:t>
      </w:r>
      <w:r w:rsidR="00D26002">
        <w:rPr>
          <w:rFonts w:hint="eastAsia"/>
        </w:rPr>
        <w:t>結果</w:t>
      </w:r>
      <w:r w:rsidR="004F78DF">
        <w:rPr>
          <w:rFonts w:hint="eastAsia"/>
        </w:rPr>
        <w:t>が令和</w:t>
      </w:r>
      <w:r w:rsidR="004F78DF">
        <w:rPr>
          <w:rFonts w:hint="eastAsia"/>
        </w:rPr>
        <w:t>2</w:t>
      </w:r>
      <w:r w:rsidR="004F78DF">
        <w:rPr>
          <w:rFonts w:hint="eastAsia"/>
        </w:rPr>
        <w:t>年</w:t>
      </w:r>
      <w:r w:rsidR="004F78DF">
        <w:rPr>
          <w:rFonts w:hint="eastAsia"/>
        </w:rPr>
        <w:t>6</w:t>
      </w:r>
      <w:r w:rsidR="004F78DF">
        <w:rPr>
          <w:rFonts w:hint="eastAsia"/>
        </w:rPr>
        <w:t>月</w:t>
      </w:r>
      <w:r w:rsidR="004F78DF">
        <w:rPr>
          <w:rFonts w:hint="eastAsia"/>
        </w:rPr>
        <w:t>11</w:t>
      </w:r>
      <w:r w:rsidR="004F78DF">
        <w:rPr>
          <w:rFonts w:hint="eastAsia"/>
        </w:rPr>
        <w:t>日に公表され</w:t>
      </w:r>
      <w:r>
        <w:rPr>
          <w:rFonts w:hint="eastAsia"/>
        </w:rPr>
        <w:t>、摂津市</w:t>
      </w:r>
      <w:r w:rsidR="004D27F6">
        <w:rPr>
          <w:rFonts w:hint="eastAsia"/>
        </w:rPr>
        <w:t>内</w:t>
      </w:r>
      <w:r>
        <w:rPr>
          <w:rFonts w:hint="eastAsia"/>
        </w:rPr>
        <w:t>の地下水</w:t>
      </w:r>
      <w:r w:rsidR="00D26002">
        <w:rPr>
          <w:rFonts w:hint="eastAsia"/>
        </w:rPr>
        <w:t>において</w:t>
      </w:r>
      <w:r w:rsidR="00672DCF">
        <w:rPr>
          <w:rFonts w:hint="eastAsia"/>
        </w:rPr>
        <w:t>水環境の</w:t>
      </w:r>
      <w:r w:rsidR="00A571B1">
        <w:rPr>
          <w:rFonts w:hint="eastAsia"/>
        </w:rPr>
        <w:t>暫定</w:t>
      </w:r>
      <w:r w:rsidR="000D41C6">
        <w:rPr>
          <w:rFonts w:hint="eastAsia"/>
        </w:rPr>
        <w:t>指針</w:t>
      </w:r>
      <w:r w:rsidR="00A571B1">
        <w:rPr>
          <w:rFonts w:hint="eastAsia"/>
        </w:rPr>
        <w:t>値（</w:t>
      </w:r>
      <w:r w:rsidR="00A571B1">
        <w:rPr>
          <w:rFonts w:hint="eastAsia"/>
        </w:rPr>
        <w:t>PFOS</w:t>
      </w:r>
      <w:r w:rsidR="00A571B1">
        <w:rPr>
          <w:rFonts w:hint="eastAsia"/>
        </w:rPr>
        <w:t>及び</w:t>
      </w:r>
      <w:r w:rsidR="00A571B1">
        <w:rPr>
          <w:rFonts w:hint="eastAsia"/>
        </w:rPr>
        <w:t>PFOA</w:t>
      </w:r>
      <w:r w:rsidR="00672DCF">
        <w:rPr>
          <w:rFonts w:hint="eastAsia"/>
        </w:rPr>
        <w:t>濃度</w:t>
      </w:r>
      <w:r w:rsidR="00A571B1">
        <w:rPr>
          <w:rFonts w:hint="eastAsia"/>
        </w:rPr>
        <w:t>の</w:t>
      </w:r>
      <w:r w:rsidR="00611878">
        <w:rPr>
          <w:rFonts w:hint="eastAsia"/>
        </w:rPr>
        <w:t>合計</w:t>
      </w:r>
      <w:r w:rsidR="00A571B1">
        <w:rPr>
          <w:rFonts w:hint="eastAsia"/>
        </w:rPr>
        <w:t>値として</w:t>
      </w:r>
      <w:r w:rsidR="00A571B1">
        <w:rPr>
          <w:rFonts w:hint="eastAsia"/>
        </w:rPr>
        <w:t>50ng/</w:t>
      </w:r>
      <w:r w:rsidR="008303B6">
        <w:rPr>
          <w:rFonts w:hint="eastAsia"/>
        </w:rPr>
        <w:t>L</w:t>
      </w:r>
      <w:r w:rsidR="00A571B1">
        <w:rPr>
          <w:rFonts w:hint="eastAsia"/>
        </w:rPr>
        <w:t>）</w:t>
      </w:r>
      <w:r>
        <w:rPr>
          <w:rFonts w:hint="eastAsia"/>
        </w:rPr>
        <w:t>を超過して検出され</w:t>
      </w:r>
      <w:r w:rsidR="000D41C6">
        <w:rPr>
          <w:rFonts w:hint="eastAsia"/>
        </w:rPr>
        <w:t>ました。そのため、</w:t>
      </w:r>
      <w:r>
        <w:rPr>
          <w:rFonts w:hint="eastAsia"/>
        </w:rPr>
        <w:t>大阪府では</w:t>
      </w:r>
      <w:r w:rsidR="00586ACB">
        <w:rPr>
          <w:rFonts w:hint="eastAsia"/>
        </w:rPr>
        <w:t>当該</w:t>
      </w:r>
      <w:r w:rsidR="009A0F92">
        <w:rPr>
          <w:rFonts w:hint="eastAsia"/>
        </w:rPr>
        <w:t>地下水について</w:t>
      </w:r>
      <w:r>
        <w:rPr>
          <w:rFonts w:hint="eastAsia"/>
        </w:rPr>
        <w:t>継続して水質調査を行うこととし</w:t>
      </w:r>
      <w:r w:rsidR="000D41C6">
        <w:rPr>
          <w:rFonts w:hint="eastAsia"/>
        </w:rPr>
        <w:t>、</w:t>
      </w:r>
      <w:r>
        <w:rPr>
          <w:rFonts w:hint="eastAsia"/>
        </w:rPr>
        <w:t>6</w:t>
      </w:r>
      <w:r>
        <w:rPr>
          <w:rFonts w:hint="eastAsia"/>
        </w:rPr>
        <w:t>月</w:t>
      </w:r>
      <w:r w:rsidR="004F78DF">
        <w:rPr>
          <w:rFonts w:hint="eastAsia"/>
        </w:rPr>
        <w:t>23</w:t>
      </w:r>
      <w:r w:rsidR="004F78DF">
        <w:rPr>
          <w:rFonts w:hint="eastAsia"/>
        </w:rPr>
        <w:t>日</w:t>
      </w:r>
      <w:r>
        <w:rPr>
          <w:rFonts w:hint="eastAsia"/>
        </w:rPr>
        <w:t>に</w:t>
      </w:r>
      <w:r w:rsidR="009A0F92">
        <w:rPr>
          <w:rFonts w:hint="eastAsia"/>
        </w:rPr>
        <w:t>調査を</w:t>
      </w:r>
      <w:r w:rsidR="00B67F1F">
        <w:rPr>
          <w:rFonts w:hint="eastAsia"/>
        </w:rPr>
        <w:t>実施し</w:t>
      </w:r>
      <w:r>
        <w:rPr>
          <w:rFonts w:hint="eastAsia"/>
        </w:rPr>
        <w:t>ましたので、その結果を公表します。</w:t>
      </w:r>
    </w:p>
    <w:p w:rsidR="000D41C6" w:rsidRDefault="000D41C6" w:rsidP="00D26002">
      <w:pPr>
        <w:ind w:firstLineChars="100" w:firstLine="210"/>
      </w:pPr>
      <w:r>
        <w:rPr>
          <w:rFonts w:hint="eastAsia"/>
        </w:rPr>
        <w:t>大阪府</w:t>
      </w:r>
      <w:r w:rsidR="000627FF">
        <w:rPr>
          <w:rFonts w:hint="eastAsia"/>
        </w:rPr>
        <w:t>で</w:t>
      </w:r>
      <w:r>
        <w:rPr>
          <w:rFonts w:hint="eastAsia"/>
        </w:rPr>
        <w:t>は</w:t>
      </w:r>
      <w:r w:rsidR="004D27F6">
        <w:rPr>
          <w:rFonts w:hint="eastAsia"/>
        </w:rPr>
        <w:t>、</w:t>
      </w:r>
      <w:r w:rsidR="000627FF">
        <w:rPr>
          <w:rFonts w:hint="eastAsia"/>
        </w:rPr>
        <w:t>過去に</w:t>
      </w:r>
      <w:r w:rsidRPr="000D41C6">
        <w:rPr>
          <w:rFonts w:hint="eastAsia"/>
        </w:rPr>
        <w:t>神崎川水域の河川水及びその周辺の地下水において</w:t>
      </w:r>
      <w:r>
        <w:rPr>
          <w:rFonts w:hint="eastAsia"/>
        </w:rPr>
        <w:t>PFOA</w:t>
      </w:r>
      <w:r>
        <w:rPr>
          <w:rFonts w:hint="eastAsia"/>
        </w:rPr>
        <w:t>が高濃度で検出されたことから</w:t>
      </w:r>
      <w:r w:rsidR="004D27F6">
        <w:rPr>
          <w:rFonts w:hint="eastAsia"/>
        </w:rPr>
        <w:t>、</w:t>
      </w:r>
      <w:r>
        <w:rPr>
          <w:rFonts w:hint="eastAsia"/>
        </w:rPr>
        <w:t>平成</w:t>
      </w:r>
      <w:r>
        <w:rPr>
          <w:rFonts w:hint="eastAsia"/>
        </w:rPr>
        <w:t>19</w:t>
      </w:r>
      <w:r>
        <w:rPr>
          <w:rFonts w:hint="eastAsia"/>
        </w:rPr>
        <w:t>年度から</w:t>
      </w:r>
      <w:r>
        <w:rPr>
          <w:rFonts w:hint="eastAsia"/>
        </w:rPr>
        <w:t>27</w:t>
      </w:r>
      <w:r>
        <w:rPr>
          <w:rFonts w:hint="eastAsia"/>
        </w:rPr>
        <w:t>年度まで</w:t>
      </w:r>
      <w:r w:rsidR="004D27F6">
        <w:rPr>
          <w:rFonts w:hint="eastAsia"/>
        </w:rPr>
        <w:t>継続して水質調査を行ってきましたが、当該</w:t>
      </w:r>
      <w:r w:rsidR="009A0F92">
        <w:rPr>
          <w:rFonts w:hint="eastAsia"/>
        </w:rPr>
        <w:t>地下水</w:t>
      </w:r>
      <w:r w:rsidR="004D27F6">
        <w:rPr>
          <w:rFonts w:hint="eastAsia"/>
        </w:rPr>
        <w:t>はその際の調査地点の一つとなります。</w:t>
      </w:r>
    </w:p>
    <w:p w:rsidR="000D41C6" w:rsidRDefault="004D27F6" w:rsidP="00D26002">
      <w:pPr>
        <w:ind w:firstLineChars="100" w:firstLine="210"/>
      </w:pPr>
      <w:r>
        <w:rPr>
          <w:rFonts w:hint="eastAsia"/>
        </w:rPr>
        <w:t>今回の調査の結果、</w:t>
      </w:r>
      <w:r>
        <w:rPr>
          <w:rFonts w:hint="eastAsia"/>
        </w:rPr>
        <w:t>PFOS</w:t>
      </w:r>
      <w:r>
        <w:rPr>
          <w:rFonts w:hint="eastAsia"/>
        </w:rPr>
        <w:t>及び</w:t>
      </w:r>
      <w:r>
        <w:rPr>
          <w:rFonts w:hint="eastAsia"/>
        </w:rPr>
        <w:t>PFOA</w:t>
      </w:r>
      <w:r>
        <w:rPr>
          <w:rFonts w:hint="eastAsia"/>
        </w:rPr>
        <w:t>濃度</w:t>
      </w:r>
      <w:r w:rsidR="00C523E0">
        <w:rPr>
          <w:rFonts w:hint="eastAsia"/>
        </w:rPr>
        <w:t>の合</w:t>
      </w:r>
      <w:r w:rsidR="0034383B">
        <w:rPr>
          <w:rFonts w:hint="eastAsia"/>
        </w:rPr>
        <w:t>計</w:t>
      </w:r>
      <w:r w:rsidR="00C523E0">
        <w:rPr>
          <w:rFonts w:hint="eastAsia"/>
        </w:rPr>
        <w:t>値</w:t>
      </w:r>
      <w:r>
        <w:rPr>
          <w:rFonts w:hint="eastAsia"/>
        </w:rPr>
        <w:t>は引き続き</w:t>
      </w:r>
      <w:r w:rsidR="00672DCF">
        <w:rPr>
          <w:rFonts w:hint="eastAsia"/>
        </w:rPr>
        <w:t>水環境の</w:t>
      </w:r>
      <w:r>
        <w:rPr>
          <w:rFonts w:hint="eastAsia"/>
        </w:rPr>
        <w:t>暫定指針値を超過したものの、</w:t>
      </w:r>
      <w:r w:rsidR="00DB6E40">
        <w:rPr>
          <w:rFonts w:hint="eastAsia"/>
        </w:rPr>
        <w:t>PFOA</w:t>
      </w:r>
      <w:r w:rsidR="00DB6E40">
        <w:rPr>
          <w:rFonts w:hint="eastAsia"/>
        </w:rPr>
        <w:t>濃度は</w:t>
      </w:r>
      <w:r>
        <w:rPr>
          <w:rFonts w:hint="eastAsia"/>
        </w:rPr>
        <w:t>長期的に見て減少傾向にあることが確認されました。</w:t>
      </w:r>
    </w:p>
    <w:p w:rsidR="004D27F6" w:rsidRDefault="00672DCF" w:rsidP="00D26002">
      <w:pPr>
        <w:ind w:firstLineChars="100" w:firstLine="210"/>
      </w:pPr>
      <w:r>
        <w:rPr>
          <w:rFonts w:hint="eastAsia"/>
        </w:rPr>
        <w:t>なお、周辺の地下水については飲用利用がないこと、摂津市の水道原水</w:t>
      </w:r>
      <w:r w:rsidR="00D4237A">
        <w:rPr>
          <w:rFonts w:hint="eastAsia"/>
        </w:rPr>
        <w:t>（地下水）</w:t>
      </w:r>
      <w:r>
        <w:rPr>
          <w:rFonts w:hint="eastAsia"/>
        </w:rPr>
        <w:t>については水道の暫定目標値</w:t>
      </w:r>
      <w:r w:rsidR="00885945" w:rsidRPr="00885945">
        <w:rPr>
          <w:rFonts w:hint="eastAsia"/>
        </w:rPr>
        <w:t>（</w:t>
      </w:r>
      <w:r w:rsidR="00885945" w:rsidRPr="00885945">
        <w:rPr>
          <w:rFonts w:hint="eastAsia"/>
        </w:rPr>
        <w:t>PFOS</w:t>
      </w:r>
      <w:r w:rsidR="00885945" w:rsidRPr="00885945">
        <w:rPr>
          <w:rFonts w:hint="eastAsia"/>
        </w:rPr>
        <w:t>及び</w:t>
      </w:r>
      <w:r w:rsidR="00885945" w:rsidRPr="00885945">
        <w:rPr>
          <w:rFonts w:hint="eastAsia"/>
        </w:rPr>
        <w:t>PFOA</w:t>
      </w:r>
      <w:r w:rsidR="00885945" w:rsidRPr="00885945">
        <w:rPr>
          <w:rFonts w:hint="eastAsia"/>
        </w:rPr>
        <w:t>濃度の合計値として</w:t>
      </w:r>
      <w:r w:rsidR="00885945" w:rsidRPr="00885945">
        <w:rPr>
          <w:rFonts w:hint="eastAsia"/>
        </w:rPr>
        <w:t>50ng/L</w:t>
      </w:r>
      <w:r w:rsidR="00885945" w:rsidRPr="00885945">
        <w:rPr>
          <w:rFonts w:hint="eastAsia"/>
        </w:rPr>
        <w:t>）</w:t>
      </w:r>
      <w:r>
        <w:rPr>
          <w:rFonts w:hint="eastAsia"/>
        </w:rPr>
        <w:t>を下回っていることが摂津市により確認されています。</w:t>
      </w:r>
    </w:p>
    <w:p w:rsidR="00672DCF" w:rsidRDefault="00672DCF" w:rsidP="00D26002">
      <w:pPr>
        <w:ind w:firstLineChars="100" w:firstLine="210"/>
      </w:pPr>
    </w:p>
    <w:p w:rsidR="00B67F1F" w:rsidRDefault="00B67F1F" w:rsidP="00B67F1F">
      <w:r>
        <w:rPr>
          <w:rFonts w:hint="eastAsia"/>
        </w:rPr>
        <w:t>１．調査結果</w:t>
      </w:r>
    </w:p>
    <w:p w:rsidR="00B67F1F" w:rsidRDefault="009A008C" w:rsidP="00D26002">
      <w:pPr>
        <w:ind w:firstLineChars="100" w:firstLine="210"/>
      </w:pPr>
      <w:r w:rsidRPr="000627FF">
        <w:rPr>
          <w:rFonts w:hint="eastAsia"/>
          <w:noProof/>
        </w:rPr>
        <w:drawing>
          <wp:inline distT="0" distB="0" distL="0" distR="0">
            <wp:extent cx="5762625" cy="2505075"/>
            <wp:effectExtent l="0" t="0" r="0" b="0"/>
            <wp:docPr id="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505075"/>
                    </a:xfrm>
                    <a:prstGeom prst="rect">
                      <a:avLst/>
                    </a:prstGeom>
                    <a:noFill/>
                    <a:ln>
                      <a:noFill/>
                    </a:ln>
                  </pic:spPr>
                </pic:pic>
              </a:graphicData>
            </a:graphic>
          </wp:inline>
        </w:drawing>
      </w:r>
    </w:p>
    <w:p w:rsidR="00672DCF" w:rsidRDefault="00672DCF" w:rsidP="00672DCF">
      <w:pPr>
        <w:ind w:firstLineChars="100" w:firstLine="210"/>
      </w:pPr>
      <w:r>
        <w:rPr>
          <w:rFonts w:hint="eastAsia"/>
        </w:rPr>
        <w:t>PFOA</w:t>
      </w:r>
      <w:r>
        <w:rPr>
          <w:rFonts w:hint="eastAsia"/>
        </w:rPr>
        <w:t>濃度の推移をみると、今回の調査結果（</w:t>
      </w:r>
      <w:r>
        <w:rPr>
          <w:rFonts w:hint="eastAsia"/>
        </w:rPr>
        <w:t>1,380ng/L</w:t>
      </w:r>
      <w:r>
        <w:rPr>
          <w:rFonts w:hint="eastAsia"/>
        </w:rPr>
        <w:t>）は、昨年度の環境省による調査結果（</w:t>
      </w:r>
      <w:r>
        <w:rPr>
          <w:rFonts w:hint="eastAsia"/>
        </w:rPr>
        <w:t>1,812.0ng/L</w:t>
      </w:r>
      <w:r>
        <w:rPr>
          <w:rFonts w:hint="eastAsia"/>
        </w:rPr>
        <w:t>）より減少しており、長期的に</w:t>
      </w:r>
      <w:r w:rsidR="006873E2">
        <w:rPr>
          <w:rFonts w:hint="eastAsia"/>
        </w:rPr>
        <w:t>も</w:t>
      </w:r>
      <w:r>
        <w:rPr>
          <w:rFonts w:hint="eastAsia"/>
        </w:rPr>
        <w:t>減少傾向にあることが確認されました。</w:t>
      </w:r>
    </w:p>
    <w:p w:rsidR="00672DCF" w:rsidRDefault="00885945" w:rsidP="00885945">
      <w:r>
        <w:rPr>
          <w:rFonts w:hint="eastAsia"/>
        </w:rPr>
        <w:lastRenderedPageBreak/>
        <w:t>２．</w:t>
      </w:r>
      <w:r w:rsidR="00C85DF9">
        <w:rPr>
          <w:rFonts w:hint="eastAsia"/>
        </w:rPr>
        <w:t>事業所による</w:t>
      </w:r>
      <w:r>
        <w:rPr>
          <w:rFonts w:hint="eastAsia"/>
        </w:rPr>
        <w:t>対策の実施状況</w:t>
      </w:r>
    </w:p>
    <w:p w:rsidR="000B2B3E" w:rsidRDefault="00DE147B" w:rsidP="00672DCF">
      <w:pPr>
        <w:ind w:firstLineChars="100" w:firstLine="210"/>
      </w:pPr>
      <w:r>
        <w:rPr>
          <w:rFonts w:hint="eastAsia"/>
        </w:rPr>
        <w:t>過去に</w:t>
      </w:r>
      <w:r w:rsidR="004F78DF">
        <w:rPr>
          <w:rFonts w:hint="eastAsia"/>
        </w:rPr>
        <w:t>PFOA</w:t>
      </w:r>
      <w:r w:rsidR="004F78DF">
        <w:rPr>
          <w:rFonts w:hint="eastAsia"/>
        </w:rPr>
        <w:t>を取扱って</w:t>
      </w:r>
      <w:r w:rsidR="00885945">
        <w:rPr>
          <w:rFonts w:hint="eastAsia"/>
        </w:rPr>
        <w:t>いた</w:t>
      </w:r>
      <w:r w:rsidR="004F78DF">
        <w:rPr>
          <w:rFonts w:hint="eastAsia"/>
        </w:rPr>
        <w:t>ダイキン工業株式会社淀川製作所は</w:t>
      </w:r>
      <w:r w:rsidR="00885945">
        <w:rPr>
          <w:rFonts w:hint="eastAsia"/>
        </w:rPr>
        <w:t>、</w:t>
      </w:r>
      <w:r w:rsidR="004F78DF">
        <w:rPr>
          <w:rFonts w:hint="eastAsia"/>
        </w:rPr>
        <w:t>平成</w:t>
      </w:r>
      <w:r w:rsidR="004F78DF">
        <w:rPr>
          <w:rFonts w:hint="eastAsia"/>
        </w:rPr>
        <w:t>24</w:t>
      </w:r>
      <w:r w:rsidR="004F78DF">
        <w:rPr>
          <w:rFonts w:hint="eastAsia"/>
        </w:rPr>
        <w:t>年</w:t>
      </w:r>
      <w:r w:rsidR="004F78DF">
        <w:rPr>
          <w:rFonts w:hint="eastAsia"/>
        </w:rPr>
        <w:t>10</w:t>
      </w:r>
      <w:r w:rsidR="004F78DF">
        <w:rPr>
          <w:rFonts w:hint="eastAsia"/>
        </w:rPr>
        <w:t>月に</w:t>
      </w:r>
      <w:r w:rsidR="004F78DF">
        <w:rPr>
          <w:rFonts w:hint="eastAsia"/>
        </w:rPr>
        <w:t>PFOA</w:t>
      </w:r>
      <w:r w:rsidR="004F78DF">
        <w:rPr>
          <w:rFonts w:hint="eastAsia"/>
        </w:rPr>
        <w:t>の使用を全廃し、同製作所敷地内の</w:t>
      </w:r>
      <w:r w:rsidR="004F78DF">
        <w:rPr>
          <w:rFonts w:hint="eastAsia"/>
        </w:rPr>
        <w:t>PFOA</w:t>
      </w:r>
      <w:r w:rsidR="004F78DF">
        <w:rPr>
          <w:rFonts w:hint="eastAsia"/>
        </w:rPr>
        <w:t>を含む地下水の処理</w:t>
      </w:r>
      <w:r w:rsidR="000B2B3E">
        <w:rPr>
          <w:rFonts w:hint="eastAsia"/>
        </w:rPr>
        <w:t>等の対策を行っています</w:t>
      </w:r>
      <w:r w:rsidR="004F78DF">
        <w:rPr>
          <w:rFonts w:hint="eastAsia"/>
        </w:rPr>
        <w:t>。</w:t>
      </w:r>
      <w:r w:rsidR="0038763E">
        <w:rPr>
          <w:rFonts w:hint="eastAsia"/>
        </w:rPr>
        <w:t>大阪府は同製作所の対策実施状況を把握するとともに、</w:t>
      </w:r>
      <w:r w:rsidR="000627FF">
        <w:rPr>
          <w:rFonts w:hint="eastAsia"/>
        </w:rPr>
        <w:t>適切に対応されるよう</w:t>
      </w:r>
      <w:r w:rsidR="0038763E">
        <w:rPr>
          <w:rFonts w:hint="eastAsia"/>
        </w:rPr>
        <w:t>指導を行ってきました。</w:t>
      </w:r>
    </w:p>
    <w:p w:rsidR="00672DCF" w:rsidRDefault="00672DCF" w:rsidP="00672DCF">
      <w:pPr>
        <w:ind w:firstLineChars="100" w:firstLine="210"/>
      </w:pPr>
    </w:p>
    <w:p w:rsidR="000B2B3E" w:rsidRPr="009D738F" w:rsidRDefault="00042F3B" w:rsidP="0038763E">
      <w:pPr>
        <w:ind w:firstLineChars="100" w:firstLine="220"/>
        <w:rPr>
          <w:rFonts w:ascii="ＭＳ ゴシック" w:eastAsia="ＭＳ ゴシック" w:hAnsi="ＭＳ ゴシック"/>
          <w:sz w:val="22"/>
        </w:rPr>
      </w:pPr>
      <w:r w:rsidRPr="009D738F">
        <w:rPr>
          <w:rFonts w:ascii="ＭＳ ゴシック" w:eastAsia="ＭＳ ゴシック" w:hAnsi="ＭＳ ゴシック" w:hint="eastAsia"/>
          <w:noProof/>
          <w:sz w:val="22"/>
        </w:rPr>
        <mc:AlternateContent>
          <mc:Choice Requires="wps">
            <w:drawing>
              <wp:anchor distT="0" distB="0" distL="114300" distR="114300" simplePos="0" relativeHeight="251685376" behindDoc="0" locked="0" layoutInCell="1" allowOverlap="1">
                <wp:simplePos x="0" y="0"/>
                <wp:positionH relativeFrom="margin">
                  <wp:align>left</wp:align>
                </wp:positionH>
                <wp:positionV relativeFrom="paragraph">
                  <wp:posOffset>-33655</wp:posOffset>
                </wp:positionV>
                <wp:extent cx="5934075" cy="5612130"/>
                <wp:effectExtent l="0" t="0" r="28575" b="26670"/>
                <wp:wrapNone/>
                <wp:docPr id="3" name="正方形/長方形 3"/>
                <wp:cNvGraphicFramePr/>
                <a:graphic xmlns:a="http://schemas.openxmlformats.org/drawingml/2006/main">
                  <a:graphicData uri="http://schemas.microsoft.com/office/word/2010/wordprocessingShape">
                    <wps:wsp>
                      <wps:cNvSpPr/>
                      <wps:spPr>
                        <a:xfrm>
                          <a:off x="0" y="0"/>
                          <a:ext cx="5934075" cy="561213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947EBD" id="正方形/長方形 3" o:spid="_x0000_s1026" style="position:absolute;left:0;text-align:left;margin-left:0;margin-top:-2.65pt;width:467.25pt;height:441.9pt;z-index:2516853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" filled="f" strokecolor="black [3213]" strokeweight="1pt">
                <w10:wrap anchorx="margin"/>
              </v:rect>
            </w:pict>
          </mc:Fallback>
        </mc:AlternateContent>
      </w:r>
      <w:r w:rsidR="004E06C3" w:rsidRPr="009D738F">
        <w:rPr>
          <w:rFonts w:ascii="ＭＳ ゴシック" w:eastAsia="ＭＳ ゴシック" w:hAnsi="ＭＳ ゴシック" w:hint="eastAsia"/>
          <w:sz w:val="22"/>
        </w:rPr>
        <w:t>ダイキン工業株式会社による自主的取組の内容</w:t>
      </w:r>
    </w:p>
    <w:p w:rsidR="002C65A3" w:rsidRPr="002C65A3" w:rsidRDefault="002C65A3" w:rsidP="004E06C3">
      <w:pPr>
        <w:ind w:leftChars="100" w:left="430" w:hangingChars="100" w:hanging="220"/>
        <w:jc w:val="left"/>
        <w:rPr>
          <w:rFonts w:ascii="ＭＳ 明朝" w:hAnsi="ＭＳ 明朝"/>
          <w:sz w:val="22"/>
        </w:rPr>
      </w:pPr>
      <w:r w:rsidRPr="002C65A3">
        <w:rPr>
          <w:rFonts w:ascii="ＭＳ 明朝" w:hAnsi="ＭＳ 明朝" w:hint="eastAsia"/>
          <w:sz w:val="22"/>
        </w:rPr>
        <w:t>・地下水を揚水して事業所内の地下水位を下げることにより、周辺地域へのPFOAの拡散を防止。</w:t>
      </w:r>
    </w:p>
    <w:p w:rsidR="002C65A3" w:rsidRPr="002C65A3" w:rsidRDefault="002C65A3" w:rsidP="004E06C3">
      <w:pPr>
        <w:ind w:leftChars="100" w:left="430" w:hangingChars="100" w:hanging="220"/>
        <w:jc w:val="left"/>
        <w:rPr>
          <w:rFonts w:ascii="ＭＳ 明朝" w:hAnsi="ＭＳ 明朝"/>
          <w:sz w:val="22"/>
        </w:rPr>
      </w:pPr>
      <w:r w:rsidRPr="002C65A3">
        <w:rPr>
          <w:rFonts w:ascii="ＭＳ 明朝" w:hAnsi="ＭＳ 明朝" w:hint="eastAsia"/>
          <w:sz w:val="22"/>
        </w:rPr>
        <w:t>・揚水した地下水は、活性炭及びイオン交換樹脂を通してPFOAを除去した後、下水</w:t>
      </w:r>
      <w:r w:rsidR="004E06C3">
        <w:rPr>
          <w:rFonts w:ascii="ＭＳ 明朝" w:hAnsi="ＭＳ 明朝" w:hint="eastAsia"/>
          <w:sz w:val="22"/>
        </w:rPr>
        <w:t>道へ</w:t>
      </w:r>
      <w:r w:rsidRPr="002C65A3">
        <w:rPr>
          <w:rFonts w:ascii="ＭＳ 明朝" w:hAnsi="ＭＳ 明朝" w:hint="eastAsia"/>
          <w:sz w:val="22"/>
        </w:rPr>
        <w:t>放流。</w:t>
      </w:r>
    </w:p>
    <w:p w:rsidR="002C65A3" w:rsidRPr="002C65A3" w:rsidRDefault="002C65A3" w:rsidP="004E06C3">
      <w:pPr>
        <w:ind w:leftChars="100" w:left="430" w:hangingChars="100" w:hanging="220"/>
        <w:jc w:val="left"/>
        <w:rPr>
          <w:rFonts w:ascii="ＭＳ 明朝" w:hAnsi="ＭＳ 明朝"/>
          <w:sz w:val="22"/>
        </w:rPr>
      </w:pPr>
      <w:r w:rsidRPr="002C65A3">
        <w:rPr>
          <w:rFonts w:ascii="ＭＳ 明朝" w:hAnsi="ＭＳ 明朝" w:hint="eastAsia"/>
          <w:sz w:val="22"/>
        </w:rPr>
        <w:t>・平成21年度から、排水処理装置を新設・高度化。</w:t>
      </w:r>
    </w:p>
    <w:p w:rsidR="002C65A3" w:rsidRPr="002C65A3" w:rsidRDefault="002C65A3" w:rsidP="004E06C3">
      <w:pPr>
        <w:ind w:leftChars="100" w:left="430" w:hangingChars="100" w:hanging="220"/>
        <w:jc w:val="left"/>
        <w:rPr>
          <w:rFonts w:ascii="ＭＳ 明朝" w:hAnsi="ＭＳ 明朝"/>
          <w:sz w:val="22"/>
        </w:rPr>
      </w:pPr>
      <w:r w:rsidRPr="002C65A3">
        <w:rPr>
          <w:rFonts w:ascii="ＭＳ 明朝" w:hAnsi="ＭＳ 明朝" w:hint="eastAsia"/>
          <w:sz w:val="22"/>
        </w:rPr>
        <w:t>・平成27年度から地下水の揚水処理量を倍増（</w:t>
      </w:r>
      <w:r w:rsidRPr="002C65A3">
        <w:rPr>
          <w:rFonts w:ascii="ＭＳ 明朝" w:hAnsi="ＭＳ 明朝"/>
          <w:sz w:val="22"/>
        </w:rPr>
        <w:t>3万トン/年→6万トン/年）</w:t>
      </w:r>
      <w:r w:rsidRPr="002C65A3">
        <w:rPr>
          <w:rFonts w:ascii="ＭＳ 明朝" w:hAnsi="ＭＳ 明朝" w:hint="eastAsia"/>
          <w:sz w:val="22"/>
        </w:rPr>
        <w:t>。</w:t>
      </w:r>
    </w:p>
    <w:p w:rsidR="002C65A3" w:rsidRPr="002C65A3" w:rsidRDefault="002C65A3" w:rsidP="004E06C3">
      <w:pPr>
        <w:ind w:leftChars="100" w:left="430" w:hangingChars="100" w:hanging="220"/>
        <w:jc w:val="left"/>
        <w:rPr>
          <w:rFonts w:ascii="ＭＳ 明朝" w:hAnsi="ＭＳ 明朝"/>
          <w:sz w:val="22"/>
        </w:rPr>
      </w:pPr>
      <w:r w:rsidRPr="002C65A3">
        <w:rPr>
          <w:rFonts w:ascii="ＭＳ 明朝" w:hAnsi="ＭＳ 明朝" w:hint="eastAsia"/>
          <w:sz w:val="22"/>
        </w:rPr>
        <w:t>・構内の地盤沈下（リフト通過によるアスファルトの陥没）もあり、これ以上の揚水量の増加は困難な状況。</w:t>
      </w:r>
    </w:p>
    <w:p w:rsidR="002C65A3" w:rsidRPr="002C65A3" w:rsidRDefault="002C65A3" w:rsidP="002C65A3">
      <w:pPr>
        <w:rPr>
          <w:rFonts w:ascii="ＭＳ ゴシック" w:eastAsia="ＭＳ ゴシック" w:hAnsi="ＭＳ ゴシック"/>
          <w:sz w:val="26"/>
          <w:szCs w:val="26"/>
        </w:rPr>
      </w:pPr>
    </w:p>
    <w:p w:rsidR="002C65A3" w:rsidRPr="00042F3B" w:rsidRDefault="00042F3B" w:rsidP="002C65A3">
      <w:pPr>
        <w:ind w:firstLineChars="200" w:firstLine="420"/>
        <w:rPr>
          <w:rFonts w:ascii="ＭＳ 明朝" w:hAnsi="ＭＳ 明朝"/>
          <w:szCs w:val="26"/>
        </w:rPr>
      </w:pPr>
      <w:r w:rsidRPr="00042F3B">
        <w:rPr>
          <w:rFonts w:ascii="ＭＳ 明朝" w:hAnsi="ＭＳ 明朝" w:hint="eastAsia"/>
          <w:szCs w:val="26"/>
        </w:rPr>
        <w:t>＜</w:t>
      </w:r>
      <w:r w:rsidR="002C65A3" w:rsidRPr="00042F3B">
        <w:rPr>
          <w:rFonts w:ascii="ＭＳ 明朝" w:hAnsi="ＭＳ 明朝" w:hint="eastAsia"/>
          <w:szCs w:val="26"/>
        </w:rPr>
        <w:t>地下水処理のイメージ</w:t>
      </w:r>
      <w:r w:rsidRPr="00042F3B">
        <w:rPr>
          <w:rFonts w:ascii="ＭＳ 明朝" w:hAnsi="ＭＳ 明朝" w:hint="eastAsia"/>
          <w:szCs w:val="26"/>
        </w:rPr>
        <w:t>＞</w:t>
      </w:r>
    </w:p>
    <w:p w:rsidR="002C65A3" w:rsidRPr="002C65A3" w:rsidRDefault="009C4753" w:rsidP="002C65A3">
      <w:pPr>
        <w:rPr>
          <w:rFonts w:ascii="ＭＳ ゴシック" w:eastAsia="ＭＳ ゴシック" w:hAnsi="ＭＳ ゴシック"/>
          <w:sz w:val="26"/>
          <w:szCs w:val="26"/>
        </w:rPr>
      </w:pPr>
      <w:r>
        <w:rPr>
          <w:noProof/>
        </w:rPr>
        <mc:AlternateContent>
          <mc:Choice Requires="wps">
            <w:drawing>
              <wp:anchor distT="45720" distB="45720" distL="114300" distR="114300" simplePos="0" relativeHeight="251683328" behindDoc="0" locked="0" layoutInCell="1" allowOverlap="1">
                <wp:simplePos x="0" y="0"/>
                <wp:positionH relativeFrom="margin">
                  <wp:posOffset>4910455</wp:posOffset>
                </wp:positionH>
                <wp:positionV relativeFrom="paragraph">
                  <wp:posOffset>102235</wp:posOffset>
                </wp:positionV>
                <wp:extent cx="1047750" cy="31369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13690"/>
                        </a:xfrm>
                        <a:prstGeom prst="rect">
                          <a:avLst/>
                        </a:prstGeom>
                        <a:noFill/>
                        <a:ln w="9525">
                          <a:noFill/>
                          <a:miter lim="800000"/>
                          <a:headEnd/>
                          <a:tailEnd/>
                        </a:ln>
                      </wps:spPr>
                      <wps:txbx>
                        <w:txbxContent>
                          <w:p w:rsidR="002C65A3" w:rsidRPr="00337A42" w:rsidRDefault="002C65A3" w:rsidP="002C65A3">
                            <w:r w:rsidRPr="00337A42">
                              <w:rPr>
                                <w:rFonts w:hint="eastAsia"/>
                              </w:rPr>
                              <w:t>地下水の流れ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6.65pt;margin-top:8.05pt;width:82.5pt;height:24.7pt;z-index:251683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" filled="f" stroked="f">
                <v:textbox style="mso-fit-shape-to-text:t">
                  <w:txbxContent>
                    <w:p w:rsidR="002C65A3" w:rsidRPr="00337A42" w:rsidRDefault="002C65A3" w:rsidP="002C65A3">
                      <w:r w:rsidRPr="00337A42">
                        <w:rPr>
                          <w:rFonts w:hint="eastAsia"/>
                        </w:rPr>
                        <w:t>地下水の流れ</w:t>
                      </w:r>
                    </w:p>
                  </w:txbxContent>
                </v:textbox>
                <w10:wrap anchorx="margin"/>
              </v:shape>
            </w:pict>
          </mc:Fallback>
        </mc:AlternateContent>
      </w:r>
      <w:r>
        <w:rPr>
          <w:noProof/>
        </w:rPr>
        <mc:AlternateContent>
          <mc:Choice Requires="wps">
            <w:drawing>
              <wp:anchor distT="0" distB="0" distL="114299" distR="114299" simplePos="0" relativeHeight="251676160" behindDoc="0" locked="0" layoutInCell="1" allowOverlap="1">
                <wp:simplePos x="0" y="0"/>
                <wp:positionH relativeFrom="column">
                  <wp:posOffset>3689350</wp:posOffset>
                </wp:positionH>
                <wp:positionV relativeFrom="paragraph">
                  <wp:posOffset>1555115</wp:posOffset>
                </wp:positionV>
                <wp:extent cx="0" cy="514350"/>
                <wp:effectExtent l="0" t="0" r="0" b="0"/>
                <wp:wrapNone/>
                <wp:docPr id="41"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14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7EB31E" id="直線コネクタ 18" o:spid="_x0000_s1026" style="position:absolute;left:0;text-align:left;flip: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5pt,122.45pt" to="290.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" strokecolor="windowText" strokeweight=".5pt">
                <v:stroke joinstyle="miter"/>
                <o:lock v:ext="edit" shapetype="f"/>
              </v:line>
            </w:pict>
          </mc:Fallback>
        </mc:AlternateContent>
      </w:r>
      <w:r>
        <w:rPr>
          <w:noProof/>
        </w:rPr>
        <mc:AlternateContent>
          <mc:Choice Requires="wps">
            <w:drawing>
              <wp:anchor distT="45720" distB="45720" distL="114300" distR="114300" simplePos="0" relativeHeight="251681280" behindDoc="0" locked="0" layoutInCell="1" allowOverlap="1">
                <wp:simplePos x="0" y="0"/>
                <wp:positionH relativeFrom="column">
                  <wp:posOffset>3128645</wp:posOffset>
                </wp:positionH>
                <wp:positionV relativeFrom="paragraph">
                  <wp:posOffset>7620</wp:posOffset>
                </wp:positionV>
                <wp:extent cx="1228725" cy="313690"/>
                <wp:effectExtent l="0" t="0" r="0" b="127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13690"/>
                        </a:xfrm>
                        <a:prstGeom prst="rect">
                          <a:avLst/>
                        </a:prstGeom>
                        <a:noFill/>
                        <a:ln w="9525">
                          <a:noFill/>
                          <a:miter lim="800000"/>
                          <a:headEnd/>
                          <a:tailEnd/>
                        </a:ln>
                      </wps:spPr>
                      <wps:txbx>
                        <w:txbxContent>
                          <w:p w:rsidR="002C65A3" w:rsidRPr="00824BC1" w:rsidRDefault="002C65A3" w:rsidP="002C65A3">
                            <w:pPr>
                              <w:rPr>
                                <w:rFonts w:ascii="ＭＳ 明朝" w:hAnsi="ＭＳ 明朝"/>
                              </w:rPr>
                            </w:pPr>
                            <w:r>
                              <w:rPr>
                                <w:rFonts w:ascii="ＭＳ 明朝" w:hAnsi="ＭＳ 明朝" w:hint="eastAsia"/>
                              </w:rPr>
                              <w:t>（地下水処理後）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6.35pt;margin-top:.6pt;width:96.75pt;height:24.7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" filled="f" stroked="f">
                <v:textbox style="mso-fit-shape-to-text:t">
                  <w:txbxContent>
                    <w:p w:rsidR="002C65A3" w:rsidRPr="00824BC1" w:rsidRDefault="002C65A3" w:rsidP="002C65A3">
                      <w:pPr>
                        <w:rPr>
                          <w:rFonts w:ascii="ＭＳ 明朝" w:hAnsi="ＭＳ 明朝"/>
                        </w:rPr>
                      </w:pPr>
                      <w:r>
                        <w:rPr>
                          <w:rFonts w:ascii="ＭＳ 明朝" w:hAnsi="ＭＳ 明朝" w:hint="eastAsia"/>
                        </w:rPr>
                        <w:t>（地下水処理後）</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3260090</wp:posOffset>
                </wp:positionH>
                <wp:positionV relativeFrom="paragraph">
                  <wp:posOffset>279400</wp:posOffset>
                </wp:positionV>
                <wp:extent cx="2514600" cy="2276475"/>
                <wp:effectExtent l="19050" t="19050" r="19050" b="28575"/>
                <wp:wrapNone/>
                <wp:docPr id="46"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76475"/>
                        </a:xfrm>
                        <a:custGeom>
                          <a:avLst/>
                          <a:gdLst>
                            <a:gd name="connsiteX0" fmla="*/ 0 w 2200275"/>
                            <a:gd name="connsiteY0" fmla="*/ 1485900 h 1895475"/>
                            <a:gd name="connsiteX1" fmla="*/ 19050 w 2200275"/>
                            <a:gd name="connsiteY1" fmla="*/ 704850 h 1895475"/>
                            <a:gd name="connsiteX2" fmla="*/ 561975 w 2200275"/>
                            <a:gd name="connsiteY2" fmla="*/ 704850 h 1895475"/>
                            <a:gd name="connsiteX3" fmla="*/ 1247775 w 2200275"/>
                            <a:gd name="connsiteY3" fmla="*/ 0 h 1895475"/>
                            <a:gd name="connsiteX4" fmla="*/ 2200275 w 2200275"/>
                            <a:gd name="connsiteY4" fmla="*/ 657225 h 1895475"/>
                            <a:gd name="connsiteX5" fmla="*/ 2190750 w 2200275"/>
                            <a:gd name="connsiteY5" fmla="*/ 1152525 h 1895475"/>
                            <a:gd name="connsiteX6" fmla="*/ 1495425 w 2200275"/>
                            <a:gd name="connsiteY6" fmla="*/ 1162050 h 1895475"/>
                            <a:gd name="connsiteX7" fmla="*/ 752475 w 2200275"/>
                            <a:gd name="connsiteY7" fmla="*/ 1895475 h 1895475"/>
                            <a:gd name="connsiteX8" fmla="*/ 0 w 2200275"/>
                            <a:gd name="connsiteY8" fmla="*/ 1485900 h 1895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00275" h="1895475">
                              <a:moveTo>
                                <a:pt x="0" y="1485900"/>
                              </a:moveTo>
                              <a:lnTo>
                                <a:pt x="19050" y="704850"/>
                              </a:lnTo>
                              <a:lnTo>
                                <a:pt x="561975" y="704850"/>
                              </a:lnTo>
                              <a:lnTo>
                                <a:pt x="1247775" y="0"/>
                              </a:lnTo>
                              <a:lnTo>
                                <a:pt x="2200275" y="657225"/>
                              </a:lnTo>
                              <a:lnTo>
                                <a:pt x="2190750" y="1152525"/>
                              </a:lnTo>
                              <a:lnTo>
                                <a:pt x="1495425" y="1162050"/>
                              </a:lnTo>
                              <a:lnTo>
                                <a:pt x="752475" y="1895475"/>
                              </a:lnTo>
                              <a:lnTo>
                                <a:pt x="0" y="1485900"/>
                              </a:lnTo>
                              <a:close/>
                            </a:path>
                          </a:pathLst>
                        </a:custGeom>
                        <a:solidFill>
                          <a:sysClr val="window" lastClr="FFFFFF"/>
                        </a:solidFill>
                        <a:ln w="12700" cap="flat" cmpd="sng" algn="ctr">
                          <a:solidFill>
                            <a:sysClr val="windowText" lastClr="000000"/>
                          </a:solidFill>
                          <a:prstDash val="solid"/>
                          <a:miter lim="800000"/>
                        </a:ln>
                        <a:effectLst/>
                      </wps:spPr>
                      <wps:txbx>
                        <w:txbxContent>
                          <w:p w:rsidR="002C65A3" w:rsidRPr="002643A2" w:rsidRDefault="002C65A3" w:rsidP="002C65A3">
                            <w:pPr>
                              <w:jc w:val="center"/>
                              <w:rPr>
                                <w:rFonts w:ascii="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4" o:spid="_x0000_s1029" style="position:absolute;left:0;text-align:left;margin-left:256.7pt;margin-top:22pt;width:198pt;height:179.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00275,189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" adj="-11796480,,5400" path="m,1485900l19050,704850r542925,l1247775,r952500,657225l2190750,1152525r-695325,9525l752475,1895475,,1485900xe" fillcolor="window" strokecolor="windowText" strokeweight="1pt">
                <v:stroke joinstyle="miter"/>
                <v:formulas/>
                <v:path arrowok="t" o:connecttype="custom" o:connectlocs="0,1784573;21771,846528;642257,846528;1426029,0;2514600,789331;2503714,1384188;1709057,1395628;859971,2276475;0,1784573" o:connectangles="0,0,0,0,0,0,0,0,0" textboxrect="0,0,2200275,1895475"/>
                <v:textbox>
                  <w:txbxContent>
                    <w:p w:rsidR="002C65A3" w:rsidRPr="002643A2" w:rsidRDefault="002C65A3" w:rsidP="002C65A3">
                      <w:pPr>
                        <w:jc w:val="center"/>
                        <w:rPr>
                          <w:rFonts w:ascii="ＭＳ 明朝" w:hAnsi="ＭＳ 明朝"/>
                        </w:rPr>
                      </w:pPr>
                    </w:p>
                  </w:txbxContent>
                </v:textbox>
                <w10:wrap anchorx="margin"/>
              </v:shape>
            </w:pict>
          </mc:Fallback>
        </mc:AlternateContent>
      </w: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3690620</wp:posOffset>
                </wp:positionH>
                <wp:positionV relativeFrom="paragraph">
                  <wp:posOffset>2064385</wp:posOffset>
                </wp:positionV>
                <wp:extent cx="219075" cy="0"/>
                <wp:effectExtent l="0" t="76200" r="0" b="76200"/>
                <wp:wrapNone/>
                <wp:docPr id="38"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70F4B9C" id="_x0000_t32" coordsize="21600,21600" o:spt="32" o:oned="t" path="m,l21600,21600e" filled="f">
                <v:path arrowok="t" fillok="f" o:connecttype="none"/>
                <o:lock v:ext="edit" shapetype="t"/>
              </v:shapetype>
              <v:shape id="直線矢印コネクタ 17" o:spid="_x0000_s1026" type="#_x0000_t32" style="position:absolute;left:0;text-align:left;margin-left:290.6pt;margin-top:162.55pt;width:17.2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4394200</wp:posOffset>
                </wp:positionH>
                <wp:positionV relativeFrom="paragraph">
                  <wp:posOffset>2065020</wp:posOffset>
                </wp:positionV>
                <wp:extent cx="485775" cy="412750"/>
                <wp:effectExtent l="0" t="0" r="47625" b="82550"/>
                <wp:wrapNone/>
                <wp:docPr id="36" name="カギ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41275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2DC61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0" o:spid="_x0000_s1026" type="#_x0000_t34" style="position:absolute;left:0;text-align:left;margin-left:346pt;margin-top:162.6pt;width:38.25pt;height: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" strokecolor="windowText" strokeweight=".5pt">
                <v:stroke endarrow="block"/>
                <o:lock v:ext="edit" shapetype="f"/>
              </v:shape>
            </w:pict>
          </mc:Fallback>
        </mc:AlternateContent>
      </w: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4079875</wp:posOffset>
                </wp:positionH>
                <wp:positionV relativeFrom="paragraph">
                  <wp:posOffset>2077720</wp:posOffset>
                </wp:positionV>
                <wp:extent cx="123825" cy="0"/>
                <wp:effectExtent l="0" t="76200" r="0" b="76200"/>
                <wp:wrapNone/>
                <wp:docPr id="3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511C6C" id="直線矢印コネクタ 25" o:spid="_x0000_s1026" type="#_x0000_t32" style="position:absolute;left:0;text-align:left;margin-left:321.25pt;margin-top:163.6pt;width:9.75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4832350</wp:posOffset>
                </wp:positionH>
                <wp:positionV relativeFrom="paragraph">
                  <wp:posOffset>1750695</wp:posOffset>
                </wp:positionV>
                <wp:extent cx="280035" cy="145415"/>
                <wp:effectExtent l="48260" t="0" r="53975" b="0"/>
                <wp:wrapNone/>
                <wp:docPr id="34"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931273">
                          <a:off x="0" y="0"/>
                          <a:ext cx="280035" cy="1454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E2E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380.5pt;margin-top:137.85pt;width:22.05pt;height:11.45pt;rotation:8663065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" adj="10800" fillcolor="#5b9bd5" strokecolor="#41719c" strokeweight="1pt">
                <v:path arrowok="t"/>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3437255</wp:posOffset>
                </wp:positionH>
                <wp:positionV relativeFrom="paragraph">
                  <wp:posOffset>2480310</wp:posOffset>
                </wp:positionV>
                <wp:extent cx="280035" cy="145415"/>
                <wp:effectExtent l="19050" t="19050" r="5715" b="26035"/>
                <wp:wrapNone/>
                <wp:docPr id="33"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745504">
                          <a:off x="0" y="0"/>
                          <a:ext cx="280035" cy="1454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678B" id="下矢印 12" o:spid="_x0000_s1026" type="#_x0000_t67" style="position:absolute;left:0;text-align:left;margin-left:270.65pt;margin-top:195.3pt;width:22.05pt;height:11.45pt;rotation:-9671471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" adj="10800" fillcolor="#5b9bd5" strokecolor="#41719c" strokeweight="1pt">
                <v:path arrowok="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4191000</wp:posOffset>
                </wp:positionH>
                <wp:positionV relativeFrom="paragraph">
                  <wp:posOffset>1778000</wp:posOffset>
                </wp:positionV>
                <wp:extent cx="190500" cy="352425"/>
                <wp:effectExtent l="0" t="0" r="0" b="9525"/>
                <wp:wrapNone/>
                <wp:docPr id="31" name="フローチャート: 磁気ディスク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52425"/>
                        </a:xfrm>
                        <a:prstGeom prst="flowChartMagneticDisk">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1A647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5" o:spid="_x0000_s1026" type="#_x0000_t132" style="position:absolute;left:0;text-align:left;margin-left:330pt;margin-top:140pt;width:15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" fillcolor="#5b9bd5" strokecolor="#41719c" strokeweight="1pt">
                <v:stroke joinstyle="miter"/>
                <v:path arrowok="t"/>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3912235</wp:posOffset>
                </wp:positionH>
                <wp:positionV relativeFrom="paragraph">
                  <wp:posOffset>1777365</wp:posOffset>
                </wp:positionV>
                <wp:extent cx="190500" cy="352425"/>
                <wp:effectExtent l="0" t="0" r="0" b="9525"/>
                <wp:wrapNone/>
                <wp:docPr id="32" name="フローチャート: 磁気ディスク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52425"/>
                        </a:xfrm>
                        <a:prstGeom prst="flowChartMagneticDisk">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E9061D" id="フローチャート: 磁気ディスク 13" o:spid="_x0000_s1026" type="#_x0000_t132" style="position:absolute;left:0;text-align:left;margin-left:308.05pt;margin-top:139.95pt;width:15pt;height:2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" fillcolor="#5b9bd5" strokecolor="#41719c" strokeweight="1pt">
                <v:stroke joinstyle="miter"/>
                <v:path arrowok="t"/>
              </v:shape>
            </w:pict>
          </mc:Fallback>
        </mc:AlternateContent>
      </w:r>
      <w:r w:rsidR="004E06C3">
        <w:rPr>
          <w:noProof/>
        </w:rPr>
        <mc:AlternateContent>
          <mc:Choice Requires="wps">
            <w:drawing>
              <wp:anchor distT="45720" distB="45720" distL="114300" distR="114300" simplePos="0" relativeHeight="251680256" behindDoc="0" locked="0" layoutInCell="1" allowOverlap="1">
                <wp:simplePos x="0" y="0"/>
                <wp:positionH relativeFrom="column">
                  <wp:posOffset>61595</wp:posOffset>
                </wp:positionH>
                <wp:positionV relativeFrom="paragraph">
                  <wp:posOffset>7620</wp:posOffset>
                </wp:positionV>
                <wp:extent cx="1209675" cy="313690"/>
                <wp:effectExtent l="0" t="0" r="0" b="127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13690"/>
                        </a:xfrm>
                        <a:prstGeom prst="rect">
                          <a:avLst/>
                        </a:prstGeom>
                        <a:noFill/>
                        <a:ln w="9525">
                          <a:noFill/>
                          <a:miter lim="800000"/>
                          <a:headEnd/>
                          <a:tailEnd/>
                        </a:ln>
                      </wps:spPr>
                      <wps:txbx>
                        <w:txbxContent>
                          <w:p w:rsidR="002C65A3" w:rsidRPr="00824BC1" w:rsidRDefault="002C65A3" w:rsidP="002C65A3">
                            <w:pPr>
                              <w:rPr>
                                <w:rFonts w:ascii="ＭＳ 明朝" w:hAnsi="ＭＳ 明朝"/>
                              </w:rPr>
                            </w:pPr>
                            <w:r>
                              <w:rPr>
                                <w:rFonts w:ascii="ＭＳ 明朝" w:hAnsi="ＭＳ 明朝" w:hint="eastAsia"/>
                              </w:rPr>
                              <w:t>（地下水処理前）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85pt;margin-top:.6pt;width:95.25pt;height:24.7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" filled="f" stroked="f">
                <v:textbox style="mso-fit-shape-to-text:t">
                  <w:txbxContent>
                    <w:p w:rsidR="002C65A3" w:rsidRPr="00824BC1" w:rsidRDefault="002C65A3" w:rsidP="002C65A3">
                      <w:pPr>
                        <w:rPr>
                          <w:rFonts w:ascii="ＭＳ 明朝" w:hAnsi="ＭＳ 明朝"/>
                        </w:rPr>
                      </w:pPr>
                      <w:r>
                        <w:rPr>
                          <w:rFonts w:ascii="ＭＳ 明朝" w:hAnsi="ＭＳ 明朝" w:hint="eastAsia"/>
                        </w:rPr>
                        <w:t>（地下水処理前）</w:t>
                      </w:r>
                    </w:p>
                  </w:txbxContent>
                </v:textbox>
              </v:shape>
            </w:pict>
          </mc:Fallback>
        </mc:AlternateContent>
      </w:r>
      <w:r w:rsidR="009A008C">
        <w:rPr>
          <w:noProof/>
        </w:rPr>
        <mc:AlternateContent>
          <mc:Choice Requires="wps">
            <w:drawing>
              <wp:anchor distT="45720" distB="45720" distL="114300" distR="114300" simplePos="0" relativeHeight="251665920" behindDoc="0" locked="0" layoutInCell="1" allowOverlap="1">
                <wp:simplePos x="0" y="0"/>
                <wp:positionH relativeFrom="column">
                  <wp:posOffset>1861185</wp:posOffset>
                </wp:positionH>
                <wp:positionV relativeFrom="paragraph">
                  <wp:posOffset>141605</wp:posOffset>
                </wp:positionV>
                <wp:extent cx="1047750" cy="31369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13690"/>
                        </a:xfrm>
                        <a:prstGeom prst="rect">
                          <a:avLst/>
                        </a:prstGeom>
                        <a:noFill/>
                        <a:ln w="9525">
                          <a:noFill/>
                          <a:miter lim="800000"/>
                          <a:headEnd/>
                          <a:tailEnd/>
                        </a:ln>
                      </wps:spPr>
                      <wps:txbx>
                        <w:txbxContent>
                          <w:p w:rsidR="002C65A3" w:rsidRPr="00C40AE6" w:rsidRDefault="002C65A3" w:rsidP="002C65A3">
                            <w:r w:rsidRPr="00C40AE6">
                              <w:rPr>
                                <w:rFonts w:hint="eastAsia"/>
                              </w:rPr>
                              <w:t>地下水の流れ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46.55pt;margin-top:11.15pt;width:82.5pt;height:24.7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" filled="f" stroked="f">
                <v:textbox style="mso-fit-shape-to-text:t">
                  <w:txbxContent>
                    <w:p w:rsidR="002C65A3" w:rsidRPr="00C40AE6" w:rsidRDefault="002C65A3" w:rsidP="002C65A3">
                      <w:r w:rsidRPr="00C40AE6">
                        <w:rPr>
                          <w:rFonts w:hint="eastAsia"/>
                        </w:rPr>
                        <w:t>地下水の流れ</w:t>
                      </w:r>
                    </w:p>
                  </w:txbxContent>
                </v:textbox>
              </v:shape>
            </w:pict>
          </mc:Fallback>
        </mc:AlternateContent>
      </w:r>
    </w:p>
    <w:p w:rsidR="002C65A3" w:rsidRPr="002C65A3" w:rsidRDefault="009C4753" w:rsidP="002C65A3">
      <w:pPr>
        <w:rPr>
          <w:rFonts w:ascii="ＭＳ ゴシック" w:eastAsia="ＭＳ ゴシック" w:hAnsi="ＭＳ ゴシック"/>
          <w:b/>
          <w:sz w:val="26"/>
          <w:szCs w:val="26"/>
        </w:rPr>
      </w:pPr>
      <w:r>
        <w:rPr>
          <w:noProof/>
        </w:rPr>
        <mc:AlternateContent>
          <mc:Choice Requires="wps">
            <w:drawing>
              <wp:anchor distT="0" distB="0" distL="114300" distR="114300" simplePos="0" relativeHeight="251670016" behindDoc="0" locked="0" layoutInCell="1" allowOverlap="1">
                <wp:simplePos x="0" y="0"/>
                <wp:positionH relativeFrom="column">
                  <wp:posOffset>5150913</wp:posOffset>
                </wp:positionH>
                <wp:positionV relativeFrom="paragraph">
                  <wp:posOffset>171450</wp:posOffset>
                </wp:positionV>
                <wp:extent cx="409575" cy="219075"/>
                <wp:effectExtent l="0" t="57150" r="0" b="9525"/>
                <wp:wrapNone/>
                <wp:docPr id="48"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96137">
                          <a:off x="0" y="0"/>
                          <a:ext cx="409575" cy="219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B4C1A9" id="下矢印 10" o:spid="_x0000_s1026" type="#_x0000_t67" style="position:absolute;left:0;text-align:left;margin-left:405.6pt;margin-top:13.5pt;width:32.25pt;height:17.25pt;rotation:2398767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" adj="10800" fillcolor="#5b9bd5" strokecolor="#41719c" strokeweight="1pt">
                <v:path arrowok="t"/>
              </v:shape>
            </w:pict>
          </mc:Fallback>
        </mc:AlternateContent>
      </w:r>
      <w:r w:rsidR="009A008C">
        <w:rPr>
          <w:noProof/>
        </w:rPr>
        <mc:AlternateContent>
          <mc:Choice Requires="wps">
            <w:drawing>
              <wp:anchor distT="0" distB="0" distL="114300" distR="114300" simplePos="0" relativeHeight="251663872" behindDoc="0" locked="0" layoutInCell="1" allowOverlap="1">
                <wp:simplePos x="0" y="0"/>
                <wp:positionH relativeFrom="column">
                  <wp:posOffset>2012950</wp:posOffset>
                </wp:positionH>
                <wp:positionV relativeFrom="paragraph">
                  <wp:posOffset>198755</wp:posOffset>
                </wp:positionV>
                <wp:extent cx="409575" cy="219075"/>
                <wp:effectExtent l="0" t="57150" r="0" b="9525"/>
                <wp:wrapNone/>
                <wp:docPr id="47"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96137">
                          <a:off x="0" y="0"/>
                          <a:ext cx="409575" cy="219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8CB393" id="下矢印 2" o:spid="_x0000_s1026" type="#_x0000_t67" style="position:absolute;left:0;text-align:left;margin-left:158.5pt;margin-top:15.65pt;width:32.25pt;height:17.25pt;rotation:2398767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" adj="10800" fillcolor="#5b9bd5" strokecolor="#41719c" strokeweight="1pt">
                <v:path arrowok="t"/>
              </v:shape>
            </w:pict>
          </mc:Fallback>
        </mc:AlternateContent>
      </w:r>
      <w:r w:rsidR="009A008C">
        <w:rPr>
          <w:noProof/>
        </w:rPr>
        <mc:AlternateContent>
          <mc:Choice Requires="wps">
            <w:drawing>
              <wp:anchor distT="0" distB="0" distL="114300" distR="114300" simplePos="0" relativeHeight="251662848" behindDoc="0" locked="0" layoutInCell="1" allowOverlap="1">
                <wp:simplePos x="0" y="0"/>
                <wp:positionH relativeFrom="column">
                  <wp:posOffset>184785</wp:posOffset>
                </wp:positionH>
                <wp:positionV relativeFrom="paragraph">
                  <wp:posOffset>104140</wp:posOffset>
                </wp:positionV>
                <wp:extent cx="2514600" cy="2276475"/>
                <wp:effectExtent l="19050" t="19050" r="19050" b="28575"/>
                <wp:wrapNone/>
                <wp:docPr id="45"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76475"/>
                        </a:xfrm>
                        <a:custGeom>
                          <a:avLst/>
                          <a:gdLst>
                            <a:gd name="connsiteX0" fmla="*/ 0 w 2200275"/>
                            <a:gd name="connsiteY0" fmla="*/ 1485900 h 1895475"/>
                            <a:gd name="connsiteX1" fmla="*/ 19050 w 2200275"/>
                            <a:gd name="connsiteY1" fmla="*/ 704850 h 1895475"/>
                            <a:gd name="connsiteX2" fmla="*/ 561975 w 2200275"/>
                            <a:gd name="connsiteY2" fmla="*/ 704850 h 1895475"/>
                            <a:gd name="connsiteX3" fmla="*/ 1247775 w 2200275"/>
                            <a:gd name="connsiteY3" fmla="*/ 0 h 1895475"/>
                            <a:gd name="connsiteX4" fmla="*/ 2200275 w 2200275"/>
                            <a:gd name="connsiteY4" fmla="*/ 657225 h 1895475"/>
                            <a:gd name="connsiteX5" fmla="*/ 2190750 w 2200275"/>
                            <a:gd name="connsiteY5" fmla="*/ 1152525 h 1895475"/>
                            <a:gd name="connsiteX6" fmla="*/ 1495425 w 2200275"/>
                            <a:gd name="connsiteY6" fmla="*/ 1162050 h 1895475"/>
                            <a:gd name="connsiteX7" fmla="*/ 752475 w 2200275"/>
                            <a:gd name="connsiteY7" fmla="*/ 1895475 h 1895475"/>
                            <a:gd name="connsiteX8" fmla="*/ 0 w 2200275"/>
                            <a:gd name="connsiteY8" fmla="*/ 1485900 h 1895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00275" h="1895475">
                              <a:moveTo>
                                <a:pt x="0" y="1485900"/>
                              </a:moveTo>
                              <a:lnTo>
                                <a:pt x="19050" y="704850"/>
                              </a:lnTo>
                              <a:lnTo>
                                <a:pt x="561975" y="704850"/>
                              </a:lnTo>
                              <a:lnTo>
                                <a:pt x="1247775" y="0"/>
                              </a:lnTo>
                              <a:lnTo>
                                <a:pt x="2200275" y="657225"/>
                              </a:lnTo>
                              <a:lnTo>
                                <a:pt x="2190750" y="1152525"/>
                              </a:lnTo>
                              <a:lnTo>
                                <a:pt x="1495425" y="1162050"/>
                              </a:lnTo>
                              <a:lnTo>
                                <a:pt x="752475" y="1895475"/>
                              </a:lnTo>
                              <a:lnTo>
                                <a:pt x="0" y="1485900"/>
                              </a:lnTo>
                              <a:close/>
                            </a:path>
                          </a:pathLst>
                        </a:custGeom>
                        <a:solidFill>
                          <a:sysClr val="window" lastClr="FFFFFF"/>
                        </a:solidFill>
                        <a:ln w="12700" cap="flat" cmpd="sng" algn="ctr">
                          <a:solidFill>
                            <a:sysClr val="windowText" lastClr="000000"/>
                          </a:solidFill>
                          <a:prstDash val="solid"/>
                          <a:miter lim="800000"/>
                        </a:ln>
                        <a:effectLst/>
                      </wps:spPr>
                      <wps:txbx>
                        <w:txbxContent>
                          <w:p w:rsidR="002C65A3" w:rsidRPr="002643A2" w:rsidRDefault="002C65A3" w:rsidP="002C65A3">
                            <w:pPr>
                              <w:jc w:val="center"/>
                              <w:rPr>
                                <w:rFonts w:ascii="ＭＳ 明朝" w:hAnsi="ＭＳ 明朝"/>
                              </w:rPr>
                            </w:pPr>
                            <w:r w:rsidRPr="002643A2">
                              <w:rPr>
                                <w:rFonts w:ascii="ＭＳ 明朝" w:hAnsi="ＭＳ 明朝" w:hint="eastAsia"/>
                              </w:rPr>
                              <w:t>淀川製作所</w:t>
                            </w:r>
                            <w:r w:rsidRPr="002643A2">
                              <w:rPr>
                                <w:rFonts w:ascii="ＭＳ 明朝" w:hAnsi="ＭＳ 明朝"/>
                              </w:rPr>
                              <w:t>敷地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 o:spid="_x0000_s1032" style="position:absolute;left:0;text-align:left;margin-left:14.55pt;margin-top:8.2pt;width:198pt;height:17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0275,189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" adj="-11796480,,5400" path="m,1485900l19050,704850r542925,l1247775,r952500,657225l2190750,1152525r-695325,9525l752475,1895475,,1485900xe" fillcolor="window" strokecolor="windowText" strokeweight="1pt">
                <v:stroke joinstyle="miter"/>
                <v:formulas/>
                <v:path arrowok="t" o:connecttype="custom" o:connectlocs="0,1784573;21771,846528;642257,846528;1426029,0;2514600,789331;2503714,1384188;1709057,1395628;859971,2276475;0,1784573" o:connectangles="0,0,0,0,0,0,0,0,0" textboxrect="0,0,2200275,1895475"/>
                <v:textbox>
                  <w:txbxContent>
                    <w:p w:rsidR="002C65A3" w:rsidRPr="002643A2" w:rsidRDefault="002C65A3" w:rsidP="002C65A3">
                      <w:pPr>
                        <w:jc w:val="center"/>
                        <w:rPr>
                          <w:rFonts w:ascii="ＭＳ 明朝" w:hAnsi="ＭＳ 明朝"/>
                        </w:rPr>
                      </w:pPr>
                      <w:r w:rsidRPr="002643A2">
                        <w:rPr>
                          <w:rFonts w:ascii="ＭＳ 明朝" w:hAnsi="ＭＳ 明朝" w:hint="eastAsia"/>
                        </w:rPr>
                        <w:t>淀川製作所</w:t>
                      </w:r>
                      <w:r w:rsidRPr="002643A2">
                        <w:rPr>
                          <w:rFonts w:ascii="ＭＳ 明朝" w:hAnsi="ＭＳ 明朝"/>
                        </w:rPr>
                        <w:t>敷地</w:t>
                      </w:r>
                    </w:p>
                  </w:txbxContent>
                </v:textbox>
              </v:shape>
            </w:pict>
          </mc:Fallback>
        </mc:AlternateContent>
      </w:r>
    </w:p>
    <w:p w:rsidR="002C65A3" w:rsidRPr="002C65A3" w:rsidRDefault="002C65A3" w:rsidP="002C65A3">
      <w:pPr>
        <w:rPr>
          <w:rFonts w:ascii="ＭＳ ゴシック" w:eastAsia="ＭＳ ゴシック" w:hAnsi="ＭＳ ゴシック"/>
          <w:b/>
          <w:sz w:val="26"/>
          <w:szCs w:val="26"/>
        </w:rPr>
      </w:pPr>
    </w:p>
    <w:p w:rsidR="002C65A3" w:rsidRPr="002C65A3" w:rsidRDefault="009A008C" w:rsidP="002C65A3">
      <w:pPr>
        <w:rPr>
          <w:rFonts w:ascii="ＭＳ ゴシック" w:eastAsia="ＭＳ ゴシック" w:hAnsi="ＭＳ ゴシック"/>
          <w:b/>
          <w:sz w:val="26"/>
          <w:szCs w:val="26"/>
        </w:rPr>
      </w:pPr>
      <w:r>
        <w:rPr>
          <w:noProof/>
        </w:rPr>
        <mc:AlternateContent>
          <mc:Choice Requires="wps">
            <w:drawing>
              <wp:anchor distT="0" distB="0" distL="114300" distR="114300" simplePos="0" relativeHeight="251671040" behindDoc="0" locked="0" layoutInCell="1" allowOverlap="1">
                <wp:simplePos x="0" y="0"/>
                <wp:positionH relativeFrom="column">
                  <wp:posOffset>3845242</wp:posOffset>
                </wp:positionH>
                <wp:positionV relativeFrom="paragraph">
                  <wp:posOffset>20003</wp:posOffset>
                </wp:positionV>
                <wp:extent cx="280035" cy="146050"/>
                <wp:effectExtent l="66993" t="9207" r="34607" b="0"/>
                <wp:wrapNone/>
                <wp:docPr id="44"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62200">
                          <a:off x="0" y="0"/>
                          <a:ext cx="280035" cy="146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A791" id="下矢印 11" o:spid="_x0000_s1026" type="#_x0000_t67" style="position:absolute;left:0;text-align:left;margin-left:302.75pt;margin-top:1.6pt;width:22.05pt;height:11.5pt;rotation:-3208861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" adj="10800" fillcolor="#5b9bd5" strokecolor="#41719c" strokeweight="1pt">
                <v:path arrowok="t"/>
              </v:shape>
            </w:pict>
          </mc:Fallback>
        </mc:AlternateContent>
      </w:r>
    </w:p>
    <w:p w:rsidR="002C65A3" w:rsidRPr="002C65A3" w:rsidRDefault="009C4753" w:rsidP="002C65A3">
      <w:pPr>
        <w:rPr>
          <w:rFonts w:ascii="ＭＳ ゴシック" w:eastAsia="ＭＳ ゴシック" w:hAnsi="ＭＳ ゴシック"/>
          <w:b/>
          <w:sz w:val="26"/>
          <w:szCs w:val="26"/>
        </w:rPr>
      </w:pPr>
      <w:r>
        <w:rPr>
          <w:noProof/>
        </w:rPr>
        <mc:AlternateContent>
          <mc:Choice Requires="wps">
            <w:drawing>
              <wp:anchor distT="0" distB="0" distL="114300" distR="114300" simplePos="0" relativeHeight="251667968" behindDoc="0" locked="0" layoutInCell="1" allowOverlap="1">
                <wp:simplePos x="0" y="0"/>
                <wp:positionH relativeFrom="margin">
                  <wp:posOffset>2821940</wp:posOffset>
                </wp:positionH>
                <wp:positionV relativeFrom="paragraph">
                  <wp:posOffset>214774</wp:posOffset>
                </wp:positionV>
                <wp:extent cx="342900" cy="571500"/>
                <wp:effectExtent l="0" t="38100" r="19050" b="38100"/>
                <wp:wrapNone/>
                <wp:docPr id="43"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7150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8F5C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22.2pt;margin-top:16.9pt;width:27pt;height:4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" adj="10800" fillcolor="window" strokecolor="#70ad47" strokeweight="1pt">
                <v:path arrowok="t"/>
                <w10:wrap anchorx="margin"/>
              </v:shape>
            </w:pict>
          </mc:Fallback>
        </mc:AlternateContent>
      </w:r>
      <w:r w:rsidR="004E06C3">
        <w:rPr>
          <w:noProof/>
        </w:rPr>
        <mc:AlternateContent>
          <mc:Choice Requires="wps">
            <w:drawing>
              <wp:anchor distT="0" distB="0" distL="114300" distR="114300" simplePos="0" relativeHeight="251666944" behindDoc="0" locked="0" layoutInCell="1" allowOverlap="1">
                <wp:simplePos x="0" y="0"/>
                <wp:positionH relativeFrom="column">
                  <wp:posOffset>3401060</wp:posOffset>
                </wp:positionH>
                <wp:positionV relativeFrom="paragraph">
                  <wp:posOffset>152400</wp:posOffset>
                </wp:positionV>
                <wp:extent cx="1819855" cy="466725"/>
                <wp:effectExtent l="0" t="247650" r="0" b="257175"/>
                <wp:wrapNone/>
                <wp:docPr id="42"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61527">
                          <a:off x="0" y="0"/>
                          <a:ext cx="1819855" cy="466725"/>
                        </a:xfrm>
                        <a:prstGeom prst="ellipse">
                          <a:avLst/>
                        </a:prstGeom>
                        <a:solidFill>
                          <a:sysClr val="window" lastClr="FFFFFF"/>
                        </a:solidFill>
                        <a:ln w="12700" cap="flat" cmpd="sng" algn="ctr">
                          <a:solidFill>
                            <a:srgbClr val="70AD47"/>
                          </a:solidFill>
                          <a:prstDash val="solid"/>
                          <a:miter lim="800000"/>
                        </a:ln>
                        <a:effectLst/>
                      </wps:spPr>
                      <wps:txbx>
                        <w:txbxContent>
                          <w:p w:rsidR="002C65A3" w:rsidRPr="002643A2" w:rsidRDefault="002C65A3" w:rsidP="002C65A3">
                            <w:pPr>
                              <w:jc w:val="center"/>
                              <w:rPr>
                                <w:rFonts w:ascii="ＭＳ 明朝" w:hAnsi="ＭＳ 明朝"/>
                              </w:rPr>
                            </w:pPr>
                            <w:r w:rsidRPr="002643A2">
                              <w:rPr>
                                <w:rFonts w:ascii="ＭＳ 明朝" w:hAnsi="ＭＳ 明朝" w:hint="eastAsia"/>
                              </w:rPr>
                              <w:t>地下水を</w:t>
                            </w:r>
                            <w:r w:rsidRPr="002643A2">
                              <w:rPr>
                                <w:rFonts w:ascii="ＭＳ 明朝" w:hAnsi="ＭＳ 明朝"/>
                              </w:rPr>
                              <w:t>くみ上げ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楕円 5" o:spid="_x0000_s1033" style="position:absolute;left:0;text-align:left;margin-left:267.8pt;margin-top:12pt;width:143.3pt;height:36.75pt;rotation:-1789649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" fillcolor="window" strokecolor="#70ad47" strokeweight="1pt">
                <v:stroke joinstyle="miter"/>
                <v:path arrowok="t"/>
                <v:textbox>
                  <w:txbxContent>
                    <w:p w:rsidR="002C65A3" w:rsidRPr="002643A2" w:rsidRDefault="002C65A3" w:rsidP="002C65A3">
                      <w:pPr>
                        <w:jc w:val="center"/>
                        <w:rPr>
                          <w:rFonts w:ascii="ＭＳ 明朝" w:hAnsi="ＭＳ 明朝"/>
                        </w:rPr>
                      </w:pPr>
                      <w:r w:rsidRPr="002643A2">
                        <w:rPr>
                          <w:rFonts w:ascii="ＭＳ 明朝" w:hAnsi="ＭＳ 明朝" w:hint="eastAsia"/>
                        </w:rPr>
                        <w:t>地下水を</w:t>
                      </w:r>
                      <w:r w:rsidRPr="002643A2">
                        <w:rPr>
                          <w:rFonts w:ascii="ＭＳ 明朝" w:hAnsi="ＭＳ 明朝"/>
                        </w:rPr>
                        <w:t>くみ上げ</w:t>
                      </w:r>
                    </w:p>
                  </w:txbxContent>
                </v:textbox>
              </v:oval>
            </w:pict>
          </mc:Fallback>
        </mc:AlternateContent>
      </w:r>
    </w:p>
    <w:p w:rsidR="002C65A3" w:rsidRPr="002C65A3" w:rsidRDefault="002C65A3" w:rsidP="002C65A3">
      <w:pPr>
        <w:rPr>
          <w:rFonts w:ascii="ＭＳ ゴシック" w:eastAsia="ＭＳ ゴシック" w:hAnsi="ＭＳ ゴシック"/>
          <w:b/>
          <w:sz w:val="26"/>
          <w:szCs w:val="26"/>
        </w:rPr>
      </w:pPr>
    </w:p>
    <w:p w:rsidR="002C65A3" w:rsidRPr="002C65A3" w:rsidRDefault="002C65A3" w:rsidP="002C65A3">
      <w:pPr>
        <w:rPr>
          <w:rFonts w:ascii="ＭＳ ゴシック" w:eastAsia="ＭＳ ゴシック" w:hAnsi="ＭＳ ゴシック"/>
          <w:b/>
          <w:sz w:val="26"/>
          <w:szCs w:val="26"/>
        </w:rPr>
      </w:pPr>
    </w:p>
    <w:p w:rsidR="002C65A3" w:rsidRPr="002C65A3" w:rsidRDefault="009A008C" w:rsidP="002C65A3">
      <w:pPr>
        <w:rPr>
          <w:rFonts w:ascii="ＭＳ ゴシック" w:eastAsia="ＭＳ ゴシック" w:hAnsi="ＭＳ ゴシック"/>
          <w:b/>
          <w:sz w:val="26"/>
          <w:szCs w:val="26"/>
        </w:rPr>
      </w:pPr>
      <w:r>
        <w:rPr>
          <w:noProof/>
        </w:rPr>
        <mc:AlternateContent>
          <mc:Choice Requires="wps">
            <w:drawing>
              <wp:anchor distT="0" distB="0" distL="114300" distR="114300" simplePos="0" relativeHeight="251664896" behindDoc="0" locked="0" layoutInCell="1" allowOverlap="1">
                <wp:simplePos x="0" y="0"/>
                <wp:positionH relativeFrom="column">
                  <wp:posOffset>300990</wp:posOffset>
                </wp:positionH>
                <wp:positionV relativeFrom="paragraph">
                  <wp:posOffset>817245</wp:posOffset>
                </wp:positionV>
                <wp:extent cx="409575" cy="219075"/>
                <wp:effectExtent l="0" t="57150" r="0" b="9525"/>
                <wp:wrapNone/>
                <wp:docPr id="37"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0260">
                          <a:off x="0" y="0"/>
                          <a:ext cx="409575" cy="219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912569" id="下矢印 3" o:spid="_x0000_s1026" type="#_x0000_t67" style="position:absolute;left:0;text-align:left;margin-left:23.7pt;margin-top:64.35pt;width:32.25pt;height:17.25pt;rotation:210835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" adj="10800" fillcolor="#5b9bd5" strokecolor="#41719c" strokeweight="1pt">
                <v:path arrowok="t"/>
              </v:shape>
            </w:pict>
          </mc:Fallback>
        </mc:AlternateContent>
      </w:r>
    </w:p>
    <w:p w:rsidR="002C65A3" w:rsidRPr="002C65A3" w:rsidRDefault="002C65A3" w:rsidP="002C65A3">
      <w:pPr>
        <w:rPr>
          <w:rFonts w:ascii="ＭＳ ゴシック" w:eastAsia="ＭＳ ゴシック" w:hAnsi="ＭＳ ゴシック"/>
          <w:b/>
          <w:sz w:val="26"/>
          <w:szCs w:val="26"/>
        </w:rPr>
      </w:pPr>
    </w:p>
    <w:p w:rsidR="002C65A3" w:rsidRPr="002C65A3" w:rsidRDefault="004E06C3" w:rsidP="002C65A3">
      <w:pPr>
        <w:rPr>
          <w:rFonts w:ascii="ＭＳ ゴシック" w:eastAsia="ＭＳ ゴシック" w:hAnsi="ＭＳ ゴシック"/>
          <w:b/>
          <w:sz w:val="26"/>
          <w:szCs w:val="26"/>
        </w:rPr>
      </w:pPr>
      <w:r>
        <w:rPr>
          <w:noProof/>
        </w:rPr>
        <mc:AlternateContent>
          <mc:Choice Requires="wps">
            <w:drawing>
              <wp:anchor distT="45720" distB="45720" distL="114300" distR="114300" simplePos="0" relativeHeight="251679232" behindDoc="0" locked="0" layoutInCell="1" allowOverlap="1">
                <wp:simplePos x="0" y="0"/>
                <wp:positionH relativeFrom="column">
                  <wp:posOffset>3730636</wp:posOffset>
                </wp:positionH>
                <wp:positionV relativeFrom="paragraph">
                  <wp:posOffset>74295</wp:posOffset>
                </wp:positionV>
                <wp:extent cx="1019175" cy="535940"/>
                <wp:effectExtent l="0" t="0" r="0" b="127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35940"/>
                        </a:xfrm>
                        <a:prstGeom prst="rect">
                          <a:avLst/>
                        </a:prstGeom>
                        <a:noFill/>
                        <a:ln w="9525">
                          <a:noFill/>
                          <a:miter lim="800000"/>
                          <a:headEnd/>
                          <a:tailEnd/>
                        </a:ln>
                      </wps:spPr>
                      <wps:txbx>
                        <w:txbxContent>
                          <w:p w:rsidR="002C65A3" w:rsidRPr="00824BC1" w:rsidRDefault="002C65A3" w:rsidP="002C65A3">
                            <w:pPr>
                              <w:rPr>
                                <w:rFonts w:ascii="ＭＳ 明朝" w:hAnsi="ＭＳ 明朝"/>
                              </w:rPr>
                            </w:pPr>
                            <w:r>
                              <w:rPr>
                                <w:rFonts w:ascii="ＭＳ 明朝" w:hAnsi="ＭＳ 明朝" w:hint="eastAsia"/>
                              </w:rPr>
                              <w:t>排水処理装置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3.75pt;margin-top:5.85pt;width:80.25pt;height:42.2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" filled="f" stroked="f">
                <v:textbox style="mso-fit-shape-to-text:t">
                  <w:txbxContent>
                    <w:p w:rsidR="002C65A3" w:rsidRPr="00824BC1" w:rsidRDefault="002C65A3" w:rsidP="002C65A3">
                      <w:pPr>
                        <w:rPr>
                          <w:rFonts w:ascii="ＭＳ 明朝" w:hAnsi="ＭＳ 明朝"/>
                        </w:rPr>
                      </w:pPr>
                      <w:r>
                        <w:rPr>
                          <w:rFonts w:ascii="ＭＳ 明朝" w:hAnsi="ＭＳ 明朝" w:hint="eastAsia"/>
                        </w:rPr>
                        <w:t>排水処理装置</w:t>
                      </w:r>
                    </w:p>
                  </w:txbxContent>
                </v:textbox>
              </v:shape>
            </w:pict>
          </mc:Fallback>
        </mc:AlternateContent>
      </w:r>
    </w:p>
    <w:p w:rsidR="002C65A3" w:rsidRPr="002C65A3" w:rsidRDefault="004E06C3" w:rsidP="002C65A3">
      <w:pPr>
        <w:rPr>
          <w:rFonts w:ascii="ＭＳ ゴシック" w:eastAsia="ＭＳ ゴシック" w:hAnsi="ＭＳ ゴシック"/>
          <w:b/>
          <w:sz w:val="26"/>
          <w:szCs w:val="26"/>
        </w:rPr>
      </w:pPr>
      <w:r>
        <w:rPr>
          <w:noProof/>
        </w:rPr>
        <mc:AlternateContent>
          <mc:Choice Requires="wps">
            <w:drawing>
              <wp:anchor distT="45720" distB="45720" distL="114300" distR="114300" simplePos="0" relativeHeight="251678208" behindDoc="0" locked="0" layoutInCell="1" allowOverlap="1">
                <wp:simplePos x="0" y="0"/>
                <wp:positionH relativeFrom="column">
                  <wp:posOffset>4795520</wp:posOffset>
                </wp:positionH>
                <wp:positionV relativeFrom="paragraph">
                  <wp:posOffset>109220</wp:posOffset>
                </wp:positionV>
                <wp:extent cx="1009650" cy="535940"/>
                <wp:effectExtent l="0" t="0" r="0" b="127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35940"/>
                        </a:xfrm>
                        <a:prstGeom prst="rect">
                          <a:avLst/>
                        </a:prstGeom>
                        <a:noFill/>
                        <a:ln w="9525">
                          <a:noFill/>
                          <a:miter lim="800000"/>
                          <a:headEnd/>
                          <a:tailEnd/>
                        </a:ln>
                      </wps:spPr>
                      <wps:txbx>
                        <w:txbxContent>
                          <w:p w:rsidR="002C65A3" w:rsidRPr="00824BC1" w:rsidRDefault="002C65A3" w:rsidP="002C65A3">
                            <w:pPr>
                              <w:rPr>
                                <w:rFonts w:ascii="ＭＳ 明朝" w:hAnsi="ＭＳ 明朝"/>
                              </w:rPr>
                            </w:pPr>
                            <w:r w:rsidRPr="00824BC1">
                              <w:rPr>
                                <w:rFonts w:ascii="ＭＳ 明朝" w:hAnsi="ＭＳ 明朝" w:hint="eastAsia"/>
                              </w:rPr>
                              <w:t>下水道へ放流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77.6pt;margin-top:8.6pt;width:79.5pt;height:42.2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" filled="f" stroked="f">
                <v:textbox style="mso-fit-shape-to-text:t">
                  <w:txbxContent>
                    <w:p w:rsidR="002C65A3" w:rsidRPr="00824BC1" w:rsidRDefault="002C65A3" w:rsidP="002C65A3">
                      <w:pPr>
                        <w:rPr>
                          <w:rFonts w:ascii="ＭＳ 明朝" w:hAnsi="ＭＳ 明朝"/>
                        </w:rPr>
                      </w:pPr>
                      <w:r w:rsidRPr="00824BC1">
                        <w:rPr>
                          <w:rFonts w:ascii="ＭＳ 明朝" w:hAnsi="ＭＳ 明朝" w:hint="eastAsia"/>
                        </w:rPr>
                        <w:t>下水道へ放流</w:t>
                      </w:r>
                    </w:p>
                  </w:txbxContent>
                </v:textbox>
              </v:shape>
            </w:pict>
          </mc:Fallback>
        </mc:AlternateContent>
      </w:r>
    </w:p>
    <w:p w:rsidR="002C65A3" w:rsidRPr="002C65A3" w:rsidRDefault="009A008C" w:rsidP="002C65A3">
      <w:pPr>
        <w:rPr>
          <w:rFonts w:ascii="ＭＳ ゴシック" w:eastAsia="ＭＳ ゴシック" w:hAnsi="ＭＳ ゴシック"/>
          <w:b/>
          <w:sz w:val="26"/>
          <w:szCs w:val="26"/>
        </w:rPr>
      </w:pPr>
      <w:r>
        <w:rPr>
          <w:noProof/>
        </w:rPr>
        <mc:AlternateContent>
          <mc:Choice Requires="wps">
            <w:drawing>
              <wp:anchor distT="45720" distB="45720" distL="114300" distR="114300" simplePos="0" relativeHeight="251684352" behindDoc="0" locked="0" layoutInCell="1" allowOverlap="1">
                <wp:simplePos x="0" y="0"/>
                <wp:positionH relativeFrom="column">
                  <wp:posOffset>2955925</wp:posOffset>
                </wp:positionH>
                <wp:positionV relativeFrom="paragraph">
                  <wp:posOffset>136525</wp:posOffset>
                </wp:positionV>
                <wp:extent cx="3048000" cy="53594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35940"/>
                        </a:xfrm>
                        <a:prstGeom prst="rect">
                          <a:avLst/>
                        </a:prstGeom>
                        <a:noFill/>
                        <a:ln w="9525">
                          <a:noFill/>
                          <a:miter lim="800000"/>
                          <a:headEnd/>
                          <a:tailEnd/>
                        </a:ln>
                      </wps:spPr>
                      <wps:txbx>
                        <w:txbxContent>
                          <w:p w:rsidR="002C65A3" w:rsidRPr="00337A42" w:rsidRDefault="002C65A3" w:rsidP="002C65A3">
                            <w:r w:rsidRPr="00337A42">
                              <w:rPr>
                                <w:rFonts w:hint="eastAsia"/>
                              </w:rPr>
                              <w:t>揚水により事業所内の地下水位を低くすることにより、周辺地区への</w:t>
                            </w:r>
                            <w:r w:rsidRPr="007C33F0">
                              <w:rPr>
                                <w:rFonts w:ascii="ＭＳ 明朝" w:hAnsi="ＭＳ 明朝" w:hint="eastAsia"/>
                              </w:rPr>
                              <w:t>PFOA</w:t>
                            </w:r>
                            <w:r w:rsidRPr="00337A42">
                              <w:rPr>
                                <w:rFonts w:hint="eastAsia"/>
                              </w:rPr>
                              <w:t>の拡散を防止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32.75pt;margin-top:10.75pt;width:240pt;height:42.2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" filled="f" stroked="f">
                <v:textbox style="mso-fit-shape-to-text:t">
                  <w:txbxContent>
                    <w:p w:rsidR="002C65A3" w:rsidRPr="00337A42" w:rsidRDefault="002C65A3" w:rsidP="002C65A3">
                      <w:r w:rsidRPr="00337A42">
                        <w:rPr>
                          <w:rFonts w:hint="eastAsia"/>
                        </w:rPr>
                        <w:t>揚水により事業所内の地下水位を低くすることにより、周辺地区への</w:t>
                      </w:r>
                      <w:r w:rsidRPr="007C33F0">
                        <w:rPr>
                          <w:rFonts w:ascii="ＭＳ 明朝" w:hAnsi="ＭＳ 明朝" w:hint="eastAsia"/>
                        </w:rPr>
                        <w:t>PFOA</w:t>
                      </w:r>
                      <w:r w:rsidRPr="00337A42">
                        <w:rPr>
                          <w:rFonts w:hint="eastAsia"/>
                        </w:rPr>
                        <w:t>の拡散を防止</w:t>
                      </w:r>
                    </w:p>
                  </w:txbxContent>
                </v:textbox>
              </v:shape>
            </w:pict>
          </mc:Fallback>
        </mc:AlternateContent>
      </w:r>
    </w:p>
    <w:p w:rsidR="002C65A3" w:rsidRPr="002C65A3" w:rsidRDefault="002C65A3" w:rsidP="002C65A3">
      <w:pPr>
        <w:rPr>
          <w:rFonts w:ascii="ＭＳ ゴシック" w:eastAsia="ＭＳ ゴシック" w:hAnsi="ＭＳ ゴシック"/>
          <w:b/>
          <w:sz w:val="26"/>
          <w:szCs w:val="26"/>
        </w:rPr>
      </w:pPr>
    </w:p>
    <w:p w:rsidR="002C65A3" w:rsidRPr="002C65A3" w:rsidRDefault="002C65A3" w:rsidP="002C65A3">
      <w:pPr>
        <w:rPr>
          <w:rFonts w:ascii="ＭＳ ゴシック" w:eastAsia="ＭＳ ゴシック" w:hAnsi="ＭＳ ゴシック"/>
          <w:b/>
          <w:sz w:val="26"/>
          <w:szCs w:val="26"/>
        </w:rPr>
      </w:pPr>
    </w:p>
    <w:p w:rsidR="002C65A3" w:rsidRDefault="002C65A3" w:rsidP="002C65A3">
      <w:pPr>
        <w:rPr>
          <w:rFonts w:ascii="ＭＳ ゴシック" w:eastAsia="ＭＳ ゴシック" w:hAnsi="ＭＳ ゴシック"/>
          <w:b/>
          <w:sz w:val="26"/>
          <w:szCs w:val="26"/>
        </w:rPr>
      </w:pPr>
    </w:p>
    <w:p w:rsidR="00360708" w:rsidRDefault="00360708" w:rsidP="00D26002">
      <w:pPr>
        <w:ind w:firstLineChars="100" w:firstLine="210"/>
      </w:pPr>
    </w:p>
    <w:p w:rsidR="001025A6" w:rsidRDefault="00885945" w:rsidP="001025A6">
      <w:r>
        <w:rPr>
          <w:rFonts w:hint="eastAsia"/>
        </w:rPr>
        <w:t>３</w:t>
      </w:r>
      <w:r w:rsidR="001025A6">
        <w:rPr>
          <w:rFonts w:hint="eastAsia"/>
        </w:rPr>
        <w:t>．今後の対応</w:t>
      </w:r>
    </w:p>
    <w:p w:rsidR="001025A6" w:rsidRDefault="001025A6" w:rsidP="001025A6">
      <w:pPr>
        <w:ind w:left="210" w:hangingChars="100" w:hanging="210"/>
      </w:pPr>
      <w:r>
        <w:rPr>
          <w:rFonts w:hint="eastAsia"/>
        </w:rPr>
        <w:t>・</w:t>
      </w:r>
      <w:r w:rsidR="00C85DF9">
        <w:rPr>
          <w:rFonts w:hint="eastAsia"/>
        </w:rPr>
        <w:t>大阪府は、</w:t>
      </w:r>
      <w:r w:rsidR="00727515">
        <w:rPr>
          <w:rFonts w:hint="eastAsia"/>
        </w:rPr>
        <w:t>今後も</w:t>
      </w:r>
      <w:r>
        <w:rPr>
          <w:rFonts w:hint="eastAsia"/>
        </w:rPr>
        <w:t>当該地下水について</w:t>
      </w:r>
      <w:r w:rsidR="00727515">
        <w:rPr>
          <w:rFonts w:hint="eastAsia"/>
        </w:rPr>
        <w:t>定期的に水質調査</w:t>
      </w:r>
      <w:r>
        <w:rPr>
          <w:rFonts w:hint="eastAsia"/>
        </w:rPr>
        <w:t>を継続します。</w:t>
      </w:r>
    </w:p>
    <w:p w:rsidR="001025A6" w:rsidRDefault="001025A6" w:rsidP="001025A6">
      <w:pPr>
        <w:ind w:left="210" w:hangingChars="100" w:hanging="210"/>
      </w:pPr>
      <w:r>
        <w:rPr>
          <w:rFonts w:hint="eastAsia"/>
        </w:rPr>
        <w:t>・</w:t>
      </w:r>
      <w:r w:rsidR="00C85DF9">
        <w:rPr>
          <w:rFonts w:hint="eastAsia"/>
        </w:rPr>
        <w:t>また、</w:t>
      </w:r>
      <w:r>
        <w:rPr>
          <w:rFonts w:hint="eastAsia"/>
        </w:rPr>
        <w:t>引き続きダイキン工業株式会社淀川製作所の対策実施状況を</w:t>
      </w:r>
      <w:r w:rsidR="005D7A10">
        <w:rPr>
          <w:rFonts w:hint="eastAsia"/>
        </w:rPr>
        <w:t>確認</w:t>
      </w:r>
      <w:r>
        <w:rPr>
          <w:rFonts w:hint="eastAsia"/>
        </w:rPr>
        <w:t>するとともに、必要に応じて指導を行っていきます。</w:t>
      </w:r>
    </w:p>
    <w:p w:rsidR="00336167" w:rsidRDefault="00336167" w:rsidP="001025A6">
      <w:pPr>
        <w:ind w:left="210" w:hangingChars="100" w:hanging="210"/>
      </w:pPr>
    </w:p>
    <w:p w:rsidR="009D738F" w:rsidRDefault="009D738F" w:rsidP="001025A6">
      <w:pPr>
        <w:ind w:left="210" w:hangingChars="100" w:hanging="210"/>
      </w:pPr>
    </w:p>
    <w:p w:rsidR="009D738F" w:rsidRDefault="009D738F" w:rsidP="001025A6">
      <w:pPr>
        <w:ind w:left="210" w:hangingChars="100" w:hanging="210"/>
      </w:pPr>
    </w:p>
    <w:p w:rsidR="009D738F" w:rsidRDefault="009D738F" w:rsidP="001025A6">
      <w:pPr>
        <w:ind w:left="210" w:hangingChars="100" w:hanging="210"/>
      </w:pPr>
    </w:p>
    <w:p w:rsidR="00A30F5B" w:rsidRDefault="00A30F5B" w:rsidP="001025A6">
      <w:pPr>
        <w:ind w:left="210" w:hangingChars="100" w:hanging="210"/>
        <w:rPr>
          <w:rFonts w:hint="eastAsia"/>
        </w:rPr>
      </w:pPr>
    </w:p>
    <w:p w:rsidR="005827EA" w:rsidRDefault="005827EA" w:rsidP="009D738F">
      <w:pPr>
        <w:ind w:left="210" w:hangingChars="100" w:hanging="210"/>
        <w:jc w:val="cente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1309370</wp:posOffset>
                </wp:positionH>
                <wp:positionV relativeFrom="paragraph">
                  <wp:posOffset>2086610</wp:posOffset>
                </wp:positionV>
                <wp:extent cx="3733800" cy="269875"/>
                <wp:effectExtent l="0" t="2540" r="0"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F90" w:rsidRPr="00951581" w:rsidRDefault="00FD5F90" w:rsidP="00FD5F90">
                            <w:pPr>
                              <w:rPr>
                                <w:rFonts w:ascii="ＭＳ ゴシック" w:eastAsia="ＭＳ ゴシック" w:hAnsi="ＭＳ ゴシック"/>
                                <w:sz w:val="16"/>
                                <w:szCs w:val="20"/>
                              </w:rPr>
                            </w:pPr>
                            <w:r w:rsidRPr="00951581">
                              <w:rPr>
                                <w:rFonts w:ascii="ＭＳ ゴシック" w:eastAsia="ＭＳ ゴシック" w:hAnsi="ＭＳ ゴシック" w:hint="eastAsia"/>
                                <w:sz w:val="16"/>
                                <w:szCs w:val="20"/>
                              </w:rPr>
                              <w:t>H19</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H20</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H21</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H22</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H23</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H24</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H25</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H26</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 xml:space="preserve">H27     </w:t>
                            </w:r>
                            <w:r w:rsidRP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 xml:space="preserve">  </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R1</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 xml:space="preserve"> 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03.1pt;margin-top:164.3pt;width:294pt;height:2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" filled="f" stroked="f">
                <v:textbox>
                  <w:txbxContent>
                    <w:p w:rsidR="00FD5F90" w:rsidRPr="00951581" w:rsidRDefault="00FD5F90" w:rsidP="00FD5F90">
                      <w:pPr>
                        <w:rPr>
                          <w:rFonts w:ascii="ＭＳ ゴシック" w:eastAsia="ＭＳ ゴシック" w:hAnsi="ＭＳ ゴシック"/>
                          <w:sz w:val="16"/>
                          <w:szCs w:val="20"/>
                        </w:rPr>
                      </w:pPr>
                      <w:r w:rsidRPr="00951581">
                        <w:rPr>
                          <w:rFonts w:ascii="ＭＳ ゴシック" w:eastAsia="ＭＳ ゴシック" w:hAnsi="ＭＳ ゴシック" w:hint="eastAsia"/>
                          <w:sz w:val="16"/>
                          <w:szCs w:val="20"/>
                        </w:rPr>
                        <w:t>H19</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H20</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H21</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H22</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H23</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H24</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H25</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H26</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 xml:space="preserve">H27     </w:t>
                      </w:r>
                      <w:r w:rsidRP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 xml:space="preserve">  </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R1</w:t>
                      </w:r>
                      <w:r w:rsidR="00951581">
                        <w:rPr>
                          <w:rFonts w:ascii="ＭＳ ゴシック" w:eastAsia="ＭＳ ゴシック" w:hAnsi="ＭＳ ゴシック"/>
                          <w:sz w:val="16"/>
                          <w:szCs w:val="20"/>
                        </w:rPr>
                        <w:t xml:space="preserve"> </w:t>
                      </w:r>
                      <w:r w:rsidRPr="00951581">
                        <w:rPr>
                          <w:rFonts w:ascii="ＭＳ ゴシック" w:eastAsia="ＭＳ ゴシック" w:hAnsi="ＭＳ ゴシック" w:hint="eastAsia"/>
                          <w:sz w:val="16"/>
                          <w:szCs w:val="20"/>
                        </w:rPr>
                        <w:t xml:space="preserve"> R2</w:t>
                      </w:r>
                    </w:p>
                  </w:txbxContent>
                </v:textbox>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813435</wp:posOffset>
                </wp:positionH>
                <wp:positionV relativeFrom="paragraph">
                  <wp:posOffset>58420</wp:posOffset>
                </wp:positionV>
                <wp:extent cx="562610" cy="301625"/>
                <wp:effectExtent l="0" t="3175"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3E0" w:rsidRPr="00951581" w:rsidRDefault="00C523E0">
                            <w:pPr>
                              <w:rPr>
                                <w:rFonts w:ascii="ＭＳ ゴシック" w:eastAsia="ＭＳ ゴシック" w:hAnsi="ＭＳ ゴシック"/>
                                <w:sz w:val="16"/>
                                <w:szCs w:val="20"/>
                              </w:rPr>
                            </w:pPr>
                            <w:r w:rsidRPr="00951581">
                              <w:rPr>
                                <w:rFonts w:ascii="ＭＳ ゴシック" w:eastAsia="ＭＳ ゴシック" w:hAnsi="ＭＳ ゴシック" w:hint="eastAsia"/>
                                <w:sz w:val="16"/>
                                <w:szCs w:val="20"/>
                              </w:rPr>
                              <w:t>(ng/</w:t>
                            </w:r>
                            <w:r w:rsidR="00665A99">
                              <w:rPr>
                                <w:rFonts w:ascii="ＭＳ ゴシック" w:eastAsia="ＭＳ ゴシック" w:hAnsi="ＭＳ ゴシック" w:hint="eastAsia"/>
                                <w:sz w:val="16"/>
                                <w:szCs w:val="20"/>
                              </w:rPr>
                              <w:t>L</w:t>
                            </w:r>
                            <w:r w:rsidRPr="00951581">
                              <w:rPr>
                                <w:rFonts w:ascii="ＭＳ ゴシック" w:eastAsia="ＭＳ ゴシック" w:hAnsi="ＭＳ ゴシック" w:hint="eastAsia"/>
                                <w:sz w:val="16"/>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4.05pt;margin-top:4.6pt;width:44.3pt;height:2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PW2AIAANI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" filled="f" stroked="f">
                <v:textbox>
                  <w:txbxContent>
                    <w:p w:rsidR="00C523E0" w:rsidRPr="00951581" w:rsidRDefault="00C523E0">
                      <w:pPr>
                        <w:rPr>
                          <w:rFonts w:ascii="ＭＳ ゴシック" w:eastAsia="ＭＳ ゴシック" w:hAnsi="ＭＳ ゴシック"/>
                          <w:sz w:val="16"/>
                          <w:szCs w:val="20"/>
                        </w:rPr>
                      </w:pPr>
                      <w:r w:rsidRPr="00951581">
                        <w:rPr>
                          <w:rFonts w:ascii="ＭＳ ゴシック" w:eastAsia="ＭＳ ゴシック" w:hAnsi="ＭＳ ゴシック" w:hint="eastAsia"/>
                          <w:sz w:val="16"/>
                          <w:szCs w:val="20"/>
                        </w:rPr>
                        <w:t>(ng/</w:t>
                      </w:r>
                      <w:r w:rsidR="00665A99">
                        <w:rPr>
                          <w:rFonts w:ascii="ＭＳ ゴシック" w:eastAsia="ＭＳ ゴシック" w:hAnsi="ＭＳ ゴシック" w:hint="eastAsia"/>
                          <w:sz w:val="16"/>
                          <w:szCs w:val="20"/>
                        </w:rPr>
                        <w:t>L</w:t>
                      </w:r>
                      <w:r w:rsidRPr="00951581">
                        <w:rPr>
                          <w:rFonts w:ascii="ＭＳ ゴシック" w:eastAsia="ＭＳ ゴシック" w:hAnsi="ＭＳ ゴシック" w:hint="eastAsia"/>
                          <w:sz w:val="16"/>
                          <w:szCs w:val="20"/>
                        </w:rPr>
                        <w:t>)</w:t>
                      </w:r>
                    </w:p>
                  </w:txbxContent>
                </v:textbox>
              </v:shape>
            </w:pict>
          </mc:Fallback>
        </mc:AlternateContent>
      </w:r>
      <w:r>
        <w:rPr>
          <w:noProof/>
        </w:rPr>
        <w:drawing>
          <wp:inline distT="0" distB="0" distL="0" distR="0" wp14:anchorId="6B4BEC50">
            <wp:extent cx="4148640" cy="2323800"/>
            <wp:effectExtent l="0" t="0" r="444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8640" cy="2323800"/>
                    </a:xfrm>
                    <a:prstGeom prst="rect">
                      <a:avLst/>
                    </a:prstGeom>
                    <a:noFill/>
                    <a:ln>
                      <a:noFill/>
                    </a:ln>
                  </pic:spPr>
                </pic:pic>
              </a:graphicData>
            </a:graphic>
          </wp:inline>
        </w:drawing>
      </w:r>
    </w:p>
    <w:p w:rsidR="00336167" w:rsidRDefault="00727515" w:rsidP="00336167">
      <w:pPr>
        <w:ind w:left="210" w:hangingChars="100" w:hanging="210"/>
        <w:jc w:val="center"/>
      </w:pPr>
      <w:r>
        <w:rPr>
          <w:rFonts w:hint="eastAsia"/>
        </w:rPr>
        <w:t>地下水中の</w:t>
      </w:r>
      <w:r>
        <w:rPr>
          <w:rFonts w:hint="eastAsia"/>
        </w:rPr>
        <w:t>PFOA</w:t>
      </w:r>
      <w:r>
        <w:rPr>
          <w:rFonts w:hint="eastAsia"/>
        </w:rPr>
        <w:t>濃度の推移</w:t>
      </w:r>
    </w:p>
    <w:p w:rsidR="00951581" w:rsidRDefault="00951581" w:rsidP="00B35B9B">
      <w:pPr>
        <w:jc w:val="center"/>
      </w:pPr>
    </w:p>
    <w:p w:rsidR="00951581" w:rsidRDefault="009A008C" w:rsidP="00B35B9B">
      <w:pPr>
        <w:jc w:val="center"/>
      </w:pPr>
      <w:r>
        <w:rPr>
          <w:noProof/>
        </w:rPr>
        <w:drawing>
          <wp:inline distT="0" distB="0" distL="0" distR="0">
            <wp:extent cx="4143375" cy="2828925"/>
            <wp:effectExtent l="0" t="0" r="0" b="0"/>
            <wp:docPr id="4" name="図 3" descr="調査地点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調査地点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2828925"/>
                    </a:xfrm>
                    <a:prstGeom prst="rect">
                      <a:avLst/>
                    </a:prstGeom>
                    <a:noFill/>
                    <a:ln>
                      <a:noFill/>
                    </a:ln>
                  </pic:spPr>
                </pic:pic>
              </a:graphicData>
            </a:graphic>
          </wp:inline>
        </w:drawing>
      </w:r>
    </w:p>
    <w:p w:rsidR="00951581" w:rsidRDefault="00B35B9B" w:rsidP="00B35B9B">
      <w:pPr>
        <w:jc w:val="center"/>
      </w:pPr>
      <w:r>
        <w:rPr>
          <w:rFonts w:hint="eastAsia"/>
        </w:rPr>
        <w:t>調査地点</w:t>
      </w:r>
    </w:p>
    <w:p w:rsidR="005D2E84" w:rsidRDefault="008E6B28" w:rsidP="00F125E1">
      <w:pPr>
        <w:rPr>
          <w:rFonts w:ascii="ＭＳ 明朝" w:hAnsi="ＭＳ 明朝"/>
        </w:rPr>
      </w:pPr>
      <w:r>
        <w:rPr>
          <w:rFonts w:ascii="ＭＳ 明朝" w:hAnsi="ＭＳ 明朝" w:hint="eastAsia"/>
        </w:rPr>
        <w:t>（参考）</w:t>
      </w:r>
    </w:p>
    <w:p w:rsidR="008E6B28" w:rsidRDefault="00C22F9F" w:rsidP="00F125E1">
      <w:pPr>
        <w:rPr>
          <w:rFonts w:ascii="ＭＳ 明朝" w:hAnsi="ＭＳ 明朝"/>
        </w:rPr>
      </w:pPr>
      <w:r>
        <w:rPr>
          <w:rFonts w:ascii="ＭＳ 明朝" w:hAnsi="ＭＳ 明朝" w:hint="eastAsia"/>
        </w:rPr>
        <w:t>※）PFOS（ペルフルオロオクタンスルホン酸）及び</w:t>
      </w:r>
      <w:r w:rsidR="008E6B28">
        <w:rPr>
          <w:rFonts w:ascii="ＭＳ 明朝" w:hAnsi="ＭＳ 明朝" w:hint="eastAsia"/>
        </w:rPr>
        <w:t>PFOA</w:t>
      </w:r>
      <w:r>
        <w:rPr>
          <w:rFonts w:ascii="ＭＳ 明朝" w:hAnsi="ＭＳ 明朝" w:hint="eastAsia"/>
        </w:rPr>
        <w:t>（ペルフルオロオクタン酸）</w:t>
      </w:r>
      <w:r w:rsidR="0034383B">
        <w:rPr>
          <w:rFonts w:ascii="ＭＳ 明朝" w:hAnsi="ＭＳ 明朝" w:hint="eastAsia"/>
        </w:rPr>
        <w:t>について</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BE449F" w:rsidRPr="00FA5447" w:rsidTr="00FA5447">
        <w:tc>
          <w:tcPr>
            <w:tcW w:w="1276" w:type="dxa"/>
            <w:shd w:val="clear" w:color="auto" w:fill="auto"/>
          </w:tcPr>
          <w:p w:rsidR="00BE449F" w:rsidRPr="00FA5447" w:rsidRDefault="00BE449F" w:rsidP="00F125E1">
            <w:pPr>
              <w:rPr>
                <w:rFonts w:ascii="ＭＳ 明朝" w:hAnsi="ＭＳ 明朝"/>
              </w:rPr>
            </w:pPr>
            <w:r w:rsidRPr="00FA5447">
              <w:rPr>
                <w:rFonts w:ascii="ＭＳ 明朝" w:hAnsi="ＭＳ 明朝" w:hint="eastAsia"/>
              </w:rPr>
              <w:t>用途</w:t>
            </w:r>
          </w:p>
        </w:tc>
        <w:tc>
          <w:tcPr>
            <w:tcW w:w="7796" w:type="dxa"/>
            <w:shd w:val="clear" w:color="auto" w:fill="auto"/>
          </w:tcPr>
          <w:p w:rsidR="00BE449F" w:rsidRPr="00FA5447" w:rsidRDefault="001025A6" w:rsidP="00F125E1">
            <w:pPr>
              <w:rPr>
                <w:rFonts w:ascii="ＭＳ 明朝" w:hAnsi="ＭＳ 明朝"/>
              </w:rPr>
            </w:pPr>
            <w:r w:rsidRPr="00FA5447">
              <w:rPr>
                <w:rFonts w:ascii="ＭＳ 明朝" w:hAnsi="ＭＳ 明朝" w:hint="eastAsia"/>
              </w:rPr>
              <w:t>ふっ素を含む有機化合物の一種。</w:t>
            </w:r>
            <w:r w:rsidR="00BE449F" w:rsidRPr="00FA5447">
              <w:rPr>
                <w:rFonts w:ascii="ＭＳ 明朝" w:hAnsi="ＭＳ 明朝" w:hint="eastAsia"/>
              </w:rPr>
              <w:t>撥水性と撥油性を併せ持つ特異な化学的性質として様々な表面処理の用途に使用</w:t>
            </w:r>
            <w:r w:rsidRPr="00FA5447">
              <w:rPr>
                <w:rFonts w:ascii="ＭＳ 明朝" w:hAnsi="ＭＳ 明朝" w:hint="eastAsia"/>
              </w:rPr>
              <w:t>されてき</w:t>
            </w:r>
            <w:r w:rsidR="0034383B">
              <w:rPr>
                <w:rFonts w:ascii="ＭＳ 明朝" w:hAnsi="ＭＳ 明朝" w:hint="eastAsia"/>
              </w:rPr>
              <w:t>まし</w:t>
            </w:r>
            <w:r w:rsidRPr="00FA5447">
              <w:rPr>
                <w:rFonts w:ascii="ＭＳ 明朝" w:hAnsi="ＭＳ 明朝" w:hint="eastAsia"/>
              </w:rPr>
              <w:t>た。</w:t>
            </w:r>
          </w:p>
          <w:p w:rsidR="00BE449F" w:rsidRPr="00FA5447" w:rsidRDefault="00BE449F" w:rsidP="00FA5447">
            <w:pPr>
              <w:ind w:left="840" w:hangingChars="400" w:hanging="840"/>
              <w:rPr>
                <w:rFonts w:ascii="ＭＳ 明朝" w:hAnsi="ＭＳ 明朝"/>
              </w:rPr>
            </w:pPr>
            <w:r w:rsidRPr="00FA5447">
              <w:rPr>
                <w:rFonts w:ascii="ＭＳ 明朝" w:hAnsi="ＭＳ 明朝" w:hint="eastAsia"/>
              </w:rPr>
              <w:t>（PFOS）泡消火薬剤、半導体、金属メッキ、フォトマスク（半導体、液晶ディスプレイ）、写真フィルム等</w:t>
            </w:r>
          </w:p>
          <w:p w:rsidR="00BE449F" w:rsidRPr="00FA5447" w:rsidRDefault="00BE449F" w:rsidP="00FA5447">
            <w:pPr>
              <w:ind w:left="840" w:hangingChars="400" w:hanging="840"/>
              <w:rPr>
                <w:rFonts w:ascii="ＭＳ 明朝" w:hAnsi="ＭＳ 明朝"/>
              </w:rPr>
            </w:pPr>
            <w:r w:rsidRPr="00FA5447">
              <w:rPr>
                <w:rFonts w:ascii="ＭＳ 明朝" w:hAnsi="ＭＳ 明朝" w:hint="eastAsia"/>
              </w:rPr>
              <w:t>（PFOA）泡消火薬剤、繊維、医療、電子基板、自動車、食品包装紙、石材、フローリング、皮革、防護服等</w:t>
            </w:r>
          </w:p>
        </w:tc>
      </w:tr>
      <w:tr w:rsidR="00BE449F" w:rsidRPr="00FA5447" w:rsidTr="00FA5447">
        <w:tc>
          <w:tcPr>
            <w:tcW w:w="1276" w:type="dxa"/>
            <w:shd w:val="clear" w:color="auto" w:fill="auto"/>
          </w:tcPr>
          <w:p w:rsidR="00BE449F" w:rsidRPr="00FA5447" w:rsidRDefault="00BE449F" w:rsidP="00BE449F">
            <w:pPr>
              <w:rPr>
                <w:rFonts w:ascii="ＭＳ 明朝" w:hAnsi="ＭＳ 明朝"/>
              </w:rPr>
            </w:pPr>
            <w:r w:rsidRPr="00FA5447">
              <w:rPr>
                <w:rFonts w:ascii="ＭＳ 明朝" w:hAnsi="ＭＳ 明朝" w:hint="eastAsia"/>
              </w:rPr>
              <w:t>分解性等</w:t>
            </w:r>
          </w:p>
        </w:tc>
        <w:tc>
          <w:tcPr>
            <w:tcW w:w="7796" w:type="dxa"/>
            <w:shd w:val="clear" w:color="auto" w:fill="auto"/>
          </w:tcPr>
          <w:p w:rsidR="00BE449F" w:rsidRPr="00FA5447" w:rsidRDefault="00BE449F" w:rsidP="0034383B">
            <w:pPr>
              <w:rPr>
                <w:rFonts w:ascii="ＭＳ 明朝" w:hAnsi="ＭＳ 明朝"/>
              </w:rPr>
            </w:pPr>
            <w:r w:rsidRPr="00FA5447">
              <w:rPr>
                <w:rFonts w:ascii="ＭＳ 明朝" w:hAnsi="ＭＳ 明朝" w:hint="eastAsia"/>
              </w:rPr>
              <w:t>化学的に極めて安定性が高く、水溶性かつ不揮発性の物質であるため、環境中に放出された場合には、水系に移行しやすく、また難分解性のため長期的に環境に残留すると考えられてい</w:t>
            </w:r>
            <w:r w:rsidR="0034383B">
              <w:rPr>
                <w:rFonts w:ascii="ＭＳ 明朝" w:hAnsi="ＭＳ 明朝" w:hint="eastAsia"/>
              </w:rPr>
              <w:t>ます</w:t>
            </w:r>
            <w:r w:rsidRPr="00FA5447">
              <w:rPr>
                <w:rFonts w:ascii="ＭＳ 明朝" w:hAnsi="ＭＳ 明朝" w:hint="eastAsia"/>
              </w:rPr>
              <w:t>。</w:t>
            </w:r>
          </w:p>
        </w:tc>
      </w:tr>
      <w:tr w:rsidR="00BE449F" w:rsidRPr="00FA5447" w:rsidTr="00FA5447">
        <w:tc>
          <w:tcPr>
            <w:tcW w:w="1276" w:type="dxa"/>
            <w:shd w:val="clear" w:color="auto" w:fill="auto"/>
          </w:tcPr>
          <w:p w:rsidR="00BE449F" w:rsidRPr="00FA5447" w:rsidRDefault="001025A6" w:rsidP="001025A6">
            <w:pPr>
              <w:rPr>
                <w:rFonts w:ascii="ＭＳ 明朝" w:hAnsi="ＭＳ 明朝"/>
              </w:rPr>
            </w:pPr>
            <w:r w:rsidRPr="00FA5447">
              <w:rPr>
                <w:rFonts w:ascii="ＭＳ 明朝" w:hAnsi="ＭＳ 明朝" w:hint="eastAsia"/>
              </w:rPr>
              <w:t>有害性評価</w:t>
            </w:r>
          </w:p>
        </w:tc>
        <w:tc>
          <w:tcPr>
            <w:tcW w:w="7796" w:type="dxa"/>
            <w:shd w:val="clear" w:color="auto" w:fill="auto"/>
          </w:tcPr>
          <w:p w:rsidR="00BE449F" w:rsidRPr="00FA5447" w:rsidRDefault="00614771" w:rsidP="0034383B">
            <w:pPr>
              <w:rPr>
                <w:rFonts w:ascii="ＭＳ 明朝" w:hAnsi="ＭＳ 明朝"/>
              </w:rPr>
            </w:pPr>
            <w:r w:rsidRPr="00FA5447">
              <w:rPr>
                <w:rFonts w:ascii="ＭＳ 明朝" w:hAnsi="ＭＳ 明朝" w:hint="eastAsia"/>
              </w:rPr>
              <w:t>世界的に統一した有害性評価値</w:t>
            </w:r>
            <w:r w:rsidR="0034383B">
              <w:rPr>
                <w:rFonts w:ascii="ＭＳ 明朝" w:hAnsi="ＭＳ 明朝" w:hint="eastAsia"/>
              </w:rPr>
              <w:t>は</w:t>
            </w:r>
            <w:r w:rsidRPr="00FA5447">
              <w:rPr>
                <w:rFonts w:ascii="ＭＳ 明朝" w:hAnsi="ＭＳ 明朝" w:hint="eastAsia"/>
              </w:rPr>
              <w:t>定められてい</w:t>
            </w:r>
            <w:r w:rsidR="0034383B">
              <w:rPr>
                <w:rFonts w:ascii="ＭＳ 明朝" w:hAnsi="ＭＳ 明朝" w:hint="eastAsia"/>
              </w:rPr>
              <w:t>ません</w:t>
            </w:r>
            <w:r w:rsidRPr="00FA5447">
              <w:rPr>
                <w:rFonts w:ascii="ＭＳ 明朝" w:hAnsi="ＭＳ 明朝" w:hint="eastAsia"/>
              </w:rPr>
              <w:t>が、各国及び各機関で様々な</w:t>
            </w:r>
            <w:r w:rsidR="001025A6" w:rsidRPr="00FA5447">
              <w:rPr>
                <w:rFonts w:ascii="ＭＳ 明朝" w:hAnsi="ＭＳ 明朝" w:hint="eastAsia"/>
              </w:rPr>
              <w:t>有害性評価値が提案されるなど、ある程度知見が集積されつつあ</w:t>
            </w:r>
            <w:r w:rsidR="0034383B">
              <w:rPr>
                <w:rFonts w:ascii="ＭＳ 明朝" w:hAnsi="ＭＳ 明朝" w:hint="eastAsia"/>
              </w:rPr>
              <w:t>ります</w:t>
            </w:r>
            <w:r w:rsidR="001025A6" w:rsidRPr="00FA5447">
              <w:rPr>
                <w:rFonts w:ascii="ＭＳ 明朝" w:hAnsi="ＭＳ 明朝" w:hint="eastAsia"/>
              </w:rPr>
              <w:t>。</w:t>
            </w:r>
          </w:p>
        </w:tc>
      </w:tr>
    </w:tbl>
    <w:p w:rsidR="008E6B28" w:rsidRDefault="008E6B28" w:rsidP="009D738F">
      <w:pPr>
        <w:rPr>
          <w:rFonts w:ascii="ＭＳ 明朝" w:hAnsi="ＭＳ 明朝"/>
        </w:rPr>
      </w:pPr>
    </w:p>
    <w:sectPr w:rsidR="008E6B28" w:rsidSect="00A30F5B">
      <w:headerReference w:type="even" r:id="rId10"/>
      <w:headerReference w:type="default" r:id="rId11"/>
      <w:footerReference w:type="even" r:id="rId12"/>
      <w:footerReference w:type="default" r:id="rId13"/>
      <w:headerReference w:type="first" r:id="rId14"/>
      <w:footerReference w:type="first" r:id="rId15"/>
      <w:pgSz w:w="11906" w:h="16838" w:code="9"/>
      <w:pgMar w:top="1247" w:right="1418" w:bottom="1134"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96" w:rsidRDefault="00157B96" w:rsidP="00693786">
      <w:r>
        <w:separator/>
      </w:r>
    </w:p>
  </w:endnote>
  <w:endnote w:type="continuationSeparator" w:id="0">
    <w:p w:rsidR="00157B96" w:rsidRDefault="00157B96" w:rsidP="006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96" w:rsidRDefault="00157B96" w:rsidP="00693786">
      <w:r>
        <w:separator/>
      </w:r>
    </w:p>
  </w:footnote>
  <w:footnote w:type="continuationSeparator" w:id="0">
    <w:p w:rsidR="00157B96" w:rsidRDefault="00157B96" w:rsidP="0069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C7"/>
    <w:rsid w:val="00000C63"/>
    <w:rsid w:val="00007CE5"/>
    <w:rsid w:val="00033277"/>
    <w:rsid w:val="000429AA"/>
    <w:rsid w:val="00042F3B"/>
    <w:rsid w:val="00045FCA"/>
    <w:rsid w:val="000627FF"/>
    <w:rsid w:val="000703AA"/>
    <w:rsid w:val="00070485"/>
    <w:rsid w:val="00074C05"/>
    <w:rsid w:val="00082690"/>
    <w:rsid w:val="000949B0"/>
    <w:rsid w:val="00097D49"/>
    <w:rsid w:val="000A1C62"/>
    <w:rsid w:val="000B2B3E"/>
    <w:rsid w:val="000B39D0"/>
    <w:rsid w:val="000D41C6"/>
    <w:rsid w:val="000E2BB6"/>
    <w:rsid w:val="000E4395"/>
    <w:rsid w:val="000E4FF3"/>
    <w:rsid w:val="000F6F39"/>
    <w:rsid w:val="000F7C34"/>
    <w:rsid w:val="001025A6"/>
    <w:rsid w:val="00146916"/>
    <w:rsid w:val="00157B96"/>
    <w:rsid w:val="00160D6F"/>
    <w:rsid w:val="00165ADA"/>
    <w:rsid w:val="00182C54"/>
    <w:rsid w:val="00184193"/>
    <w:rsid w:val="00194184"/>
    <w:rsid w:val="001A0E67"/>
    <w:rsid w:val="001A23CA"/>
    <w:rsid w:val="001A6F88"/>
    <w:rsid w:val="001A7E8E"/>
    <w:rsid w:val="002131C9"/>
    <w:rsid w:val="00223C02"/>
    <w:rsid w:val="002366F7"/>
    <w:rsid w:val="00236E3B"/>
    <w:rsid w:val="0026093B"/>
    <w:rsid w:val="00267FAA"/>
    <w:rsid w:val="002758E6"/>
    <w:rsid w:val="00277353"/>
    <w:rsid w:val="002778D0"/>
    <w:rsid w:val="00283D4E"/>
    <w:rsid w:val="00287A2B"/>
    <w:rsid w:val="0029494C"/>
    <w:rsid w:val="0029544F"/>
    <w:rsid w:val="00296328"/>
    <w:rsid w:val="002B47BA"/>
    <w:rsid w:val="002B5B7D"/>
    <w:rsid w:val="002C65A3"/>
    <w:rsid w:val="002E1F80"/>
    <w:rsid w:val="002F008D"/>
    <w:rsid w:val="002F35BD"/>
    <w:rsid w:val="00300D14"/>
    <w:rsid w:val="00304B28"/>
    <w:rsid w:val="00336167"/>
    <w:rsid w:val="0034383B"/>
    <w:rsid w:val="00360708"/>
    <w:rsid w:val="0036354F"/>
    <w:rsid w:val="003777FB"/>
    <w:rsid w:val="0038763E"/>
    <w:rsid w:val="00391E47"/>
    <w:rsid w:val="003A34C9"/>
    <w:rsid w:val="003A64CE"/>
    <w:rsid w:val="003C64FA"/>
    <w:rsid w:val="003D28B0"/>
    <w:rsid w:val="003D3993"/>
    <w:rsid w:val="003D465C"/>
    <w:rsid w:val="003D58AE"/>
    <w:rsid w:val="003E0E4B"/>
    <w:rsid w:val="003E2EBD"/>
    <w:rsid w:val="003E68D1"/>
    <w:rsid w:val="003F364C"/>
    <w:rsid w:val="004128D8"/>
    <w:rsid w:val="00452F99"/>
    <w:rsid w:val="00453AFC"/>
    <w:rsid w:val="00462A01"/>
    <w:rsid w:val="00476A93"/>
    <w:rsid w:val="00495ED0"/>
    <w:rsid w:val="0049775E"/>
    <w:rsid w:val="004D27F6"/>
    <w:rsid w:val="004D339C"/>
    <w:rsid w:val="004D6B09"/>
    <w:rsid w:val="004D6BF2"/>
    <w:rsid w:val="004E06C3"/>
    <w:rsid w:val="004F64D3"/>
    <w:rsid w:val="004F78DF"/>
    <w:rsid w:val="005143BC"/>
    <w:rsid w:val="00526680"/>
    <w:rsid w:val="0056082D"/>
    <w:rsid w:val="00564A1C"/>
    <w:rsid w:val="00573E5B"/>
    <w:rsid w:val="005827EA"/>
    <w:rsid w:val="00586ACB"/>
    <w:rsid w:val="005A13CC"/>
    <w:rsid w:val="005A61B3"/>
    <w:rsid w:val="005A769A"/>
    <w:rsid w:val="005D2E84"/>
    <w:rsid w:val="005D374F"/>
    <w:rsid w:val="005D7A10"/>
    <w:rsid w:val="005D7BDF"/>
    <w:rsid w:val="005E589E"/>
    <w:rsid w:val="005F31E9"/>
    <w:rsid w:val="00611878"/>
    <w:rsid w:val="00614771"/>
    <w:rsid w:val="00630CF8"/>
    <w:rsid w:val="006312D6"/>
    <w:rsid w:val="00640A26"/>
    <w:rsid w:val="006514D4"/>
    <w:rsid w:val="00664F2E"/>
    <w:rsid w:val="00665A99"/>
    <w:rsid w:val="006676CA"/>
    <w:rsid w:val="00672DCF"/>
    <w:rsid w:val="00674175"/>
    <w:rsid w:val="00681BEE"/>
    <w:rsid w:val="006873E2"/>
    <w:rsid w:val="00693786"/>
    <w:rsid w:val="006A4939"/>
    <w:rsid w:val="006A563A"/>
    <w:rsid w:val="006A65E2"/>
    <w:rsid w:val="006C330D"/>
    <w:rsid w:val="006F1508"/>
    <w:rsid w:val="006F3B3E"/>
    <w:rsid w:val="0072371D"/>
    <w:rsid w:val="00724B7A"/>
    <w:rsid w:val="00727515"/>
    <w:rsid w:val="007302F5"/>
    <w:rsid w:val="00734BE3"/>
    <w:rsid w:val="00744C2A"/>
    <w:rsid w:val="0075618D"/>
    <w:rsid w:val="00762C4F"/>
    <w:rsid w:val="0078115A"/>
    <w:rsid w:val="00785064"/>
    <w:rsid w:val="00795E90"/>
    <w:rsid w:val="007A0E0B"/>
    <w:rsid w:val="007B30B5"/>
    <w:rsid w:val="007C24E6"/>
    <w:rsid w:val="007C390B"/>
    <w:rsid w:val="007F0555"/>
    <w:rsid w:val="007F2339"/>
    <w:rsid w:val="008018AA"/>
    <w:rsid w:val="00804027"/>
    <w:rsid w:val="00821BE3"/>
    <w:rsid w:val="008303B6"/>
    <w:rsid w:val="00847630"/>
    <w:rsid w:val="0085002A"/>
    <w:rsid w:val="00861C16"/>
    <w:rsid w:val="0087633C"/>
    <w:rsid w:val="00885945"/>
    <w:rsid w:val="00885AA3"/>
    <w:rsid w:val="00892766"/>
    <w:rsid w:val="00895EEA"/>
    <w:rsid w:val="008A6D99"/>
    <w:rsid w:val="008C6231"/>
    <w:rsid w:val="008C6EBD"/>
    <w:rsid w:val="008E6B28"/>
    <w:rsid w:val="00900B86"/>
    <w:rsid w:val="00914A9F"/>
    <w:rsid w:val="00951581"/>
    <w:rsid w:val="009529DF"/>
    <w:rsid w:val="00953E81"/>
    <w:rsid w:val="0095457C"/>
    <w:rsid w:val="0097197F"/>
    <w:rsid w:val="0097217C"/>
    <w:rsid w:val="00992CFA"/>
    <w:rsid w:val="009A008C"/>
    <w:rsid w:val="009A0F92"/>
    <w:rsid w:val="009A23BA"/>
    <w:rsid w:val="009C4753"/>
    <w:rsid w:val="009D0123"/>
    <w:rsid w:val="009D738F"/>
    <w:rsid w:val="00A00607"/>
    <w:rsid w:val="00A03D30"/>
    <w:rsid w:val="00A30F5B"/>
    <w:rsid w:val="00A47F6F"/>
    <w:rsid w:val="00A5560C"/>
    <w:rsid w:val="00A571B1"/>
    <w:rsid w:val="00A61A17"/>
    <w:rsid w:val="00A84226"/>
    <w:rsid w:val="00AA7867"/>
    <w:rsid w:val="00AC26CA"/>
    <w:rsid w:val="00AC6A3E"/>
    <w:rsid w:val="00AE37C7"/>
    <w:rsid w:val="00B23AD0"/>
    <w:rsid w:val="00B340CA"/>
    <w:rsid w:val="00B355F9"/>
    <w:rsid w:val="00B35B9B"/>
    <w:rsid w:val="00B53B52"/>
    <w:rsid w:val="00B62295"/>
    <w:rsid w:val="00B648E9"/>
    <w:rsid w:val="00B67F1F"/>
    <w:rsid w:val="00B7002C"/>
    <w:rsid w:val="00B779D2"/>
    <w:rsid w:val="00B91560"/>
    <w:rsid w:val="00B93F25"/>
    <w:rsid w:val="00B9403D"/>
    <w:rsid w:val="00B94358"/>
    <w:rsid w:val="00B94583"/>
    <w:rsid w:val="00BA3116"/>
    <w:rsid w:val="00BC0D3E"/>
    <w:rsid w:val="00BC5B85"/>
    <w:rsid w:val="00BE449F"/>
    <w:rsid w:val="00BF20FD"/>
    <w:rsid w:val="00BF60D8"/>
    <w:rsid w:val="00C021F2"/>
    <w:rsid w:val="00C22F9F"/>
    <w:rsid w:val="00C32516"/>
    <w:rsid w:val="00C523E0"/>
    <w:rsid w:val="00C85DF9"/>
    <w:rsid w:val="00CA1658"/>
    <w:rsid w:val="00CA2CD1"/>
    <w:rsid w:val="00CD5688"/>
    <w:rsid w:val="00CE4EF7"/>
    <w:rsid w:val="00CF4270"/>
    <w:rsid w:val="00D12693"/>
    <w:rsid w:val="00D15EA2"/>
    <w:rsid w:val="00D26002"/>
    <w:rsid w:val="00D31D06"/>
    <w:rsid w:val="00D4237A"/>
    <w:rsid w:val="00D5648D"/>
    <w:rsid w:val="00D622E2"/>
    <w:rsid w:val="00D6655A"/>
    <w:rsid w:val="00D81461"/>
    <w:rsid w:val="00D81AB9"/>
    <w:rsid w:val="00D851EF"/>
    <w:rsid w:val="00D90704"/>
    <w:rsid w:val="00D9284E"/>
    <w:rsid w:val="00DB4E57"/>
    <w:rsid w:val="00DB6E40"/>
    <w:rsid w:val="00DE147B"/>
    <w:rsid w:val="00DF3B58"/>
    <w:rsid w:val="00DF47BB"/>
    <w:rsid w:val="00E014D5"/>
    <w:rsid w:val="00E0291D"/>
    <w:rsid w:val="00E1279E"/>
    <w:rsid w:val="00E12BCC"/>
    <w:rsid w:val="00E20FA9"/>
    <w:rsid w:val="00E3009A"/>
    <w:rsid w:val="00E369EB"/>
    <w:rsid w:val="00E435F1"/>
    <w:rsid w:val="00E4562D"/>
    <w:rsid w:val="00E4717C"/>
    <w:rsid w:val="00E52773"/>
    <w:rsid w:val="00E52F7F"/>
    <w:rsid w:val="00E53A8A"/>
    <w:rsid w:val="00E63E0B"/>
    <w:rsid w:val="00E64308"/>
    <w:rsid w:val="00E652CF"/>
    <w:rsid w:val="00E87F70"/>
    <w:rsid w:val="00E93DED"/>
    <w:rsid w:val="00EB47AB"/>
    <w:rsid w:val="00EB5517"/>
    <w:rsid w:val="00EE7487"/>
    <w:rsid w:val="00EF5A25"/>
    <w:rsid w:val="00EF613C"/>
    <w:rsid w:val="00F125E1"/>
    <w:rsid w:val="00F162D0"/>
    <w:rsid w:val="00F315CD"/>
    <w:rsid w:val="00F32F29"/>
    <w:rsid w:val="00F33149"/>
    <w:rsid w:val="00F35657"/>
    <w:rsid w:val="00F43CB5"/>
    <w:rsid w:val="00F62DF5"/>
    <w:rsid w:val="00FA0500"/>
    <w:rsid w:val="00FA5447"/>
    <w:rsid w:val="00FD0127"/>
    <w:rsid w:val="00FD1EBC"/>
    <w:rsid w:val="00FD4A94"/>
    <w:rsid w:val="00FD5F90"/>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55A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86"/>
    <w:pPr>
      <w:tabs>
        <w:tab w:val="center" w:pos="4252"/>
        <w:tab w:val="right" w:pos="8504"/>
      </w:tabs>
      <w:snapToGrid w:val="0"/>
    </w:pPr>
  </w:style>
  <w:style w:type="character" w:customStyle="1" w:styleId="a5">
    <w:name w:val="ヘッダー (文字)"/>
    <w:link w:val="a4"/>
    <w:uiPriority w:val="99"/>
    <w:rsid w:val="00693786"/>
    <w:rPr>
      <w:kern w:val="2"/>
      <w:sz w:val="21"/>
      <w:szCs w:val="22"/>
    </w:rPr>
  </w:style>
  <w:style w:type="paragraph" w:styleId="a6">
    <w:name w:val="footer"/>
    <w:basedOn w:val="a"/>
    <w:link w:val="a7"/>
    <w:uiPriority w:val="99"/>
    <w:unhideWhenUsed/>
    <w:rsid w:val="00693786"/>
    <w:pPr>
      <w:tabs>
        <w:tab w:val="center" w:pos="4252"/>
        <w:tab w:val="right" w:pos="8504"/>
      </w:tabs>
      <w:snapToGrid w:val="0"/>
    </w:pPr>
  </w:style>
  <w:style w:type="character" w:customStyle="1" w:styleId="a7">
    <w:name w:val="フッター (文字)"/>
    <w:link w:val="a6"/>
    <w:uiPriority w:val="99"/>
    <w:rsid w:val="00693786"/>
    <w:rPr>
      <w:kern w:val="2"/>
      <w:sz w:val="21"/>
      <w:szCs w:val="22"/>
    </w:rPr>
  </w:style>
  <w:style w:type="paragraph" w:styleId="a8">
    <w:name w:val="Balloon Text"/>
    <w:basedOn w:val="a"/>
    <w:link w:val="a9"/>
    <w:uiPriority w:val="99"/>
    <w:semiHidden/>
    <w:unhideWhenUsed/>
    <w:rsid w:val="00665A99"/>
    <w:rPr>
      <w:rFonts w:ascii="游ゴシック Light" w:eastAsia="游ゴシック Light" w:hAnsi="游ゴシック Light"/>
      <w:sz w:val="18"/>
      <w:szCs w:val="18"/>
    </w:rPr>
  </w:style>
  <w:style w:type="character" w:customStyle="1" w:styleId="a9">
    <w:name w:val="吹き出し (文字)"/>
    <w:link w:val="a8"/>
    <w:uiPriority w:val="99"/>
    <w:semiHidden/>
    <w:rsid w:val="00665A99"/>
    <w:rPr>
      <w:rFonts w:ascii="游ゴシック Light" w:eastAsia="游ゴシック Light" w:hAnsi="游ゴシック Light" w:cs="Times New Roman"/>
      <w:kern w:val="2"/>
      <w:sz w:val="18"/>
      <w:szCs w:val="18"/>
    </w:rPr>
  </w:style>
  <w:style w:type="table" w:customStyle="1" w:styleId="1">
    <w:name w:val="表 (格子)1"/>
    <w:basedOn w:val="a1"/>
    <w:next w:val="a3"/>
    <w:uiPriority w:val="39"/>
    <w:rsid w:val="002C65A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2780-9CE6-4E00-96D7-1989EDA9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2020-07-17T02:52:00Z</dcterms:created>
  <dcterms:modified xsi:type="dcterms:W3CDTF">2020-07-22T02:13:00Z</dcterms:modified>
</cp:coreProperties>
</file>