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7BD" w:rsidRDefault="00D627BD" w:rsidP="00353338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第</w:t>
      </w:r>
      <w:r w:rsidR="00E4680C">
        <w:rPr>
          <w:rFonts w:ascii="ＭＳ 明朝" w:eastAsia="ＭＳ 明朝" w:hAnsi="ＭＳ 明朝" w:hint="eastAsia"/>
          <w:sz w:val="24"/>
          <w:szCs w:val="21"/>
        </w:rPr>
        <w:t>７</w:t>
      </w:r>
      <w:r>
        <w:rPr>
          <w:rFonts w:ascii="ＭＳ 明朝" w:eastAsia="ＭＳ 明朝" w:hAnsi="ＭＳ 明朝" w:hint="eastAsia"/>
          <w:sz w:val="24"/>
          <w:szCs w:val="21"/>
        </w:rPr>
        <w:t>号意見書案</w:t>
      </w:r>
    </w:p>
    <w:p w:rsidR="003C117C" w:rsidRDefault="003C117C" w:rsidP="00353338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1"/>
        </w:rPr>
      </w:pPr>
    </w:p>
    <w:p w:rsidR="00353338" w:rsidRPr="00353338" w:rsidRDefault="00353338" w:rsidP="009F6530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1"/>
        </w:rPr>
      </w:pPr>
      <w:r w:rsidRPr="00353338">
        <w:rPr>
          <w:rFonts w:ascii="ＭＳ 明朝" w:eastAsia="ＭＳ 明朝" w:hAnsi="ＭＳ 明朝" w:hint="eastAsia"/>
          <w:sz w:val="24"/>
          <w:szCs w:val="21"/>
        </w:rPr>
        <w:t>認知症の人も家族も安心な社会の構築を求める意見書</w:t>
      </w:r>
      <w:bookmarkStart w:id="0" w:name="_GoBack"/>
      <w:bookmarkEnd w:id="0"/>
    </w:p>
    <w:p w:rsidR="00353338" w:rsidRPr="00353338" w:rsidRDefault="00353338" w:rsidP="00353338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1"/>
        </w:rPr>
      </w:pPr>
    </w:p>
    <w:p w:rsidR="00353338" w:rsidRPr="00353338" w:rsidRDefault="00353338" w:rsidP="003079F1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  <w:szCs w:val="21"/>
        </w:rPr>
      </w:pPr>
      <w:r w:rsidRPr="00353338">
        <w:rPr>
          <w:rFonts w:ascii="ＭＳ 明朝" w:eastAsia="ＭＳ 明朝" w:hAnsi="ＭＳ 明朝" w:hint="eastAsia"/>
          <w:sz w:val="24"/>
          <w:szCs w:val="21"/>
        </w:rPr>
        <w:t>日本における認知症の人の数は推計値で約</w:t>
      </w:r>
      <w:r w:rsidR="000842C1">
        <w:rPr>
          <w:rFonts w:ascii="ＭＳ 明朝" w:eastAsia="ＭＳ 明朝" w:hAnsi="ＭＳ 明朝" w:hint="eastAsia"/>
          <w:sz w:val="24"/>
          <w:szCs w:val="21"/>
        </w:rPr>
        <w:t>600</w:t>
      </w:r>
      <w:r w:rsidRPr="00353338">
        <w:rPr>
          <w:rFonts w:ascii="ＭＳ 明朝" w:eastAsia="ＭＳ 明朝" w:hAnsi="ＭＳ 明朝" w:hint="eastAsia"/>
          <w:sz w:val="24"/>
          <w:szCs w:val="21"/>
        </w:rPr>
        <w:t>万人を超え、高齢化率の上昇に伴い、今後も増加が見込まれており、将来を見据えての備えの拡充が求められている。</w:t>
      </w:r>
    </w:p>
    <w:p w:rsidR="00353338" w:rsidRPr="00353338" w:rsidRDefault="00353338" w:rsidP="003079F1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  <w:szCs w:val="21"/>
        </w:rPr>
      </w:pPr>
      <w:r w:rsidRPr="00353338">
        <w:rPr>
          <w:rFonts w:ascii="ＭＳ 明朝" w:eastAsia="ＭＳ 明朝" w:hAnsi="ＭＳ 明朝" w:hint="eastAsia"/>
          <w:sz w:val="24"/>
          <w:szCs w:val="21"/>
        </w:rPr>
        <w:t>今日、認知症の方への介護や医療の分野においては、認知症に対する知識、経験の蓄積や、認知症を進行させる要因の解明など、大きな進展が見られる。</w:t>
      </w:r>
    </w:p>
    <w:p w:rsidR="00353338" w:rsidRPr="00353338" w:rsidRDefault="00353338" w:rsidP="003079F1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  <w:szCs w:val="21"/>
        </w:rPr>
      </w:pPr>
      <w:r w:rsidRPr="00353338">
        <w:rPr>
          <w:rFonts w:ascii="ＭＳ 明朝" w:eastAsia="ＭＳ 明朝" w:hAnsi="ＭＳ 明朝" w:hint="eastAsia"/>
          <w:sz w:val="24"/>
          <w:szCs w:val="21"/>
        </w:rPr>
        <w:t>また、地域や家庭においては、家族をはじめ周囲の人々の正しい知識と理解のもと、認知症の人の尊厳と日常を守る、認知症との共生型社会への転換が求められている。</w:t>
      </w:r>
    </w:p>
    <w:p w:rsidR="00353338" w:rsidRPr="00353338" w:rsidRDefault="00353338" w:rsidP="003079F1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  <w:szCs w:val="21"/>
        </w:rPr>
      </w:pPr>
      <w:r w:rsidRPr="00353338">
        <w:rPr>
          <w:rFonts w:ascii="ＭＳ 明朝" w:eastAsia="ＭＳ 明朝" w:hAnsi="ＭＳ 明朝" w:hint="eastAsia"/>
          <w:sz w:val="24"/>
          <w:szCs w:val="21"/>
        </w:rPr>
        <w:t>よって</w:t>
      </w:r>
      <w:r w:rsidR="00177E16">
        <w:rPr>
          <w:rFonts w:ascii="ＭＳ 明朝" w:eastAsia="ＭＳ 明朝" w:hAnsi="ＭＳ 明朝" w:hint="eastAsia"/>
          <w:sz w:val="24"/>
          <w:szCs w:val="21"/>
        </w:rPr>
        <w:t>、国に対して、</w:t>
      </w:r>
      <w:r w:rsidRPr="00353338">
        <w:rPr>
          <w:rFonts w:ascii="ＭＳ 明朝" w:eastAsia="ＭＳ 明朝" w:hAnsi="ＭＳ 明朝" w:hint="eastAsia"/>
          <w:sz w:val="24"/>
          <w:szCs w:val="21"/>
        </w:rPr>
        <w:t>認知症の人も家族も安心して暮らせる地域の構築のために、また認知症の人や家族の困難を最小限に抑えるために、以下の事項について特段の取組みを求める。</w:t>
      </w:r>
    </w:p>
    <w:p w:rsidR="009F6530" w:rsidRDefault="009F6530" w:rsidP="003079F1">
      <w:pPr>
        <w:autoSpaceDE w:val="0"/>
        <w:autoSpaceDN w:val="0"/>
        <w:rPr>
          <w:rFonts w:ascii="ＭＳ 明朝" w:eastAsia="ＭＳ 明朝" w:hAnsi="ＭＳ 明朝"/>
          <w:sz w:val="24"/>
          <w:szCs w:val="21"/>
        </w:rPr>
      </w:pPr>
    </w:p>
    <w:p w:rsidR="00353338" w:rsidRPr="00353338" w:rsidRDefault="00353338" w:rsidP="009F6530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1"/>
        </w:rPr>
      </w:pPr>
      <w:r w:rsidRPr="00353338">
        <w:rPr>
          <w:rFonts w:ascii="ＭＳ 明朝" w:eastAsia="ＭＳ 明朝" w:hAnsi="ＭＳ 明朝" w:hint="eastAsia"/>
          <w:sz w:val="24"/>
          <w:szCs w:val="21"/>
        </w:rPr>
        <w:t>記</w:t>
      </w:r>
    </w:p>
    <w:p w:rsidR="00353338" w:rsidRPr="00353338" w:rsidRDefault="00353338" w:rsidP="00353338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1"/>
        </w:rPr>
      </w:pPr>
    </w:p>
    <w:p w:rsidR="00353338" w:rsidRPr="00353338" w:rsidRDefault="00353338" w:rsidP="009F6530">
      <w:pPr>
        <w:autoSpaceDE w:val="0"/>
        <w:autoSpaceDN w:val="0"/>
        <w:ind w:left="480" w:hangingChars="200" w:hanging="480"/>
        <w:jc w:val="left"/>
        <w:rPr>
          <w:rFonts w:ascii="ＭＳ 明朝" w:eastAsia="ＭＳ 明朝" w:hAnsi="ＭＳ 明朝"/>
          <w:sz w:val="24"/>
          <w:szCs w:val="21"/>
        </w:rPr>
      </w:pPr>
      <w:r w:rsidRPr="00353338">
        <w:rPr>
          <w:rFonts w:ascii="ＭＳ 明朝" w:eastAsia="ＭＳ 明朝" w:hAnsi="ＭＳ 明朝" w:hint="eastAsia"/>
          <w:sz w:val="24"/>
          <w:szCs w:val="21"/>
        </w:rPr>
        <w:t>１．</w:t>
      </w:r>
      <w:r w:rsidR="009F6530">
        <w:rPr>
          <w:rFonts w:ascii="ＭＳ 明朝" w:eastAsia="ＭＳ 明朝" w:hAnsi="ＭＳ 明朝" w:hint="eastAsia"/>
          <w:sz w:val="24"/>
          <w:szCs w:val="21"/>
        </w:rPr>
        <w:t xml:space="preserve">　</w:t>
      </w:r>
      <w:r w:rsidRPr="00353338">
        <w:rPr>
          <w:rFonts w:ascii="ＭＳ 明朝" w:eastAsia="ＭＳ 明朝" w:hAnsi="ＭＳ 明朝" w:hint="eastAsia"/>
          <w:sz w:val="24"/>
          <w:szCs w:val="21"/>
        </w:rPr>
        <w:t>認知症の人に初期の段階から、家族や周囲の人々が、適切に対応するための、認知症サポーター等の育成促進や、身近な薬局や介護施設等への相談窓口の開設を支援すること。</w:t>
      </w:r>
    </w:p>
    <w:p w:rsidR="00353338" w:rsidRPr="00353338" w:rsidRDefault="00353338" w:rsidP="009F6530">
      <w:pPr>
        <w:autoSpaceDE w:val="0"/>
        <w:autoSpaceDN w:val="0"/>
        <w:ind w:left="480" w:hangingChars="200" w:hanging="480"/>
        <w:jc w:val="left"/>
        <w:rPr>
          <w:rFonts w:ascii="ＭＳ 明朝" w:eastAsia="ＭＳ 明朝" w:hAnsi="ＭＳ 明朝"/>
          <w:sz w:val="24"/>
          <w:szCs w:val="21"/>
        </w:rPr>
      </w:pPr>
      <w:r w:rsidRPr="00353338">
        <w:rPr>
          <w:rFonts w:ascii="ＭＳ 明朝" w:eastAsia="ＭＳ 明朝" w:hAnsi="ＭＳ 明朝" w:hint="eastAsia"/>
          <w:sz w:val="24"/>
          <w:szCs w:val="21"/>
        </w:rPr>
        <w:t>２．</w:t>
      </w:r>
      <w:r w:rsidR="009F6530">
        <w:rPr>
          <w:rFonts w:ascii="ＭＳ 明朝" w:eastAsia="ＭＳ 明朝" w:hAnsi="ＭＳ 明朝" w:hint="eastAsia"/>
          <w:sz w:val="24"/>
          <w:szCs w:val="21"/>
        </w:rPr>
        <w:t xml:space="preserve">　</w:t>
      </w:r>
      <w:r w:rsidRPr="00353338">
        <w:rPr>
          <w:rFonts w:ascii="ＭＳ 明朝" w:eastAsia="ＭＳ 明朝" w:hAnsi="ＭＳ 明朝" w:hint="eastAsia"/>
          <w:sz w:val="24"/>
          <w:szCs w:val="21"/>
        </w:rPr>
        <w:t>認知症の重症化抑制や認知機能の維持のための、当事者や家族との連携を重視しながらの、薬や対処法等の研究開発体制を強化すること。</w:t>
      </w:r>
    </w:p>
    <w:p w:rsidR="00353338" w:rsidRPr="00353338" w:rsidRDefault="00353338" w:rsidP="009F6530">
      <w:pPr>
        <w:autoSpaceDE w:val="0"/>
        <w:autoSpaceDN w:val="0"/>
        <w:ind w:left="480" w:hangingChars="200" w:hanging="480"/>
        <w:jc w:val="left"/>
        <w:rPr>
          <w:rFonts w:ascii="ＭＳ 明朝" w:eastAsia="ＭＳ 明朝" w:hAnsi="ＭＳ 明朝"/>
          <w:sz w:val="24"/>
          <w:szCs w:val="21"/>
        </w:rPr>
      </w:pPr>
      <w:r w:rsidRPr="00353338">
        <w:rPr>
          <w:rFonts w:ascii="ＭＳ 明朝" w:eastAsia="ＭＳ 明朝" w:hAnsi="ＭＳ 明朝" w:hint="eastAsia"/>
          <w:sz w:val="24"/>
          <w:szCs w:val="21"/>
        </w:rPr>
        <w:t>３．</w:t>
      </w:r>
      <w:r w:rsidR="009F6530">
        <w:rPr>
          <w:rFonts w:ascii="ＭＳ 明朝" w:eastAsia="ＭＳ 明朝" w:hAnsi="ＭＳ 明朝" w:hint="eastAsia"/>
          <w:sz w:val="24"/>
          <w:szCs w:val="21"/>
        </w:rPr>
        <w:t xml:space="preserve">　</w:t>
      </w:r>
      <w:r w:rsidRPr="00353338">
        <w:rPr>
          <w:rFonts w:ascii="ＭＳ 明朝" w:eastAsia="ＭＳ 明朝" w:hAnsi="ＭＳ 明朝" w:hint="eastAsia"/>
          <w:sz w:val="24"/>
          <w:szCs w:val="21"/>
        </w:rPr>
        <w:t>認知症グループホームへの低所得者や圏域外の人々も含めた入所の仕組みづくりなど、認知症の人と家族に寄り添う制度を整備すること。</w:t>
      </w:r>
    </w:p>
    <w:p w:rsidR="00353338" w:rsidRPr="00353338" w:rsidRDefault="00353338" w:rsidP="009F6530">
      <w:pPr>
        <w:autoSpaceDE w:val="0"/>
        <w:autoSpaceDN w:val="0"/>
        <w:ind w:left="480" w:hangingChars="200" w:hanging="480"/>
        <w:jc w:val="left"/>
        <w:rPr>
          <w:rFonts w:ascii="ＭＳ 明朝" w:eastAsia="ＭＳ 明朝" w:hAnsi="ＭＳ 明朝"/>
          <w:sz w:val="24"/>
          <w:szCs w:val="21"/>
        </w:rPr>
      </w:pPr>
      <w:r w:rsidRPr="00353338">
        <w:rPr>
          <w:rFonts w:ascii="ＭＳ 明朝" w:eastAsia="ＭＳ 明朝" w:hAnsi="ＭＳ 明朝" w:hint="eastAsia"/>
          <w:sz w:val="24"/>
          <w:szCs w:val="21"/>
        </w:rPr>
        <w:t>４．</w:t>
      </w:r>
      <w:r w:rsidR="009F6530">
        <w:rPr>
          <w:rFonts w:ascii="ＭＳ 明朝" w:eastAsia="ＭＳ 明朝" w:hAnsi="ＭＳ 明朝" w:hint="eastAsia"/>
          <w:sz w:val="24"/>
          <w:szCs w:val="21"/>
        </w:rPr>
        <w:t xml:space="preserve">　</w:t>
      </w:r>
      <w:r w:rsidRPr="00353338">
        <w:rPr>
          <w:rFonts w:ascii="ＭＳ 明朝" w:eastAsia="ＭＳ 明朝" w:hAnsi="ＭＳ 明朝" w:hint="eastAsia"/>
          <w:sz w:val="24"/>
          <w:szCs w:val="21"/>
        </w:rPr>
        <w:t>認知症のリスク低減につながる、生活習慣や栄養補給など、国民の日常をサポートする、知識や情報を提供する体制を整備すること。</w:t>
      </w:r>
    </w:p>
    <w:p w:rsidR="00353338" w:rsidRPr="00353338" w:rsidRDefault="00353338" w:rsidP="009F6530">
      <w:pPr>
        <w:autoSpaceDE w:val="0"/>
        <w:autoSpaceDN w:val="0"/>
        <w:ind w:left="480" w:hangingChars="200" w:hanging="480"/>
        <w:jc w:val="left"/>
        <w:rPr>
          <w:rFonts w:ascii="ＭＳ 明朝" w:eastAsia="ＭＳ 明朝" w:hAnsi="ＭＳ 明朝"/>
          <w:sz w:val="24"/>
          <w:szCs w:val="21"/>
        </w:rPr>
      </w:pPr>
      <w:r w:rsidRPr="00353338">
        <w:rPr>
          <w:rFonts w:ascii="ＭＳ 明朝" w:eastAsia="ＭＳ 明朝" w:hAnsi="ＭＳ 明朝" w:hint="eastAsia"/>
          <w:sz w:val="24"/>
          <w:szCs w:val="21"/>
        </w:rPr>
        <w:t>５．</w:t>
      </w:r>
      <w:r w:rsidR="009F6530">
        <w:rPr>
          <w:rFonts w:ascii="ＭＳ 明朝" w:eastAsia="ＭＳ 明朝" w:hAnsi="ＭＳ 明朝" w:hint="eastAsia"/>
          <w:sz w:val="24"/>
          <w:szCs w:val="21"/>
        </w:rPr>
        <w:t xml:space="preserve">　</w:t>
      </w:r>
      <w:r w:rsidRPr="00353338">
        <w:rPr>
          <w:rFonts w:ascii="ＭＳ 明朝" w:eastAsia="ＭＳ 明朝" w:hAnsi="ＭＳ 明朝" w:hint="eastAsia"/>
          <w:sz w:val="24"/>
          <w:szCs w:val="21"/>
        </w:rPr>
        <w:t>認知症に対する施策を、国と地域が一体となって、総合的かつ総体的に推進するための、「（仮称）認知症基本法」を整備すること。</w:t>
      </w:r>
    </w:p>
    <w:p w:rsidR="00353338" w:rsidRPr="00353338" w:rsidRDefault="00353338" w:rsidP="00353338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1"/>
        </w:rPr>
      </w:pPr>
    </w:p>
    <w:p w:rsidR="007F298B" w:rsidRDefault="007F298B" w:rsidP="007F298B">
      <w:pPr>
        <w:autoSpaceDE w:val="0"/>
        <w:autoSpaceDN w:val="0"/>
        <w:ind w:leftChars="100" w:left="930" w:hangingChars="300" w:hanging="720"/>
        <w:rPr>
          <w:rFonts w:ascii="ＭＳ 明朝" w:eastAsia="ＭＳ 明朝" w:hAnsi="ＭＳ 明朝"/>
          <w:sz w:val="24"/>
          <w:szCs w:val="18"/>
        </w:rPr>
      </w:pPr>
      <w:r>
        <w:rPr>
          <w:rFonts w:ascii="ＭＳ 明朝" w:eastAsia="ＭＳ 明朝" w:hAnsi="ＭＳ 明朝" w:hint="eastAsia"/>
          <w:sz w:val="24"/>
          <w:szCs w:val="18"/>
        </w:rPr>
        <w:t>以上、地方自治法第99条の規定により意見書を提出する。</w:t>
      </w:r>
    </w:p>
    <w:p w:rsidR="007F298B" w:rsidRDefault="007F298B" w:rsidP="007F298B">
      <w:pPr>
        <w:autoSpaceDE w:val="0"/>
        <w:autoSpaceDN w:val="0"/>
        <w:ind w:leftChars="100" w:left="930" w:hangingChars="300" w:hanging="720"/>
        <w:rPr>
          <w:rFonts w:ascii="ＭＳ 明朝" w:eastAsia="ＭＳ 明朝" w:hAnsi="ＭＳ 明朝"/>
          <w:sz w:val="24"/>
          <w:szCs w:val="18"/>
        </w:rPr>
      </w:pPr>
    </w:p>
    <w:p w:rsidR="007F298B" w:rsidRDefault="007F298B" w:rsidP="007F298B">
      <w:pPr>
        <w:autoSpaceDE w:val="0"/>
        <w:autoSpaceDN w:val="0"/>
        <w:ind w:leftChars="100" w:left="930" w:hangingChars="300" w:hanging="720"/>
        <w:jc w:val="left"/>
        <w:rPr>
          <w:rFonts w:ascii="ＭＳ 明朝" w:eastAsia="ＭＳ 明朝" w:hAnsi="ＭＳ 明朝"/>
          <w:sz w:val="24"/>
          <w:szCs w:val="18"/>
        </w:rPr>
      </w:pPr>
      <w:r>
        <w:rPr>
          <w:rFonts w:ascii="ＭＳ 明朝" w:eastAsia="ＭＳ 明朝" w:hAnsi="ＭＳ 明朝" w:hint="eastAsia"/>
          <w:sz w:val="24"/>
          <w:szCs w:val="18"/>
        </w:rPr>
        <w:t>令和５年３月　日</w:t>
      </w:r>
    </w:p>
    <w:p w:rsidR="007F298B" w:rsidRDefault="007F298B" w:rsidP="007F298B">
      <w:pPr>
        <w:rPr>
          <w:rFonts w:ascii="ＭＳ 明朝" w:eastAsia="ＭＳ 明朝" w:hAnsi="ＭＳ 明朝"/>
          <w:sz w:val="24"/>
          <w:szCs w:val="21"/>
        </w:rPr>
      </w:pPr>
    </w:p>
    <w:p w:rsidR="003079F1" w:rsidRDefault="003079F1" w:rsidP="007F298B">
      <w:pPr>
        <w:rPr>
          <w:rFonts w:ascii="ＭＳ 明朝" w:eastAsia="ＭＳ 明朝" w:hAnsi="ＭＳ 明朝"/>
          <w:sz w:val="24"/>
          <w:szCs w:val="21"/>
        </w:rPr>
      </w:pPr>
    </w:p>
    <w:p w:rsidR="003079F1" w:rsidRDefault="003079F1" w:rsidP="007F298B">
      <w:pPr>
        <w:rPr>
          <w:rFonts w:ascii="ＭＳ 明朝" w:eastAsia="ＭＳ 明朝" w:hAnsi="ＭＳ 明朝"/>
          <w:sz w:val="24"/>
          <w:szCs w:val="21"/>
        </w:rPr>
      </w:pPr>
    </w:p>
    <w:p w:rsidR="003079F1" w:rsidRDefault="003079F1" w:rsidP="007F298B">
      <w:pPr>
        <w:rPr>
          <w:rFonts w:ascii="ＭＳ 明朝" w:eastAsia="ＭＳ 明朝" w:hAnsi="ＭＳ 明朝"/>
          <w:sz w:val="24"/>
          <w:szCs w:val="21"/>
        </w:rPr>
      </w:pPr>
    </w:p>
    <w:p w:rsidR="003079F1" w:rsidRDefault="003079F1" w:rsidP="007F298B">
      <w:pPr>
        <w:rPr>
          <w:rFonts w:ascii="ＭＳ 明朝" w:eastAsia="ＭＳ 明朝" w:hAnsi="ＭＳ 明朝"/>
          <w:sz w:val="24"/>
          <w:szCs w:val="21"/>
        </w:rPr>
      </w:pPr>
    </w:p>
    <w:p w:rsidR="003079F1" w:rsidRDefault="003079F1" w:rsidP="007F298B">
      <w:pPr>
        <w:rPr>
          <w:rFonts w:ascii="ＭＳ 明朝" w:eastAsia="ＭＳ 明朝" w:hAnsi="ＭＳ 明朝"/>
          <w:sz w:val="24"/>
          <w:szCs w:val="21"/>
        </w:rPr>
      </w:pPr>
    </w:p>
    <w:p w:rsidR="003079F1" w:rsidRDefault="003079F1" w:rsidP="007F298B">
      <w:pPr>
        <w:rPr>
          <w:rFonts w:ascii="ＭＳ 明朝" w:eastAsia="ＭＳ 明朝" w:hAnsi="ＭＳ 明朝"/>
          <w:sz w:val="24"/>
          <w:szCs w:val="21"/>
        </w:rPr>
      </w:pPr>
    </w:p>
    <w:p w:rsidR="003079F1" w:rsidRDefault="003079F1" w:rsidP="007F298B">
      <w:pPr>
        <w:rPr>
          <w:rFonts w:ascii="ＭＳ 明朝" w:eastAsia="ＭＳ 明朝" w:hAnsi="ＭＳ 明朝"/>
          <w:sz w:val="24"/>
          <w:szCs w:val="21"/>
        </w:rPr>
      </w:pPr>
    </w:p>
    <w:p w:rsidR="003079F1" w:rsidRDefault="003079F1" w:rsidP="007F298B">
      <w:pPr>
        <w:rPr>
          <w:rFonts w:ascii="ＭＳ 明朝" w:eastAsia="ＭＳ 明朝" w:hAnsi="ＭＳ 明朝"/>
          <w:sz w:val="24"/>
          <w:szCs w:val="21"/>
        </w:rPr>
      </w:pPr>
    </w:p>
    <w:p w:rsidR="007F298B" w:rsidRDefault="006E05E3" w:rsidP="007F298B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2290445</wp:posOffset>
                </wp:positionH>
                <wp:positionV relativeFrom="paragraph">
                  <wp:posOffset>13335</wp:posOffset>
                </wp:positionV>
                <wp:extent cx="200025" cy="1600200"/>
                <wp:effectExtent l="0" t="0" r="28575" b="19050"/>
                <wp:wrapNone/>
                <wp:docPr id="2" name="右中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600200"/>
                        </a:xfrm>
                        <a:prstGeom prst="rightBrace">
                          <a:avLst>
                            <a:gd name="adj1" fmla="val 2916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3E9F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180.35pt;margin-top:1.05pt;width:15.7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" adj="787">
                <v:textbox inset="5.85pt,.7pt,5.85pt,.7pt"/>
              </v:shape>
            </w:pict>
          </mc:Fallback>
        </mc:AlternateContent>
      </w:r>
      <w:r w:rsidR="007F298B">
        <w:rPr>
          <w:rFonts w:ascii="ＭＳ 明朝" w:eastAsia="ＭＳ 明朝" w:hAnsi="ＭＳ 明朝" w:hint="eastAsia"/>
          <w:sz w:val="24"/>
        </w:rPr>
        <w:t>衆議院議長</w:t>
      </w:r>
    </w:p>
    <w:p w:rsidR="007F298B" w:rsidRDefault="007F298B" w:rsidP="007F298B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参議院議長</w:t>
      </w:r>
    </w:p>
    <w:p w:rsidR="007F298B" w:rsidRDefault="006E05E3" w:rsidP="007F298B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2584450</wp:posOffset>
                </wp:positionH>
                <wp:positionV relativeFrom="paragraph">
                  <wp:posOffset>168275</wp:posOffset>
                </wp:positionV>
                <wp:extent cx="733425" cy="400050"/>
                <wp:effectExtent l="0" t="0" r="9525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8B" w:rsidRDefault="007F298B" w:rsidP="007F298B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各あて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3.5pt;margin-top:13.25pt;width:57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" stroked="f">
                <v:textbox inset="5.85pt,.7pt,5.85pt,.7pt">
                  <w:txbxContent>
                    <w:p w:rsidR="007F298B" w:rsidRDefault="007F298B" w:rsidP="007F298B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各あて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298B">
        <w:rPr>
          <w:rFonts w:ascii="ＭＳ 明朝" w:eastAsia="ＭＳ 明朝" w:hAnsi="ＭＳ 明朝" w:hint="eastAsia"/>
          <w:sz w:val="24"/>
        </w:rPr>
        <w:t>内閣総理大臣</w:t>
      </w:r>
    </w:p>
    <w:p w:rsidR="007F298B" w:rsidRDefault="007F298B" w:rsidP="007F298B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w:t>厚生労働</w:t>
      </w:r>
      <w:r>
        <w:rPr>
          <w:rFonts w:ascii="ＭＳ 明朝" w:eastAsia="ＭＳ 明朝" w:hAnsi="ＭＳ 明朝" w:hint="eastAsia"/>
          <w:sz w:val="24"/>
        </w:rPr>
        <w:t>大臣</w:t>
      </w:r>
    </w:p>
    <w:p w:rsidR="006E05E3" w:rsidRDefault="00CB50A1" w:rsidP="007F298B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内閣官房長官</w:t>
      </w:r>
    </w:p>
    <w:p w:rsidR="006E05E3" w:rsidRDefault="006E05E3" w:rsidP="007F298B">
      <w:pPr>
        <w:autoSpaceDE w:val="0"/>
        <w:autoSpaceDN w:val="0"/>
        <w:rPr>
          <w:rFonts w:ascii="ＭＳ 明朝" w:eastAsia="ＭＳ 明朝" w:hAnsi="ＭＳ 明朝"/>
          <w:sz w:val="24"/>
        </w:rPr>
      </w:pPr>
      <w:r w:rsidRPr="006E05E3">
        <w:rPr>
          <w:rFonts w:ascii="ＭＳ 明朝" w:eastAsia="ＭＳ 明朝" w:hAnsi="ＭＳ 明朝" w:hint="eastAsia"/>
          <w:sz w:val="24"/>
        </w:rPr>
        <w:t>共生社会担当</w:t>
      </w:r>
      <w:r>
        <w:rPr>
          <w:rFonts w:ascii="ＭＳ 明朝" w:eastAsia="ＭＳ 明朝" w:hAnsi="ＭＳ 明朝" w:hint="eastAsia"/>
          <w:sz w:val="24"/>
        </w:rPr>
        <w:t>大臣</w:t>
      </w:r>
    </w:p>
    <w:p w:rsidR="00D67DBC" w:rsidRDefault="00CB50A1" w:rsidP="007F298B">
      <w:pPr>
        <w:autoSpaceDE w:val="0"/>
        <w:autoSpaceDN w:val="0"/>
        <w:rPr>
          <w:rFonts w:ascii="ＭＳ 明朝" w:eastAsia="ＭＳ 明朝" w:hAnsi="ＭＳ 明朝"/>
          <w:sz w:val="24"/>
        </w:rPr>
      </w:pPr>
      <w:r w:rsidRPr="006E05E3">
        <w:rPr>
          <w:rFonts w:ascii="ＭＳ 明朝" w:eastAsia="ＭＳ 明朝" w:hAnsi="ＭＳ 明朝" w:hint="eastAsia"/>
          <w:sz w:val="24"/>
        </w:rPr>
        <w:t>全世代型社会保障改革担当</w:t>
      </w:r>
      <w:r>
        <w:rPr>
          <w:rFonts w:ascii="ＭＳ 明朝" w:eastAsia="ＭＳ 明朝" w:hAnsi="ＭＳ 明朝" w:hint="eastAsia"/>
          <w:sz w:val="24"/>
        </w:rPr>
        <w:t>大臣</w:t>
      </w:r>
    </w:p>
    <w:p w:rsidR="007F298B" w:rsidRDefault="007F298B" w:rsidP="007F298B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18"/>
        </w:rPr>
      </w:pPr>
    </w:p>
    <w:p w:rsidR="007F298B" w:rsidRDefault="007F298B" w:rsidP="007F298B">
      <w:pPr>
        <w:autoSpaceDE w:val="0"/>
        <w:autoSpaceDN w:val="0"/>
        <w:ind w:leftChars="100" w:left="930" w:hangingChars="300" w:hanging="720"/>
        <w:jc w:val="right"/>
        <w:rPr>
          <w:rFonts w:ascii="ＭＳ 明朝" w:eastAsia="ＭＳ 明朝" w:hAnsi="ＭＳ 明朝"/>
          <w:sz w:val="24"/>
          <w:szCs w:val="18"/>
        </w:rPr>
      </w:pPr>
      <w:r>
        <w:rPr>
          <w:rFonts w:ascii="ＭＳ 明朝" w:eastAsia="ＭＳ 明朝" w:hAnsi="ＭＳ 明朝" w:hint="eastAsia"/>
          <w:sz w:val="24"/>
          <w:szCs w:val="18"/>
        </w:rPr>
        <w:t>大阪府議会議長</w:t>
      </w:r>
    </w:p>
    <w:p w:rsidR="000245E7" w:rsidRPr="007F298B" w:rsidRDefault="007F298B" w:rsidP="007F298B">
      <w:pPr>
        <w:autoSpaceDE w:val="0"/>
        <w:autoSpaceDN w:val="0"/>
        <w:ind w:leftChars="100" w:left="930" w:hangingChars="300" w:hanging="720"/>
        <w:jc w:val="right"/>
        <w:rPr>
          <w:rFonts w:ascii="ＭＳ 明朝" w:eastAsia="ＭＳ 明朝" w:hAnsi="ＭＳ 明朝"/>
          <w:dstrike/>
          <w:color w:val="FF0000"/>
          <w:sz w:val="24"/>
          <w:szCs w:val="18"/>
        </w:rPr>
      </w:pPr>
      <w:r>
        <w:rPr>
          <w:rFonts w:ascii="ＭＳ 明朝" w:eastAsia="ＭＳ 明朝" w:hAnsi="ＭＳ 明朝" w:hint="eastAsia"/>
          <w:sz w:val="24"/>
          <w:szCs w:val="18"/>
        </w:rPr>
        <w:t xml:space="preserve">　</w:t>
      </w:r>
      <w:r>
        <w:rPr>
          <w:rFonts w:ascii="ＭＳ 明朝" w:eastAsia="ＭＳ 明朝" w:hAnsi="ＭＳ 明朝" w:hint="eastAsia"/>
          <w:sz w:val="24"/>
          <w:szCs w:val="18"/>
          <w:shd w:val="clear" w:color="auto" w:fill="FFFFFF"/>
        </w:rPr>
        <w:t xml:space="preserve">森　　</w:t>
      </w:r>
      <w:r>
        <w:rPr>
          <w:rFonts w:ascii="ＭＳ 明朝" w:eastAsia="ＭＳ 明朝" w:hAnsi="ＭＳ 明朝" w:hint="eastAsia"/>
          <w:color w:val="444444"/>
          <w:sz w:val="24"/>
          <w:szCs w:val="18"/>
          <w:shd w:val="clear" w:color="auto" w:fill="FFFFFF"/>
        </w:rPr>
        <w:t>和臣</w:t>
      </w:r>
    </w:p>
    <w:sectPr w:rsidR="000245E7" w:rsidRPr="007F298B" w:rsidSect="00112DC1">
      <w:headerReference w:type="default" r:id="rId7"/>
      <w:pgSz w:w="11906" w:h="16838" w:code="9"/>
      <w:pgMar w:top="1134" w:right="1418" w:bottom="113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594" w:rsidRDefault="00341594" w:rsidP="00ED7D2C">
      <w:r>
        <w:separator/>
      </w:r>
    </w:p>
  </w:endnote>
  <w:endnote w:type="continuationSeparator" w:id="0">
    <w:p w:rsidR="00341594" w:rsidRDefault="00341594" w:rsidP="00ED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594" w:rsidRDefault="00341594" w:rsidP="00ED7D2C">
      <w:r>
        <w:separator/>
      </w:r>
    </w:p>
  </w:footnote>
  <w:footnote w:type="continuationSeparator" w:id="0">
    <w:p w:rsidR="00341594" w:rsidRDefault="00341594" w:rsidP="00ED7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C68" w:rsidRDefault="00734C68" w:rsidP="00734C6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36"/>
    <w:rsid w:val="0001550B"/>
    <w:rsid w:val="000245E7"/>
    <w:rsid w:val="000842C1"/>
    <w:rsid w:val="00095E54"/>
    <w:rsid w:val="000A0A2A"/>
    <w:rsid w:val="00103876"/>
    <w:rsid w:val="00112DC1"/>
    <w:rsid w:val="00136EC4"/>
    <w:rsid w:val="00177E16"/>
    <w:rsid w:val="00190F07"/>
    <w:rsid w:val="001F2B93"/>
    <w:rsid w:val="00221F51"/>
    <w:rsid w:val="00222608"/>
    <w:rsid w:val="00230ED4"/>
    <w:rsid w:val="003079F1"/>
    <w:rsid w:val="00341594"/>
    <w:rsid w:val="00353338"/>
    <w:rsid w:val="003C117C"/>
    <w:rsid w:val="003E502B"/>
    <w:rsid w:val="00405ABA"/>
    <w:rsid w:val="00421A36"/>
    <w:rsid w:val="0049071B"/>
    <w:rsid w:val="00497B2B"/>
    <w:rsid w:val="004A10B4"/>
    <w:rsid w:val="004A5B32"/>
    <w:rsid w:val="004C59FE"/>
    <w:rsid w:val="00530B97"/>
    <w:rsid w:val="00537C9E"/>
    <w:rsid w:val="00545475"/>
    <w:rsid w:val="0058526F"/>
    <w:rsid w:val="005C32B7"/>
    <w:rsid w:val="006054F5"/>
    <w:rsid w:val="00665636"/>
    <w:rsid w:val="00667575"/>
    <w:rsid w:val="00696783"/>
    <w:rsid w:val="006E05E3"/>
    <w:rsid w:val="006E7EC5"/>
    <w:rsid w:val="00713627"/>
    <w:rsid w:val="00734C68"/>
    <w:rsid w:val="007663EC"/>
    <w:rsid w:val="00776DE7"/>
    <w:rsid w:val="007C6AAE"/>
    <w:rsid w:val="007F298B"/>
    <w:rsid w:val="00832736"/>
    <w:rsid w:val="00984FFF"/>
    <w:rsid w:val="009C7F2F"/>
    <w:rsid w:val="009F6530"/>
    <w:rsid w:val="00A80DFE"/>
    <w:rsid w:val="00AD6D42"/>
    <w:rsid w:val="00B05C35"/>
    <w:rsid w:val="00B4609A"/>
    <w:rsid w:val="00C04DDA"/>
    <w:rsid w:val="00C452B5"/>
    <w:rsid w:val="00C564AA"/>
    <w:rsid w:val="00CB50A1"/>
    <w:rsid w:val="00CC2B1A"/>
    <w:rsid w:val="00D13321"/>
    <w:rsid w:val="00D627BD"/>
    <w:rsid w:val="00D67DBC"/>
    <w:rsid w:val="00DF7161"/>
    <w:rsid w:val="00E32E48"/>
    <w:rsid w:val="00E4680C"/>
    <w:rsid w:val="00E535F0"/>
    <w:rsid w:val="00E60DE8"/>
    <w:rsid w:val="00E63811"/>
    <w:rsid w:val="00E93FE7"/>
    <w:rsid w:val="00ED37BE"/>
    <w:rsid w:val="00ED7D2C"/>
    <w:rsid w:val="00F4566E"/>
    <w:rsid w:val="00F61442"/>
    <w:rsid w:val="00F8093E"/>
    <w:rsid w:val="00FB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940AE9-86FB-406A-9459-4499677F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D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7D2C"/>
  </w:style>
  <w:style w:type="paragraph" w:styleId="a5">
    <w:name w:val="footer"/>
    <w:basedOn w:val="a"/>
    <w:link w:val="a6"/>
    <w:uiPriority w:val="99"/>
    <w:unhideWhenUsed/>
    <w:rsid w:val="00ED7D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7D2C"/>
  </w:style>
  <w:style w:type="paragraph" w:styleId="a7">
    <w:name w:val="Balloon Text"/>
    <w:basedOn w:val="a"/>
    <w:link w:val="a8"/>
    <w:uiPriority w:val="99"/>
    <w:semiHidden/>
    <w:unhideWhenUsed/>
    <w:rsid w:val="00ED7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7D2C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rsid w:val="00734C68"/>
    <w:pPr>
      <w:widowControl w:val="0"/>
      <w:jc w:val="both"/>
    </w:pPr>
    <w:rPr>
      <w:rFonts w:ascii="游明朝" w:eastAsia="游明朝" w:hAnsi="游明朝" w:cs="游明朝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C5C09-8C5D-48AB-B088-6AD8C66E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大河内　隆生</dc:creator>
  <cp:keywords/>
  <dc:description/>
  <cp:lastModifiedBy>新出　悠介</cp:lastModifiedBy>
  <cp:revision>33</cp:revision>
  <cp:lastPrinted>2022-09-29T09:27:00Z</cp:lastPrinted>
  <dcterms:created xsi:type="dcterms:W3CDTF">2022-09-30T08:13:00Z</dcterms:created>
  <dcterms:modified xsi:type="dcterms:W3CDTF">2023-03-14T03:00:00Z</dcterms:modified>
</cp:coreProperties>
</file>