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BD" w:rsidRDefault="004A77F6" w:rsidP="00BB6853">
      <w:pPr>
        <w:spacing w:line="320" w:lineRule="exact"/>
        <w:jc w:val="center"/>
        <w:rPr>
          <w:rFonts w:ascii="BIZ UDPゴシック" w:eastAsia="BIZ UDPゴシック" w:hAnsi="BIZ UDPゴシック"/>
          <w:sz w:val="22"/>
        </w:rPr>
      </w:pPr>
      <w:r w:rsidRPr="00AF1E2C">
        <w:rPr>
          <w:rFonts w:ascii="ＭＳ ゴシック" w:eastAsia="ＭＳ ゴシック" w:hAnsi="ＭＳ ゴシック" w:hint="eastAsia"/>
          <w:noProof/>
          <w:sz w:val="48"/>
          <w:szCs w:val="48"/>
        </w:rPr>
        <mc:AlternateContent>
          <mc:Choice Requires="wps">
            <w:drawing>
              <wp:anchor distT="0" distB="0" distL="114300" distR="114300" simplePos="0" relativeHeight="251659264" behindDoc="0" locked="0" layoutInCell="1" allowOverlap="1" wp14:anchorId="19915B72" wp14:editId="786DD62A">
                <wp:simplePos x="0" y="0"/>
                <wp:positionH relativeFrom="column">
                  <wp:posOffset>5247005</wp:posOffset>
                </wp:positionH>
                <wp:positionV relativeFrom="paragraph">
                  <wp:posOffset>-506095</wp:posOffset>
                </wp:positionV>
                <wp:extent cx="1200150" cy="504190"/>
                <wp:effectExtent l="0" t="0" r="190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04190"/>
                        </a:xfrm>
                        <a:prstGeom prst="rect">
                          <a:avLst/>
                        </a:prstGeom>
                        <a:noFill/>
                        <a:ln w="22225">
                          <a:solidFill>
                            <a:srgbClr val="000000"/>
                          </a:solidFill>
                          <a:miter lim="800000"/>
                          <a:headEnd/>
                          <a:tailEnd/>
                        </a:ln>
                      </wps:spPr>
                      <wps:txbx>
                        <w:txbxContent>
                          <w:p w:rsidR="004A77F6" w:rsidRPr="007C08D5" w:rsidRDefault="004A77F6" w:rsidP="004A77F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資料10</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5B72" id="Rectangle 2" o:spid="_x0000_s1026" style="position:absolute;left:0;text-align:left;margin-left:413.15pt;margin-top:-39.85pt;width:9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qkHQIAAB0EAAAOAAAAZHJzL2Uyb0RvYy54bWysU8GO0zAQvSPxD5bvNE2hqxI1Xa26LEJa&#10;YMXCBziOk1jYHjN2m5avZ+x0uwVuiBwsOzN+8+a98fr6YA3bKwwaXM3L2Zwz5SS02vU1//b17tWK&#10;sxCFa4UBp2p+VIFfb16+WI++UgsYwLQKGYG4UI2+5kOMviqKIAdlRZiBV46CHaAVkY7YFy2KkdCt&#10;KRbz+VUxArYeQaoQ6O/tFOSbjN91SsbPXRdUZKbmxC3mFfPapLXYrEXVo/CDlica4h9YWKEdFT1D&#10;3Yoo2A71X1BWS4QAXZxJsAV0nZYq90DdlPM/unkchFe5FxIn+LNM4f/Byk/7B2S6Je84c8KSRV9I&#10;NOF6o9giyTP6UFHWo3/A1GDw9yC/B+ZgO1CWukGEcVCiJVJlyi9+u5AOga6yZvwILaGLXYSs1KFD&#10;mwBJA3bIhhzPhqhDZJJ+lmRxuSTfJMWW8zfl2+xYIaqn2x5DfK/AsrSpORL3jC729yEmNqJ6SknF&#10;HNxpY7LpxrGx5gv6lvlGAKPbFM1dYt9sDbK9SHOTv9wb9X+ZZnWk6TXa1nx1ThJVkuOda3OZKLSZ&#10;9kTFuJM+SZJJ2nhoDpSYdGqgPZJSCNOU0quizQD4k7ORJrTm4cdOoOLMfHCk9usrKkkjnQ+rFUnD&#10;8DLQXASEkwRU88jZtN3G6RHsPOp+oDplFsHBDfnT6SzdM6cTa5rBrOjpvaQhvzznrOdXvfkFAAD/&#10;/wMAUEsDBBQABgAIAAAAIQD7O2vg4QAAAAoBAAAPAAAAZHJzL2Rvd25yZXYueG1sTI/LTsMwEEX3&#10;SPyDNUjsWqet6CPEqRAPqQuERCiI7Nx4SCLicWQ7bfh7pitYzp2jO2ey7Wg7cUQfWkcKZtMEBFLl&#10;TEu1gv3b02QNIkRNRneOUMEPBtjmlxeZTo070Ssei1gLLqGQagVNjH0qZagatDpMXY/Euy/nrY48&#10;+loar09cbjs5T5KltLolvtDoHu8brL6LwSoY+pf3cuMfPp+Lnds97j9KX7elUtdX490tiIhj/IPh&#10;rM/qkLPTwQ1kgugUrOfLBaMKJqvNCsSZSGY3HB04WoDMM/n/hfwXAAD//wMAUEsBAi0AFAAGAAgA&#10;AAAhALaDOJL+AAAA4QEAABMAAAAAAAAAAAAAAAAAAAAAAFtDb250ZW50X1R5cGVzXS54bWxQSwEC&#10;LQAUAAYACAAAACEAOP0h/9YAAACUAQAACwAAAAAAAAAAAAAAAAAvAQAAX3JlbHMvLnJlbHNQSwEC&#10;LQAUAAYACAAAACEA1T5KpB0CAAAdBAAADgAAAAAAAAAAAAAAAAAuAgAAZHJzL2Uyb0RvYy54bWxQ&#10;SwECLQAUAAYACAAAACEA+ztr4OEAAAAKAQAADwAAAAAAAAAAAAAAAAB3BAAAZHJzL2Rvd25yZXYu&#10;eG1sUEsFBgAAAAAEAAQA8wAAAIUFAAAAAA==&#10;" filled="f" strokeweight="1.75pt">
                <v:textbox inset="1mm,.7pt,1mm,.7pt">
                  <w:txbxContent>
                    <w:p w:rsidR="004A77F6" w:rsidRPr="007C08D5" w:rsidRDefault="004A77F6" w:rsidP="004A77F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資料10</w:t>
                      </w:r>
                    </w:p>
                  </w:txbxContent>
                </v:textbox>
              </v:rect>
            </w:pict>
          </mc:Fallback>
        </mc:AlternateContent>
      </w:r>
      <w:r w:rsidR="0064210B">
        <w:rPr>
          <w:rFonts w:ascii="BIZ UDPゴシック" w:eastAsia="BIZ UDPゴシック" w:hAnsi="BIZ UDPゴシック" w:hint="eastAsia"/>
          <w:sz w:val="22"/>
        </w:rPr>
        <w:t>議場</w:t>
      </w:r>
      <w:r w:rsidR="00465146">
        <w:rPr>
          <w:rFonts w:ascii="BIZ UDPゴシック" w:eastAsia="BIZ UDPゴシック" w:hAnsi="BIZ UDPゴシック" w:hint="eastAsia"/>
          <w:sz w:val="22"/>
        </w:rPr>
        <w:t>見学</w:t>
      </w:r>
      <w:r w:rsidR="00FF4AC6">
        <w:rPr>
          <w:rFonts w:ascii="BIZ UDPゴシック" w:eastAsia="BIZ UDPゴシック" w:hAnsi="BIZ UDPゴシック" w:hint="eastAsia"/>
          <w:sz w:val="22"/>
        </w:rPr>
        <w:t>の</w:t>
      </w:r>
      <w:r w:rsidR="00E447E1">
        <w:rPr>
          <w:rFonts w:ascii="BIZ UDPゴシック" w:eastAsia="BIZ UDPゴシック" w:hAnsi="BIZ UDPゴシック" w:hint="eastAsia"/>
          <w:sz w:val="22"/>
        </w:rPr>
        <w:t>取扱い</w:t>
      </w:r>
      <w:r w:rsidR="0064210B">
        <w:rPr>
          <w:rFonts w:ascii="BIZ UDPゴシック" w:eastAsia="BIZ UDPゴシック" w:hAnsi="BIZ UDPゴシック" w:hint="eastAsia"/>
          <w:sz w:val="22"/>
        </w:rPr>
        <w:t>について（案）</w:t>
      </w:r>
    </w:p>
    <w:p w:rsidR="00DF064D" w:rsidRDefault="00DF064D" w:rsidP="00BB6853">
      <w:pPr>
        <w:spacing w:line="320" w:lineRule="exact"/>
        <w:rPr>
          <w:rFonts w:ascii="BIZ UDPゴシック" w:eastAsia="BIZ UDPゴシック" w:hAnsi="BIZ UDPゴシック"/>
          <w:sz w:val="22"/>
        </w:rPr>
      </w:pPr>
      <w:bookmarkStart w:id="0" w:name="_GoBack"/>
      <w:bookmarkEnd w:id="0"/>
    </w:p>
    <w:p w:rsidR="005D6008" w:rsidRDefault="005D6008" w:rsidP="00BB6853">
      <w:pPr>
        <w:spacing w:line="320" w:lineRule="exact"/>
        <w:rPr>
          <w:rFonts w:ascii="BIZ UDPゴシック" w:eastAsia="BIZ UDPゴシック" w:hAnsi="BIZ UDPゴシック"/>
          <w:sz w:val="22"/>
        </w:rPr>
      </w:pPr>
    </w:p>
    <w:p w:rsidR="0020720B" w:rsidRDefault="006969AB" w:rsidP="00DF064D">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w:t>
      </w:r>
      <w:r w:rsidR="0020720B">
        <w:rPr>
          <w:rFonts w:ascii="BIZ UDPゴシック" w:eastAsia="BIZ UDPゴシック" w:hAnsi="BIZ UDPゴシック" w:hint="eastAsia"/>
          <w:sz w:val="22"/>
        </w:rPr>
        <w:t>趣</w:t>
      </w:r>
      <w:r w:rsidR="009F0CAD">
        <w:rPr>
          <w:rFonts w:ascii="BIZ UDPゴシック" w:eastAsia="BIZ UDPゴシック" w:hAnsi="BIZ UDPゴシック" w:hint="eastAsia"/>
          <w:sz w:val="22"/>
        </w:rPr>
        <w:t xml:space="preserve">　</w:t>
      </w:r>
      <w:r w:rsidR="0020720B">
        <w:rPr>
          <w:rFonts w:ascii="BIZ UDPゴシック" w:eastAsia="BIZ UDPゴシック" w:hAnsi="BIZ UDPゴシック" w:hint="eastAsia"/>
          <w:sz w:val="22"/>
        </w:rPr>
        <w:t>旨</w:t>
      </w:r>
    </w:p>
    <w:p w:rsidR="00FF4AC6" w:rsidRPr="00FF4AC6" w:rsidRDefault="00FF4AC6" w:rsidP="005D6008">
      <w:pPr>
        <w:spacing w:line="360" w:lineRule="exact"/>
        <w:ind w:rightChars="-47" w:right="-113" w:firstLineChars="113" w:firstLine="283"/>
        <w:rPr>
          <w:rFonts w:ascii="BIZ UDPゴシック" w:eastAsia="BIZ UDPゴシック" w:hAnsi="BIZ UDPゴシック"/>
          <w:sz w:val="22"/>
        </w:rPr>
      </w:pPr>
      <w:r w:rsidRPr="00FF4AC6">
        <w:rPr>
          <w:rFonts w:ascii="BIZ UDPゴシック" w:eastAsia="BIZ UDPゴシック" w:hAnsi="BIZ UDPゴシック" w:hint="eastAsia"/>
          <w:sz w:val="22"/>
        </w:rPr>
        <w:t>大阪府議会の議場見学については、これまで府議会を訪問された方を議員の依頼により案内することや、他府県議会からの視察、学術目的での見学など、随時対応してきたところ。</w:t>
      </w:r>
    </w:p>
    <w:p w:rsidR="0064210B" w:rsidRDefault="00FF4AC6" w:rsidP="00E55844">
      <w:pPr>
        <w:spacing w:line="360" w:lineRule="exact"/>
        <w:ind w:rightChars="-47" w:right="-113" w:firstLineChars="113" w:firstLine="283"/>
        <w:rPr>
          <w:rFonts w:ascii="BIZ UDPゴシック" w:eastAsia="BIZ UDPゴシック" w:hAnsi="BIZ UDPゴシック"/>
          <w:sz w:val="22"/>
        </w:rPr>
      </w:pPr>
      <w:r w:rsidRPr="00FF4AC6">
        <w:rPr>
          <w:rFonts w:ascii="BIZ UDPゴシック" w:eastAsia="BIZ UDPゴシック" w:hAnsi="BIZ UDPゴシック" w:hint="eastAsia"/>
          <w:sz w:val="22"/>
        </w:rPr>
        <w:t>今回、「府民に開かれた議会」を</w:t>
      </w:r>
      <w:r w:rsidR="008C0C8A">
        <w:rPr>
          <w:rFonts w:ascii="BIZ UDPゴシック" w:eastAsia="BIZ UDPゴシック" w:hAnsi="BIZ UDPゴシック" w:hint="eastAsia"/>
          <w:sz w:val="22"/>
        </w:rPr>
        <w:t>さらに推進</w:t>
      </w:r>
      <w:r w:rsidRPr="00FF4AC6">
        <w:rPr>
          <w:rFonts w:ascii="BIZ UDPゴシック" w:eastAsia="BIZ UDPゴシック" w:hAnsi="BIZ UDPゴシック" w:hint="eastAsia"/>
          <w:sz w:val="22"/>
        </w:rPr>
        <w:t>するため、一般見学</w:t>
      </w:r>
      <w:r w:rsidR="00E55844">
        <w:rPr>
          <w:rFonts w:ascii="BIZ UDPゴシック" w:eastAsia="BIZ UDPゴシック" w:hAnsi="BIZ UDPゴシック" w:hint="eastAsia"/>
          <w:sz w:val="22"/>
        </w:rPr>
        <w:t>を</w:t>
      </w:r>
      <w:r w:rsidR="00F95D06">
        <w:rPr>
          <w:rFonts w:ascii="BIZ UDPゴシック" w:eastAsia="BIZ UDPゴシック" w:hAnsi="BIZ UDPゴシック" w:hint="eastAsia"/>
          <w:sz w:val="22"/>
        </w:rPr>
        <w:t>試行実施</w:t>
      </w:r>
      <w:r w:rsidR="00E55844">
        <w:rPr>
          <w:rFonts w:ascii="BIZ UDPゴシック" w:eastAsia="BIZ UDPゴシック" w:hAnsi="BIZ UDPゴシック" w:hint="eastAsia"/>
          <w:sz w:val="22"/>
        </w:rPr>
        <w:t>するとともに、その他の見学の取扱いについても整理する</w:t>
      </w:r>
      <w:r w:rsidRPr="00FF4AC6">
        <w:rPr>
          <w:rFonts w:ascii="BIZ UDPゴシック" w:eastAsia="BIZ UDPゴシック" w:hAnsi="BIZ UDPゴシック" w:hint="eastAsia"/>
          <w:sz w:val="22"/>
        </w:rPr>
        <w:t>。</w:t>
      </w:r>
    </w:p>
    <w:p w:rsidR="008D7210" w:rsidRPr="00F95D06" w:rsidRDefault="008D7210" w:rsidP="00BB6853">
      <w:pPr>
        <w:spacing w:line="320" w:lineRule="exact"/>
        <w:rPr>
          <w:rFonts w:ascii="BIZ UDPゴシック" w:eastAsia="BIZ UDPゴシック" w:hAnsi="BIZ UDPゴシック"/>
          <w:sz w:val="22"/>
        </w:rPr>
      </w:pPr>
    </w:p>
    <w:p w:rsidR="0020720B" w:rsidRDefault="006969AB" w:rsidP="00BB6853">
      <w:pPr>
        <w:spacing w:line="320" w:lineRule="exact"/>
        <w:rPr>
          <w:rFonts w:ascii="BIZ UDPゴシック" w:eastAsia="BIZ UDPゴシック" w:hAnsi="BIZ UDPゴシック"/>
          <w:sz w:val="22"/>
        </w:rPr>
      </w:pPr>
      <w:r>
        <w:rPr>
          <w:rFonts w:ascii="BIZ UDPゴシック" w:eastAsia="BIZ UDPゴシック" w:hAnsi="BIZ UDPゴシック" w:hint="eastAsia"/>
          <w:sz w:val="22"/>
        </w:rPr>
        <w:t>■</w:t>
      </w:r>
      <w:r w:rsidR="006C3DA4">
        <w:rPr>
          <w:rFonts w:ascii="BIZ UDPゴシック" w:eastAsia="BIZ UDPゴシック" w:hAnsi="BIZ UDPゴシック" w:hint="eastAsia"/>
          <w:sz w:val="22"/>
        </w:rPr>
        <w:t>一般見学の</w:t>
      </w:r>
      <w:r w:rsidR="00A81C19">
        <w:rPr>
          <w:rFonts w:ascii="BIZ UDPゴシック" w:eastAsia="BIZ UDPゴシック" w:hAnsi="BIZ UDPゴシック" w:hint="eastAsia"/>
          <w:sz w:val="22"/>
        </w:rPr>
        <w:t>試行実施</w:t>
      </w:r>
      <w:r w:rsidR="00CF72AB">
        <w:rPr>
          <w:rFonts w:ascii="BIZ UDPゴシック" w:eastAsia="BIZ UDPゴシック" w:hAnsi="BIZ UDPゴシック" w:hint="eastAsia"/>
          <w:sz w:val="22"/>
        </w:rPr>
        <w:t>（案）</w:t>
      </w:r>
    </w:p>
    <w:p w:rsidR="009F0CAD" w:rsidRDefault="00CF72AB" w:rsidP="005D6008">
      <w:pPr>
        <w:spacing w:line="360" w:lineRule="exact"/>
        <w:ind w:firstLineChars="113" w:firstLine="283"/>
        <w:rPr>
          <w:rFonts w:ascii="BIZ UDPゴシック" w:eastAsia="BIZ UDPゴシック" w:hAnsi="BIZ UDPゴシック"/>
          <w:sz w:val="22"/>
        </w:rPr>
      </w:pPr>
      <w:r>
        <w:rPr>
          <w:rFonts w:ascii="BIZ UDPゴシック" w:eastAsia="BIZ UDPゴシック" w:hAnsi="BIZ UDPゴシック" w:hint="eastAsia"/>
          <w:sz w:val="22"/>
        </w:rPr>
        <w:t>本年１１月から、</w:t>
      </w:r>
      <w:r w:rsidR="009F0CAD">
        <w:rPr>
          <w:rFonts w:ascii="BIZ UDPゴシック" w:eastAsia="BIZ UDPゴシック" w:hAnsi="BIZ UDPゴシック" w:hint="eastAsia"/>
          <w:sz w:val="22"/>
        </w:rPr>
        <w:t>月１回（第４火曜日午後を想定）で</w:t>
      </w:r>
      <w:r>
        <w:rPr>
          <w:rFonts w:ascii="BIZ UDPゴシック" w:eastAsia="BIZ UDPゴシック" w:hAnsi="BIZ UDPゴシック" w:hint="eastAsia"/>
          <w:sz w:val="22"/>
        </w:rPr>
        <w:t>試行実施する。</w:t>
      </w:r>
    </w:p>
    <w:p w:rsidR="009F0CAD" w:rsidRDefault="00CF72AB" w:rsidP="005D6008">
      <w:pPr>
        <w:spacing w:line="360" w:lineRule="exact"/>
        <w:ind w:firstLineChars="113" w:firstLine="283"/>
        <w:rPr>
          <w:rFonts w:ascii="BIZ UDPゴシック" w:eastAsia="BIZ UDPゴシック" w:hAnsi="BIZ UDPゴシック"/>
          <w:sz w:val="22"/>
        </w:rPr>
      </w:pPr>
      <w:r>
        <w:rPr>
          <w:rFonts w:ascii="BIZ UDPゴシック" w:eastAsia="BIZ UDPゴシック" w:hAnsi="BIZ UDPゴシック" w:hint="eastAsia"/>
          <w:sz w:val="22"/>
        </w:rPr>
        <w:t>試行</w:t>
      </w:r>
      <w:r w:rsidR="009F0CAD">
        <w:rPr>
          <w:rFonts w:ascii="BIZ UDPゴシック" w:eastAsia="BIZ UDPゴシック" w:hAnsi="BIZ UDPゴシック" w:hint="eastAsia"/>
          <w:sz w:val="22"/>
        </w:rPr>
        <w:t>実施におけるニーズや課題等の状況を踏まえ、来期に向け本格導入を検討</w:t>
      </w:r>
      <w:r w:rsidR="00864F69">
        <w:rPr>
          <w:rFonts w:ascii="BIZ UDPゴシック" w:eastAsia="BIZ UDPゴシック" w:hAnsi="BIZ UDPゴシック" w:hint="eastAsia"/>
          <w:sz w:val="22"/>
        </w:rPr>
        <w:t>。</w:t>
      </w:r>
    </w:p>
    <w:p w:rsidR="009F0CAD" w:rsidRDefault="0038469E" w:rsidP="00BB6853">
      <w:pPr>
        <w:tabs>
          <w:tab w:val="left" w:pos="284"/>
          <w:tab w:val="left" w:pos="426"/>
          <w:tab w:val="left" w:pos="567"/>
          <w:tab w:val="left" w:pos="709"/>
          <w:tab w:val="left" w:pos="851"/>
          <w:tab w:val="left" w:pos="993"/>
          <w:tab w:val="left" w:pos="1134"/>
          <w:tab w:val="left" w:pos="1276"/>
        </w:tabs>
        <w:spacing w:beforeLines="50" w:before="180" w:line="320" w:lineRule="exact"/>
        <w:ind w:leftChars="59" w:left="1560" w:hangingChars="567" w:hanging="1418"/>
        <w:rPr>
          <w:rFonts w:ascii="BIZ UDPゴシック" w:eastAsia="BIZ UDPゴシック" w:hAnsi="BIZ UDPゴシック"/>
          <w:sz w:val="22"/>
        </w:rPr>
      </w:pPr>
      <w:r>
        <w:rPr>
          <w:rFonts w:ascii="BIZ UDPゴシック" w:eastAsia="BIZ UDPゴシック" w:hAnsi="BIZ UDPゴシック" w:hint="eastAsia"/>
          <w:sz w:val="22"/>
        </w:rPr>
        <w:t>【</w:t>
      </w:r>
      <w:r w:rsidR="00CF72AB">
        <w:rPr>
          <w:rFonts w:ascii="BIZ UDPゴシック" w:eastAsia="BIZ UDPゴシック" w:hAnsi="BIZ UDPゴシック" w:hint="eastAsia"/>
          <w:sz w:val="22"/>
        </w:rPr>
        <w:t>試行</w:t>
      </w:r>
      <w:r w:rsidR="009F0CAD">
        <w:rPr>
          <w:rFonts w:ascii="BIZ UDPゴシック" w:eastAsia="BIZ UDPゴシック" w:hAnsi="BIZ UDPゴシック" w:hint="eastAsia"/>
          <w:sz w:val="22"/>
        </w:rPr>
        <w:t>実施の内容</w:t>
      </w:r>
      <w:r>
        <w:rPr>
          <w:rFonts w:ascii="BIZ UDPゴシック" w:eastAsia="BIZ UDPゴシック" w:hAnsi="BIZ UDPゴシック" w:hint="eastAsia"/>
          <w:sz w:val="22"/>
        </w:rPr>
        <w:t>】</w:t>
      </w:r>
    </w:p>
    <w:tbl>
      <w:tblPr>
        <w:tblStyle w:val="a5"/>
        <w:tblW w:w="9214" w:type="dxa"/>
        <w:tblInd w:w="279" w:type="dxa"/>
        <w:tblLook w:val="04A0" w:firstRow="1" w:lastRow="0" w:firstColumn="1" w:lastColumn="0" w:noHBand="0" w:noVBand="1"/>
      </w:tblPr>
      <w:tblGrid>
        <w:gridCol w:w="1843"/>
        <w:gridCol w:w="3685"/>
        <w:gridCol w:w="3686"/>
      </w:tblGrid>
      <w:tr w:rsidR="0038469E" w:rsidTr="005D6008">
        <w:trPr>
          <w:trHeight w:val="442"/>
        </w:trPr>
        <w:tc>
          <w:tcPr>
            <w:tcW w:w="1843" w:type="dxa"/>
            <w:shd w:val="clear" w:color="auto" w:fill="F2F2F2" w:themeFill="background1" w:themeFillShade="F2"/>
            <w:vAlign w:val="center"/>
          </w:tcPr>
          <w:p w:rsidR="0038469E" w:rsidRDefault="0038469E" w:rsidP="005D6008">
            <w:pPr>
              <w:tabs>
                <w:tab w:val="left" w:pos="284"/>
                <w:tab w:val="left" w:pos="426"/>
                <w:tab w:val="left" w:pos="567"/>
                <w:tab w:val="left" w:pos="709"/>
                <w:tab w:val="left" w:pos="851"/>
                <w:tab w:val="left" w:pos="993"/>
                <w:tab w:val="left" w:pos="1134"/>
                <w:tab w:val="left" w:pos="1276"/>
              </w:tabs>
              <w:spacing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事</w:t>
            </w:r>
            <w:r w:rsidR="000903A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項</w:t>
            </w:r>
          </w:p>
        </w:tc>
        <w:tc>
          <w:tcPr>
            <w:tcW w:w="3685" w:type="dxa"/>
            <w:shd w:val="clear" w:color="auto" w:fill="F2F2F2" w:themeFill="background1" w:themeFillShade="F2"/>
            <w:vAlign w:val="center"/>
          </w:tcPr>
          <w:p w:rsidR="0038469E" w:rsidRDefault="0038469E" w:rsidP="005D6008">
            <w:pPr>
              <w:tabs>
                <w:tab w:val="left" w:pos="284"/>
                <w:tab w:val="left" w:pos="426"/>
                <w:tab w:val="left" w:pos="567"/>
                <w:tab w:val="left" w:pos="709"/>
                <w:tab w:val="left" w:pos="851"/>
                <w:tab w:val="left" w:pos="993"/>
                <w:tab w:val="left" w:pos="1134"/>
                <w:tab w:val="left" w:pos="1276"/>
              </w:tabs>
              <w:spacing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内</w:t>
            </w:r>
            <w:r w:rsidR="000903A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容</w:t>
            </w:r>
          </w:p>
        </w:tc>
        <w:tc>
          <w:tcPr>
            <w:tcW w:w="3686" w:type="dxa"/>
            <w:shd w:val="clear" w:color="auto" w:fill="F2F2F2" w:themeFill="background1" w:themeFillShade="F2"/>
            <w:vAlign w:val="center"/>
          </w:tcPr>
          <w:p w:rsidR="0038469E" w:rsidRDefault="0038469E" w:rsidP="005D6008">
            <w:pPr>
              <w:tabs>
                <w:tab w:val="left" w:pos="284"/>
                <w:tab w:val="left" w:pos="426"/>
                <w:tab w:val="left" w:pos="567"/>
                <w:tab w:val="left" w:pos="709"/>
                <w:tab w:val="left" w:pos="851"/>
                <w:tab w:val="left" w:pos="993"/>
                <w:tab w:val="left" w:pos="1134"/>
                <w:tab w:val="left" w:pos="1276"/>
              </w:tabs>
              <w:spacing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備</w:t>
            </w:r>
            <w:r w:rsidR="000903A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考</w:t>
            </w:r>
          </w:p>
        </w:tc>
      </w:tr>
      <w:tr w:rsidR="0038469E" w:rsidTr="00C36971">
        <w:tc>
          <w:tcPr>
            <w:tcW w:w="1843" w:type="dxa"/>
          </w:tcPr>
          <w:p w:rsidR="0038469E" w:rsidRDefault="0038469E"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公開日時</w:t>
            </w:r>
          </w:p>
        </w:tc>
        <w:tc>
          <w:tcPr>
            <w:tcW w:w="3685" w:type="dxa"/>
          </w:tcPr>
          <w:p w:rsidR="0038469E" w:rsidRDefault="0038469E" w:rsidP="000D36EC">
            <w:pPr>
              <w:tabs>
                <w:tab w:val="left" w:pos="284"/>
                <w:tab w:val="left" w:pos="426"/>
                <w:tab w:val="left" w:pos="567"/>
                <w:tab w:val="left" w:pos="709"/>
                <w:tab w:val="left" w:pos="851"/>
                <w:tab w:val="left" w:pos="993"/>
                <w:tab w:val="left" w:pos="1134"/>
                <w:tab w:val="left" w:pos="1276"/>
              </w:tabs>
              <w:spacing w:beforeLines="20" w:before="72" w:afterLines="30" w:after="108" w:line="320" w:lineRule="exact"/>
              <w:rPr>
                <w:rFonts w:ascii="BIZ UDPゴシック" w:eastAsia="BIZ UDPゴシック" w:hAnsi="BIZ UDPゴシック"/>
                <w:sz w:val="22"/>
              </w:rPr>
            </w:pPr>
            <w:r>
              <w:rPr>
                <w:rFonts w:ascii="BIZ UDPゴシック" w:eastAsia="BIZ UDPゴシック" w:hAnsi="BIZ UDPゴシック" w:hint="eastAsia"/>
                <w:sz w:val="22"/>
              </w:rPr>
              <w:t>毎月第４火曜日 午後</w:t>
            </w:r>
          </w:p>
        </w:tc>
        <w:tc>
          <w:tcPr>
            <w:tcW w:w="3686" w:type="dxa"/>
          </w:tcPr>
          <w:p w:rsidR="0038469E" w:rsidRPr="0038469E" w:rsidRDefault="00223936" w:rsidP="00223936">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r>
              <w:rPr>
                <w:rFonts w:ascii="BIZ UDPゴシック" w:eastAsia="BIZ UDPゴシック" w:hAnsi="BIZ UDPゴシック" w:hint="eastAsia"/>
                <w:sz w:val="22"/>
              </w:rPr>
              <w:t>定例会開会中</w:t>
            </w:r>
            <w:r w:rsidR="0038469E" w:rsidRPr="0038469E">
              <w:rPr>
                <w:rFonts w:ascii="BIZ UDPゴシック" w:eastAsia="BIZ UDPゴシック" w:hAnsi="BIZ UDPゴシック" w:hint="eastAsia"/>
                <w:sz w:val="22"/>
              </w:rPr>
              <w:t>を除く</w:t>
            </w:r>
          </w:p>
        </w:tc>
      </w:tr>
      <w:tr w:rsidR="0038469E" w:rsidTr="00C36971">
        <w:tc>
          <w:tcPr>
            <w:tcW w:w="1843" w:type="dxa"/>
          </w:tcPr>
          <w:p w:rsidR="0038469E" w:rsidRDefault="0038469E"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入場人数</w:t>
            </w:r>
          </w:p>
        </w:tc>
        <w:tc>
          <w:tcPr>
            <w:tcW w:w="3685" w:type="dxa"/>
          </w:tcPr>
          <w:p w:rsidR="0038469E" w:rsidRDefault="0038469E" w:rsidP="00BB6853">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r>
              <w:rPr>
                <w:rFonts w:ascii="BIZ UDPゴシック" w:eastAsia="BIZ UDPゴシック" w:hAnsi="BIZ UDPゴシック" w:hint="eastAsia"/>
                <w:sz w:val="22"/>
              </w:rPr>
              <w:t>1回あたり10名まで</w:t>
            </w:r>
          </w:p>
        </w:tc>
        <w:tc>
          <w:tcPr>
            <w:tcW w:w="3686" w:type="dxa"/>
          </w:tcPr>
          <w:p w:rsidR="0038469E" w:rsidRDefault="0038469E" w:rsidP="005D6008">
            <w:pPr>
              <w:tabs>
                <w:tab w:val="left" w:pos="284"/>
                <w:tab w:val="left" w:pos="426"/>
                <w:tab w:val="left" w:pos="567"/>
                <w:tab w:val="left" w:pos="709"/>
                <w:tab w:val="left" w:pos="851"/>
                <w:tab w:val="left" w:pos="993"/>
                <w:tab w:val="left" w:pos="1134"/>
                <w:tab w:val="left" w:pos="1276"/>
              </w:tabs>
              <w:spacing w:beforeLines="20" w:before="72" w:afterLines="30" w:after="108" w:line="320" w:lineRule="exact"/>
              <w:ind w:rightChars="73" w:right="175"/>
              <w:rPr>
                <w:rFonts w:ascii="BIZ UDPゴシック" w:eastAsia="BIZ UDPゴシック" w:hAnsi="BIZ UDPゴシック"/>
                <w:sz w:val="22"/>
              </w:rPr>
            </w:pPr>
            <w:r>
              <w:rPr>
                <w:rFonts w:ascii="BIZ UDPゴシック" w:eastAsia="BIZ UDPゴシック" w:hAnsi="BIZ UDPゴシック" w:hint="eastAsia"/>
                <w:sz w:val="22"/>
              </w:rPr>
              <w:t>安全でゆとりを持った見学を実施するには１０名程度が</w:t>
            </w:r>
            <w:r w:rsidR="00A81C19">
              <w:rPr>
                <w:rFonts w:ascii="BIZ UDPゴシック" w:eastAsia="BIZ UDPゴシック" w:hAnsi="BIZ UDPゴシック" w:hint="eastAsia"/>
                <w:sz w:val="22"/>
              </w:rPr>
              <w:t>適当</w:t>
            </w:r>
          </w:p>
        </w:tc>
      </w:tr>
      <w:tr w:rsidR="0038469E" w:rsidTr="00C36971">
        <w:tc>
          <w:tcPr>
            <w:tcW w:w="1843" w:type="dxa"/>
          </w:tcPr>
          <w:p w:rsidR="0038469E" w:rsidRDefault="0038469E"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申込方法</w:t>
            </w:r>
          </w:p>
        </w:tc>
        <w:tc>
          <w:tcPr>
            <w:tcW w:w="3685" w:type="dxa"/>
          </w:tcPr>
          <w:p w:rsidR="0038469E" w:rsidRDefault="0038469E" w:rsidP="00BB6853">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r>
              <w:rPr>
                <w:rFonts w:ascii="BIZ UDPゴシック" w:eastAsia="BIZ UDPゴシック" w:hAnsi="BIZ UDPゴシック" w:hint="eastAsia"/>
                <w:sz w:val="22"/>
              </w:rPr>
              <w:t>府議会ホームページより</w:t>
            </w:r>
            <w:r w:rsidR="00293599">
              <w:rPr>
                <w:rFonts w:ascii="BIZ UDPゴシック" w:eastAsia="BIZ UDPゴシック" w:hAnsi="BIZ UDPゴシック" w:hint="eastAsia"/>
                <w:sz w:val="22"/>
              </w:rPr>
              <w:t>インターネット</w:t>
            </w:r>
            <w:r>
              <w:rPr>
                <w:rFonts w:ascii="BIZ UDPゴシック" w:eastAsia="BIZ UDPゴシック" w:hAnsi="BIZ UDPゴシック" w:hint="eastAsia"/>
                <w:sz w:val="22"/>
              </w:rPr>
              <w:t>申請</w:t>
            </w:r>
          </w:p>
        </w:tc>
        <w:tc>
          <w:tcPr>
            <w:tcW w:w="3686" w:type="dxa"/>
          </w:tcPr>
          <w:p w:rsidR="0038469E" w:rsidRDefault="0038469E" w:rsidP="005D6008">
            <w:pPr>
              <w:tabs>
                <w:tab w:val="left" w:pos="284"/>
                <w:tab w:val="left" w:pos="426"/>
                <w:tab w:val="left" w:pos="567"/>
                <w:tab w:val="left" w:pos="709"/>
                <w:tab w:val="left" w:pos="851"/>
                <w:tab w:val="left" w:pos="993"/>
                <w:tab w:val="left" w:pos="1134"/>
                <w:tab w:val="left" w:pos="1276"/>
              </w:tabs>
              <w:spacing w:beforeLines="20" w:before="72" w:afterLines="30" w:after="108" w:line="320" w:lineRule="exact"/>
              <w:ind w:rightChars="132" w:right="317"/>
              <w:rPr>
                <w:rFonts w:ascii="BIZ UDPゴシック" w:eastAsia="BIZ UDPゴシック" w:hAnsi="BIZ UDPゴシック"/>
                <w:sz w:val="22"/>
              </w:rPr>
            </w:pPr>
            <w:r>
              <w:rPr>
                <w:rFonts w:ascii="BIZ UDPゴシック" w:eastAsia="BIZ UDPゴシック" w:hAnsi="BIZ UDPゴシック" w:hint="eastAsia"/>
                <w:sz w:val="22"/>
              </w:rPr>
              <w:t>定員枠に空きがあれば、当日直接来庁者も入場可能とする</w:t>
            </w:r>
          </w:p>
        </w:tc>
      </w:tr>
      <w:tr w:rsidR="0038469E" w:rsidTr="00C36971">
        <w:tc>
          <w:tcPr>
            <w:tcW w:w="1843" w:type="dxa"/>
          </w:tcPr>
          <w:p w:rsidR="0038469E" w:rsidRDefault="000903AE"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見学範囲</w:t>
            </w:r>
          </w:p>
        </w:tc>
        <w:tc>
          <w:tcPr>
            <w:tcW w:w="3685" w:type="dxa"/>
          </w:tcPr>
          <w:p w:rsidR="0038469E" w:rsidRDefault="000903AE" w:rsidP="007B0AC9">
            <w:pPr>
              <w:tabs>
                <w:tab w:val="left" w:pos="284"/>
                <w:tab w:val="left" w:pos="426"/>
                <w:tab w:val="left" w:pos="567"/>
                <w:tab w:val="left" w:pos="709"/>
                <w:tab w:val="left" w:pos="851"/>
                <w:tab w:val="left" w:pos="993"/>
                <w:tab w:val="left" w:pos="1134"/>
                <w:tab w:val="left" w:pos="1276"/>
              </w:tabs>
              <w:spacing w:beforeLines="20" w:before="72" w:afterLines="30" w:after="108" w:line="320" w:lineRule="exact"/>
              <w:rPr>
                <w:rFonts w:ascii="BIZ UDPゴシック" w:eastAsia="BIZ UDPゴシック" w:hAnsi="BIZ UDPゴシック"/>
                <w:sz w:val="22"/>
              </w:rPr>
            </w:pPr>
            <w:r>
              <w:rPr>
                <w:rFonts w:ascii="BIZ UDPゴシック" w:eastAsia="BIZ UDPゴシック" w:hAnsi="BIZ UDPゴシック" w:hint="eastAsia"/>
                <w:sz w:val="22"/>
              </w:rPr>
              <w:t>議長席、議席、理事者席を含め、すべて立入可能</w:t>
            </w:r>
          </w:p>
        </w:tc>
        <w:tc>
          <w:tcPr>
            <w:tcW w:w="3686" w:type="dxa"/>
          </w:tcPr>
          <w:p w:rsidR="007B0AC9" w:rsidRDefault="00EA26D6" w:rsidP="007B0AC9">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r>
              <w:rPr>
                <w:rFonts w:ascii="BIZ UDPゴシック" w:eastAsia="BIZ UDPゴシック" w:hAnsi="BIZ UDPゴシック" w:hint="eastAsia"/>
                <w:sz w:val="22"/>
              </w:rPr>
              <w:t>システム機器周辺は立入禁止</w:t>
            </w:r>
          </w:p>
          <w:p w:rsidR="0038469E" w:rsidRDefault="00D62288" w:rsidP="005D6008">
            <w:pPr>
              <w:tabs>
                <w:tab w:val="left" w:pos="284"/>
                <w:tab w:val="left" w:pos="426"/>
                <w:tab w:val="left" w:pos="567"/>
                <w:tab w:val="left" w:pos="709"/>
                <w:tab w:val="left" w:pos="851"/>
                <w:tab w:val="left" w:pos="993"/>
                <w:tab w:val="left" w:pos="1134"/>
                <w:tab w:val="left" w:pos="1276"/>
              </w:tabs>
              <w:spacing w:line="320" w:lineRule="exact"/>
              <w:rPr>
                <w:rFonts w:ascii="BIZ UDPゴシック" w:eastAsia="BIZ UDPゴシック" w:hAnsi="BIZ UDPゴシック"/>
                <w:sz w:val="22"/>
              </w:rPr>
            </w:pPr>
            <w:r>
              <w:rPr>
                <w:rFonts w:ascii="BIZ UDPゴシック" w:eastAsia="BIZ UDPゴシック" w:hAnsi="BIZ UDPゴシック" w:hint="eastAsia"/>
                <w:sz w:val="22"/>
              </w:rPr>
              <w:t>見学実施後に安全確認を行う</w:t>
            </w:r>
          </w:p>
        </w:tc>
      </w:tr>
      <w:tr w:rsidR="0038469E" w:rsidTr="00C36971">
        <w:tc>
          <w:tcPr>
            <w:tcW w:w="1843" w:type="dxa"/>
          </w:tcPr>
          <w:p w:rsidR="0038469E" w:rsidRDefault="00D62288"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写真撮影</w:t>
            </w:r>
          </w:p>
        </w:tc>
        <w:tc>
          <w:tcPr>
            <w:tcW w:w="3685" w:type="dxa"/>
          </w:tcPr>
          <w:p w:rsidR="0038469E" w:rsidRDefault="00D62288" w:rsidP="00BB6853">
            <w:pPr>
              <w:tabs>
                <w:tab w:val="left" w:pos="284"/>
                <w:tab w:val="left" w:pos="426"/>
                <w:tab w:val="left" w:pos="567"/>
                <w:tab w:val="left" w:pos="709"/>
                <w:tab w:val="left" w:pos="851"/>
                <w:tab w:val="left" w:pos="993"/>
                <w:tab w:val="left" w:pos="1134"/>
                <w:tab w:val="left" w:pos="1276"/>
              </w:tabs>
              <w:spacing w:beforeLines="20" w:before="72" w:afterLines="30" w:after="108" w:line="320" w:lineRule="exact"/>
              <w:rPr>
                <w:rFonts w:ascii="BIZ UDPゴシック" w:eastAsia="BIZ UDPゴシック" w:hAnsi="BIZ UDPゴシック"/>
                <w:sz w:val="22"/>
              </w:rPr>
            </w:pPr>
            <w:r>
              <w:rPr>
                <w:rFonts w:ascii="BIZ UDPゴシック" w:eastAsia="BIZ UDPゴシック" w:hAnsi="BIZ UDPゴシック" w:hint="eastAsia"/>
                <w:sz w:val="22"/>
              </w:rPr>
              <w:t>静止画・動画とも撮影可能</w:t>
            </w:r>
          </w:p>
        </w:tc>
        <w:tc>
          <w:tcPr>
            <w:tcW w:w="3686" w:type="dxa"/>
          </w:tcPr>
          <w:p w:rsidR="0038469E" w:rsidRDefault="0038469E" w:rsidP="000D36EC">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p>
        </w:tc>
      </w:tr>
      <w:tr w:rsidR="00D62288" w:rsidTr="00C36971">
        <w:tc>
          <w:tcPr>
            <w:tcW w:w="1843" w:type="dxa"/>
          </w:tcPr>
          <w:p w:rsidR="00D62288" w:rsidRDefault="00D62288"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ＳＮＳへの投稿</w:t>
            </w:r>
          </w:p>
        </w:tc>
        <w:tc>
          <w:tcPr>
            <w:tcW w:w="3685" w:type="dxa"/>
          </w:tcPr>
          <w:p w:rsidR="00D62288" w:rsidRDefault="00D62288" w:rsidP="000D36EC">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r>
              <w:rPr>
                <w:rFonts w:ascii="BIZ UDPゴシック" w:eastAsia="BIZ UDPゴシック" w:hAnsi="BIZ UDPゴシック" w:hint="eastAsia"/>
                <w:sz w:val="22"/>
              </w:rPr>
              <w:t>可能（ただし、営利目的や他者への誹謗中傷</w:t>
            </w:r>
            <w:r w:rsidR="000D36EC">
              <w:rPr>
                <w:rFonts w:ascii="BIZ UDPゴシック" w:eastAsia="BIZ UDPゴシック" w:hAnsi="BIZ UDPゴシック" w:hint="eastAsia"/>
                <w:sz w:val="22"/>
              </w:rPr>
              <w:t>に当たる</w:t>
            </w:r>
            <w:r>
              <w:rPr>
                <w:rFonts w:ascii="BIZ UDPゴシック" w:eastAsia="BIZ UDPゴシック" w:hAnsi="BIZ UDPゴシック" w:hint="eastAsia"/>
                <w:sz w:val="22"/>
              </w:rPr>
              <w:t>内容を除く）</w:t>
            </w:r>
          </w:p>
        </w:tc>
        <w:tc>
          <w:tcPr>
            <w:tcW w:w="3686" w:type="dxa"/>
          </w:tcPr>
          <w:p w:rsidR="00D62288" w:rsidRDefault="00D62288" w:rsidP="00BB6853">
            <w:pPr>
              <w:tabs>
                <w:tab w:val="left" w:pos="284"/>
                <w:tab w:val="left" w:pos="426"/>
                <w:tab w:val="left" w:pos="567"/>
                <w:tab w:val="left" w:pos="709"/>
                <w:tab w:val="left" w:pos="851"/>
                <w:tab w:val="left" w:pos="993"/>
                <w:tab w:val="left" w:pos="1134"/>
                <w:tab w:val="left" w:pos="1276"/>
              </w:tabs>
              <w:spacing w:beforeLines="20" w:before="72" w:afterLines="30" w:after="108" w:line="320" w:lineRule="exact"/>
              <w:rPr>
                <w:rFonts w:ascii="BIZ UDPゴシック" w:eastAsia="BIZ UDPゴシック" w:hAnsi="BIZ UDPゴシック"/>
                <w:sz w:val="22"/>
              </w:rPr>
            </w:pPr>
            <w:r>
              <w:rPr>
                <w:rFonts w:ascii="BIZ UDPゴシック" w:eastAsia="BIZ UDPゴシック" w:hAnsi="BIZ UDPゴシック" w:hint="eastAsia"/>
                <w:sz w:val="22"/>
              </w:rPr>
              <w:t>左記のほか、他の見学者のプライバシーに配慮するなど、一般的なＳＮＳの利用マナーを遵守いただくよう注意喚起</w:t>
            </w:r>
          </w:p>
        </w:tc>
      </w:tr>
      <w:tr w:rsidR="00D62288" w:rsidTr="00C36971">
        <w:tc>
          <w:tcPr>
            <w:tcW w:w="1843" w:type="dxa"/>
          </w:tcPr>
          <w:p w:rsidR="00D62288" w:rsidRDefault="00D62288" w:rsidP="00BB6853">
            <w:pPr>
              <w:tabs>
                <w:tab w:val="left" w:pos="284"/>
                <w:tab w:val="left" w:pos="426"/>
                <w:tab w:val="left" w:pos="567"/>
                <w:tab w:val="left" w:pos="709"/>
                <w:tab w:val="left" w:pos="851"/>
                <w:tab w:val="left" w:pos="993"/>
                <w:tab w:val="left" w:pos="1134"/>
                <w:tab w:val="left" w:pos="1276"/>
              </w:tabs>
              <w:spacing w:beforeLines="20" w:before="72" w:line="320" w:lineRule="exact"/>
              <w:jc w:val="center"/>
              <w:rPr>
                <w:rFonts w:ascii="BIZ UDPゴシック" w:eastAsia="BIZ UDPゴシック" w:hAnsi="BIZ UDPゴシック"/>
                <w:sz w:val="22"/>
              </w:rPr>
            </w:pPr>
            <w:r>
              <w:rPr>
                <w:rFonts w:ascii="BIZ UDPゴシック" w:eastAsia="BIZ UDPゴシック" w:hAnsi="BIZ UDPゴシック" w:hint="eastAsia"/>
                <w:sz w:val="22"/>
              </w:rPr>
              <w:t>その他</w:t>
            </w:r>
          </w:p>
        </w:tc>
        <w:tc>
          <w:tcPr>
            <w:tcW w:w="3685" w:type="dxa"/>
          </w:tcPr>
          <w:p w:rsidR="00D62288" w:rsidRDefault="00D62288" w:rsidP="00BB6853">
            <w:pPr>
              <w:tabs>
                <w:tab w:val="left" w:pos="284"/>
                <w:tab w:val="left" w:pos="426"/>
                <w:tab w:val="left" w:pos="567"/>
                <w:tab w:val="left" w:pos="709"/>
                <w:tab w:val="left" w:pos="851"/>
                <w:tab w:val="left" w:pos="993"/>
                <w:tab w:val="left" w:pos="1134"/>
                <w:tab w:val="left" w:pos="1276"/>
              </w:tabs>
              <w:spacing w:beforeLines="20" w:before="72" w:afterLines="30" w:after="108" w:line="320" w:lineRule="exact"/>
              <w:rPr>
                <w:rFonts w:ascii="BIZ UDPゴシック" w:eastAsia="BIZ UDPゴシック" w:hAnsi="BIZ UDPゴシック"/>
                <w:sz w:val="22"/>
              </w:rPr>
            </w:pPr>
            <w:r>
              <w:rPr>
                <w:rFonts w:ascii="BIZ UDPゴシック" w:eastAsia="BIZ UDPゴシック" w:hAnsi="BIZ UDPゴシック" w:hint="eastAsia"/>
                <w:sz w:val="22"/>
              </w:rPr>
              <w:t>議場内は飲食禁止とする</w:t>
            </w:r>
          </w:p>
        </w:tc>
        <w:tc>
          <w:tcPr>
            <w:tcW w:w="3686" w:type="dxa"/>
          </w:tcPr>
          <w:p w:rsidR="00D62288" w:rsidRDefault="00D62288" w:rsidP="00BB6853">
            <w:pPr>
              <w:tabs>
                <w:tab w:val="left" w:pos="284"/>
                <w:tab w:val="left" w:pos="426"/>
                <w:tab w:val="left" w:pos="567"/>
                <w:tab w:val="left" w:pos="709"/>
                <w:tab w:val="left" w:pos="851"/>
                <w:tab w:val="left" w:pos="993"/>
                <w:tab w:val="left" w:pos="1134"/>
                <w:tab w:val="left" w:pos="1276"/>
              </w:tabs>
              <w:spacing w:beforeLines="20" w:before="72" w:line="320" w:lineRule="exact"/>
              <w:rPr>
                <w:rFonts w:ascii="BIZ UDPゴシック" w:eastAsia="BIZ UDPゴシック" w:hAnsi="BIZ UDPゴシック"/>
                <w:sz w:val="22"/>
              </w:rPr>
            </w:pPr>
          </w:p>
        </w:tc>
      </w:tr>
    </w:tbl>
    <w:p w:rsidR="00BB6853" w:rsidRDefault="00293599" w:rsidP="005D6008">
      <w:pPr>
        <w:tabs>
          <w:tab w:val="left" w:pos="284"/>
          <w:tab w:val="left" w:pos="426"/>
          <w:tab w:val="left" w:pos="567"/>
          <w:tab w:val="left" w:pos="709"/>
          <w:tab w:val="left" w:pos="851"/>
          <w:tab w:val="left" w:pos="993"/>
          <w:tab w:val="left" w:pos="1134"/>
          <w:tab w:val="left" w:pos="1276"/>
        </w:tabs>
        <w:spacing w:beforeLines="30" w:before="108" w:line="320" w:lineRule="exact"/>
        <w:ind w:leftChars="236" w:left="811" w:rightChars="-118" w:right="-283" w:hangingChars="98" w:hanging="245"/>
        <w:rPr>
          <w:rFonts w:ascii="BIZ UDPゴシック" w:eastAsia="BIZ UDPゴシック" w:hAnsi="BIZ UDPゴシック"/>
          <w:sz w:val="22"/>
        </w:rPr>
      </w:pPr>
      <w:r>
        <w:rPr>
          <w:rFonts w:ascii="BIZ UDPゴシック" w:eastAsia="BIZ UDPゴシック" w:hAnsi="BIZ UDPゴシック" w:hint="eastAsia"/>
          <w:sz w:val="22"/>
        </w:rPr>
        <w:t>※</w:t>
      </w:r>
      <w:r w:rsidRPr="00293599">
        <w:rPr>
          <w:rFonts w:ascii="BIZ UDPゴシック" w:eastAsia="BIZ UDPゴシック" w:hAnsi="BIZ UDPゴシック" w:hint="eastAsia"/>
          <w:sz w:val="22"/>
        </w:rPr>
        <w:t>受付対応及び議場内での保安管理や来場者の質問対応などのため、議場入口に１名、議場内に１名の計２名体制で対応する</w:t>
      </w:r>
      <w:r w:rsidR="00BB6853">
        <w:rPr>
          <w:rFonts w:ascii="BIZ UDPゴシック" w:eastAsia="BIZ UDPゴシック" w:hAnsi="BIZ UDPゴシック" w:hint="eastAsia"/>
          <w:sz w:val="22"/>
        </w:rPr>
        <w:t>。</w:t>
      </w:r>
    </w:p>
    <w:p w:rsidR="00494039" w:rsidRDefault="00494039" w:rsidP="000A3B34">
      <w:pPr>
        <w:tabs>
          <w:tab w:val="left" w:pos="284"/>
          <w:tab w:val="left" w:pos="426"/>
          <w:tab w:val="left" w:pos="567"/>
          <w:tab w:val="left" w:pos="709"/>
          <w:tab w:val="left" w:pos="851"/>
          <w:tab w:val="left" w:pos="993"/>
          <w:tab w:val="left" w:pos="1134"/>
          <w:tab w:val="left" w:pos="1276"/>
        </w:tabs>
        <w:spacing w:beforeLines="50" w:before="180" w:line="260" w:lineRule="exact"/>
        <w:ind w:rightChars="-118" w:right="-283"/>
        <w:rPr>
          <w:rFonts w:ascii="BIZ UDPゴシック" w:eastAsia="BIZ UDPゴシック" w:hAnsi="BIZ UDPゴシック"/>
          <w:sz w:val="22"/>
        </w:rPr>
      </w:pPr>
    </w:p>
    <w:p w:rsidR="006C2962" w:rsidRDefault="006C2962" w:rsidP="00424D82">
      <w:pPr>
        <w:tabs>
          <w:tab w:val="left" w:pos="284"/>
          <w:tab w:val="left" w:pos="426"/>
          <w:tab w:val="left" w:pos="567"/>
          <w:tab w:val="left" w:pos="709"/>
          <w:tab w:val="left" w:pos="851"/>
          <w:tab w:val="left" w:pos="993"/>
          <w:tab w:val="left" w:pos="1134"/>
          <w:tab w:val="left" w:pos="1276"/>
        </w:tabs>
        <w:spacing w:beforeLines="50" w:before="180" w:line="320" w:lineRule="exact"/>
        <w:ind w:rightChars="-118" w:right="-283"/>
        <w:rPr>
          <w:rFonts w:ascii="BIZ UDPゴシック" w:eastAsia="BIZ UDPゴシック" w:hAnsi="BIZ UDPゴシック"/>
          <w:sz w:val="22"/>
        </w:rPr>
      </w:pPr>
      <w:r>
        <w:rPr>
          <w:rFonts w:ascii="BIZ UDPゴシック" w:eastAsia="BIZ UDPゴシック" w:hAnsi="BIZ UDPゴシック" w:hint="eastAsia"/>
          <w:sz w:val="22"/>
        </w:rPr>
        <w:t>■</w:t>
      </w:r>
      <w:r w:rsidR="00CF572E">
        <w:rPr>
          <w:rFonts w:ascii="BIZ UDPゴシック" w:eastAsia="BIZ UDPゴシック" w:hAnsi="BIZ UDPゴシック" w:hint="eastAsia"/>
          <w:sz w:val="22"/>
        </w:rPr>
        <w:t>その他の</w:t>
      </w:r>
      <w:r>
        <w:rPr>
          <w:rFonts w:ascii="BIZ UDPゴシック" w:eastAsia="BIZ UDPゴシック" w:hAnsi="BIZ UDPゴシック" w:hint="eastAsia"/>
          <w:sz w:val="22"/>
        </w:rPr>
        <w:t>見学</w:t>
      </w:r>
      <w:r w:rsidR="00CF572E">
        <w:rPr>
          <w:rFonts w:ascii="BIZ UDPゴシック" w:eastAsia="BIZ UDPゴシック" w:hAnsi="BIZ UDPゴシック" w:hint="eastAsia"/>
          <w:sz w:val="22"/>
        </w:rPr>
        <w:t>の取扱い</w:t>
      </w:r>
      <w:r>
        <w:rPr>
          <w:rFonts w:ascii="BIZ UDPゴシック" w:eastAsia="BIZ UDPゴシック" w:hAnsi="BIZ UDPゴシック" w:hint="eastAsia"/>
          <w:sz w:val="22"/>
        </w:rPr>
        <w:t>について</w:t>
      </w:r>
    </w:p>
    <w:p w:rsidR="006C2962" w:rsidRDefault="006C2962" w:rsidP="005D6008">
      <w:pPr>
        <w:tabs>
          <w:tab w:val="left" w:pos="284"/>
          <w:tab w:val="left" w:pos="426"/>
          <w:tab w:val="left" w:pos="567"/>
          <w:tab w:val="left" w:pos="709"/>
          <w:tab w:val="left" w:pos="851"/>
          <w:tab w:val="left" w:pos="993"/>
          <w:tab w:val="left" w:pos="1134"/>
          <w:tab w:val="left" w:pos="1276"/>
        </w:tabs>
        <w:spacing w:beforeLines="20" w:before="72" w:line="360" w:lineRule="exact"/>
        <w:ind w:left="250" w:rightChars="129" w:right="310" w:hangingChars="100" w:hanging="250"/>
        <w:rPr>
          <w:rFonts w:ascii="BIZ UDPゴシック" w:eastAsia="BIZ UDPゴシック" w:hAnsi="BIZ UDPゴシック"/>
          <w:sz w:val="22"/>
        </w:rPr>
      </w:pPr>
      <w:r>
        <w:rPr>
          <w:rFonts w:ascii="BIZ UDPゴシック" w:eastAsia="BIZ UDPゴシック" w:hAnsi="BIZ UDPゴシック" w:hint="eastAsia"/>
          <w:sz w:val="22"/>
        </w:rPr>
        <w:t>・ 議員からの依頼による</w:t>
      </w:r>
      <w:r w:rsidR="00494039">
        <w:rPr>
          <w:rFonts w:ascii="BIZ UDPゴシック" w:eastAsia="BIZ UDPゴシック" w:hAnsi="BIZ UDPゴシック" w:hint="eastAsia"/>
          <w:sz w:val="22"/>
        </w:rPr>
        <w:t>議場</w:t>
      </w:r>
      <w:r>
        <w:rPr>
          <w:rFonts w:ascii="BIZ UDPゴシック" w:eastAsia="BIZ UDPゴシック" w:hAnsi="BIZ UDPゴシック" w:hint="eastAsia"/>
          <w:sz w:val="22"/>
        </w:rPr>
        <w:t>見学</w:t>
      </w:r>
      <w:r w:rsidR="00DF064D">
        <w:rPr>
          <w:rFonts w:ascii="BIZ UDPゴシック" w:eastAsia="BIZ UDPゴシック" w:hAnsi="BIZ UDPゴシック" w:hint="eastAsia"/>
          <w:sz w:val="22"/>
        </w:rPr>
        <w:t>や他府県議会等からの視察、学術目的での見学等については、</w:t>
      </w:r>
      <w:r w:rsidR="000D36EC">
        <w:rPr>
          <w:rFonts w:ascii="BIZ UDPゴシック" w:eastAsia="BIZ UDPゴシック" w:hAnsi="BIZ UDPゴシック" w:hint="eastAsia"/>
          <w:sz w:val="22"/>
        </w:rPr>
        <w:t>随時</w:t>
      </w:r>
      <w:r w:rsidR="00DF064D">
        <w:rPr>
          <w:rFonts w:ascii="BIZ UDPゴシック" w:eastAsia="BIZ UDPゴシック" w:hAnsi="BIZ UDPゴシック" w:hint="eastAsia"/>
          <w:sz w:val="22"/>
        </w:rPr>
        <w:t>、受け入れることとするが、</w:t>
      </w:r>
      <w:r w:rsidR="00424D82">
        <w:rPr>
          <w:rFonts w:ascii="BIZ UDPゴシック" w:eastAsia="BIZ UDPゴシック" w:hAnsi="BIZ UDPゴシック" w:hint="eastAsia"/>
          <w:sz w:val="22"/>
        </w:rPr>
        <w:t>見学範囲や写真撮影、</w:t>
      </w:r>
      <w:r w:rsidR="00424D82">
        <w:rPr>
          <w:rFonts w:ascii="BIZ UDPゴシック" w:eastAsia="BIZ UDPゴシック" w:hAnsi="BIZ UDPゴシック"/>
          <w:sz w:val="22"/>
        </w:rPr>
        <w:t>SNS</w:t>
      </w:r>
      <w:r w:rsidR="00424D82">
        <w:rPr>
          <w:rFonts w:ascii="BIZ UDPゴシック" w:eastAsia="BIZ UDPゴシック" w:hAnsi="BIZ UDPゴシック" w:hint="eastAsia"/>
          <w:sz w:val="22"/>
        </w:rPr>
        <w:t>への投稿など、</w:t>
      </w:r>
      <w:r w:rsidR="00494039">
        <w:rPr>
          <w:rFonts w:ascii="BIZ UDPゴシック" w:eastAsia="BIZ UDPゴシック" w:hAnsi="BIZ UDPゴシック" w:hint="eastAsia"/>
          <w:sz w:val="22"/>
        </w:rPr>
        <w:t>一般見学と同様の取扱いとする。</w:t>
      </w:r>
    </w:p>
    <w:p w:rsidR="006C2962" w:rsidRDefault="006C2962" w:rsidP="005D6008">
      <w:pPr>
        <w:tabs>
          <w:tab w:val="left" w:pos="284"/>
          <w:tab w:val="left" w:pos="426"/>
          <w:tab w:val="left" w:pos="567"/>
          <w:tab w:val="left" w:pos="709"/>
          <w:tab w:val="left" w:pos="851"/>
          <w:tab w:val="left" w:pos="993"/>
          <w:tab w:val="left" w:pos="1134"/>
          <w:tab w:val="left" w:pos="1276"/>
        </w:tabs>
        <w:spacing w:beforeLines="20" w:before="72" w:line="360" w:lineRule="exact"/>
        <w:ind w:left="1560" w:hangingChars="624" w:hanging="156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94039">
        <w:rPr>
          <w:rFonts w:ascii="BIZ UDPゴシック" w:eastAsia="BIZ UDPゴシック" w:hAnsi="BIZ UDPゴシック" w:hint="eastAsia"/>
          <w:sz w:val="22"/>
        </w:rPr>
        <w:t>インターネット申込に代えて、</w:t>
      </w:r>
      <w:r>
        <w:rPr>
          <w:rFonts w:ascii="BIZ UDPゴシック" w:eastAsia="BIZ UDPゴシック" w:hAnsi="BIZ UDPゴシック" w:hint="eastAsia"/>
          <w:sz w:val="22"/>
        </w:rPr>
        <w:t>申込書の事前提出を必須とする（直前でも可）</w:t>
      </w:r>
      <w:r w:rsidR="00494039">
        <w:rPr>
          <w:rFonts w:ascii="BIZ UDPゴシック" w:eastAsia="BIZ UDPゴシック" w:hAnsi="BIZ UDPゴシック" w:hint="eastAsia"/>
          <w:sz w:val="22"/>
        </w:rPr>
        <w:t>。</w:t>
      </w:r>
    </w:p>
    <w:sectPr w:rsidR="006C2962" w:rsidSect="005D6008">
      <w:pgSz w:w="11906" w:h="16838" w:code="9"/>
      <w:pgMar w:top="1247" w:right="1134" w:bottom="567" w:left="1247" w:header="680" w:footer="454"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F6" w:rsidRDefault="004A77F6" w:rsidP="004A77F6">
      <w:r>
        <w:separator/>
      </w:r>
    </w:p>
  </w:endnote>
  <w:endnote w:type="continuationSeparator" w:id="0">
    <w:p w:rsidR="004A77F6" w:rsidRDefault="004A77F6" w:rsidP="004A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F6" w:rsidRDefault="004A77F6" w:rsidP="004A77F6">
      <w:r>
        <w:separator/>
      </w:r>
    </w:p>
  </w:footnote>
  <w:footnote w:type="continuationSeparator" w:id="0">
    <w:p w:rsidR="004A77F6" w:rsidRDefault="004A77F6" w:rsidP="004A7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0B"/>
    <w:rsid w:val="0006639F"/>
    <w:rsid w:val="000903AE"/>
    <w:rsid w:val="000A3B34"/>
    <w:rsid w:val="000D36EC"/>
    <w:rsid w:val="001372F7"/>
    <w:rsid w:val="001E2242"/>
    <w:rsid w:val="001E27C7"/>
    <w:rsid w:val="0020720B"/>
    <w:rsid w:val="00223936"/>
    <w:rsid w:val="00293599"/>
    <w:rsid w:val="0030664C"/>
    <w:rsid w:val="0031782E"/>
    <w:rsid w:val="0038469E"/>
    <w:rsid w:val="003977E3"/>
    <w:rsid w:val="003C3C36"/>
    <w:rsid w:val="00424D82"/>
    <w:rsid w:val="00465146"/>
    <w:rsid w:val="00494039"/>
    <w:rsid w:val="004A77F6"/>
    <w:rsid w:val="005B7DDE"/>
    <w:rsid w:val="005D4754"/>
    <w:rsid w:val="005D6008"/>
    <w:rsid w:val="0064210B"/>
    <w:rsid w:val="006969AB"/>
    <w:rsid w:val="006C2962"/>
    <w:rsid w:val="006C3DA4"/>
    <w:rsid w:val="006E10BD"/>
    <w:rsid w:val="007B0AC9"/>
    <w:rsid w:val="0086216E"/>
    <w:rsid w:val="00864F69"/>
    <w:rsid w:val="008C0C8A"/>
    <w:rsid w:val="008D7210"/>
    <w:rsid w:val="008F4C92"/>
    <w:rsid w:val="009751D1"/>
    <w:rsid w:val="009B4F2E"/>
    <w:rsid w:val="009C4509"/>
    <w:rsid w:val="009F0CAD"/>
    <w:rsid w:val="00A07F9B"/>
    <w:rsid w:val="00A81C19"/>
    <w:rsid w:val="00B11051"/>
    <w:rsid w:val="00B46FDF"/>
    <w:rsid w:val="00BB6853"/>
    <w:rsid w:val="00BD0291"/>
    <w:rsid w:val="00C01A45"/>
    <w:rsid w:val="00C36971"/>
    <w:rsid w:val="00CF572E"/>
    <w:rsid w:val="00CF72AB"/>
    <w:rsid w:val="00D62288"/>
    <w:rsid w:val="00DA4BEB"/>
    <w:rsid w:val="00DF064D"/>
    <w:rsid w:val="00E447E1"/>
    <w:rsid w:val="00E55844"/>
    <w:rsid w:val="00EA26D6"/>
    <w:rsid w:val="00F95D06"/>
    <w:rsid w:val="00FD05A8"/>
    <w:rsid w:val="00FF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A74E8"/>
  <w15:chartTrackingRefBased/>
  <w15:docId w15:val="{2981A289-908B-4E99-8D1A-0A4DB588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6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664C"/>
    <w:rPr>
      <w:rFonts w:asciiTheme="majorHAnsi" w:eastAsiaTheme="majorEastAsia" w:hAnsiTheme="majorHAnsi" w:cstheme="majorBidi"/>
      <w:sz w:val="18"/>
      <w:szCs w:val="18"/>
    </w:rPr>
  </w:style>
  <w:style w:type="table" w:styleId="a5">
    <w:name w:val="Table Grid"/>
    <w:basedOn w:val="a1"/>
    <w:uiPriority w:val="39"/>
    <w:rsid w:val="0038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77F6"/>
    <w:pPr>
      <w:tabs>
        <w:tab w:val="center" w:pos="4252"/>
        <w:tab w:val="right" w:pos="8504"/>
      </w:tabs>
      <w:snapToGrid w:val="0"/>
    </w:pPr>
  </w:style>
  <w:style w:type="character" w:customStyle="1" w:styleId="a7">
    <w:name w:val="ヘッダー (文字)"/>
    <w:basedOn w:val="a0"/>
    <w:link w:val="a6"/>
    <w:uiPriority w:val="99"/>
    <w:rsid w:val="004A77F6"/>
  </w:style>
  <w:style w:type="paragraph" w:styleId="a8">
    <w:name w:val="footer"/>
    <w:basedOn w:val="a"/>
    <w:link w:val="a9"/>
    <w:uiPriority w:val="99"/>
    <w:unhideWhenUsed/>
    <w:rsid w:val="004A77F6"/>
    <w:pPr>
      <w:tabs>
        <w:tab w:val="center" w:pos="4252"/>
        <w:tab w:val="right" w:pos="8504"/>
      </w:tabs>
      <w:snapToGrid w:val="0"/>
    </w:pPr>
  </w:style>
  <w:style w:type="character" w:customStyle="1" w:styleId="a9">
    <w:name w:val="フッター (文字)"/>
    <w:basedOn w:val="a0"/>
    <w:link w:val="a8"/>
    <w:uiPriority w:val="99"/>
    <w:rsid w:val="004A7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貞末　和子</dc:creator>
  <cp:keywords/>
  <dc:description/>
  <cp:lastModifiedBy>井上　裕太</cp:lastModifiedBy>
  <cp:revision>3</cp:revision>
  <cp:lastPrinted>2022-10-04T07:50:00Z</cp:lastPrinted>
  <dcterms:created xsi:type="dcterms:W3CDTF">2022-10-06T02:43:00Z</dcterms:created>
  <dcterms:modified xsi:type="dcterms:W3CDTF">2022-10-06T02:48:00Z</dcterms:modified>
</cp:coreProperties>
</file>