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Light" w:eastAsiaTheme="minorEastAsia" w:hAnsi="Calibri Light" w:cstheme="minorHAnsi"/>
          <w:b w:val="0"/>
          <w:bCs w:val="0"/>
          <w:color w:val="auto"/>
          <w:sz w:val="20"/>
          <w:szCs w:val="20"/>
        </w:rPr>
        <w:id w:val="2078784127"/>
        <w:docPartObj>
          <w:docPartGallery w:val="Cover Pages"/>
          <w:docPartUnique/>
        </w:docPartObj>
      </w:sdtPr>
      <w:sdtEndPr/>
      <w:sdtContent>
        <w:p w14:paraId="4AD328B4" w14:textId="10DB6F1E" w:rsidR="00626C27" w:rsidRPr="00DB2412" w:rsidRDefault="00626C27" w:rsidP="00DB3E77">
          <w:pPr>
            <w:pStyle w:val="affa"/>
            <w:rPr>
              <w:color w:val="000000" w:themeColor="text1"/>
              <w:sz w:val="40"/>
              <w:szCs w:val="40"/>
            </w:rPr>
          </w:pPr>
          <w:r w:rsidRPr="00DB2412">
            <w:rPr>
              <w:color w:val="000000" w:themeColor="text1"/>
              <w:sz w:val="40"/>
              <w:szCs w:val="40"/>
            </w:rPr>
            <w:t>The Osaka Edition Roadmap and the Action Plan</w:t>
          </w:r>
        </w:p>
        <w:p w14:paraId="21CD7143" w14:textId="77777777" w:rsidR="00626C27" w:rsidRPr="00DB2412" w:rsidRDefault="00626C27" w:rsidP="00DB3E77">
          <w:pPr>
            <w:pStyle w:val="affa"/>
            <w:rPr>
              <w:color w:val="000000" w:themeColor="text1"/>
              <w:sz w:val="40"/>
              <w:szCs w:val="40"/>
            </w:rPr>
          </w:pPr>
          <w:r w:rsidRPr="00DB2412">
            <w:rPr>
              <w:color w:val="000000" w:themeColor="text1"/>
              <w:sz w:val="40"/>
              <w:szCs w:val="40"/>
            </w:rPr>
            <w:t xml:space="preserve">toward the Social Implementation of </w:t>
          </w:r>
        </w:p>
        <w:p w14:paraId="4128A9B8" w14:textId="44682130" w:rsidR="00EF62DE" w:rsidRPr="00DB2412" w:rsidRDefault="00626C27" w:rsidP="00DB3E77">
          <w:pPr>
            <w:pStyle w:val="affa"/>
            <w:rPr>
              <w:sz w:val="40"/>
              <w:szCs w:val="40"/>
            </w:rPr>
          </w:pPr>
          <w:r w:rsidRPr="00DB2412">
            <w:rPr>
              <w:color w:val="000000" w:themeColor="text1"/>
              <w:sz w:val="40"/>
              <w:szCs w:val="40"/>
            </w:rPr>
            <w:t>the Air Mobility Revolution</w:t>
          </w:r>
        </w:p>
        <w:p w14:paraId="69CE09C6" w14:textId="0DE63EA9" w:rsidR="00626C27" w:rsidRPr="00DB2412" w:rsidRDefault="00626C27" w:rsidP="00DB2412">
          <w:pPr>
            <w:spacing w:before="0" w:after="0" w:line="240" w:lineRule="auto"/>
            <w:jc w:val="center"/>
            <w:rPr>
              <w:rFonts w:ascii="Yu Gothic UI" w:eastAsia="Yu Gothic UI" w:hAnsi="Yu Gothic UI" w:cs="Times New Roman"/>
              <w:b/>
              <w:bCs/>
              <w:kern w:val="2"/>
              <w:sz w:val="40"/>
              <w:szCs w:val="40"/>
            </w:rPr>
          </w:pPr>
        </w:p>
        <w:p w14:paraId="27E8999F" w14:textId="59F948FC" w:rsidR="00626C27" w:rsidRPr="00DB2412" w:rsidRDefault="00626C27" w:rsidP="00626C27">
          <w:pPr>
            <w:spacing w:before="0" w:after="0" w:line="240" w:lineRule="auto"/>
            <w:rPr>
              <w:rFonts w:ascii="Yu Gothic UI" w:eastAsia="Yu Gothic UI" w:hAnsi="Yu Gothic UI" w:cs="Times New Roman"/>
              <w:b/>
              <w:bCs/>
              <w:kern w:val="2"/>
              <w:sz w:val="40"/>
              <w:szCs w:val="40"/>
            </w:rPr>
          </w:pPr>
        </w:p>
        <w:p w14:paraId="4B71C0AA" w14:textId="408A402D" w:rsidR="00DB3E77" w:rsidRPr="00DB2412" w:rsidRDefault="00DB2412" w:rsidP="00DB2412">
          <w:pPr>
            <w:spacing w:before="0" w:after="0" w:line="240" w:lineRule="auto"/>
            <w:jc w:val="center"/>
            <w:rPr>
              <w:rFonts w:ascii="Yu Gothic UI" w:eastAsia="Yu Gothic UI" w:hAnsi="Yu Gothic UI" w:cs="Times New Roman"/>
              <w:b/>
              <w:bCs/>
              <w:kern w:val="2"/>
              <w:sz w:val="40"/>
              <w:szCs w:val="40"/>
            </w:rPr>
          </w:pPr>
          <w:r w:rsidRPr="00DB2412">
            <w:rPr>
              <w:b/>
              <w:caps/>
              <w:noProof/>
              <w:lang w:val="ja-JP"/>
            </w:rPr>
            <w:drawing>
              <wp:inline distT="0" distB="0" distL="0" distR="0" wp14:anchorId="12CCE65A" wp14:editId="59ADC2AA">
                <wp:extent cx="4404049" cy="4412488"/>
                <wp:effectExtent l="0" t="0" r="0" b="762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5319" r="15152"/>
                        <a:stretch/>
                      </pic:blipFill>
                      <pic:spPr bwMode="auto">
                        <a:xfrm>
                          <a:off x="0" y="0"/>
                          <a:ext cx="4404799" cy="4413240"/>
                        </a:xfrm>
                        <a:prstGeom prst="rect">
                          <a:avLst/>
                        </a:prstGeom>
                        <a:noFill/>
                        <a:ln>
                          <a:noFill/>
                        </a:ln>
                        <a:extLst>
                          <a:ext uri="{53640926-AAD7-44D8-BBD7-CCE9431645EC}">
                            <a14:shadowObscured xmlns:a14="http://schemas.microsoft.com/office/drawing/2010/main"/>
                          </a:ext>
                        </a:extLst>
                      </pic:spPr>
                    </pic:pic>
                  </a:graphicData>
                </a:graphic>
              </wp:inline>
            </w:drawing>
          </w:r>
        </w:p>
        <w:p w14:paraId="0BBE6836" w14:textId="57FD52C7" w:rsidR="00626C27" w:rsidRDefault="00626C27" w:rsidP="00626C27">
          <w:pPr>
            <w:spacing w:before="0" w:after="0" w:line="240" w:lineRule="auto"/>
            <w:rPr>
              <w:rFonts w:ascii="Yu Gothic UI" w:eastAsia="Yu Gothic UI" w:hAnsi="Yu Gothic UI" w:cs="Times New Roman"/>
              <w:b/>
              <w:bCs/>
              <w:kern w:val="2"/>
              <w:sz w:val="40"/>
              <w:szCs w:val="40"/>
            </w:rPr>
          </w:pPr>
        </w:p>
        <w:p w14:paraId="2C5D8040" w14:textId="1A0DD691" w:rsidR="00F10974" w:rsidRDefault="00F10974" w:rsidP="00626C27">
          <w:pPr>
            <w:spacing w:before="0" w:after="0" w:line="240" w:lineRule="auto"/>
            <w:rPr>
              <w:rFonts w:ascii="Yu Gothic UI" w:eastAsia="Yu Gothic UI" w:hAnsi="Yu Gothic UI" w:cs="Times New Roman"/>
              <w:b/>
              <w:bCs/>
              <w:kern w:val="2"/>
              <w:sz w:val="40"/>
              <w:szCs w:val="40"/>
            </w:rPr>
          </w:pPr>
        </w:p>
        <w:p w14:paraId="1FED3ED0" w14:textId="77777777" w:rsidR="00F10974" w:rsidRPr="00DB2412" w:rsidRDefault="00F10974" w:rsidP="00626C27">
          <w:pPr>
            <w:spacing w:before="0" w:after="0" w:line="240" w:lineRule="auto"/>
            <w:rPr>
              <w:rFonts w:ascii="Yu Gothic UI" w:eastAsia="Yu Gothic UI" w:hAnsi="Yu Gothic UI" w:cs="Times New Roman"/>
              <w:b/>
              <w:bCs/>
              <w:kern w:val="2"/>
              <w:sz w:val="40"/>
              <w:szCs w:val="40"/>
            </w:rPr>
          </w:pPr>
        </w:p>
        <w:p w14:paraId="48AEE7C7" w14:textId="355A85D9" w:rsidR="00626C27" w:rsidRPr="00DB2412" w:rsidRDefault="00626C27" w:rsidP="00DB2412">
          <w:pPr>
            <w:pStyle w:val="affa"/>
            <w:rPr>
              <w:b w:val="0"/>
              <w:bCs w:val="0"/>
              <w:color w:val="000000" w:themeColor="text1"/>
            </w:rPr>
          </w:pPr>
          <w:r w:rsidRPr="00DB2412">
            <w:rPr>
              <w:b w:val="0"/>
              <w:bCs w:val="0"/>
              <w:color w:val="000000" w:themeColor="text1"/>
            </w:rPr>
            <w:t>Osaka Round Table</w:t>
          </w:r>
          <w:r w:rsidR="00DB2412" w:rsidRPr="00DB2412">
            <w:rPr>
              <w:b w:val="0"/>
              <w:bCs w:val="0"/>
              <w:color w:val="000000" w:themeColor="text1"/>
            </w:rPr>
            <w:br/>
          </w:r>
          <w:r w:rsidRPr="00DB2412">
            <w:rPr>
              <w:b w:val="0"/>
              <w:bCs w:val="0"/>
              <w:color w:val="000000" w:themeColor="text1"/>
            </w:rPr>
            <w:t>toward Air Mobility Revolution Social Implementation</w:t>
          </w:r>
        </w:p>
        <w:p w14:paraId="3F939589" w14:textId="77777777" w:rsidR="00DB2412" w:rsidRPr="00DB2412" w:rsidRDefault="00DB3E77" w:rsidP="00DB2412">
          <w:pPr>
            <w:pStyle w:val="affa"/>
            <w:spacing w:beforeLines="50" w:before="180"/>
            <w:rPr>
              <w:b w:val="0"/>
              <w:bCs w:val="0"/>
              <w:color w:val="000000" w:themeColor="text1"/>
            </w:rPr>
          </w:pPr>
          <w:r w:rsidRPr="00DB2412">
            <w:rPr>
              <w:b w:val="0"/>
              <w:bCs w:val="0"/>
              <w:color w:val="000000" w:themeColor="text1"/>
            </w:rPr>
            <w:t>March 2022</w:t>
          </w:r>
        </w:p>
        <w:p w14:paraId="60DFF57A" w14:textId="6B8F65A3" w:rsidR="00DB2412" w:rsidRDefault="00DB2412" w:rsidP="00DB2412">
          <w:pPr>
            <w:pStyle w:val="affa"/>
            <w:jc w:val="left"/>
            <w:rPr>
              <w:b w:val="0"/>
              <w:bCs w:val="0"/>
              <w:color w:val="000000" w:themeColor="text1"/>
              <w:sz w:val="40"/>
              <w:szCs w:val="40"/>
            </w:rPr>
          </w:pPr>
        </w:p>
        <w:p w14:paraId="773B0144" w14:textId="2DAC9301" w:rsidR="00F10974" w:rsidRDefault="00F10974" w:rsidP="00DB2412">
          <w:pPr>
            <w:pStyle w:val="affa"/>
            <w:jc w:val="left"/>
            <w:rPr>
              <w:b w:val="0"/>
              <w:bCs w:val="0"/>
              <w:color w:val="000000" w:themeColor="text1"/>
              <w:sz w:val="40"/>
              <w:szCs w:val="40"/>
            </w:rPr>
          </w:pPr>
        </w:p>
        <w:p w14:paraId="5090463C" w14:textId="77777777" w:rsidR="00F10974" w:rsidRDefault="00F10974" w:rsidP="00DB2412">
          <w:pPr>
            <w:pStyle w:val="affa"/>
            <w:jc w:val="left"/>
            <w:rPr>
              <w:b w:val="0"/>
              <w:bCs w:val="0"/>
              <w:color w:val="000000" w:themeColor="text1"/>
              <w:sz w:val="40"/>
              <w:szCs w:val="40"/>
            </w:rPr>
          </w:pPr>
        </w:p>
        <w:p w14:paraId="06F27225" w14:textId="7C5DCBAA" w:rsidR="00EF62DE" w:rsidRPr="00DB2412" w:rsidRDefault="00D33288" w:rsidP="00DB2412">
          <w:pPr>
            <w:pStyle w:val="affa"/>
            <w:jc w:val="left"/>
            <w:rPr>
              <w:rFonts w:ascii="Calibri Light" w:eastAsiaTheme="minorEastAsia" w:hAnsi="Calibri Light" w:cstheme="minorHAnsi"/>
              <w:b w:val="0"/>
              <w:bCs w:val="0"/>
              <w:color w:val="auto"/>
              <w:sz w:val="20"/>
              <w:szCs w:val="20"/>
            </w:rPr>
          </w:pPr>
        </w:p>
      </w:sdtContent>
    </w:sdt>
    <w:sdt>
      <w:sdtPr>
        <w:rPr>
          <w:rFonts w:asciiTheme="minorHAnsi" w:hAnsiTheme="minorHAnsi" w:cstheme="minorHAnsi"/>
          <w:b w:val="0"/>
          <w:caps/>
          <w:spacing w:val="0"/>
          <w:sz w:val="20"/>
          <w:lang w:val="ja-JP"/>
        </w:rPr>
        <w:id w:val="238286998"/>
        <w:docPartObj>
          <w:docPartGallery w:val="Table of Contents"/>
          <w:docPartUnique/>
        </w:docPartObj>
      </w:sdtPr>
      <w:sdtEndPr>
        <w:rPr>
          <w:rFonts w:ascii="Calibri Light" w:hAnsi="Calibri Light"/>
          <w:bCs/>
          <w:caps w:val="0"/>
        </w:rPr>
      </w:sdtEndPr>
      <w:sdtContent>
        <w:p w14:paraId="49E25D9F" w14:textId="649647E1" w:rsidR="008332C4" w:rsidRPr="00DB2412" w:rsidRDefault="009F4595" w:rsidP="00DB2412">
          <w:pPr>
            <w:pStyle w:val="a6"/>
            <w:rPr>
              <w:rFonts w:cstheme="minorHAnsi"/>
            </w:rPr>
          </w:pPr>
          <w:r w:rsidRPr="00DB2412">
            <w:rPr>
              <w:rFonts w:cstheme="minorHAnsi"/>
              <w:lang w:val="ja-JP"/>
            </w:rPr>
            <w:t>Conte</w:t>
          </w:r>
          <w:r w:rsidR="00804EA2" w:rsidRPr="00DB2412">
            <w:rPr>
              <w:rFonts w:cstheme="minorHAnsi"/>
              <w:lang w:val="ja-JP"/>
            </w:rPr>
            <w:t>n</w:t>
          </w:r>
          <w:r w:rsidRPr="00DB2412">
            <w:rPr>
              <w:rFonts w:cstheme="minorHAnsi"/>
              <w:lang w:val="ja-JP"/>
            </w:rPr>
            <w:t>ts</w:t>
          </w:r>
        </w:p>
        <w:p w14:paraId="5EAD422D" w14:textId="15CA6698" w:rsidR="00DB2412" w:rsidRDefault="008E0DE8">
          <w:pPr>
            <w:pStyle w:val="11"/>
            <w:rPr>
              <w:rFonts w:asciiTheme="minorHAnsi" w:hAnsiTheme="minorHAnsi"/>
              <w:noProof/>
              <w:kern w:val="2"/>
              <w:sz w:val="21"/>
              <w:szCs w:val="22"/>
            </w:rPr>
          </w:pPr>
          <w:r w:rsidRPr="00DB2412">
            <w:fldChar w:fldCharType="begin"/>
          </w:r>
          <w:r w:rsidRPr="00DB2412">
            <w:instrText xml:space="preserve"> TOC \o "1-2" \h \z \u </w:instrText>
          </w:r>
          <w:r w:rsidRPr="00DB2412">
            <w:fldChar w:fldCharType="separate"/>
          </w:r>
          <w:hyperlink w:anchor="_Toc99135481" w:history="1">
            <w:r w:rsidR="00DB2412" w:rsidRPr="0001593C">
              <w:rPr>
                <w:rStyle w:val="a7"/>
                <w:rFonts w:cstheme="minorHAnsi"/>
                <w:noProof/>
              </w:rPr>
              <w:t>I. Establishing the Society with Advanced Air Mobility in Osaka</w:t>
            </w:r>
            <w:r w:rsidR="00DB2412">
              <w:rPr>
                <w:noProof/>
                <w:webHidden/>
              </w:rPr>
              <w:tab/>
            </w:r>
            <w:r w:rsidR="00DB2412">
              <w:rPr>
                <w:noProof/>
                <w:webHidden/>
              </w:rPr>
              <w:fldChar w:fldCharType="begin"/>
            </w:r>
            <w:r w:rsidR="00DB2412">
              <w:rPr>
                <w:noProof/>
                <w:webHidden/>
              </w:rPr>
              <w:instrText xml:space="preserve"> PAGEREF _Toc99135481 \h </w:instrText>
            </w:r>
            <w:r w:rsidR="00DB2412">
              <w:rPr>
                <w:noProof/>
                <w:webHidden/>
              </w:rPr>
            </w:r>
            <w:r w:rsidR="00DB2412">
              <w:rPr>
                <w:noProof/>
                <w:webHidden/>
              </w:rPr>
              <w:fldChar w:fldCharType="separate"/>
            </w:r>
            <w:r w:rsidR="00DB2412">
              <w:rPr>
                <w:noProof/>
                <w:webHidden/>
              </w:rPr>
              <w:t>2</w:t>
            </w:r>
            <w:r w:rsidR="00DB2412">
              <w:rPr>
                <w:noProof/>
                <w:webHidden/>
              </w:rPr>
              <w:fldChar w:fldCharType="end"/>
            </w:r>
          </w:hyperlink>
        </w:p>
        <w:p w14:paraId="37D0AF69" w14:textId="508854FD" w:rsidR="00DB2412" w:rsidRDefault="00D33288">
          <w:pPr>
            <w:pStyle w:val="11"/>
            <w:rPr>
              <w:rFonts w:asciiTheme="minorHAnsi" w:hAnsiTheme="minorHAnsi"/>
              <w:noProof/>
              <w:kern w:val="2"/>
              <w:sz w:val="21"/>
              <w:szCs w:val="22"/>
            </w:rPr>
          </w:pPr>
          <w:hyperlink w:anchor="_Toc99135482" w:history="1">
            <w:r w:rsidR="00DB2412" w:rsidRPr="0001593C">
              <w:rPr>
                <w:rStyle w:val="a7"/>
                <w:rFonts w:cstheme="minorHAnsi"/>
                <w:noProof/>
              </w:rPr>
              <w:t>II. Our Approach toward “the Creative City of Urban AAM-Business Model”</w:t>
            </w:r>
            <w:r w:rsidR="00DB2412">
              <w:rPr>
                <w:noProof/>
                <w:webHidden/>
              </w:rPr>
              <w:tab/>
            </w:r>
            <w:r w:rsidR="00DB2412">
              <w:rPr>
                <w:noProof/>
                <w:webHidden/>
              </w:rPr>
              <w:fldChar w:fldCharType="begin"/>
            </w:r>
            <w:r w:rsidR="00DB2412">
              <w:rPr>
                <w:noProof/>
                <w:webHidden/>
              </w:rPr>
              <w:instrText xml:space="preserve"> PAGEREF _Toc99135482 \h </w:instrText>
            </w:r>
            <w:r w:rsidR="00DB2412">
              <w:rPr>
                <w:noProof/>
                <w:webHidden/>
              </w:rPr>
            </w:r>
            <w:r w:rsidR="00DB2412">
              <w:rPr>
                <w:noProof/>
                <w:webHidden/>
              </w:rPr>
              <w:fldChar w:fldCharType="separate"/>
            </w:r>
            <w:r w:rsidR="00DB2412">
              <w:rPr>
                <w:noProof/>
                <w:webHidden/>
              </w:rPr>
              <w:t>4</w:t>
            </w:r>
            <w:r w:rsidR="00DB2412">
              <w:rPr>
                <w:noProof/>
                <w:webHidden/>
              </w:rPr>
              <w:fldChar w:fldCharType="end"/>
            </w:r>
          </w:hyperlink>
        </w:p>
        <w:p w14:paraId="5BE61AAC" w14:textId="23FA8923" w:rsidR="00DB2412" w:rsidRDefault="00D33288">
          <w:pPr>
            <w:pStyle w:val="11"/>
            <w:rPr>
              <w:rFonts w:asciiTheme="minorHAnsi" w:hAnsiTheme="minorHAnsi"/>
              <w:noProof/>
              <w:kern w:val="2"/>
              <w:sz w:val="21"/>
              <w:szCs w:val="22"/>
            </w:rPr>
          </w:pPr>
          <w:hyperlink w:anchor="_Toc99135483" w:history="1">
            <w:r w:rsidR="00DB2412" w:rsidRPr="0001593C">
              <w:rPr>
                <w:rStyle w:val="a7"/>
                <w:rFonts w:cstheme="minorHAnsi"/>
                <w:noProof/>
              </w:rPr>
              <w:t>III. The Osaka Edition Roadmap and the Action Plan</w:t>
            </w:r>
            <w:r w:rsidR="00DB2412">
              <w:rPr>
                <w:noProof/>
                <w:webHidden/>
              </w:rPr>
              <w:tab/>
            </w:r>
            <w:r w:rsidR="00DB2412">
              <w:rPr>
                <w:noProof/>
                <w:webHidden/>
              </w:rPr>
              <w:fldChar w:fldCharType="begin"/>
            </w:r>
            <w:r w:rsidR="00DB2412">
              <w:rPr>
                <w:noProof/>
                <w:webHidden/>
              </w:rPr>
              <w:instrText xml:space="preserve"> PAGEREF _Toc99135483 \h </w:instrText>
            </w:r>
            <w:r w:rsidR="00DB2412">
              <w:rPr>
                <w:noProof/>
                <w:webHidden/>
              </w:rPr>
            </w:r>
            <w:r w:rsidR="00DB2412">
              <w:rPr>
                <w:noProof/>
                <w:webHidden/>
              </w:rPr>
              <w:fldChar w:fldCharType="separate"/>
            </w:r>
            <w:r w:rsidR="00DB2412">
              <w:rPr>
                <w:noProof/>
                <w:webHidden/>
              </w:rPr>
              <w:t>5</w:t>
            </w:r>
            <w:r w:rsidR="00DB2412">
              <w:rPr>
                <w:noProof/>
                <w:webHidden/>
              </w:rPr>
              <w:fldChar w:fldCharType="end"/>
            </w:r>
          </w:hyperlink>
        </w:p>
        <w:p w14:paraId="259A15EC" w14:textId="3F4BCF04" w:rsidR="00DB2412" w:rsidRDefault="00D33288">
          <w:pPr>
            <w:pStyle w:val="11"/>
            <w:rPr>
              <w:rFonts w:asciiTheme="minorHAnsi" w:hAnsiTheme="minorHAnsi"/>
              <w:noProof/>
              <w:kern w:val="2"/>
              <w:sz w:val="21"/>
              <w:szCs w:val="22"/>
            </w:rPr>
          </w:pPr>
          <w:hyperlink r:id="rId9" w:anchor="_Toc99135484" w:history="1">
            <w:r w:rsidR="00DB2412" w:rsidRPr="0001593C">
              <w:rPr>
                <w:rStyle w:val="a7"/>
                <w:noProof/>
              </w:rPr>
              <w:t>Detailed Action Plan: Establish Foundation for Social Implementation of AAM</w:t>
            </w:r>
            <w:r w:rsidR="00DB2412">
              <w:rPr>
                <w:noProof/>
                <w:webHidden/>
              </w:rPr>
              <w:tab/>
            </w:r>
            <w:r w:rsidR="00DB2412">
              <w:rPr>
                <w:noProof/>
                <w:webHidden/>
              </w:rPr>
              <w:fldChar w:fldCharType="begin"/>
            </w:r>
            <w:r w:rsidR="00DB2412">
              <w:rPr>
                <w:noProof/>
                <w:webHidden/>
              </w:rPr>
              <w:instrText xml:space="preserve"> PAGEREF _Toc99135484 \h </w:instrText>
            </w:r>
            <w:r w:rsidR="00DB2412">
              <w:rPr>
                <w:noProof/>
                <w:webHidden/>
              </w:rPr>
            </w:r>
            <w:r w:rsidR="00DB2412">
              <w:rPr>
                <w:noProof/>
                <w:webHidden/>
              </w:rPr>
              <w:fldChar w:fldCharType="separate"/>
            </w:r>
            <w:r w:rsidR="00DB2412">
              <w:rPr>
                <w:noProof/>
                <w:webHidden/>
              </w:rPr>
              <w:t>9</w:t>
            </w:r>
            <w:r w:rsidR="00DB2412">
              <w:rPr>
                <w:noProof/>
                <w:webHidden/>
              </w:rPr>
              <w:fldChar w:fldCharType="end"/>
            </w:r>
          </w:hyperlink>
        </w:p>
        <w:p w14:paraId="2347C59E" w14:textId="69DD9CB9" w:rsidR="00DB2412" w:rsidRDefault="00D33288">
          <w:pPr>
            <w:pStyle w:val="21"/>
            <w:tabs>
              <w:tab w:val="right" w:leader="dot" w:pos="10456"/>
            </w:tabs>
            <w:ind w:left="200"/>
            <w:rPr>
              <w:rFonts w:asciiTheme="minorHAnsi" w:hAnsiTheme="minorHAnsi"/>
              <w:noProof/>
              <w:kern w:val="2"/>
              <w:sz w:val="21"/>
              <w:szCs w:val="22"/>
            </w:rPr>
          </w:pPr>
          <w:hyperlink w:anchor="_Toc99135485" w:history="1">
            <w:r w:rsidR="00DB2412" w:rsidRPr="0001593C">
              <w:rPr>
                <w:rStyle w:val="a7"/>
                <w:noProof/>
                <w14:scene3d>
                  <w14:camera w14:prst="orthographicFront"/>
                  <w14:lightRig w14:rig="threePt" w14:dir="t">
                    <w14:rot w14:lat="0" w14:lon="0" w14:rev="0"/>
                  </w14:lightRig>
                </w14:scene3d>
              </w:rPr>
              <w:t>Action Plan #1.</w:t>
            </w:r>
            <w:r w:rsidR="00DB2412" w:rsidRPr="0001593C">
              <w:rPr>
                <w:rStyle w:val="a7"/>
                <w:noProof/>
              </w:rPr>
              <w:t xml:space="preserve"> Encourage to Conduct PoC</w:t>
            </w:r>
            <w:r w:rsidR="00DB2412">
              <w:rPr>
                <w:noProof/>
                <w:webHidden/>
              </w:rPr>
              <w:tab/>
            </w:r>
            <w:r w:rsidR="00DB2412">
              <w:rPr>
                <w:noProof/>
                <w:webHidden/>
              </w:rPr>
              <w:fldChar w:fldCharType="begin"/>
            </w:r>
            <w:r w:rsidR="00DB2412">
              <w:rPr>
                <w:noProof/>
                <w:webHidden/>
              </w:rPr>
              <w:instrText xml:space="preserve"> PAGEREF _Toc99135485 \h </w:instrText>
            </w:r>
            <w:r w:rsidR="00DB2412">
              <w:rPr>
                <w:noProof/>
                <w:webHidden/>
              </w:rPr>
            </w:r>
            <w:r w:rsidR="00DB2412">
              <w:rPr>
                <w:noProof/>
                <w:webHidden/>
              </w:rPr>
              <w:fldChar w:fldCharType="separate"/>
            </w:r>
            <w:r w:rsidR="00DB2412">
              <w:rPr>
                <w:noProof/>
                <w:webHidden/>
              </w:rPr>
              <w:t>10</w:t>
            </w:r>
            <w:r w:rsidR="00DB2412">
              <w:rPr>
                <w:noProof/>
                <w:webHidden/>
              </w:rPr>
              <w:fldChar w:fldCharType="end"/>
            </w:r>
          </w:hyperlink>
        </w:p>
        <w:p w14:paraId="137511CC" w14:textId="6C653FF2" w:rsidR="00DB2412" w:rsidRDefault="00D33288">
          <w:pPr>
            <w:pStyle w:val="21"/>
            <w:tabs>
              <w:tab w:val="right" w:leader="dot" w:pos="10456"/>
            </w:tabs>
            <w:ind w:left="200"/>
            <w:rPr>
              <w:rFonts w:asciiTheme="minorHAnsi" w:hAnsiTheme="minorHAnsi"/>
              <w:noProof/>
              <w:kern w:val="2"/>
              <w:sz w:val="21"/>
              <w:szCs w:val="22"/>
            </w:rPr>
          </w:pPr>
          <w:hyperlink w:anchor="_Toc99135486" w:history="1">
            <w:r w:rsidR="00DB2412" w:rsidRPr="0001593C">
              <w:rPr>
                <w:rStyle w:val="a7"/>
                <w:noProof/>
                <w14:scene3d>
                  <w14:camera w14:prst="orthographicFront"/>
                  <w14:lightRig w14:rig="threePt" w14:dir="t">
                    <w14:rot w14:lat="0" w14:lon="0" w14:rev="0"/>
                  </w14:lightRig>
                </w14:scene3d>
              </w:rPr>
              <w:t>Action Plan #2.</w:t>
            </w:r>
            <w:r w:rsidR="00DB2412" w:rsidRPr="0001593C">
              <w:rPr>
                <w:rStyle w:val="a7"/>
                <w:noProof/>
              </w:rPr>
              <w:t xml:space="preserve"> Develop Vertiport Network</w:t>
            </w:r>
            <w:r w:rsidR="00DB2412">
              <w:rPr>
                <w:noProof/>
                <w:webHidden/>
              </w:rPr>
              <w:tab/>
            </w:r>
            <w:r w:rsidR="00DB2412">
              <w:rPr>
                <w:noProof/>
                <w:webHidden/>
              </w:rPr>
              <w:fldChar w:fldCharType="begin"/>
            </w:r>
            <w:r w:rsidR="00DB2412">
              <w:rPr>
                <w:noProof/>
                <w:webHidden/>
              </w:rPr>
              <w:instrText xml:space="preserve"> PAGEREF _Toc99135486 \h </w:instrText>
            </w:r>
            <w:r w:rsidR="00DB2412">
              <w:rPr>
                <w:noProof/>
                <w:webHidden/>
              </w:rPr>
            </w:r>
            <w:r w:rsidR="00DB2412">
              <w:rPr>
                <w:noProof/>
                <w:webHidden/>
              </w:rPr>
              <w:fldChar w:fldCharType="separate"/>
            </w:r>
            <w:r w:rsidR="00DB2412">
              <w:rPr>
                <w:noProof/>
                <w:webHidden/>
              </w:rPr>
              <w:t>12</w:t>
            </w:r>
            <w:r w:rsidR="00DB2412">
              <w:rPr>
                <w:noProof/>
                <w:webHidden/>
              </w:rPr>
              <w:fldChar w:fldCharType="end"/>
            </w:r>
          </w:hyperlink>
        </w:p>
        <w:p w14:paraId="0D3878F5" w14:textId="5DC79953" w:rsidR="00DB2412" w:rsidRDefault="00D33288">
          <w:pPr>
            <w:pStyle w:val="21"/>
            <w:tabs>
              <w:tab w:val="right" w:leader="dot" w:pos="10456"/>
            </w:tabs>
            <w:ind w:left="200"/>
            <w:rPr>
              <w:rFonts w:asciiTheme="minorHAnsi" w:hAnsiTheme="minorHAnsi"/>
              <w:noProof/>
              <w:kern w:val="2"/>
              <w:sz w:val="21"/>
              <w:szCs w:val="22"/>
            </w:rPr>
          </w:pPr>
          <w:hyperlink w:anchor="_Toc99135487" w:history="1">
            <w:r w:rsidR="00DB2412" w:rsidRPr="0001593C">
              <w:rPr>
                <w:rStyle w:val="a7"/>
                <w:noProof/>
                <w14:scene3d>
                  <w14:camera w14:prst="orthographicFront"/>
                  <w14:lightRig w14:rig="threePt" w14:dir="t">
                    <w14:rot w14:lat="0" w14:lon="0" w14:rev="0"/>
                  </w14:lightRig>
                </w14:scene3d>
              </w:rPr>
              <w:t>Action Plan #3.</w:t>
            </w:r>
            <w:r w:rsidR="00DB2412" w:rsidRPr="0001593C">
              <w:rPr>
                <w:rStyle w:val="a7"/>
                <w:noProof/>
              </w:rPr>
              <w:t xml:space="preserve"> Develop Business Environment</w:t>
            </w:r>
            <w:r w:rsidR="00DB2412">
              <w:rPr>
                <w:noProof/>
                <w:webHidden/>
              </w:rPr>
              <w:tab/>
            </w:r>
            <w:r w:rsidR="00DB2412">
              <w:rPr>
                <w:noProof/>
                <w:webHidden/>
              </w:rPr>
              <w:fldChar w:fldCharType="begin"/>
            </w:r>
            <w:r w:rsidR="00DB2412">
              <w:rPr>
                <w:noProof/>
                <w:webHidden/>
              </w:rPr>
              <w:instrText xml:space="preserve"> PAGEREF _Toc99135487 \h </w:instrText>
            </w:r>
            <w:r w:rsidR="00DB2412">
              <w:rPr>
                <w:noProof/>
                <w:webHidden/>
              </w:rPr>
            </w:r>
            <w:r w:rsidR="00DB2412">
              <w:rPr>
                <w:noProof/>
                <w:webHidden/>
              </w:rPr>
              <w:fldChar w:fldCharType="separate"/>
            </w:r>
            <w:r w:rsidR="00DB2412">
              <w:rPr>
                <w:noProof/>
                <w:webHidden/>
              </w:rPr>
              <w:t>15</w:t>
            </w:r>
            <w:r w:rsidR="00DB2412">
              <w:rPr>
                <w:noProof/>
                <w:webHidden/>
              </w:rPr>
              <w:fldChar w:fldCharType="end"/>
            </w:r>
          </w:hyperlink>
        </w:p>
        <w:p w14:paraId="4A850B2C" w14:textId="34533A4C" w:rsidR="00DB2412" w:rsidRDefault="00D33288">
          <w:pPr>
            <w:pStyle w:val="21"/>
            <w:tabs>
              <w:tab w:val="right" w:leader="dot" w:pos="10456"/>
            </w:tabs>
            <w:ind w:left="200"/>
            <w:rPr>
              <w:rFonts w:asciiTheme="minorHAnsi" w:hAnsiTheme="minorHAnsi"/>
              <w:noProof/>
              <w:kern w:val="2"/>
              <w:sz w:val="21"/>
              <w:szCs w:val="22"/>
            </w:rPr>
          </w:pPr>
          <w:hyperlink w:anchor="_Toc99135488" w:history="1">
            <w:r w:rsidR="00DB2412" w:rsidRPr="0001593C">
              <w:rPr>
                <w:rStyle w:val="a7"/>
                <w:noProof/>
                <w14:scene3d>
                  <w14:camera w14:prst="orthographicFront"/>
                  <w14:lightRig w14:rig="threePt" w14:dir="t">
                    <w14:rot w14:lat="0" w14:lon="0" w14:rev="0"/>
                  </w14:lightRig>
                </w14:scene3d>
              </w:rPr>
              <w:t>Action Plan #4.</w:t>
            </w:r>
            <w:r w:rsidR="00DB2412" w:rsidRPr="0001593C">
              <w:rPr>
                <w:rStyle w:val="a7"/>
                <w:noProof/>
              </w:rPr>
              <w:t xml:space="preserve"> Ensure Social Acceptability</w:t>
            </w:r>
            <w:r w:rsidR="00DB2412">
              <w:rPr>
                <w:noProof/>
                <w:webHidden/>
              </w:rPr>
              <w:tab/>
            </w:r>
            <w:r w:rsidR="00DB2412">
              <w:rPr>
                <w:noProof/>
                <w:webHidden/>
              </w:rPr>
              <w:fldChar w:fldCharType="begin"/>
            </w:r>
            <w:r w:rsidR="00DB2412">
              <w:rPr>
                <w:noProof/>
                <w:webHidden/>
              </w:rPr>
              <w:instrText xml:space="preserve"> PAGEREF _Toc99135488 \h </w:instrText>
            </w:r>
            <w:r w:rsidR="00DB2412">
              <w:rPr>
                <w:noProof/>
                <w:webHidden/>
              </w:rPr>
            </w:r>
            <w:r w:rsidR="00DB2412">
              <w:rPr>
                <w:noProof/>
                <w:webHidden/>
              </w:rPr>
              <w:fldChar w:fldCharType="separate"/>
            </w:r>
            <w:r w:rsidR="00DB2412">
              <w:rPr>
                <w:noProof/>
                <w:webHidden/>
              </w:rPr>
              <w:t>20</w:t>
            </w:r>
            <w:r w:rsidR="00DB2412">
              <w:rPr>
                <w:noProof/>
                <w:webHidden/>
              </w:rPr>
              <w:fldChar w:fldCharType="end"/>
            </w:r>
          </w:hyperlink>
        </w:p>
        <w:p w14:paraId="6D0A6B5A" w14:textId="507CB863" w:rsidR="00DB2412" w:rsidRDefault="00D33288">
          <w:pPr>
            <w:pStyle w:val="11"/>
            <w:rPr>
              <w:rFonts w:asciiTheme="minorHAnsi" w:hAnsiTheme="minorHAnsi"/>
              <w:noProof/>
              <w:kern w:val="2"/>
              <w:sz w:val="21"/>
              <w:szCs w:val="22"/>
            </w:rPr>
          </w:pPr>
          <w:hyperlink r:id="rId10" w:anchor="_Toc99135489" w:history="1">
            <w:r w:rsidR="00DB2412" w:rsidRPr="0001593C">
              <w:rPr>
                <w:rStyle w:val="a7"/>
                <w:noProof/>
              </w:rPr>
              <w:t>Detailed Action Plan: Collaborate with Stakeholders</w:t>
            </w:r>
            <w:r w:rsidR="00DB2412">
              <w:rPr>
                <w:noProof/>
                <w:webHidden/>
              </w:rPr>
              <w:tab/>
            </w:r>
            <w:r w:rsidR="00DB2412">
              <w:rPr>
                <w:noProof/>
                <w:webHidden/>
              </w:rPr>
              <w:fldChar w:fldCharType="begin"/>
            </w:r>
            <w:r w:rsidR="00DB2412">
              <w:rPr>
                <w:noProof/>
                <w:webHidden/>
              </w:rPr>
              <w:instrText xml:space="preserve"> PAGEREF _Toc99135489 \h </w:instrText>
            </w:r>
            <w:r w:rsidR="00DB2412">
              <w:rPr>
                <w:noProof/>
                <w:webHidden/>
              </w:rPr>
            </w:r>
            <w:r w:rsidR="00DB2412">
              <w:rPr>
                <w:noProof/>
                <w:webHidden/>
              </w:rPr>
              <w:fldChar w:fldCharType="separate"/>
            </w:r>
            <w:r w:rsidR="00DB2412">
              <w:rPr>
                <w:noProof/>
                <w:webHidden/>
              </w:rPr>
              <w:t>23</w:t>
            </w:r>
            <w:r w:rsidR="00DB2412">
              <w:rPr>
                <w:noProof/>
                <w:webHidden/>
              </w:rPr>
              <w:fldChar w:fldCharType="end"/>
            </w:r>
          </w:hyperlink>
        </w:p>
        <w:p w14:paraId="43C549C4" w14:textId="212F3D3D" w:rsidR="00DB2412" w:rsidRDefault="00D33288">
          <w:pPr>
            <w:pStyle w:val="21"/>
            <w:tabs>
              <w:tab w:val="right" w:leader="dot" w:pos="10456"/>
            </w:tabs>
            <w:ind w:left="200"/>
            <w:rPr>
              <w:rFonts w:asciiTheme="minorHAnsi" w:hAnsiTheme="minorHAnsi"/>
              <w:noProof/>
              <w:kern w:val="2"/>
              <w:sz w:val="21"/>
              <w:szCs w:val="22"/>
            </w:rPr>
          </w:pPr>
          <w:hyperlink w:anchor="_Toc99135490" w:history="1">
            <w:r w:rsidR="00DB2412" w:rsidRPr="0001593C">
              <w:rPr>
                <w:rStyle w:val="a7"/>
                <w:noProof/>
                <w14:scene3d>
                  <w14:camera w14:prst="orthographicFront"/>
                  <w14:lightRig w14:rig="threePt" w14:dir="t">
                    <w14:rot w14:lat="0" w14:lon="0" w14:rev="0"/>
                  </w14:lightRig>
                </w14:scene3d>
              </w:rPr>
              <w:t>Action Plan #5.</w:t>
            </w:r>
            <w:r w:rsidR="00DB2412" w:rsidRPr="0001593C">
              <w:rPr>
                <w:rStyle w:val="a7"/>
                <w:noProof/>
              </w:rPr>
              <w:t xml:space="preserve"> Collaborate with the National Government</w:t>
            </w:r>
            <w:r w:rsidR="00DB2412">
              <w:rPr>
                <w:noProof/>
                <w:webHidden/>
              </w:rPr>
              <w:tab/>
            </w:r>
            <w:r w:rsidR="00DB2412">
              <w:rPr>
                <w:noProof/>
                <w:webHidden/>
              </w:rPr>
              <w:fldChar w:fldCharType="begin"/>
            </w:r>
            <w:r w:rsidR="00DB2412">
              <w:rPr>
                <w:noProof/>
                <w:webHidden/>
              </w:rPr>
              <w:instrText xml:space="preserve"> PAGEREF _Toc99135490 \h </w:instrText>
            </w:r>
            <w:r w:rsidR="00DB2412">
              <w:rPr>
                <w:noProof/>
                <w:webHidden/>
              </w:rPr>
            </w:r>
            <w:r w:rsidR="00DB2412">
              <w:rPr>
                <w:noProof/>
                <w:webHidden/>
              </w:rPr>
              <w:fldChar w:fldCharType="separate"/>
            </w:r>
            <w:r w:rsidR="00DB2412">
              <w:rPr>
                <w:noProof/>
                <w:webHidden/>
              </w:rPr>
              <w:t>24</w:t>
            </w:r>
            <w:r w:rsidR="00DB2412">
              <w:rPr>
                <w:noProof/>
                <w:webHidden/>
              </w:rPr>
              <w:fldChar w:fldCharType="end"/>
            </w:r>
          </w:hyperlink>
        </w:p>
        <w:p w14:paraId="02ABB79A" w14:textId="7348F09A" w:rsidR="00DB2412" w:rsidRDefault="00D33288">
          <w:pPr>
            <w:pStyle w:val="21"/>
            <w:tabs>
              <w:tab w:val="right" w:leader="dot" w:pos="10456"/>
            </w:tabs>
            <w:ind w:left="200"/>
            <w:rPr>
              <w:rFonts w:asciiTheme="minorHAnsi" w:hAnsiTheme="minorHAnsi"/>
              <w:noProof/>
              <w:kern w:val="2"/>
              <w:sz w:val="21"/>
              <w:szCs w:val="22"/>
            </w:rPr>
          </w:pPr>
          <w:hyperlink w:anchor="_Toc99135491" w:history="1">
            <w:r w:rsidR="00DB2412" w:rsidRPr="0001593C">
              <w:rPr>
                <w:rStyle w:val="a7"/>
                <w:noProof/>
                <w14:scene3d>
                  <w14:camera w14:prst="orthographicFront"/>
                  <w14:lightRig w14:rig="threePt" w14:dir="t">
                    <w14:rot w14:lat="0" w14:lon="0" w14:rev="0"/>
                  </w14:lightRig>
                </w14:scene3d>
              </w:rPr>
              <w:t>Action Plan #6.</w:t>
            </w:r>
            <w:r w:rsidR="00DB2412" w:rsidRPr="0001593C">
              <w:rPr>
                <w:rStyle w:val="a7"/>
                <w:noProof/>
              </w:rPr>
              <w:t xml:space="preserve"> Collaborate with Local Governments in Osaka Prefecture and the Kansai Region</w:t>
            </w:r>
            <w:r w:rsidR="00DB2412">
              <w:rPr>
                <w:noProof/>
                <w:webHidden/>
              </w:rPr>
              <w:tab/>
            </w:r>
            <w:r w:rsidR="00DB2412">
              <w:rPr>
                <w:noProof/>
                <w:webHidden/>
              </w:rPr>
              <w:fldChar w:fldCharType="begin"/>
            </w:r>
            <w:r w:rsidR="00DB2412">
              <w:rPr>
                <w:noProof/>
                <w:webHidden/>
              </w:rPr>
              <w:instrText xml:space="preserve"> PAGEREF _Toc99135491 \h </w:instrText>
            </w:r>
            <w:r w:rsidR="00DB2412">
              <w:rPr>
                <w:noProof/>
                <w:webHidden/>
              </w:rPr>
            </w:r>
            <w:r w:rsidR="00DB2412">
              <w:rPr>
                <w:noProof/>
                <w:webHidden/>
              </w:rPr>
              <w:fldChar w:fldCharType="separate"/>
            </w:r>
            <w:r w:rsidR="00DB2412">
              <w:rPr>
                <w:noProof/>
                <w:webHidden/>
              </w:rPr>
              <w:t>26</w:t>
            </w:r>
            <w:r w:rsidR="00DB2412">
              <w:rPr>
                <w:noProof/>
                <w:webHidden/>
              </w:rPr>
              <w:fldChar w:fldCharType="end"/>
            </w:r>
          </w:hyperlink>
        </w:p>
        <w:p w14:paraId="10AF48CB" w14:textId="0C28AFC2" w:rsidR="00DB2412" w:rsidRDefault="00D33288">
          <w:pPr>
            <w:pStyle w:val="21"/>
            <w:tabs>
              <w:tab w:val="right" w:leader="dot" w:pos="10456"/>
            </w:tabs>
            <w:ind w:left="200"/>
            <w:rPr>
              <w:rFonts w:asciiTheme="minorHAnsi" w:hAnsiTheme="minorHAnsi"/>
              <w:noProof/>
              <w:kern w:val="2"/>
              <w:sz w:val="21"/>
              <w:szCs w:val="22"/>
            </w:rPr>
          </w:pPr>
          <w:hyperlink w:anchor="_Toc99135492" w:history="1">
            <w:r w:rsidR="00DB2412" w:rsidRPr="0001593C">
              <w:rPr>
                <w:rStyle w:val="a7"/>
                <w:noProof/>
                <w14:scene3d>
                  <w14:camera w14:prst="orthographicFront"/>
                  <w14:lightRig w14:rig="threePt" w14:dir="t">
                    <w14:rot w14:lat="0" w14:lon="0" w14:rev="0"/>
                  </w14:lightRig>
                </w14:scene3d>
              </w:rPr>
              <w:t>Action Plan #7.</w:t>
            </w:r>
            <w:r w:rsidR="00DB2412" w:rsidRPr="0001593C">
              <w:rPr>
                <w:rStyle w:val="a7"/>
                <w:noProof/>
              </w:rPr>
              <w:t xml:space="preserve"> Collaborate with Companies Based in Osaka and Participating in Green &amp; Orange Table of Osaka RT</w:t>
            </w:r>
            <w:r w:rsidR="00DB2412">
              <w:rPr>
                <w:noProof/>
                <w:webHidden/>
              </w:rPr>
              <w:tab/>
            </w:r>
            <w:r w:rsidR="00DB2412">
              <w:rPr>
                <w:noProof/>
                <w:webHidden/>
              </w:rPr>
              <w:fldChar w:fldCharType="begin"/>
            </w:r>
            <w:r w:rsidR="00DB2412">
              <w:rPr>
                <w:noProof/>
                <w:webHidden/>
              </w:rPr>
              <w:instrText xml:space="preserve"> PAGEREF _Toc99135492 \h </w:instrText>
            </w:r>
            <w:r w:rsidR="00DB2412">
              <w:rPr>
                <w:noProof/>
                <w:webHidden/>
              </w:rPr>
            </w:r>
            <w:r w:rsidR="00DB2412">
              <w:rPr>
                <w:noProof/>
                <w:webHidden/>
              </w:rPr>
              <w:fldChar w:fldCharType="separate"/>
            </w:r>
            <w:r w:rsidR="00DB2412">
              <w:rPr>
                <w:noProof/>
                <w:webHidden/>
              </w:rPr>
              <w:t>28</w:t>
            </w:r>
            <w:r w:rsidR="00DB2412">
              <w:rPr>
                <w:noProof/>
                <w:webHidden/>
              </w:rPr>
              <w:fldChar w:fldCharType="end"/>
            </w:r>
          </w:hyperlink>
        </w:p>
        <w:p w14:paraId="53ABCE0F" w14:textId="77777777" w:rsidR="00DB2412" w:rsidRDefault="008E0DE8" w:rsidP="00DB2412">
          <w:pPr>
            <w:spacing w:before="0" w:after="0" w:line="420" w:lineRule="auto"/>
            <w:rPr>
              <w:rFonts w:cstheme="minorHAnsi"/>
              <w:bCs/>
              <w:lang w:val="ja-JP"/>
            </w:rPr>
          </w:pPr>
          <w:r w:rsidRPr="00DB2412">
            <w:rPr>
              <w:rFonts w:cstheme="minorHAnsi"/>
            </w:rPr>
            <w:fldChar w:fldCharType="end"/>
          </w:r>
        </w:p>
      </w:sdtContent>
    </w:sdt>
    <w:p w14:paraId="1F485C37" w14:textId="3FD7C4F5" w:rsidR="00D1262A" w:rsidRPr="00DB2412" w:rsidRDefault="00D1262A">
      <w:pPr>
        <w:rPr>
          <w:rFonts w:cstheme="minorHAnsi"/>
          <w:b/>
          <w:bCs/>
          <w:lang w:val="ja-JP"/>
        </w:rPr>
      </w:pPr>
      <w:r w:rsidRPr="00DB2412">
        <w:rPr>
          <w:rFonts w:cstheme="minorHAnsi"/>
          <w:b/>
          <w:bCs/>
          <w:lang w:val="ja-JP"/>
        </w:rPr>
        <w:br w:type="page"/>
      </w:r>
    </w:p>
    <w:p w14:paraId="056E2A9D" w14:textId="37A8DAE4" w:rsidR="009057B4" w:rsidRPr="00DB2412" w:rsidRDefault="008E0DE8" w:rsidP="008E0DE8">
      <w:pPr>
        <w:pStyle w:val="1"/>
        <w:rPr>
          <w:rFonts w:cstheme="minorHAnsi"/>
        </w:rPr>
      </w:pPr>
      <w:bookmarkStart w:id="0" w:name="_Toc99135481"/>
      <w:r w:rsidRPr="00DB2412">
        <w:rPr>
          <w:rFonts w:cstheme="minorHAnsi"/>
        </w:rPr>
        <w:lastRenderedPageBreak/>
        <w:t xml:space="preserve">I. </w:t>
      </w:r>
      <w:r w:rsidR="00626C27" w:rsidRPr="00DB2412">
        <w:rPr>
          <w:rFonts w:cstheme="minorHAnsi" w:hint="eastAsia"/>
        </w:rPr>
        <w:t>Es</w:t>
      </w:r>
      <w:r w:rsidR="00626C27" w:rsidRPr="00DB2412">
        <w:rPr>
          <w:rFonts w:cstheme="minorHAnsi"/>
        </w:rPr>
        <w:t>tablishing the Society with Advanced Air Mobility in Osaka</w:t>
      </w:r>
      <w:bookmarkEnd w:id="0"/>
    </w:p>
    <w:p w14:paraId="407BF3D1" w14:textId="1CEBBF31" w:rsidR="006B7C37" w:rsidRPr="00DB2412" w:rsidRDefault="00626C27" w:rsidP="00A87B21">
      <w:pPr>
        <w:pStyle w:val="a8"/>
        <w:numPr>
          <w:ilvl w:val="0"/>
          <w:numId w:val="3"/>
        </w:numPr>
        <w:ind w:rightChars="100" w:right="200"/>
        <w:rPr>
          <w:rFonts w:asciiTheme="minorHAnsi" w:hAnsiTheme="minorHAnsi" w:cstheme="minorBidi"/>
          <w:color w:val="007CB0" w:themeColor="accent6"/>
          <w:sz w:val="21"/>
          <w:szCs w:val="21"/>
        </w:rPr>
      </w:pPr>
      <w:bookmarkStart w:id="1" w:name="_Hlk98914845"/>
      <w:r w:rsidRPr="00DB2412">
        <w:rPr>
          <w:rFonts w:asciiTheme="minorHAnsi" w:hAnsiTheme="minorHAnsi" w:cstheme="minorBidi"/>
          <w:color w:val="007CB0" w:themeColor="accent6"/>
          <w:sz w:val="21"/>
          <w:szCs w:val="21"/>
        </w:rPr>
        <w:t>Potential of Advanced Air Mobility</w:t>
      </w:r>
      <w:bookmarkEnd w:id="1"/>
    </w:p>
    <w:p w14:paraId="47A8579E" w14:textId="4FDB6E0F" w:rsidR="00B5658E" w:rsidRPr="00DB2412" w:rsidRDefault="00B5658E" w:rsidP="00B5658E">
      <w:r w:rsidRPr="00DB2412">
        <w:t xml:space="preserve">Advanced Air </w:t>
      </w:r>
      <w:r w:rsidRPr="00DB2412">
        <w:rPr>
          <w:rFonts w:hint="eastAsia"/>
        </w:rPr>
        <w:t>M</w:t>
      </w:r>
      <w:r w:rsidRPr="00DB2412">
        <w:t xml:space="preserve">obility (hereinafter </w:t>
      </w:r>
      <w:r w:rsidR="00552829" w:rsidRPr="00DB2412">
        <w:t>referred to as</w:t>
      </w:r>
      <w:r w:rsidRPr="00DB2412">
        <w:t xml:space="preserve"> </w:t>
      </w:r>
      <w:r w:rsidR="00552829" w:rsidRPr="00DB2412">
        <w:t>“</w:t>
      </w:r>
      <w:r w:rsidRPr="00DB2412">
        <w:t>AAM</w:t>
      </w:r>
      <w:r w:rsidR="00552829" w:rsidRPr="00DB2412">
        <w:t>”</w:t>
      </w:r>
      <w:r w:rsidRPr="00DB2412">
        <w:t>) has the potential to bring new value to people's lives and cities as a daily and short-distance transportation because compared to airplanes and helicopters, AAM requires no runways, makes less noise, emits no greenhouse gases when driven, and is cheaper to maintain</w:t>
      </w:r>
      <w:r w:rsidR="00E040FB" w:rsidRPr="00DB2412">
        <w:t xml:space="preserve"> than engine-based aircraft</w:t>
      </w:r>
      <w:r w:rsidRPr="00DB2412">
        <w:t>. It is expected that AAM will be utilized in various fields, including urban transportation (passenger transport), tourism</w:t>
      </w:r>
      <w:r w:rsidRPr="00DB2412">
        <w:rPr>
          <w:rFonts w:hint="eastAsia"/>
        </w:rPr>
        <w:t xml:space="preserve"> </w:t>
      </w:r>
      <w:r w:rsidRPr="00DB2412">
        <w:t xml:space="preserve">&amp; leisure, emergency medical services, and disaster response. </w:t>
      </w:r>
    </w:p>
    <w:p w14:paraId="20362A8F" w14:textId="412203DD" w:rsidR="00B5658E" w:rsidRPr="00DB2412" w:rsidRDefault="00B5658E" w:rsidP="00B5658E">
      <w:r w:rsidRPr="00DB2412">
        <w:t xml:space="preserve">As the next-generation mobility, AAM is also expected to significantly impact industry and business, including the creation of new </w:t>
      </w:r>
      <w:r w:rsidR="00E040FB" w:rsidRPr="00DB2412">
        <w:t>product</w:t>
      </w:r>
      <w:r w:rsidR="00B018AF" w:rsidRPr="00DB2412">
        <w:rPr>
          <w:rFonts w:hint="eastAsia"/>
        </w:rPr>
        <w:t>s</w:t>
      </w:r>
      <w:r w:rsidR="00E040FB" w:rsidRPr="00DB2412">
        <w:t xml:space="preserve"> </w:t>
      </w:r>
      <w:r w:rsidRPr="00DB2412">
        <w:t xml:space="preserve">and services. </w:t>
      </w:r>
    </w:p>
    <w:p w14:paraId="590B617A" w14:textId="145A6DFF" w:rsidR="00B5658E" w:rsidRPr="00DB2412" w:rsidRDefault="00B5658E" w:rsidP="00B5658E">
      <w:r w:rsidRPr="00DB2412">
        <w:t xml:space="preserve">Therefore, in August 2018, " the Public-Private Committee for Advanced Air Mobility" was established as a national-level conference body where stakeholders from the public and private sectors participate and discuss. </w:t>
      </w:r>
    </w:p>
    <w:p w14:paraId="2A36C675" w14:textId="4B67EB4B" w:rsidR="007936D4" w:rsidRPr="00DB2412" w:rsidRDefault="00B5658E" w:rsidP="00B5658E">
      <w:r w:rsidRPr="00DB2412">
        <w:t xml:space="preserve">On December </w:t>
      </w:r>
      <w:proofErr w:type="gramStart"/>
      <w:r w:rsidRPr="00DB2412">
        <w:t>20</w:t>
      </w:r>
      <w:proofErr w:type="gramEnd"/>
      <w:r w:rsidR="008A13EC">
        <w:t xml:space="preserve"> 2018</w:t>
      </w:r>
      <w:r w:rsidRPr="00DB2412">
        <w:t>, the committee published "Roadmap towards Air Mobility Revolution," which is the world's first roadmap for the social implementation of AAM.</w:t>
      </w:r>
    </w:p>
    <w:p w14:paraId="633FCDB3" w14:textId="3EA11E4A" w:rsidR="006B7C37" w:rsidRPr="00DB2412" w:rsidRDefault="00362EEA" w:rsidP="00A87B21">
      <w:pPr>
        <w:pStyle w:val="a8"/>
        <w:numPr>
          <w:ilvl w:val="0"/>
          <w:numId w:val="3"/>
        </w:numPr>
        <w:ind w:rightChars="100" w:right="200"/>
        <w:rPr>
          <w:rFonts w:asciiTheme="minorHAnsi" w:hAnsiTheme="minorHAnsi" w:cstheme="minorBidi"/>
          <w:color w:val="007CB0" w:themeColor="accent6"/>
          <w:sz w:val="21"/>
          <w:szCs w:val="21"/>
        </w:rPr>
      </w:pPr>
      <w:r w:rsidRPr="00DB2412">
        <w:rPr>
          <w:rFonts w:asciiTheme="minorHAnsi" w:hAnsiTheme="minorHAnsi" w:cstheme="minorBidi"/>
          <w:color w:val="007CB0" w:themeColor="accent6"/>
          <w:sz w:val="21"/>
          <w:szCs w:val="21"/>
        </w:rPr>
        <w:t>Potential</w:t>
      </w:r>
      <w:r w:rsidR="00626C27" w:rsidRPr="00DB2412">
        <w:rPr>
          <w:rFonts w:asciiTheme="minorHAnsi" w:hAnsiTheme="minorHAnsi" w:cstheme="minorBidi"/>
          <w:color w:val="007CB0" w:themeColor="accent6"/>
          <w:sz w:val="21"/>
          <w:szCs w:val="21"/>
        </w:rPr>
        <w:t xml:space="preserve"> of </w:t>
      </w:r>
      <w:bookmarkStart w:id="2" w:name="_Hlk98919760"/>
      <w:r w:rsidR="00626C27" w:rsidRPr="00DB2412">
        <w:rPr>
          <w:rFonts w:asciiTheme="minorHAnsi" w:hAnsiTheme="minorHAnsi" w:cstheme="minorBidi"/>
          <w:color w:val="007CB0" w:themeColor="accent6"/>
          <w:sz w:val="21"/>
          <w:szCs w:val="21"/>
        </w:rPr>
        <w:t xml:space="preserve">Osaka </w:t>
      </w:r>
      <w:r w:rsidR="00552829" w:rsidRPr="00DB2412">
        <w:rPr>
          <w:rFonts w:asciiTheme="minorHAnsi" w:hAnsiTheme="minorHAnsi" w:cstheme="minorBidi"/>
          <w:color w:val="007CB0" w:themeColor="accent6"/>
          <w:sz w:val="21"/>
          <w:szCs w:val="21"/>
        </w:rPr>
        <w:t>and</w:t>
      </w:r>
      <w:r w:rsidR="00626C27" w:rsidRPr="00DB2412">
        <w:rPr>
          <w:rFonts w:asciiTheme="minorHAnsi" w:hAnsiTheme="minorHAnsi" w:cstheme="minorBidi"/>
          <w:color w:val="007CB0" w:themeColor="accent6"/>
          <w:sz w:val="21"/>
          <w:szCs w:val="21"/>
        </w:rPr>
        <w:t xml:space="preserve"> the Kansai Region</w:t>
      </w:r>
      <w:bookmarkEnd w:id="2"/>
    </w:p>
    <w:p w14:paraId="43BF0F8E" w14:textId="487CFC9A" w:rsidR="009231B4" w:rsidRPr="00DB2412" w:rsidRDefault="009231B4" w:rsidP="009231B4">
      <w:pPr>
        <w:rPr>
          <w:rFonts w:cstheme="minorHAnsi"/>
        </w:rPr>
      </w:pPr>
      <w:r w:rsidRPr="00DB2412">
        <w:rPr>
          <w:rFonts w:cstheme="minorHAnsi"/>
        </w:rPr>
        <w:t>Toward the "expansion of practical application" of AAM in the 2030s, implementing the commercial</w:t>
      </w:r>
      <w:r w:rsidR="00D371A0" w:rsidRPr="00DB2412">
        <w:rPr>
          <w:rFonts w:cstheme="minorHAnsi"/>
        </w:rPr>
        <w:t xml:space="preserve"> flight</w:t>
      </w:r>
      <w:r w:rsidRPr="00DB2412">
        <w:rPr>
          <w:rFonts w:cstheme="minorHAnsi"/>
        </w:rPr>
        <w:t xml:space="preserve"> operation of AAM at the Expo 2025 Osaka, Kansai, Japan</w:t>
      </w:r>
      <w:r w:rsidR="00626C27" w:rsidRPr="00DB2412">
        <w:rPr>
          <w:rFonts w:cstheme="minorHAnsi"/>
        </w:rPr>
        <w:t xml:space="preserve"> </w:t>
      </w:r>
      <w:r w:rsidRPr="00DB2412">
        <w:rPr>
          <w:rFonts w:cstheme="minorHAnsi"/>
        </w:rPr>
        <w:t xml:space="preserve">(hereinafter </w:t>
      </w:r>
      <w:r w:rsidR="00552829" w:rsidRPr="00DB2412">
        <w:rPr>
          <w:rFonts w:cstheme="minorHAnsi"/>
        </w:rPr>
        <w:t>referred to as</w:t>
      </w:r>
      <w:r w:rsidRPr="00DB2412">
        <w:rPr>
          <w:rFonts w:cstheme="minorHAnsi"/>
        </w:rPr>
        <w:t xml:space="preserve"> "Expo2025") is a shared milestone among the public and private sectors. Expo2025 will be an excellent opportunity for many people to experience AAM. </w:t>
      </w:r>
    </w:p>
    <w:p w14:paraId="5884B0D1" w14:textId="31288C10" w:rsidR="006B7C37" w:rsidRPr="00DB2412" w:rsidRDefault="009231B4" w:rsidP="009231B4">
      <w:pPr>
        <w:rPr>
          <w:rFonts w:cstheme="minorHAnsi"/>
        </w:rPr>
      </w:pPr>
      <w:r w:rsidRPr="00DB2412">
        <w:rPr>
          <w:rFonts w:cstheme="minorHAnsi"/>
        </w:rPr>
        <w:t xml:space="preserve">In addition, </w:t>
      </w:r>
      <w:r w:rsidR="00552829" w:rsidRPr="00DB2412">
        <w:rPr>
          <w:rFonts w:cstheme="minorHAnsi"/>
        </w:rPr>
        <w:t>Osaka and the Kansai Region</w:t>
      </w:r>
      <w:r w:rsidRPr="00DB2412">
        <w:rPr>
          <w:rFonts w:cstheme="minorHAnsi"/>
        </w:rPr>
        <w:t xml:space="preserve"> is a promising market because of its diverse historical, cultural, and natural attractions, including many World Heritage </w:t>
      </w:r>
      <w:r w:rsidR="00B018AF" w:rsidRPr="00DB2412">
        <w:rPr>
          <w:rFonts w:cstheme="minorHAnsi"/>
        </w:rPr>
        <w:t>S</w:t>
      </w:r>
      <w:r w:rsidRPr="00DB2412">
        <w:rPr>
          <w:rFonts w:cstheme="minorHAnsi"/>
        </w:rPr>
        <w:t>ites</w:t>
      </w:r>
      <w:r w:rsidR="008A13EC">
        <w:rPr>
          <w:rFonts w:cstheme="minorHAnsi"/>
        </w:rPr>
        <w:t xml:space="preserve">, </w:t>
      </w:r>
      <w:r w:rsidRPr="00DB2412">
        <w:rPr>
          <w:rFonts w:cstheme="minorHAnsi"/>
        </w:rPr>
        <w:t>hot spring resorts</w:t>
      </w:r>
      <w:r w:rsidR="008A13EC">
        <w:rPr>
          <w:rFonts w:cstheme="minorHAnsi"/>
        </w:rPr>
        <w:t xml:space="preserve">, </w:t>
      </w:r>
      <w:r w:rsidRPr="00DB2412">
        <w:rPr>
          <w:rFonts w:cstheme="minorHAnsi"/>
        </w:rPr>
        <w:t xml:space="preserve">and the </w:t>
      </w:r>
      <w:r w:rsidR="00552829" w:rsidRPr="00DB2412">
        <w:rPr>
          <w:rFonts w:cstheme="minorHAnsi"/>
        </w:rPr>
        <w:t>i</w:t>
      </w:r>
      <w:r w:rsidRPr="00DB2412">
        <w:rPr>
          <w:rFonts w:cstheme="minorHAnsi"/>
        </w:rPr>
        <w:t xml:space="preserve">ntegrated </w:t>
      </w:r>
      <w:r w:rsidR="00552829" w:rsidRPr="00DB2412">
        <w:rPr>
          <w:rFonts w:cstheme="minorHAnsi"/>
        </w:rPr>
        <w:t>r</w:t>
      </w:r>
      <w:r w:rsidRPr="00DB2412">
        <w:rPr>
          <w:rFonts w:cstheme="minorHAnsi"/>
        </w:rPr>
        <w:t>esort project at the land adjacent to the Expo2025 venue. Moreover, with Expo2025</w:t>
      </w:r>
      <w:r w:rsidR="00692AAC" w:rsidRPr="00DB2412">
        <w:rPr>
          <w:rFonts w:cstheme="minorHAnsi"/>
        </w:rPr>
        <w:t xml:space="preserve"> venue and</w:t>
      </w:r>
      <w:r w:rsidR="00692AAC" w:rsidRPr="00DB2412">
        <w:rPr>
          <w:rFonts w:cstheme="minorHAnsi" w:hint="eastAsia"/>
        </w:rPr>
        <w:t xml:space="preserve"> </w:t>
      </w:r>
      <w:r w:rsidR="00692AAC" w:rsidRPr="00DB2412">
        <w:rPr>
          <w:rFonts w:cstheme="minorHAnsi"/>
        </w:rPr>
        <w:t>airports</w:t>
      </w:r>
      <w:r w:rsidRPr="00DB2412">
        <w:rPr>
          <w:rFonts w:cstheme="minorHAnsi"/>
        </w:rPr>
        <w:t xml:space="preserve">, the </w:t>
      </w:r>
      <w:r w:rsidR="00692AAC" w:rsidRPr="00DB2412">
        <w:rPr>
          <w:rFonts w:cstheme="minorHAnsi"/>
        </w:rPr>
        <w:t>b</w:t>
      </w:r>
      <w:r w:rsidRPr="00DB2412">
        <w:rPr>
          <w:rFonts w:cstheme="minorHAnsi"/>
        </w:rPr>
        <w:t xml:space="preserve">ay </w:t>
      </w:r>
      <w:r w:rsidR="00692AAC" w:rsidRPr="00DB2412">
        <w:rPr>
          <w:rFonts w:cstheme="minorHAnsi"/>
        </w:rPr>
        <w:t>a</w:t>
      </w:r>
      <w:r w:rsidRPr="00DB2412">
        <w:rPr>
          <w:rFonts w:cstheme="minorHAnsi"/>
        </w:rPr>
        <w:t>rea is blessed with a geographical location</w:t>
      </w:r>
      <w:r w:rsidR="0040557F" w:rsidRPr="00DB2412">
        <w:rPr>
          <w:rFonts w:cstheme="minorHAnsi"/>
        </w:rPr>
        <w:t xml:space="preserve"> which is</w:t>
      </w:r>
      <w:r w:rsidRPr="00DB2412">
        <w:rPr>
          <w:rFonts w:cstheme="minorHAnsi"/>
        </w:rPr>
        <w:t xml:space="preserve"> ideal for demonstration </w:t>
      </w:r>
      <w:r w:rsidR="0040557F" w:rsidRPr="00DB2412">
        <w:rPr>
          <w:rFonts w:cstheme="minorHAnsi"/>
        </w:rPr>
        <w:t>and</w:t>
      </w:r>
      <w:r w:rsidRPr="00DB2412">
        <w:rPr>
          <w:rFonts w:cstheme="minorHAnsi"/>
        </w:rPr>
        <w:t xml:space="preserve"> implementation</w:t>
      </w:r>
      <w:r w:rsidR="0040557F" w:rsidRPr="00DB2412">
        <w:rPr>
          <w:rFonts w:cstheme="minorHAnsi"/>
        </w:rPr>
        <w:t xml:space="preserve"> of AAM</w:t>
      </w:r>
      <w:r w:rsidRPr="00DB2412">
        <w:rPr>
          <w:rFonts w:cstheme="minorHAnsi"/>
        </w:rPr>
        <w:t>.</w:t>
      </w:r>
    </w:p>
    <w:p w14:paraId="506AEC37" w14:textId="17E91EE9" w:rsidR="006B7C37" w:rsidRPr="00DB2412" w:rsidRDefault="00626C27" w:rsidP="00A87B21">
      <w:pPr>
        <w:pStyle w:val="a8"/>
        <w:numPr>
          <w:ilvl w:val="0"/>
          <w:numId w:val="3"/>
        </w:numPr>
        <w:ind w:rightChars="100" w:right="200"/>
        <w:rPr>
          <w:rFonts w:asciiTheme="minorHAnsi" w:hAnsiTheme="minorHAnsi" w:cstheme="minorBidi"/>
          <w:color w:val="007CB0" w:themeColor="accent6"/>
          <w:sz w:val="21"/>
          <w:szCs w:val="21"/>
        </w:rPr>
      </w:pPr>
      <w:bookmarkStart w:id="3" w:name="_Hlk98915233"/>
      <w:r w:rsidRPr="00DB2412">
        <w:rPr>
          <w:rFonts w:asciiTheme="minorHAnsi" w:hAnsiTheme="minorHAnsi" w:cstheme="minorBidi"/>
          <w:color w:val="007CB0" w:themeColor="accent6"/>
          <w:sz w:val="21"/>
          <w:szCs w:val="21"/>
        </w:rPr>
        <w:t>Osaka Round Table toward Air Mobility Revolution Social Implementation</w:t>
      </w:r>
      <w:bookmarkEnd w:id="3"/>
    </w:p>
    <w:p w14:paraId="0C66519C" w14:textId="411ABC27" w:rsidR="009231B4" w:rsidRPr="00DB2412" w:rsidRDefault="009231B4" w:rsidP="009231B4">
      <w:pPr>
        <w:rPr>
          <w:rFonts w:cstheme="minorHAnsi"/>
        </w:rPr>
      </w:pPr>
      <w:r w:rsidRPr="00DB2412">
        <w:rPr>
          <w:rFonts w:cstheme="minorHAnsi"/>
        </w:rPr>
        <w:t xml:space="preserve">In November 2020, Osaka Prefecture launched </w:t>
      </w:r>
      <w:r w:rsidR="00DB3E77" w:rsidRPr="00DB2412">
        <w:rPr>
          <w:rFonts w:cstheme="minorHAnsi"/>
        </w:rPr>
        <w:t>Osaka</w:t>
      </w:r>
      <w:r w:rsidR="00626C27" w:rsidRPr="00DB2412">
        <w:rPr>
          <w:rFonts w:cstheme="minorHAnsi"/>
        </w:rPr>
        <w:t xml:space="preserve"> Round Table toward Air Mobility Revolution Social Implementation </w:t>
      </w:r>
      <w:r w:rsidRPr="00DB2412">
        <w:rPr>
          <w:rFonts w:cstheme="minorHAnsi"/>
        </w:rPr>
        <w:t xml:space="preserve">(hereafter </w:t>
      </w:r>
      <w:r w:rsidR="00552829" w:rsidRPr="00DB2412">
        <w:rPr>
          <w:rFonts w:cstheme="minorHAnsi"/>
        </w:rPr>
        <w:t>referred to as</w:t>
      </w:r>
      <w:r w:rsidRPr="00DB2412">
        <w:rPr>
          <w:rFonts w:cstheme="minorHAnsi"/>
        </w:rPr>
        <w:t xml:space="preserve"> </w:t>
      </w:r>
      <w:r w:rsidR="00552829" w:rsidRPr="00DB2412">
        <w:rPr>
          <w:rFonts w:cstheme="minorHAnsi"/>
        </w:rPr>
        <w:t>“</w:t>
      </w:r>
      <w:r w:rsidR="00DB3E77" w:rsidRPr="00DB2412">
        <w:rPr>
          <w:rFonts w:cstheme="minorHAnsi"/>
        </w:rPr>
        <w:t>Osaka RT</w:t>
      </w:r>
      <w:r w:rsidR="00552829" w:rsidRPr="00DB2412">
        <w:rPr>
          <w:rFonts w:cstheme="minorHAnsi"/>
        </w:rPr>
        <w:t>”</w:t>
      </w:r>
      <w:r w:rsidRPr="00DB2412">
        <w:rPr>
          <w:rFonts w:cstheme="minorHAnsi"/>
        </w:rPr>
        <w:t xml:space="preserve">), with the immediate goal of implementing commercial flights at Expo2025. </w:t>
      </w:r>
    </w:p>
    <w:p w14:paraId="4C558A83" w14:textId="5AFDBCFA" w:rsidR="009231B4" w:rsidRPr="00DB2412" w:rsidRDefault="009231B4" w:rsidP="009231B4">
      <w:pPr>
        <w:rPr>
          <w:rFonts w:cstheme="minorHAnsi"/>
        </w:rPr>
      </w:pPr>
      <w:r w:rsidRPr="00DB2412">
        <w:rPr>
          <w:rFonts w:cstheme="minorHAnsi"/>
        </w:rPr>
        <w:t xml:space="preserve">One of the primary missions of </w:t>
      </w:r>
      <w:r w:rsidR="00DB3E77" w:rsidRPr="00DB2412">
        <w:rPr>
          <w:rFonts w:cstheme="minorHAnsi"/>
        </w:rPr>
        <w:t>Osaka RT</w:t>
      </w:r>
      <w:r w:rsidRPr="00DB2412">
        <w:rPr>
          <w:rFonts w:cstheme="minorHAnsi"/>
        </w:rPr>
        <w:t xml:space="preserve"> is to promote practical discussions and</w:t>
      </w:r>
      <w:r w:rsidR="00552829" w:rsidRPr="00DB2412">
        <w:rPr>
          <w:rFonts w:cstheme="minorHAnsi"/>
        </w:rPr>
        <w:t xml:space="preserve"> proof of concepts</w:t>
      </w:r>
      <w:r w:rsidRPr="00DB2412">
        <w:rPr>
          <w:rFonts w:cstheme="minorHAnsi"/>
        </w:rPr>
        <w:t xml:space="preserve"> </w:t>
      </w:r>
      <w:r w:rsidR="00552829" w:rsidRPr="00DB2412">
        <w:rPr>
          <w:rFonts w:cstheme="minorHAnsi"/>
        </w:rPr>
        <w:t>(hereafter referred to as “PoC”)</w:t>
      </w:r>
      <w:r w:rsidRPr="00DB2412">
        <w:rPr>
          <w:rFonts w:cstheme="minorHAnsi"/>
        </w:rPr>
        <w:t xml:space="preserve"> that will contribute to system design and rulemaking at the national level, to identify specific and real issues, and to make proposals for the social implementation of AAM. </w:t>
      </w:r>
    </w:p>
    <w:p w14:paraId="77539AAF" w14:textId="58AA81C4" w:rsidR="009231B4" w:rsidRPr="00DB2412" w:rsidRDefault="009231B4" w:rsidP="009231B4">
      <w:pPr>
        <w:rPr>
          <w:rFonts w:cstheme="minorHAnsi"/>
        </w:rPr>
      </w:pPr>
      <w:r w:rsidRPr="00DB2412">
        <w:rPr>
          <w:rFonts w:cstheme="minorHAnsi"/>
        </w:rPr>
        <w:t>Although there are many challenges to overcome to implement AAM, we will promote effort with the cooperation and collaboration among government, academia, and</w:t>
      </w:r>
      <w:r w:rsidR="00E040FB" w:rsidRPr="00DB2412">
        <w:rPr>
          <w:rFonts w:cstheme="minorHAnsi"/>
        </w:rPr>
        <w:t xml:space="preserve"> industry</w:t>
      </w:r>
      <w:r w:rsidRPr="00DB2412">
        <w:rPr>
          <w:rFonts w:cstheme="minorHAnsi"/>
        </w:rPr>
        <w:t xml:space="preserve"> especially businesses who aim to implement business plans in Osaka. We also care for the </w:t>
      </w:r>
      <w:r w:rsidR="0040557F" w:rsidRPr="00DB2412">
        <w:rPr>
          <w:rFonts w:cstheme="minorHAnsi"/>
        </w:rPr>
        <w:t xml:space="preserve">consistency </w:t>
      </w:r>
      <w:r w:rsidRPr="00DB2412">
        <w:rPr>
          <w:rFonts w:cstheme="minorHAnsi"/>
        </w:rPr>
        <w:t>with the national government and Japan Association for the 2025 World Exposition by sharing information and functions.</w:t>
      </w:r>
    </w:p>
    <w:p w14:paraId="1B1F187E" w14:textId="7258D8A6" w:rsidR="009231B4" w:rsidRPr="00DB2412" w:rsidRDefault="00626C27" w:rsidP="009231B4">
      <w:pPr>
        <w:pStyle w:val="a8"/>
        <w:numPr>
          <w:ilvl w:val="0"/>
          <w:numId w:val="3"/>
        </w:numPr>
        <w:ind w:rightChars="100" w:right="200"/>
        <w:rPr>
          <w:rFonts w:asciiTheme="minorHAnsi" w:hAnsiTheme="minorHAnsi" w:cstheme="minorBidi"/>
          <w:color w:val="007CB0" w:themeColor="accent6"/>
          <w:sz w:val="21"/>
          <w:szCs w:val="21"/>
        </w:rPr>
      </w:pPr>
      <w:r w:rsidRPr="00DB2412">
        <w:rPr>
          <w:rFonts w:asciiTheme="minorHAnsi" w:hAnsiTheme="minorHAnsi" w:cstheme="minorBidi"/>
          <w:color w:val="007CB0" w:themeColor="accent6"/>
          <w:sz w:val="21"/>
          <w:szCs w:val="21"/>
        </w:rPr>
        <w:t>Toward the Social Implementation of Advanced Air Mobility</w:t>
      </w:r>
    </w:p>
    <w:p w14:paraId="22DE35F0" w14:textId="0AC7E989" w:rsidR="009231B4" w:rsidRPr="00DB2412" w:rsidRDefault="009231B4" w:rsidP="009231B4">
      <w:pPr>
        <w:rPr>
          <w:rFonts w:cstheme="minorHAnsi"/>
        </w:rPr>
      </w:pPr>
      <w:r w:rsidRPr="00DB2412">
        <w:rPr>
          <w:rFonts w:cstheme="minorHAnsi"/>
        </w:rPr>
        <w:t>The economic impact of the implementation of AAM will spill over to not only aircraft development and aviation-related services but also surrounding industries such as training of pilots and mechanics, maintenance</w:t>
      </w:r>
      <w:r w:rsidR="001F549C" w:rsidRPr="00DB2412">
        <w:rPr>
          <w:rFonts w:cstheme="minorHAnsi"/>
        </w:rPr>
        <w:t xml:space="preserve"> of aircraft</w:t>
      </w:r>
      <w:r w:rsidRPr="00DB2412">
        <w:rPr>
          <w:rFonts w:cstheme="minorHAnsi"/>
        </w:rPr>
        <w:t xml:space="preserve">, </w:t>
      </w:r>
      <w:proofErr w:type="gramStart"/>
      <w:r w:rsidRPr="00DB2412">
        <w:rPr>
          <w:rFonts w:cstheme="minorHAnsi"/>
        </w:rPr>
        <w:t>maintenance</w:t>
      </w:r>
      <w:proofErr w:type="gramEnd"/>
      <w:r w:rsidRPr="00DB2412">
        <w:rPr>
          <w:rFonts w:cstheme="minorHAnsi"/>
        </w:rPr>
        <w:t xml:space="preserve"> and operation of </w:t>
      </w:r>
      <w:r w:rsidR="00C1431A" w:rsidRPr="00DB2412">
        <w:rPr>
          <w:rFonts w:cstheme="minorHAnsi"/>
        </w:rPr>
        <w:t>vertiports</w:t>
      </w:r>
      <w:r w:rsidRPr="00DB2412">
        <w:rPr>
          <w:rFonts w:cstheme="minorHAnsi"/>
        </w:rPr>
        <w:t xml:space="preserve">, air traffic control, and insurance to support commercial operations. </w:t>
      </w:r>
    </w:p>
    <w:p w14:paraId="41C80B82" w14:textId="4803AD82" w:rsidR="009231B4" w:rsidRPr="00DB2412" w:rsidRDefault="009231B4" w:rsidP="009231B4">
      <w:pPr>
        <w:rPr>
          <w:rFonts w:cstheme="minorHAnsi"/>
        </w:rPr>
      </w:pPr>
      <w:r w:rsidRPr="00DB2412">
        <w:rPr>
          <w:rFonts w:cstheme="minorHAnsi"/>
        </w:rPr>
        <w:lastRenderedPageBreak/>
        <w:t>Once the specifications for an aircraft that meets safety and environmental standards are determined, the economic impact of AAM will also extend to industries where Osaka has strengths</w:t>
      </w:r>
      <w:r w:rsidR="003F7C07">
        <w:rPr>
          <w:rFonts w:cstheme="minorHAnsi"/>
        </w:rPr>
        <w:t xml:space="preserve"> such as</w:t>
      </w:r>
      <w:r w:rsidRPr="00DB2412">
        <w:rPr>
          <w:rFonts w:cstheme="minorHAnsi"/>
        </w:rPr>
        <w:t xml:space="preserve"> the manufacturing of materials and parts. </w:t>
      </w:r>
    </w:p>
    <w:p w14:paraId="326E5378" w14:textId="19527978" w:rsidR="009231B4" w:rsidRPr="00DB2412" w:rsidRDefault="009231B4" w:rsidP="009231B4">
      <w:pPr>
        <w:rPr>
          <w:rFonts w:cstheme="minorHAnsi"/>
        </w:rPr>
      </w:pPr>
      <w:r w:rsidRPr="00DB2412">
        <w:rPr>
          <w:rFonts w:cstheme="minorHAnsi"/>
        </w:rPr>
        <w:t xml:space="preserve">Furthermore, in the </w:t>
      </w:r>
      <w:r w:rsidR="00E040FB" w:rsidRPr="00DB2412">
        <w:rPr>
          <w:rFonts w:cstheme="minorHAnsi"/>
        </w:rPr>
        <w:t>expansion</w:t>
      </w:r>
      <w:r w:rsidRPr="00DB2412">
        <w:rPr>
          <w:rFonts w:cstheme="minorHAnsi"/>
        </w:rPr>
        <w:t xml:space="preserve"> stage, business opportunities will emerge in various scenes of life in Osaka</w:t>
      </w:r>
      <w:r w:rsidR="003F7C07">
        <w:rPr>
          <w:rFonts w:cstheme="minorHAnsi"/>
        </w:rPr>
        <w:t xml:space="preserve"> such as</w:t>
      </w:r>
      <w:r w:rsidRPr="00DB2412">
        <w:rPr>
          <w:rFonts w:cstheme="minorHAnsi"/>
        </w:rPr>
        <w:t xml:space="preserve"> unprecedented services focusing on the feature of AAM: free movement from point to point in the sky.</w:t>
      </w:r>
    </w:p>
    <w:p w14:paraId="4D84E2E2" w14:textId="123FADA0" w:rsidR="009231B4" w:rsidRPr="00DB2412" w:rsidRDefault="009231B4" w:rsidP="009231B4">
      <w:pPr>
        <w:rPr>
          <w:rFonts w:cstheme="minorHAnsi"/>
        </w:rPr>
      </w:pPr>
      <w:r w:rsidRPr="00DB2412">
        <w:rPr>
          <w:rFonts w:cstheme="minorHAnsi"/>
        </w:rPr>
        <w:t xml:space="preserve">In FY2021, </w:t>
      </w:r>
      <w:r w:rsidR="00DB3E77" w:rsidRPr="00DB2412">
        <w:rPr>
          <w:rFonts w:cstheme="minorHAnsi"/>
        </w:rPr>
        <w:t>Osaka RT</w:t>
      </w:r>
      <w:r w:rsidRPr="00DB2412">
        <w:rPr>
          <w:rFonts w:cstheme="minorHAnsi"/>
        </w:rPr>
        <w:t xml:space="preserve"> established four working groups and have discussed devising "the Osaka Edition Roadmap," which will serve as a timetable for future efforts toward the implementation of AAM in Osaka, with conducting PoC.</w:t>
      </w:r>
    </w:p>
    <w:p w14:paraId="7E00CC18" w14:textId="5164048F" w:rsidR="009231B4" w:rsidRPr="00DB2412" w:rsidRDefault="009231B4" w:rsidP="009231B4">
      <w:pPr>
        <w:rPr>
          <w:rFonts w:cstheme="minorHAnsi"/>
        </w:rPr>
      </w:pPr>
      <w:r w:rsidRPr="00DB2412">
        <w:rPr>
          <w:rFonts w:cstheme="minorHAnsi"/>
        </w:rPr>
        <w:t xml:space="preserve">From FY2022 onward, based on the Osaka Edition Roadmap, the members of </w:t>
      </w:r>
      <w:r w:rsidR="00DB3E77" w:rsidRPr="00DB2412">
        <w:rPr>
          <w:rFonts w:cstheme="minorHAnsi"/>
        </w:rPr>
        <w:t>Osaka RT</w:t>
      </w:r>
      <w:r w:rsidRPr="00DB2412">
        <w:rPr>
          <w:rFonts w:cstheme="minorHAnsi"/>
        </w:rPr>
        <w:t xml:space="preserve"> will carry out their role roles and steadily promote the efforts toward the implementation of AAM in Osaka by 2025. </w:t>
      </w:r>
    </w:p>
    <w:p w14:paraId="6EC309C5" w14:textId="7FA2A64E" w:rsidR="00615DC5" w:rsidRPr="00DB2412" w:rsidRDefault="009231B4" w:rsidP="009231B4">
      <w:pPr>
        <w:rPr>
          <w:rFonts w:cstheme="minorHAnsi"/>
        </w:rPr>
      </w:pPr>
      <w:r w:rsidRPr="00DB2412">
        <w:rPr>
          <w:rFonts w:cstheme="minorHAnsi"/>
        </w:rPr>
        <w:t xml:space="preserve"> </w:t>
      </w:r>
      <w:r w:rsidR="00615DC5" w:rsidRPr="00DB2412">
        <w:rPr>
          <w:rFonts w:cstheme="minorHAnsi"/>
        </w:rPr>
        <w:br w:type="page"/>
      </w:r>
    </w:p>
    <w:p w14:paraId="5F96E17A" w14:textId="62F32640" w:rsidR="0075211E" w:rsidRPr="00DB2412" w:rsidRDefault="0075211E" w:rsidP="0075211E">
      <w:pPr>
        <w:pStyle w:val="1"/>
        <w:rPr>
          <w:rFonts w:cstheme="minorHAnsi"/>
        </w:rPr>
      </w:pPr>
      <w:bookmarkStart w:id="4" w:name="_Toc99135482"/>
      <w:r w:rsidRPr="00DB2412">
        <w:rPr>
          <w:rFonts w:cstheme="minorHAnsi"/>
        </w:rPr>
        <w:lastRenderedPageBreak/>
        <w:t xml:space="preserve">II. Our </w:t>
      </w:r>
      <w:r w:rsidRPr="00DB2412">
        <w:rPr>
          <w:rFonts w:cstheme="minorHAnsi" w:hint="eastAsia"/>
        </w:rPr>
        <w:t>A</w:t>
      </w:r>
      <w:r w:rsidRPr="00DB2412">
        <w:rPr>
          <w:rFonts w:cstheme="minorHAnsi"/>
        </w:rPr>
        <w:t>pproach toward “the Creative City of</w:t>
      </w:r>
      <w:r w:rsidR="00362EEA" w:rsidRPr="00DB2412">
        <w:rPr>
          <w:rFonts w:cstheme="minorHAnsi"/>
        </w:rPr>
        <w:t xml:space="preserve"> Urban</w:t>
      </w:r>
      <w:r w:rsidRPr="00DB2412">
        <w:rPr>
          <w:rFonts w:cstheme="minorHAnsi"/>
        </w:rPr>
        <w:t xml:space="preserve"> AAM</w:t>
      </w:r>
      <w:r w:rsidR="00362EEA" w:rsidRPr="00DB2412">
        <w:rPr>
          <w:rFonts w:cstheme="minorHAnsi"/>
        </w:rPr>
        <w:t>-</w:t>
      </w:r>
      <w:r w:rsidRPr="00DB2412">
        <w:rPr>
          <w:rFonts w:cstheme="minorHAnsi"/>
        </w:rPr>
        <w:t>Business</w:t>
      </w:r>
      <w:r w:rsidR="00362EEA" w:rsidRPr="00DB2412">
        <w:rPr>
          <w:rFonts w:cstheme="minorHAnsi"/>
        </w:rPr>
        <w:t xml:space="preserve"> Model</w:t>
      </w:r>
      <w:r w:rsidRPr="00DB2412">
        <w:rPr>
          <w:rFonts w:cstheme="minorHAnsi"/>
        </w:rPr>
        <w:t>”</w:t>
      </w:r>
      <w:bookmarkEnd w:id="4"/>
    </w:p>
    <w:p w14:paraId="3A54E767" w14:textId="7417B602" w:rsidR="0075211E" w:rsidRPr="00DB2412" w:rsidRDefault="0075211E" w:rsidP="0075211E">
      <w:pPr>
        <w:rPr>
          <w:rFonts w:cstheme="minorHAnsi"/>
        </w:rPr>
      </w:pPr>
      <w:r w:rsidRPr="00DB2412">
        <w:rPr>
          <w:rFonts w:cstheme="minorHAnsi"/>
        </w:rPr>
        <w:t>Osaka</w:t>
      </w:r>
      <w:r w:rsidR="00B018AF" w:rsidRPr="00DB2412">
        <w:rPr>
          <w:rFonts w:cstheme="minorHAnsi"/>
        </w:rPr>
        <w:t xml:space="preserve"> RT</w:t>
      </w:r>
      <w:r w:rsidRPr="00DB2412">
        <w:rPr>
          <w:rFonts w:cstheme="minorHAnsi"/>
        </w:rPr>
        <w:t xml:space="preserve"> has adopted the concept of "</w:t>
      </w:r>
      <w:r w:rsidR="00362EEA" w:rsidRPr="00DB2412">
        <w:rPr>
          <w:rFonts w:cstheme="minorHAnsi"/>
        </w:rPr>
        <w:t xml:space="preserve">“the Creative City of Urban AAM-Business Model </w:t>
      </w:r>
      <w:r w:rsidRPr="00DB2412">
        <w:rPr>
          <w:rFonts w:cstheme="minorHAnsi"/>
        </w:rPr>
        <w:t>" as the basis for the Osaka Edition Roadmap and shared the vision that " Osaka will steadily develop as a city that creates new mobility-based business models."</w:t>
      </w:r>
    </w:p>
    <w:p w14:paraId="663E2B57" w14:textId="63AC8436" w:rsidR="0075211E" w:rsidRPr="00DB2412" w:rsidRDefault="0075211E" w:rsidP="0075211E">
      <w:pPr>
        <w:rPr>
          <w:rFonts w:cstheme="minorHAnsi"/>
        </w:rPr>
      </w:pPr>
      <w:r w:rsidRPr="00DB2412">
        <w:rPr>
          <w:rFonts w:cstheme="minorHAnsi"/>
        </w:rPr>
        <w:t xml:space="preserve">Based on </w:t>
      </w:r>
      <w:r w:rsidR="008A13EC">
        <w:rPr>
          <w:rFonts w:cstheme="minorHAnsi"/>
        </w:rPr>
        <w:t>these</w:t>
      </w:r>
      <w:r w:rsidRPr="00DB2412">
        <w:rPr>
          <w:rFonts w:cstheme="minorHAnsi"/>
        </w:rPr>
        <w:t xml:space="preserve"> concept and vision, we define three steps of business expansion and development as "</w:t>
      </w:r>
      <w:r w:rsidR="00B018AF" w:rsidRPr="00DB2412">
        <w:rPr>
          <w:rFonts w:cstheme="minorHAnsi"/>
        </w:rPr>
        <w:t>S</w:t>
      </w:r>
      <w:r w:rsidRPr="00DB2412">
        <w:rPr>
          <w:rFonts w:cstheme="minorHAnsi"/>
        </w:rPr>
        <w:t xml:space="preserve">tart-up </w:t>
      </w:r>
      <w:r w:rsidR="00B018AF" w:rsidRPr="00DB2412">
        <w:rPr>
          <w:rFonts w:cstheme="minorHAnsi"/>
        </w:rPr>
        <w:t>P</w:t>
      </w:r>
      <w:r w:rsidRPr="00DB2412">
        <w:rPr>
          <w:rFonts w:cstheme="minorHAnsi"/>
        </w:rPr>
        <w:t>hase," "</w:t>
      </w:r>
      <w:r w:rsidR="00B018AF" w:rsidRPr="00DB2412">
        <w:rPr>
          <w:rFonts w:cstheme="minorHAnsi"/>
        </w:rPr>
        <w:t>E</w:t>
      </w:r>
      <w:r w:rsidRPr="00DB2412">
        <w:rPr>
          <w:rFonts w:cstheme="minorHAnsi"/>
        </w:rPr>
        <w:t xml:space="preserve">xpansion </w:t>
      </w:r>
      <w:r w:rsidR="00B018AF" w:rsidRPr="00DB2412">
        <w:rPr>
          <w:rFonts w:cstheme="minorHAnsi"/>
        </w:rPr>
        <w:t>P</w:t>
      </w:r>
      <w:r w:rsidRPr="00DB2412">
        <w:rPr>
          <w:rFonts w:cstheme="minorHAnsi"/>
        </w:rPr>
        <w:t>hase," and "</w:t>
      </w:r>
      <w:r w:rsidR="00B018AF" w:rsidRPr="00DB2412">
        <w:rPr>
          <w:rFonts w:cstheme="minorHAnsi"/>
        </w:rPr>
        <w:t>M</w:t>
      </w:r>
      <w:r w:rsidRPr="00DB2412">
        <w:rPr>
          <w:rFonts w:cstheme="minorHAnsi"/>
        </w:rPr>
        <w:t>aturity</w:t>
      </w:r>
      <w:r w:rsidR="00B018AF" w:rsidRPr="00DB2412">
        <w:rPr>
          <w:rFonts w:cstheme="minorHAnsi"/>
        </w:rPr>
        <w:t xml:space="preserve"> P</w:t>
      </w:r>
      <w:r w:rsidRPr="00DB2412">
        <w:rPr>
          <w:rFonts w:cstheme="minorHAnsi"/>
        </w:rPr>
        <w:t xml:space="preserve">hase."  </w:t>
      </w:r>
    </w:p>
    <w:p w14:paraId="7A118909" w14:textId="77777777" w:rsidR="0075211E" w:rsidRPr="00DB2412" w:rsidRDefault="0075211E" w:rsidP="0075211E">
      <w:pPr>
        <w:pStyle w:val="a8"/>
        <w:numPr>
          <w:ilvl w:val="0"/>
          <w:numId w:val="16"/>
        </w:numPr>
        <w:rPr>
          <w:rFonts w:cstheme="minorHAnsi"/>
        </w:rPr>
      </w:pPr>
      <w:r w:rsidRPr="00DB2412">
        <w:rPr>
          <w:rFonts w:cstheme="minorHAnsi"/>
        </w:rPr>
        <w:t xml:space="preserve">"Start-up Phase" (around FY2025) </w:t>
      </w:r>
    </w:p>
    <w:p w14:paraId="0DC315B5" w14:textId="232DC5E4" w:rsidR="0075211E" w:rsidRPr="00DB2412" w:rsidRDefault="0075211E" w:rsidP="0075211E">
      <w:pPr>
        <w:rPr>
          <w:rFonts w:cstheme="minorHAnsi"/>
        </w:rPr>
      </w:pPr>
      <w:r w:rsidRPr="00DB2412">
        <w:rPr>
          <w:rFonts w:cstheme="minorHAnsi"/>
        </w:rPr>
        <w:t xml:space="preserve">"Start-up Phase" is the stage whose shared immediate goal is implementing commercial flights at Expo2025. In this phase, we aim to implement commercial operations on fixed flight routes with pilots on board so that many people can feel the reality </w:t>
      </w:r>
      <w:r w:rsidR="006B217D" w:rsidRPr="00DB2412">
        <w:rPr>
          <w:rFonts w:cstheme="minorHAnsi"/>
        </w:rPr>
        <w:t>of new service</w:t>
      </w:r>
      <w:r w:rsidRPr="00DB2412">
        <w:rPr>
          <w:rFonts w:cstheme="minorHAnsi"/>
        </w:rPr>
        <w:t xml:space="preserve"> with AAM and disseminate what AAM looks like to the world. </w:t>
      </w:r>
    </w:p>
    <w:p w14:paraId="102488EA" w14:textId="77B68CAD" w:rsidR="0075211E" w:rsidRPr="00DB2412" w:rsidRDefault="0075211E" w:rsidP="0075211E">
      <w:pPr>
        <w:pStyle w:val="a8"/>
        <w:numPr>
          <w:ilvl w:val="0"/>
          <w:numId w:val="16"/>
        </w:numPr>
        <w:rPr>
          <w:rFonts w:cstheme="minorHAnsi"/>
        </w:rPr>
      </w:pPr>
      <w:r w:rsidRPr="00DB2412">
        <w:rPr>
          <w:rFonts w:cstheme="minorHAnsi"/>
        </w:rPr>
        <w:t xml:space="preserve">"Expansion </w:t>
      </w:r>
      <w:r w:rsidR="00B018AF" w:rsidRPr="00DB2412">
        <w:rPr>
          <w:rFonts w:cstheme="minorHAnsi"/>
        </w:rPr>
        <w:t>P</w:t>
      </w:r>
      <w:r w:rsidR="006B217D" w:rsidRPr="00DB2412">
        <w:rPr>
          <w:rFonts w:cstheme="minorHAnsi"/>
        </w:rPr>
        <w:t>hase</w:t>
      </w:r>
      <w:r w:rsidRPr="00DB2412">
        <w:rPr>
          <w:rFonts w:cstheme="minorHAnsi"/>
        </w:rPr>
        <w:t xml:space="preserve">" (around FY2030) </w:t>
      </w:r>
    </w:p>
    <w:p w14:paraId="64A52969" w14:textId="76A94E1F" w:rsidR="0075211E" w:rsidRPr="00DB2412" w:rsidRDefault="0075211E" w:rsidP="0075211E">
      <w:pPr>
        <w:rPr>
          <w:rFonts w:cstheme="minorHAnsi"/>
        </w:rPr>
      </w:pPr>
      <w:r w:rsidRPr="00DB2412">
        <w:rPr>
          <w:rFonts w:cstheme="minorHAnsi"/>
        </w:rPr>
        <w:t>"Expansion</w:t>
      </w:r>
      <w:r w:rsidR="00B31E1A" w:rsidRPr="00DB2412">
        <w:rPr>
          <w:rFonts w:cstheme="minorHAnsi"/>
        </w:rPr>
        <w:t xml:space="preserve"> </w:t>
      </w:r>
      <w:r w:rsidR="00B018AF" w:rsidRPr="00DB2412">
        <w:rPr>
          <w:rFonts w:cstheme="minorHAnsi"/>
        </w:rPr>
        <w:t>P</w:t>
      </w:r>
      <w:r w:rsidR="00B31E1A" w:rsidRPr="00DB2412">
        <w:rPr>
          <w:rFonts w:cstheme="minorHAnsi"/>
        </w:rPr>
        <w:t>hase</w:t>
      </w:r>
      <w:r w:rsidRPr="00DB2412">
        <w:rPr>
          <w:rFonts w:cstheme="minorHAnsi"/>
        </w:rPr>
        <w:t>" is the stage in which flight operations will shift to automatic &amp; autonomous unmanned and on-demand operations, including</w:t>
      </w:r>
      <w:r w:rsidR="00B31E1A" w:rsidRPr="00DB2412">
        <w:rPr>
          <w:rFonts w:cstheme="minorHAnsi" w:hint="eastAsia"/>
        </w:rPr>
        <w:t xml:space="preserve"> </w:t>
      </w:r>
      <w:r w:rsidR="00B31E1A" w:rsidRPr="00DB2412">
        <w:rPr>
          <w:rFonts w:cstheme="minorHAnsi"/>
        </w:rPr>
        <w:t>various area</w:t>
      </w:r>
      <w:r w:rsidRPr="00DB2412">
        <w:rPr>
          <w:rFonts w:cstheme="minorHAnsi"/>
        </w:rPr>
        <w:t xml:space="preserve"> within urban areas. In this phase, we aim to expand the use of AAM in daily life and develop related businesses and innovations that support these services. </w:t>
      </w:r>
    </w:p>
    <w:p w14:paraId="2F328806" w14:textId="6AC07398" w:rsidR="0075211E" w:rsidRPr="00DB2412" w:rsidRDefault="0075211E" w:rsidP="0075211E">
      <w:pPr>
        <w:pStyle w:val="a8"/>
        <w:numPr>
          <w:ilvl w:val="0"/>
          <w:numId w:val="16"/>
        </w:numPr>
        <w:rPr>
          <w:rFonts w:cstheme="minorHAnsi"/>
        </w:rPr>
      </w:pPr>
      <w:r w:rsidRPr="00DB2412">
        <w:rPr>
          <w:rFonts w:cstheme="minorHAnsi"/>
        </w:rPr>
        <w:t xml:space="preserve">"Mature </w:t>
      </w:r>
      <w:r w:rsidR="00B018AF" w:rsidRPr="00DB2412">
        <w:rPr>
          <w:rFonts w:cstheme="minorHAnsi"/>
        </w:rPr>
        <w:t>P</w:t>
      </w:r>
      <w:r w:rsidRPr="00DB2412">
        <w:rPr>
          <w:rFonts w:cstheme="minorHAnsi"/>
        </w:rPr>
        <w:t xml:space="preserve">hase" (around FY2035) </w:t>
      </w:r>
    </w:p>
    <w:p w14:paraId="409910B7" w14:textId="12C85732" w:rsidR="0075211E" w:rsidRPr="00DB2412" w:rsidRDefault="0075211E" w:rsidP="0075211E">
      <w:pPr>
        <w:rPr>
          <w:rFonts w:cstheme="minorHAnsi"/>
        </w:rPr>
      </w:pPr>
      <w:r w:rsidRPr="00DB2412">
        <w:rPr>
          <w:rFonts w:cstheme="minorHAnsi"/>
        </w:rPr>
        <w:t xml:space="preserve"> "Mature </w:t>
      </w:r>
      <w:r w:rsidR="00B018AF" w:rsidRPr="00DB2412">
        <w:rPr>
          <w:rFonts w:cstheme="minorHAnsi"/>
        </w:rPr>
        <w:t>P</w:t>
      </w:r>
      <w:r w:rsidRPr="00DB2412">
        <w:rPr>
          <w:rFonts w:cstheme="minorHAnsi"/>
        </w:rPr>
        <w:t xml:space="preserve">hase" is the stage in which </w:t>
      </w:r>
      <w:r w:rsidR="00D32149" w:rsidRPr="00DB2412">
        <w:rPr>
          <w:rFonts w:cstheme="minorHAnsi"/>
        </w:rPr>
        <w:t xml:space="preserve">enlargement of size, diversification of type, </w:t>
      </w:r>
      <w:r w:rsidRPr="00DB2412">
        <w:rPr>
          <w:rFonts w:cstheme="minorHAnsi"/>
        </w:rPr>
        <w:t xml:space="preserve">mass production and expanding the range of services is expected. In this phase, we aim to familiarize the use of AAM for daily movement, </w:t>
      </w:r>
      <w:r w:rsidR="008A13EC">
        <w:rPr>
          <w:rFonts w:cstheme="minorHAnsi"/>
        </w:rPr>
        <w:t xml:space="preserve">to </w:t>
      </w:r>
      <w:r w:rsidRPr="00DB2412">
        <w:rPr>
          <w:rFonts w:cstheme="minorHAnsi"/>
        </w:rPr>
        <w:t xml:space="preserve">improve quality of life (QOL) for prefectural residents, and </w:t>
      </w:r>
      <w:r w:rsidR="008A13EC">
        <w:rPr>
          <w:rFonts w:cstheme="minorHAnsi"/>
        </w:rPr>
        <w:t xml:space="preserve">to </w:t>
      </w:r>
      <w:r w:rsidRPr="00DB2412">
        <w:rPr>
          <w:rFonts w:cstheme="minorHAnsi"/>
        </w:rPr>
        <w:t>develop Osaka's industry and economy.</w:t>
      </w:r>
    </w:p>
    <w:p w14:paraId="4B2321B5" w14:textId="6DE0FADC" w:rsidR="0075211E" w:rsidRPr="00DB2412" w:rsidRDefault="00DB3FFA" w:rsidP="0075211E">
      <w:pPr>
        <w:keepNext/>
        <w:jc w:val="center"/>
      </w:pPr>
      <w:r w:rsidRPr="00DB2412">
        <w:rPr>
          <w:noProof/>
        </w:rPr>
        <w:drawing>
          <wp:inline distT="0" distB="0" distL="0" distR="0" wp14:anchorId="23C0900D" wp14:editId="12EB2E2C">
            <wp:extent cx="6641906" cy="3926221"/>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2994" cy="3956421"/>
                    </a:xfrm>
                    <a:prstGeom prst="rect">
                      <a:avLst/>
                    </a:prstGeom>
                    <a:noFill/>
                    <a:ln>
                      <a:noFill/>
                    </a:ln>
                  </pic:spPr>
                </pic:pic>
              </a:graphicData>
            </a:graphic>
          </wp:inline>
        </w:drawing>
      </w:r>
    </w:p>
    <w:p w14:paraId="1DD105CE" w14:textId="0E655961" w:rsidR="0075211E" w:rsidRPr="00DB2412" w:rsidRDefault="0075211E" w:rsidP="0075211E">
      <w:pPr>
        <w:pStyle w:val="ae"/>
        <w:jc w:val="center"/>
        <w:rPr>
          <w:rFonts w:cstheme="minorHAnsi"/>
          <w:color w:val="auto"/>
        </w:rPr>
      </w:pPr>
      <w:r w:rsidRPr="00DB2412">
        <w:rPr>
          <w:color w:val="auto"/>
        </w:rPr>
        <w:t xml:space="preserve">Figure </w:t>
      </w:r>
      <w:r w:rsidRPr="00DB2412">
        <w:rPr>
          <w:color w:val="auto"/>
        </w:rPr>
        <w:fldChar w:fldCharType="begin"/>
      </w:r>
      <w:r w:rsidRPr="00DB2412">
        <w:rPr>
          <w:color w:val="auto"/>
        </w:rPr>
        <w:instrText xml:space="preserve"> SEQ Figure \* ARABIC </w:instrText>
      </w:r>
      <w:r w:rsidRPr="00DB2412">
        <w:rPr>
          <w:color w:val="auto"/>
        </w:rPr>
        <w:fldChar w:fldCharType="separate"/>
      </w:r>
      <w:r w:rsidR="003C0A5C" w:rsidRPr="00DB2412">
        <w:rPr>
          <w:noProof/>
          <w:color w:val="auto"/>
        </w:rPr>
        <w:t>1</w:t>
      </w:r>
      <w:r w:rsidRPr="00DB2412">
        <w:rPr>
          <w:color w:val="auto"/>
        </w:rPr>
        <w:fldChar w:fldCharType="end"/>
      </w:r>
      <w:r w:rsidRPr="00DB2412">
        <w:rPr>
          <w:color w:val="auto"/>
        </w:rPr>
        <w:t xml:space="preserve"> : The Concept of</w:t>
      </w:r>
      <w:r w:rsidR="00077D5C" w:rsidRPr="00DB2412">
        <w:rPr>
          <w:color w:val="auto"/>
        </w:rPr>
        <w:t xml:space="preserve"> the</w:t>
      </w:r>
      <w:r w:rsidRPr="00DB2412">
        <w:rPr>
          <w:color w:val="auto"/>
        </w:rPr>
        <w:t xml:space="preserve"> Osaka Edition Road</w:t>
      </w:r>
      <w:r w:rsidR="00B018AF" w:rsidRPr="00DB2412">
        <w:rPr>
          <w:color w:val="auto"/>
        </w:rPr>
        <w:t>m</w:t>
      </w:r>
      <w:r w:rsidRPr="00DB2412">
        <w:rPr>
          <w:color w:val="auto"/>
        </w:rPr>
        <w:t>ap</w:t>
      </w:r>
    </w:p>
    <w:p w14:paraId="76D87CA2" w14:textId="77777777" w:rsidR="0075211E" w:rsidRPr="00DB2412" w:rsidRDefault="0075211E" w:rsidP="0075211E">
      <w:pPr>
        <w:rPr>
          <w:rFonts w:cstheme="minorHAnsi"/>
        </w:rPr>
      </w:pPr>
      <w:r w:rsidRPr="00DB2412">
        <w:rPr>
          <w:rFonts w:cstheme="minorHAnsi"/>
        </w:rPr>
        <w:br w:type="page"/>
      </w:r>
    </w:p>
    <w:p w14:paraId="6EEB41B4" w14:textId="65D9CCE8" w:rsidR="002632E9" w:rsidRPr="00DB2412" w:rsidRDefault="008E0DE8" w:rsidP="002632E9">
      <w:pPr>
        <w:pStyle w:val="1"/>
        <w:rPr>
          <w:rFonts w:cstheme="minorHAnsi"/>
        </w:rPr>
      </w:pPr>
      <w:bookmarkStart w:id="5" w:name="_Toc99135483"/>
      <w:r w:rsidRPr="00DB2412">
        <w:rPr>
          <w:rFonts w:cstheme="minorHAnsi"/>
        </w:rPr>
        <w:lastRenderedPageBreak/>
        <w:t xml:space="preserve">III. </w:t>
      </w:r>
      <w:r w:rsidR="00B40E4D" w:rsidRPr="00DB2412">
        <w:rPr>
          <w:rFonts w:cstheme="minorHAnsi" w:hint="eastAsia"/>
        </w:rPr>
        <w:t>The Osaka Edition Roadmap and the Action Plan</w:t>
      </w:r>
      <w:bookmarkEnd w:id="5"/>
    </w:p>
    <w:p w14:paraId="3F3105F6" w14:textId="45A17E7D" w:rsidR="009231B4" w:rsidRPr="00DB2412" w:rsidRDefault="009231B4" w:rsidP="009231B4">
      <w:pPr>
        <w:rPr>
          <w:rFonts w:cstheme="minorHAnsi"/>
        </w:rPr>
      </w:pPr>
      <w:r w:rsidRPr="00DB2412">
        <w:rPr>
          <w:rFonts w:cstheme="minorHAnsi"/>
        </w:rPr>
        <w:t xml:space="preserve">"Roadmap towards Air Mobility Revolution," a roadmap formulated by the Japanese government, outlines the future process of establishing regulations and standards for aircraft safety and skill certification, as well as technological development to ensure and </w:t>
      </w:r>
      <w:r w:rsidR="008A13EC">
        <w:rPr>
          <w:rFonts w:cstheme="minorHAnsi"/>
        </w:rPr>
        <w:t xml:space="preserve">to </w:t>
      </w:r>
      <w:r w:rsidRPr="00DB2412">
        <w:rPr>
          <w:rFonts w:cstheme="minorHAnsi"/>
        </w:rPr>
        <w:t>certify safety and reliability, and technologies for automatic flight, air traffic control, and electric propulsion.</w:t>
      </w:r>
    </w:p>
    <w:p w14:paraId="56BE9458" w14:textId="77777777" w:rsidR="009231B4" w:rsidRPr="00DB2412" w:rsidRDefault="009231B4" w:rsidP="009231B4">
      <w:pPr>
        <w:rPr>
          <w:rFonts w:cstheme="minorHAnsi"/>
        </w:rPr>
      </w:pPr>
      <w:r w:rsidRPr="00DB2412">
        <w:rPr>
          <w:rFonts w:cstheme="minorHAnsi"/>
        </w:rPr>
        <w:t xml:space="preserve">The Osaka Edition Roadmap is consistent with the national roadmap and provides the course of actions for the public and private sector to make efforts toward the social implementation in Osaka Prefecture. </w:t>
      </w:r>
    </w:p>
    <w:p w14:paraId="684DD5F9" w14:textId="5952D073" w:rsidR="009231B4" w:rsidRPr="00DB2412" w:rsidRDefault="009231B4" w:rsidP="009231B4">
      <w:pPr>
        <w:rPr>
          <w:rFonts w:cstheme="minorHAnsi"/>
        </w:rPr>
      </w:pPr>
      <w:r w:rsidRPr="00DB2412">
        <w:rPr>
          <w:rFonts w:cstheme="minorHAnsi"/>
        </w:rPr>
        <w:t>The Osaka</w:t>
      </w:r>
      <w:r w:rsidR="00B018AF" w:rsidRPr="00DB2412">
        <w:rPr>
          <w:rFonts w:cstheme="minorHAnsi"/>
        </w:rPr>
        <w:t xml:space="preserve"> Edition</w:t>
      </w:r>
      <w:r w:rsidRPr="00DB2412">
        <w:rPr>
          <w:rFonts w:cstheme="minorHAnsi"/>
        </w:rPr>
        <w:t xml:space="preserve"> Road</w:t>
      </w:r>
      <w:r w:rsidR="002010DA" w:rsidRPr="00DB2412">
        <w:rPr>
          <w:rFonts w:cstheme="minorHAnsi"/>
        </w:rPr>
        <w:t>m</w:t>
      </w:r>
      <w:r w:rsidRPr="00DB2412">
        <w:rPr>
          <w:rFonts w:cstheme="minorHAnsi"/>
        </w:rPr>
        <w:t xml:space="preserve">ap outlines the steps for </w:t>
      </w:r>
      <w:r w:rsidR="00692AAC" w:rsidRPr="00DB2412">
        <w:rPr>
          <w:rFonts w:cstheme="minorHAnsi"/>
        </w:rPr>
        <w:t>social implementation</w:t>
      </w:r>
      <w:r w:rsidRPr="00DB2412">
        <w:rPr>
          <w:rFonts w:cstheme="minorHAnsi"/>
        </w:rPr>
        <w:t xml:space="preserve"> up to Expo2025. FY2022 is positioned as a period of business preparation and consolidation to accelerate business development and demonstrations in the FY2023 and beyond. </w:t>
      </w:r>
      <w:r w:rsidR="008A13EC">
        <w:rPr>
          <w:rFonts w:cstheme="minorHAnsi"/>
        </w:rPr>
        <w:t>It</w:t>
      </w:r>
      <w:r w:rsidRPr="00DB2412">
        <w:rPr>
          <w:rFonts w:cstheme="minorHAnsi"/>
        </w:rPr>
        <w:t xml:space="preserve"> also includes the action plan that outlines specific actions to be taken in each fiscal year.</w:t>
      </w:r>
    </w:p>
    <w:p w14:paraId="0D16A1C7" w14:textId="250322A5" w:rsidR="009231B4" w:rsidRPr="00DB2412" w:rsidRDefault="009231B4" w:rsidP="009231B4">
      <w:pPr>
        <w:rPr>
          <w:rFonts w:cstheme="minorHAnsi"/>
        </w:rPr>
      </w:pPr>
      <w:r w:rsidRPr="00DB2412">
        <w:rPr>
          <w:rFonts w:cstheme="minorHAnsi"/>
        </w:rPr>
        <w:t xml:space="preserve">Each action plan shows the measures to be taken based on the roles and responsibilities of the Osaka Prefectural Government, local municipalities, and </w:t>
      </w:r>
      <w:r w:rsidR="00C047DA">
        <w:rPr>
          <w:rFonts w:cstheme="minorHAnsi"/>
        </w:rPr>
        <w:t>private sector</w:t>
      </w:r>
      <w:r w:rsidRPr="00DB2412">
        <w:rPr>
          <w:rFonts w:cstheme="minorHAnsi"/>
        </w:rPr>
        <w:t xml:space="preserve">. We also hope for the creation of opportunities for co-creation and collaboration among the various stakeholders. </w:t>
      </w:r>
    </w:p>
    <w:p w14:paraId="437C5920" w14:textId="47FD220C" w:rsidR="00B40E4D" w:rsidRPr="00DB2412" w:rsidRDefault="009231B4" w:rsidP="009231B4">
      <w:pPr>
        <w:rPr>
          <w:rFonts w:cstheme="minorHAnsi"/>
        </w:rPr>
      </w:pPr>
      <w:r w:rsidRPr="00DB2412">
        <w:rPr>
          <w:rFonts w:cstheme="minorHAnsi"/>
        </w:rPr>
        <w:t xml:space="preserve">The Osaka Edition Roadmap and action plan are based on the consensus of the members of </w:t>
      </w:r>
      <w:r w:rsidR="00DB3E77" w:rsidRPr="00DB2412">
        <w:rPr>
          <w:rFonts w:cstheme="minorHAnsi"/>
        </w:rPr>
        <w:t>Osaka RT</w:t>
      </w:r>
      <w:r w:rsidRPr="00DB2412">
        <w:rPr>
          <w:rFonts w:cstheme="minorHAnsi"/>
        </w:rPr>
        <w:t xml:space="preserve"> as of March 2022. In addition, the roadmap and action plan will be updated in line with technological development trends and social conditions related to AAM.</w:t>
      </w:r>
    </w:p>
    <w:p w14:paraId="2A9554A4" w14:textId="36469821" w:rsidR="009B60B8" w:rsidRPr="00DB2412" w:rsidRDefault="009856D4" w:rsidP="00B40E4D">
      <w:pPr>
        <w:rPr>
          <w:rFonts w:cstheme="minorHAnsi"/>
        </w:rPr>
      </w:pPr>
      <w:r w:rsidRPr="00DB2412">
        <w:rPr>
          <w:rFonts w:cstheme="minorHAnsi"/>
          <w:noProof/>
        </w:rPr>
        <w:lastRenderedPageBreak/>
        <w:drawing>
          <wp:inline distT="0" distB="0" distL="0" distR="0" wp14:anchorId="34B3BC08" wp14:editId="0925E50C">
            <wp:extent cx="6620306" cy="593692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7622" cy="5943481"/>
                    </a:xfrm>
                    <a:prstGeom prst="rect">
                      <a:avLst/>
                    </a:prstGeom>
                    <a:noFill/>
                    <a:ln>
                      <a:noFill/>
                    </a:ln>
                  </pic:spPr>
                </pic:pic>
              </a:graphicData>
            </a:graphic>
          </wp:inline>
        </w:drawing>
      </w:r>
    </w:p>
    <w:p w14:paraId="7D3A37C5" w14:textId="6DE3D8AF" w:rsidR="00B40E4D" w:rsidRPr="00DB2412" w:rsidRDefault="00B40E4D" w:rsidP="00B40E4D">
      <w:pPr>
        <w:pStyle w:val="ae"/>
        <w:jc w:val="center"/>
        <w:rPr>
          <w:rFonts w:cstheme="minorHAnsi"/>
          <w:color w:val="auto"/>
        </w:rPr>
      </w:pPr>
      <w:r w:rsidRPr="00DB2412">
        <w:rPr>
          <w:color w:val="auto"/>
        </w:rPr>
        <w:t xml:space="preserve">Figure </w:t>
      </w:r>
      <w:r w:rsidRPr="00DB2412">
        <w:rPr>
          <w:color w:val="auto"/>
        </w:rPr>
        <w:fldChar w:fldCharType="begin"/>
      </w:r>
      <w:r w:rsidRPr="00DB2412">
        <w:rPr>
          <w:color w:val="auto"/>
        </w:rPr>
        <w:instrText xml:space="preserve"> SEQ Figure \* ARABIC </w:instrText>
      </w:r>
      <w:r w:rsidRPr="00DB2412">
        <w:rPr>
          <w:color w:val="auto"/>
        </w:rPr>
        <w:fldChar w:fldCharType="separate"/>
      </w:r>
      <w:r w:rsidR="003C0A5C" w:rsidRPr="00DB2412">
        <w:rPr>
          <w:noProof/>
          <w:color w:val="auto"/>
        </w:rPr>
        <w:t>2</w:t>
      </w:r>
      <w:r w:rsidRPr="00DB2412">
        <w:rPr>
          <w:color w:val="auto"/>
        </w:rPr>
        <w:fldChar w:fldCharType="end"/>
      </w:r>
      <w:r w:rsidRPr="00DB2412">
        <w:rPr>
          <w:color w:val="auto"/>
        </w:rPr>
        <w:t xml:space="preserve"> : </w:t>
      </w:r>
      <w:r w:rsidR="00077D5C" w:rsidRPr="00DB2412">
        <w:rPr>
          <w:color w:val="auto"/>
        </w:rPr>
        <w:t xml:space="preserve">The </w:t>
      </w:r>
      <w:r w:rsidRPr="00DB2412">
        <w:rPr>
          <w:color w:val="auto"/>
        </w:rPr>
        <w:t>Osaka Edition Road</w:t>
      </w:r>
      <w:r w:rsidR="00B018AF" w:rsidRPr="00DB2412">
        <w:rPr>
          <w:color w:val="auto"/>
        </w:rPr>
        <w:t>m</w:t>
      </w:r>
      <w:r w:rsidRPr="00DB2412">
        <w:rPr>
          <w:color w:val="auto"/>
        </w:rPr>
        <w:t>ap</w:t>
      </w:r>
    </w:p>
    <w:p w14:paraId="591B0E0D" w14:textId="7855408A" w:rsidR="00375662" w:rsidRPr="00DB2412" w:rsidRDefault="008D4989" w:rsidP="00F6478E">
      <w:pPr>
        <w:pStyle w:val="a8"/>
        <w:numPr>
          <w:ilvl w:val="0"/>
          <w:numId w:val="14"/>
        </w:numPr>
        <w:rPr>
          <w:sz w:val="21"/>
          <w:szCs w:val="21"/>
        </w:rPr>
      </w:pPr>
      <w:bookmarkStart w:id="6" w:name="_Hlk97537943"/>
      <w:r w:rsidRPr="00DB2412">
        <w:rPr>
          <w:rFonts w:cstheme="minorHAnsi"/>
        </w:rPr>
        <w:br w:type="page"/>
      </w:r>
      <w:bookmarkStart w:id="7" w:name="_Hlk98247753"/>
      <w:bookmarkEnd w:id="6"/>
      <w:r w:rsidR="00F6478E" w:rsidRPr="00DB2412">
        <w:rPr>
          <w:color w:val="0D8390" w:themeColor="accent5"/>
          <w:sz w:val="21"/>
          <w:szCs w:val="21"/>
        </w:rPr>
        <w:lastRenderedPageBreak/>
        <w:t xml:space="preserve">Overview of Actions to </w:t>
      </w:r>
      <w:r w:rsidR="00CF5F69" w:rsidRPr="00DB2412">
        <w:rPr>
          <w:color w:val="0D8390" w:themeColor="accent5"/>
          <w:sz w:val="21"/>
          <w:szCs w:val="21"/>
        </w:rPr>
        <w:t>Establish Foundation for Social Implementation of AAM</w:t>
      </w:r>
    </w:p>
    <w:bookmarkEnd w:id="7"/>
    <w:p w14:paraId="6787225C" w14:textId="2A5A1039" w:rsidR="00086972" w:rsidRPr="00DB2412" w:rsidRDefault="008A13EC" w:rsidP="008332C4">
      <w:pPr>
        <w:spacing w:before="40" w:after="40" w:line="240" w:lineRule="auto"/>
        <w:rPr>
          <w:rFonts w:cstheme="minorHAnsi"/>
        </w:rPr>
      </w:pPr>
      <w:r>
        <w:rPr>
          <w:rFonts w:cstheme="minorHAnsi"/>
        </w:rPr>
        <w:t>The followings are overview of the items to be addressed to improve environment for the social implementation of AAM</w:t>
      </w:r>
      <w:proofErr w:type="gramStart"/>
      <w:r>
        <w:rPr>
          <w:rFonts w:cstheme="minorHAnsi"/>
        </w:rPr>
        <w:t xml:space="preserve">. </w:t>
      </w:r>
      <w:r w:rsidR="00F6478E" w:rsidRPr="00DB2412">
        <w:rPr>
          <w:rFonts w:cstheme="minorHAnsi"/>
        </w:rPr>
        <w:t>.</w:t>
      </w:r>
      <w:proofErr w:type="gramEnd"/>
      <w:r w:rsidR="00F6478E" w:rsidRPr="00DB2412">
        <w:rPr>
          <w:rFonts w:cstheme="minorHAnsi"/>
        </w:rPr>
        <w:t xml:space="preserve"> </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3054"/>
        <w:gridCol w:w="6912"/>
      </w:tblGrid>
      <w:tr w:rsidR="00B10C66" w:rsidRPr="00DB2412" w14:paraId="1BC83B02" w14:textId="77777777" w:rsidTr="00F6478E">
        <w:trPr>
          <w:trHeight w:val="1474"/>
        </w:trPr>
        <w:tc>
          <w:tcPr>
            <w:tcW w:w="490" w:type="dxa"/>
            <w:tcBorders>
              <w:bottom w:val="single" w:sz="12" w:space="0" w:color="FFFFFF" w:themeColor="background1"/>
            </w:tcBorders>
            <w:shd w:val="clear" w:color="auto" w:fill="0D8390" w:themeFill="accent5"/>
            <w:vAlign w:val="center"/>
          </w:tcPr>
          <w:p w14:paraId="756A3F28" w14:textId="368D93D8" w:rsidR="00B10C66" w:rsidRPr="00DB2412" w:rsidRDefault="00B10C66" w:rsidP="00BC67B4">
            <w:pPr>
              <w:jc w:val="center"/>
              <w:rPr>
                <w:rFonts w:cstheme="minorHAnsi"/>
                <w:b/>
                <w:bCs/>
                <w:color w:val="FFFFFF" w:themeColor="background1"/>
              </w:rPr>
            </w:pPr>
            <w:r w:rsidRPr="00DB2412">
              <w:rPr>
                <w:rFonts w:cstheme="minorHAnsi"/>
                <w:b/>
                <w:bCs/>
                <w:color w:val="FFFFFF" w:themeColor="background1"/>
              </w:rPr>
              <w:t>1-1</w:t>
            </w:r>
          </w:p>
        </w:tc>
        <w:tc>
          <w:tcPr>
            <w:tcW w:w="3054" w:type="dxa"/>
            <w:tcBorders>
              <w:bottom w:val="single" w:sz="12" w:space="0" w:color="FFFFFF" w:themeColor="background1"/>
            </w:tcBorders>
            <w:shd w:val="clear" w:color="auto" w:fill="BEF3F9"/>
            <w:vAlign w:val="center"/>
          </w:tcPr>
          <w:p w14:paraId="0C37F47E" w14:textId="3AF5CAA0" w:rsidR="00B10C66" w:rsidRPr="00DB2412" w:rsidRDefault="005B5F73" w:rsidP="00A87B21">
            <w:pPr>
              <w:spacing w:line="240" w:lineRule="exact"/>
              <w:jc w:val="center"/>
              <w:rPr>
                <w:rFonts w:cstheme="minorHAnsi"/>
                <w:b/>
                <w:bCs/>
                <w:color w:val="0D8390" w:themeColor="accent5"/>
              </w:rPr>
            </w:pPr>
            <w:r w:rsidRPr="00DB2412">
              <w:rPr>
                <w:rFonts w:cstheme="minorHAnsi"/>
                <w:b/>
                <w:bCs/>
                <w:color w:val="0D8390" w:themeColor="accent5"/>
              </w:rPr>
              <w:t>Develop Environment to Accelerate PoC in Osaka Prefecture</w:t>
            </w:r>
          </w:p>
        </w:tc>
        <w:tc>
          <w:tcPr>
            <w:tcW w:w="6912" w:type="dxa"/>
            <w:tcBorders>
              <w:bottom w:val="single" w:sz="4" w:space="0" w:color="808080" w:themeColor="background1" w:themeShade="80"/>
            </w:tcBorders>
            <w:vAlign w:val="center"/>
          </w:tcPr>
          <w:p w14:paraId="59AB4D7B" w14:textId="482A6F3A" w:rsidR="00B10C66" w:rsidRPr="00DB2412" w:rsidRDefault="00DA765E" w:rsidP="00FE38BB">
            <w:pPr>
              <w:spacing w:line="240" w:lineRule="exact"/>
              <w:jc w:val="both"/>
              <w:rPr>
                <w:rFonts w:cstheme="minorHAnsi"/>
              </w:rPr>
            </w:pPr>
            <w:r w:rsidRPr="00DB2412">
              <w:rPr>
                <w:rFonts w:cstheme="minorHAnsi"/>
              </w:rPr>
              <w:t>Develop</w:t>
            </w:r>
            <w:r w:rsidR="00F6478E" w:rsidRPr="00DB2412">
              <w:rPr>
                <w:rFonts w:cstheme="minorHAnsi"/>
              </w:rPr>
              <w:t xml:space="preserve"> </w:t>
            </w:r>
            <w:r w:rsidR="007504E0" w:rsidRPr="00DB2412">
              <w:rPr>
                <w:rFonts w:cstheme="minorHAnsi"/>
              </w:rPr>
              <w:t>environment</w:t>
            </w:r>
            <w:r w:rsidR="00F6478E" w:rsidRPr="00DB2412">
              <w:rPr>
                <w:rFonts w:cstheme="minorHAnsi"/>
              </w:rPr>
              <w:t xml:space="preserve"> for PoC, </w:t>
            </w:r>
            <w:r w:rsidRPr="00DB2412">
              <w:rPr>
                <w:rFonts w:cstheme="minorHAnsi"/>
              </w:rPr>
              <w:t xml:space="preserve">through </w:t>
            </w:r>
            <w:r w:rsidR="00F6478E" w:rsidRPr="00DB2412">
              <w:rPr>
                <w:rFonts w:cstheme="minorHAnsi"/>
              </w:rPr>
              <w:t xml:space="preserve">clarifying the requirements of </w:t>
            </w:r>
            <w:r w:rsidR="00C047DA">
              <w:rPr>
                <w:rFonts w:cstheme="minorHAnsi"/>
              </w:rPr>
              <w:t>private sector</w:t>
            </w:r>
            <w:r w:rsidR="00F6478E" w:rsidRPr="00DB2412">
              <w:rPr>
                <w:rFonts w:cstheme="minorHAnsi"/>
              </w:rPr>
              <w:t xml:space="preserve"> to conduct PoC in </w:t>
            </w:r>
            <w:r w:rsidR="00C047DA">
              <w:rPr>
                <w:rFonts w:cstheme="minorHAnsi"/>
              </w:rPr>
              <w:t>Osaka Prefecture</w:t>
            </w:r>
            <w:r w:rsidR="00F6478E" w:rsidRPr="00DB2412">
              <w:rPr>
                <w:rFonts w:cstheme="minorHAnsi"/>
              </w:rPr>
              <w:t xml:space="preserve"> and </w:t>
            </w:r>
            <w:r w:rsidRPr="00DB2412">
              <w:rPr>
                <w:rFonts w:cstheme="minorHAnsi"/>
              </w:rPr>
              <w:t xml:space="preserve">establish support scheme for PoC such as </w:t>
            </w:r>
            <w:r w:rsidR="008A13EC">
              <w:rPr>
                <w:rFonts w:cstheme="minorHAnsi"/>
              </w:rPr>
              <w:t>test fields</w:t>
            </w:r>
            <w:r w:rsidRPr="00DB2412">
              <w:rPr>
                <w:rFonts w:cstheme="minorHAnsi"/>
              </w:rPr>
              <w:t xml:space="preserve"> and administrative support.</w:t>
            </w:r>
          </w:p>
        </w:tc>
      </w:tr>
      <w:tr w:rsidR="00B10C66" w:rsidRPr="00DB2412" w14:paraId="7EC9F1B9" w14:textId="77777777" w:rsidTr="00F6478E">
        <w:trPr>
          <w:trHeight w:val="1474"/>
        </w:trPr>
        <w:tc>
          <w:tcPr>
            <w:tcW w:w="490" w:type="dxa"/>
            <w:tcBorders>
              <w:top w:val="single" w:sz="12" w:space="0" w:color="FFFFFF" w:themeColor="background1"/>
              <w:bottom w:val="single" w:sz="12" w:space="0" w:color="FFFFFF" w:themeColor="background1"/>
            </w:tcBorders>
            <w:shd w:val="clear" w:color="auto" w:fill="0D8390" w:themeFill="accent5"/>
            <w:vAlign w:val="center"/>
          </w:tcPr>
          <w:p w14:paraId="65BA2F25" w14:textId="1D0037DE" w:rsidR="00B10C66" w:rsidRPr="00DB2412" w:rsidRDefault="00B10C66" w:rsidP="00BC67B4">
            <w:pPr>
              <w:jc w:val="center"/>
              <w:rPr>
                <w:rFonts w:cstheme="minorHAnsi"/>
                <w:b/>
                <w:bCs/>
                <w:color w:val="FFFFFF" w:themeColor="background1"/>
              </w:rPr>
            </w:pPr>
            <w:r w:rsidRPr="00DB2412">
              <w:rPr>
                <w:rFonts w:cstheme="minorHAnsi"/>
                <w:b/>
                <w:bCs/>
                <w:color w:val="FFFFFF" w:themeColor="background1"/>
              </w:rPr>
              <w:t>2-1</w:t>
            </w:r>
          </w:p>
        </w:tc>
        <w:tc>
          <w:tcPr>
            <w:tcW w:w="3054" w:type="dxa"/>
            <w:tcBorders>
              <w:top w:val="single" w:sz="12" w:space="0" w:color="FFFFFF" w:themeColor="background1"/>
              <w:bottom w:val="single" w:sz="12" w:space="0" w:color="FFFFFF" w:themeColor="background1"/>
            </w:tcBorders>
            <w:shd w:val="clear" w:color="auto" w:fill="BEF3F9"/>
            <w:vAlign w:val="center"/>
          </w:tcPr>
          <w:p w14:paraId="6B8C6E9A" w14:textId="13F6D62C" w:rsidR="00B10C66" w:rsidRPr="00DB2412" w:rsidRDefault="00C42B55" w:rsidP="00A87B21">
            <w:pPr>
              <w:spacing w:line="240" w:lineRule="exact"/>
              <w:jc w:val="center"/>
              <w:rPr>
                <w:rFonts w:cstheme="minorHAnsi"/>
                <w:b/>
                <w:bCs/>
                <w:color w:val="0D8390" w:themeColor="accent5"/>
              </w:rPr>
            </w:pPr>
            <w:r w:rsidRPr="00DB2412">
              <w:rPr>
                <w:rFonts w:cstheme="minorHAnsi"/>
                <w:b/>
                <w:bCs/>
                <w:color w:val="0D8390" w:themeColor="accent5"/>
              </w:rPr>
              <w:t>Preliminary Study for Developing Vertiports</w:t>
            </w:r>
          </w:p>
        </w:tc>
        <w:tc>
          <w:tcPr>
            <w:tcW w:w="6912" w:type="dxa"/>
            <w:tcBorders>
              <w:top w:val="single" w:sz="4" w:space="0" w:color="808080" w:themeColor="background1" w:themeShade="80"/>
              <w:bottom w:val="single" w:sz="4" w:space="0" w:color="808080" w:themeColor="background1" w:themeShade="80"/>
            </w:tcBorders>
            <w:vAlign w:val="center"/>
          </w:tcPr>
          <w:p w14:paraId="057BF09A" w14:textId="425C807E" w:rsidR="00B10C66" w:rsidRPr="00DB2412" w:rsidRDefault="00F6478E" w:rsidP="00FE38BB">
            <w:pPr>
              <w:spacing w:line="240" w:lineRule="exact"/>
              <w:jc w:val="both"/>
              <w:rPr>
                <w:rFonts w:cstheme="minorHAnsi"/>
              </w:rPr>
            </w:pPr>
            <w:r w:rsidRPr="00DB2412">
              <w:rPr>
                <w:rFonts w:cstheme="minorHAnsi"/>
              </w:rPr>
              <w:t>Clarify the course of action to develop vertiports</w:t>
            </w:r>
            <w:r w:rsidR="00DA765E" w:rsidRPr="00DB2412">
              <w:rPr>
                <w:rFonts w:cstheme="minorHAnsi"/>
              </w:rPr>
              <w:t xml:space="preserve"> through</w:t>
            </w:r>
            <w:r w:rsidR="00E55688" w:rsidRPr="00DB2412">
              <w:rPr>
                <w:rFonts w:cstheme="minorHAnsi"/>
              </w:rPr>
              <w:t xml:space="preserve"> studying</w:t>
            </w:r>
            <w:r w:rsidRPr="00DB2412">
              <w:rPr>
                <w:rFonts w:cstheme="minorHAnsi"/>
              </w:rPr>
              <w:t xml:space="preserve"> the requirements and functions of facilities and equipment necessary for vertiports and investigating potential locations for vertiports and ensuring the locations for vertiports installation.</w:t>
            </w:r>
          </w:p>
        </w:tc>
      </w:tr>
      <w:tr w:rsidR="00B10C66" w:rsidRPr="00DB2412" w14:paraId="1CCD610B" w14:textId="77777777" w:rsidTr="00F6478E">
        <w:trPr>
          <w:trHeight w:val="1474"/>
        </w:trPr>
        <w:tc>
          <w:tcPr>
            <w:tcW w:w="490" w:type="dxa"/>
            <w:tcBorders>
              <w:top w:val="single" w:sz="12" w:space="0" w:color="FFFFFF" w:themeColor="background1"/>
              <w:bottom w:val="single" w:sz="12" w:space="0" w:color="FFFFFF" w:themeColor="background1"/>
            </w:tcBorders>
            <w:shd w:val="clear" w:color="auto" w:fill="0D8390" w:themeFill="accent5"/>
            <w:vAlign w:val="center"/>
          </w:tcPr>
          <w:p w14:paraId="124CC0D2" w14:textId="319C1FAB" w:rsidR="00B10C66" w:rsidRPr="00DB2412" w:rsidRDefault="00B10C66" w:rsidP="00BC67B4">
            <w:pPr>
              <w:jc w:val="center"/>
              <w:rPr>
                <w:rFonts w:cstheme="minorHAnsi"/>
                <w:b/>
                <w:bCs/>
                <w:color w:val="FFFFFF" w:themeColor="background1"/>
              </w:rPr>
            </w:pPr>
            <w:r w:rsidRPr="00DB2412">
              <w:rPr>
                <w:rFonts w:cstheme="minorHAnsi"/>
                <w:b/>
                <w:bCs/>
                <w:color w:val="FFFFFF" w:themeColor="background1"/>
              </w:rPr>
              <w:t>2-2</w:t>
            </w:r>
          </w:p>
        </w:tc>
        <w:tc>
          <w:tcPr>
            <w:tcW w:w="3054" w:type="dxa"/>
            <w:tcBorders>
              <w:top w:val="single" w:sz="12" w:space="0" w:color="FFFFFF" w:themeColor="background1"/>
              <w:bottom w:val="single" w:sz="12" w:space="0" w:color="FFFFFF" w:themeColor="background1"/>
            </w:tcBorders>
            <w:shd w:val="clear" w:color="auto" w:fill="BEF3F9"/>
            <w:vAlign w:val="center"/>
          </w:tcPr>
          <w:p w14:paraId="244B45BD" w14:textId="424158DD" w:rsidR="00B10C66" w:rsidRPr="00DB2412" w:rsidRDefault="00C42B55" w:rsidP="00A87B21">
            <w:pPr>
              <w:spacing w:line="240" w:lineRule="exact"/>
              <w:jc w:val="center"/>
              <w:rPr>
                <w:rFonts w:cstheme="minorHAnsi"/>
                <w:b/>
                <w:bCs/>
                <w:color w:val="0D8390" w:themeColor="accent5"/>
              </w:rPr>
            </w:pPr>
            <w:r w:rsidRPr="00DB2412">
              <w:rPr>
                <w:rFonts w:cstheme="minorHAnsi"/>
                <w:b/>
                <w:bCs/>
                <w:color w:val="0D8390" w:themeColor="accent5"/>
              </w:rPr>
              <w:t>Develop Initial Vertiports Lead to High-Density and High-Frequency Flight Operation</w:t>
            </w:r>
          </w:p>
        </w:tc>
        <w:tc>
          <w:tcPr>
            <w:tcW w:w="6912" w:type="dxa"/>
            <w:tcBorders>
              <w:top w:val="single" w:sz="4" w:space="0" w:color="808080" w:themeColor="background1" w:themeShade="80"/>
              <w:bottom w:val="single" w:sz="4" w:space="0" w:color="808080" w:themeColor="background1" w:themeShade="80"/>
            </w:tcBorders>
            <w:vAlign w:val="center"/>
          </w:tcPr>
          <w:p w14:paraId="76BF1D21" w14:textId="2483DD14" w:rsidR="00B10C66" w:rsidRPr="00DB2412" w:rsidRDefault="00E55688" w:rsidP="00FE38BB">
            <w:pPr>
              <w:spacing w:line="240" w:lineRule="exact"/>
              <w:jc w:val="both"/>
              <w:rPr>
                <w:rFonts w:cstheme="minorHAnsi"/>
              </w:rPr>
            </w:pPr>
            <w:r w:rsidRPr="00DB2412">
              <w:t>Devise and execute plans for developing vertiports based on the course of action devised in the action #2-1.</w:t>
            </w:r>
          </w:p>
        </w:tc>
      </w:tr>
      <w:tr w:rsidR="00B10C66" w:rsidRPr="00DB2412" w14:paraId="21556893" w14:textId="77777777" w:rsidTr="00F6478E">
        <w:trPr>
          <w:trHeight w:val="1474"/>
        </w:trPr>
        <w:tc>
          <w:tcPr>
            <w:tcW w:w="490" w:type="dxa"/>
            <w:tcBorders>
              <w:top w:val="single" w:sz="12" w:space="0" w:color="FFFFFF" w:themeColor="background1"/>
              <w:bottom w:val="single" w:sz="12" w:space="0" w:color="FFFFFF" w:themeColor="background1"/>
            </w:tcBorders>
            <w:shd w:val="clear" w:color="auto" w:fill="0D8390" w:themeFill="accent5"/>
            <w:vAlign w:val="center"/>
          </w:tcPr>
          <w:p w14:paraId="51BCE2D0" w14:textId="48547E6A" w:rsidR="00B10C66" w:rsidRPr="00DB2412" w:rsidRDefault="00B10C66" w:rsidP="00BC67B4">
            <w:pPr>
              <w:jc w:val="center"/>
              <w:rPr>
                <w:rFonts w:cstheme="minorHAnsi"/>
                <w:b/>
                <w:bCs/>
                <w:color w:val="FFFFFF" w:themeColor="background1"/>
              </w:rPr>
            </w:pPr>
            <w:r w:rsidRPr="00DB2412">
              <w:rPr>
                <w:rFonts w:cstheme="minorHAnsi"/>
                <w:b/>
                <w:bCs/>
                <w:color w:val="FFFFFF" w:themeColor="background1"/>
              </w:rPr>
              <w:t>3-1</w:t>
            </w:r>
          </w:p>
        </w:tc>
        <w:tc>
          <w:tcPr>
            <w:tcW w:w="3054" w:type="dxa"/>
            <w:tcBorders>
              <w:top w:val="single" w:sz="12" w:space="0" w:color="FFFFFF" w:themeColor="background1"/>
              <w:bottom w:val="single" w:sz="12" w:space="0" w:color="FFFFFF" w:themeColor="background1"/>
            </w:tcBorders>
            <w:shd w:val="clear" w:color="auto" w:fill="BEF3F9"/>
            <w:vAlign w:val="center"/>
          </w:tcPr>
          <w:p w14:paraId="0E10A5C3" w14:textId="176C36B4" w:rsidR="00B10C66" w:rsidRPr="00DB2412" w:rsidRDefault="00C42B55" w:rsidP="00A87B21">
            <w:pPr>
              <w:spacing w:line="240" w:lineRule="exact"/>
              <w:jc w:val="center"/>
              <w:rPr>
                <w:rFonts w:cstheme="minorHAnsi"/>
                <w:b/>
                <w:bCs/>
                <w:color w:val="0D8390" w:themeColor="accent5"/>
              </w:rPr>
            </w:pPr>
            <w:r w:rsidRPr="00DB2412">
              <w:rPr>
                <w:rFonts w:cstheme="minorHAnsi"/>
                <w:b/>
                <w:bCs/>
                <w:color w:val="0D8390" w:themeColor="accent5"/>
              </w:rPr>
              <w:t>Preliminary Study for Developing Business Environment to Support Efficient Business Operation</w:t>
            </w:r>
          </w:p>
        </w:tc>
        <w:tc>
          <w:tcPr>
            <w:tcW w:w="6912" w:type="dxa"/>
            <w:tcBorders>
              <w:top w:val="single" w:sz="4" w:space="0" w:color="808080" w:themeColor="background1" w:themeShade="80"/>
              <w:bottom w:val="single" w:sz="4" w:space="0" w:color="808080" w:themeColor="background1" w:themeShade="80"/>
            </w:tcBorders>
            <w:vAlign w:val="center"/>
          </w:tcPr>
          <w:p w14:paraId="2FB3D73F" w14:textId="6F50C923" w:rsidR="00B10C66" w:rsidRPr="00DB2412" w:rsidRDefault="0027231B" w:rsidP="00FE38BB">
            <w:pPr>
              <w:spacing w:line="240" w:lineRule="exact"/>
              <w:jc w:val="both"/>
              <w:rPr>
                <w:rFonts w:cstheme="minorHAnsi"/>
              </w:rPr>
            </w:pPr>
            <w:r w:rsidRPr="00DB2412">
              <w:t>Research</w:t>
            </w:r>
            <w:r w:rsidR="00F6478E" w:rsidRPr="00DB2412">
              <w:rPr>
                <w:rFonts w:cstheme="minorHAnsi"/>
              </w:rPr>
              <w:t xml:space="preserve"> business model for AAM based on expected flight routes &amp; use case and clarify the course of action to develop "</w:t>
            </w:r>
            <w:r w:rsidRPr="00DB2412">
              <w:rPr>
                <w:rFonts w:cstheme="minorHAnsi"/>
              </w:rPr>
              <w:t>to-be business environment” which is composed of essential element for AAM-related business such as MRO hub, emergency evacuation facility, training and education center, data platform &amp; infrastructure, and finance scheme.</w:t>
            </w:r>
          </w:p>
        </w:tc>
      </w:tr>
      <w:tr w:rsidR="00B10C66" w:rsidRPr="00DB2412" w14:paraId="41F36FF0" w14:textId="77777777" w:rsidTr="00F6478E">
        <w:trPr>
          <w:trHeight w:val="1474"/>
        </w:trPr>
        <w:tc>
          <w:tcPr>
            <w:tcW w:w="490" w:type="dxa"/>
            <w:tcBorders>
              <w:top w:val="single" w:sz="12" w:space="0" w:color="FFFFFF" w:themeColor="background1"/>
              <w:bottom w:val="single" w:sz="12" w:space="0" w:color="FFFFFF" w:themeColor="background1"/>
            </w:tcBorders>
            <w:shd w:val="clear" w:color="auto" w:fill="0D8390" w:themeFill="accent5"/>
            <w:vAlign w:val="center"/>
          </w:tcPr>
          <w:p w14:paraId="41CB9AE8" w14:textId="4DDBDBC3" w:rsidR="00B10C66" w:rsidRPr="00DB2412" w:rsidRDefault="00B10C66" w:rsidP="00BC67B4">
            <w:pPr>
              <w:jc w:val="center"/>
              <w:rPr>
                <w:rFonts w:cstheme="minorHAnsi"/>
                <w:b/>
                <w:bCs/>
                <w:color w:val="FFFFFF" w:themeColor="background1"/>
              </w:rPr>
            </w:pPr>
            <w:r w:rsidRPr="00DB2412">
              <w:rPr>
                <w:rFonts w:cstheme="minorHAnsi"/>
                <w:b/>
                <w:bCs/>
                <w:color w:val="FFFFFF" w:themeColor="background1"/>
              </w:rPr>
              <w:t>3-2</w:t>
            </w:r>
          </w:p>
        </w:tc>
        <w:tc>
          <w:tcPr>
            <w:tcW w:w="3054" w:type="dxa"/>
            <w:tcBorders>
              <w:top w:val="single" w:sz="12" w:space="0" w:color="FFFFFF" w:themeColor="background1"/>
              <w:bottom w:val="single" w:sz="12" w:space="0" w:color="FFFFFF" w:themeColor="background1"/>
            </w:tcBorders>
            <w:shd w:val="clear" w:color="auto" w:fill="BEF3F9"/>
            <w:vAlign w:val="center"/>
          </w:tcPr>
          <w:p w14:paraId="64999D53" w14:textId="7FE5A4B9" w:rsidR="00B10C66" w:rsidRPr="00DB2412" w:rsidRDefault="00C42B55" w:rsidP="00A87B21">
            <w:pPr>
              <w:spacing w:line="240" w:lineRule="exact"/>
              <w:jc w:val="center"/>
              <w:rPr>
                <w:rFonts w:cstheme="minorHAnsi"/>
                <w:b/>
                <w:bCs/>
                <w:color w:val="0D8390" w:themeColor="accent5"/>
              </w:rPr>
            </w:pPr>
            <w:r w:rsidRPr="00DB2412">
              <w:rPr>
                <w:rFonts w:cstheme="minorHAnsi"/>
                <w:b/>
                <w:bCs/>
                <w:color w:val="0D8390" w:themeColor="accent5"/>
              </w:rPr>
              <w:t>Devise and Execute Plans for Support Structure and Bases to Contribute Reliable Flight Operation</w:t>
            </w:r>
          </w:p>
        </w:tc>
        <w:tc>
          <w:tcPr>
            <w:tcW w:w="6912" w:type="dxa"/>
            <w:tcBorders>
              <w:top w:val="single" w:sz="4" w:space="0" w:color="808080" w:themeColor="background1" w:themeShade="80"/>
              <w:bottom w:val="single" w:sz="4" w:space="0" w:color="808080" w:themeColor="background1" w:themeShade="80"/>
            </w:tcBorders>
            <w:vAlign w:val="center"/>
          </w:tcPr>
          <w:p w14:paraId="743575C1" w14:textId="3374B52B" w:rsidR="00B10C66" w:rsidRPr="00DB2412" w:rsidRDefault="0027231B" w:rsidP="00FE38BB">
            <w:pPr>
              <w:spacing w:line="240" w:lineRule="exact"/>
              <w:jc w:val="both"/>
              <w:rPr>
                <w:rFonts w:cstheme="minorHAnsi"/>
              </w:rPr>
            </w:pPr>
            <w:r w:rsidRPr="00DB2412">
              <w:t>Devise and execute plans for developing support structure and bases (such as MRO hub, evacuation facility, training center, and human resource pool) based on the course of action devised in the action plan #3-1.</w:t>
            </w:r>
          </w:p>
        </w:tc>
      </w:tr>
      <w:tr w:rsidR="00B10C66" w:rsidRPr="00DB2412" w14:paraId="03147110" w14:textId="77777777" w:rsidTr="00F6478E">
        <w:trPr>
          <w:trHeight w:val="1474"/>
        </w:trPr>
        <w:tc>
          <w:tcPr>
            <w:tcW w:w="490" w:type="dxa"/>
            <w:tcBorders>
              <w:top w:val="single" w:sz="12" w:space="0" w:color="FFFFFF" w:themeColor="background1"/>
              <w:bottom w:val="single" w:sz="12" w:space="0" w:color="FFFFFF" w:themeColor="background1"/>
            </w:tcBorders>
            <w:shd w:val="clear" w:color="auto" w:fill="0D8390" w:themeFill="accent5"/>
            <w:vAlign w:val="center"/>
          </w:tcPr>
          <w:p w14:paraId="6E738F01" w14:textId="60420EA4" w:rsidR="00B10C66" w:rsidRPr="00DB2412" w:rsidRDefault="00BC67B4" w:rsidP="00BC67B4">
            <w:pPr>
              <w:jc w:val="center"/>
              <w:rPr>
                <w:rFonts w:cstheme="minorHAnsi"/>
                <w:b/>
                <w:bCs/>
                <w:color w:val="FFFFFF" w:themeColor="background1"/>
              </w:rPr>
            </w:pPr>
            <w:r w:rsidRPr="00DB2412">
              <w:rPr>
                <w:rFonts w:cstheme="minorHAnsi"/>
                <w:b/>
                <w:bCs/>
                <w:color w:val="FFFFFF" w:themeColor="background1"/>
              </w:rPr>
              <w:t>3-3</w:t>
            </w:r>
          </w:p>
        </w:tc>
        <w:tc>
          <w:tcPr>
            <w:tcW w:w="3054" w:type="dxa"/>
            <w:tcBorders>
              <w:top w:val="single" w:sz="12" w:space="0" w:color="FFFFFF" w:themeColor="background1"/>
              <w:bottom w:val="single" w:sz="12" w:space="0" w:color="FFFFFF" w:themeColor="background1"/>
            </w:tcBorders>
            <w:shd w:val="clear" w:color="auto" w:fill="BEF3F9"/>
            <w:vAlign w:val="center"/>
          </w:tcPr>
          <w:p w14:paraId="331A29B9" w14:textId="0573F58C" w:rsidR="00B10C66" w:rsidRPr="00DB2412" w:rsidRDefault="00C42B55" w:rsidP="00A87B21">
            <w:pPr>
              <w:spacing w:line="240" w:lineRule="exact"/>
              <w:jc w:val="center"/>
              <w:rPr>
                <w:rFonts w:cstheme="minorHAnsi"/>
                <w:b/>
                <w:bCs/>
                <w:color w:val="0D8390" w:themeColor="accent5"/>
              </w:rPr>
            </w:pPr>
            <w:r w:rsidRPr="00DB2412">
              <w:rPr>
                <w:rFonts w:cstheme="minorHAnsi"/>
                <w:b/>
                <w:bCs/>
                <w:color w:val="0D8390" w:themeColor="accent5"/>
              </w:rPr>
              <w:t>Devise and Execute Plans for Data Platform &amp; Infrastructure to Support Business</w:t>
            </w:r>
          </w:p>
        </w:tc>
        <w:tc>
          <w:tcPr>
            <w:tcW w:w="6912" w:type="dxa"/>
            <w:tcBorders>
              <w:top w:val="single" w:sz="4" w:space="0" w:color="808080" w:themeColor="background1" w:themeShade="80"/>
              <w:bottom w:val="single" w:sz="4" w:space="0" w:color="808080" w:themeColor="background1" w:themeShade="80"/>
            </w:tcBorders>
            <w:vAlign w:val="center"/>
          </w:tcPr>
          <w:p w14:paraId="0DBF6864" w14:textId="280DEC8B" w:rsidR="00B10C66" w:rsidRPr="00DB2412" w:rsidRDefault="0027231B" w:rsidP="00FE38BB">
            <w:pPr>
              <w:spacing w:line="240" w:lineRule="exact"/>
              <w:jc w:val="both"/>
              <w:rPr>
                <w:rFonts w:cstheme="minorHAnsi"/>
              </w:rPr>
            </w:pPr>
            <w:r w:rsidRPr="00DB2412">
              <w:t xml:space="preserve">Devise and execute plans for the development of </w:t>
            </w:r>
            <w:r w:rsidRPr="00DB2412">
              <w:rPr>
                <w:rFonts w:asciiTheme="minorHAnsi" w:hAnsiTheme="minorHAnsi" w:cstheme="minorHAnsi"/>
              </w:rPr>
              <w:t>data platform &amp; infrastructure</w:t>
            </w:r>
            <w:r w:rsidRPr="00DB2412">
              <w:t xml:space="preserve"> based on the course of action considered in the action #3-1.</w:t>
            </w:r>
          </w:p>
        </w:tc>
      </w:tr>
      <w:tr w:rsidR="00B10C66" w:rsidRPr="00DB2412" w14:paraId="21226761" w14:textId="77777777" w:rsidTr="00F6478E">
        <w:trPr>
          <w:trHeight w:val="1474"/>
        </w:trPr>
        <w:tc>
          <w:tcPr>
            <w:tcW w:w="490" w:type="dxa"/>
            <w:tcBorders>
              <w:top w:val="single" w:sz="12" w:space="0" w:color="FFFFFF" w:themeColor="background1"/>
              <w:bottom w:val="single" w:sz="12" w:space="0" w:color="FFFFFF" w:themeColor="background1"/>
            </w:tcBorders>
            <w:shd w:val="clear" w:color="auto" w:fill="0D8390" w:themeFill="accent5"/>
            <w:vAlign w:val="center"/>
          </w:tcPr>
          <w:p w14:paraId="1D8539DF" w14:textId="293DABB9" w:rsidR="00B10C66" w:rsidRPr="00DB2412" w:rsidRDefault="00BC67B4" w:rsidP="00BC67B4">
            <w:pPr>
              <w:jc w:val="center"/>
              <w:rPr>
                <w:rFonts w:cstheme="minorHAnsi"/>
                <w:b/>
                <w:bCs/>
                <w:color w:val="FFFFFF" w:themeColor="background1"/>
              </w:rPr>
            </w:pPr>
            <w:r w:rsidRPr="00DB2412">
              <w:rPr>
                <w:rFonts w:cstheme="minorHAnsi"/>
                <w:b/>
                <w:bCs/>
                <w:color w:val="FFFFFF" w:themeColor="background1"/>
              </w:rPr>
              <w:t>3-4</w:t>
            </w:r>
          </w:p>
        </w:tc>
        <w:tc>
          <w:tcPr>
            <w:tcW w:w="3054" w:type="dxa"/>
            <w:tcBorders>
              <w:top w:val="single" w:sz="12" w:space="0" w:color="FFFFFF" w:themeColor="background1"/>
              <w:bottom w:val="single" w:sz="12" w:space="0" w:color="FFFFFF" w:themeColor="background1"/>
            </w:tcBorders>
            <w:shd w:val="clear" w:color="auto" w:fill="BEF3F9"/>
            <w:vAlign w:val="center"/>
          </w:tcPr>
          <w:p w14:paraId="42423726" w14:textId="2A1B4106" w:rsidR="00B10C66" w:rsidRPr="00DB2412" w:rsidRDefault="00C42B55" w:rsidP="00A87B21">
            <w:pPr>
              <w:spacing w:line="240" w:lineRule="exact"/>
              <w:jc w:val="center"/>
              <w:rPr>
                <w:rFonts w:cstheme="minorHAnsi"/>
                <w:b/>
                <w:bCs/>
                <w:color w:val="0D8390" w:themeColor="accent5"/>
              </w:rPr>
            </w:pPr>
            <w:r w:rsidRPr="00DB2412">
              <w:rPr>
                <w:rFonts w:cstheme="minorHAnsi"/>
                <w:b/>
                <w:bCs/>
                <w:color w:val="0D8390" w:themeColor="accent5"/>
              </w:rPr>
              <w:t>Devise and Execute Plans for Develop Finance Scheme</w:t>
            </w:r>
          </w:p>
        </w:tc>
        <w:tc>
          <w:tcPr>
            <w:tcW w:w="6912" w:type="dxa"/>
            <w:tcBorders>
              <w:top w:val="single" w:sz="4" w:space="0" w:color="808080" w:themeColor="background1" w:themeShade="80"/>
              <w:bottom w:val="single" w:sz="4" w:space="0" w:color="808080" w:themeColor="background1" w:themeShade="80"/>
            </w:tcBorders>
            <w:vAlign w:val="center"/>
          </w:tcPr>
          <w:p w14:paraId="014A7976" w14:textId="71F63038" w:rsidR="00F6478E" w:rsidRPr="00DB2412" w:rsidRDefault="0027231B" w:rsidP="00FE38BB">
            <w:pPr>
              <w:spacing w:line="240" w:lineRule="exact"/>
              <w:jc w:val="both"/>
              <w:rPr>
                <w:rFonts w:cstheme="minorHAnsi"/>
              </w:rPr>
            </w:pPr>
            <w:r w:rsidRPr="00DB2412">
              <w:rPr>
                <w:rFonts w:cstheme="minorHAnsi"/>
              </w:rPr>
              <w:t>Devise and execute plans for the development of finance scheme based on the course of action considered in the action plan #3-1.</w:t>
            </w:r>
          </w:p>
        </w:tc>
      </w:tr>
      <w:tr w:rsidR="00BC67B4" w:rsidRPr="00DB2412" w14:paraId="3121F7E6" w14:textId="77777777" w:rsidTr="00F6478E">
        <w:trPr>
          <w:trHeight w:val="1474"/>
        </w:trPr>
        <w:tc>
          <w:tcPr>
            <w:tcW w:w="490" w:type="dxa"/>
            <w:tcBorders>
              <w:top w:val="single" w:sz="12" w:space="0" w:color="FFFFFF" w:themeColor="background1"/>
              <w:bottom w:val="single" w:sz="12" w:space="0" w:color="FFFFFF" w:themeColor="background1"/>
            </w:tcBorders>
            <w:shd w:val="clear" w:color="auto" w:fill="0D8390" w:themeFill="accent5"/>
            <w:vAlign w:val="center"/>
          </w:tcPr>
          <w:p w14:paraId="6317532D" w14:textId="43A13B60" w:rsidR="00BC67B4" w:rsidRPr="00DB2412" w:rsidRDefault="00BC67B4" w:rsidP="00BC67B4">
            <w:pPr>
              <w:jc w:val="center"/>
              <w:rPr>
                <w:rFonts w:cstheme="minorHAnsi"/>
                <w:b/>
                <w:bCs/>
                <w:color w:val="FFFFFF" w:themeColor="background1"/>
              </w:rPr>
            </w:pPr>
            <w:r w:rsidRPr="00DB2412">
              <w:rPr>
                <w:rFonts w:cstheme="minorHAnsi"/>
                <w:b/>
                <w:bCs/>
                <w:color w:val="FFFFFF" w:themeColor="background1"/>
              </w:rPr>
              <w:t>4-1</w:t>
            </w:r>
          </w:p>
        </w:tc>
        <w:tc>
          <w:tcPr>
            <w:tcW w:w="3054" w:type="dxa"/>
            <w:tcBorders>
              <w:top w:val="single" w:sz="12" w:space="0" w:color="FFFFFF" w:themeColor="background1"/>
              <w:bottom w:val="single" w:sz="12" w:space="0" w:color="FFFFFF" w:themeColor="background1"/>
            </w:tcBorders>
            <w:shd w:val="clear" w:color="auto" w:fill="BEF3F9"/>
            <w:vAlign w:val="center"/>
          </w:tcPr>
          <w:p w14:paraId="3FE4C0F7" w14:textId="50A8746A" w:rsidR="00BC67B4" w:rsidRPr="00DB2412" w:rsidRDefault="009B79DC" w:rsidP="00A87B21">
            <w:pPr>
              <w:spacing w:line="240" w:lineRule="exact"/>
              <w:jc w:val="center"/>
              <w:rPr>
                <w:rFonts w:cstheme="minorHAnsi"/>
                <w:b/>
                <w:bCs/>
                <w:color w:val="0D8390" w:themeColor="accent5"/>
              </w:rPr>
            </w:pPr>
            <w:r w:rsidRPr="00DB2412">
              <w:rPr>
                <w:rFonts w:cstheme="minorHAnsi"/>
                <w:b/>
                <w:bCs/>
                <w:color w:val="0D8390" w:themeColor="accent5"/>
              </w:rPr>
              <w:t xml:space="preserve">Conduct Surveys on Social Acceptance and Establish Way of Communication </w:t>
            </w:r>
            <w:r w:rsidR="0027231B" w:rsidRPr="00DB2412">
              <w:rPr>
                <w:rFonts w:cstheme="minorHAnsi"/>
                <w:b/>
                <w:bCs/>
                <w:color w:val="0D8390" w:themeColor="accent5"/>
              </w:rPr>
              <w:br/>
            </w:r>
            <w:r w:rsidRPr="00DB2412">
              <w:rPr>
                <w:rFonts w:cstheme="minorHAnsi"/>
                <w:b/>
                <w:bCs/>
                <w:color w:val="0D8390" w:themeColor="accent5"/>
              </w:rPr>
              <w:t>(&amp;Conduct Initial Actions)</w:t>
            </w:r>
          </w:p>
        </w:tc>
        <w:tc>
          <w:tcPr>
            <w:tcW w:w="6912" w:type="dxa"/>
            <w:tcBorders>
              <w:top w:val="single" w:sz="4" w:space="0" w:color="808080" w:themeColor="background1" w:themeShade="80"/>
              <w:bottom w:val="single" w:sz="4" w:space="0" w:color="808080" w:themeColor="background1" w:themeShade="80"/>
            </w:tcBorders>
            <w:vAlign w:val="center"/>
          </w:tcPr>
          <w:p w14:paraId="45CBA912" w14:textId="5763EF23" w:rsidR="00BC67B4" w:rsidRPr="00DB2412" w:rsidRDefault="00F6478E" w:rsidP="00FE38BB">
            <w:pPr>
              <w:spacing w:line="240" w:lineRule="exact"/>
              <w:jc w:val="both"/>
              <w:rPr>
                <w:rFonts w:cstheme="minorHAnsi"/>
              </w:rPr>
            </w:pPr>
            <w:r w:rsidRPr="00DB2412">
              <w:rPr>
                <w:rFonts w:cstheme="minorHAnsi"/>
              </w:rPr>
              <w:t>Conduct survey</w:t>
            </w:r>
            <w:r w:rsidR="0027231B" w:rsidRPr="00DB2412">
              <w:rPr>
                <w:rFonts w:cstheme="minorHAnsi"/>
              </w:rPr>
              <w:t>s</w:t>
            </w:r>
            <w:r w:rsidRPr="00DB2412">
              <w:rPr>
                <w:rFonts w:cstheme="minorHAnsi"/>
              </w:rPr>
              <w:t xml:space="preserve"> such as</w:t>
            </w:r>
            <w:r w:rsidR="0027231B" w:rsidRPr="00DB2412">
              <w:rPr>
                <w:rFonts w:cstheme="minorHAnsi"/>
              </w:rPr>
              <w:t xml:space="preserve"> study on</w:t>
            </w:r>
            <w:r w:rsidRPr="00DB2412">
              <w:rPr>
                <w:rFonts w:cstheme="minorHAnsi"/>
              </w:rPr>
              <w:t xml:space="preserve"> the current level of social acceptance and case study of leading initiatives in Japan and </w:t>
            </w:r>
            <w:r w:rsidR="008F0792" w:rsidRPr="00DB2412">
              <w:rPr>
                <w:rFonts w:cstheme="minorHAnsi"/>
              </w:rPr>
              <w:t xml:space="preserve">foreign countries </w:t>
            </w:r>
            <w:r w:rsidRPr="00DB2412">
              <w:rPr>
                <w:rFonts w:cstheme="minorHAnsi"/>
              </w:rPr>
              <w:t>that contribute to consider the measures to improve social acceptability. In addition, develop communication platforms that contribute to sharing opinions and information from diverse perspectives and effective and efficient communication with the local communities and citizens</w:t>
            </w:r>
            <w:r w:rsidR="008F0792" w:rsidRPr="00DB2412">
              <w:rPr>
                <w:rFonts w:cstheme="minorHAnsi"/>
              </w:rPr>
              <w:t>.</w:t>
            </w:r>
          </w:p>
        </w:tc>
      </w:tr>
      <w:tr w:rsidR="00BC67B4" w:rsidRPr="00DB2412" w14:paraId="2A9C6347" w14:textId="77777777" w:rsidTr="00F6478E">
        <w:trPr>
          <w:trHeight w:val="1474"/>
        </w:trPr>
        <w:tc>
          <w:tcPr>
            <w:tcW w:w="490" w:type="dxa"/>
            <w:tcBorders>
              <w:top w:val="single" w:sz="12" w:space="0" w:color="FFFFFF" w:themeColor="background1"/>
            </w:tcBorders>
            <w:shd w:val="clear" w:color="auto" w:fill="0D8390" w:themeFill="accent5"/>
            <w:vAlign w:val="center"/>
          </w:tcPr>
          <w:p w14:paraId="4DB53676" w14:textId="7736300E" w:rsidR="00BC67B4" w:rsidRPr="00DB2412" w:rsidRDefault="00BC67B4" w:rsidP="00BC67B4">
            <w:pPr>
              <w:jc w:val="center"/>
              <w:rPr>
                <w:rFonts w:cstheme="minorHAnsi"/>
                <w:b/>
                <w:bCs/>
                <w:color w:val="FFFFFF" w:themeColor="background1"/>
              </w:rPr>
            </w:pPr>
            <w:r w:rsidRPr="00DB2412">
              <w:rPr>
                <w:rFonts w:cstheme="minorHAnsi"/>
                <w:b/>
                <w:bCs/>
                <w:color w:val="FFFFFF" w:themeColor="background1"/>
              </w:rPr>
              <w:t>4-2</w:t>
            </w:r>
          </w:p>
        </w:tc>
        <w:tc>
          <w:tcPr>
            <w:tcW w:w="3054" w:type="dxa"/>
            <w:tcBorders>
              <w:top w:val="single" w:sz="12" w:space="0" w:color="FFFFFF" w:themeColor="background1"/>
            </w:tcBorders>
            <w:shd w:val="clear" w:color="auto" w:fill="BEF3F9"/>
            <w:vAlign w:val="center"/>
          </w:tcPr>
          <w:p w14:paraId="11115F37" w14:textId="0B148B78" w:rsidR="00BC67B4" w:rsidRPr="00DB2412" w:rsidRDefault="009B79DC" w:rsidP="00A87B21">
            <w:pPr>
              <w:spacing w:line="240" w:lineRule="exact"/>
              <w:jc w:val="center"/>
              <w:rPr>
                <w:rFonts w:cstheme="minorHAnsi"/>
                <w:b/>
                <w:bCs/>
                <w:color w:val="0D8390" w:themeColor="accent5"/>
              </w:rPr>
            </w:pPr>
            <w:r w:rsidRPr="00DB2412">
              <w:rPr>
                <w:rFonts w:cstheme="minorHAnsi"/>
                <w:b/>
                <w:bCs/>
                <w:color w:val="0D8390" w:themeColor="accent5"/>
              </w:rPr>
              <w:t>Conduct Actions to Improve Social Acceptability</w:t>
            </w:r>
          </w:p>
        </w:tc>
        <w:tc>
          <w:tcPr>
            <w:tcW w:w="6912" w:type="dxa"/>
            <w:tcBorders>
              <w:top w:val="single" w:sz="4" w:space="0" w:color="808080" w:themeColor="background1" w:themeShade="80"/>
            </w:tcBorders>
            <w:vAlign w:val="center"/>
          </w:tcPr>
          <w:p w14:paraId="627E840A" w14:textId="675BD378" w:rsidR="00BC67B4" w:rsidRPr="00DB2412" w:rsidRDefault="00F6478E" w:rsidP="00FE38BB">
            <w:pPr>
              <w:spacing w:line="240" w:lineRule="exact"/>
              <w:jc w:val="both"/>
              <w:rPr>
                <w:rFonts w:cstheme="minorHAnsi"/>
              </w:rPr>
            </w:pPr>
            <w:r w:rsidRPr="00DB2412">
              <w:rPr>
                <w:rFonts w:cstheme="minorHAnsi"/>
              </w:rPr>
              <w:t xml:space="preserve">Improve social acceptability by investigating and </w:t>
            </w:r>
            <w:r w:rsidR="0027231B" w:rsidRPr="00DB2412">
              <w:rPr>
                <w:rFonts w:cstheme="minorHAnsi"/>
              </w:rPr>
              <w:t xml:space="preserve">announce </w:t>
            </w:r>
            <w:r w:rsidRPr="00DB2412">
              <w:rPr>
                <w:rFonts w:cstheme="minorHAnsi"/>
              </w:rPr>
              <w:t>various facts and data that contribute to improving social acceptability, as well as implementing measures to improve the benefits and minimize the negative impact of AAM on communities and citizens.</w:t>
            </w:r>
          </w:p>
        </w:tc>
      </w:tr>
    </w:tbl>
    <w:p w14:paraId="7EB2C4B8" w14:textId="77777777" w:rsidR="00F6478E" w:rsidRPr="00DB2412" w:rsidRDefault="00F6478E">
      <w:pPr>
        <w:rPr>
          <w:rFonts w:cs="Times New Roman"/>
          <w:b/>
          <w:bCs/>
        </w:rPr>
      </w:pPr>
      <w:r w:rsidRPr="00DB2412">
        <w:br w:type="page"/>
      </w:r>
    </w:p>
    <w:p w14:paraId="1DF7A346" w14:textId="6C5807FB" w:rsidR="002F09CA" w:rsidRPr="00DB2412" w:rsidRDefault="00A87B21" w:rsidP="002010DA">
      <w:pPr>
        <w:pStyle w:val="a8"/>
        <w:numPr>
          <w:ilvl w:val="0"/>
          <w:numId w:val="22"/>
        </w:numPr>
        <w:rPr>
          <w:color w:val="007CB0" w:themeColor="accent6"/>
          <w:sz w:val="21"/>
          <w:szCs w:val="21"/>
        </w:rPr>
      </w:pPr>
      <w:r w:rsidRPr="00DB2412">
        <w:rPr>
          <w:color w:val="007CB0" w:themeColor="accent6"/>
          <w:sz w:val="21"/>
          <w:szCs w:val="21"/>
        </w:rPr>
        <w:lastRenderedPageBreak/>
        <w:t>Overview of Actions for Working with Stakeholders</w:t>
      </w:r>
    </w:p>
    <w:p w14:paraId="403F807B" w14:textId="490161AD" w:rsidR="002F09CA" w:rsidRPr="00DB2412" w:rsidRDefault="008A13EC" w:rsidP="008332C4">
      <w:pPr>
        <w:spacing w:before="40" w:after="40" w:line="240" w:lineRule="auto"/>
        <w:rPr>
          <w:rFonts w:cstheme="minorHAnsi"/>
        </w:rPr>
      </w:pPr>
      <w:r>
        <w:rPr>
          <w:rFonts w:cstheme="minorHAnsi"/>
        </w:rPr>
        <w:t>The followings are</w:t>
      </w:r>
      <w:r w:rsidR="00A87B21" w:rsidRPr="00DB2412">
        <w:rPr>
          <w:rFonts w:cstheme="minorHAnsi"/>
        </w:rPr>
        <w:t xml:space="preserve"> overview of the items to be addressed to enhance cooperation with the national government, local governments in and outside of the prefecture, businesses, and organizations toward the social implementation of AAM.</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3054"/>
        <w:gridCol w:w="6912"/>
      </w:tblGrid>
      <w:tr w:rsidR="00BC67B4" w:rsidRPr="00DB2412" w14:paraId="61EA16C7" w14:textId="77777777" w:rsidTr="00A87B21">
        <w:trPr>
          <w:trHeight w:val="1474"/>
        </w:trPr>
        <w:tc>
          <w:tcPr>
            <w:tcW w:w="490" w:type="dxa"/>
            <w:tcBorders>
              <w:top w:val="single" w:sz="12" w:space="0" w:color="FFFFFF" w:themeColor="background1"/>
              <w:bottom w:val="single" w:sz="12" w:space="0" w:color="FFFFFF" w:themeColor="background1"/>
            </w:tcBorders>
            <w:shd w:val="clear" w:color="auto" w:fill="007CB0" w:themeFill="accent6"/>
            <w:vAlign w:val="center"/>
          </w:tcPr>
          <w:p w14:paraId="7C80B485" w14:textId="3AAC01B9" w:rsidR="00BC67B4" w:rsidRPr="00DB2412" w:rsidRDefault="00BC67B4" w:rsidP="008332C4">
            <w:pPr>
              <w:jc w:val="center"/>
              <w:rPr>
                <w:rFonts w:cstheme="minorHAnsi"/>
                <w:b/>
                <w:bCs/>
                <w:color w:val="FFFFFF" w:themeColor="background1"/>
              </w:rPr>
            </w:pPr>
            <w:r w:rsidRPr="00DB2412">
              <w:rPr>
                <w:rFonts w:cstheme="minorHAnsi"/>
                <w:b/>
                <w:bCs/>
                <w:color w:val="FFFFFF" w:themeColor="background1"/>
              </w:rPr>
              <w:t>5-1</w:t>
            </w:r>
          </w:p>
        </w:tc>
        <w:tc>
          <w:tcPr>
            <w:tcW w:w="3054" w:type="dxa"/>
            <w:tcBorders>
              <w:top w:val="single" w:sz="12" w:space="0" w:color="FFFFFF" w:themeColor="background1"/>
              <w:bottom w:val="single" w:sz="12" w:space="0" w:color="FFFFFF" w:themeColor="background1"/>
            </w:tcBorders>
            <w:shd w:val="clear" w:color="auto" w:fill="D9F3FF"/>
            <w:vAlign w:val="center"/>
          </w:tcPr>
          <w:p w14:paraId="709A5643" w14:textId="3F6BD9A3" w:rsidR="00BC67B4" w:rsidRPr="00DB2412" w:rsidRDefault="009B79DC" w:rsidP="00A87B21">
            <w:pPr>
              <w:spacing w:line="240" w:lineRule="exact"/>
              <w:jc w:val="center"/>
              <w:rPr>
                <w:rFonts w:cstheme="minorHAnsi"/>
                <w:b/>
                <w:bCs/>
                <w:color w:val="007CB0" w:themeColor="accent6"/>
              </w:rPr>
            </w:pPr>
            <w:r w:rsidRPr="00DB2412">
              <w:rPr>
                <w:rFonts w:cstheme="minorHAnsi"/>
                <w:b/>
                <w:bCs/>
                <w:color w:val="007CB0" w:themeColor="accent6"/>
              </w:rPr>
              <w:t>Collaborate with the National Government to Clarify the Regulations &amp; Rules and the Role of the National Government</w:t>
            </w:r>
          </w:p>
        </w:tc>
        <w:tc>
          <w:tcPr>
            <w:tcW w:w="6912" w:type="dxa"/>
            <w:tcBorders>
              <w:top w:val="single" w:sz="12" w:space="0" w:color="FFFFFF" w:themeColor="background1"/>
              <w:bottom w:val="single" w:sz="4" w:space="0" w:color="808080" w:themeColor="background1" w:themeShade="80"/>
            </w:tcBorders>
            <w:vAlign w:val="center"/>
          </w:tcPr>
          <w:p w14:paraId="6BEC4398" w14:textId="5FED6CD4" w:rsidR="00BC67B4" w:rsidRPr="00DB2412" w:rsidRDefault="00F6478E" w:rsidP="00FE38BB">
            <w:pPr>
              <w:spacing w:line="240" w:lineRule="exact"/>
              <w:jc w:val="both"/>
              <w:rPr>
                <w:rFonts w:cstheme="minorHAnsi"/>
              </w:rPr>
            </w:pPr>
            <w:r w:rsidRPr="00DB2412">
              <w:rPr>
                <w:rFonts w:cstheme="minorHAnsi"/>
              </w:rPr>
              <w:t xml:space="preserve">Request that the national government promote necessary actions toward the social implementation of AAM based on the discussions at </w:t>
            </w:r>
            <w:r w:rsidR="00DB3E77" w:rsidRPr="00DB2412">
              <w:rPr>
                <w:rFonts w:cstheme="minorHAnsi"/>
              </w:rPr>
              <w:t>Osaka RT</w:t>
            </w:r>
            <w:r w:rsidRPr="00DB2412">
              <w:rPr>
                <w:rFonts w:cstheme="minorHAnsi"/>
              </w:rPr>
              <w:t xml:space="preserve"> and promote collaborative initiatives toward the social implementation of AAM in the Expo2025.</w:t>
            </w:r>
          </w:p>
        </w:tc>
      </w:tr>
      <w:tr w:rsidR="00BC67B4" w:rsidRPr="00DB2412" w14:paraId="456B1983" w14:textId="77777777" w:rsidTr="00A87B21">
        <w:trPr>
          <w:trHeight w:val="1474"/>
        </w:trPr>
        <w:tc>
          <w:tcPr>
            <w:tcW w:w="490" w:type="dxa"/>
            <w:tcBorders>
              <w:top w:val="single" w:sz="12" w:space="0" w:color="FFFFFF" w:themeColor="background1"/>
              <w:bottom w:val="single" w:sz="12" w:space="0" w:color="FFFFFF" w:themeColor="background1"/>
            </w:tcBorders>
            <w:shd w:val="clear" w:color="auto" w:fill="007CB0" w:themeFill="accent6"/>
            <w:vAlign w:val="center"/>
          </w:tcPr>
          <w:p w14:paraId="6C78B42C" w14:textId="2E085BC6" w:rsidR="00BC67B4" w:rsidRPr="00DB2412" w:rsidRDefault="00BC67B4" w:rsidP="008332C4">
            <w:pPr>
              <w:jc w:val="center"/>
              <w:rPr>
                <w:rFonts w:cstheme="minorHAnsi"/>
                <w:b/>
                <w:bCs/>
                <w:color w:val="FFFFFF" w:themeColor="background1"/>
              </w:rPr>
            </w:pPr>
            <w:r w:rsidRPr="00DB2412">
              <w:rPr>
                <w:rFonts w:cstheme="minorHAnsi"/>
                <w:b/>
                <w:bCs/>
                <w:color w:val="FFFFFF" w:themeColor="background1"/>
              </w:rPr>
              <w:t>6-1</w:t>
            </w:r>
          </w:p>
        </w:tc>
        <w:tc>
          <w:tcPr>
            <w:tcW w:w="3054" w:type="dxa"/>
            <w:tcBorders>
              <w:top w:val="single" w:sz="12" w:space="0" w:color="FFFFFF" w:themeColor="background1"/>
              <w:bottom w:val="single" w:sz="12" w:space="0" w:color="FFFFFF" w:themeColor="background1"/>
            </w:tcBorders>
            <w:shd w:val="clear" w:color="auto" w:fill="D9F3FF"/>
            <w:vAlign w:val="center"/>
          </w:tcPr>
          <w:p w14:paraId="1635675F" w14:textId="77777777" w:rsidR="009B79DC" w:rsidRPr="00DB2412" w:rsidRDefault="009B79DC" w:rsidP="009B79DC">
            <w:pPr>
              <w:spacing w:line="240" w:lineRule="exact"/>
              <w:jc w:val="center"/>
              <w:rPr>
                <w:rFonts w:cstheme="minorHAnsi"/>
                <w:b/>
                <w:bCs/>
                <w:color w:val="007CB0" w:themeColor="accent6"/>
              </w:rPr>
            </w:pPr>
            <w:r w:rsidRPr="00DB2412">
              <w:rPr>
                <w:rFonts w:cstheme="minorHAnsi"/>
                <w:b/>
                <w:bCs/>
                <w:color w:val="007CB0" w:themeColor="accent6"/>
              </w:rPr>
              <w:t xml:space="preserve">Establish the Collaboration Framework toward the Social Implementation of AAM </w:t>
            </w:r>
          </w:p>
          <w:p w14:paraId="6DA4DAB1" w14:textId="19CB71C5" w:rsidR="00BC67B4" w:rsidRPr="00DB2412" w:rsidRDefault="009B79DC" w:rsidP="009B79DC">
            <w:pPr>
              <w:spacing w:line="240" w:lineRule="exact"/>
              <w:jc w:val="center"/>
              <w:rPr>
                <w:rFonts w:cstheme="minorHAnsi"/>
                <w:b/>
                <w:bCs/>
                <w:color w:val="007CB0" w:themeColor="accent6"/>
              </w:rPr>
            </w:pPr>
            <w:r w:rsidRPr="00DB2412">
              <w:rPr>
                <w:rFonts w:cstheme="minorHAnsi"/>
                <w:b/>
                <w:bCs/>
                <w:color w:val="007CB0" w:themeColor="accent6"/>
              </w:rPr>
              <w:t>with Local Governments in Osaka Prefecture and the Kansai Region</w:t>
            </w:r>
          </w:p>
        </w:tc>
        <w:tc>
          <w:tcPr>
            <w:tcW w:w="6912" w:type="dxa"/>
            <w:tcBorders>
              <w:top w:val="single" w:sz="4" w:space="0" w:color="808080" w:themeColor="background1" w:themeShade="80"/>
              <w:bottom w:val="single" w:sz="4" w:space="0" w:color="808080" w:themeColor="background1" w:themeShade="80"/>
            </w:tcBorders>
            <w:vAlign w:val="center"/>
          </w:tcPr>
          <w:p w14:paraId="6866A8EA" w14:textId="635E0DAD" w:rsidR="00BC67B4" w:rsidRPr="00DB2412" w:rsidRDefault="00F6478E" w:rsidP="00FE38BB">
            <w:pPr>
              <w:spacing w:line="240" w:lineRule="exact"/>
              <w:jc w:val="both"/>
              <w:rPr>
                <w:rFonts w:cstheme="minorHAnsi"/>
              </w:rPr>
            </w:pPr>
            <w:r w:rsidRPr="00DB2412">
              <w:rPr>
                <w:rFonts w:cstheme="minorHAnsi"/>
              </w:rPr>
              <w:t>Devise</w:t>
            </w:r>
            <w:r w:rsidR="00321A52" w:rsidRPr="00DB2412">
              <w:rPr>
                <w:rFonts w:cstheme="minorHAnsi"/>
              </w:rPr>
              <w:t xml:space="preserve"> and execute</w:t>
            </w:r>
            <w:r w:rsidRPr="00DB2412">
              <w:rPr>
                <w:rFonts w:cstheme="minorHAnsi"/>
              </w:rPr>
              <w:t xml:space="preserve"> the policy to establish the collaboration framework with local governments in </w:t>
            </w:r>
            <w:r w:rsidR="00C047DA">
              <w:rPr>
                <w:rFonts w:cstheme="minorHAnsi"/>
              </w:rPr>
              <w:t>Osaka Prefecture</w:t>
            </w:r>
            <w:r w:rsidRPr="00DB2412">
              <w:rPr>
                <w:rFonts w:cstheme="minorHAnsi"/>
              </w:rPr>
              <w:t xml:space="preserve"> and the </w:t>
            </w:r>
            <w:r w:rsidR="0095438B">
              <w:rPr>
                <w:rFonts w:cstheme="minorHAnsi"/>
              </w:rPr>
              <w:t>Kansai Region</w:t>
            </w:r>
            <w:r w:rsidR="00321A52" w:rsidRPr="00DB2412">
              <w:rPr>
                <w:rFonts w:cstheme="minorHAnsi"/>
              </w:rPr>
              <w:t>,</w:t>
            </w:r>
            <w:r w:rsidRPr="00DB2412">
              <w:rPr>
                <w:rFonts w:cstheme="minorHAnsi"/>
              </w:rPr>
              <w:t xml:space="preserve"> </w:t>
            </w:r>
            <w:r w:rsidR="00321A52" w:rsidRPr="00DB2412">
              <w:rPr>
                <w:rFonts w:cstheme="minorHAnsi"/>
              </w:rPr>
              <w:t>r</w:t>
            </w:r>
            <w:r w:rsidR="00321A52" w:rsidRPr="00DB2412">
              <w:t>egardless of the status of their attempt to promote</w:t>
            </w:r>
            <w:r w:rsidR="00321A52" w:rsidRPr="00DB2412">
              <w:rPr>
                <w:rFonts w:hint="eastAsia"/>
              </w:rPr>
              <w:t xml:space="preserve"> </w:t>
            </w:r>
            <w:r w:rsidR="00321A52" w:rsidRPr="00DB2412">
              <w:t>actions</w:t>
            </w:r>
            <w:r w:rsidRPr="00DB2412">
              <w:rPr>
                <w:rFonts w:cstheme="minorHAnsi"/>
              </w:rPr>
              <w:t xml:space="preserve"> </w:t>
            </w:r>
            <w:r w:rsidR="00321A52" w:rsidRPr="00DB2412">
              <w:rPr>
                <w:rFonts w:cstheme="minorHAnsi"/>
              </w:rPr>
              <w:t>for the social implementation of AAM</w:t>
            </w:r>
            <w:r w:rsidRPr="00DB2412">
              <w:rPr>
                <w:rFonts w:cstheme="minorHAnsi"/>
              </w:rPr>
              <w:t>.</w:t>
            </w:r>
          </w:p>
        </w:tc>
      </w:tr>
      <w:tr w:rsidR="00BC67B4" w:rsidRPr="00DB2412" w14:paraId="502BFB42" w14:textId="77777777" w:rsidTr="00A87B21">
        <w:trPr>
          <w:trHeight w:val="1474"/>
        </w:trPr>
        <w:tc>
          <w:tcPr>
            <w:tcW w:w="490" w:type="dxa"/>
            <w:tcBorders>
              <w:top w:val="single" w:sz="12" w:space="0" w:color="FFFFFF" w:themeColor="background1"/>
            </w:tcBorders>
            <w:shd w:val="clear" w:color="auto" w:fill="007CB0" w:themeFill="accent6"/>
            <w:vAlign w:val="center"/>
          </w:tcPr>
          <w:p w14:paraId="38BE7DC6" w14:textId="67F6F64C" w:rsidR="00BC67B4" w:rsidRPr="00DB2412" w:rsidRDefault="00BC67B4" w:rsidP="008332C4">
            <w:pPr>
              <w:jc w:val="center"/>
              <w:rPr>
                <w:rFonts w:cstheme="minorHAnsi"/>
                <w:b/>
                <w:bCs/>
                <w:color w:val="FFFFFF" w:themeColor="background1"/>
              </w:rPr>
            </w:pPr>
            <w:r w:rsidRPr="00DB2412">
              <w:rPr>
                <w:rFonts w:cstheme="minorHAnsi"/>
                <w:b/>
                <w:bCs/>
                <w:color w:val="FFFFFF" w:themeColor="background1"/>
              </w:rPr>
              <w:t>7-1</w:t>
            </w:r>
          </w:p>
        </w:tc>
        <w:tc>
          <w:tcPr>
            <w:tcW w:w="3054" w:type="dxa"/>
            <w:tcBorders>
              <w:top w:val="single" w:sz="12" w:space="0" w:color="FFFFFF" w:themeColor="background1"/>
            </w:tcBorders>
            <w:shd w:val="clear" w:color="auto" w:fill="D9F3FF"/>
            <w:vAlign w:val="center"/>
          </w:tcPr>
          <w:p w14:paraId="7EEBDDD5" w14:textId="07169BCC" w:rsidR="00BC67B4" w:rsidRPr="00DB2412" w:rsidRDefault="00CF5F69" w:rsidP="00A87B21">
            <w:pPr>
              <w:spacing w:line="240" w:lineRule="exact"/>
              <w:jc w:val="center"/>
              <w:rPr>
                <w:rFonts w:cstheme="minorHAnsi"/>
                <w:b/>
                <w:bCs/>
                <w:color w:val="007CB0" w:themeColor="accent6"/>
              </w:rPr>
            </w:pPr>
            <w:r w:rsidRPr="00DB2412">
              <w:rPr>
                <w:rFonts w:cstheme="minorHAnsi"/>
                <w:b/>
                <w:bCs/>
                <w:color w:val="007CB0" w:themeColor="accent6"/>
              </w:rPr>
              <w:t>Design the Scheme to Accelerate Business Matching</w:t>
            </w:r>
          </w:p>
        </w:tc>
        <w:tc>
          <w:tcPr>
            <w:tcW w:w="6912" w:type="dxa"/>
            <w:tcBorders>
              <w:top w:val="single" w:sz="4" w:space="0" w:color="808080" w:themeColor="background1" w:themeShade="80"/>
            </w:tcBorders>
            <w:vAlign w:val="center"/>
          </w:tcPr>
          <w:p w14:paraId="39AA2A77" w14:textId="657C01C8" w:rsidR="00BC67B4" w:rsidRPr="00DB2412" w:rsidRDefault="00321A52" w:rsidP="00FE38BB">
            <w:pPr>
              <w:spacing w:line="240" w:lineRule="exact"/>
              <w:jc w:val="both"/>
              <w:rPr>
                <w:rFonts w:cstheme="minorHAnsi"/>
              </w:rPr>
            </w:pPr>
            <w:r w:rsidRPr="00DB2412">
              <w:rPr>
                <w:rFonts w:cstheme="minorHAnsi"/>
              </w:rPr>
              <w:t xml:space="preserve">Design the scheme to increase the interest of </w:t>
            </w:r>
            <w:r w:rsidR="00C047DA">
              <w:rPr>
                <w:rFonts w:cstheme="minorHAnsi"/>
              </w:rPr>
              <w:t>private sector</w:t>
            </w:r>
            <w:r w:rsidRPr="00DB2412">
              <w:rPr>
                <w:rFonts w:cstheme="minorHAnsi"/>
              </w:rPr>
              <w:t xml:space="preserve"> to enter the business and create opportunities of collaboration among domestic and foreign companies in </w:t>
            </w:r>
            <w:r w:rsidR="00C047DA">
              <w:rPr>
                <w:rFonts w:cstheme="minorHAnsi"/>
              </w:rPr>
              <w:t>Osaka Prefecture</w:t>
            </w:r>
            <w:r w:rsidRPr="00DB2412">
              <w:rPr>
                <w:rFonts w:cstheme="minorHAnsi"/>
              </w:rPr>
              <w:t xml:space="preserve"> and the </w:t>
            </w:r>
            <w:r w:rsidR="0095438B">
              <w:rPr>
                <w:rFonts w:cstheme="minorHAnsi"/>
              </w:rPr>
              <w:t>Kansai Region</w:t>
            </w:r>
            <w:r w:rsidR="00F6478E" w:rsidRPr="00DB2412">
              <w:rPr>
                <w:rFonts w:cstheme="minorHAnsi"/>
              </w:rPr>
              <w:t>.</w:t>
            </w:r>
          </w:p>
        </w:tc>
      </w:tr>
    </w:tbl>
    <w:p w14:paraId="3C240120" w14:textId="60209E58" w:rsidR="00F6478E" w:rsidRPr="00DB2412" w:rsidRDefault="00F6478E">
      <w:pPr>
        <w:rPr>
          <w:rFonts w:cstheme="minorHAnsi"/>
        </w:rPr>
      </w:pPr>
    </w:p>
    <w:p w14:paraId="5E67817D" w14:textId="77777777" w:rsidR="00F6478E" w:rsidRPr="00DB2412" w:rsidRDefault="00F6478E">
      <w:pPr>
        <w:rPr>
          <w:rFonts w:cstheme="minorHAnsi"/>
        </w:rPr>
      </w:pPr>
      <w:r w:rsidRPr="00DB2412">
        <w:rPr>
          <w:rFonts w:cstheme="minorHAnsi"/>
        </w:rPr>
        <w:br w:type="page"/>
      </w:r>
    </w:p>
    <w:p w14:paraId="7C366F68" w14:textId="5E92ADD7" w:rsidR="00412D20" w:rsidRPr="00DB2412" w:rsidRDefault="00412D20">
      <w:pPr>
        <w:rPr>
          <w:rFonts w:cstheme="minorHAnsi"/>
        </w:rPr>
      </w:pPr>
      <w:r w:rsidRPr="00DB2412">
        <w:rPr>
          <w:rFonts w:cstheme="minorHAnsi"/>
          <w:noProof/>
        </w:rPr>
        <w:lastRenderedPageBreak/>
        <mc:AlternateContent>
          <mc:Choice Requires="wps">
            <w:drawing>
              <wp:anchor distT="91440" distB="91440" distL="137160" distR="137160" simplePos="0" relativeHeight="251672576" behindDoc="0" locked="0" layoutInCell="1" allowOverlap="1" wp14:anchorId="09797FED" wp14:editId="550CFC58">
                <wp:simplePos x="3296992" y="4301544"/>
                <wp:positionH relativeFrom="margin">
                  <wp:align>left</wp:align>
                </wp:positionH>
                <wp:positionV relativeFrom="margin">
                  <wp:align>center</wp:align>
                </wp:positionV>
                <wp:extent cx="5924520" cy="671760"/>
                <wp:effectExtent l="0" t="0" r="0" b="13970"/>
                <wp:wrapSquare wrapText="bothSides"/>
                <wp:docPr id="140" name="テキスト ボックス 140"/>
                <wp:cNvGraphicFramePr/>
                <a:graphic xmlns:a="http://schemas.openxmlformats.org/drawingml/2006/main">
                  <a:graphicData uri="http://schemas.microsoft.com/office/word/2010/wordprocessingShape">
                    <wps:wsp>
                      <wps:cNvSpPr txBox="1"/>
                      <wps:spPr>
                        <a:xfrm>
                          <a:off x="0" y="0"/>
                          <a:ext cx="5924520" cy="671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98839" w14:textId="530D9F50" w:rsidR="008A13EC" w:rsidRPr="00412D20" w:rsidRDefault="008A13EC" w:rsidP="00412D20">
                            <w:pPr>
                              <w:pStyle w:val="aff2"/>
                            </w:pPr>
                            <w:bookmarkStart w:id="8" w:name="_Hlk98277019"/>
                            <w:bookmarkStart w:id="9" w:name="_Hlk98277020"/>
                            <w:bookmarkStart w:id="10" w:name="_Toc99135484"/>
                            <w:r>
                              <w:rPr>
                                <w:rFonts w:hint="eastAsia"/>
                              </w:rPr>
                              <w:t>D</w:t>
                            </w:r>
                            <w:r>
                              <w:t>etailed Action Plan:</w:t>
                            </w:r>
                            <w:r>
                              <w:br/>
                            </w:r>
                            <w:bookmarkEnd w:id="8"/>
                            <w:bookmarkEnd w:id="9"/>
                            <w:r>
                              <w:t>Establish Foundation for Social Implementation of AAM</w:t>
                            </w:r>
                            <w:bookmarkEnd w:id="10"/>
                          </w:p>
                        </w:txbxContent>
                      </wps:txbx>
                      <wps:bodyPr rot="0" spcFirstLastPara="0" vertOverflow="overflow" horzOverflow="overflow" vert="horz" wrap="square" lIns="0" tIns="0" rIns="2286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9797FED" id="_x0000_t202" coordsize="21600,21600" o:spt="202" path="m,l,21600r21600,l21600,xe">
                <v:stroke joinstyle="miter"/>
                <v:path gradientshapeok="t" o:connecttype="rect"/>
              </v:shapetype>
              <v:shape id="テキスト ボックス 140" o:spid="_x0000_s1026" type="#_x0000_t202" style="position:absolute;margin-left:0;margin-top:0;width:466.5pt;height:52.9pt;z-index:251672576;visibility:visible;mso-wrap-style:square;mso-width-percent:0;mso-height-percent:0;mso-wrap-distance-left:10.8pt;mso-wrap-distance-top:7.2pt;mso-wrap-distance-right:10.8pt;mso-wrap-distance-bottom:7.2pt;mso-position-horizontal:left;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" filled="f" stroked="f" strokeweight=".5pt">
                <v:textbox style="mso-fit-shape-to-text:t" inset="0,0,18pt,0">
                  <w:txbxContent>
                    <w:p w14:paraId="53D98839" w14:textId="530D9F50" w:rsidR="008A13EC" w:rsidRPr="00412D20" w:rsidRDefault="008A13EC" w:rsidP="00412D20">
                      <w:pPr>
                        <w:pStyle w:val="aff2"/>
                      </w:pPr>
                      <w:bookmarkStart w:id="11" w:name="_Hlk98277019"/>
                      <w:bookmarkStart w:id="12" w:name="_Hlk98277020"/>
                      <w:bookmarkStart w:id="13" w:name="_Toc99135484"/>
                      <w:r>
                        <w:rPr>
                          <w:rFonts w:hint="eastAsia"/>
                        </w:rPr>
                        <w:t>D</w:t>
                      </w:r>
                      <w:r>
                        <w:t>etailed Action Plan:</w:t>
                      </w:r>
                      <w:r>
                        <w:br/>
                      </w:r>
                      <w:bookmarkEnd w:id="11"/>
                      <w:bookmarkEnd w:id="12"/>
                      <w:r>
                        <w:t>Establish Foundation for Social Implementation of AAM</w:t>
                      </w:r>
                      <w:bookmarkEnd w:id="13"/>
                    </w:p>
                  </w:txbxContent>
                </v:textbox>
                <w10:wrap type="square" anchorx="margin" anchory="margin"/>
              </v:shape>
            </w:pict>
          </mc:Fallback>
        </mc:AlternateContent>
      </w:r>
      <w:r w:rsidRPr="00DB2412">
        <w:rPr>
          <w:rFonts w:cstheme="minorHAnsi"/>
        </w:rPr>
        <w:br w:type="page"/>
      </w:r>
    </w:p>
    <w:p w14:paraId="61D9B04C" w14:textId="2EDDCECD" w:rsidR="00D75E89" w:rsidRPr="00DB2412" w:rsidRDefault="00E21969" w:rsidP="00CC6096">
      <w:pPr>
        <w:pStyle w:val="L1"/>
      </w:pPr>
      <w:r w:rsidRPr="00DB2412">
        <w:lastRenderedPageBreak/>
        <w:t xml:space="preserve"> </w:t>
      </w:r>
      <w:bookmarkStart w:id="11" w:name="_Toc99135485"/>
      <w:r w:rsidR="00D73EE8" w:rsidRPr="00DB2412">
        <w:t>Encourage to Conduct</w:t>
      </w:r>
      <w:r w:rsidR="00F32284" w:rsidRPr="00DB2412">
        <w:t xml:space="preserve"> PoC</w:t>
      </w:r>
      <w:bookmarkEnd w:id="11"/>
    </w:p>
    <w:p w14:paraId="67BBA885" w14:textId="536359B9" w:rsidR="009C640B" w:rsidRPr="00DB2412" w:rsidRDefault="00E60734" w:rsidP="00B712D0">
      <w:pPr>
        <w:pStyle w:val="a"/>
      </w:pPr>
      <w:r w:rsidRPr="00DB2412">
        <w:t>Develop</w:t>
      </w:r>
      <w:r w:rsidR="00F32284" w:rsidRPr="00DB2412">
        <w:t xml:space="preserve"> environment</w:t>
      </w:r>
      <w:r w:rsidRPr="00DB2412">
        <w:t xml:space="preserve"> and to encourage</w:t>
      </w:r>
      <w:r w:rsidR="00F32284" w:rsidRPr="00DB2412">
        <w:t xml:space="preserve"> PoC</w:t>
      </w:r>
      <w:r w:rsidR="001411B2" w:rsidRPr="00DB2412">
        <w:t xml:space="preserve"> to</w:t>
      </w:r>
      <w:r w:rsidR="00F32284" w:rsidRPr="00DB2412">
        <w:t xml:space="preserve"> promot</w:t>
      </w:r>
      <w:r w:rsidR="003B25AC" w:rsidRPr="00DB2412">
        <w:t>e</w:t>
      </w:r>
      <w:r w:rsidR="00F32284" w:rsidRPr="00DB2412">
        <w:t xml:space="preserve"> service</w:t>
      </w:r>
      <w:r w:rsidR="00C95925" w:rsidRPr="00DB2412">
        <w:t xml:space="preserve"> and technology</w:t>
      </w:r>
      <w:r w:rsidR="00F32284" w:rsidRPr="00DB2412">
        <w:t xml:space="preserve"> development related to AAM in Osaka Prefecture and the </w:t>
      </w:r>
      <w:r w:rsidR="0095438B">
        <w:t>Kansai Region</w:t>
      </w:r>
      <w:r w:rsidR="00B712D0" w:rsidRPr="00DB2412">
        <w:t xml:space="preserve"> </w:t>
      </w:r>
      <w:r w:rsidR="001279FC" w:rsidRPr="00DB2412">
        <w:t xml:space="preserve">to </w:t>
      </w:r>
      <w:r w:rsidR="00806568" w:rsidRPr="00DB2412">
        <w:t>attract and ensur</w:t>
      </w:r>
      <w:r w:rsidR="001279FC" w:rsidRPr="00DB2412">
        <w:t>e</w:t>
      </w:r>
      <w:r w:rsidR="00806568" w:rsidRPr="00DB2412">
        <w:t xml:space="preserve"> smooth implementation of PoC in Osaka Prefecture</w:t>
      </w:r>
      <w:r w:rsidR="00DC2855" w:rsidRPr="00DB2412">
        <w:t>.</w:t>
      </w:r>
    </w:p>
    <w:p w14:paraId="19338B61" w14:textId="74B90C85" w:rsidR="005008D9" w:rsidRPr="00DB2412" w:rsidRDefault="002F3884" w:rsidP="00117C1E">
      <w:pPr>
        <w:rPr>
          <w:rFonts w:cstheme="minorHAnsi"/>
        </w:rPr>
      </w:pPr>
      <w:r w:rsidRPr="00DB2412">
        <w:rPr>
          <w:rFonts w:cstheme="minorHAnsi"/>
          <w:b/>
          <w:bCs/>
        </w:rPr>
        <w:t xml:space="preserve">The </w:t>
      </w:r>
      <w:r w:rsidR="008C2174" w:rsidRPr="00DB2412">
        <w:rPr>
          <w:rFonts w:cstheme="minorHAnsi"/>
          <w:b/>
          <w:bCs/>
        </w:rPr>
        <w:t>Approach of Action Plan #</w:t>
      </w:r>
      <w:r w:rsidR="008C2174" w:rsidRPr="00DB2412">
        <w:rPr>
          <w:rFonts w:cstheme="minorHAnsi" w:hint="eastAsia"/>
          <w:b/>
          <w:bCs/>
        </w:rPr>
        <w:t>1</w:t>
      </w:r>
    </w:p>
    <w:p w14:paraId="31C11D1F" w14:textId="088F955F" w:rsidR="0098571B" w:rsidRPr="00DB2412" w:rsidRDefault="002C2A81" w:rsidP="0054376E">
      <w:pPr>
        <w:rPr>
          <w:rFonts w:cstheme="minorHAnsi"/>
          <w:sz w:val="16"/>
          <w:szCs w:val="16"/>
        </w:rPr>
      </w:pPr>
      <w:r w:rsidRPr="00DB2412">
        <w:rPr>
          <w:rFonts w:cstheme="minorHAnsi"/>
          <w:noProof/>
          <w:sz w:val="16"/>
          <w:szCs w:val="16"/>
        </w:rPr>
        <w:drawing>
          <wp:inline distT="0" distB="0" distL="0" distR="0" wp14:anchorId="26D02FEC" wp14:editId="092D0EFD">
            <wp:extent cx="6660000" cy="5939725"/>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000" cy="5939725"/>
                    </a:xfrm>
                    <a:prstGeom prst="rect">
                      <a:avLst/>
                    </a:prstGeom>
                    <a:noFill/>
                    <a:ln>
                      <a:noFill/>
                    </a:ln>
                  </pic:spPr>
                </pic:pic>
              </a:graphicData>
            </a:graphic>
          </wp:inline>
        </w:drawing>
      </w:r>
    </w:p>
    <w:p w14:paraId="2B316D45" w14:textId="5FB86CE8" w:rsidR="0054376E" w:rsidRPr="00DB2412" w:rsidRDefault="0098571B" w:rsidP="0054376E">
      <w:pPr>
        <w:rPr>
          <w:rFonts w:cstheme="minorHAnsi"/>
          <w:sz w:val="16"/>
          <w:szCs w:val="16"/>
        </w:rPr>
      </w:pPr>
      <w:r w:rsidRPr="00DB2412">
        <w:rPr>
          <w:rFonts w:cstheme="minorHAnsi"/>
          <w:sz w:val="16"/>
          <w:szCs w:val="16"/>
        </w:rPr>
        <w:br w:type="page"/>
      </w:r>
    </w:p>
    <w:p w14:paraId="462B0DC5" w14:textId="441CAB75" w:rsidR="003979E7" w:rsidRPr="00DB2412" w:rsidRDefault="00E21969" w:rsidP="005B5F73">
      <w:pPr>
        <w:pStyle w:val="L2"/>
      </w:pPr>
      <w:r w:rsidRPr="00DB2412">
        <w:lastRenderedPageBreak/>
        <w:t xml:space="preserve"> </w:t>
      </w:r>
      <w:r w:rsidR="003866FA" w:rsidRPr="00DB2412">
        <w:t>Develop</w:t>
      </w:r>
      <w:r w:rsidR="00C65E48" w:rsidRPr="00DB2412">
        <w:t xml:space="preserve"> Environment to Accelerate</w:t>
      </w:r>
      <w:r w:rsidR="007653D2" w:rsidRPr="00DB2412">
        <w:t xml:space="preserve"> PoC in Osaka Prefecture</w:t>
      </w:r>
    </w:p>
    <w:p w14:paraId="51E765DA" w14:textId="7F761C3A" w:rsidR="00D1262A" w:rsidRPr="00DB2412" w:rsidRDefault="00F32284" w:rsidP="00554065">
      <w:pPr>
        <w:pStyle w:val="aff9"/>
      </w:pPr>
      <w:r w:rsidRPr="00DB2412">
        <w:t>Timeframe</w:t>
      </w:r>
    </w:p>
    <w:p w14:paraId="43507893" w14:textId="76BFE0A5" w:rsidR="00D1262A" w:rsidRPr="00DB2412" w:rsidRDefault="00F32284" w:rsidP="001B57C3">
      <w:pPr>
        <w:pStyle w:val="a1"/>
      </w:pPr>
      <w:r w:rsidRPr="00DB2412">
        <w:t>FY2022</w:t>
      </w:r>
      <w:r w:rsidRPr="00DB2412">
        <w:t>～</w:t>
      </w:r>
      <w:r w:rsidRPr="00DB2412">
        <w:t>FY2023</w:t>
      </w:r>
    </w:p>
    <w:p w14:paraId="1DC51ACA" w14:textId="4613FEF5" w:rsidR="001B7958" w:rsidRPr="00DB2412" w:rsidRDefault="00F32284" w:rsidP="00554065">
      <w:pPr>
        <w:pStyle w:val="aff9"/>
      </w:pPr>
      <w:r w:rsidRPr="00DB2412">
        <w:t>Action Details</w:t>
      </w:r>
    </w:p>
    <w:p w14:paraId="0D688E17" w14:textId="3A87212D" w:rsidR="00602219" w:rsidRPr="00DB2412" w:rsidRDefault="00602219" w:rsidP="001B57C3">
      <w:pPr>
        <w:pStyle w:val="a1"/>
      </w:pPr>
      <w:r w:rsidRPr="00DB2412">
        <w:rPr>
          <w:rFonts w:hint="eastAsia"/>
        </w:rPr>
        <w:t>C</w:t>
      </w:r>
      <w:r w:rsidRPr="00DB2412">
        <w:t xml:space="preserve">larify </w:t>
      </w:r>
      <w:r w:rsidR="00F32284" w:rsidRPr="00DB2412">
        <w:t xml:space="preserve">the </w:t>
      </w:r>
      <w:r w:rsidR="00731FA3" w:rsidRPr="00DB2412">
        <w:t>requirement</w:t>
      </w:r>
      <w:r w:rsidR="00CC04EF" w:rsidRPr="00DB2412">
        <w:t>s</w:t>
      </w:r>
      <w:r w:rsidR="00731FA3" w:rsidRPr="00DB2412">
        <w:t xml:space="preserve"> </w:t>
      </w:r>
      <w:r w:rsidR="003B25AC" w:rsidRPr="00DB2412">
        <w:t>on</w:t>
      </w:r>
      <w:r w:rsidR="00731FA3" w:rsidRPr="00DB2412">
        <w:t xml:space="preserve"> </w:t>
      </w:r>
      <w:r w:rsidR="007504E0" w:rsidRPr="00DB2412">
        <w:t>environment</w:t>
      </w:r>
      <w:r w:rsidR="00FB3BCF" w:rsidRPr="00DB2412">
        <w:t xml:space="preserve"> for PoC</w:t>
      </w:r>
      <w:r w:rsidR="00731FA3" w:rsidRPr="00DB2412">
        <w:t xml:space="preserve"> such as</w:t>
      </w:r>
      <w:r w:rsidR="00FB3BCF" w:rsidRPr="00DB2412">
        <w:t xml:space="preserve"> </w:t>
      </w:r>
      <w:r w:rsidR="008A13EC">
        <w:t>test fields</w:t>
      </w:r>
      <w:r w:rsidR="00FB3BCF" w:rsidRPr="00DB2412">
        <w:t xml:space="preserve">, administrative </w:t>
      </w:r>
      <w:r w:rsidR="003876B0" w:rsidRPr="00DB2412">
        <w:t>support</w:t>
      </w:r>
      <w:r w:rsidR="00DA765E" w:rsidRPr="00DB2412">
        <w:t xml:space="preserve"> </w:t>
      </w:r>
      <w:r w:rsidR="00FB3BCF" w:rsidRPr="00DB2412">
        <w:t>for PoC</w:t>
      </w:r>
      <w:r w:rsidR="0029759B" w:rsidRPr="00DB2412">
        <w:t>,</w:t>
      </w:r>
      <w:r w:rsidR="00731FA3" w:rsidRPr="00DB2412">
        <w:t xml:space="preserve"> </w:t>
      </w:r>
      <w:r w:rsidR="00606EE2" w:rsidRPr="00DB2412">
        <w:t>based on the opinion of</w:t>
      </w:r>
      <w:r w:rsidR="00731FA3" w:rsidRPr="00DB2412">
        <w:t xml:space="preserve"> </w:t>
      </w:r>
      <w:r w:rsidR="00C809C2" w:rsidRPr="00DB2412">
        <w:t>companies and organizations</w:t>
      </w:r>
      <w:r w:rsidRPr="00DB2412">
        <w:t xml:space="preserve"> </w:t>
      </w:r>
      <w:r w:rsidR="00C809C2" w:rsidRPr="00DB2412">
        <w:t>who</w:t>
      </w:r>
      <w:r w:rsidRPr="00DB2412">
        <w:t xml:space="preserve"> </w:t>
      </w:r>
      <w:r w:rsidR="00C809C2" w:rsidRPr="00DB2412">
        <w:t>intend to</w:t>
      </w:r>
      <w:r w:rsidRPr="00DB2412">
        <w:t xml:space="preserve"> </w:t>
      </w:r>
      <w:r w:rsidR="00B7531E" w:rsidRPr="00DB2412">
        <w:t>conduct</w:t>
      </w:r>
      <w:r w:rsidR="00C809C2" w:rsidRPr="00DB2412">
        <w:t xml:space="preserve"> </w:t>
      </w:r>
      <w:r w:rsidRPr="00DB2412">
        <w:t xml:space="preserve">PoC </w:t>
      </w:r>
      <w:r w:rsidR="00731FA3" w:rsidRPr="00DB2412">
        <w:t>to</w:t>
      </w:r>
      <w:r w:rsidR="00AF79E9" w:rsidRPr="00DB2412">
        <w:t xml:space="preserve"> implement</w:t>
      </w:r>
      <w:r w:rsidR="00731FA3" w:rsidRPr="00DB2412">
        <w:t xml:space="preserve"> the</w:t>
      </w:r>
      <w:r w:rsidRPr="00DB2412">
        <w:t xml:space="preserve"> commercialization</w:t>
      </w:r>
      <w:r w:rsidR="00731FA3" w:rsidRPr="00DB2412">
        <w:t xml:space="preserve"> of AAM</w:t>
      </w:r>
      <w:r w:rsidR="001411B2" w:rsidRPr="00DB2412">
        <w:t>-</w:t>
      </w:r>
      <w:r w:rsidR="00731FA3" w:rsidRPr="00DB2412">
        <w:t xml:space="preserve">related business in Osaka </w:t>
      </w:r>
      <w:r w:rsidR="00C047DA">
        <w:t>P</w:t>
      </w:r>
      <w:r w:rsidR="00731FA3" w:rsidRPr="00DB2412">
        <w:t xml:space="preserve">refecture and the </w:t>
      </w:r>
      <w:r w:rsidR="0095438B">
        <w:t>Kansai Region</w:t>
      </w:r>
      <w:r w:rsidR="00731FA3" w:rsidRPr="00DB2412">
        <w:t>.</w:t>
      </w:r>
    </w:p>
    <w:p w14:paraId="622981EC" w14:textId="10C61821" w:rsidR="00642978" w:rsidRPr="00DB2412" w:rsidRDefault="003876B0" w:rsidP="001B57C3">
      <w:pPr>
        <w:pStyle w:val="a1"/>
      </w:pPr>
      <w:r w:rsidRPr="00DB2412">
        <w:rPr>
          <w:rFonts w:asciiTheme="minorHAnsi" w:hAnsiTheme="minorHAnsi" w:cstheme="minorHAnsi"/>
        </w:rPr>
        <w:t>Improve</w:t>
      </w:r>
      <w:r w:rsidR="00602219" w:rsidRPr="00DB2412">
        <w:t xml:space="preserve"> </w:t>
      </w:r>
      <w:r w:rsidR="00FB3BCF" w:rsidRPr="00DB2412">
        <w:t>environment and scheme</w:t>
      </w:r>
      <w:r w:rsidR="00FB3BCF" w:rsidRPr="00DB2412">
        <w:rPr>
          <w:rFonts w:hint="eastAsia"/>
        </w:rPr>
        <w:t xml:space="preserve"> </w:t>
      </w:r>
      <w:r w:rsidR="00642978" w:rsidRPr="00DB2412">
        <w:rPr>
          <w:rFonts w:hint="eastAsia"/>
        </w:rPr>
        <w:t xml:space="preserve">to support various PoC in </w:t>
      </w:r>
      <w:r w:rsidR="00C047DA">
        <w:rPr>
          <w:rFonts w:hint="eastAsia"/>
        </w:rPr>
        <w:t>Osaka Prefecture</w:t>
      </w:r>
      <w:r w:rsidR="00C047DA">
        <w:t xml:space="preserve"> </w:t>
      </w:r>
      <w:r w:rsidR="00F32284" w:rsidRPr="00DB2412">
        <w:rPr>
          <w:rFonts w:hint="eastAsia"/>
        </w:rPr>
        <w:t>including</w:t>
      </w:r>
      <w:r w:rsidR="00B7531E" w:rsidRPr="00DB2412">
        <w:t xml:space="preserve"> making candidate</w:t>
      </w:r>
      <w:r w:rsidR="00F32284" w:rsidRPr="00DB2412">
        <w:rPr>
          <w:rFonts w:hint="eastAsia"/>
        </w:rPr>
        <w:t xml:space="preserve"> </w:t>
      </w:r>
      <w:r w:rsidRPr="00DB2412">
        <w:t>list</w:t>
      </w:r>
      <w:r w:rsidR="00B7531E" w:rsidRPr="00DB2412">
        <w:t xml:space="preserve"> of </w:t>
      </w:r>
      <w:r w:rsidR="00F32284" w:rsidRPr="00DB2412">
        <w:rPr>
          <w:rFonts w:hint="eastAsia"/>
        </w:rPr>
        <w:t xml:space="preserve">public and private </w:t>
      </w:r>
      <w:r w:rsidRPr="00DB2412">
        <w:rPr>
          <w:rFonts w:hint="eastAsia"/>
        </w:rPr>
        <w:t>p</w:t>
      </w:r>
      <w:r w:rsidRPr="00DB2412">
        <w:t>roperties</w:t>
      </w:r>
      <w:r w:rsidR="00F32284" w:rsidRPr="00DB2412">
        <w:rPr>
          <w:rFonts w:hint="eastAsia"/>
        </w:rPr>
        <w:t xml:space="preserve"> that </w:t>
      </w:r>
      <w:r w:rsidR="00642978" w:rsidRPr="00DB2412">
        <w:t xml:space="preserve">can be </w:t>
      </w:r>
      <w:r w:rsidR="00F32284" w:rsidRPr="00DB2412">
        <w:rPr>
          <w:rFonts w:hint="eastAsia"/>
        </w:rPr>
        <w:t>lease</w:t>
      </w:r>
      <w:r w:rsidR="00642978" w:rsidRPr="00DB2412">
        <w:t>d or offered as</w:t>
      </w:r>
      <w:r w:rsidR="00F32284" w:rsidRPr="00DB2412">
        <w:rPr>
          <w:rFonts w:hint="eastAsia"/>
        </w:rPr>
        <w:t xml:space="preserve"> test fields</w:t>
      </w:r>
      <w:r w:rsidR="00642978" w:rsidRPr="00DB2412">
        <w:t>.</w:t>
      </w:r>
      <w:r w:rsidR="00F32284" w:rsidRPr="00DB2412">
        <w:rPr>
          <w:rFonts w:hint="eastAsia"/>
        </w:rPr>
        <w:t xml:space="preserve"> </w:t>
      </w:r>
    </w:p>
    <w:p w14:paraId="425FB9C7" w14:textId="43022E40" w:rsidR="00A019A3" w:rsidRPr="00DB2412" w:rsidRDefault="00F32284" w:rsidP="007504E0">
      <w:pPr>
        <w:spacing w:before="0" w:after="0" w:line="240" w:lineRule="auto"/>
        <w:jc w:val="center"/>
        <w:rPr>
          <w:u w:val="single"/>
        </w:rPr>
      </w:pPr>
      <w:r w:rsidRPr="00DB2412">
        <w:rPr>
          <w:u w:val="single"/>
        </w:rPr>
        <w:t xml:space="preserve">The example of </w:t>
      </w:r>
      <w:r w:rsidR="00642978" w:rsidRPr="00DB2412">
        <w:rPr>
          <w:u w:val="single"/>
        </w:rPr>
        <w:t>Consideration</w:t>
      </w:r>
    </w:p>
    <w:tbl>
      <w:tblPr>
        <w:tblStyle w:val="4-6"/>
        <w:tblW w:w="9923" w:type="dxa"/>
        <w:jc w:val="center"/>
        <w:tblLook w:val="04A0" w:firstRow="1" w:lastRow="0" w:firstColumn="1" w:lastColumn="0" w:noHBand="0" w:noVBand="1"/>
      </w:tblPr>
      <w:tblGrid>
        <w:gridCol w:w="4963"/>
        <w:gridCol w:w="4960"/>
      </w:tblGrid>
      <w:tr w:rsidR="00416517" w:rsidRPr="00DB2412" w14:paraId="53FD17E5" w14:textId="77777777" w:rsidTr="00B018AF">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963" w:type="dxa"/>
            <w:tcBorders>
              <w:right w:val="single" w:sz="4" w:space="0" w:color="FFFFFF" w:themeColor="background1"/>
            </w:tcBorders>
            <w:shd w:val="clear" w:color="auto" w:fill="0D8390" w:themeFill="accent5"/>
            <w:vAlign w:val="center"/>
          </w:tcPr>
          <w:p w14:paraId="09B7938D" w14:textId="01490481" w:rsidR="00416517" w:rsidRPr="00DB2412" w:rsidRDefault="0029759B" w:rsidP="004611CC">
            <w:pPr>
              <w:spacing w:before="0"/>
              <w:jc w:val="center"/>
              <w:rPr>
                <w:b w:val="0"/>
                <w:bCs w:val="0"/>
              </w:rPr>
            </w:pPr>
            <w:r w:rsidRPr="00DB2412">
              <w:rPr>
                <w:rFonts w:cstheme="minorHAnsi"/>
              </w:rPr>
              <w:t>R</w:t>
            </w:r>
            <w:r w:rsidRPr="00DB2412">
              <w:t>equirement</w:t>
            </w:r>
            <w:r w:rsidR="00CC04EF" w:rsidRPr="00DB2412">
              <w:t>s</w:t>
            </w:r>
            <w:r w:rsidRPr="00DB2412">
              <w:t xml:space="preserve"> </w:t>
            </w:r>
            <w:r w:rsidR="003B25AC" w:rsidRPr="00DB2412">
              <w:t>on</w:t>
            </w:r>
            <w:r w:rsidRPr="00DB2412">
              <w:t xml:space="preserve"> </w:t>
            </w:r>
            <w:r w:rsidR="007504E0" w:rsidRPr="00DB2412">
              <w:t>Environment</w:t>
            </w:r>
            <w:r w:rsidR="00023B98" w:rsidRPr="00DB2412">
              <w:t xml:space="preserve"> </w:t>
            </w:r>
            <w:r w:rsidR="004611CC" w:rsidRPr="00DB2412">
              <w:t>for PoC</w:t>
            </w:r>
          </w:p>
        </w:tc>
        <w:tc>
          <w:tcPr>
            <w:tcW w:w="4960" w:type="dxa"/>
            <w:tcBorders>
              <w:top w:val="single" w:sz="4" w:space="0" w:color="0D8390" w:themeColor="accent5"/>
              <w:left w:val="single" w:sz="4" w:space="0" w:color="FFFFFF" w:themeColor="background1"/>
              <w:bottom w:val="single" w:sz="4" w:space="0" w:color="0D8390" w:themeColor="accent5"/>
              <w:right w:val="single" w:sz="4" w:space="0" w:color="0D8390" w:themeColor="accent5"/>
            </w:tcBorders>
            <w:shd w:val="clear" w:color="auto" w:fill="0D8390" w:themeFill="accent5"/>
            <w:vAlign w:val="center"/>
          </w:tcPr>
          <w:p w14:paraId="62A44BCE" w14:textId="3435F31C" w:rsidR="00416517" w:rsidRPr="00DB2412" w:rsidRDefault="00167A06" w:rsidP="00B018AF">
            <w:pPr>
              <w:spacing w:before="0"/>
              <w:jc w:val="center"/>
              <w:cnfStyle w:val="100000000000" w:firstRow="1" w:lastRow="0" w:firstColumn="0" w:lastColumn="0" w:oddVBand="0" w:evenVBand="0" w:oddHBand="0" w:evenHBand="0" w:firstRowFirstColumn="0" w:firstRowLastColumn="0" w:lastRowFirstColumn="0" w:lastRowLastColumn="0"/>
              <w:rPr>
                <w:rFonts w:cstheme="minorHAnsi"/>
              </w:rPr>
            </w:pPr>
            <w:r w:rsidRPr="00DB2412">
              <w:rPr>
                <w:rFonts w:cstheme="minorHAnsi" w:hint="eastAsia"/>
              </w:rPr>
              <w:t>P</w:t>
            </w:r>
            <w:r w:rsidRPr="00DB2412">
              <w:rPr>
                <w:rFonts w:cstheme="minorHAnsi"/>
              </w:rPr>
              <w:t>otential Locations for Test Fields</w:t>
            </w:r>
          </w:p>
        </w:tc>
      </w:tr>
      <w:tr w:rsidR="00416517" w:rsidRPr="00DB2412" w14:paraId="6562F12B" w14:textId="77777777" w:rsidTr="00B018AF">
        <w:trPr>
          <w:cnfStyle w:val="000000100000" w:firstRow="0" w:lastRow="0" w:firstColumn="0" w:lastColumn="0" w:oddVBand="0" w:evenVBand="0" w:oddHBand="1" w:evenHBand="0"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4963" w:type="dxa"/>
            <w:tcBorders>
              <w:left w:val="single" w:sz="4" w:space="0" w:color="0D8390" w:themeColor="accent5"/>
              <w:bottom w:val="single" w:sz="4" w:space="0" w:color="0D8390" w:themeColor="accent5"/>
              <w:right w:val="single" w:sz="4" w:space="0" w:color="0D8390" w:themeColor="accent5"/>
            </w:tcBorders>
            <w:shd w:val="clear" w:color="auto" w:fill="auto"/>
          </w:tcPr>
          <w:p w14:paraId="1A6F6243" w14:textId="4102FC5F" w:rsidR="00F32284" w:rsidRPr="00DB2412" w:rsidRDefault="00AE2506" w:rsidP="005B5F73">
            <w:pPr>
              <w:pStyle w:val="a1"/>
              <w:numPr>
                <w:ilvl w:val="0"/>
                <w:numId w:val="9"/>
              </w:numPr>
              <w:rPr>
                <w:b w:val="0"/>
              </w:rPr>
            </w:pPr>
            <w:r w:rsidRPr="00DB2412">
              <w:rPr>
                <w:rFonts w:hint="eastAsia"/>
                <w:b w:val="0"/>
              </w:rPr>
              <w:t>P</w:t>
            </w:r>
            <w:r w:rsidRPr="00DB2412">
              <w:rPr>
                <w:b w:val="0"/>
              </w:rPr>
              <w:t>otential content</w:t>
            </w:r>
            <w:r w:rsidR="00AF79E9" w:rsidRPr="00DB2412">
              <w:rPr>
                <w:b w:val="0"/>
              </w:rPr>
              <w:t>s</w:t>
            </w:r>
            <w:r w:rsidRPr="00DB2412">
              <w:rPr>
                <w:b w:val="0"/>
              </w:rPr>
              <w:t xml:space="preserve"> of PoC</w:t>
            </w:r>
            <w:r w:rsidR="00700CF4" w:rsidRPr="00DB2412">
              <w:rPr>
                <w:b w:val="0"/>
              </w:rPr>
              <w:t>.</w:t>
            </w:r>
          </w:p>
          <w:p w14:paraId="6DDA7821" w14:textId="0FB2534D" w:rsidR="00F32284" w:rsidRPr="00DB2412" w:rsidRDefault="00AE2506" w:rsidP="005B5F73">
            <w:pPr>
              <w:pStyle w:val="a1"/>
              <w:numPr>
                <w:ilvl w:val="0"/>
                <w:numId w:val="9"/>
              </w:numPr>
              <w:rPr>
                <w:b w:val="0"/>
              </w:rPr>
            </w:pPr>
            <w:r w:rsidRPr="00DB2412">
              <w:rPr>
                <w:rFonts w:hint="eastAsia"/>
                <w:b w:val="0"/>
              </w:rPr>
              <w:t>Requirement</w:t>
            </w:r>
            <w:r w:rsidR="00CC04EF" w:rsidRPr="00DB2412">
              <w:rPr>
                <w:b w:val="0"/>
              </w:rPr>
              <w:t>s</w:t>
            </w:r>
            <w:r w:rsidRPr="00DB2412">
              <w:rPr>
                <w:rFonts w:hint="eastAsia"/>
                <w:b w:val="0"/>
              </w:rPr>
              <w:t xml:space="preserve"> </w:t>
            </w:r>
            <w:r w:rsidR="003B25AC" w:rsidRPr="00DB2412">
              <w:rPr>
                <w:b w:val="0"/>
              </w:rPr>
              <w:t>on</w:t>
            </w:r>
            <w:r w:rsidR="001E2D36" w:rsidRPr="00DB2412">
              <w:rPr>
                <w:b w:val="0"/>
              </w:rPr>
              <w:t xml:space="preserve"> </w:t>
            </w:r>
            <w:r w:rsidR="008A13EC">
              <w:rPr>
                <w:b w:val="0"/>
              </w:rPr>
              <w:t>test fields</w:t>
            </w:r>
            <w:r w:rsidR="001E2D36" w:rsidRPr="00DB2412">
              <w:rPr>
                <w:b w:val="0"/>
              </w:rPr>
              <w:t xml:space="preserve"> and</w:t>
            </w:r>
            <w:r w:rsidRPr="00DB2412">
              <w:rPr>
                <w:rFonts w:hint="eastAsia"/>
                <w:b w:val="0"/>
              </w:rPr>
              <w:t xml:space="preserve"> </w:t>
            </w:r>
            <w:r w:rsidR="001E2D36" w:rsidRPr="00DB2412">
              <w:rPr>
                <w:b w:val="0"/>
              </w:rPr>
              <w:t>e</w:t>
            </w:r>
            <w:r w:rsidRPr="00DB2412">
              <w:rPr>
                <w:rFonts w:hint="eastAsia"/>
                <w:b w:val="0"/>
              </w:rPr>
              <w:t xml:space="preserve">nvironment </w:t>
            </w:r>
            <w:r w:rsidR="001E2D36" w:rsidRPr="00DB2412">
              <w:rPr>
                <w:b w:val="0"/>
              </w:rPr>
              <w:t xml:space="preserve">to conduct </w:t>
            </w:r>
            <w:r w:rsidRPr="00DB2412">
              <w:rPr>
                <w:rFonts w:hint="eastAsia"/>
                <w:b w:val="0"/>
              </w:rPr>
              <w:t>PoC</w:t>
            </w:r>
            <w:r w:rsidR="003F7C07">
              <w:rPr>
                <w:b w:val="0"/>
              </w:rPr>
              <w:t xml:space="preserve"> such as</w:t>
            </w:r>
            <w:r w:rsidR="001E2D36" w:rsidRPr="00DB2412">
              <w:rPr>
                <w:b w:val="0"/>
              </w:rPr>
              <w:t xml:space="preserve"> </w:t>
            </w:r>
            <w:r w:rsidR="00DF5B2F" w:rsidRPr="00DB2412">
              <w:rPr>
                <w:b w:val="0"/>
              </w:rPr>
              <w:t>r</w:t>
            </w:r>
            <w:r w:rsidR="003B25AC" w:rsidRPr="00DB2412">
              <w:rPr>
                <w:b w:val="0"/>
              </w:rPr>
              <w:t>equirement</w:t>
            </w:r>
            <w:r w:rsidR="00CC04EF" w:rsidRPr="00DB2412">
              <w:rPr>
                <w:b w:val="0"/>
              </w:rPr>
              <w:t>s</w:t>
            </w:r>
            <w:r w:rsidR="003B25AC" w:rsidRPr="00DB2412">
              <w:rPr>
                <w:b w:val="0"/>
              </w:rPr>
              <w:t xml:space="preserve"> on</w:t>
            </w:r>
            <w:r w:rsidR="001E2D36" w:rsidRPr="00DB2412">
              <w:rPr>
                <w:b w:val="0"/>
              </w:rPr>
              <w:t xml:space="preserve"> land, flight area, surrounding environment.</w:t>
            </w:r>
          </w:p>
          <w:p w14:paraId="2F8A81E9" w14:textId="23AB042E" w:rsidR="00416517" w:rsidRPr="00DB2412" w:rsidRDefault="003B25AC" w:rsidP="005B5F73">
            <w:pPr>
              <w:pStyle w:val="a1"/>
              <w:numPr>
                <w:ilvl w:val="0"/>
                <w:numId w:val="9"/>
              </w:numPr>
              <w:rPr>
                <w:bCs/>
              </w:rPr>
            </w:pPr>
            <w:r w:rsidRPr="00DB2412">
              <w:rPr>
                <w:rFonts w:hint="eastAsia"/>
                <w:b w:val="0"/>
              </w:rPr>
              <w:t>Requirement</w:t>
            </w:r>
            <w:r w:rsidR="00CC04EF" w:rsidRPr="00DB2412">
              <w:rPr>
                <w:b w:val="0"/>
              </w:rPr>
              <w:t>s</w:t>
            </w:r>
            <w:r w:rsidRPr="00DB2412">
              <w:rPr>
                <w:rFonts w:hint="eastAsia"/>
                <w:b w:val="0"/>
              </w:rPr>
              <w:t xml:space="preserve"> on</w:t>
            </w:r>
            <w:r w:rsidR="001E2D36" w:rsidRPr="00DB2412">
              <w:rPr>
                <w:b w:val="0"/>
              </w:rPr>
              <w:t xml:space="preserve"> administrative support</w:t>
            </w:r>
            <w:r w:rsidR="00700CF4" w:rsidRPr="00DB2412">
              <w:rPr>
                <w:b w:val="0"/>
              </w:rPr>
              <w:t>.</w:t>
            </w:r>
          </w:p>
        </w:tc>
        <w:tc>
          <w:tcPr>
            <w:tcW w:w="4960" w:type="dxa"/>
            <w:tcBorders>
              <w:top w:val="single" w:sz="4" w:space="0" w:color="0D8390" w:themeColor="accent5"/>
              <w:left w:val="single" w:sz="4" w:space="0" w:color="0D8390" w:themeColor="accent5"/>
              <w:bottom w:val="single" w:sz="4" w:space="0" w:color="0D8390" w:themeColor="accent5"/>
              <w:right w:val="single" w:sz="4" w:space="0" w:color="0D8390" w:themeColor="accent5"/>
            </w:tcBorders>
            <w:shd w:val="clear" w:color="auto" w:fill="auto"/>
          </w:tcPr>
          <w:p w14:paraId="381F6461" w14:textId="55052651" w:rsidR="00527247" w:rsidRPr="00DB2412" w:rsidRDefault="00527247" w:rsidP="005B5F73">
            <w:pPr>
              <w:pStyle w:val="a1"/>
              <w:numPr>
                <w:ilvl w:val="0"/>
                <w:numId w:val="9"/>
              </w:numPr>
              <w:cnfStyle w:val="000000100000" w:firstRow="0" w:lastRow="0" w:firstColumn="0" w:lastColumn="0" w:oddVBand="0" w:evenVBand="0" w:oddHBand="1" w:evenHBand="0" w:firstRowFirstColumn="0" w:firstRowLastColumn="0" w:lastRowFirstColumn="0" w:lastRowLastColumn="0"/>
            </w:pPr>
            <w:r w:rsidRPr="00DB2412">
              <w:t>Information about e</w:t>
            </w:r>
            <w:r w:rsidR="00EA5614" w:rsidRPr="00DB2412">
              <w:t xml:space="preserve">xisting and potential </w:t>
            </w:r>
            <w:r w:rsidRPr="00DB2412">
              <w:t xml:space="preserve">location of </w:t>
            </w:r>
            <w:r w:rsidR="00EA5614" w:rsidRPr="00DB2412">
              <w:t>test fields owned by public and private sectors</w:t>
            </w:r>
            <w:r w:rsidR="003B25AC" w:rsidRPr="00DB2412">
              <w:t xml:space="preserve">, </w:t>
            </w:r>
            <w:r w:rsidRPr="00DB2412">
              <w:t>including</w:t>
            </w:r>
            <w:r w:rsidR="000E2AE8" w:rsidRPr="00DB2412">
              <w:t xml:space="preserve"> information about</w:t>
            </w:r>
            <w:r w:rsidR="001411B2" w:rsidRPr="00DB2412">
              <w:t xml:space="preserve"> the</w:t>
            </w:r>
            <w:r w:rsidR="00C346D4" w:rsidRPr="00DB2412">
              <w:t xml:space="preserve"> current availability</w:t>
            </w:r>
            <w:r w:rsidRPr="00DB2412">
              <w:t xml:space="preserve"> and </w:t>
            </w:r>
            <w:r w:rsidR="000E2AE8" w:rsidRPr="00DB2412">
              <w:t>future potential development plan</w:t>
            </w:r>
            <w:r w:rsidR="00700CF4" w:rsidRPr="00DB2412">
              <w:t>.</w:t>
            </w:r>
          </w:p>
          <w:p w14:paraId="6FA699B0" w14:textId="6B79DB06" w:rsidR="00416517" w:rsidRPr="00DB2412" w:rsidRDefault="00C16804" w:rsidP="005B5F73">
            <w:pPr>
              <w:pStyle w:val="a1"/>
              <w:numPr>
                <w:ilvl w:val="0"/>
                <w:numId w:val="9"/>
              </w:numPr>
              <w:cnfStyle w:val="000000100000" w:firstRow="0" w:lastRow="0" w:firstColumn="0" w:lastColumn="0" w:oddVBand="0" w:evenVBand="0" w:oddHBand="1" w:evenHBand="0" w:firstRowFirstColumn="0" w:firstRowLastColumn="0" w:lastRowFirstColumn="0" w:lastRowLastColumn="0"/>
            </w:pPr>
            <w:r w:rsidRPr="00DB2412">
              <w:t xml:space="preserve">Tolerance of </w:t>
            </w:r>
            <w:r w:rsidR="00EA5614" w:rsidRPr="00DB2412">
              <w:t>stakeholders</w:t>
            </w:r>
            <w:r w:rsidR="00FD2F62" w:rsidRPr="00DB2412">
              <w:rPr>
                <w:rFonts w:hint="eastAsia"/>
              </w:rPr>
              <w:t xml:space="preserve"> </w:t>
            </w:r>
            <w:r w:rsidR="00FD2F62" w:rsidRPr="00DB2412">
              <w:t xml:space="preserve">around the potential locations of </w:t>
            </w:r>
            <w:r w:rsidR="00EA5614" w:rsidRPr="00DB2412">
              <w:t>test field</w:t>
            </w:r>
            <w:r w:rsidR="001411B2" w:rsidRPr="00DB2412">
              <w:t>s</w:t>
            </w:r>
            <w:r w:rsidR="00EA5614" w:rsidRPr="00DB2412">
              <w:t xml:space="preserve"> for the PoC</w:t>
            </w:r>
            <w:r w:rsidR="00700CF4" w:rsidRPr="00DB2412">
              <w:t>.</w:t>
            </w:r>
          </w:p>
        </w:tc>
      </w:tr>
    </w:tbl>
    <w:p w14:paraId="4849B842" w14:textId="7E30F7F0" w:rsidR="001B7958" w:rsidRPr="00DB2412" w:rsidRDefault="009F2160" w:rsidP="00554065">
      <w:pPr>
        <w:pStyle w:val="aff9"/>
      </w:pPr>
      <w:r w:rsidRPr="00DB2412">
        <w:t>Primary Roles for Each Party</w:t>
      </w:r>
    </w:p>
    <w:tbl>
      <w:tblPr>
        <w:tblStyle w:val="afc"/>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1"/>
      </w:tblGrid>
      <w:tr w:rsidR="006C6839" w:rsidRPr="00DB2412" w14:paraId="12370086" w14:textId="77777777" w:rsidTr="00EE5D6B">
        <w:trPr>
          <w:trHeight w:val="2880"/>
          <w:jc w:val="center"/>
        </w:trPr>
        <w:tc>
          <w:tcPr>
            <w:tcW w:w="1701" w:type="dxa"/>
            <w:tcBorders>
              <w:bottom w:val="dashSmallGap" w:sz="4" w:space="0" w:color="0D8390"/>
              <w:right w:val="dashSmallGap" w:sz="4" w:space="0" w:color="0D8390" w:themeColor="accent5"/>
            </w:tcBorders>
            <w:vAlign w:val="center"/>
          </w:tcPr>
          <w:p w14:paraId="7C1EB3B4" w14:textId="7EFBFDF5" w:rsidR="006C6839" w:rsidRPr="00DB2412" w:rsidRDefault="00144CB0" w:rsidP="00EA5614">
            <w:pPr>
              <w:spacing w:line="180" w:lineRule="atLeast"/>
              <w:jc w:val="center"/>
              <w:textAlignment w:val="baseline"/>
              <w:rPr>
                <w:rFonts w:cstheme="minorHAnsi"/>
                <w:b/>
                <w:bCs/>
                <w:color w:val="007CB0" w:themeColor="accent6"/>
                <w:szCs w:val="24"/>
              </w:rPr>
            </w:pPr>
            <w:r w:rsidRPr="00DB2412">
              <w:rPr>
                <w:rFonts w:cstheme="minorHAnsi"/>
                <w:b/>
                <w:bCs/>
                <w:color w:val="0D8390" w:themeColor="accent5"/>
                <w:szCs w:val="24"/>
              </w:rPr>
              <w:t>Osaka Prefectural Government</w:t>
            </w:r>
          </w:p>
        </w:tc>
        <w:tc>
          <w:tcPr>
            <w:tcW w:w="8221" w:type="dxa"/>
            <w:tcBorders>
              <w:left w:val="dashSmallGap" w:sz="4" w:space="0" w:color="0D8390" w:themeColor="accent5"/>
              <w:bottom w:val="dashSmallGap" w:sz="4" w:space="0" w:color="0D8390"/>
            </w:tcBorders>
            <w:vAlign w:val="center"/>
          </w:tcPr>
          <w:p w14:paraId="5DEDDBF1" w14:textId="72BA67A7" w:rsidR="00AA117B" w:rsidRPr="00DB2412" w:rsidRDefault="00EA5614" w:rsidP="001B57C3">
            <w:pPr>
              <w:pStyle w:val="a1"/>
            </w:pPr>
            <w:r w:rsidRPr="00DB2412">
              <w:t xml:space="preserve">Osaka </w:t>
            </w:r>
            <w:r w:rsidR="00642978" w:rsidRPr="00DB2412">
              <w:t xml:space="preserve">Prefectural Government will </w:t>
            </w:r>
            <w:r w:rsidRPr="00DB2412">
              <w:t xml:space="preserve">consider </w:t>
            </w:r>
            <w:r w:rsidR="00C57DCA" w:rsidRPr="00DB2412">
              <w:t xml:space="preserve">support package for </w:t>
            </w:r>
            <w:r w:rsidRPr="00DB2412">
              <w:t>PoC</w:t>
            </w:r>
            <w:r w:rsidR="003F7C07">
              <w:t xml:space="preserve"> such as</w:t>
            </w:r>
            <w:r w:rsidR="00AA117B" w:rsidRPr="00DB2412">
              <w:t xml:space="preserve"> financial support and coordination with related organizations</w:t>
            </w:r>
            <w:r w:rsidR="006D25F6" w:rsidRPr="00DB2412">
              <w:t xml:space="preserve"> based on the leading case</w:t>
            </w:r>
            <w:r w:rsidR="00B018AF" w:rsidRPr="00DB2412">
              <w:t>s of support for PoC</w:t>
            </w:r>
            <w:r w:rsidR="006D25F6" w:rsidRPr="00DB2412">
              <w:t xml:space="preserve"> conducted by the national government and local municipalities</w:t>
            </w:r>
            <w:r w:rsidR="00642978" w:rsidRPr="00DB2412">
              <w:t>.</w:t>
            </w:r>
          </w:p>
          <w:p w14:paraId="7B20F5D0" w14:textId="1FCAEBD8" w:rsidR="007653D2" w:rsidRPr="00DB2412" w:rsidRDefault="00AA117B" w:rsidP="001B57C3">
            <w:pPr>
              <w:pStyle w:val="a1"/>
            </w:pPr>
            <w:r w:rsidRPr="00DB2412">
              <w:t>Osaka Prefectural Government will</w:t>
            </w:r>
            <w:r w:rsidR="00EA5614" w:rsidRPr="00DB2412">
              <w:t xml:space="preserve"> support</w:t>
            </w:r>
            <w:r w:rsidR="00527247" w:rsidRPr="00DB2412">
              <w:t xml:space="preserve"> conducting</w:t>
            </w:r>
            <w:r w:rsidR="00EA5614" w:rsidRPr="00DB2412">
              <w:t xml:space="preserve"> surveys </w:t>
            </w:r>
            <w:r w:rsidR="00527247" w:rsidRPr="00DB2412">
              <w:t>on th</w:t>
            </w:r>
            <w:r w:rsidR="00EA5614" w:rsidRPr="00DB2412">
              <w:t>e</w:t>
            </w:r>
            <w:r w:rsidR="00527247" w:rsidRPr="00DB2412">
              <w:t xml:space="preserve"> opinion of</w:t>
            </w:r>
            <w:r w:rsidR="001411B2" w:rsidRPr="00DB2412">
              <w:t xml:space="preserve"> </w:t>
            </w:r>
            <w:r w:rsidR="00C047DA">
              <w:t>private sector</w:t>
            </w:r>
            <w:r w:rsidR="00527247" w:rsidRPr="00DB2412">
              <w:t xml:space="preserve"> </w:t>
            </w:r>
            <w:r w:rsidR="006D25F6" w:rsidRPr="00DB2412">
              <w:t>about</w:t>
            </w:r>
            <w:r w:rsidR="00527247" w:rsidRPr="00DB2412">
              <w:t xml:space="preserve"> the </w:t>
            </w:r>
            <w:r w:rsidR="003B25AC" w:rsidRPr="00DB2412">
              <w:t>requirement</w:t>
            </w:r>
            <w:r w:rsidR="00CC04EF" w:rsidRPr="00DB2412">
              <w:t>s</w:t>
            </w:r>
            <w:r w:rsidR="003B25AC" w:rsidRPr="00DB2412">
              <w:t xml:space="preserve"> </w:t>
            </w:r>
            <w:r w:rsidR="006D25F6" w:rsidRPr="00DB2412">
              <w:t>for</w:t>
            </w:r>
            <w:r w:rsidR="001411B2" w:rsidRPr="00DB2412">
              <w:t xml:space="preserve"> </w:t>
            </w:r>
            <w:r w:rsidR="00527247" w:rsidRPr="00DB2412">
              <w:t>test field</w:t>
            </w:r>
            <w:r w:rsidR="001411B2" w:rsidRPr="00DB2412">
              <w:t>s</w:t>
            </w:r>
            <w:r w:rsidR="007653D2" w:rsidRPr="00DB2412">
              <w:t>.</w:t>
            </w:r>
          </w:p>
          <w:p w14:paraId="4F373B2C" w14:textId="1CA16C66" w:rsidR="00AA117B" w:rsidRPr="00DB2412" w:rsidRDefault="007653D2" w:rsidP="001B57C3">
            <w:pPr>
              <w:pStyle w:val="a1"/>
            </w:pPr>
            <w:r w:rsidRPr="00DB2412">
              <w:t xml:space="preserve">Osaka Prefectural Government will support </w:t>
            </w:r>
            <w:r w:rsidR="00EA5614" w:rsidRPr="00DB2412">
              <w:t>investigat</w:t>
            </w:r>
            <w:r w:rsidR="00527247" w:rsidRPr="00DB2412">
              <w:t>ion on properties</w:t>
            </w:r>
            <w:r w:rsidR="001411B2" w:rsidRPr="00DB2412">
              <w:t xml:space="preserve"> that</w:t>
            </w:r>
            <w:r w:rsidR="00527247" w:rsidRPr="00DB2412">
              <w:t xml:space="preserve"> can be utilized as</w:t>
            </w:r>
            <w:r w:rsidR="00EA5614" w:rsidRPr="00DB2412">
              <w:t xml:space="preserve"> test fields.</w:t>
            </w:r>
          </w:p>
          <w:p w14:paraId="40E0FC2C" w14:textId="4AECABC7" w:rsidR="006C6839" w:rsidRPr="00DB2412" w:rsidRDefault="00AA117B" w:rsidP="001B57C3">
            <w:pPr>
              <w:pStyle w:val="a1"/>
            </w:pPr>
            <w:r w:rsidRPr="00DB2412">
              <w:t>Osaka Prefectural Government will</w:t>
            </w:r>
            <w:r w:rsidR="009F15D9" w:rsidRPr="00DB2412">
              <w:t xml:space="preserve"> consider</w:t>
            </w:r>
            <w:r w:rsidRPr="00DB2412">
              <w:t xml:space="preserve"> support</w:t>
            </w:r>
            <w:r w:rsidR="009F15D9" w:rsidRPr="00DB2412">
              <w:t>ing</w:t>
            </w:r>
            <w:r w:rsidR="006D25F6" w:rsidRPr="00DB2412">
              <w:t xml:space="preserve"> package for</w:t>
            </w:r>
            <w:r w:rsidR="001411B2" w:rsidRPr="00DB2412">
              <w:t xml:space="preserve"> </w:t>
            </w:r>
            <w:r w:rsidR="00C047DA">
              <w:t>private sector</w:t>
            </w:r>
            <w:r w:rsidR="00527247" w:rsidRPr="00DB2412">
              <w:t xml:space="preserve"> </w:t>
            </w:r>
            <w:r w:rsidR="00CA423A" w:rsidRPr="00DB2412">
              <w:t>that</w:t>
            </w:r>
            <w:r w:rsidR="00527247" w:rsidRPr="00DB2412">
              <w:t xml:space="preserve"> intend</w:t>
            </w:r>
            <w:r w:rsidR="001411B2" w:rsidRPr="00DB2412">
              <w:t>s</w:t>
            </w:r>
            <w:r w:rsidR="00527247" w:rsidRPr="00DB2412">
              <w:t xml:space="preserve"> to develop</w:t>
            </w:r>
            <w:r w:rsidRPr="00DB2412">
              <w:t xml:space="preserve"> </w:t>
            </w:r>
            <w:r w:rsidR="00EA5614" w:rsidRPr="00DB2412">
              <w:t xml:space="preserve">its </w:t>
            </w:r>
            <w:r w:rsidR="008A13EC">
              <w:t>test fields</w:t>
            </w:r>
            <w:r w:rsidR="007653D2" w:rsidRPr="00DB2412">
              <w:t>,</w:t>
            </w:r>
            <w:r w:rsidR="009F15D9" w:rsidRPr="00DB2412">
              <w:t xml:space="preserve"> </w:t>
            </w:r>
            <w:r w:rsidR="00CA423A" w:rsidRPr="00DB2412">
              <w:t>by</w:t>
            </w:r>
            <w:r w:rsidR="00EA5614" w:rsidRPr="00DB2412">
              <w:t xml:space="preserve"> leasing</w:t>
            </w:r>
            <w:r w:rsidR="009F15D9" w:rsidRPr="00DB2412">
              <w:t xml:space="preserve"> public properties owned</w:t>
            </w:r>
            <w:r w:rsidR="00EA5614" w:rsidRPr="00DB2412">
              <w:t xml:space="preserve"> by </w:t>
            </w:r>
            <w:r w:rsidR="00144CB0" w:rsidRPr="00DB2412">
              <w:t>Osaka Prefectural Government</w:t>
            </w:r>
            <w:r w:rsidR="00B47CD5" w:rsidRPr="00DB2412">
              <w:t>.</w:t>
            </w:r>
          </w:p>
        </w:tc>
      </w:tr>
      <w:tr w:rsidR="006C6839" w:rsidRPr="00DB2412" w14:paraId="37315006" w14:textId="77777777" w:rsidTr="00EE5D6B">
        <w:trPr>
          <w:trHeight w:val="2880"/>
          <w:jc w:val="center"/>
        </w:trPr>
        <w:tc>
          <w:tcPr>
            <w:tcW w:w="1701" w:type="dxa"/>
            <w:tcBorders>
              <w:top w:val="dashSmallGap" w:sz="4" w:space="0" w:color="0D8390"/>
              <w:bottom w:val="dashSmallGap" w:sz="4" w:space="0" w:color="0D8390"/>
              <w:right w:val="dashSmallGap" w:sz="4" w:space="0" w:color="0D8390" w:themeColor="accent5"/>
            </w:tcBorders>
            <w:vAlign w:val="center"/>
          </w:tcPr>
          <w:p w14:paraId="631BD4AB" w14:textId="28130080" w:rsidR="006C6839" w:rsidRPr="00DB2412" w:rsidRDefault="00EA5614" w:rsidP="00717FED">
            <w:pPr>
              <w:spacing w:line="180" w:lineRule="atLeast"/>
              <w:jc w:val="center"/>
              <w:textAlignment w:val="baseline"/>
              <w:rPr>
                <w:rFonts w:cstheme="minorHAnsi"/>
                <w:b/>
                <w:bCs/>
                <w:color w:val="007CB0" w:themeColor="accent6"/>
                <w:szCs w:val="24"/>
              </w:rPr>
            </w:pPr>
            <w:r w:rsidRPr="00DB2412">
              <w:rPr>
                <w:rFonts w:cstheme="minorHAnsi"/>
                <w:b/>
                <w:bCs/>
                <w:color w:val="0D8390" w:themeColor="accent5"/>
                <w:szCs w:val="24"/>
              </w:rPr>
              <w:t>Local Municipalities</w:t>
            </w:r>
          </w:p>
        </w:tc>
        <w:tc>
          <w:tcPr>
            <w:tcW w:w="8221" w:type="dxa"/>
            <w:tcBorders>
              <w:top w:val="dashSmallGap" w:sz="4" w:space="0" w:color="0D8390"/>
              <w:left w:val="dashSmallGap" w:sz="4" w:space="0" w:color="0D8390" w:themeColor="accent5"/>
              <w:bottom w:val="dashSmallGap" w:sz="4" w:space="0" w:color="0D8390"/>
            </w:tcBorders>
            <w:vAlign w:val="center"/>
          </w:tcPr>
          <w:p w14:paraId="14FA69A2" w14:textId="291D0031" w:rsidR="009F15D9" w:rsidRPr="00DB2412" w:rsidRDefault="009F15D9" w:rsidP="001B57C3">
            <w:pPr>
              <w:pStyle w:val="a1"/>
            </w:pPr>
            <w:r w:rsidRPr="00DB2412">
              <w:t>Local municipalities will consider measures to support PoC</w:t>
            </w:r>
            <w:r w:rsidR="003F7C07">
              <w:t xml:space="preserve"> such as</w:t>
            </w:r>
            <w:r w:rsidRPr="00DB2412">
              <w:t xml:space="preserve"> financial support and coordination with related organizations</w:t>
            </w:r>
          </w:p>
          <w:p w14:paraId="28403262" w14:textId="1D0E25B9" w:rsidR="006C6839" w:rsidRPr="00DB2412" w:rsidRDefault="009F15D9" w:rsidP="001B57C3">
            <w:pPr>
              <w:pStyle w:val="a1"/>
            </w:pPr>
            <w:r w:rsidRPr="00DB2412">
              <w:t xml:space="preserve">Local municipalities will conduct surveys toward </w:t>
            </w:r>
            <w:r w:rsidR="006D25F6" w:rsidRPr="00DB2412">
              <w:t>i</w:t>
            </w:r>
            <w:r w:rsidRPr="00DB2412">
              <w:t xml:space="preserve">mproving </w:t>
            </w:r>
            <w:r w:rsidR="007504E0" w:rsidRPr="00DB2412">
              <w:t>environment</w:t>
            </w:r>
            <w:r w:rsidRPr="00DB2412">
              <w:t xml:space="preserve"> for PoC</w:t>
            </w:r>
            <w:r w:rsidR="003F7C07">
              <w:t xml:space="preserve"> such as</w:t>
            </w:r>
            <w:r w:rsidR="001411B2" w:rsidRPr="00DB2412">
              <w:t xml:space="preserve"> surveys on</w:t>
            </w:r>
            <w:r w:rsidR="00DF5B2F" w:rsidRPr="00DB2412">
              <w:t xml:space="preserve"> the</w:t>
            </w:r>
            <w:r w:rsidRPr="00DB2412">
              <w:t xml:space="preserve"> </w:t>
            </w:r>
            <w:r w:rsidR="00F642B7" w:rsidRPr="00DB2412">
              <w:t xml:space="preserve">willingness </w:t>
            </w:r>
            <w:r w:rsidRPr="00DB2412">
              <w:t xml:space="preserve">of </w:t>
            </w:r>
            <w:r w:rsidR="00C047DA">
              <w:t>private sector</w:t>
            </w:r>
            <w:r w:rsidRPr="00DB2412">
              <w:t xml:space="preserve"> to</w:t>
            </w:r>
            <w:r w:rsidR="00F642B7" w:rsidRPr="00DB2412">
              <w:t xml:space="preserve"> conduct </w:t>
            </w:r>
            <w:r w:rsidRPr="00DB2412">
              <w:t>PoC or</w:t>
            </w:r>
            <w:r w:rsidR="001411B2" w:rsidRPr="00DB2412">
              <w:t xml:space="preserve"> the</w:t>
            </w:r>
            <w:r w:rsidRPr="00DB2412">
              <w:t xml:space="preserve"> </w:t>
            </w:r>
            <w:r w:rsidR="00F642B7" w:rsidRPr="00DB2412">
              <w:t>willingness</w:t>
            </w:r>
            <w:r w:rsidRPr="00DB2412">
              <w:t xml:space="preserve"> of landowners to lease or offer their property for </w:t>
            </w:r>
            <w:r w:rsidR="008A13EC">
              <w:t>test fields</w:t>
            </w:r>
            <w:r w:rsidRPr="00DB2412">
              <w:t xml:space="preserve">. </w:t>
            </w:r>
          </w:p>
          <w:p w14:paraId="3DBA829B" w14:textId="3F11F02B" w:rsidR="009F15D9" w:rsidRPr="00DB2412" w:rsidRDefault="009F15D9" w:rsidP="00DF5B2F">
            <w:pPr>
              <w:pStyle w:val="a1"/>
              <w:tabs>
                <w:tab w:val="left" w:pos="5528"/>
              </w:tabs>
            </w:pPr>
            <w:r w:rsidRPr="00DB2412">
              <w:t>Local municipalities will consider</w:t>
            </w:r>
            <w:r w:rsidR="00527247" w:rsidRPr="00DB2412">
              <w:t xml:space="preserve"> </w:t>
            </w:r>
            <w:r w:rsidR="00F642B7" w:rsidRPr="00DB2412">
              <w:t>supporting package</w:t>
            </w:r>
            <w:r w:rsidR="00F642B7" w:rsidRPr="00DB2412">
              <w:rPr>
                <w:rStyle w:val="affc"/>
                <w:rFonts w:cstheme="minorBidi"/>
                <w:bCs w:val="0"/>
              </w:rPr>
              <w:t xml:space="preserve"> f</w:t>
            </w:r>
            <w:r w:rsidR="00F642B7" w:rsidRPr="00DB2412">
              <w:rPr>
                <w:rStyle w:val="affc"/>
              </w:rPr>
              <w:t>or</w:t>
            </w:r>
            <w:r w:rsidR="003B25AC" w:rsidRPr="00DB2412">
              <w:t xml:space="preserve"> </w:t>
            </w:r>
            <w:r w:rsidR="00C047DA">
              <w:t>private sector</w:t>
            </w:r>
            <w:r w:rsidR="00DF5B2F" w:rsidRPr="00DB2412">
              <w:t>,</w:t>
            </w:r>
            <w:r w:rsidR="00527247" w:rsidRPr="00DB2412">
              <w:t xml:space="preserve"> which intend</w:t>
            </w:r>
            <w:r w:rsidR="003B25AC" w:rsidRPr="00DB2412">
              <w:t>s</w:t>
            </w:r>
            <w:r w:rsidR="00527247" w:rsidRPr="00DB2412">
              <w:t xml:space="preserve"> to develop its </w:t>
            </w:r>
            <w:r w:rsidR="008A13EC">
              <w:t>test fields</w:t>
            </w:r>
            <w:r w:rsidR="00527247" w:rsidRPr="00DB2412">
              <w:t xml:space="preserve"> </w:t>
            </w:r>
            <w:r w:rsidR="00CA423A" w:rsidRPr="00DB2412">
              <w:t xml:space="preserve">by </w:t>
            </w:r>
            <w:r w:rsidR="00527247" w:rsidRPr="00DB2412">
              <w:t>leasing public properties owned by Osaka Prefectural Government.</w:t>
            </w:r>
          </w:p>
        </w:tc>
      </w:tr>
      <w:tr w:rsidR="006C6839" w:rsidRPr="00DB2412" w14:paraId="72F7478F" w14:textId="77777777" w:rsidTr="003B25AC">
        <w:trPr>
          <w:trHeight w:val="1517"/>
          <w:jc w:val="center"/>
        </w:trPr>
        <w:tc>
          <w:tcPr>
            <w:tcW w:w="1701" w:type="dxa"/>
            <w:tcBorders>
              <w:top w:val="dashSmallGap" w:sz="4" w:space="0" w:color="0D8390"/>
              <w:right w:val="dashSmallGap" w:sz="4" w:space="0" w:color="0D8390" w:themeColor="accent5"/>
            </w:tcBorders>
            <w:vAlign w:val="center"/>
          </w:tcPr>
          <w:p w14:paraId="79D7B63D" w14:textId="6A19BEC1" w:rsidR="006C6839" w:rsidRPr="00DB2412" w:rsidRDefault="00EA5614" w:rsidP="00EA5614">
            <w:pPr>
              <w:spacing w:line="180" w:lineRule="atLeast"/>
              <w:jc w:val="center"/>
              <w:textAlignment w:val="baseline"/>
              <w:rPr>
                <w:rFonts w:cstheme="minorHAnsi"/>
                <w:b/>
                <w:bCs/>
                <w:color w:val="007CB0" w:themeColor="accent6"/>
                <w:szCs w:val="24"/>
              </w:rPr>
            </w:pPr>
            <w:r w:rsidRPr="00DB2412">
              <w:rPr>
                <w:rFonts w:cstheme="minorHAnsi"/>
                <w:b/>
                <w:bCs/>
                <w:color w:val="0D8390" w:themeColor="accent5"/>
                <w:szCs w:val="24"/>
              </w:rPr>
              <w:t>Private Sector</w:t>
            </w:r>
          </w:p>
        </w:tc>
        <w:tc>
          <w:tcPr>
            <w:tcW w:w="8221" w:type="dxa"/>
            <w:tcBorders>
              <w:top w:val="dashSmallGap" w:sz="4" w:space="0" w:color="0D8390"/>
              <w:left w:val="dashSmallGap" w:sz="4" w:space="0" w:color="0D8390" w:themeColor="accent5"/>
            </w:tcBorders>
            <w:vAlign w:val="center"/>
          </w:tcPr>
          <w:p w14:paraId="63774DF9" w14:textId="5307BA05" w:rsidR="006C6839" w:rsidRPr="00DB2412" w:rsidRDefault="00C047DA" w:rsidP="001B57C3">
            <w:pPr>
              <w:pStyle w:val="a1"/>
            </w:pPr>
            <w:r>
              <w:t>Private sector</w:t>
            </w:r>
            <w:r w:rsidR="00EA5614" w:rsidRPr="00DB2412">
              <w:t xml:space="preserve"> </w:t>
            </w:r>
            <w:r w:rsidR="009F15D9" w:rsidRPr="00DB2412">
              <w:t>will</w:t>
            </w:r>
            <w:r w:rsidR="00EA5614" w:rsidRPr="00DB2412">
              <w:t xml:space="preserve"> </w:t>
            </w:r>
            <w:r w:rsidR="00F642B7" w:rsidRPr="00DB2412">
              <w:t>support</w:t>
            </w:r>
            <w:r w:rsidR="00EA5614" w:rsidRPr="00DB2412">
              <w:t xml:space="preserve"> </w:t>
            </w:r>
            <w:r w:rsidR="009F15D9" w:rsidRPr="00DB2412">
              <w:t xml:space="preserve">the </w:t>
            </w:r>
            <w:r w:rsidR="00EA5614" w:rsidRPr="00DB2412">
              <w:t xml:space="preserve">surveys </w:t>
            </w:r>
            <w:r w:rsidR="009F15D9" w:rsidRPr="00DB2412">
              <w:t xml:space="preserve">to develop </w:t>
            </w:r>
            <w:r w:rsidR="00EA5614" w:rsidRPr="00DB2412">
              <w:t>test fields</w:t>
            </w:r>
            <w:r w:rsidR="009F15D9" w:rsidRPr="00DB2412">
              <w:t xml:space="preserve"> conducted</w:t>
            </w:r>
            <w:r w:rsidR="00EA5614" w:rsidRPr="00DB2412">
              <w:t xml:space="preserve"> by Osaka </w:t>
            </w:r>
            <w:r w:rsidR="009F15D9" w:rsidRPr="00DB2412">
              <w:t>p</w:t>
            </w:r>
            <w:r w:rsidR="00EA5614" w:rsidRPr="00DB2412">
              <w:t>refectur</w:t>
            </w:r>
            <w:r w:rsidR="009F15D9" w:rsidRPr="00DB2412">
              <w:t>al government</w:t>
            </w:r>
            <w:r w:rsidR="00EA5614" w:rsidRPr="00DB2412">
              <w:t xml:space="preserve"> and local </w:t>
            </w:r>
            <w:r w:rsidR="009F15D9" w:rsidRPr="00DB2412">
              <w:t>municipalities.</w:t>
            </w:r>
            <w:r w:rsidR="00EA5614" w:rsidRPr="00DB2412">
              <w:br/>
            </w:r>
            <w:r w:rsidR="009F15D9" w:rsidRPr="00DB2412">
              <w:t>* This plan does not prevent</w:t>
            </w:r>
            <w:r w:rsidR="003B25AC" w:rsidRPr="00DB2412">
              <w:t xml:space="preserve"> </w:t>
            </w:r>
            <w:r>
              <w:t>private sector</w:t>
            </w:r>
            <w:r w:rsidR="009F15D9" w:rsidRPr="00DB2412">
              <w:t xml:space="preserve"> from </w:t>
            </w:r>
            <w:r w:rsidR="00F642B7" w:rsidRPr="00DB2412">
              <w:rPr>
                <w:rFonts w:hint="eastAsia"/>
              </w:rPr>
              <w:t>d</w:t>
            </w:r>
            <w:r w:rsidR="00F642B7" w:rsidRPr="00DB2412">
              <w:t>eveloping own test fields</w:t>
            </w:r>
            <w:r w:rsidR="00EA5614" w:rsidRPr="00DB2412">
              <w:t xml:space="preserve"> for the PoC in cooperation with local municipalities.</w:t>
            </w:r>
          </w:p>
        </w:tc>
      </w:tr>
    </w:tbl>
    <w:p w14:paraId="55107FF5" w14:textId="77777777" w:rsidR="0098571B" w:rsidRPr="00DB2412" w:rsidRDefault="0098571B">
      <w:pPr>
        <w:rPr>
          <w:rFonts w:eastAsia="Yu Gothic UI" w:cstheme="minorHAnsi"/>
          <w:b/>
          <w:bCs/>
          <w:caps/>
          <w:color w:val="FFFFFF" w:themeColor="background1"/>
          <w:spacing w:val="15"/>
        </w:rPr>
      </w:pPr>
      <w:r w:rsidRPr="00DB2412">
        <w:rPr>
          <w:rFonts w:cstheme="minorHAnsi"/>
        </w:rPr>
        <w:br w:type="page"/>
      </w:r>
    </w:p>
    <w:p w14:paraId="73A9B7EC" w14:textId="23465EEE" w:rsidR="00974199" w:rsidRPr="00DB2412" w:rsidRDefault="005B0EB8" w:rsidP="00CC6096">
      <w:pPr>
        <w:pStyle w:val="L1"/>
      </w:pPr>
      <w:r w:rsidRPr="00DB2412">
        <w:lastRenderedPageBreak/>
        <w:t xml:space="preserve"> </w:t>
      </w:r>
      <w:bookmarkStart w:id="12" w:name="_Toc99135486"/>
      <w:r w:rsidR="00796D80" w:rsidRPr="00DB2412">
        <w:t>Develop</w:t>
      </w:r>
      <w:r w:rsidR="00B54889" w:rsidRPr="00DB2412">
        <w:t xml:space="preserve"> Vertiport</w:t>
      </w:r>
      <w:r w:rsidR="00C65E48" w:rsidRPr="00DB2412">
        <w:t xml:space="preserve"> Network</w:t>
      </w:r>
      <w:bookmarkEnd w:id="12"/>
    </w:p>
    <w:p w14:paraId="5295522A" w14:textId="2C9D6DA0" w:rsidR="00B54889" w:rsidRPr="00DB2412" w:rsidRDefault="00B54889" w:rsidP="00F7611D">
      <w:pPr>
        <w:pStyle w:val="a"/>
      </w:pPr>
      <w:r w:rsidRPr="00DB2412">
        <w:t xml:space="preserve">Clarify the course of action for efficient and effective development of </w:t>
      </w:r>
      <w:r w:rsidR="00C047DA">
        <w:t>vertiports</w:t>
      </w:r>
      <w:r w:rsidR="00E60734" w:rsidRPr="00DB2412">
        <w:t xml:space="preserve"> network</w:t>
      </w:r>
      <w:r w:rsidRPr="00DB2412">
        <w:t xml:space="preserve"> for AAM to realize the future vision of high</w:t>
      </w:r>
      <w:r w:rsidR="000A4DDF" w:rsidRPr="00DB2412">
        <w:t>-</w:t>
      </w:r>
      <w:r w:rsidRPr="00DB2412">
        <w:t>density, high</w:t>
      </w:r>
      <w:r w:rsidR="000A4DDF" w:rsidRPr="00DB2412">
        <w:t>-</w:t>
      </w:r>
      <w:r w:rsidRPr="00DB2412">
        <w:t xml:space="preserve">frequency operations of AAM in Osaka Prefecture and the </w:t>
      </w:r>
      <w:r w:rsidR="0095438B">
        <w:t>Kansai Region</w:t>
      </w:r>
      <w:r w:rsidRPr="00DB2412">
        <w:t>.</w:t>
      </w:r>
    </w:p>
    <w:p w14:paraId="7F03891E" w14:textId="1EC2629F" w:rsidR="0054376E" w:rsidRPr="00DB2412" w:rsidRDefault="00B54889" w:rsidP="00F7611D">
      <w:pPr>
        <w:pStyle w:val="a"/>
      </w:pPr>
      <w:r w:rsidRPr="00DB2412">
        <w:t>Promot</w:t>
      </w:r>
      <w:r w:rsidR="00796D80" w:rsidRPr="00DB2412">
        <w:t>e</w:t>
      </w:r>
      <w:r w:rsidRPr="00DB2412">
        <w:t xml:space="preserve"> the construction of vertiports incorporation with</w:t>
      </w:r>
      <w:r w:rsidR="000A4DDF" w:rsidRPr="00DB2412">
        <w:t xml:space="preserve"> </w:t>
      </w:r>
      <w:r w:rsidR="00C047DA">
        <w:t>private sector</w:t>
      </w:r>
      <w:r w:rsidRPr="00DB2412">
        <w:t>, Osaka Prefectural Government, local municipalities, and other stakeholders based on the course of action.</w:t>
      </w:r>
    </w:p>
    <w:p w14:paraId="138DE983" w14:textId="2357A3F7" w:rsidR="0054376E" w:rsidRPr="00DB2412" w:rsidRDefault="002F3884" w:rsidP="0054376E">
      <w:pPr>
        <w:rPr>
          <w:rFonts w:cstheme="minorHAnsi"/>
          <w:b/>
          <w:bCs/>
        </w:rPr>
      </w:pPr>
      <w:r w:rsidRPr="00DB2412">
        <w:rPr>
          <w:rFonts w:cstheme="minorHAnsi"/>
          <w:b/>
          <w:bCs/>
        </w:rPr>
        <w:t xml:space="preserve">The </w:t>
      </w:r>
      <w:r w:rsidR="008C2174" w:rsidRPr="00DB2412">
        <w:rPr>
          <w:rFonts w:cstheme="minorHAnsi"/>
          <w:b/>
          <w:bCs/>
        </w:rPr>
        <w:t>Approach of Action Plan #</w:t>
      </w:r>
      <w:r w:rsidR="008C2174" w:rsidRPr="00DB2412">
        <w:rPr>
          <w:rFonts w:cstheme="minorHAnsi" w:hint="eastAsia"/>
          <w:b/>
          <w:bCs/>
        </w:rPr>
        <w:t>2</w:t>
      </w:r>
    </w:p>
    <w:p w14:paraId="7439FDB7" w14:textId="2116A070" w:rsidR="002C2A81" w:rsidRPr="00DB2412" w:rsidRDefault="00D67C42" w:rsidP="0054376E">
      <w:pPr>
        <w:rPr>
          <w:rFonts w:cstheme="minorHAnsi"/>
        </w:rPr>
      </w:pPr>
      <w:r w:rsidRPr="00DB2412">
        <w:rPr>
          <w:rFonts w:cstheme="minorHAnsi"/>
          <w:noProof/>
        </w:rPr>
        <w:drawing>
          <wp:inline distT="0" distB="0" distL="0" distR="0" wp14:anchorId="1B25BAB9" wp14:editId="48D82743">
            <wp:extent cx="6660000" cy="5939731"/>
            <wp:effectExtent l="0" t="0" r="762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0000" cy="5939731"/>
                    </a:xfrm>
                    <a:prstGeom prst="rect">
                      <a:avLst/>
                    </a:prstGeom>
                    <a:noFill/>
                    <a:ln>
                      <a:noFill/>
                    </a:ln>
                  </pic:spPr>
                </pic:pic>
              </a:graphicData>
            </a:graphic>
          </wp:inline>
        </w:drawing>
      </w:r>
    </w:p>
    <w:p w14:paraId="5C0AA51B" w14:textId="7509B2DE" w:rsidR="0098571B" w:rsidRPr="00DB2412" w:rsidRDefault="0098571B">
      <w:pPr>
        <w:rPr>
          <w:rFonts w:cstheme="minorHAnsi"/>
        </w:rPr>
      </w:pPr>
      <w:r w:rsidRPr="00DB2412">
        <w:rPr>
          <w:rFonts w:cstheme="minorHAnsi"/>
        </w:rPr>
        <w:br w:type="page"/>
      </w:r>
    </w:p>
    <w:p w14:paraId="464402FB" w14:textId="4432232C" w:rsidR="0054376E" w:rsidRPr="00DB2412" w:rsidRDefault="00E21969" w:rsidP="005B5F73">
      <w:pPr>
        <w:pStyle w:val="L2"/>
      </w:pPr>
      <w:r w:rsidRPr="00DB2412">
        <w:lastRenderedPageBreak/>
        <w:t xml:space="preserve"> </w:t>
      </w:r>
      <w:r w:rsidR="00B70580" w:rsidRPr="00DB2412">
        <w:t>Preliminary Study</w:t>
      </w:r>
      <w:r w:rsidR="0075211E" w:rsidRPr="00DB2412">
        <w:t xml:space="preserve"> </w:t>
      </w:r>
      <w:r w:rsidR="00C65E48" w:rsidRPr="00DB2412">
        <w:t>for</w:t>
      </w:r>
      <w:r w:rsidR="0075211E" w:rsidRPr="00DB2412">
        <w:t xml:space="preserve"> Develop</w:t>
      </w:r>
      <w:r w:rsidR="00C65E48" w:rsidRPr="00DB2412">
        <w:t>ing</w:t>
      </w:r>
      <w:r w:rsidR="0075211E" w:rsidRPr="00DB2412">
        <w:t xml:space="preserve"> Vertiport</w:t>
      </w:r>
      <w:r w:rsidR="00C65E48" w:rsidRPr="00DB2412">
        <w:t>s</w:t>
      </w:r>
    </w:p>
    <w:p w14:paraId="3A334075" w14:textId="0A93E53A" w:rsidR="0054376E" w:rsidRPr="00DB2412" w:rsidRDefault="003F61DD" w:rsidP="00554065">
      <w:pPr>
        <w:pStyle w:val="aff9"/>
      </w:pPr>
      <w:r w:rsidRPr="00DB2412">
        <w:t>Timeframe</w:t>
      </w:r>
    </w:p>
    <w:p w14:paraId="5B3CAA36" w14:textId="5E3A2175" w:rsidR="0054376E" w:rsidRPr="00DB2412" w:rsidRDefault="003F61DD" w:rsidP="00CC6096">
      <w:pPr>
        <w:pStyle w:val="a1"/>
      </w:pPr>
      <w:r w:rsidRPr="00DB2412">
        <w:t>FY2022</w:t>
      </w:r>
    </w:p>
    <w:p w14:paraId="415AAE10" w14:textId="55C2EE46" w:rsidR="0054376E" w:rsidRPr="00DB2412" w:rsidRDefault="003F61DD" w:rsidP="00554065">
      <w:pPr>
        <w:pStyle w:val="aff9"/>
      </w:pPr>
      <w:r w:rsidRPr="00DB2412">
        <w:t>Action Details</w:t>
      </w:r>
    </w:p>
    <w:p w14:paraId="2A71222D" w14:textId="7FEFF451" w:rsidR="003F61DD" w:rsidRPr="00DB2412" w:rsidRDefault="00490340" w:rsidP="00CC6096">
      <w:pPr>
        <w:pStyle w:val="a1"/>
      </w:pPr>
      <w:r w:rsidRPr="00DB2412">
        <w:t>C</w:t>
      </w:r>
      <w:r w:rsidR="003F61DD" w:rsidRPr="00DB2412">
        <w:t xml:space="preserve">larify the course of action to develop vertiports in Osaka Prefecture and the </w:t>
      </w:r>
      <w:r w:rsidR="0095438B">
        <w:t>Kansai Region</w:t>
      </w:r>
      <w:r w:rsidR="003F61DD" w:rsidRPr="00DB2412">
        <w:t xml:space="preserve"> </w:t>
      </w:r>
      <w:r w:rsidR="000A4DDF" w:rsidRPr="00DB2412">
        <w:t xml:space="preserve">by </w:t>
      </w:r>
      <w:r w:rsidR="003F61DD" w:rsidRPr="00DB2412">
        <w:t xml:space="preserve">studying the requirements and function of facilities and equipment necessary </w:t>
      </w:r>
      <w:r w:rsidR="00411BF9" w:rsidRPr="00DB2412">
        <w:rPr>
          <w:rFonts w:hint="eastAsia"/>
        </w:rPr>
        <w:t>f</w:t>
      </w:r>
      <w:r w:rsidR="00411BF9" w:rsidRPr="00DB2412">
        <w:t>or</w:t>
      </w:r>
      <w:r w:rsidR="003F61DD" w:rsidRPr="00DB2412">
        <w:t xml:space="preserve"> vertiports</w:t>
      </w:r>
      <w:r w:rsidRPr="00DB2412">
        <w:t>.</w:t>
      </w:r>
      <w:r w:rsidR="003F61DD" w:rsidRPr="00DB2412">
        <w:t xml:space="preserve"> </w:t>
      </w:r>
    </w:p>
    <w:p w14:paraId="4ED46A7D" w14:textId="6DCA4D9F" w:rsidR="0054376E" w:rsidRPr="00DB2412" w:rsidRDefault="00490340" w:rsidP="00CC6096">
      <w:pPr>
        <w:pStyle w:val="a1"/>
      </w:pPr>
      <w:r w:rsidRPr="00DB2412">
        <w:t>C</w:t>
      </w:r>
      <w:r w:rsidR="003F61DD" w:rsidRPr="00DB2412">
        <w:t xml:space="preserve">onsider the necessary measures to ensure </w:t>
      </w:r>
      <w:r w:rsidR="00E60734" w:rsidRPr="00DB2412">
        <w:t>locations</w:t>
      </w:r>
      <w:r w:rsidR="003F61DD" w:rsidRPr="00DB2412">
        <w:t xml:space="preserve"> for </w:t>
      </w:r>
      <w:r w:rsidR="00C047DA">
        <w:t>vertiports</w:t>
      </w:r>
      <w:r w:rsidR="003F61DD" w:rsidRPr="00DB2412">
        <w:t xml:space="preserve"> installations.</w:t>
      </w:r>
    </w:p>
    <w:p w14:paraId="46060C9C" w14:textId="6129FE48" w:rsidR="0054376E" w:rsidRPr="00DB2412" w:rsidRDefault="0075211E" w:rsidP="0075211E">
      <w:pPr>
        <w:spacing w:before="0" w:after="0" w:line="240" w:lineRule="auto"/>
        <w:jc w:val="center"/>
        <w:rPr>
          <w:rFonts w:cstheme="minorHAnsi"/>
          <w:u w:val="single"/>
        </w:rPr>
      </w:pPr>
      <w:r w:rsidRPr="00DB2412">
        <w:rPr>
          <w:u w:val="single"/>
        </w:rPr>
        <w:t>The Example of Considerations</w:t>
      </w:r>
    </w:p>
    <w:tbl>
      <w:tblPr>
        <w:tblStyle w:val="4-6"/>
        <w:tblW w:w="9923" w:type="dxa"/>
        <w:jc w:val="center"/>
        <w:tblLook w:val="04A0" w:firstRow="1" w:lastRow="0" w:firstColumn="1" w:lastColumn="0" w:noHBand="0" w:noVBand="1"/>
      </w:tblPr>
      <w:tblGrid>
        <w:gridCol w:w="4963"/>
        <w:gridCol w:w="4960"/>
      </w:tblGrid>
      <w:tr w:rsidR="0054376E" w:rsidRPr="00DB2412" w14:paraId="4BE13322" w14:textId="77777777" w:rsidTr="00B018AF">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963" w:type="dxa"/>
            <w:tcBorders>
              <w:top w:val="single" w:sz="4" w:space="0" w:color="0D8390" w:themeColor="accent5"/>
              <w:left w:val="single" w:sz="4" w:space="0" w:color="0D8390" w:themeColor="accent5"/>
              <w:bottom w:val="single" w:sz="4" w:space="0" w:color="0D8390" w:themeColor="accent5"/>
              <w:right w:val="single" w:sz="4" w:space="0" w:color="0D8390" w:themeColor="accent5"/>
            </w:tcBorders>
            <w:shd w:val="clear" w:color="auto" w:fill="0D8390" w:themeFill="accent5"/>
            <w:vAlign w:val="center"/>
          </w:tcPr>
          <w:p w14:paraId="711E9649" w14:textId="4CEF5053" w:rsidR="0054376E" w:rsidRPr="00DB2412" w:rsidRDefault="003F61DD" w:rsidP="00CF198E">
            <w:pPr>
              <w:spacing w:before="0"/>
              <w:jc w:val="center"/>
              <w:rPr>
                <w:rFonts w:cstheme="minorHAnsi"/>
              </w:rPr>
            </w:pPr>
            <w:r w:rsidRPr="00DB2412">
              <w:rPr>
                <w:rFonts w:cstheme="minorHAnsi"/>
              </w:rPr>
              <w:t>The Requirements and Function of Vertiport</w:t>
            </w:r>
          </w:p>
        </w:tc>
        <w:tc>
          <w:tcPr>
            <w:tcW w:w="4960" w:type="dxa"/>
            <w:tcBorders>
              <w:top w:val="single" w:sz="4" w:space="0" w:color="0D8390" w:themeColor="accent5"/>
              <w:left w:val="single" w:sz="4" w:space="0" w:color="0D8390" w:themeColor="accent5"/>
              <w:bottom w:val="single" w:sz="4" w:space="0" w:color="0D8390" w:themeColor="accent5"/>
              <w:right w:val="single" w:sz="4" w:space="0" w:color="0D8390" w:themeColor="accent5"/>
            </w:tcBorders>
            <w:shd w:val="clear" w:color="auto" w:fill="0D8390" w:themeFill="accent5"/>
            <w:vAlign w:val="center"/>
          </w:tcPr>
          <w:p w14:paraId="3D7851A6" w14:textId="7A0BB87E" w:rsidR="0054376E" w:rsidRPr="00DB2412" w:rsidRDefault="003F61DD" w:rsidP="00CF198E">
            <w:pPr>
              <w:spacing w:before="0"/>
              <w:jc w:val="center"/>
              <w:cnfStyle w:val="100000000000" w:firstRow="1" w:lastRow="0" w:firstColumn="0" w:lastColumn="0" w:oddVBand="0" w:evenVBand="0" w:oddHBand="0" w:evenHBand="0" w:firstRowFirstColumn="0" w:firstRowLastColumn="0" w:lastRowFirstColumn="0" w:lastRowLastColumn="0"/>
              <w:rPr>
                <w:rFonts w:cstheme="minorHAnsi"/>
              </w:rPr>
            </w:pPr>
            <w:r w:rsidRPr="00DB2412">
              <w:rPr>
                <w:rFonts w:cstheme="minorHAnsi"/>
              </w:rPr>
              <w:t>Potential location for Vertiport Installation</w:t>
            </w:r>
          </w:p>
        </w:tc>
      </w:tr>
      <w:tr w:rsidR="0054376E" w:rsidRPr="00DB2412" w14:paraId="70983A58" w14:textId="77777777" w:rsidTr="00B018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3" w:type="dxa"/>
            <w:tcBorders>
              <w:top w:val="single" w:sz="4" w:space="0" w:color="0D8390" w:themeColor="accent5"/>
              <w:left w:val="single" w:sz="4" w:space="0" w:color="0D8390" w:themeColor="accent5"/>
              <w:bottom w:val="single" w:sz="4" w:space="0" w:color="0D8390" w:themeColor="accent5"/>
              <w:right w:val="single" w:sz="4" w:space="0" w:color="0D8390" w:themeColor="accent5"/>
            </w:tcBorders>
            <w:shd w:val="clear" w:color="auto" w:fill="auto"/>
          </w:tcPr>
          <w:p w14:paraId="0A851B62" w14:textId="6EC5265F" w:rsidR="003F61DD" w:rsidRPr="00DB2412" w:rsidRDefault="002C6220" w:rsidP="00CC40B4">
            <w:pPr>
              <w:pStyle w:val="a1"/>
              <w:numPr>
                <w:ilvl w:val="0"/>
                <w:numId w:val="9"/>
              </w:numPr>
              <w:rPr>
                <w:b w:val="0"/>
              </w:rPr>
            </w:pPr>
            <w:r w:rsidRPr="00DB2412">
              <w:rPr>
                <w:b w:val="0"/>
              </w:rPr>
              <w:t>The r</w:t>
            </w:r>
            <w:r w:rsidR="003F61DD" w:rsidRPr="00DB2412">
              <w:rPr>
                <w:b w:val="0"/>
              </w:rPr>
              <w:t xml:space="preserve">equirements and function of facilities and equipment necessary for </w:t>
            </w:r>
            <w:r w:rsidR="00C047DA">
              <w:rPr>
                <w:b w:val="0"/>
              </w:rPr>
              <w:t>vertiports</w:t>
            </w:r>
            <w:r w:rsidR="00700CF4" w:rsidRPr="00DB2412">
              <w:t>.</w:t>
            </w:r>
          </w:p>
          <w:p w14:paraId="2F782BC9" w14:textId="593E4816" w:rsidR="003F61DD" w:rsidRPr="00DB2412" w:rsidRDefault="003F61DD" w:rsidP="00CC40B4">
            <w:pPr>
              <w:pStyle w:val="a1"/>
              <w:numPr>
                <w:ilvl w:val="0"/>
                <w:numId w:val="9"/>
              </w:numPr>
              <w:rPr>
                <w:b w:val="0"/>
              </w:rPr>
            </w:pPr>
            <w:r w:rsidRPr="00DB2412">
              <w:rPr>
                <w:b w:val="0"/>
              </w:rPr>
              <w:t>Number of vertiports required</w:t>
            </w:r>
            <w:r w:rsidR="00700CF4" w:rsidRPr="00DB2412">
              <w:t>.</w:t>
            </w:r>
          </w:p>
          <w:p w14:paraId="303485CD" w14:textId="2AFC2CB7" w:rsidR="003F61DD" w:rsidRPr="00DB2412" w:rsidRDefault="00A20C97" w:rsidP="00CC40B4">
            <w:pPr>
              <w:pStyle w:val="a1"/>
              <w:numPr>
                <w:ilvl w:val="0"/>
                <w:numId w:val="9"/>
              </w:numPr>
              <w:rPr>
                <w:b w:val="0"/>
              </w:rPr>
            </w:pPr>
            <w:r w:rsidRPr="00DB2412">
              <w:rPr>
                <w:b w:val="0"/>
                <w:bCs/>
              </w:rPr>
              <w:t>The criteria to determine the location of vertiports with priority</w:t>
            </w:r>
            <w:r w:rsidR="00700CF4" w:rsidRPr="00DB2412">
              <w:t>.</w:t>
            </w:r>
          </w:p>
          <w:p w14:paraId="3D8BC1F2" w14:textId="5CC597B5" w:rsidR="0054376E" w:rsidRPr="00DB2412" w:rsidRDefault="003F61DD" w:rsidP="00CC40B4">
            <w:pPr>
              <w:pStyle w:val="a1"/>
              <w:numPr>
                <w:ilvl w:val="0"/>
                <w:numId w:val="9"/>
              </w:numPr>
              <w:rPr>
                <w:bCs/>
              </w:rPr>
            </w:pPr>
            <w:r w:rsidRPr="00DB2412">
              <w:rPr>
                <w:b w:val="0"/>
              </w:rPr>
              <w:t xml:space="preserve">The requirements and criteria of location suitable for </w:t>
            </w:r>
            <w:r w:rsidR="00C047DA">
              <w:rPr>
                <w:b w:val="0"/>
              </w:rPr>
              <w:t>vertiports</w:t>
            </w:r>
            <w:r w:rsidR="00700CF4" w:rsidRPr="00DB2412">
              <w:t>.</w:t>
            </w:r>
          </w:p>
        </w:tc>
        <w:tc>
          <w:tcPr>
            <w:tcW w:w="4960" w:type="dxa"/>
            <w:tcBorders>
              <w:top w:val="single" w:sz="4" w:space="0" w:color="0D8390" w:themeColor="accent5"/>
              <w:left w:val="single" w:sz="4" w:space="0" w:color="0D8390" w:themeColor="accent5"/>
              <w:bottom w:val="single" w:sz="4" w:space="0" w:color="0D8390" w:themeColor="accent5"/>
              <w:right w:val="single" w:sz="4" w:space="0" w:color="0D8390" w:themeColor="accent5"/>
            </w:tcBorders>
            <w:shd w:val="clear" w:color="auto" w:fill="auto"/>
          </w:tcPr>
          <w:p w14:paraId="30BB3C8F" w14:textId="4CCF8841" w:rsidR="003F61DD" w:rsidRPr="00DB2412" w:rsidRDefault="003F61DD" w:rsidP="00CC40B4">
            <w:pPr>
              <w:pStyle w:val="a1"/>
              <w:numPr>
                <w:ilvl w:val="0"/>
                <w:numId w:val="9"/>
              </w:numPr>
              <w:cnfStyle w:val="000000100000" w:firstRow="0" w:lastRow="0" w:firstColumn="0" w:lastColumn="0" w:oddVBand="0" w:evenVBand="0" w:oddHBand="1" w:evenHBand="0" w:firstRowFirstColumn="0" w:firstRowLastColumn="0" w:lastRowFirstColumn="0" w:lastRowLastColumn="0"/>
            </w:pPr>
            <w:r w:rsidRPr="00DB2412">
              <w:t xml:space="preserve">Specific candidate </w:t>
            </w:r>
            <w:r w:rsidR="00E60734" w:rsidRPr="00DB2412">
              <w:t>location</w:t>
            </w:r>
            <w:r w:rsidRPr="00DB2412">
              <w:t xml:space="preserve">s for </w:t>
            </w:r>
            <w:r w:rsidR="00C047DA">
              <w:t>vertiports</w:t>
            </w:r>
            <w:r w:rsidRPr="00DB2412">
              <w:t xml:space="preserve"> installation</w:t>
            </w:r>
            <w:r w:rsidR="00700CF4" w:rsidRPr="00DB2412">
              <w:t>.</w:t>
            </w:r>
          </w:p>
          <w:p w14:paraId="1A0F1105" w14:textId="6EF6AE41" w:rsidR="003F61DD" w:rsidRPr="00DB2412" w:rsidRDefault="003F61DD" w:rsidP="00CC40B4">
            <w:pPr>
              <w:pStyle w:val="a1"/>
              <w:numPr>
                <w:ilvl w:val="0"/>
                <w:numId w:val="9"/>
              </w:numPr>
              <w:cnfStyle w:val="000000100000" w:firstRow="0" w:lastRow="0" w:firstColumn="0" w:lastColumn="0" w:oddVBand="0" w:evenVBand="0" w:oddHBand="1" w:evenHBand="0" w:firstRowFirstColumn="0" w:firstRowLastColumn="0" w:lastRowFirstColumn="0" w:lastRowLastColumn="0"/>
            </w:pPr>
            <w:r w:rsidRPr="00DB2412">
              <w:t xml:space="preserve">Possibility for related businesses </w:t>
            </w:r>
            <w:r w:rsidR="00BB2CBC" w:rsidRPr="00DB2412">
              <w:t xml:space="preserve">such as </w:t>
            </w:r>
            <w:r w:rsidRPr="00DB2412">
              <w:t xml:space="preserve">construction companies or </w:t>
            </w:r>
            <w:r w:rsidR="00A20C97" w:rsidRPr="00DB2412">
              <w:rPr>
                <w:rFonts w:hint="eastAsia"/>
              </w:rPr>
              <w:t>r</w:t>
            </w:r>
            <w:r w:rsidR="00A20C97" w:rsidRPr="00DB2412">
              <w:t>eal estate companies</w:t>
            </w:r>
            <w:r w:rsidR="000A4DDF" w:rsidRPr="00DB2412">
              <w:t xml:space="preserve"> to</w:t>
            </w:r>
            <w:r w:rsidRPr="00DB2412">
              <w:t xml:space="preserve"> participate in </w:t>
            </w:r>
            <w:r w:rsidR="00C047DA">
              <w:t>vertiports</w:t>
            </w:r>
            <w:r w:rsidRPr="00DB2412">
              <w:t xml:space="preserve"> development</w:t>
            </w:r>
            <w:r w:rsidR="003F7C07">
              <w:t>,</w:t>
            </w:r>
            <w:r w:rsidRPr="00DB2412">
              <w:t xml:space="preserve"> and </w:t>
            </w:r>
            <w:r w:rsidR="007068FC" w:rsidRPr="00DB2412">
              <w:t>willingness</w:t>
            </w:r>
            <w:r w:rsidRPr="00DB2412">
              <w:t xml:space="preserve"> of landowners to provide lands for </w:t>
            </w:r>
            <w:r w:rsidR="00C047DA">
              <w:t>vertiports</w:t>
            </w:r>
            <w:r w:rsidRPr="00DB2412">
              <w:t xml:space="preserve"> installation. </w:t>
            </w:r>
          </w:p>
          <w:p w14:paraId="77C8E222" w14:textId="67E98155" w:rsidR="0054376E" w:rsidRPr="00DB2412" w:rsidRDefault="007068FC" w:rsidP="00CC40B4">
            <w:pPr>
              <w:pStyle w:val="a1"/>
              <w:numPr>
                <w:ilvl w:val="0"/>
                <w:numId w:val="9"/>
              </w:numPr>
              <w:cnfStyle w:val="000000100000" w:firstRow="0" w:lastRow="0" w:firstColumn="0" w:lastColumn="0" w:oddVBand="0" w:evenVBand="0" w:oddHBand="1" w:evenHBand="0" w:firstRowFirstColumn="0" w:firstRowLastColumn="0" w:lastRowFirstColumn="0" w:lastRowLastColumn="0"/>
            </w:pPr>
            <w:r w:rsidRPr="00DB2412">
              <w:t>Willingness</w:t>
            </w:r>
            <w:r w:rsidR="003F61DD" w:rsidRPr="00DB2412">
              <w:t xml:space="preserve"> of local municipalities to attract</w:t>
            </w:r>
            <w:r w:rsidRPr="00DB2412">
              <w:t xml:space="preserve"> and </w:t>
            </w:r>
            <w:r w:rsidR="003F7C07">
              <w:t xml:space="preserve">to </w:t>
            </w:r>
            <w:r w:rsidRPr="00DB2412">
              <w:t>install</w:t>
            </w:r>
            <w:r w:rsidR="003F61DD" w:rsidRPr="00DB2412">
              <w:t xml:space="preserve"> </w:t>
            </w:r>
            <w:r w:rsidR="00C047DA">
              <w:t>vertiports</w:t>
            </w:r>
            <w:r w:rsidR="003F61DD" w:rsidRPr="00DB2412">
              <w:t xml:space="preserve"> to </w:t>
            </w:r>
            <w:r w:rsidR="00F13B90" w:rsidRPr="00DB2412">
              <w:t xml:space="preserve">their </w:t>
            </w:r>
            <w:r w:rsidR="003F61DD" w:rsidRPr="00DB2412">
              <w:t>cities and towns.</w:t>
            </w:r>
          </w:p>
        </w:tc>
      </w:tr>
    </w:tbl>
    <w:p w14:paraId="1B0335E3" w14:textId="125E9F6B" w:rsidR="0054376E" w:rsidRPr="00DB2412" w:rsidRDefault="00F7611D" w:rsidP="00554065">
      <w:pPr>
        <w:pStyle w:val="aff9"/>
      </w:pPr>
      <w:bookmarkStart w:id="13" w:name="_Hlk98269376"/>
      <w:r w:rsidRPr="00DB2412">
        <w:t>Primary Roles for Each Party</w:t>
      </w:r>
    </w:p>
    <w:tbl>
      <w:tblPr>
        <w:tblStyle w:val="afc"/>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9F2160" w:rsidRPr="00DB2412" w14:paraId="5496EF18" w14:textId="77777777" w:rsidTr="00EE5D6B">
        <w:trPr>
          <w:trHeight w:val="2520"/>
          <w:jc w:val="center"/>
        </w:trPr>
        <w:tc>
          <w:tcPr>
            <w:tcW w:w="1701" w:type="dxa"/>
            <w:tcBorders>
              <w:bottom w:val="dashSmallGap" w:sz="4" w:space="0" w:color="0D8390"/>
              <w:right w:val="dashSmallGap" w:sz="4" w:space="0" w:color="0D8390" w:themeColor="accent5"/>
            </w:tcBorders>
            <w:vAlign w:val="center"/>
          </w:tcPr>
          <w:bookmarkEnd w:id="13"/>
          <w:p w14:paraId="7569016A" w14:textId="317386D8" w:rsidR="009F2160" w:rsidRPr="00DB2412" w:rsidRDefault="00144CB0" w:rsidP="009F2160">
            <w:pPr>
              <w:jc w:val="center"/>
              <w:textAlignment w:val="baseline"/>
              <w:rPr>
                <w:rFonts w:cstheme="minorHAnsi"/>
                <w:b/>
                <w:bCs/>
                <w:color w:val="0D8390" w:themeColor="accent5"/>
                <w:szCs w:val="24"/>
              </w:rPr>
            </w:pPr>
            <w:r w:rsidRPr="00DB2412">
              <w:rPr>
                <w:rFonts w:cstheme="minorHAnsi"/>
                <w:b/>
                <w:bCs/>
                <w:color w:val="0D8390" w:themeColor="accent5"/>
                <w:szCs w:val="24"/>
              </w:rPr>
              <w:t>Osaka Prefectural Government</w:t>
            </w:r>
          </w:p>
        </w:tc>
        <w:tc>
          <w:tcPr>
            <w:tcW w:w="8220" w:type="dxa"/>
            <w:tcBorders>
              <w:left w:val="dashSmallGap" w:sz="4" w:space="0" w:color="0D8390" w:themeColor="accent5"/>
              <w:bottom w:val="dashSmallGap" w:sz="4" w:space="0" w:color="0D8390"/>
            </w:tcBorders>
            <w:vAlign w:val="center"/>
          </w:tcPr>
          <w:p w14:paraId="71163660" w14:textId="4189C4A5" w:rsidR="00F7611D" w:rsidRPr="00DB2412" w:rsidRDefault="00F7611D" w:rsidP="001B57C3">
            <w:pPr>
              <w:pStyle w:val="a1"/>
            </w:pPr>
            <w:r w:rsidRPr="00DB2412">
              <w:t>Osaka Prefectural Government will conduct necessary</w:t>
            </w:r>
            <w:r w:rsidR="00E60734" w:rsidRPr="00DB2412">
              <w:t xml:space="preserve"> preliminary studies</w:t>
            </w:r>
            <w:r w:rsidRPr="00DB2412">
              <w:t xml:space="preserve"> such as studying</w:t>
            </w:r>
            <w:r w:rsidR="002C6220" w:rsidRPr="00DB2412">
              <w:t xml:space="preserve"> the </w:t>
            </w:r>
            <w:r w:rsidRPr="00DB2412">
              <w:t xml:space="preserve">requirements for </w:t>
            </w:r>
            <w:r w:rsidR="00C047DA">
              <w:t>vertiports</w:t>
            </w:r>
            <w:r w:rsidR="00BB2CBC" w:rsidRPr="00DB2412">
              <w:t xml:space="preserve"> installation</w:t>
            </w:r>
            <w:r w:rsidRPr="00DB2412">
              <w:t xml:space="preserve"> and searching candidate </w:t>
            </w:r>
            <w:r w:rsidR="00BB2CBC" w:rsidRPr="00DB2412">
              <w:t>location</w:t>
            </w:r>
            <w:r w:rsidRPr="00DB2412">
              <w:t xml:space="preserve"> for </w:t>
            </w:r>
            <w:r w:rsidR="00C047DA">
              <w:t>vertiports</w:t>
            </w:r>
            <w:r w:rsidR="007068FC" w:rsidRPr="00DB2412">
              <w:t>.</w:t>
            </w:r>
          </w:p>
          <w:p w14:paraId="08F9073A" w14:textId="1564576A" w:rsidR="009F2160" w:rsidRPr="00DB2412" w:rsidRDefault="00F7611D" w:rsidP="001B57C3">
            <w:pPr>
              <w:pStyle w:val="a1"/>
            </w:pPr>
            <w:r w:rsidRPr="00DB2412">
              <w:t>Osaka Prefectural Government will also consider its roles and necessary support for the development of vertiports.</w:t>
            </w:r>
          </w:p>
        </w:tc>
      </w:tr>
      <w:tr w:rsidR="009F2160" w:rsidRPr="00DB2412" w14:paraId="54DF681E" w14:textId="77777777" w:rsidTr="00EE5D6B">
        <w:trPr>
          <w:trHeight w:val="2520"/>
          <w:jc w:val="center"/>
        </w:trPr>
        <w:tc>
          <w:tcPr>
            <w:tcW w:w="1701" w:type="dxa"/>
            <w:tcBorders>
              <w:top w:val="dashSmallGap" w:sz="4" w:space="0" w:color="0D8390"/>
              <w:bottom w:val="dashSmallGap" w:sz="4" w:space="0" w:color="0D8390"/>
              <w:right w:val="dashSmallGap" w:sz="4" w:space="0" w:color="0D8390" w:themeColor="accent5"/>
            </w:tcBorders>
            <w:vAlign w:val="center"/>
          </w:tcPr>
          <w:p w14:paraId="331EB254" w14:textId="21331DB8" w:rsidR="009F2160" w:rsidRPr="00DB2412" w:rsidRDefault="009F2160" w:rsidP="009F2160">
            <w:pPr>
              <w:spacing w:line="180" w:lineRule="atLeast"/>
              <w:jc w:val="center"/>
              <w:textAlignment w:val="baseline"/>
              <w:rPr>
                <w:rFonts w:cstheme="minorHAnsi"/>
                <w:b/>
                <w:bCs/>
                <w:color w:val="0D8390" w:themeColor="accent5"/>
                <w:szCs w:val="24"/>
              </w:rPr>
            </w:pPr>
            <w:r w:rsidRPr="00DB2412">
              <w:rPr>
                <w:rFonts w:cstheme="minorHAnsi"/>
                <w:b/>
                <w:bCs/>
                <w:color w:val="0D8390" w:themeColor="accent5"/>
                <w:szCs w:val="24"/>
              </w:rPr>
              <w:t>Local Municipalities</w:t>
            </w:r>
          </w:p>
        </w:tc>
        <w:tc>
          <w:tcPr>
            <w:tcW w:w="8220" w:type="dxa"/>
            <w:tcBorders>
              <w:top w:val="dashSmallGap" w:sz="4" w:space="0" w:color="0D8390"/>
              <w:left w:val="dashSmallGap" w:sz="4" w:space="0" w:color="0D8390" w:themeColor="accent5"/>
              <w:bottom w:val="dashSmallGap" w:sz="4" w:space="0" w:color="0D8390"/>
            </w:tcBorders>
            <w:vAlign w:val="center"/>
          </w:tcPr>
          <w:p w14:paraId="4BE67950" w14:textId="107A75D3" w:rsidR="00F7611D" w:rsidRPr="00DB2412" w:rsidRDefault="00F7611D" w:rsidP="001B57C3">
            <w:pPr>
              <w:pStyle w:val="a1"/>
            </w:pPr>
            <w:r w:rsidRPr="00DB2412">
              <w:t xml:space="preserve">Local municipalities will conduct necessary surveys such as searching </w:t>
            </w:r>
            <w:r w:rsidR="00A335B9" w:rsidRPr="00DB2412">
              <w:t>candidate</w:t>
            </w:r>
            <w:r w:rsidRPr="00DB2412">
              <w:t xml:space="preserve"> location</w:t>
            </w:r>
            <w:r w:rsidR="003F7C07">
              <w:t>s</w:t>
            </w:r>
            <w:r w:rsidRPr="00DB2412">
              <w:t xml:space="preserve"> for </w:t>
            </w:r>
            <w:r w:rsidR="00C047DA">
              <w:t>vertiports</w:t>
            </w:r>
            <w:r w:rsidRPr="00DB2412">
              <w:t xml:space="preserve"> and </w:t>
            </w:r>
            <w:r w:rsidR="007068FC" w:rsidRPr="00DB2412">
              <w:t>willingness</w:t>
            </w:r>
            <w:r w:rsidRPr="00DB2412">
              <w:t xml:space="preserve"> of landowners to provide </w:t>
            </w:r>
            <w:r w:rsidR="00A335B9" w:rsidRPr="00DB2412">
              <w:t>properties</w:t>
            </w:r>
            <w:r w:rsidRPr="00DB2412">
              <w:t xml:space="preserve"> for </w:t>
            </w:r>
            <w:r w:rsidR="00C047DA">
              <w:t>vertiports</w:t>
            </w:r>
            <w:r w:rsidRPr="00DB2412">
              <w:t xml:space="preserve"> installation.</w:t>
            </w:r>
          </w:p>
          <w:p w14:paraId="2AD6E51A" w14:textId="0B733CB2" w:rsidR="00F13B90" w:rsidRPr="00DB2412" w:rsidRDefault="00F7611D" w:rsidP="001B57C3">
            <w:pPr>
              <w:pStyle w:val="a1"/>
            </w:pPr>
            <w:r w:rsidRPr="00DB2412">
              <w:t>Local municipalities will also provide</w:t>
            </w:r>
            <w:r w:rsidR="00F13B90" w:rsidRPr="00DB2412">
              <w:t xml:space="preserve"> the</w:t>
            </w:r>
            <w:r w:rsidRPr="00DB2412">
              <w:t xml:space="preserve"> necessary information</w:t>
            </w:r>
            <w:r w:rsidR="007068FC" w:rsidRPr="00DB2412">
              <w:t xml:space="preserve"> to consider </w:t>
            </w:r>
            <w:r w:rsidR="00C047DA">
              <w:t>vertiports</w:t>
            </w:r>
            <w:r w:rsidR="007068FC" w:rsidRPr="00DB2412">
              <w:t xml:space="preserve"> installation</w:t>
            </w:r>
            <w:r w:rsidRPr="00DB2412">
              <w:t xml:space="preserve"> incorporation with Osaka Prefectural Government and other stakeholders</w:t>
            </w:r>
            <w:r w:rsidR="008F0792" w:rsidRPr="00DB2412">
              <w:t>.</w:t>
            </w:r>
          </w:p>
          <w:p w14:paraId="0EFE8274" w14:textId="03F3B678" w:rsidR="009F2160" w:rsidRPr="00DB2412" w:rsidRDefault="00F13B90" w:rsidP="001B57C3">
            <w:pPr>
              <w:pStyle w:val="a1"/>
            </w:pPr>
            <w:r w:rsidRPr="00DB2412">
              <w:t xml:space="preserve">Local municipalities will </w:t>
            </w:r>
            <w:r w:rsidR="00F7611D" w:rsidRPr="00DB2412">
              <w:t xml:space="preserve">consider </w:t>
            </w:r>
            <w:r w:rsidRPr="00DB2412">
              <w:t xml:space="preserve">their </w:t>
            </w:r>
            <w:r w:rsidR="00F7611D" w:rsidRPr="00DB2412">
              <w:t>roles and necessary support for the development of vertiports</w:t>
            </w:r>
            <w:r w:rsidR="008F0792" w:rsidRPr="00DB2412">
              <w:t>.</w:t>
            </w:r>
          </w:p>
        </w:tc>
      </w:tr>
      <w:tr w:rsidR="009F2160" w:rsidRPr="00DB2412" w14:paraId="3271ABFE" w14:textId="77777777" w:rsidTr="00EE5D6B">
        <w:trPr>
          <w:trHeight w:val="2520"/>
          <w:jc w:val="center"/>
        </w:trPr>
        <w:tc>
          <w:tcPr>
            <w:tcW w:w="1701" w:type="dxa"/>
            <w:tcBorders>
              <w:top w:val="dashSmallGap" w:sz="4" w:space="0" w:color="0D8390"/>
              <w:right w:val="dashSmallGap" w:sz="4" w:space="0" w:color="0D8390" w:themeColor="accent5"/>
            </w:tcBorders>
            <w:vAlign w:val="center"/>
          </w:tcPr>
          <w:p w14:paraId="54F1C16D" w14:textId="4107ED5E" w:rsidR="009F2160" w:rsidRPr="00DB2412" w:rsidRDefault="009F2160" w:rsidP="009F2160">
            <w:pPr>
              <w:jc w:val="center"/>
              <w:textAlignment w:val="baseline"/>
              <w:rPr>
                <w:rFonts w:cstheme="minorHAnsi"/>
                <w:b/>
                <w:bCs/>
                <w:color w:val="0D8390" w:themeColor="accent5"/>
                <w:szCs w:val="24"/>
              </w:rPr>
            </w:pPr>
            <w:r w:rsidRPr="00DB2412">
              <w:rPr>
                <w:rFonts w:cstheme="minorHAnsi"/>
                <w:b/>
                <w:bCs/>
                <w:color w:val="0D8390" w:themeColor="accent5"/>
                <w:szCs w:val="24"/>
              </w:rPr>
              <w:t>Private Sector</w:t>
            </w:r>
          </w:p>
        </w:tc>
        <w:tc>
          <w:tcPr>
            <w:tcW w:w="8220" w:type="dxa"/>
            <w:tcBorders>
              <w:top w:val="dashSmallGap" w:sz="4" w:space="0" w:color="0D8390"/>
              <w:left w:val="dashSmallGap" w:sz="4" w:space="0" w:color="0D8390" w:themeColor="accent5"/>
            </w:tcBorders>
          </w:tcPr>
          <w:p w14:paraId="5ECF9AA8" w14:textId="27C1D798" w:rsidR="00F7611D" w:rsidRPr="00DB2412" w:rsidRDefault="00C047DA" w:rsidP="001B57C3">
            <w:pPr>
              <w:pStyle w:val="a1"/>
            </w:pPr>
            <w:r>
              <w:t>Private sector</w:t>
            </w:r>
            <w:r w:rsidR="00F7611D" w:rsidRPr="00DB2412">
              <w:t xml:space="preserve"> will </w:t>
            </w:r>
            <w:r w:rsidR="007068FC" w:rsidRPr="00DB2412">
              <w:t>support</w:t>
            </w:r>
            <w:r w:rsidR="00F7611D" w:rsidRPr="00DB2412">
              <w:t xml:space="preserve"> Osaka Prefectural Government and local municipalities </w:t>
            </w:r>
            <w:r w:rsidR="007068FC" w:rsidRPr="00DB2412">
              <w:t>to conduct</w:t>
            </w:r>
            <w:r w:rsidR="00F7611D" w:rsidRPr="00DB2412">
              <w:t xml:space="preserve"> survey</w:t>
            </w:r>
            <w:r w:rsidR="00415B7A" w:rsidRPr="00DB2412">
              <w:t>s</w:t>
            </w:r>
            <w:r w:rsidR="00F7611D" w:rsidRPr="00DB2412">
              <w:t xml:space="preserve"> by providing knowledge and information about the requirements and criteria of location suitable for </w:t>
            </w:r>
            <w:r>
              <w:t>vertiports</w:t>
            </w:r>
            <w:r w:rsidR="008F0792" w:rsidRPr="00DB2412">
              <w:t>.</w:t>
            </w:r>
          </w:p>
          <w:p w14:paraId="2FC4F82D" w14:textId="2AC56E2E" w:rsidR="009F2160" w:rsidRPr="00DB2412" w:rsidRDefault="00C047DA" w:rsidP="001B57C3">
            <w:pPr>
              <w:pStyle w:val="a1"/>
            </w:pPr>
            <w:r>
              <w:t>Private sector</w:t>
            </w:r>
            <w:r w:rsidR="00F7611D" w:rsidRPr="00DB2412">
              <w:t xml:space="preserve"> will also consider the business policy to develop vertiports </w:t>
            </w:r>
            <w:r w:rsidR="00CE4CFA" w:rsidRPr="00DB2412">
              <w:t>incorporation with</w:t>
            </w:r>
            <w:r w:rsidR="00F7611D" w:rsidRPr="00DB2412">
              <w:t xml:space="preserve"> Osaka Prefectural Government and local municipalities</w:t>
            </w:r>
            <w:r w:rsidR="008F0792" w:rsidRPr="00DB2412">
              <w:t>.</w:t>
            </w:r>
            <w:r w:rsidR="00CF43E6" w:rsidRPr="00DB2412">
              <w:br/>
              <w:t>*This plan does not prevent</w:t>
            </w:r>
            <w:r w:rsidR="00F13B90" w:rsidRPr="00DB2412">
              <w:t xml:space="preserve"> </w:t>
            </w:r>
            <w:r>
              <w:t>private sector</w:t>
            </w:r>
            <w:r w:rsidR="00CF43E6" w:rsidRPr="00DB2412">
              <w:t xml:space="preserve"> from </w:t>
            </w:r>
            <w:r w:rsidR="00F7611D" w:rsidRPr="00DB2412">
              <w:t>conduct</w:t>
            </w:r>
            <w:r w:rsidR="00CF43E6" w:rsidRPr="00DB2412">
              <w:t>ing</w:t>
            </w:r>
            <w:r w:rsidR="00F7611D" w:rsidRPr="00DB2412">
              <w:t xml:space="preserve"> surveys to develop their own business.</w:t>
            </w:r>
          </w:p>
        </w:tc>
      </w:tr>
    </w:tbl>
    <w:p w14:paraId="4254FE65" w14:textId="77777777" w:rsidR="0098571B" w:rsidRPr="00DB2412" w:rsidRDefault="0098571B">
      <w:pPr>
        <w:rPr>
          <w:rFonts w:cstheme="minorHAnsi"/>
          <w:b/>
          <w:caps/>
          <w:color w:val="0D8390" w:themeColor="accent5"/>
          <w:spacing w:val="10"/>
        </w:rPr>
      </w:pPr>
      <w:r w:rsidRPr="00DB2412">
        <w:rPr>
          <w:rFonts w:cstheme="minorHAnsi"/>
        </w:rPr>
        <w:br w:type="page"/>
      </w:r>
    </w:p>
    <w:p w14:paraId="74F90414" w14:textId="69CC98F9" w:rsidR="0042634A" w:rsidRPr="00DB2412" w:rsidRDefault="00E21969" w:rsidP="005B5F73">
      <w:pPr>
        <w:pStyle w:val="L2"/>
      </w:pPr>
      <w:r w:rsidRPr="00DB2412">
        <w:lastRenderedPageBreak/>
        <w:t xml:space="preserve"> </w:t>
      </w:r>
      <w:r w:rsidR="0075211E" w:rsidRPr="00DB2412">
        <w:t>Develop</w:t>
      </w:r>
      <w:r w:rsidR="00B70580" w:rsidRPr="00DB2412">
        <w:t xml:space="preserve"> Initial</w:t>
      </w:r>
      <w:r w:rsidR="0075211E" w:rsidRPr="00DB2412">
        <w:t xml:space="preserve"> Vertiports </w:t>
      </w:r>
      <w:r w:rsidR="00B70580" w:rsidRPr="00DB2412">
        <w:t xml:space="preserve">Lead to </w:t>
      </w:r>
      <w:r w:rsidR="0075211E" w:rsidRPr="00DB2412">
        <w:t>High-Density and High-Frequency Flight Operation</w:t>
      </w:r>
    </w:p>
    <w:p w14:paraId="101E64B6" w14:textId="4DD80EB5" w:rsidR="0042634A" w:rsidRPr="00DB2412" w:rsidRDefault="00456CB4" w:rsidP="00554065">
      <w:pPr>
        <w:pStyle w:val="aff9"/>
      </w:pPr>
      <w:bookmarkStart w:id="14" w:name="_Hlk98346172"/>
      <w:r w:rsidRPr="00DB2412">
        <w:t>Timeframe</w:t>
      </w:r>
    </w:p>
    <w:bookmarkEnd w:id="14"/>
    <w:p w14:paraId="790A4DE4" w14:textId="0E59012E" w:rsidR="0042634A" w:rsidRPr="00DB2412" w:rsidRDefault="00456CB4" w:rsidP="00CC6096">
      <w:pPr>
        <w:pStyle w:val="a1"/>
      </w:pPr>
      <w:r w:rsidRPr="00DB2412">
        <w:t>FY2023</w:t>
      </w:r>
      <w:r w:rsidRPr="00DB2412">
        <w:rPr>
          <w:rFonts w:hint="eastAsia"/>
        </w:rPr>
        <w:t>～</w:t>
      </w:r>
      <w:r w:rsidRPr="00DB2412">
        <w:t>FY2024</w:t>
      </w:r>
    </w:p>
    <w:p w14:paraId="1B5B1160" w14:textId="32667E6E" w:rsidR="0042634A" w:rsidRPr="00DB2412" w:rsidRDefault="00456CB4" w:rsidP="00554065">
      <w:pPr>
        <w:pStyle w:val="aff9"/>
      </w:pPr>
      <w:r w:rsidRPr="00DB2412">
        <w:t>Action Details</w:t>
      </w:r>
    </w:p>
    <w:p w14:paraId="17C010A0" w14:textId="23FD632D" w:rsidR="00456CB4" w:rsidRPr="00DB2412" w:rsidRDefault="00A335B9" w:rsidP="00CC6096">
      <w:pPr>
        <w:pStyle w:val="a1"/>
      </w:pPr>
      <w:r w:rsidRPr="00DB2412">
        <w:t>Devise and execute plans for</w:t>
      </w:r>
      <w:r w:rsidR="00456CB4" w:rsidRPr="00DB2412">
        <w:t xml:space="preserve"> developing vertiports based on the course of action</w:t>
      </w:r>
      <w:r w:rsidR="00773677" w:rsidRPr="00DB2412">
        <w:t xml:space="preserve"> </w:t>
      </w:r>
      <w:r w:rsidR="00A56A87" w:rsidRPr="00DB2412">
        <w:t>devised</w:t>
      </w:r>
      <w:r w:rsidR="00456CB4" w:rsidRPr="00DB2412">
        <w:t xml:space="preserve"> in the action #2-1.</w:t>
      </w:r>
    </w:p>
    <w:p w14:paraId="438268B2" w14:textId="35D7B566" w:rsidR="0042634A" w:rsidRPr="00DB2412" w:rsidRDefault="00456CB4" w:rsidP="00554065">
      <w:pPr>
        <w:pStyle w:val="aff9"/>
      </w:pPr>
      <w:r w:rsidRPr="00DB2412">
        <w:t>Primary Roles for Each Party</w:t>
      </w:r>
    </w:p>
    <w:tbl>
      <w:tblPr>
        <w:tblStyle w:val="afc"/>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456CB4" w:rsidRPr="00DB2412" w14:paraId="76CF5AAF" w14:textId="77777777" w:rsidTr="00EE5D6B">
        <w:trPr>
          <w:trHeight w:val="2160"/>
          <w:jc w:val="center"/>
        </w:trPr>
        <w:tc>
          <w:tcPr>
            <w:tcW w:w="1701" w:type="dxa"/>
            <w:tcBorders>
              <w:bottom w:val="dashSmallGap" w:sz="4" w:space="0" w:color="0D8390"/>
              <w:right w:val="dashSmallGap" w:sz="4" w:space="0" w:color="0D8390" w:themeColor="accent5"/>
            </w:tcBorders>
            <w:vAlign w:val="center"/>
          </w:tcPr>
          <w:p w14:paraId="7F2FD00B" w14:textId="45369BE0" w:rsidR="00456CB4" w:rsidRPr="00DB2412" w:rsidRDefault="00144CB0" w:rsidP="00456CB4">
            <w:pPr>
              <w:jc w:val="center"/>
              <w:textAlignment w:val="baseline"/>
              <w:rPr>
                <w:rFonts w:cstheme="minorHAnsi"/>
                <w:b/>
                <w:bCs/>
                <w:color w:val="0D8390" w:themeColor="accent5"/>
                <w:szCs w:val="24"/>
              </w:rPr>
            </w:pPr>
            <w:r w:rsidRPr="00DB2412">
              <w:rPr>
                <w:rFonts w:cstheme="minorHAnsi"/>
                <w:b/>
                <w:bCs/>
                <w:color w:val="0D8390" w:themeColor="accent5"/>
                <w:szCs w:val="24"/>
              </w:rPr>
              <w:t>Osaka Prefectural Government</w:t>
            </w:r>
          </w:p>
        </w:tc>
        <w:tc>
          <w:tcPr>
            <w:tcW w:w="8220" w:type="dxa"/>
            <w:tcBorders>
              <w:left w:val="dashSmallGap" w:sz="4" w:space="0" w:color="0D8390" w:themeColor="accent5"/>
              <w:bottom w:val="dashSmallGap" w:sz="4" w:space="0" w:color="0D8390"/>
            </w:tcBorders>
            <w:vAlign w:val="center"/>
          </w:tcPr>
          <w:p w14:paraId="2EA4E8A3" w14:textId="6EB9B9D5" w:rsidR="00456CB4" w:rsidRPr="00DB2412" w:rsidRDefault="00456CB4" w:rsidP="001B57C3">
            <w:pPr>
              <w:pStyle w:val="a1"/>
            </w:pPr>
            <w:r w:rsidRPr="00DB2412">
              <w:t>Osaka Prefectural Government will provide</w:t>
            </w:r>
            <w:r w:rsidR="00F13B90" w:rsidRPr="00DB2412">
              <w:t xml:space="preserve"> the</w:t>
            </w:r>
            <w:r w:rsidRPr="00DB2412">
              <w:t xml:space="preserve"> necessary support for</w:t>
            </w:r>
            <w:r w:rsidR="00F13B90" w:rsidRPr="00DB2412">
              <w:t xml:space="preserve"> </w:t>
            </w:r>
            <w:r w:rsidR="00C047DA">
              <w:t>private sector</w:t>
            </w:r>
            <w:r w:rsidR="003F7C07">
              <w:t xml:space="preserve"> such as</w:t>
            </w:r>
            <w:r w:rsidRPr="00DB2412">
              <w:t xml:space="preserve"> financial support </w:t>
            </w:r>
            <w:r w:rsidR="003F7C07">
              <w:t>and</w:t>
            </w:r>
            <w:r w:rsidRPr="00DB2412">
              <w:t xml:space="preserve"> leasing public land to </w:t>
            </w:r>
            <w:r w:rsidR="007068FC" w:rsidRPr="00DB2412">
              <w:t>encourage</w:t>
            </w:r>
            <w:r w:rsidRPr="00DB2412">
              <w:t xml:space="preserve"> developing vertiports.</w:t>
            </w:r>
          </w:p>
          <w:p w14:paraId="077D8A69" w14:textId="798C02E2" w:rsidR="00456CB4" w:rsidRPr="00DB2412" w:rsidRDefault="00456CB4" w:rsidP="001B57C3">
            <w:pPr>
              <w:pStyle w:val="a1"/>
            </w:pPr>
            <w:r w:rsidRPr="00DB2412">
              <w:t xml:space="preserve">Osaka Prefectural Government will also consider clarifying and accelerating the administrative permission procedure </w:t>
            </w:r>
            <w:r w:rsidR="001F549C" w:rsidRPr="00DB2412">
              <w:t>of</w:t>
            </w:r>
            <w:r w:rsidRPr="00DB2412">
              <w:t xml:space="preserve"> </w:t>
            </w:r>
            <w:r w:rsidR="00C047DA">
              <w:t>vertiports</w:t>
            </w:r>
            <w:r w:rsidR="001F549C" w:rsidRPr="00DB2412">
              <w:t xml:space="preserve"> construction</w:t>
            </w:r>
            <w:r w:rsidRPr="00DB2412">
              <w:t>, enacting necessary ordinances.</w:t>
            </w:r>
          </w:p>
          <w:p w14:paraId="36D0796F" w14:textId="03A2B458" w:rsidR="00456CB4" w:rsidRPr="00DB2412" w:rsidRDefault="00456CB4" w:rsidP="001B57C3">
            <w:pPr>
              <w:pStyle w:val="a1"/>
            </w:pPr>
            <w:r w:rsidRPr="00DB2412">
              <w:t xml:space="preserve">In addition, Osaka Prefectural Government will also consider </w:t>
            </w:r>
            <w:r w:rsidR="00411BF9" w:rsidRPr="00DB2412">
              <w:t>collaboration</w:t>
            </w:r>
            <w:r w:rsidRPr="00DB2412">
              <w:t xml:space="preserve"> and support for local municipalities.</w:t>
            </w:r>
          </w:p>
        </w:tc>
      </w:tr>
      <w:tr w:rsidR="00456CB4" w:rsidRPr="00DB2412" w14:paraId="18D90456" w14:textId="77777777" w:rsidTr="00EE5D6B">
        <w:trPr>
          <w:trHeight w:val="2160"/>
          <w:jc w:val="center"/>
        </w:trPr>
        <w:tc>
          <w:tcPr>
            <w:tcW w:w="1701" w:type="dxa"/>
            <w:tcBorders>
              <w:top w:val="dashSmallGap" w:sz="4" w:space="0" w:color="0D8390"/>
              <w:bottom w:val="dashSmallGap" w:sz="4" w:space="0" w:color="0D8390"/>
              <w:right w:val="dashSmallGap" w:sz="4" w:space="0" w:color="0D8390" w:themeColor="accent5"/>
            </w:tcBorders>
            <w:vAlign w:val="center"/>
          </w:tcPr>
          <w:p w14:paraId="7364A872" w14:textId="4D05C2D5" w:rsidR="00456CB4" w:rsidRPr="00DB2412" w:rsidRDefault="00456CB4" w:rsidP="00456CB4">
            <w:pPr>
              <w:spacing w:line="180" w:lineRule="atLeast"/>
              <w:jc w:val="center"/>
              <w:textAlignment w:val="baseline"/>
              <w:rPr>
                <w:rFonts w:cstheme="minorHAnsi"/>
                <w:b/>
                <w:bCs/>
                <w:color w:val="0D8390" w:themeColor="accent5"/>
                <w:szCs w:val="24"/>
              </w:rPr>
            </w:pPr>
            <w:r w:rsidRPr="00DB2412">
              <w:rPr>
                <w:rFonts w:cstheme="minorHAnsi"/>
                <w:b/>
                <w:bCs/>
                <w:color w:val="0D8390" w:themeColor="accent5"/>
                <w:szCs w:val="24"/>
              </w:rPr>
              <w:t>Local Municipalities</w:t>
            </w:r>
          </w:p>
        </w:tc>
        <w:tc>
          <w:tcPr>
            <w:tcW w:w="8220" w:type="dxa"/>
            <w:tcBorders>
              <w:top w:val="dashSmallGap" w:sz="4" w:space="0" w:color="0D8390"/>
              <w:left w:val="dashSmallGap" w:sz="4" w:space="0" w:color="0D8390" w:themeColor="accent5"/>
              <w:bottom w:val="dashSmallGap" w:sz="4" w:space="0" w:color="0D8390"/>
            </w:tcBorders>
            <w:vAlign w:val="center"/>
          </w:tcPr>
          <w:p w14:paraId="4B1251CD" w14:textId="598EA31A" w:rsidR="00456CB4" w:rsidRPr="00DB2412" w:rsidRDefault="00CF43E6" w:rsidP="001B57C3">
            <w:pPr>
              <w:pStyle w:val="a1"/>
            </w:pPr>
            <w:r w:rsidRPr="00DB2412">
              <w:t>Local municipalities will provide</w:t>
            </w:r>
            <w:r w:rsidR="00F13B90" w:rsidRPr="00DB2412">
              <w:t xml:space="preserve"> the</w:t>
            </w:r>
            <w:r w:rsidRPr="00DB2412">
              <w:t xml:space="preserve"> necessary support for</w:t>
            </w:r>
            <w:r w:rsidR="00F13B90" w:rsidRPr="00DB2412">
              <w:t xml:space="preserve"> </w:t>
            </w:r>
            <w:r w:rsidR="00C047DA">
              <w:t>private sector</w:t>
            </w:r>
            <w:r w:rsidR="003F7C07">
              <w:t xml:space="preserve"> such as</w:t>
            </w:r>
            <w:r w:rsidRPr="00DB2412">
              <w:t xml:space="preserve"> leasing public land or coordinati</w:t>
            </w:r>
            <w:r w:rsidR="00F13B90" w:rsidRPr="00DB2412">
              <w:t>ng</w:t>
            </w:r>
            <w:r w:rsidRPr="00DB2412">
              <w:t xml:space="preserve"> with local community and citizens to </w:t>
            </w:r>
            <w:r w:rsidR="003C0A5C" w:rsidRPr="00DB2412">
              <w:t>encourage</w:t>
            </w:r>
            <w:r w:rsidRPr="00DB2412">
              <w:t xml:space="preserve"> developing vertiports </w:t>
            </w:r>
            <w:r w:rsidR="003C0A5C" w:rsidRPr="00DB2412">
              <w:t xml:space="preserve">in accordance </w:t>
            </w:r>
            <w:r w:rsidRPr="00DB2412">
              <w:t>with fundamental policies such as town development vision</w:t>
            </w:r>
            <w:r w:rsidR="00456CB4" w:rsidRPr="00DB2412">
              <w:t>.</w:t>
            </w:r>
          </w:p>
        </w:tc>
      </w:tr>
      <w:tr w:rsidR="00456CB4" w:rsidRPr="00DB2412" w14:paraId="65C9B5BF" w14:textId="77777777" w:rsidTr="00EE5D6B">
        <w:trPr>
          <w:trHeight w:val="2160"/>
          <w:jc w:val="center"/>
        </w:trPr>
        <w:tc>
          <w:tcPr>
            <w:tcW w:w="1701" w:type="dxa"/>
            <w:tcBorders>
              <w:top w:val="dashSmallGap" w:sz="4" w:space="0" w:color="0D8390"/>
              <w:right w:val="dashSmallGap" w:sz="4" w:space="0" w:color="0D8390" w:themeColor="accent5"/>
            </w:tcBorders>
            <w:vAlign w:val="center"/>
          </w:tcPr>
          <w:p w14:paraId="2DD5AD02" w14:textId="71104702" w:rsidR="00456CB4" w:rsidRPr="00DB2412" w:rsidRDefault="00456CB4" w:rsidP="00456CB4">
            <w:pPr>
              <w:jc w:val="center"/>
              <w:textAlignment w:val="baseline"/>
              <w:rPr>
                <w:rFonts w:cstheme="minorHAnsi"/>
                <w:b/>
                <w:bCs/>
                <w:color w:val="0D8390" w:themeColor="accent5"/>
                <w:szCs w:val="24"/>
              </w:rPr>
            </w:pPr>
            <w:r w:rsidRPr="00DB2412">
              <w:rPr>
                <w:rFonts w:cstheme="minorHAnsi"/>
                <w:b/>
                <w:bCs/>
                <w:color w:val="0D8390" w:themeColor="accent5"/>
                <w:szCs w:val="24"/>
              </w:rPr>
              <w:t>Private Sector</w:t>
            </w:r>
          </w:p>
        </w:tc>
        <w:tc>
          <w:tcPr>
            <w:tcW w:w="8220" w:type="dxa"/>
            <w:tcBorders>
              <w:top w:val="dashSmallGap" w:sz="4" w:space="0" w:color="0D8390"/>
              <w:left w:val="dashSmallGap" w:sz="4" w:space="0" w:color="0D8390" w:themeColor="accent5"/>
            </w:tcBorders>
            <w:vAlign w:val="center"/>
          </w:tcPr>
          <w:p w14:paraId="75D0C95C" w14:textId="3854CB62" w:rsidR="00456CB4" w:rsidRPr="00DB2412" w:rsidRDefault="00C047DA" w:rsidP="001B57C3">
            <w:pPr>
              <w:pStyle w:val="a1"/>
            </w:pPr>
            <w:r>
              <w:t>Private sector</w:t>
            </w:r>
            <w:r w:rsidR="00CF43E6" w:rsidRPr="00DB2412">
              <w:t xml:space="preserve"> will develop vertiports incorporation with Osaka Prefectural Government and local municipalities.</w:t>
            </w:r>
            <w:r w:rsidR="00CF43E6" w:rsidRPr="00DB2412">
              <w:br/>
              <w:t>*This plan does not prevent</w:t>
            </w:r>
            <w:r w:rsidR="00F13B90" w:rsidRPr="00DB2412">
              <w:t xml:space="preserve"> </w:t>
            </w:r>
            <w:r>
              <w:t>private sector</w:t>
            </w:r>
            <w:r w:rsidR="00CF43E6" w:rsidRPr="00DB2412">
              <w:t xml:space="preserve"> from developing vertiports as their own business.</w:t>
            </w:r>
          </w:p>
        </w:tc>
      </w:tr>
    </w:tbl>
    <w:p w14:paraId="72D41310" w14:textId="77777777" w:rsidR="0098571B" w:rsidRPr="00DB2412" w:rsidRDefault="0098571B">
      <w:pPr>
        <w:rPr>
          <w:rFonts w:eastAsia="Yu Gothic UI" w:cstheme="minorHAnsi"/>
          <w:b/>
          <w:bCs/>
          <w:caps/>
          <w:color w:val="FFFFFF" w:themeColor="background1"/>
          <w:spacing w:val="15"/>
        </w:rPr>
      </w:pPr>
      <w:r w:rsidRPr="00DB2412">
        <w:rPr>
          <w:rFonts w:eastAsia="Yu Gothic UI" w:cstheme="minorHAnsi"/>
          <w:b/>
          <w:bCs/>
          <w:caps/>
          <w:color w:val="FFFFFF" w:themeColor="background1"/>
          <w:spacing w:val="15"/>
        </w:rPr>
        <w:br w:type="page"/>
      </w:r>
    </w:p>
    <w:p w14:paraId="0DC1FAE4" w14:textId="0EAD7E8C" w:rsidR="0042634A" w:rsidRPr="00DB2412" w:rsidRDefault="00CA350E" w:rsidP="00CC6096">
      <w:pPr>
        <w:pStyle w:val="L1"/>
      </w:pPr>
      <w:r w:rsidRPr="00DB2412">
        <w:rPr>
          <w:rFonts w:hint="eastAsia"/>
        </w:rPr>
        <w:lastRenderedPageBreak/>
        <w:t xml:space="preserve"> </w:t>
      </w:r>
      <w:bookmarkStart w:id="15" w:name="_Toc99135487"/>
      <w:r w:rsidR="00796D80" w:rsidRPr="00DB2412">
        <w:t>Develop</w:t>
      </w:r>
      <w:r w:rsidR="00F257AC" w:rsidRPr="00DB2412">
        <w:t xml:space="preserve"> Business Environment</w:t>
      </w:r>
      <w:bookmarkEnd w:id="15"/>
    </w:p>
    <w:p w14:paraId="2BAF3CBF" w14:textId="54F7BDC0" w:rsidR="00F257AC" w:rsidRPr="00DB2412" w:rsidRDefault="00F257AC" w:rsidP="000401D7">
      <w:pPr>
        <w:pStyle w:val="a"/>
      </w:pPr>
      <w:r w:rsidRPr="00DB2412">
        <w:t xml:space="preserve">Clarify the course of action to </w:t>
      </w:r>
      <w:r w:rsidR="00014920" w:rsidRPr="00DB2412">
        <w:t>consolidate</w:t>
      </w:r>
      <w:r w:rsidRPr="00DB2412">
        <w:t xml:space="preserve"> “</w:t>
      </w:r>
      <w:r w:rsidR="00512EC2" w:rsidRPr="00DB2412">
        <w:t>to-be business environment</w:t>
      </w:r>
      <w:r w:rsidRPr="00DB2412">
        <w:t>”</w:t>
      </w:r>
      <w:r w:rsidR="0075211E" w:rsidRPr="00DB2412">
        <w:t xml:space="preserve"> (</w:t>
      </w:r>
      <w:r w:rsidR="004E49CB" w:rsidRPr="00DB2412">
        <w:t>such as MRO hub</w:t>
      </w:r>
      <w:r w:rsidR="00DF7EDF" w:rsidRPr="00DB2412">
        <w:t>,</w:t>
      </w:r>
      <w:r w:rsidR="004E49CB" w:rsidRPr="00DB2412">
        <w:t xml:space="preserve"> </w:t>
      </w:r>
      <w:r w:rsidR="00512EC2" w:rsidRPr="00DB2412">
        <w:t>emergency evacuation facility</w:t>
      </w:r>
      <w:r w:rsidR="00DF7EDF" w:rsidRPr="00DB2412">
        <w:t>,</w:t>
      </w:r>
      <w:r w:rsidR="004E49CB" w:rsidRPr="00DB2412">
        <w:t xml:space="preserve"> training center</w:t>
      </w:r>
      <w:r w:rsidR="00DF7EDF" w:rsidRPr="00DB2412">
        <w:t>,</w:t>
      </w:r>
      <w:r w:rsidR="004E49CB" w:rsidRPr="00DB2412">
        <w:t xml:space="preserve"> human resource pool, data platform &amp; infrastructure, and financ</w:t>
      </w:r>
      <w:r w:rsidR="00512EC2" w:rsidRPr="00DB2412">
        <w:t>e</w:t>
      </w:r>
      <w:r w:rsidR="004E49CB" w:rsidRPr="00DB2412">
        <w:t xml:space="preserve"> scheme,</w:t>
      </w:r>
      <w:r w:rsidRPr="00DB2412">
        <w:t xml:space="preserve"> which are necessary for </w:t>
      </w:r>
      <w:r w:rsidR="004F0528" w:rsidRPr="00DB2412">
        <w:t>AAM-related</w:t>
      </w:r>
      <w:r w:rsidRPr="00DB2412">
        <w:t xml:space="preserve"> business</w:t>
      </w:r>
      <w:r w:rsidR="0075211E" w:rsidRPr="00DB2412">
        <w:t>)</w:t>
      </w:r>
      <w:r w:rsidRPr="00DB2412">
        <w:t>,</w:t>
      </w:r>
      <w:r w:rsidR="00796D80" w:rsidRPr="00DB2412">
        <w:t xml:space="preserve"> </w:t>
      </w:r>
      <w:r w:rsidR="004F0528" w:rsidRPr="00DB2412">
        <w:t>b</w:t>
      </w:r>
      <w:r w:rsidR="00796D80" w:rsidRPr="00DB2412">
        <w:t xml:space="preserve">ased on the expected business model of </w:t>
      </w:r>
      <w:r w:rsidR="004F0528" w:rsidRPr="00DB2412">
        <w:t>AAM-related</w:t>
      </w:r>
      <w:r w:rsidR="00796D80" w:rsidRPr="00DB2412">
        <w:t xml:space="preserve"> business in Osaka Prefecture and the </w:t>
      </w:r>
      <w:r w:rsidR="0095438B">
        <w:t>Kansai Region</w:t>
      </w:r>
      <w:r w:rsidR="00796D80" w:rsidRPr="00DB2412">
        <w:t>.</w:t>
      </w:r>
    </w:p>
    <w:p w14:paraId="7C7EC923" w14:textId="53E128FB" w:rsidR="0042634A" w:rsidRPr="00DB2412" w:rsidRDefault="00F257AC" w:rsidP="000401D7">
      <w:pPr>
        <w:pStyle w:val="a"/>
      </w:pPr>
      <w:r w:rsidRPr="00DB2412">
        <w:t>Promot</w:t>
      </w:r>
      <w:r w:rsidR="00796D80" w:rsidRPr="00DB2412">
        <w:t xml:space="preserve">e </w:t>
      </w:r>
      <w:r w:rsidRPr="00DB2412">
        <w:t xml:space="preserve">the </w:t>
      </w:r>
      <w:r w:rsidR="00014920" w:rsidRPr="00DB2412">
        <w:t xml:space="preserve">consolidation </w:t>
      </w:r>
      <w:r w:rsidRPr="00DB2412">
        <w:t>of “</w:t>
      </w:r>
      <w:r w:rsidR="00512EC2" w:rsidRPr="00DB2412">
        <w:t>to-be business environment</w:t>
      </w:r>
      <w:r w:rsidRPr="00DB2412">
        <w:t>” incorporation with</w:t>
      </w:r>
      <w:r w:rsidR="004F0528" w:rsidRPr="00DB2412">
        <w:t xml:space="preserve"> </w:t>
      </w:r>
      <w:r w:rsidR="00C047DA">
        <w:t>private sector</w:t>
      </w:r>
      <w:r w:rsidRPr="00DB2412">
        <w:t>, Osaka Prefectural Government, local municipalities, and other stakeholders Based on the course of action.</w:t>
      </w:r>
    </w:p>
    <w:p w14:paraId="26F74591" w14:textId="74C13DF2" w:rsidR="0042634A" w:rsidRPr="00DB2412" w:rsidRDefault="002F3884" w:rsidP="0042634A">
      <w:pPr>
        <w:rPr>
          <w:rFonts w:cstheme="minorHAnsi"/>
        </w:rPr>
      </w:pPr>
      <w:r w:rsidRPr="00DB2412">
        <w:rPr>
          <w:rFonts w:cstheme="minorHAnsi"/>
          <w:b/>
          <w:bCs/>
        </w:rPr>
        <w:t xml:space="preserve">The </w:t>
      </w:r>
      <w:r w:rsidR="008C2174" w:rsidRPr="00DB2412">
        <w:rPr>
          <w:rFonts w:cstheme="minorHAnsi"/>
          <w:b/>
          <w:bCs/>
        </w:rPr>
        <w:t>Approach of Action Plan #3</w:t>
      </w:r>
    </w:p>
    <w:p w14:paraId="77349D45" w14:textId="45C06C12" w:rsidR="0042634A" w:rsidRPr="00DB2412" w:rsidRDefault="00D67C42" w:rsidP="0042634A">
      <w:pPr>
        <w:rPr>
          <w:rFonts w:cstheme="minorHAnsi"/>
        </w:rPr>
      </w:pPr>
      <w:r w:rsidRPr="00DB2412">
        <w:rPr>
          <w:rFonts w:cstheme="minorHAnsi"/>
          <w:noProof/>
        </w:rPr>
        <w:drawing>
          <wp:inline distT="0" distB="0" distL="0" distR="0" wp14:anchorId="371DC8F7" wp14:editId="1D03EA38">
            <wp:extent cx="6660000" cy="5939731"/>
            <wp:effectExtent l="0" t="0" r="762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000" cy="5939731"/>
                    </a:xfrm>
                    <a:prstGeom prst="rect">
                      <a:avLst/>
                    </a:prstGeom>
                    <a:noFill/>
                    <a:ln>
                      <a:noFill/>
                    </a:ln>
                  </pic:spPr>
                </pic:pic>
              </a:graphicData>
            </a:graphic>
          </wp:inline>
        </w:drawing>
      </w:r>
    </w:p>
    <w:p w14:paraId="1F22BD73" w14:textId="77777777" w:rsidR="0098571B" w:rsidRPr="00DB2412" w:rsidRDefault="0098571B">
      <w:pPr>
        <w:rPr>
          <w:rFonts w:cstheme="minorHAnsi"/>
          <w:b/>
          <w:caps/>
          <w:color w:val="0D8390" w:themeColor="accent5"/>
          <w:spacing w:val="10"/>
        </w:rPr>
      </w:pPr>
      <w:r w:rsidRPr="00DB2412">
        <w:rPr>
          <w:rFonts w:cstheme="minorHAnsi"/>
        </w:rPr>
        <w:br w:type="page"/>
      </w:r>
    </w:p>
    <w:p w14:paraId="388258DA" w14:textId="6B536459" w:rsidR="0042634A" w:rsidRPr="00DB2412" w:rsidRDefault="00E21969" w:rsidP="005B5F73">
      <w:pPr>
        <w:pStyle w:val="L2"/>
      </w:pPr>
      <w:r w:rsidRPr="00DB2412">
        <w:lastRenderedPageBreak/>
        <w:t xml:space="preserve"> </w:t>
      </w:r>
      <w:r w:rsidR="004E4628" w:rsidRPr="00DB2412">
        <w:rPr>
          <w:bCs/>
        </w:rPr>
        <w:t>Preliminary Study for Developing</w:t>
      </w:r>
      <w:r w:rsidR="00007D1A" w:rsidRPr="00DB2412">
        <w:rPr>
          <w:bCs/>
        </w:rPr>
        <w:t xml:space="preserve"> Business</w:t>
      </w:r>
      <w:r w:rsidR="0075211E" w:rsidRPr="00DB2412">
        <w:t xml:space="preserve"> Environment</w:t>
      </w:r>
      <w:r w:rsidR="00007D1A" w:rsidRPr="00DB2412">
        <w:t xml:space="preserve"> to</w:t>
      </w:r>
      <w:r w:rsidR="0075211E" w:rsidRPr="00DB2412">
        <w:t xml:space="preserve"> Support Efficient Business Operation</w:t>
      </w:r>
    </w:p>
    <w:p w14:paraId="7B97758A" w14:textId="47988C6A" w:rsidR="0042634A" w:rsidRPr="00DB2412" w:rsidRDefault="00BA2262" w:rsidP="00554065">
      <w:pPr>
        <w:pStyle w:val="aff9"/>
      </w:pPr>
      <w:r w:rsidRPr="00DB2412">
        <w:t>Timeframe</w:t>
      </w:r>
    </w:p>
    <w:p w14:paraId="7C8520DF" w14:textId="02F74253" w:rsidR="0042634A" w:rsidRPr="00DB2412" w:rsidRDefault="00F257AC" w:rsidP="00CC6096">
      <w:pPr>
        <w:pStyle w:val="a1"/>
      </w:pPr>
      <w:r w:rsidRPr="00DB2412">
        <w:t>FY2022</w:t>
      </w:r>
    </w:p>
    <w:p w14:paraId="1A4B0107" w14:textId="3F1E5626" w:rsidR="0042634A" w:rsidRPr="00DB2412" w:rsidRDefault="00F257AC" w:rsidP="00554065">
      <w:pPr>
        <w:pStyle w:val="aff9"/>
      </w:pPr>
      <w:bookmarkStart w:id="16" w:name="_Hlk98274943"/>
      <w:r w:rsidRPr="00DB2412">
        <w:t>Action Details</w:t>
      </w:r>
    </w:p>
    <w:bookmarkEnd w:id="16"/>
    <w:p w14:paraId="3D9FA9A1" w14:textId="4A5B12D3" w:rsidR="00F257AC" w:rsidRPr="00DB2412" w:rsidRDefault="003C0A5C" w:rsidP="00CC6096">
      <w:pPr>
        <w:pStyle w:val="a1"/>
      </w:pPr>
      <w:r w:rsidRPr="00DB2412">
        <w:t>Research</w:t>
      </w:r>
      <w:r w:rsidR="00F257AC" w:rsidRPr="00DB2412">
        <w:t xml:space="preserve"> business models for AAM based on expected flight route</w:t>
      </w:r>
      <w:r w:rsidR="004E49CB" w:rsidRPr="00DB2412">
        <w:t>s</w:t>
      </w:r>
      <w:r w:rsidR="00F257AC" w:rsidRPr="00DB2412">
        <w:t xml:space="preserve"> and use case</w:t>
      </w:r>
      <w:r w:rsidR="004E49CB" w:rsidRPr="00DB2412">
        <w:t>s</w:t>
      </w:r>
      <w:r w:rsidR="00F257AC" w:rsidRPr="00DB2412">
        <w:t xml:space="preserve"> in Osaka Prefecture and the </w:t>
      </w:r>
      <w:r w:rsidR="0095438B">
        <w:t>Kansai Region</w:t>
      </w:r>
      <w:r w:rsidR="00F257AC" w:rsidRPr="00DB2412">
        <w:t>.</w:t>
      </w:r>
    </w:p>
    <w:p w14:paraId="4A732051" w14:textId="588BB9B1" w:rsidR="0042634A" w:rsidRPr="00DB2412" w:rsidRDefault="00490340" w:rsidP="00CC6096">
      <w:pPr>
        <w:pStyle w:val="a1"/>
      </w:pPr>
      <w:r w:rsidRPr="00DB2412">
        <w:t>C</w:t>
      </w:r>
      <w:r w:rsidR="00F257AC" w:rsidRPr="00DB2412">
        <w:t>larify the course of action to develop “</w:t>
      </w:r>
      <w:r w:rsidR="007B4E50" w:rsidRPr="00DB2412">
        <w:t>t</w:t>
      </w:r>
      <w:r w:rsidR="009B60B8" w:rsidRPr="00DB2412">
        <w:t xml:space="preserve">o-be </w:t>
      </w:r>
      <w:r w:rsidR="007B4E50" w:rsidRPr="00DB2412">
        <w:t>b</w:t>
      </w:r>
      <w:r w:rsidR="009B60B8" w:rsidRPr="00DB2412">
        <w:t xml:space="preserve">usiness </w:t>
      </w:r>
      <w:r w:rsidR="007B4E50" w:rsidRPr="00DB2412">
        <w:t>e</w:t>
      </w:r>
      <w:r w:rsidR="009B60B8" w:rsidRPr="00DB2412">
        <w:t>nvironment</w:t>
      </w:r>
      <w:r w:rsidR="00F257AC" w:rsidRPr="00DB2412">
        <w:t>”</w:t>
      </w:r>
      <w:r w:rsidR="000352B8" w:rsidRPr="00DB2412">
        <w:t xml:space="preserve"> </w:t>
      </w:r>
      <w:r w:rsidR="00C1431A" w:rsidRPr="00DB2412">
        <w:t>which is composed of essential element for AAM-related business such as</w:t>
      </w:r>
      <w:r w:rsidR="000352B8" w:rsidRPr="00DB2412">
        <w:t xml:space="preserve"> MRO hub</w:t>
      </w:r>
      <w:r w:rsidR="00C1431A" w:rsidRPr="00DB2412">
        <w:t>,</w:t>
      </w:r>
      <w:r w:rsidR="000352B8" w:rsidRPr="00DB2412">
        <w:t xml:space="preserve"> </w:t>
      </w:r>
      <w:r w:rsidR="004C22C7" w:rsidRPr="00DB2412">
        <w:t xml:space="preserve">emergency </w:t>
      </w:r>
      <w:r w:rsidR="000352B8" w:rsidRPr="00DB2412">
        <w:t xml:space="preserve">evacuation </w:t>
      </w:r>
      <w:r w:rsidR="004C22C7" w:rsidRPr="00DB2412">
        <w:t>facility</w:t>
      </w:r>
      <w:r w:rsidR="00C1431A" w:rsidRPr="00DB2412">
        <w:t>,</w:t>
      </w:r>
      <w:r w:rsidR="000352B8" w:rsidRPr="00DB2412">
        <w:t xml:space="preserve"> training </w:t>
      </w:r>
      <w:r w:rsidR="004C22C7" w:rsidRPr="00DB2412">
        <w:t xml:space="preserve">and education </w:t>
      </w:r>
      <w:r w:rsidR="000352B8" w:rsidRPr="00DB2412">
        <w:t>center</w:t>
      </w:r>
      <w:r w:rsidR="00C1431A" w:rsidRPr="00DB2412">
        <w:t>,</w:t>
      </w:r>
      <w:r w:rsidR="000352B8" w:rsidRPr="00DB2412">
        <w:t xml:space="preserve"> data platform &amp; infrastructure</w:t>
      </w:r>
      <w:r w:rsidR="00C1431A" w:rsidRPr="00DB2412">
        <w:t>,</w:t>
      </w:r>
      <w:r w:rsidR="000352B8" w:rsidRPr="00DB2412">
        <w:t xml:space="preserve"> and financ</w:t>
      </w:r>
      <w:r w:rsidR="004C22C7" w:rsidRPr="00DB2412">
        <w:t>e</w:t>
      </w:r>
      <w:r w:rsidR="000352B8" w:rsidRPr="00DB2412">
        <w:t xml:space="preserve"> scheme</w:t>
      </w:r>
      <w:r w:rsidR="00F257AC" w:rsidRPr="00DB2412">
        <w:t>.</w:t>
      </w:r>
    </w:p>
    <w:p w14:paraId="3DAB94CC" w14:textId="79F737BE" w:rsidR="0042634A" w:rsidRPr="00DB2412" w:rsidRDefault="00A01009" w:rsidP="0075211E">
      <w:pPr>
        <w:spacing w:before="0" w:after="0" w:line="240" w:lineRule="auto"/>
        <w:jc w:val="center"/>
        <w:rPr>
          <w:u w:val="single"/>
        </w:rPr>
      </w:pPr>
      <w:bookmarkStart w:id="17" w:name="_Hlk98274924"/>
      <w:r w:rsidRPr="00DB2412">
        <w:rPr>
          <w:u w:val="single"/>
        </w:rPr>
        <w:t>The Example of Considerations</w:t>
      </w:r>
    </w:p>
    <w:tbl>
      <w:tblPr>
        <w:tblStyle w:val="4-6"/>
        <w:tblW w:w="9923" w:type="dxa"/>
        <w:jc w:val="center"/>
        <w:tblLook w:val="04A0" w:firstRow="1" w:lastRow="0" w:firstColumn="1" w:lastColumn="0" w:noHBand="0" w:noVBand="1"/>
      </w:tblPr>
      <w:tblGrid>
        <w:gridCol w:w="4960"/>
        <w:gridCol w:w="4963"/>
      </w:tblGrid>
      <w:tr w:rsidR="0042634A" w:rsidRPr="00DB2412" w14:paraId="77C10703" w14:textId="77777777" w:rsidTr="00B018AF">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960" w:type="dxa"/>
            <w:tcBorders>
              <w:top w:val="single" w:sz="4" w:space="0" w:color="0D8390" w:themeColor="accent5"/>
              <w:left w:val="single" w:sz="4" w:space="0" w:color="0D8390" w:themeColor="accent5"/>
              <w:bottom w:val="single" w:sz="4" w:space="0" w:color="0D8390" w:themeColor="accent5"/>
              <w:right w:val="single" w:sz="4" w:space="0" w:color="FFFFFF" w:themeColor="background1"/>
            </w:tcBorders>
            <w:shd w:val="clear" w:color="auto" w:fill="0D8390" w:themeFill="accent5"/>
            <w:vAlign w:val="center"/>
          </w:tcPr>
          <w:bookmarkEnd w:id="17"/>
          <w:p w14:paraId="7A7839FC" w14:textId="66212AE7" w:rsidR="0042634A" w:rsidRPr="00DB2412" w:rsidRDefault="00F257AC" w:rsidP="00B90BBA">
            <w:pPr>
              <w:spacing w:before="0"/>
              <w:jc w:val="center"/>
              <w:rPr>
                <w:rFonts w:cstheme="minorHAnsi"/>
              </w:rPr>
            </w:pPr>
            <w:r w:rsidRPr="00DB2412">
              <w:rPr>
                <w:rFonts w:cstheme="minorHAnsi"/>
              </w:rPr>
              <w:t>Study on Business Model</w:t>
            </w:r>
          </w:p>
        </w:tc>
        <w:tc>
          <w:tcPr>
            <w:tcW w:w="4963" w:type="dxa"/>
            <w:tcBorders>
              <w:top w:val="single" w:sz="4" w:space="0" w:color="0D8390" w:themeColor="accent5"/>
              <w:left w:val="single" w:sz="4" w:space="0" w:color="FFFFFF" w:themeColor="background1"/>
              <w:bottom w:val="single" w:sz="4" w:space="0" w:color="0D8390" w:themeColor="accent5"/>
              <w:right w:val="single" w:sz="4" w:space="0" w:color="0D8390" w:themeColor="accent5"/>
            </w:tcBorders>
            <w:shd w:val="clear" w:color="auto" w:fill="0D8390" w:themeFill="accent5"/>
            <w:vAlign w:val="center"/>
          </w:tcPr>
          <w:p w14:paraId="71557D9E" w14:textId="561E6A66" w:rsidR="0042634A" w:rsidRPr="00DB2412" w:rsidRDefault="00F257AC" w:rsidP="00CF198E">
            <w:pPr>
              <w:spacing w:before="0"/>
              <w:jc w:val="center"/>
              <w:cnfStyle w:val="100000000000" w:firstRow="1" w:lastRow="0" w:firstColumn="0" w:lastColumn="0" w:oddVBand="0" w:evenVBand="0" w:oddHBand="0" w:evenHBand="0" w:firstRowFirstColumn="0" w:firstRowLastColumn="0" w:lastRowFirstColumn="0" w:lastRowLastColumn="0"/>
              <w:rPr>
                <w:rFonts w:cstheme="minorHAnsi"/>
              </w:rPr>
            </w:pPr>
            <w:r w:rsidRPr="00DB2412">
              <w:rPr>
                <w:rFonts w:cstheme="minorHAnsi"/>
              </w:rPr>
              <w:t xml:space="preserve">Research on Fundamental </w:t>
            </w:r>
            <w:r w:rsidR="004611CC" w:rsidRPr="00DB2412">
              <w:rPr>
                <w:rFonts w:cstheme="minorHAnsi"/>
              </w:rPr>
              <w:t>I</w:t>
            </w:r>
            <w:r w:rsidRPr="00DB2412">
              <w:rPr>
                <w:rFonts w:cstheme="minorHAnsi"/>
              </w:rPr>
              <w:t xml:space="preserve">nformation </w:t>
            </w:r>
            <w:r w:rsidR="004611CC" w:rsidRPr="00DB2412">
              <w:rPr>
                <w:rFonts w:cstheme="minorHAnsi"/>
              </w:rPr>
              <w:br/>
            </w:r>
            <w:r w:rsidRPr="00DB2412">
              <w:rPr>
                <w:rFonts w:cstheme="minorHAnsi"/>
              </w:rPr>
              <w:t>for Environmental Development</w:t>
            </w:r>
          </w:p>
        </w:tc>
      </w:tr>
      <w:tr w:rsidR="0042634A" w:rsidRPr="00DB2412" w14:paraId="25BFA268" w14:textId="77777777" w:rsidTr="00B018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0" w:type="dxa"/>
            <w:tcBorders>
              <w:top w:val="single" w:sz="4" w:space="0" w:color="0D8390" w:themeColor="accent5"/>
              <w:left w:val="single" w:sz="4" w:space="0" w:color="0D8390" w:themeColor="accent5"/>
              <w:bottom w:val="single" w:sz="4" w:space="0" w:color="0D8390" w:themeColor="accent5"/>
              <w:right w:val="single" w:sz="4" w:space="0" w:color="0D8390" w:themeColor="accent5"/>
            </w:tcBorders>
            <w:shd w:val="clear" w:color="auto" w:fill="auto"/>
          </w:tcPr>
          <w:p w14:paraId="19E2654C" w14:textId="023F7B1E" w:rsidR="00F257AC" w:rsidRPr="00DB2412" w:rsidRDefault="00F257AC" w:rsidP="00CC40B4">
            <w:pPr>
              <w:pStyle w:val="a1"/>
              <w:numPr>
                <w:ilvl w:val="0"/>
                <w:numId w:val="8"/>
              </w:numPr>
              <w:rPr>
                <w:b w:val="0"/>
              </w:rPr>
            </w:pPr>
            <w:r w:rsidRPr="00DB2412">
              <w:rPr>
                <w:b w:val="0"/>
              </w:rPr>
              <w:t>Expected flight route</w:t>
            </w:r>
            <w:r w:rsidR="006B005F" w:rsidRPr="00DB2412">
              <w:rPr>
                <w:b w:val="0"/>
              </w:rPr>
              <w:t>s</w:t>
            </w:r>
            <w:r w:rsidRPr="00DB2412">
              <w:rPr>
                <w:b w:val="0"/>
              </w:rPr>
              <w:t xml:space="preserve"> and use case</w:t>
            </w:r>
            <w:r w:rsidR="006B005F" w:rsidRPr="00DB2412">
              <w:rPr>
                <w:b w:val="0"/>
              </w:rPr>
              <w:t>s</w:t>
            </w:r>
            <w:r w:rsidR="00700CF4" w:rsidRPr="00DB2412">
              <w:t>.</w:t>
            </w:r>
          </w:p>
          <w:p w14:paraId="1D54D247" w14:textId="1D16797D" w:rsidR="00F257AC" w:rsidRPr="00DB2412" w:rsidRDefault="00F257AC" w:rsidP="00CC40B4">
            <w:pPr>
              <w:pStyle w:val="a1"/>
              <w:numPr>
                <w:ilvl w:val="0"/>
                <w:numId w:val="8"/>
              </w:numPr>
              <w:rPr>
                <w:b w:val="0"/>
              </w:rPr>
            </w:pPr>
            <w:r w:rsidRPr="00DB2412">
              <w:rPr>
                <w:b w:val="0"/>
              </w:rPr>
              <w:t>Market growth and maturity scenario</w:t>
            </w:r>
            <w:r w:rsidR="00700CF4" w:rsidRPr="00DB2412">
              <w:t>.</w:t>
            </w:r>
          </w:p>
          <w:p w14:paraId="5A13B413" w14:textId="1EB1910E" w:rsidR="00F257AC" w:rsidRPr="00DB2412" w:rsidRDefault="00F257AC" w:rsidP="00CC40B4">
            <w:pPr>
              <w:pStyle w:val="a1"/>
              <w:numPr>
                <w:ilvl w:val="0"/>
                <w:numId w:val="8"/>
              </w:numPr>
              <w:rPr>
                <w:b w:val="0"/>
              </w:rPr>
            </w:pPr>
            <w:r w:rsidRPr="00DB2412">
              <w:rPr>
                <w:b w:val="0"/>
              </w:rPr>
              <w:t>Typical business model</w:t>
            </w:r>
            <w:r w:rsidR="006B005F" w:rsidRPr="00DB2412">
              <w:rPr>
                <w:b w:val="0"/>
              </w:rPr>
              <w:t>s</w:t>
            </w:r>
            <w:r w:rsidR="00700CF4" w:rsidRPr="00DB2412">
              <w:t>.</w:t>
            </w:r>
          </w:p>
          <w:p w14:paraId="343375C5" w14:textId="5862E50B" w:rsidR="0042634A" w:rsidRPr="00DB2412" w:rsidRDefault="00F257AC" w:rsidP="00CC40B4">
            <w:pPr>
              <w:pStyle w:val="a1"/>
              <w:numPr>
                <w:ilvl w:val="0"/>
                <w:numId w:val="8"/>
              </w:numPr>
              <w:rPr>
                <w:bCs/>
              </w:rPr>
            </w:pPr>
            <w:r w:rsidRPr="00DB2412">
              <w:rPr>
                <w:b w:val="0"/>
              </w:rPr>
              <w:t>Business</w:t>
            </w:r>
            <w:r w:rsidR="000401D7" w:rsidRPr="00DB2412">
              <w:rPr>
                <w:b w:val="0"/>
              </w:rPr>
              <w:t xml:space="preserve"> e</w:t>
            </w:r>
            <w:r w:rsidRPr="00DB2412">
              <w:rPr>
                <w:b w:val="0"/>
              </w:rPr>
              <w:t>conomics simulation and evaluation</w:t>
            </w:r>
            <w:r w:rsidRPr="00DB2412">
              <w:rPr>
                <w:rFonts w:hint="eastAsia"/>
                <w:b w:val="0"/>
              </w:rPr>
              <w:t xml:space="preserve">　</w:t>
            </w:r>
            <w:r w:rsidRPr="00DB2412">
              <w:rPr>
                <w:b w:val="0"/>
              </w:rPr>
              <w:t>based on overall</w:t>
            </w:r>
            <w:r w:rsidR="000401D7" w:rsidRPr="00DB2412">
              <w:rPr>
                <w:b w:val="0"/>
              </w:rPr>
              <w:t xml:space="preserve"> </w:t>
            </w:r>
            <w:r w:rsidRPr="00DB2412">
              <w:rPr>
                <w:b w:val="0"/>
              </w:rPr>
              <w:t>operational costs including electricity charging cost</w:t>
            </w:r>
            <w:r w:rsidR="00700CF4" w:rsidRPr="00DB2412">
              <w:t>.</w:t>
            </w:r>
          </w:p>
        </w:tc>
        <w:tc>
          <w:tcPr>
            <w:tcW w:w="4963" w:type="dxa"/>
            <w:tcBorders>
              <w:top w:val="single" w:sz="4" w:space="0" w:color="0D8390" w:themeColor="accent5"/>
              <w:left w:val="single" w:sz="4" w:space="0" w:color="0D8390" w:themeColor="accent5"/>
              <w:bottom w:val="single" w:sz="4" w:space="0" w:color="0D8390" w:themeColor="accent5"/>
              <w:right w:val="single" w:sz="4" w:space="0" w:color="0D8390" w:themeColor="accent5"/>
            </w:tcBorders>
            <w:shd w:val="clear" w:color="auto" w:fill="auto"/>
          </w:tcPr>
          <w:p w14:paraId="681C0AF8" w14:textId="29D35512" w:rsidR="00F257AC" w:rsidRPr="00DB2412" w:rsidRDefault="002C6220" w:rsidP="00CC40B4">
            <w:pPr>
              <w:pStyle w:val="a1"/>
              <w:numPr>
                <w:ilvl w:val="0"/>
                <w:numId w:val="8"/>
              </w:numPr>
              <w:cnfStyle w:val="000000100000" w:firstRow="0" w:lastRow="0" w:firstColumn="0" w:lastColumn="0" w:oddVBand="0" w:evenVBand="0" w:oddHBand="1" w:evenHBand="0" w:firstRowFirstColumn="0" w:firstRowLastColumn="0" w:lastRowFirstColumn="0" w:lastRowLastColumn="0"/>
            </w:pPr>
            <w:r w:rsidRPr="00DB2412">
              <w:t>The f</w:t>
            </w:r>
            <w:r w:rsidR="00F257AC" w:rsidRPr="00DB2412">
              <w:t xml:space="preserve">unctional requirements for </w:t>
            </w:r>
            <w:r w:rsidR="00DF7EDF" w:rsidRPr="00DB2412">
              <w:t>basic operational support structure and hub</w:t>
            </w:r>
            <w:r w:rsidR="003F7C07">
              <w:t xml:space="preserve"> such as</w:t>
            </w:r>
            <w:r w:rsidR="004E49CB" w:rsidRPr="00DB2412">
              <w:t xml:space="preserve"> r</w:t>
            </w:r>
            <w:r w:rsidR="00F257AC" w:rsidRPr="00DB2412">
              <w:t xml:space="preserve">equired facilities </w:t>
            </w:r>
            <w:r w:rsidR="002C2A14" w:rsidRPr="00DB2412">
              <w:t xml:space="preserve">&amp; </w:t>
            </w:r>
            <w:r w:rsidR="00F257AC" w:rsidRPr="00DB2412">
              <w:t>equipment</w:t>
            </w:r>
            <w:r w:rsidR="002C2A14" w:rsidRPr="00DB2412">
              <w:t xml:space="preserve"> and</w:t>
            </w:r>
            <w:r w:rsidR="00F257AC" w:rsidRPr="00DB2412">
              <w:t xml:space="preserve"> potential </w:t>
            </w:r>
            <w:r w:rsidR="00727562" w:rsidRPr="00DB2412">
              <w:t xml:space="preserve">locations of </w:t>
            </w:r>
            <w:r w:rsidR="00DF7EDF" w:rsidRPr="00DB2412">
              <w:t>hub</w:t>
            </w:r>
            <w:r w:rsidR="00700CF4" w:rsidRPr="00DB2412">
              <w:t>.</w:t>
            </w:r>
          </w:p>
          <w:p w14:paraId="16DDB2F9" w14:textId="04C80478" w:rsidR="00F257AC" w:rsidRPr="00DB2412" w:rsidRDefault="002C6220" w:rsidP="00CC40B4">
            <w:pPr>
              <w:pStyle w:val="a1"/>
              <w:numPr>
                <w:ilvl w:val="0"/>
                <w:numId w:val="8"/>
              </w:numPr>
              <w:cnfStyle w:val="000000100000" w:firstRow="0" w:lastRow="0" w:firstColumn="0" w:lastColumn="0" w:oddVBand="0" w:evenVBand="0" w:oddHBand="1" w:evenHBand="0" w:firstRowFirstColumn="0" w:firstRowLastColumn="0" w:lastRowFirstColumn="0" w:lastRowLastColumn="0"/>
            </w:pPr>
            <w:r w:rsidRPr="00DB2412">
              <w:t>The f</w:t>
            </w:r>
            <w:r w:rsidR="00F257AC" w:rsidRPr="00DB2412">
              <w:t xml:space="preserve">unctional requirements for data platform </w:t>
            </w:r>
            <w:r w:rsidR="0036105F" w:rsidRPr="00DB2412">
              <w:t>&amp;</w:t>
            </w:r>
            <w:r w:rsidR="00F257AC" w:rsidRPr="00DB2412">
              <w:t xml:space="preserve"> infrastructure</w:t>
            </w:r>
            <w:r w:rsidR="003F7C07">
              <w:t xml:space="preserve"> such as</w:t>
            </w:r>
            <w:r w:rsidR="004E49CB" w:rsidRPr="00DB2412">
              <w:t xml:space="preserve"> b</w:t>
            </w:r>
            <w:r w:rsidR="00F257AC" w:rsidRPr="00DB2412">
              <w:t>usiness domain</w:t>
            </w:r>
            <w:r w:rsidR="004F0528" w:rsidRPr="00DB2412">
              <w:t>s</w:t>
            </w:r>
            <w:r w:rsidR="00F257AC" w:rsidRPr="00DB2412">
              <w:t xml:space="preserve"> </w:t>
            </w:r>
            <w:r w:rsidR="002C2A14" w:rsidRPr="00DB2412">
              <w:t xml:space="preserve">that need </w:t>
            </w:r>
            <w:r w:rsidR="00F257AC" w:rsidRPr="00DB2412">
              <w:t xml:space="preserve">data platform </w:t>
            </w:r>
            <w:r w:rsidR="0036105F" w:rsidRPr="00DB2412">
              <w:t xml:space="preserve">&amp; </w:t>
            </w:r>
            <w:r w:rsidR="00F257AC" w:rsidRPr="00DB2412">
              <w:t xml:space="preserve">infrastructure </w:t>
            </w:r>
            <w:r w:rsidR="004E49CB" w:rsidRPr="00DB2412">
              <w:t xml:space="preserve">and </w:t>
            </w:r>
            <w:r w:rsidR="00411BF9" w:rsidRPr="00DB2412">
              <w:t>r</w:t>
            </w:r>
            <w:r w:rsidR="00F257AC" w:rsidRPr="00DB2412">
              <w:t>equired data content</w:t>
            </w:r>
            <w:r w:rsidR="00700CF4" w:rsidRPr="00DB2412">
              <w:t>.</w:t>
            </w:r>
          </w:p>
          <w:p w14:paraId="007F1119" w14:textId="2961A5C0" w:rsidR="0042634A" w:rsidRPr="00DB2412" w:rsidRDefault="00AC66A1" w:rsidP="00CC40B4">
            <w:pPr>
              <w:pStyle w:val="a1"/>
              <w:numPr>
                <w:ilvl w:val="0"/>
                <w:numId w:val="8"/>
              </w:numPr>
              <w:cnfStyle w:val="000000100000" w:firstRow="0" w:lastRow="0" w:firstColumn="0" w:lastColumn="0" w:oddVBand="0" w:evenVBand="0" w:oddHBand="1" w:evenHBand="0" w:firstRowFirstColumn="0" w:firstRowLastColumn="0" w:lastRowFirstColumn="0" w:lastRowLastColumn="0"/>
            </w:pPr>
            <w:r w:rsidRPr="00DB2412">
              <w:t>F</w:t>
            </w:r>
            <w:r w:rsidR="002C2A14" w:rsidRPr="00DB2412">
              <w:t>inance</w:t>
            </w:r>
            <w:r w:rsidR="00F257AC" w:rsidRPr="00DB2412">
              <w:t xml:space="preserve"> needs and </w:t>
            </w:r>
            <w:r w:rsidR="00D6199C" w:rsidRPr="00DB2412">
              <w:t>possible finance options.</w:t>
            </w:r>
          </w:p>
        </w:tc>
      </w:tr>
    </w:tbl>
    <w:p w14:paraId="36208B0B" w14:textId="76404AB7" w:rsidR="0042634A" w:rsidRPr="00DB2412" w:rsidRDefault="00F257AC" w:rsidP="00554065">
      <w:pPr>
        <w:pStyle w:val="aff9"/>
      </w:pPr>
      <w:r w:rsidRPr="00DB2412">
        <w:t>Primary Roles for Each Party</w:t>
      </w:r>
    </w:p>
    <w:tbl>
      <w:tblPr>
        <w:tblStyle w:val="afc"/>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F257AC" w:rsidRPr="00DB2412" w14:paraId="2EEB701B" w14:textId="77777777" w:rsidTr="00EE5D6B">
        <w:trPr>
          <w:trHeight w:val="1800"/>
          <w:jc w:val="center"/>
        </w:trPr>
        <w:tc>
          <w:tcPr>
            <w:tcW w:w="1701" w:type="dxa"/>
            <w:tcBorders>
              <w:bottom w:val="dashSmallGap" w:sz="4" w:space="0" w:color="0D8390"/>
              <w:right w:val="dashSmallGap" w:sz="4" w:space="0" w:color="0D8390" w:themeColor="accent5"/>
            </w:tcBorders>
            <w:vAlign w:val="center"/>
          </w:tcPr>
          <w:p w14:paraId="37A26CB9" w14:textId="2CF19858" w:rsidR="00F257AC" w:rsidRPr="00DB2412" w:rsidRDefault="00144CB0" w:rsidP="00F257AC">
            <w:pPr>
              <w:jc w:val="center"/>
              <w:textAlignment w:val="baseline"/>
              <w:rPr>
                <w:rFonts w:cstheme="minorHAnsi"/>
                <w:b/>
                <w:bCs/>
                <w:color w:val="0D8390" w:themeColor="accent5"/>
                <w:szCs w:val="24"/>
              </w:rPr>
            </w:pPr>
            <w:r w:rsidRPr="00DB2412">
              <w:rPr>
                <w:rFonts w:cstheme="minorHAnsi"/>
                <w:b/>
                <w:bCs/>
                <w:color w:val="0D8390" w:themeColor="accent5"/>
                <w:szCs w:val="24"/>
              </w:rPr>
              <w:t>Osaka Prefectural Government</w:t>
            </w:r>
          </w:p>
        </w:tc>
        <w:tc>
          <w:tcPr>
            <w:tcW w:w="8220" w:type="dxa"/>
            <w:tcBorders>
              <w:left w:val="dashSmallGap" w:sz="4" w:space="0" w:color="0D8390" w:themeColor="accent5"/>
              <w:bottom w:val="dashSmallGap" w:sz="4" w:space="0" w:color="0D8390"/>
            </w:tcBorders>
            <w:vAlign w:val="center"/>
          </w:tcPr>
          <w:p w14:paraId="3D2E338F" w14:textId="69884D66" w:rsidR="00F257AC" w:rsidRPr="00DB2412" w:rsidRDefault="00F257AC" w:rsidP="001B57C3">
            <w:pPr>
              <w:pStyle w:val="a1"/>
            </w:pPr>
            <w:r w:rsidRPr="00DB2412">
              <w:t>Osaka Prefectural Government will support the research that widely contributes</w:t>
            </w:r>
            <w:r w:rsidR="008F7C30" w:rsidRPr="00DB2412">
              <w:t xml:space="preserve"> to</w:t>
            </w:r>
            <w:r w:rsidR="00940BA4" w:rsidRPr="00DB2412">
              <w:t xml:space="preserve"> </w:t>
            </w:r>
            <w:r w:rsidR="00C047DA">
              <w:t>private sector</w:t>
            </w:r>
            <w:r w:rsidR="00940BA4" w:rsidRPr="00DB2412">
              <w:t xml:space="preserve"> to</w:t>
            </w:r>
            <w:r w:rsidRPr="00DB2412">
              <w:t xml:space="preserve"> consider</w:t>
            </w:r>
            <w:r w:rsidR="0040557F" w:rsidRPr="00DB2412">
              <w:t xml:space="preserve"> </w:t>
            </w:r>
            <w:r w:rsidRPr="00DB2412">
              <w:t>business entry.</w:t>
            </w:r>
          </w:p>
          <w:p w14:paraId="4DD9930E" w14:textId="36D3925E" w:rsidR="00F257AC" w:rsidRPr="00DB2412" w:rsidRDefault="00F257AC" w:rsidP="001B57C3">
            <w:pPr>
              <w:pStyle w:val="a1"/>
            </w:pPr>
            <w:r w:rsidRPr="00DB2412">
              <w:t xml:space="preserve">Osaka Prefectural Government will also consider its roles and necessary support for the development of organizations and bases which are indispensable for </w:t>
            </w:r>
            <w:r w:rsidR="004F0528" w:rsidRPr="00DB2412">
              <w:t>AAM-related</w:t>
            </w:r>
            <w:r w:rsidRPr="00DB2412">
              <w:t xml:space="preserve"> business</w:t>
            </w:r>
          </w:p>
        </w:tc>
      </w:tr>
      <w:tr w:rsidR="00F257AC" w:rsidRPr="00DB2412" w14:paraId="299AE140" w14:textId="77777777" w:rsidTr="00EE5D6B">
        <w:trPr>
          <w:trHeight w:val="1800"/>
          <w:jc w:val="center"/>
        </w:trPr>
        <w:tc>
          <w:tcPr>
            <w:tcW w:w="1701" w:type="dxa"/>
            <w:tcBorders>
              <w:top w:val="dashSmallGap" w:sz="4" w:space="0" w:color="0D8390"/>
              <w:bottom w:val="dashSmallGap" w:sz="4" w:space="0" w:color="0D8390"/>
              <w:right w:val="dashSmallGap" w:sz="4" w:space="0" w:color="0D8390" w:themeColor="accent5"/>
            </w:tcBorders>
            <w:vAlign w:val="center"/>
          </w:tcPr>
          <w:p w14:paraId="2A6AF656" w14:textId="79BF7AF7" w:rsidR="00F257AC" w:rsidRPr="00DB2412" w:rsidRDefault="00F257AC" w:rsidP="00F257AC">
            <w:pPr>
              <w:spacing w:line="180" w:lineRule="atLeast"/>
              <w:jc w:val="center"/>
              <w:textAlignment w:val="baseline"/>
              <w:rPr>
                <w:rFonts w:cstheme="minorHAnsi"/>
                <w:b/>
                <w:bCs/>
                <w:color w:val="0D8390" w:themeColor="accent5"/>
                <w:szCs w:val="24"/>
              </w:rPr>
            </w:pPr>
            <w:r w:rsidRPr="00DB2412">
              <w:rPr>
                <w:rFonts w:cstheme="minorHAnsi"/>
                <w:b/>
                <w:bCs/>
                <w:color w:val="0D8390" w:themeColor="accent5"/>
                <w:szCs w:val="24"/>
              </w:rPr>
              <w:t>Local Municipalities</w:t>
            </w:r>
          </w:p>
        </w:tc>
        <w:tc>
          <w:tcPr>
            <w:tcW w:w="8220" w:type="dxa"/>
            <w:tcBorders>
              <w:top w:val="dashSmallGap" w:sz="4" w:space="0" w:color="0D8390"/>
              <w:left w:val="dashSmallGap" w:sz="4" w:space="0" w:color="0D8390" w:themeColor="accent5"/>
              <w:bottom w:val="dashSmallGap" w:sz="4" w:space="0" w:color="0D8390"/>
            </w:tcBorders>
            <w:vAlign w:val="center"/>
          </w:tcPr>
          <w:p w14:paraId="015500BB" w14:textId="18BD22F8" w:rsidR="00F257AC" w:rsidRPr="00DB2412" w:rsidRDefault="00F257AC" w:rsidP="001B57C3">
            <w:pPr>
              <w:pStyle w:val="a1"/>
            </w:pPr>
            <w:r w:rsidRPr="00DB2412">
              <w:t xml:space="preserve">Local municipalities will cooperate with surveys of potential </w:t>
            </w:r>
            <w:r w:rsidR="00EC079E" w:rsidRPr="00DB2412">
              <w:t>location</w:t>
            </w:r>
            <w:r w:rsidRPr="00DB2412">
              <w:t xml:space="preserve">s for </w:t>
            </w:r>
            <w:r w:rsidR="00EC079E" w:rsidRPr="00DB2412">
              <w:t xml:space="preserve">fundamental </w:t>
            </w:r>
            <w:r w:rsidRPr="00DB2412">
              <w:t xml:space="preserve">support </w:t>
            </w:r>
            <w:r w:rsidR="00EC079E" w:rsidRPr="00DB2412">
              <w:t>hub</w:t>
            </w:r>
            <w:r w:rsidR="00940BA4" w:rsidRPr="00DB2412">
              <w:t>,</w:t>
            </w:r>
            <w:r w:rsidRPr="00DB2412">
              <w:t xml:space="preserve"> including</w:t>
            </w:r>
            <w:r w:rsidR="00CC04EF" w:rsidRPr="00DB2412">
              <w:t xml:space="preserve"> the</w:t>
            </w:r>
            <w:r w:rsidRPr="00DB2412">
              <w:t xml:space="preserve"> intentions of landowners.</w:t>
            </w:r>
          </w:p>
          <w:p w14:paraId="283F9098" w14:textId="2C0BE7D5" w:rsidR="00F257AC" w:rsidRPr="00DB2412" w:rsidRDefault="00F257AC" w:rsidP="001B57C3">
            <w:pPr>
              <w:pStyle w:val="a1"/>
            </w:pPr>
            <w:r w:rsidRPr="00DB2412">
              <w:t>Local municipalities will also consider providing data for</w:t>
            </w:r>
            <w:r w:rsidR="00CC04EF" w:rsidRPr="00DB2412">
              <w:t xml:space="preserve"> the</w:t>
            </w:r>
            <w:r w:rsidRPr="00DB2412">
              <w:t xml:space="preserve"> </w:t>
            </w:r>
            <w:r w:rsidR="0036105F" w:rsidRPr="00DB2412">
              <w:t>data platform &amp; infrastructure</w:t>
            </w:r>
            <w:r w:rsidRPr="00DB2412">
              <w:t xml:space="preserve"> </w:t>
            </w:r>
            <w:r w:rsidR="00CC04EF" w:rsidRPr="00DB2412">
              <w:t>and</w:t>
            </w:r>
            <w:r w:rsidRPr="00DB2412">
              <w:t xml:space="preserve"> establishing</w:t>
            </w:r>
            <w:r w:rsidR="00CC04EF" w:rsidRPr="00DB2412">
              <w:t xml:space="preserve"> their</w:t>
            </w:r>
            <w:r w:rsidRPr="00DB2412">
              <w:t xml:space="preserve"> own</w:t>
            </w:r>
            <w:r w:rsidR="007B4E50" w:rsidRPr="00DB2412">
              <w:t xml:space="preserve"> </w:t>
            </w:r>
            <w:r w:rsidR="00CC40B4" w:rsidRPr="00DB2412">
              <w:t>financ</w:t>
            </w:r>
            <w:r w:rsidR="007B4E50" w:rsidRPr="00DB2412">
              <w:t>e</w:t>
            </w:r>
            <w:r w:rsidR="00CC40B4" w:rsidRPr="00DB2412">
              <w:t xml:space="preserve"> scheme</w:t>
            </w:r>
            <w:r w:rsidRPr="00DB2412">
              <w:t>.</w:t>
            </w:r>
          </w:p>
        </w:tc>
      </w:tr>
      <w:tr w:rsidR="00F257AC" w:rsidRPr="00DB2412" w14:paraId="5DFE8E1C" w14:textId="77777777" w:rsidTr="00EE5D6B">
        <w:trPr>
          <w:trHeight w:val="1800"/>
          <w:jc w:val="center"/>
        </w:trPr>
        <w:tc>
          <w:tcPr>
            <w:tcW w:w="1701" w:type="dxa"/>
            <w:tcBorders>
              <w:top w:val="dashSmallGap" w:sz="4" w:space="0" w:color="0D8390"/>
              <w:right w:val="dashSmallGap" w:sz="4" w:space="0" w:color="0D8390" w:themeColor="accent5"/>
            </w:tcBorders>
            <w:vAlign w:val="center"/>
          </w:tcPr>
          <w:p w14:paraId="1195AE65" w14:textId="41DD3F4E" w:rsidR="00F257AC" w:rsidRPr="00DB2412" w:rsidRDefault="00F257AC" w:rsidP="00F257AC">
            <w:pPr>
              <w:jc w:val="center"/>
              <w:textAlignment w:val="baseline"/>
              <w:rPr>
                <w:rFonts w:cstheme="minorHAnsi"/>
                <w:b/>
                <w:bCs/>
                <w:color w:val="0D8390" w:themeColor="accent5"/>
                <w:szCs w:val="24"/>
              </w:rPr>
            </w:pPr>
            <w:r w:rsidRPr="00DB2412">
              <w:rPr>
                <w:rFonts w:cstheme="minorHAnsi"/>
                <w:b/>
                <w:bCs/>
                <w:color w:val="0D8390" w:themeColor="accent5"/>
                <w:szCs w:val="24"/>
              </w:rPr>
              <w:t>Private Sector</w:t>
            </w:r>
          </w:p>
        </w:tc>
        <w:tc>
          <w:tcPr>
            <w:tcW w:w="8220" w:type="dxa"/>
            <w:tcBorders>
              <w:top w:val="dashSmallGap" w:sz="4" w:space="0" w:color="0D8390"/>
              <w:left w:val="dashSmallGap" w:sz="4" w:space="0" w:color="0D8390" w:themeColor="accent5"/>
            </w:tcBorders>
          </w:tcPr>
          <w:p w14:paraId="77C9F176" w14:textId="661B1CC2" w:rsidR="00F257AC" w:rsidRPr="00DB2412" w:rsidRDefault="00C047DA" w:rsidP="001B57C3">
            <w:pPr>
              <w:pStyle w:val="a1"/>
            </w:pPr>
            <w:r>
              <w:t>Private sector</w:t>
            </w:r>
            <w:r w:rsidR="00F257AC" w:rsidRPr="00DB2412">
              <w:t xml:space="preserve"> will cooperate with surveys conducted by Osaka Prefectural Government and local municipalities by providing knowledge and information </w:t>
            </w:r>
            <w:r w:rsidR="00CC04EF" w:rsidRPr="00DB2412">
              <w:t>about</w:t>
            </w:r>
            <w:r w:rsidR="002C6220" w:rsidRPr="00DB2412">
              <w:t xml:space="preserve"> the</w:t>
            </w:r>
            <w:r w:rsidR="00F257AC" w:rsidRPr="00DB2412">
              <w:t xml:space="preserve"> functional </w:t>
            </w:r>
            <w:r w:rsidR="003B25AC" w:rsidRPr="00DB2412">
              <w:t>requirement</w:t>
            </w:r>
            <w:r w:rsidR="00CC04EF" w:rsidRPr="00DB2412">
              <w:t>s</w:t>
            </w:r>
            <w:r w:rsidR="003B25AC" w:rsidRPr="00DB2412">
              <w:t xml:space="preserve"> on</w:t>
            </w:r>
            <w:r w:rsidR="00F257AC" w:rsidRPr="00DB2412">
              <w:t xml:space="preserve"> “</w:t>
            </w:r>
            <w:r w:rsidR="003F7C07">
              <w:t>t</w:t>
            </w:r>
            <w:r w:rsidR="009B60B8" w:rsidRPr="00DB2412">
              <w:t>o-be Business Environment</w:t>
            </w:r>
            <w:r w:rsidR="00F257AC" w:rsidRPr="00DB2412">
              <w:t xml:space="preserve">” for </w:t>
            </w:r>
            <w:r w:rsidR="004F0528" w:rsidRPr="00DB2412">
              <w:t>AAM-related</w:t>
            </w:r>
            <w:r w:rsidR="00F257AC" w:rsidRPr="00DB2412">
              <w:t xml:space="preserve"> business.</w:t>
            </w:r>
          </w:p>
          <w:p w14:paraId="259B9DB9" w14:textId="511171A5" w:rsidR="00F257AC" w:rsidRPr="00DB2412" w:rsidRDefault="00C047DA" w:rsidP="001B57C3">
            <w:pPr>
              <w:pStyle w:val="a1"/>
            </w:pPr>
            <w:r>
              <w:t>Private sector</w:t>
            </w:r>
            <w:r w:rsidR="00F257AC" w:rsidRPr="00DB2412">
              <w:t xml:space="preserve"> will also consider the course of action to develop </w:t>
            </w:r>
            <w:r w:rsidR="00C1431A" w:rsidRPr="00DB2412">
              <w:t>“to-be business environment</w:t>
            </w:r>
            <w:r w:rsidR="00F257AC" w:rsidRPr="00DB2412">
              <w:t xml:space="preserve">” necessary for </w:t>
            </w:r>
            <w:r w:rsidR="004F0528" w:rsidRPr="00DB2412">
              <w:t>AAM-related</w:t>
            </w:r>
            <w:r w:rsidR="00F257AC" w:rsidRPr="00DB2412">
              <w:t xml:space="preserve"> business.</w:t>
            </w:r>
          </w:p>
        </w:tc>
      </w:tr>
    </w:tbl>
    <w:p w14:paraId="7A1AD370" w14:textId="77777777" w:rsidR="00127FBF" w:rsidRPr="00DB2412" w:rsidRDefault="00127FBF">
      <w:pPr>
        <w:rPr>
          <w:rFonts w:cstheme="minorHAnsi"/>
          <w:b/>
          <w:caps/>
          <w:color w:val="0D8390" w:themeColor="accent5"/>
          <w:spacing w:val="10"/>
        </w:rPr>
      </w:pPr>
      <w:r w:rsidRPr="00DB2412">
        <w:rPr>
          <w:rFonts w:cstheme="minorHAnsi"/>
        </w:rPr>
        <w:br w:type="page"/>
      </w:r>
    </w:p>
    <w:p w14:paraId="495ACBD8" w14:textId="2D7B549C" w:rsidR="00B90BBA" w:rsidRPr="00DB2412" w:rsidRDefault="00E21969" w:rsidP="005B5F73">
      <w:pPr>
        <w:pStyle w:val="L2"/>
      </w:pPr>
      <w:r w:rsidRPr="00DB2412">
        <w:lastRenderedPageBreak/>
        <w:t xml:space="preserve"> </w:t>
      </w:r>
      <w:r w:rsidR="00D371A0" w:rsidRPr="00DB2412">
        <w:t>Devise</w:t>
      </w:r>
      <w:r w:rsidR="00007D1A" w:rsidRPr="00DB2412">
        <w:t xml:space="preserve"> and Execute</w:t>
      </w:r>
      <w:r w:rsidR="00D371A0" w:rsidRPr="00DB2412">
        <w:t xml:space="preserve"> Plan</w:t>
      </w:r>
      <w:r w:rsidR="00C42B55" w:rsidRPr="00DB2412">
        <w:t>s</w:t>
      </w:r>
      <w:r w:rsidR="00007D1A" w:rsidRPr="00DB2412">
        <w:t xml:space="preserve"> </w:t>
      </w:r>
      <w:r w:rsidR="00F13842" w:rsidRPr="00DB2412">
        <w:t xml:space="preserve">for </w:t>
      </w:r>
      <w:r w:rsidR="00D371A0" w:rsidRPr="00DB2412">
        <w:t xml:space="preserve">Support Structure and </w:t>
      </w:r>
      <w:r w:rsidR="00F13842" w:rsidRPr="00DB2412">
        <w:t>Bases</w:t>
      </w:r>
      <w:r w:rsidR="00D371A0" w:rsidRPr="00DB2412">
        <w:t xml:space="preserve"> to Contribute </w:t>
      </w:r>
      <w:r w:rsidR="00F13842" w:rsidRPr="00DB2412">
        <w:t>Reliable</w:t>
      </w:r>
      <w:r w:rsidR="00D371A0" w:rsidRPr="00DB2412">
        <w:t xml:space="preserve"> Flight Operation</w:t>
      </w:r>
    </w:p>
    <w:p w14:paraId="3B4AFFED" w14:textId="27B6D0C0" w:rsidR="00B90BBA" w:rsidRPr="00DB2412" w:rsidRDefault="000E1709" w:rsidP="00554065">
      <w:pPr>
        <w:pStyle w:val="aff9"/>
      </w:pPr>
      <w:r w:rsidRPr="00DB2412">
        <w:t>Timeframe</w:t>
      </w:r>
    </w:p>
    <w:p w14:paraId="4748F480" w14:textId="4B1588DD" w:rsidR="00B90BBA" w:rsidRPr="00DB2412" w:rsidRDefault="000E1709" w:rsidP="00CC6096">
      <w:pPr>
        <w:pStyle w:val="a1"/>
      </w:pPr>
      <w:r w:rsidRPr="00DB2412">
        <w:rPr>
          <w:rFonts w:hint="eastAsia"/>
        </w:rPr>
        <w:t>FY2023</w:t>
      </w:r>
      <w:r w:rsidRPr="00DB2412">
        <w:rPr>
          <w:rFonts w:hint="eastAsia"/>
        </w:rPr>
        <w:t>～</w:t>
      </w:r>
      <w:r w:rsidRPr="00DB2412">
        <w:rPr>
          <w:rFonts w:hint="eastAsia"/>
        </w:rPr>
        <w:t>FY2024</w:t>
      </w:r>
    </w:p>
    <w:p w14:paraId="54D89E54" w14:textId="113FAE8A" w:rsidR="00B90BBA" w:rsidRPr="00DB2412" w:rsidRDefault="00F460BC" w:rsidP="00554065">
      <w:pPr>
        <w:pStyle w:val="aff9"/>
      </w:pPr>
      <w:r w:rsidRPr="00DB2412">
        <w:t>Action Details</w:t>
      </w:r>
    </w:p>
    <w:p w14:paraId="1B799122" w14:textId="2C69B698" w:rsidR="000E1709" w:rsidRPr="00DB2412" w:rsidRDefault="00014920" w:rsidP="00CC6096">
      <w:pPr>
        <w:pStyle w:val="a1"/>
      </w:pPr>
      <w:r w:rsidRPr="00DB2412">
        <w:t>Devise</w:t>
      </w:r>
      <w:r w:rsidR="004C22C7" w:rsidRPr="00DB2412">
        <w:t xml:space="preserve"> and execute</w:t>
      </w:r>
      <w:r w:rsidR="000E1709" w:rsidRPr="00DB2412">
        <w:t xml:space="preserve"> plans for </w:t>
      </w:r>
      <w:r w:rsidR="00896F5F" w:rsidRPr="00DB2412">
        <w:t>developing</w:t>
      </w:r>
      <w:r w:rsidR="00DF7EDF" w:rsidRPr="00DB2412">
        <w:t xml:space="preserve"> support structure and </w:t>
      </w:r>
      <w:r w:rsidR="004C22C7" w:rsidRPr="00DB2412">
        <w:t>bases</w:t>
      </w:r>
      <w:r w:rsidR="00EC079E" w:rsidRPr="00DB2412">
        <w:t xml:space="preserve"> </w:t>
      </w:r>
      <w:r w:rsidR="000E1709" w:rsidRPr="00DB2412">
        <w:t>(</w:t>
      </w:r>
      <w:r w:rsidR="00A20242" w:rsidRPr="00DB2412">
        <w:t xml:space="preserve">such as </w:t>
      </w:r>
      <w:r w:rsidR="001C0D48" w:rsidRPr="00DB2412">
        <w:t xml:space="preserve">MRO hub, evacuation </w:t>
      </w:r>
      <w:r w:rsidR="00AC66A1" w:rsidRPr="00DB2412">
        <w:t>facility</w:t>
      </w:r>
      <w:r w:rsidR="001C0D48" w:rsidRPr="00DB2412">
        <w:t>,</w:t>
      </w:r>
      <w:r w:rsidR="000E1709" w:rsidRPr="00DB2412">
        <w:t xml:space="preserve"> </w:t>
      </w:r>
      <w:r w:rsidR="001C0D48" w:rsidRPr="00DB2412">
        <w:t>t</w:t>
      </w:r>
      <w:r w:rsidR="000E1709" w:rsidRPr="00DB2412">
        <w:t>raining</w:t>
      </w:r>
      <w:r w:rsidR="001C0D48" w:rsidRPr="00DB2412">
        <w:t xml:space="preserve"> center</w:t>
      </w:r>
      <w:r w:rsidR="000E1709" w:rsidRPr="00DB2412">
        <w:t xml:space="preserve">, </w:t>
      </w:r>
      <w:r w:rsidR="00A20242" w:rsidRPr="00DB2412">
        <w:t xml:space="preserve">and </w:t>
      </w:r>
      <w:r w:rsidR="000E1709" w:rsidRPr="00DB2412">
        <w:t>human resource pool) based on the course of action</w:t>
      </w:r>
      <w:r w:rsidR="00A56A87" w:rsidRPr="00DB2412">
        <w:t xml:space="preserve"> devis</w:t>
      </w:r>
      <w:r w:rsidR="000E1709" w:rsidRPr="00DB2412">
        <w:t>ed in the action</w:t>
      </w:r>
      <w:r w:rsidR="00896F5F" w:rsidRPr="00DB2412">
        <w:t xml:space="preserve"> plan</w:t>
      </w:r>
      <w:r w:rsidR="000E1709" w:rsidRPr="00DB2412">
        <w:t xml:space="preserve"> #3-1.</w:t>
      </w:r>
    </w:p>
    <w:p w14:paraId="25A9BEA1" w14:textId="2EE821D6" w:rsidR="00B90BBA" w:rsidRPr="00DB2412" w:rsidRDefault="0075211E" w:rsidP="0075211E">
      <w:pPr>
        <w:spacing w:before="0" w:after="0" w:line="240" w:lineRule="auto"/>
        <w:jc w:val="center"/>
        <w:rPr>
          <w:rFonts w:cstheme="minorHAnsi"/>
          <w:u w:val="single"/>
        </w:rPr>
      </w:pPr>
      <w:bookmarkStart w:id="18" w:name="_Hlk98917254"/>
      <w:r w:rsidRPr="00DB2412">
        <w:rPr>
          <w:u w:val="single"/>
        </w:rPr>
        <w:t>The Example of Considerations</w:t>
      </w:r>
    </w:p>
    <w:tbl>
      <w:tblPr>
        <w:tblStyle w:val="4-6"/>
        <w:tblW w:w="9922" w:type="dxa"/>
        <w:jc w:val="center"/>
        <w:tblLook w:val="04A0" w:firstRow="1" w:lastRow="0" w:firstColumn="1" w:lastColumn="0" w:noHBand="0" w:noVBand="1"/>
      </w:tblPr>
      <w:tblGrid>
        <w:gridCol w:w="9922"/>
      </w:tblGrid>
      <w:tr w:rsidR="00B90BBA" w:rsidRPr="00DB2412" w14:paraId="5FF2860B" w14:textId="77777777" w:rsidTr="00EF62D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22" w:type="dxa"/>
            <w:shd w:val="clear" w:color="auto" w:fill="0D8390" w:themeFill="accent5"/>
            <w:vAlign w:val="center"/>
          </w:tcPr>
          <w:bookmarkEnd w:id="18"/>
          <w:p w14:paraId="7C02FB61" w14:textId="48418493" w:rsidR="00B90BBA" w:rsidRPr="00DB2412" w:rsidRDefault="000E1709" w:rsidP="00CF198E">
            <w:pPr>
              <w:spacing w:before="0"/>
              <w:jc w:val="center"/>
              <w:rPr>
                <w:rFonts w:cstheme="minorHAnsi"/>
              </w:rPr>
            </w:pPr>
            <w:r w:rsidRPr="00DB2412">
              <w:rPr>
                <w:rFonts w:cstheme="minorHAnsi"/>
              </w:rPr>
              <w:t xml:space="preserve">Plans for </w:t>
            </w:r>
            <w:r w:rsidR="00F440FB" w:rsidRPr="00DB2412">
              <w:rPr>
                <w:rFonts w:cstheme="minorHAnsi"/>
              </w:rPr>
              <w:t>D</w:t>
            </w:r>
            <w:r w:rsidR="00F440FB" w:rsidRPr="00DB2412">
              <w:t xml:space="preserve">eveloping Support Structure and </w:t>
            </w:r>
            <w:r w:rsidR="00AC66A1" w:rsidRPr="00DB2412">
              <w:t>B</w:t>
            </w:r>
            <w:r w:rsidR="00F440FB" w:rsidRPr="00DB2412">
              <w:t>ases</w:t>
            </w:r>
          </w:p>
        </w:tc>
      </w:tr>
      <w:tr w:rsidR="00B90BBA" w:rsidRPr="00DB2412" w14:paraId="04D8512A" w14:textId="77777777" w:rsidTr="009857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2" w:type="dxa"/>
            <w:tcBorders>
              <w:left w:val="single" w:sz="4" w:space="0" w:color="0D8390" w:themeColor="accent5"/>
              <w:bottom w:val="single" w:sz="4" w:space="0" w:color="0D8390" w:themeColor="accent5"/>
              <w:right w:val="single" w:sz="4" w:space="0" w:color="0D8390" w:themeColor="accent5"/>
            </w:tcBorders>
            <w:shd w:val="clear" w:color="auto" w:fill="auto"/>
          </w:tcPr>
          <w:p w14:paraId="4A30954A" w14:textId="69AD0C8A" w:rsidR="000E1709" w:rsidRPr="00DB2412" w:rsidRDefault="000E1709" w:rsidP="00957016">
            <w:pPr>
              <w:pStyle w:val="a0"/>
              <w:rPr>
                <w:b w:val="0"/>
                <w:bCs w:val="0"/>
              </w:rPr>
            </w:pPr>
            <w:r w:rsidRPr="00DB2412">
              <w:rPr>
                <w:b w:val="0"/>
                <w:bCs w:val="0"/>
              </w:rPr>
              <w:t>Detailed policy for develop</w:t>
            </w:r>
            <w:r w:rsidR="008F7C30" w:rsidRPr="00DB2412">
              <w:rPr>
                <w:b w:val="0"/>
                <w:bCs w:val="0"/>
              </w:rPr>
              <w:t>in</w:t>
            </w:r>
            <w:r w:rsidR="007B4E50" w:rsidRPr="00DB2412">
              <w:rPr>
                <w:b w:val="0"/>
                <w:bCs w:val="0"/>
              </w:rPr>
              <w:t>g</w:t>
            </w:r>
            <w:r w:rsidR="00DF7EDF" w:rsidRPr="00DB2412">
              <w:rPr>
                <w:b w:val="0"/>
                <w:bCs w:val="0"/>
              </w:rPr>
              <w:t xml:space="preserve"> support structure and </w:t>
            </w:r>
            <w:r w:rsidR="007B4E50" w:rsidRPr="00DB2412">
              <w:rPr>
                <w:b w:val="0"/>
                <w:bCs w:val="0"/>
              </w:rPr>
              <w:t>bases</w:t>
            </w:r>
            <w:r w:rsidR="003F7C07">
              <w:t xml:space="preserve"> </w:t>
            </w:r>
            <w:r w:rsidR="003F7C07" w:rsidRPr="003F7C07">
              <w:rPr>
                <w:b w:val="0"/>
                <w:bCs w:val="0"/>
              </w:rPr>
              <w:t>such as</w:t>
            </w:r>
            <w:r w:rsidR="008F7C30" w:rsidRPr="003F7C07">
              <w:rPr>
                <w:b w:val="0"/>
                <w:bCs w:val="0"/>
              </w:rPr>
              <w:t xml:space="preserve"> </w:t>
            </w:r>
            <w:r w:rsidR="008F7C30" w:rsidRPr="00DB2412">
              <w:rPr>
                <w:b w:val="0"/>
                <w:bCs w:val="0"/>
              </w:rPr>
              <w:t>s</w:t>
            </w:r>
            <w:r w:rsidRPr="00DB2412">
              <w:rPr>
                <w:b w:val="0"/>
                <w:bCs w:val="0"/>
              </w:rPr>
              <w:t>pecific location</w:t>
            </w:r>
            <w:r w:rsidR="008F7C30" w:rsidRPr="00DB2412">
              <w:rPr>
                <w:b w:val="0"/>
                <w:bCs w:val="0"/>
              </w:rPr>
              <w:t>s</w:t>
            </w:r>
            <w:r w:rsidRPr="00DB2412">
              <w:rPr>
                <w:b w:val="0"/>
                <w:bCs w:val="0"/>
              </w:rPr>
              <w:t xml:space="preserve"> </w:t>
            </w:r>
            <w:r w:rsidR="008F7C30" w:rsidRPr="00DB2412">
              <w:rPr>
                <w:b w:val="0"/>
                <w:bCs w:val="0"/>
              </w:rPr>
              <w:t xml:space="preserve">for </w:t>
            </w:r>
            <w:r w:rsidR="007B4E50" w:rsidRPr="00DB2412">
              <w:rPr>
                <w:b w:val="0"/>
                <w:bCs w:val="0"/>
              </w:rPr>
              <w:t>bases</w:t>
            </w:r>
            <w:r w:rsidRPr="00DB2412">
              <w:rPr>
                <w:b w:val="0"/>
                <w:bCs w:val="0"/>
              </w:rPr>
              <w:t xml:space="preserve">, number of </w:t>
            </w:r>
            <w:r w:rsidR="007B4E50" w:rsidRPr="00DB2412">
              <w:rPr>
                <w:b w:val="0"/>
                <w:bCs w:val="0"/>
              </w:rPr>
              <w:t>bases</w:t>
            </w:r>
            <w:r w:rsidR="008F7C30" w:rsidRPr="00DB2412">
              <w:rPr>
                <w:b w:val="0"/>
                <w:bCs w:val="0"/>
              </w:rPr>
              <w:t xml:space="preserve"> required</w:t>
            </w:r>
            <w:r w:rsidR="00A20242" w:rsidRPr="00DB2412">
              <w:rPr>
                <w:b w:val="0"/>
                <w:bCs w:val="0"/>
              </w:rPr>
              <w:t>,</w:t>
            </w:r>
            <w:r w:rsidR="008F7C30" w:rsidRPr="00DB2412">
              <w:rPr>
                <w:b w:val="0"/>
                <w:bCs w:val="0"/>
              </w:rPr>
              <w:t xml:space="preserve"> and</w:t>
            </w:r>
            <w:r w:rsidRPr="00DB2412">
              <w:rPr>
                <w:b w:val="0"/>
                <w:bCs w:val="0"/>
              </w:rPr>
              <w:t xml:space="preserve"> priority for developing and constructing</w:t>
            </w:r>
            <w:r w:rsidR="008F7C30" w:rsidRPr="00DB2412">
              <w:rPr>
                <w:b w:val="0"/>
                <w:bCs w:val="0"/>
              </w:rPr>
              <w:t>.</w:t>
            </w:r>
          </w:p>
          <w:p w14:paraId="44DC19D0" w14:textId="0F180E75" w:rsidR="000E1709" w:rsidRPr="00DB2412" w:rsidRDefault="000E1709" w:rsidP="00957016">
            <w:pPr>
              <w:pStyle w:val="a0"/>
              <w:rPr>
                <w:b w:val="0"/>
                <w:bCs w:val="0"/>
              </w:rPr>
            </w:pPr>
            <w:r w:rsidRPr="00DB2412">
              <w:rPr>
                <w:b w:val="0"/>
                <w:bCs w:val="0"/>
              </w:rPr>
              <w:t>The entity responsible for development and operation of</w:t>
            </w:r>
            <w:r w:rsidR="00DF7EDF" w:rsidRPr="00DB2412">
              <w:rPr>
                <w:b w:val="0"/>
                <w:bCs w:val="0"/>
              </w:rPr>
              <w:t xml:space="preserve"> support structure and</w:t>
            </w:r>
            <w:r w:rsidR="00AC66A1" w:rsidRPr="00DB2412">
              <w:rPr>
                <w:b w:val="0"/>
                <w:bCs w:val="0"/>
              </w:rPr>
              <w:t xml:space="preserve"> bases</w:t>
            </w:r>
            <w:r w:rsidR="00553F0E" w:rsidRPr="00DB2412">
              <w:t>.</w:t>
            </w:r>
          </w:p>
          <w:p w14:paraId="18AFA634" w14:textId="69AAF385" w:rsidR="00B90BBA" w:rsidRPr="00DB2412" w:rsidRDefault="000E1709" w:rsidP="00957016">
            <w:pPr>
              <w:pStyle w:val="a0"/>
            </w:pPr>
            <w:r w:rsidRPr="00DB2412">
              <w:rPr>
                <w:b w:val="0"/>
                <w:bCs w:val="0"/>
              </w:rPr>
              <w:t>The timeline for the development and construction of</w:t>
            </w:r>
            <w:r w:rsidR="00DF7EDF" w:rsidRPr="00DB2412">
              <w:rPr>
                <w:b w:val="0"/>
                <w:bCs w:val="0"/>
              </w:rPr>
              <w:t xml:space="preserve"> support structure and </w:t>
            </w:r>
            <w:r w:rsidR="00AC66A1" w:rsidRPr="00DB2412">
              <w:rPr>
                <w:b w:val="0"/>
                <w:bCs w:val="0"/>
              </w:rPr>
              <w:t>bases</w:t>
            </w:r>
            <w:r w:rsidRPr="00DB2412">
              <w:rPr>
                <w:b w:val="0"/>
                <w:bCs w:val="0"/>
              </w:rPr>
              <w:t xml:space="preserve"> and </w:t>
            </w:r>
            <w:r w:rsidR="003F7C07">
              <w:rPr>
                <w:b w:val="0"/>
                <w:bCs w:val="0"/>
              </w:rPr>
              <w:t xml:space="preserve">the </w:t>
            </w:r>
            <w:r w:rsidRPr="00DB2412">
              <w:rPr>
                <w:b w:val="0"/>
                <w:bCs w:val="0"/>
              </w:rPr>
              <w:t>roles</w:t>
            </w:r>
            <w:r w:rsidR="00F440FB" w:rsidRPr="00DB2412">
              <w:rPr>
                <w:b w:val="0"/>
                <w:bCs w:val="0"/>
              </w:rPr>
              <w:t xml:space="preserve"> and responsibilities</w:t>
            </w:r>
            <w:r w:rsidRPr="00DB2412">
              <w:rPr>
                <w:b w:val="0"/>
                <w:bCs w:val="0"/>
              </w:rPr>
              <w:t xml:space="preserve"> among stakeholders</w:t>
            </w:r>
            <w:r w:rsidR="00553F0E" w:rsidRPr="00DB2412">
              <w:t>.</w:t>
            </w:r>
          </w:p>
        </w:tc>
      </w:tr>
    </w:tbl>
    <w:p w14:paraId="1C4B0BC8" w14:textId="1D60EB35" w:rsidR="00B90BBA" w:rsidRPr="00DB2412" w:rsidRDefault="00F460BC" w:rsidP="00554065">
      <w:pPr>
        <w:pStyle w:val="aff9"/>
      </w:pPr>
      <w:r w:rsidRPr="00DB2412">
        <w:t>Primary Roles for Each Party</w:t>
      </w:r>
    </w:p>
    <w:tbl>
      <w:tblPr>
        <w:tblStyle w:val="afc"/>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0E1709" w:rsidRPr="00DB2412" w14:paraId="329B6D3C" w14:textId="77777777" w:rsidTr="000134D4">
        <w:trPr>
          <w:trHeight w:val="1600"/>
          <w:jc w:val="center"/>
        </w:trPr>
        <w:tc>
          <w:tcPr>
            <w:tcW w:w="1701" w:type="dxa"/>
            <w:tcBorders>
              <w:bottom w:val="dashSmallGap" w:sz="4" w:space="0" w:color="0D8390"/>
              <w:right w:val="dashSmallGap" w:sz="4" w:space="0" w:color="0D8390" w:themeColor="accent5"/>
            </w:tcBorders>
            <w:vAlign w:val="center"/>
          </w:tcPr>
          <w:p w14:paraId="0B11AE0F" w14:textId="5B956546" w:rsidR="000E1709" w:rsidRPr="00DB2412" w:rsidRDefault="00144CB0" w:rsidP="000E1709">
            <w:pPr>
              <w:jc w:val="center"/>
              <w:textAlignment w:val="baseline"/>
              <w:rPr>
                <w:rFonts w:cstheme="minorHAnsi"/>
                <w:b/>
                <w:bCs/>
                <w:color w:val="0D8390" w:themeColor="accent5"/>
                <w:szCs w:val="24"/>
              </w:rPr>
            </w:pPr>
            <w:r w:rsidRPr="00DB2412">
              <w:rPr>
                <w:rFonts w:cstheme="minorHAnsi"/>
                <w:b/>
                <w:bCs/>
                <w:color w:val="0D8390" w:themeColor="accent5"/>
                <w:szCs w:val="24"/>
              </w:rPr>
              <w:t>Osaka Prefectural Government</w:t>
            </w:r>
          </w:p>
        </w:tc>
        <w:tc>
          <w:tcPr>
            <w:tcW w:w="8220" w:type="dxa"/>
            <w:tcBorders>
              <w:left w:val="dashSmallGap" w:sz="4" w:space="0" w:color="0D8390" w:themeColor="accent5"/>
              <w:bottom w:val="dashSmallGap" w:sz="4" w:space="0" w:color="0D8390"/>
            </w:tcBorders>
            <w:vAlign w:val="center"/>
          </w:tcPr>
          <w:p w14:paraId="78798797" w14:textId="2C55C53D" w:rsidR="00F440FB" w:rsidRPr="00DB2412" w:rsidRDefault="000E1709" w:rsidP="00F440FB">
            <w:pPr>
              <w:pStyle w:val="a1"/>
            </w:pPr>
            <w:r w:rsidRPr="00DB2412">
              <w:t>Osaka Prefectural Government will provide</w:t>
            </w:r>
            <w:r w:rsidR="008F7C30" w:rsidRPr="00DB2412">
              <w:t xml:space="preserve"> the</w:t>
            </w:r>
            <w:r w:rsidRPr="00DB2412">
              <w:t xml:space="preserve"> necessary support for</w:t>
            </w:r>
            <w:r w:rsidR="00EC079E" w:rsidRPr="00DB2412">
              <w:t xml:space="preserve"> </w:t>
            </w:r>
            <w:r w:rsidR="00C047DA">
              <w:t>private sector</w:t>
            </w:r>
            <w:r w:rsidR="003F7C07">
              <w:t xml:space="preserve"> such as</w:t>
            </w:r>
            <w:r w:rsidRPr="00DB2412">
              <w:t xml:space="preserve"> financial support or leasing public land to promote developing</w:t>
            </w:r>
            <w:r w:rsidR="00DF7EDF" w:rsidRPr="00DB2412">
              <w:t xml:space="preserve"> support structure</w:t>
            </w:r>
            <w:r w:rsidRPr="00DB2412">
              <w:t>.</w:t>
            </w:r>
          </w:p>
          <w:p w14:paraId="24F3A8B2" w14:textId="6031443C" w:rsidR="000E1709" w:rsidRPr="00DB2412" w:rsidRDefault="000E1709" w:rsidP="00F440FB">
            <w:pPr>
              <w:pStyle w:val="a1"/>
            </w:pPr>
            <w:r w:rsidRPr="00DB2412">
              <w:t xml:space="preserve">Osaka Prefectural Government will also consider </w:t>
            </w:r>
            <w:r w:rsidR="00411BF9" w:rsidRPr="00DB2412">
              <w:t>collaboration</w:t>
            </w:r>
            <w:r w:rsidRPr="00DB2412">
              <w:t xml:space="preserve"> and support for local municipalities</w:t>
            </w:r>
            <w:r w:rsidR="00F440FB" w:rsidRPr="00DB2412">
              <w:t xml:space="preserve"> who support </w:t>
            </w:r>
            <w:r w:rsidR="00C047DA">
              <w:t>private sector</w:t>
            </w:r>
            <w:r w:rsidR="00F440FB" w:rsidRPr="00DB2412">
              <w:t>.</w:t>
            </w:r>
          </w:p>
        </w:tc>
      </w:tr>
      <w:tr w:rsidR="000E1709" w:rsidRPr="00DB2412" w14:paraId="2283B218" w14:textId="77777777" w:rsidTr="000134D4">
        <w:trPr>
          <w:trHeight w:val="1600"/>
          <w:jc w:val="center"/>
        </w:trPr>
        <w:tc>
          <w:tcPr>
            <w:tcW w:w="1701" w:type="dxa"/>
            <w:tcBorders>
              <w:top w:val="dashSmallGap" w:sz="4" w:space="0" w:color="0D8390"/>
              <w:bottom w:val="dashSmallGap" w:sz="4" w:space="0" w:color="0D8390"/>
              <w:right w:val="dashSmallGap" w:sz="4" w:space="0" w:color="0D8390" w:themeColor="accent5"/>
            </w:tcBorders>
            <w:vAlign w:val="center"/>
          </w:tcPr>
          <w:p w14:paraId="3877570C" w14:textId="1D47687E" w:rsidR="000E1709" w:rsidRPr="00DB2412" w:rsidRDefault="000E1709" w:rsidP="000E1709">
            <w:pPr>
              <w:spacing w:line="180" w:lineRule="atLeast"/>
              <w:jc w:val="center"/>
              <w:textAlignment w:val="baseline"/>
              <w:rPr>
                <w:rFonts w:cstheme="minorHAnsi"/>
                <w:b/>
                <w:bCs/>
                <w:color w:val="0D8390" w:themeColor="accent5"/>
                <w:szCs w:val="24"/>
              </w:rPr>
            </w:pPr>
            <w:r w:rsidRPr="00DB2412">
              <w:rPr>
                <w:rFonts w:cstheme="minorHAnsi"/>
                <w:b/>
                <w:bCs/>
                <w:color w:val="0D8390" w:themeColor="accent5"/>
                <w:szCs w:val="24"/>
              </w:rPr>
              <w:t>Local Municipalities</w:t>
            </w:r>
          </w:p>
        </w:tc>
        <w:tc>
          <w:tcPr>
            <w:tcW w:w="8220" w:type="dxa"/>
            <w:tcBorders>
              <w:top w:val="dashSmallGap" w:sz="4" w:space="0" w:color="0D8390"/>
              <w:left w:val="dashSmallGap" w:sz="4" w:space="0" w:color="0D8390" w:themeColor="accent5"/>
              <w:bottom w:val="dashSmallGap" w:sz="4" w:space="0" w:color="0D8390"/>
            </w:tcBorders>
            <w:vAlign w:val="center"/>
          </w:tcPr>
          <w:p w14:paraId="7F4C05B3" w14:textId="4E08F867" w:rsidR="000E1709" w:rsidRPr="00DB2412" w:rsidRDefault="000E1709" w:rsidP="001B57C3">
            <w:pPr>
              <w:pStyle w:val="a1"/>
            </w:pPr>
            <w:r w:rsidRPr="00DB2412">
              <w:t>Local municipalities will provide</w:t>
            </w:r>
            <w:r w:rsidR="00EC079E" w:rsidRPr="00DB2412">
              <w:t xml:space="preserve"> the</w:t>
            </w:r>
            <w:r w:rsidRPr="00DB2412">
              <w:t xml:space="preserve"> necessary support for</w:t>
            </w:r>
            <w:r w:rsidR="00EC079E" w:rsidRPr="00DB2412">
              <w:t xml:space="preserve"> </w:t>
            </w:r>
            <w:r w:rsidR="00C047DA">
              <w:t>private sector</w:t>
            </w:r>
            <w:r w:rsidR="003F7C07">
              <w:t xml:space="preserve"> such as</w:t>
            </w:r>
            <w:r w:rsidRPr="00DB2412">
              <w:t xml:space="preserve"> leasing public </w:t>
            </w:r>
            <w:r w:rsidR="00F440FB" w:rsidRPr="00DB2412">
              <w:t>properties</w:t>
            </w:r>
            <w:r w:rsidRPr="00DB2412">
              <w:t>.</w:t>
            </w:r>
          </w:p>
        </w:tc>
      </w:tr>
      <w:tr w:rsidR="000E1709" w:rsidRPr="00DB2412" w14:paraId="5DD47E43" w14:textId="77777777" w:rsidTr="000134D4">
        <w:trPr>
          <w:trHeight w:val="1600"/>
          <w:jc w:val="center"/>
        </w:trPr>
        <w:tc>
          <w:tcPr>
            <w:tcW w:w="1701" w:type="dxa"/>
            <w:tcBorders>
              <w:top w:val="dashSmallGap" w:sz="4" w:space="0" w:color="0D8390"/>
              <w:right w:val="dashSmallGap" w:sz="4" w:space="0" w:color="0D8390" w:themeColor="accent5"/>
            </w:tcBorders>
            <w:vAlign w:val="center"/>
          </w:tcPr>
          <w:p w14:paraId="72897AC5" w14:textId="57806245" w:rsidR="000E1709" w:rsidRPr="00DB2412" w:rsidRDefault="000E1709" w:rsidP="000E1709">
            <w:pPr>
              <w:jc w:val="center"/>
              <w:textAlignment w:val="baseline"/>
              <w:rPr>
                <w:rFonts w:cstheme="minorHAnsi"/>
                <w:b/>
                <w:bCs/>
                <w:color w:val="0D8390" w:themeColor="accent5"/>
                <w:szCs w:val="24"/>
              </w:rPr>
            </w:pPr>
            <w:r w:rsidRPr="00DB2412">
              <w:rPr>
                <w:rFonts w:cstheme="minorHAnsi"/>
                <w:b/>
                <w:bCs/>
                <w:color w:val="0D8390" w:themeColor="accent5"/>
                <w:szCs w:val="24"/>
              </w:rPr>
              <w:t>Private Sector</w:t>
            </w:r>
          </w:p>
        </w:tc>
        <w:tc>
          <w:tcPr>
            <w:tcW w:w="8220" w:type="dxa"/>
            <w:tcBorders>
              <w:top w:val="dashSmallGap" w:sz="4" w:space="0" w:color="0D8390"/>
              <w:left w:val="dashSmallGap" w:sz="4" w:space="0" w:color="0D8390" w:themeColor="accent5"/>
            </w:tcBorders>
            <w:vAlign w:val="center"/>
          </w:tcPr>
          <w:p w14:paraId="7F5793F8" w14:textId="2BEBD5E5" w:rsidR="000E1709" w:rsidRPr="00DB2412" w:rsidRDefault="00C047DA" w:rsidP="001B57C3">
            <w:pPr>
              <w:pStyle w:val="a1"/>
            </w:pPr>
            <w:r>
              <w:t>Private sector</w:t>
            </w:r>
            <w:r w:rsidR="000E1709" w:rsidRPr="00DB2412">
              <w:t xml:space="preserve"> will</w:t>
            </w:r>
            <w:r w:rsidR="00773677" w:rsidRPr="00DB2412">
              <w:t xml:space="preserve"> devise</w:t>
            </w:r>
            <w:r w:rsidR="000E1709" w:rsidRPr="00DB2412">
              <w:t xml:space="preserve"> the plan to develop </w:t>
            </w:r>
            <w:r w:rsidR="00DF7EDF" w:rsidRPr="00DB2412">
              <w:t xml:space="preserve">basic operational support structure and </w:t>
            </w:r>
            <w:r w:rsidR="00AC66A1" w:rsidRPr="00DB2412">
              <w:t xml:space="preserve">bases </w:t>
            </w:r>
            <w:r w:rsidR="00CE4CFA" w:rsidRPr="00DB2412">
              <w:t>incorporation with</w:t>
            </w:r>
            <w:r w:rsidR="000E1709" w:rsidRPr="00DB2412">
              <w:t xml:space="preserve"> Osaka Prefectural Government and local municipalities </w:t>
            </w:r>
            <w:r w:rsidR="000E1709" w:rsidRPr="00DB2412">
              <w:br/>
              <w:t>*</w:t>
            </w:r>
            <w:r w:rsidR="00CF43E6" w:rsidRPr="00DB2412">
              <w:t xml:space="preserve"> This plan does not prevent</w:t>
            </w:r>
            <w:r w:rsidR="00EC079E" w:rsidRPr="00DB2412">
              <w:t xml:space="preserve"> </w:t>
            </w:r>
            <w:r>
              <w:t>private sector</w:t>
            </w:r>
            <w:r w:rsidR="00CF43E6" w:rsidRPr="00DB2412">
              <w:t xml:space="preserve"> from developing </w:t>
            </w:r>
            <w:r w:rsidR="00DF7EDF" w:rsidRPr="00DB2412">
              <w:t xml:space="preserve">support structure and </w:t>
            </w:r>
            <w:r w:rsidR="00F440FB" w:rsidRPr="00DB2412">
              <w:t>bases</w:t>
            </w:r>
            <w:r w:rsidR="000E1709" w:rsidRPr="00DB2412">
              <w:t xml:space="preserve"> as their own business.</w:t>
            </w:r>
          </w:p>
        </w:tc>
      </w:tr>
    </w:tbl>
    <w:p w14:paraId="43724021" w14:textId="77777777" w:rsidR="00127FBF" w:rsidRPr="00DB2412" w:rsidRDefault="00127FBF">
      <w:pPr>
        <w:rPr>
          <w:rFonts w:cstheme="minorHAnsi"/>
          <w:b/>
          <w:caps/>
          <w:color w:val="0D8390" w:themeColor="accent5"/>
          <w:spacing w:val="10"/>
        </w:rPr>
      </w:pPr>
      <w:r w:rsidRPr="00DB2412">
        <w:rPr>
          <w:rFonts w:cstheme="minorHAnsi"/>
        </w:rPr>
        <w:br w:type="page"/>
      </w:r>
    </w:p>
    <w:p w14:paraId="1572CBC2" w14:textId="127054EE" w:rsidR="00D371A0" w:rsidRPr="00DB2412" w:rsidRDefault="00D371A0" w:rsidP="005B5F73">
      <w:pPr>
        <w:pStyle w:val="L2"/>
      </w:pPr>
      <w:r w:rsidRPr="00DB2412">
        <w:lastRenderedPageBreak/>
        <w:t xml:space="preserve"> Devise</w:t>
      </w:r>
      <w:r w:rsidR="00F13842" w:rsidRPr="00DB2412">
        <w:t xml:space="preserve"> and Execute</w:t>
      </w:r>
      <w:r w:rsidRPr="00DB2412">
        <w:t xml:space="preserve"> Plans </w:t>
      </w:r>
      <w:r w:rsidR="00F13842" w:rsidRPr="00DB2412">
        <w:t xml:space="preserve">for </w:t>
      </w:r>
      <w:r w:rsidRPr="00DB2412">
        <w:t xml:space="preserve">Data Platform &amp; Infrastructure to Support Business </w:t>
      </w:r>
    </w:p>
    <w:p w14:paraId="6FFF99B4" w14:textId="77777777" w:rsidR="00D371A0" w:rsidRPr="00DB2412" w:rsidRDefault="00D371A0" w:rsidP="00D371A0">
      <w:pPr>
        <w:pStyle w:val="aff9"/>
      </w:pPr>
      <w:r w:rsidRPr="00DB2412">
        <w:t>Timeframe</w:t>
      </w:r>
    </w:p>
    <w:p w14:paraId="3BB8927D" w14:textId="77777777" w:rsidR="00D371A0" w:rsidRPr="00DB2412" w:rsidRDefault="00D371A0" w:rsidP="00D371A0">
      <w:pPr>
        <w:pStyle w:val="a1"/>
      </w:pPr>
      <w:r w:rsidRPr="00DB2412">
        <w:t>FY2023</w:t>
      </w:r>
      <w:r w:rsidRPr="00DB2412">
        <w:rPr>
          <w:rFonts w:hint="eastAsia"/>
        </w:rPr>
        <w:t>～</w:t>
      </w:r>
      <w:r w:rsidRPr="00DB2412">
        <w:t>FY2024</w:t>
      </w:r>
    </w:p>
    <w:p w14:paraId="32D8A83E" w14:textId="77777777" w:rsidR="00D371A0" w:rsidRPr="00DB2412" w:rsidRDefault="00D371A0" w:rsidP="00D371A0">
      <w:pPr>
        <w:pStyle w:val="aff9"/>
      </w:pPr>
      <w:r w:rsidRPr="00DB2412">
        <w:t>Action Details</w:t>
      </w:r>
    </w:p>
    <w:p w14:paraId="3CBB1C67" w14:textId="63011B32" w:rsidR="00D371A0" w:rsidRPr="00DB2412" w:rsidRDefault="00D371A0" w:rsidP="00D371A0">
      <w:pPr>
        <w:pStyle w:val="a1"/>
      </w:pPr>
      <w:r w:rsidRPr="00DB2412">
        <w:t>Devise</w:t>
      </w:r>
      <w:r w:rsidR="00F440FB" w:rsidRPr="00DB2412">
        <w:t xml:space="preserve"> and execute</w:t>
      </w:r>
      <w:r w:rsidRPr="00DB2412">
        <w:t xml:space="preserve"> plans for the development of </w:t>
      </w:r>
      <w:r w:rsidRPr="00DB2412">
        <w:rPr>
          <w:rFonts w:asciiTheme="minorHAnsi" w:hAnsiTheme="minorHAnsi" w:cstheme="minorHAnsi"/>
        </w:rPr>
        <w:t>data platform &amp; infrastructure</w:t>
      </w:r>
      <w:r w:rsidRPr="00DB2412">
        <w:t xml:space="preserve"> based on the course of action considered in the action #3-1.</w:t>
      </w:r>
    </w:p>
    <w:p w14:paraId="5E57F02E" w14:textId="77777777" w:rsidR="00D371A0" w:rsidRPr="00DB2412" w:rsidRDefault="00D371A0" w:rsidP="00D371A0">
      <w:pPr>
        <w:spacing w:before="0" w:after="0" w:line="240" w:lineRule="auto"/>
        <w:jc w:val="center"/>
        <w:rPr>
          <w:rFonts w:cstheme="minorHAnsi"/>
          <w:u w:val="single"/>
        </w:rPr>
      </w:pPr>
      <w:r w:rsidRPr="00DB2412">
        <w:rPr>
          <w:u w:val="single"/>
        </w:rPr>
        <w:t>The Example of Considerations</w:t>
      </w:r>
    </w:p>
    <w:tbl>
      <w:tblPr>
        <w:tblStyle w:val="4-6"/>
        <w:tblW w:w="9922" w:type="dxa"/>
        <w:jc w:val="center"/>
        <w:tblLook w:val="04A0" w:firstRow="1" w:lastRow="0" w:firstColumn="1" w:lastColumn="0" w:noHBand="0" w:noVBand="1"/>
      </w:tblPr>
      <w:tblGrid>
        <w:gridCol w:w="9922"/>
      </w:tblGrid>
      <w:tr w:rsidR="00D371A0" w:rsidRPr="00DB2412" w14:paraId="7249C006" w14:textId="77777777" w:rsidTr="00657EA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22" w:type="dxa"/>
            <w:shd w:val="clear" w:color="auto" w:fill="0D8390" w:themeFill="accent5"/>
            <w:vAlign w:val="center"/>
          </w:tcPr>
          <w:p w14:paraId="6EA6063A" w14:textId="77777777" w:rsidR="00D371A0" w:rsidRPr="00DB2412" w:rsidRDefault="00D371A0" w:rsidP="00657EAD">
            <w:pPr>
              <w:spacing w:before="0"/>
              <w:jc w:val="center"/>
              <w:rPr>
                <w:rFonts w:cstheme="minorHAnsi"/>
              </w:rPr>
            </w:pPr>
            <w:r w:rsidRPr="00DB2412">
              <w:rPr>
                <w:rFonts w:cstheme="minorHAnsi"/>
              </w:rPr>
              <w:t>Plans for the Development of Data Platform &amp; Infrastructure</w:t>
            </w:r>
          </w:p>
        </w:tc>
      </w:tr>
      <w:tr w:rsidR="00D371A0" w:rsidRPr="00DB2412" w14:paraId="154BD382" w14:textId="77777777" w:rsidTr="00657E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2" w:type="dxa"/>
            <w:tcBorders>
              <w:left w:val="single" w:sz="4" w:space="0" w:color="0D8390" w:themeColor="accent5"/>
              <w:bottom w:val="single" w:sz="4" w:space="0" w:color="0D8390" w:themeColor="accent5"/>
              <w:right w:val="single" w:sz="4" w:space="0" w:color="0D8390" w:themeColor="accent5"/>
            </w:tcBorders>
            <w:shd w:val="clear" w:color="auto" w:fill="auto"/>
            <w:vAlign w:val="center"/>
          </w:tcPr>
          <w:p w14:paraId="1258A82F" w14:textId="77777777" w:rsidR="00D371A0" w:rsidRPr="00DB2412" w:rsidRDefault="00D371A0" w:rsidP="00F440FB">
            <w:pPr>
              <w:pStyle w:val="a0"/>
              <w:rPr>
                <w:b w:val="0"/>
                <w:bCs w:val="0"/>
              </w:rPr>
            </w:pPr>
            <w:r w:rsidRPr="00DB2412">
              <w:rPr>
                <w:b w:val="0"/>
                <w:bCs w:val="0"/>
              </w:rPr>
              <w:t>The architecture of data platform &amp; infrastructure.</w:t>
            </w:r>
          </w:p>
          <w:p w14:paraId="6E38CC3E" w14:textId="77777777" w:rsidR="00D371A0" w:rsidRPr="00DB2412" w:rsidRDefault="00D371A0" w:rsidP="00F440FB">
            <w:pPr>
              <w:pStyle w:val="a0"/>
              <w:rPr>
                <w:b w:val="0"/>
                <w:bCs w:val="0"/>
              </w:rPr>
            </w:pPr>
            <w:r w:rsidRPr="00DB2412">
              <w:rPr>
                <w:b w:val="0"/>
                <w:bCs w:val="0"/>
              </w:rPr>
              <w:t>Detailed policy for developing and constructing data platform &amp; infrastructure (such as detailed functional requirements and priority for development</w:t>
            </w:r>
            <w:proofErr w:type="gramStart"/>
            <w:r w:rsidRPr="00DB2412">
              <w:rPr>
                <w:b w:val="0"/>
                <w:bCs w:val="0"/>
              </w:rPr>
              <w:t>) .</w:t>
            </w:r>
            <w:proofErr w:type="gramEnd"/>
          </w:p>
          <w:p w14:paraId="14005712" w14:textId="77777777" w:rsidR="00D371A0" w:rsidRPr="00DB2412" w:rsidRDefault="00D371A0" w:rsidP="00F440FB">
            <w:pPr>
              <w:pStyle w:val="a0"/>
              <w:rPr>
                <w:b w:val="0"/>
                <w:bCs w:val="0"/>
              </w:rPr>
            </w:pPr>
            <w:r w:rsidRPr="00DB2412">
              <w:rPr>
                <w:b w:val="0"/>
                <w:bCs w:val="0"/>
              </w:rPr>
              <w:t>The entity responsible for development and operation of data platform &amp; infrastructure.</w:t>
            </w:r>
          </w:p>
          <w:p w14:paraId="6C18FA6B" w14:textId="7A36C8FA" w:rsidR="00D371A0" w:rsidRPr="00DB2412" w:rsidRDefault="00D371A0" w:rsidP="00F440FB">
            <w:pPr>
              <w:pStyle w:val="a0"/>
            </w:pPr>
            <w:r w:rsidRPr="00DB2412">
              <w:rPr>
                <w:b w:val="0"/>
                <w:bCs w:val="0"/>
              </w:rPr>
              <w:t>The timeline for developing data platform &amp; infrastructure and roles</w:t>
            </w:r>
            <w:r w:rsidR="00F440FB" w:rsidRPr="00DB2412">
              <w:rPr>
                <w:b w:val="0"/>
                <w:bCs w:val="0"/>
              </w:rPr>
              <w:t xml:space="preserve"> and responsibilities</w:t>
            </w:r>
            <w:r w:rsidRPr="00DB2412">
              <w:rPr>
                <w:b w:val="0"/>
                <w:bCs w:val="0"/>
              </w:rPr>
              <w:t xml:space="preserve"> among stakeholders. </w:t>
            </w:r>
          </w:p>
        </w:tc>
      </w:tr>
    </w:tbl>
    <w:p w14:paraId="18FDE6CA" w14:textId="77777777" w:rsidR="00D371A0" w:rsidRPr="00DB2412" w:rsidRDefault="00D371A0" w:rsidP="00D371A0">
      <w:pPr>
        <w:pStyle w:val="aff9"/>
      </w:pPr>
      <w:r w:rsidRPr="00DB2412">
        <w:t>Primary Roles for Each Party</w:t>
      </w:r>
    </w:p>
    <w:tbl>
      <w:tblPr>
        <w:tblStyle w:val="afc"/>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D371A0" w:rsidRPr="00DB2412" w14:paraId="256A7659" w14:textId="77777777" w:rsidTr="00657EAD">
        <w:trPr>
          <w:trHeight w:val="1440"/>
          <w:jc w:val="center"/>
        </w:trPr>
        <w:tc>
          <w:tcPr>
            <w:tcW w:w="1701" w:type="dxa"/>
            <w:tcBorders>
              <w:bottom w:val="dashSmallGap" w:sz="4" w:space="0" w:color="0D8390"/>
              <w:right w:val="dashSmallGap" w:sz="4" w:space="0" w:color="0D8390" w:themeColor="accent5"/>
            </w:tcBorders>
            <w:vAlign w:val="center"/>
          </w:tcPr>
          <w:p w14:paraId="5F8B8E93" w14:textId="77777777" w:rsidR="00D371A0" w:rsidRPr="00DB2412" w:rsidRDefault="00D371A0" w:rsidP="00657EAD">
            <w:pPr>
              <w:jc w:val="center"/>
              <w:textAlignment w:val="baseline"/>
              <w:rPr>
                <w:rFonts w:cstheme="minorHAnsi"/>
                <w:b/>
                <w:bCs/>
                <w:color w:val="0D8390" w:themeColor="accent5"/>
                <w:sz w:val="21"/>
                <w:szCs w:val="28"/>
              </w:rPr>
            </w:pPr>
            <w:r w:rsidRPr="00DB2412">
              <w:rPr>
                <w:rFonts w:cstheme="minorHAnsi"/>
                <w:b/>
                <w:bCs/>
                <w:color w:val="0D8390" w:themeColor="accent5"/>
                <w:szCs w:val="24"/>
              </w:rPr>
              <w:t>Osaka Prefectural Government</w:t>
            </w:r>
          </w:p>
        </w:tc>
        <w:tc>
          <w:tcPr>
            <w:tcW w:w="8220" w:type="dxa"/>
            <w:tcBorders>
              <w:left w:val="dashSmallGap" w:sz="4" w:space="0" w:color="0D8390" w:themeColor="accent5"/>
              <w:bottom w:val="dashSmallGap" w:sz="4" w:space="0" w:color="0D8390"/>
            </w:tcBorders>
            <w:vAlign w:val="center"/>
          </w:tcPr>
          <w:p w14:paraId="07E98A47" w14:textId="532C7EF2" w:rsidR="00D371A0" w:rsidRPr="00DB2412" w:rsidRDefault="00D371A0" w:rsidP="00657EAD">
            <w:pPr>
              <w:pStyle w:val="a1"/>
            </w:pPr>
            <w:r w:rsidRPr="00DB2412">
              <w:t xml:space="preserve">Osaka Prefectural Government will provide the necessary support for </w:t>
            </w:r>
            <w:r w:rsidR="00C047DA">
              <w:t>private sector</w:t>
            </w:r>
            <w:r w:rsidR="003F7C07">
              <w:t xml:space="preserve"> such as</w:t>
            </w:r>
            <w:r w:rsidRPr="00DB2412">
              <w:t xml:space="preserve"> financial support and providing </w:t>
            </w:r>
            <w:r w:rsidR="003F7C07">
              <w:t xml:space="preserve">available </w:t>
            </w:r>
            <w:r w:rsidRPr="00DB2412">
              <w:t>data that Osaka Prefectural Government retains.</w:t>
            </w:r>
          </w:p>
        </w:tc>
      </w:tr>
      <w:tr w:rsidR="00D371A0" w:rsidRPr="00DB2412" w14:paraId="6F3E4A0A" w14:textId="77777777" w:rsidTr="00657EAD">
        <w:trPr>
          <w:trHeight w:val="1440"/>
          <w:jc w:val="center"/>
        </w:trPr>
        <w:tc>
          <w:tcPr>
            <w:tcW w:w="1701" w:type="dxa"/>
            <w:tcBorders>
              <w:top w:val="dashSmallGap" w:sz="4" w:space="0" w:color="0D8390"/>
              <w:bottom w:val="dashSmallGap" w:sz="4" w:space="0" w:color="0D8390"/>
              <w:right w:val="dashSmallGap" w:sz="4" w:space="0" w:color="0D8390" w:themeColor="accent5"/>
            </w:tcBorders>
            <w:vAlign w:val="center"/>
          </w:tcPr>
          <w:p w14:paraId="004B02C9" w14:textId="77777777" w:rsidR="00D371A0" w:rsidRPr="00DB2412" w:rsidRDefault="00D371A0" w:rsidP="00657EAD">
            <w:pPr>
              <w:spacing w:line="180" w:lineRule="atLeast"/>
              <w:jc w:val="center"/>
              <w:textAlignment w:val="baseline"/>
              <w:rPr>
                <w:rFonts w:cstheme="minorHAnsi"/>
                <w:b/>
                <w:bCs/>
                <w:color w:val="0D8390" w:themeColor="accent5"/>
                <w:sz w:val="21"/>
                <w:szCs w:val="28"/>
              </w:rPr>
            </w:pPr>
            <w:r w:rsidRPr="00DB2412">
              <w:rPr>
                <w:rFonts w:cstheme="minorHAnsi"/>
                <w:b/>
                <w:bCs/>
                <w:color w:val="0D8390" w:themeColor="accent5"/>
                <w:szCs w:val="24"/>
              </w:rPr>
              <w:t>Local Municipalities</w:t>
            </w:r>
          </w:p>
        </w:tc>
        <w:tc>
          <w:tcPr>
            <w:tcW w:w="8220" w:type="dxa"/>
            <w:tcBorders>
              <w:top w:val="dashSmallGap" w:sz="4" w:space="0" w:color="0D8390"/>
              <w:left w:val="dashSmallGap" w:sz="4" w:space="0" w:color="0D8390" w:themeColor="accent5"/>
              <w:bottom w:val="dashSmallGap" w:sz="4" w:space="0" w:color="0D8390"/>
            </w:tcBorders>
            <w:vAlign w:val="center"/>
          </w:tcPr>
          <w:p w14:paraId="58B69350" w14:textId="610C3CF3" w:rsidR="00D371A0" w:rsidRPr="00DB2412" w:rsidRDefault="00D371A0" w:rsidP="00657EAD">
            <w:pPr>
              <w:pStyle w:val="a1"/>
            </w:pPr>
            <w:r w:rsidRPr="00DB2412">
              <w:t xml:space="preserve">Local municipalities will provide the necessary support for </w:t>
            </w:r>
            <w:r w:rsidR="00C047DA">
              <w:t>private sector</w:t>
            </w:r>
            <w:r w:rsidR="003F7C07">
              <w:t xml:space="preserve"> such as</w:t>
            </w:r>
            <w:r w:rsidRPr="00DB2412">
              <w:t xml:space="preserve"> providing </w:t>
            </w:r>
            <w:r w:rsidR="003F7C07">
              <w:t xml:space="preserve">available </w:t>
            </w:r>
            <w:r w:rsidRPr="00DB2412">
              <w:t>data that Local municipalities retain.</w:t>
            </w:r>
          </w:p>
        </w:tc>
      </w:tr>
      <w:tr w:rsidR="00D371A0" w:rsidRPr="00DB2412" w14:paraId="474014F8" w14:textId="77777777" w:rsidTr="00657EAD">
        <w:trPr>
          <w:trHeight w:val="1440"/>
          <w:jc w:val="center"/>
        </w:trPr>
        <w:tc>
          <w:tcPr>
            <w:tcW w:w="1701" w:type="dxa"/>
            <w:tcBorders>
              <w:top w:val="dashSmallGap" w:sz="4" w:space="0" w:color="0D8390"/>
              <w:right w:val="dashSmallGap" w:sz="4" w:space="0" w:color="0D8390" w:themeColor="accent5"/>
            </w:tcBorders>
            <w:vAlign w:val="center"/>
          </w:tcPr>
          <w:p w14:paraId="43AB5206" w14:textId="77777777" w:rsidR="00D371A0" w:rsidRPr="00DB2412" w:rsidRDefault="00D371A0" w:rsidP="00657EAD">
            <w:pPr>
              <w:jc w:val="center"/>
              <w:textAlignment w:val="baseline"/>
              <w:rPr>
                <w:rFonts w:cstheme="minorHAnsi"/>
                <w:b/>
                <w:bCs/>
                <w:color w:val="0D8390" w:themeColor="accent5"/>
                <w:sz w:val="21"/>
                <w:szCs w:val="28"/>
              </w:rPr>
            </w:pPr>
            <w:r w:rsidRPr="00DB2412">
              <w:rPr>
                <w:rFonts w:cstheme="minorHAnsi"/>
                <w:b/>
                <w:bCs/>
                <w:color w:val="0D8390" w:themeColor="accent5"/>
                <w:szCs w:val="24"/>
              </w:rPr>
              <w:t>Private Sector</w:t>
            </w:r>
          </w:p>
        </w:tc>
        <w:tc>
          <w:tcPr>
            <w:tcW w:w="8220" w:type="dxa"/>
            <w:tcBorders>
              <w:top w:val="dashSmallGap" w:sz="4" w:space="0" w:color="0D8390"/>
              <w:left w:val="dashSmallGap" w:sz="4" w:space="0" w:color="0D8390" w:themeColor="accent5"/>
            </w:tcBorders>
            <w:vAlign w:val="center"/>
          </w:tcPr>
          <w:p w14:paraId="1E769BB4" w14:textId="56B7E151" w:rsidR="00D371A0" w:rsidRPr="00DB2412" w:rsidRDefault="00C047DA" w:rsidP="00657EAD">
            <w:pPr>
              <w:pStyle w:val="a1"/>
            </w:pPr>
            <w:r>
              <w:t>Private sector</w:t>
            </w:r>
            <w:r w:rsidR="00D371A0" w:rsidRPr="00DB2412">
              <w:t xml:space="preserve"> will devise the plan to develop data platform &amp; infrastructure and </w:t>
            </w:r>
            <w:r w:rsidR="003F7C07">
              <w:t xml:space="preserve">to </w:t>
            </w:r>
            <w:r w:rsidR="00D371A0" w:rsidRPr="00DB2412">
              <w:t xml:space="preserve">implement measures to develop data platform &amp; infrastructure incorporation with Osaka Prefectural Government and local municipalities </w:t>
            </w:r>
            <w:r w:rsidR="00D371A0" w:rsidRPr="00DB2412">
              <w:br/>
              <w:t xml:space="preserve">*This plan does not prevent </w:t>
            </w:r>
            <w:r>
              <w:t>private sector</w:t>
            </w:r>
            <w:r w:rsidR="00D371A0" w:rsidRPr="00DB2412">
              <w:t xml:space="preserve"> from developing data platform &amp; infrastructure as their own business.</w:t>
            </w:r>
          </w:p>
        </w:tc>
      </w:tr>
    </w:tbl>
    <w:p w14:paraId="00713A00" w14:textId="77777777" w:rsidR="00D371A0" w:rsidRPr="00DB2412" w:rsidRDefault="00D371A0" w:rsidP="00D371A0">
      <w:pPr>
        <w:rPr>
          <w:rFonts w:cstheme="minorHAnsi"/>
          <w:b/>
          <w:color w:val="0D8390" w:themeColor="accent5"/>
          <w:spacing w:val="10"/>
        </w:rPr>
      </w:pPr>
      <w:r w:rsidRPr="00DB2412">
        <w:rPr>
          <w:rFonts w:cstheme="minorHAnsi"/>
        </w:rPr>
        <w:br w:type="page"/>
      </w:r>
    </w:p>
    <w:p w14:paraId="02655CE7" w14:textId="27691079" w:rsidR="00416B91" w:rsidRPr="00DB2412" w:rsidRDefault="00D371A0" w:rsidP="005B5F73">
      <w:pPr>
        <w:pStyle w:val="L2"/>
      </w:pPr>
      <w:r w:rsidRPr="00DB2412">
        <w:lastRenderedPageBreak/>
        <w:t xml:space="preserve"> Devise</w:t>
      </w:r>
      <w:r w:rsidR="00F13842" w:rsidRPr="00DB2412">
        <w:t xml:space="preserve"> and Execute </w:t>
      </w:r>
      <w:r w:rsidRPr="00DB2412">
        <w:t xml:space="preserve">Plans </w:t>
      </w:r>
      <w:r w:rsidR="00F13842" w:rsidRPr="00DB2412">
        <w:t xml:space="preserve">for Develop </w:t>
      </w:r>
      <w:r w:rsidRPr="00DB2412">
        <w:t>Financ</w:t>
      </w:r>
      <w:r w:rsidR="00A57A7F" w:rsidRPr="00DB2412">
        <w:t>e</w:t>
      </w:r>
      <w:r w:rsidRPr="00DB2412">
        <w:t xml:space="preserve"> Scheme</w:t>
      </w:r>
    </w:p>
    <w:p w14:paraId="05A9C79F" w14:textId="54D040AB" w:rsidR="00416B91" w:rsidRPr="00DB2412" w:rsidRDefault="0091768F" w:rsidP="00554065">
      <w:pPr>
        <w:pStyle w:val="aff9"/>
      </w:pPr>
      <w:r w:rsidRPr="00DB2412">
        <w:t>Timeframe</w:t>
      </w:r>
    </w:p>
    <w:p w14:paraId="5D5BE4B7" w14:textId="2B9C81F0" w:rsidR="00416B91" w:rsidRPr="00DB2412" w:rsidRDefault="0091768F" w:rsidP="001B57C3">
      <w:pPr>
        <w:pStyle w:val="a1"/>
      </w:pPr>
      <w:r w:rsidRPr="00DB2412">
        <w:t>FY2023</w:t>
      </w:r>
      <w:r w:rsidRPr="00DB2412">
        <w:t>～</w:t>
      </w:r>
      <w:r w:rsidRPr="00DB2412">
        <w:t>FY2024</w:t>
      </w:r>
    </w:p>
    <w:p w14:paraId="29622BF0" w14:textId="555A6E9E" w:rsidR="00416B91" w:rsidRPr="00DB2412" w:rsidRDefault="00E21969" w:rsidP="00554065">
      <w:pPr>
        <w:pStyle w:val="aff9"/>
      </w:pPr>
      <w:r w:rsidRPr="00DB2412">
        <w:t>Action Details</w:t>
      </w:r>
    </w:p>
    <w:p w14:paraId="06901E78" w14:textId="1CCDF232" w:rsidR="0091768F" w:rsidRPr="00DB2412" w:rsidRDefault="00E93000" w:rsidP="001B57C3">
      <w:pPr>
        <w:pStyle w:val="a1"/>
      </w:pPr>
      <w:r w:rsidRPr="00DB2412">
        <w:t>Devise</w:t>
      </w:r>
      <w:r w:rsidR="00F440FB" w:rsidRPr="00DB2412">
        <w:t xml:space="preserve"> and execute</w:t>
      </w:r>
      <w:r w:rsidR="0091768F" w:rsidRPr="00DB2412">
        <w:t xml:space="preserve"> plans for the development of </w:t>
      </w:r>
      <w:r w:rsidR="00CC40B4" w:rsidRPr="00DB2412">
        <w:t>financ</w:t>
      </w:r>
      <w:r w:rsidR="00A57A7F" w:rsidRPr="00DB2412">
        <w:t>e</w:t>
      </w:r>
      <w:r w:rsidR="00CC40B4" w:rsidRPr="00DB2412">
        <w:t xml:space="preserve"> scheme</w:t>
      </w:r>
      <w:r w:rsidR="0091768F" w:rsidRPr="00DB2412">
        <w:t xml:space="preserve"> based on the course of action considered in the action</w:t>
      </w:r>
      <w:r w:rsidR="00CE4CFA" w:rsidRPr="00DB2412">
        <w:t xml:space="preserve"> plan</w:t>
      </w:r>
      <w:r w:rsidR="0091768F" w:rsidRPr="00DB2412">
        <w:t xml:space="preserve"> #3-1.</w:t>
      </w:r>
    </w:p>
    <w:p w14:paraId="7508EDC8" w14:textId="46989834" w:rsidR="0091768F" w:rsidRPr="00DB2412" w:rsidRDefault="0075211E" w:rsidP="0075211E">
      <w:pPr>
        <w:spacing w:before="0" w:after="0" w:line="240" w:lineRule="auto"/>
        <w:jc w:val="center"/>
        <w:rPr>
          <w:rFonts w:cstheme="minorHAnsi"/>
          <w:u w:val="single"/>
        </w:rPr>
      </w:pPr>
      <w:r w:rsidRPr="00DB2412">
        <w:rPr>
          <w:u w:val="single"/>
        </w:rPr>
        <w:t>The Example of Considerations</w:t>
      </w:r>
    </w:p>
    <w:tbl>
      <w:tblPr>
        <w:tblStyle w:val="4-6"/>
        <w:tblW w:w="9921" w:type="dxa"/>
        <w:jc w:val="center"/>
        <w:tblLook w:val="04A0" w:firstRow="1" w:lastRow="0" w:firstColumn="1" w:lastColumn="0" w:noHBand="0" w:noVBand="1"/>
      </w:tblPr>
      <w:tblGrid>
        <w:gridCol w:w="9921"/>
      </w:tblGrid>
      <w:tr w:rsidR="00416B91" w:rsidRPr="00DB2412" w14:paraId="6CF9365A" w14:textId="77777777" w:rsidTr="00EF62D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21" w:type="dxa"/>
            <w:shd w:val="clear" w:color="auto" w:fill="0D8390" w:themeFill="accent5"/>
            <w:vAlign w:val="center"/>
          </w:tcPr>
          <w:p w14:paraId="540F6096" w14:textId="317B4899" w:rsidR="00416B91" w:rsidRPr="00DB2412" w:rsidRDefault="0091768F" w:rsidP="00CF198E">
            <w:pPr>
              <w:spacing w:before="0"/>
              <w:jc w:val="center"/>
              <w:rPr>
                <w:rFonts w:cstheme="minorHAnsi"/>
              </w:rPr>
            </w:pPr>
            <w:r w:rsidRPr="00DB2412">
              <w:rPr>
                <w:rFonts w:cstheme="minorHAnsi"/>
              </w:rPr>
              <w:t xml:space="preserve">Plans for the Development of </w:t>
            </w:r>
            <w:r w:rsidR="007B4E50" w:rsidRPr="00DB2412">
              <w:rPr>
                <w:rFonts w:cstheme="minorHAnsi"/>
              </w:rPr>
              <w:t>Finance Scheme</w:t>
            </w:r>
          </w:p>
        </w:tc>
      </w:tr>
      <w:tr w:rsidR="00416B91" w:rsidRPr="00DB2412" w14:paraId="0F5B3260" w14:textId="77777777" w:rsidTr="00127F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1" w:type="dxa"/>
            <w:tcBorders>
              <w:left w:val="single" w:sz="4" w:space="0" w:color="0D8390" w:themeColor="accent5"/>
              <w:bottom w:val="single" w:sz="4" w:space="0" w:color="0D8390" w:themeColor="accent5"/>
              <w:right w:val="single" w:sz="4" w:space="0" w:color="0D8390" w:themeColor="accent5"/>
            </w:tcBorders>
            <w:shd w:val="clear" w:color="auto" w:fill="auto"/>
          </w:tcPr>
          <w:p w14:paraId="5531B858" w14:textId="61973D0D" w:rsidR="0091768F" w:rsidRPr="00DB2412" w:rsidRDefault="0091768F" w:rsidP="00CC40B4">
            <w:pPr>
              <w:pStyle w:val="a1"/>
              <w:numPr>
                <w:ilvl w:val="0"/>
                <w:numId w:val="6"/>
              </w:numPr>
              <w:rPr>
                <w:b w:val="0"/>
              </w:rPr>
            </w:pPr>
            <w:r w:rsidRPr="00DB2412">
              <w:rPr>
                <w:b w:val="0"/>
              </w:rPr>
              <w:t>Detailed policy for</w:t>
            </w:r>
            <w:r w:rsidR="001E4A36" w:rsidRPr="00DB2412">
              <w:rPr>
                <w:b w:val="0"/>
              </w:rPr>
              <w:t xml:space="preserve"> the</w:t>
            </w:r>
            <w:r w:rsidRPr="00DB2412">
              <w:rPr>
                <w:b w:val="0"/>
              </w:rPr>
              <w:t xml:space="preserve"> development of </w:t>
            </w:r>
            <w:r w:rsidR="007B4E50" w:rsidRPr="00DB2412">
              <w:rPr>
                <w:b w:val="0"/>
              </w:rPr>
              <w:t>finance scheme</w:t>
            </w:r>
            <w:r w:rsidR="003F7C07">
              <w:rPr>
                <w:b w:val="0"/>
              </w:rPr>
              <w:t xml:space="preserve"> such as</w:t>
            </w:r>
            <w:r w:rsidR="001E4A36" w:rsidRPr="00DB2412">
              <w:rPr>
                <w:b w:val="0"/>
              </w:rPr>
              <w:t xml:space="preserve"> f</w:t>
            </w:r>
            <w:r w:rsidR="00CC40B4" w:rsidRPr="00DB2412">
              <w:rPr>
                <w:b w:val="0"/>
              </w:rPr>
              <w:t>inanc</w:t>
            </w:r>
            <w:r w:rsidR="007B4E50" w:rsidRPr="00DB2412">
              <w:rPr>
                <w:b w:val="0"/>
              </w:rPr>
              <w:t>e</w:t>
            </w:r>
            <w:r w:rsidRPr="00DB2412">
              <w:rPr>
                <w:b w:val="0"/>
              </w:rPr>
              <w:t xml:space="preserve"> method</w:t>
            </w:r>
            <w:r w:rsidR="00553F0E" w:rsidRPr="00DB2412">
              <w:t>.</w:t>
            </w:r>
          </w:p>
          <w:p w14:paraId="6F79FC7B" w14:textId="0C6BC0BE" w:rsidR="0091768F" w:rsidRPr="00DB2412" w:rsidRDefault="0091768F" w:rsidP="00CC40B4">
            <w:pPr>
              <w:pStyle w:val="a1"/>
              <w:numPr>
                <w:ilvl w:val="0"/>
                <w:numId w:val="6"/>
              </w:numPr>
              <w:rPr>
                <w:b w:val="0"/>
              </w:rPr>
            </w:pPr>
            <w:r w:rsidRPr="00DB2412">
              <w:rPr>
                <w:b w:val="0"/>
              </w:rPr>
              <w:t>Business</w:t>
            </w:r>
            <w:r w:rsidR="001E4A36" w:rsidRPr="00DB2412">
              <w:rPr>
                <w:b w:val="0"/>
              </w:rPr>
              <w:t>es</w:t>
            </w:r>
            <w:r w:rsidRPr="00DB2412">
              <w:rPr>
                <w:b w:val="0"/>
              </w:rPr>
              <w:t xml:space="preserve"> that are expected to be the recipients of funds</w:t>
            </w:r>
            <w:r w:rsidR="00A57A7F" w:rsidRPr="00DB2412">
              <w:rPr>
                <w:b w:val="0"/>
              </w:rPr>
              <w:t xml:space="preserve"> by</w:t>
            </w:r>
            <w:r w:rsidR="001E4A36" w:rsidRPr="00DB2412">
              <w:rPr>
                <w:b w:val="0"/>
              </w:rPr>
              <w:t xml:space="preserve"> b</w:t>
            </w:r>
            <w:r w:rsidRPr="00DB2412">
              <w:rPr>
                <w:b w:val="0"/>
              </w:rPr>
              <w:t>usiness scale</w:t>
            </w:r>
            <w:r w:rsidR="001E4A36" w:rsidRPr="00DB2412">
              <w:rPr>
                <w:b w:val="0"/>
              </w:rPr>
              <w:t xml:space="preserve"> and </w:t>
            </w:r>
            <w:r w:rsidRPr="00DB2412">
              <w:rPr>
                <w:b w:val="0"/>
              </w:rPr>
              <w:t>business contents</w:t>
            </w:r>
            <w:r w:rsidR="00553F0E" w:rsidRPr="00DB2412">
              <w:t>.</w:t>
            </w:r>
          </w:p>
          <w:p w14:paraId="35D7E5D5" w14:textId="3F2F996E" w:rsidR="0091768F" w:rsidRPr="00DB2412" w:rsidRDefault="0091768F" w:rsidP="00CC40B4">
            <w:pPr>
              <w:pStyle w:val="a1"/>
              <w:numPr>
                <w:ilvl w:val="0"/>
                <w:numId w:val="6"/>
              </w:numPr>
              <w:rPr>
                <w:b w:val="0"/>
              </w:rPr>
            </w:pPr>
            <w:r w:rsidRPr="00DB2412">
              <w:rPr>
                <w:b w:val="0"/>
              </w:rPr>
              <w:t xml:space="preserve">Targeted </w:t>
            </w:r>
            <w:r w:rsidR="00A57A7F" w:rsidRPr="00DB2412">
              <w:rPr>
                <w:b w:val="0"/>
              </w:rPr>
              <w:t>volume</w:t>
            </w:r>
            <w:r w:rsidRPr="00DB2412">
              <w:rPr>
                <w:b w:val="0"/>
              </w:rPr>
              <w:t xml:space="preserve"> of funding.</w:t>
            </w:r>
          </w:p>
          <w:p w14:paraId="2A335BF3" w14:textId="62C13545" w:rsidR="00416B91" w:rsidRPr="00DB2412" w:rsidRDefault="0091768F" w:rsidP="00CC40B4">
            <w:pPr>
              <w:pStyle w:val="a1"/>
              <w:numPr>
                <w:ilvl w:val="0"/>
                <w:numId w:val="6"/>
              </w:numPr>
            </w:pPr>
            <w:r w:rsidRPr="00DB2412">
              <w:rPr>
                <w:b w:val="0"/>
              </w:rPr>
              <w:t xml:space="preserve">The timeline for the development of </w:t>
            </w:r>
            <w:r w:rsidR="007B4E50" w:rsidRPr="00DB2412">
              <w:rPr>
                <w:b w:val="0"/>
              </w:rPr>
              <w:t>finance scheme</w:t>
            </w:r>
            <w:r w:rsidR="00553F0E" w:rsidRPr="00DB2412">
              <w:t>.</w:t>
            </w:r>
          </w:p>
        </w:tc>
      </w:tr>
    </w:tbl>
    <w:p w14:paraId="38A85016" w14:textId="2AD8BEBD" w:rsidR="00416B91" w:rsidRPr="00DB2412" w:rsidRDefault="0091768F" w:rsidP="00554065">
      <w:pPr>
        <w:pStyle w:val="aff9"/>
      </w:pPr>
      <w:r w:rsidRPr="00DB2412">
        <w:t>Primary Roles for Each Party</w:t>
      </w:r>
    </w:p>
    <w:tbl>
      <w:tblPr>
        <w:tblStyle w:val="afc"/>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91768F" w:rsidRPr="00DB2412" w14:paraId="5A8497F0" w14:textId="77777777" w:rsidTr="000134D4">
        <w:trPr>
          <w:trHeight w:val="1440"/>
          <w:jc w:val="center"/>
        </w:trPr>
        <w:tc>
          <w:tcPr>
            <w:tcW w:w="1701" w:type="dxa"/>
            <w:tcBorders>
              <w:bottom w:val="dashSmallGap" w:sz="4" w:space="0" w:color="0D8390"/>
              <w:right w:val="dashSmallGap" w:sz="4" w:space="0" w:color="0D8390" w:themeColor="accent5"/>
            </w:tcBorders>
            <w:vAlign w:val="center"/>
          </w:tcPr>
          <w:p w14:paraId="0EC546B2" w14:textId="6BDD0F74" w:rsidR="0091768F" w:rsidRPr="00DB2412" w:rsidRDefault="00144CB0" w:rsidP="0091768F">
            <w:pPr>
              <w:jc w:val="center"/>
              <w:textAlignment w:val="baseline"/>
              <w:rPr>
                <w:rFonts w:cstheme="minorHAnsi"/>
                <w:b/>
                <w:bCs/>
                <w:color w:val="0D8390" w:themeColor="accent5"/>
                <w:szCs w:val="24"/>
              </w:rPr>
            </w:pPr>
            <w:r w:rsidRPr="00DB2412">
              <w:rPr>
                <w:rFonts w:cstheme="minorHAnsi"/>
                <w:b/>
                <w:bCs/>
                <w:color w:val="0D8390" w:themeColor="accent5"/>
                <w:szCs w:val="24"/>
              </w:rPr>
              <w:t>Osaka Prefectural Government</w:t>
            </w:r>
          </w:p>
        </w:tc>
        <w:tc>
          <w:tcPr>
            <w:tcW w:w="8220" w:type="dxa"/>
            <w:tcBorders>
              <w:left w:val="dashSmallGap" w:sz="4" w:space="0" w:color="0D8390" w:themeColor="accent5"/>
              <w:bottom w:val="dashSmallGap" w:sz="4" w:space="0" w:color="0D8390"/>
            </w:tcBorders>
            <w:vAlign w:val="center"/>
          </w:tcPr>
          <w:p w14:paraId="2792E01F" w14:textId="408676F8" w:rsidR="0091768F" w:rsidRPr="00DB2412" w:rsidRDefault="0091768F" w:rsidP="001B57C3">
            <w:pPr>
              <w:pStyle w:val="a1"/>
            </w:pPr>
            <w:r w:rsidRPr="00DB2412">
              <w:t xml:space="preserve">Osaka Prefectural Government will </w:t>
            </w:r>
            <w:r w:rsidR="007B4E50" w:rsidRPr="00DB2412">
              <w:t>devise</w:t>
            </w:r>
            <w:r w:rsidRPr="00DB2412">
              <w:t xml:space="preserve"> the concept of </w:t>
            </w:r>
            <w:r w:rsidR="007B4E50" w:rsidRPr="00DB2412">
              <w:t>finance scheme</w:t>
            </w:r>
            <w:r w:rsidRPr="00DB2412">
              <w:t xml:space="preserve"> and development policy</w:t>
            </w:r>
            <w:r w:rsidR="001E4A36" w:rsidRPr="00DB2412">
              <w:t xml:space="preserve"> </w:t>
            </w:r>
            <w:r w:rsidRPr="00DB2412">
              <w:t xml:space="preserve">and develop </w:t>
            </w:r>
            <w:r w:rsidR="007B4E50" w:rsidRPr="00DB2412">
              <w:t>finance scheme</w:t>
            </w:r>
            <w:r w:rsidRPr="00DB2412">
              <w:t xml:space="preserve"> in cooperation with local municipalities and</w:t>
            </w:r>
            <w:r w:rsidR="001E4A36" w:rsidRPr="00DB2412">
              <w:t xml:space="preserve"> </w:t>
            </w:r>
            <w:r w:rsidR="00C047DA">
              <w:t>private sector</w:t>
            </w:r>
            <w:r w:rsidRPr="00DB2412">
              <w:t>.</w:t>
            </w:r>
          </w:p>
          <w:p w14:paraId="445A6294" w14:textId="320D4FC5" w:rsidR="0091768F" w:rsidRPr="00DB2412" w:rsidRDefault="0091768F" w:rsidP="001B57C3">
            <w:pPr>
              <w:pStyle w:val="a1"/>
            </w:pPr>
            <w:r w:rsidRPr="00DB2412">
              <w:t>In addition, Osaka Prefectural Government will also promote cooperation with</w:t>
            </w:r>
            <w:r w:rsidR="001E4A36" w:rsidRPr="00DB2412">
              <w:t xml:space="preserve"> the</w:t>
            </w:r>
            <w:r w:rsidRPr="00DB2412">
              <w:t xml:space="preserve"> national government</w:t>
            </w:r>
            <w:r w:rsidR="00A57A7F" w:rsidRPr="00DB2412">
              <w:t xml:space="preserve"> in this area</w:t>
            </w:r>
            <w:r w:rsidRPr="00DB2412">
              <w:t>.</w:t>
            </w:r>
          </w:p>
        </w:tc>
      </w:tr>
      <w:tr w:rsidR="0091768F" w:rsidRPr="00DB2412" w14:paraId="06521179" w14:textId="77777777" w:rsidTr="000134D4">
        <w:trPr>
          <w:trHeight w:val="1440"/>
          <w:jc w:val="center"/>
        </w:trPr>
        <w:tc>
          <w:tcPr>
            <w:tcW w:w="1701" w:type="dxa"/>
            <w:tcBorders>
              <w:top w:val="dashSmallGap" w:sz="4" w:space="0" w:color="0D8390"/>
              <w:bottom w:val="dashSmallGap" w:sz="4" w:space="0" w:color="0D8390"/>
              <w:right w:val="dashSmallGap" w:sz="4" w:space="0" w:color="0D8390" w:themeColor="accent5"/>
            </w:tcBorders>
            <w:vAlign w:val="center"/>
          </w:tcPr>
          <w:p w14:paraId="4B3749F6" w14:textId="204B3824" w:rsidR="0091768F" w:rsidRPr="00DB2412" w:rsidRDefault="0091768F" w:rsidP="0091768F">
            <w:pPr>
              <w:spacing w:line="180" w:lineRule="atLeast"/>
              <w:jc w:val="center"/>
              <w:textAlignment w:val="baseline"/>
              <w:rPr>
                <w:rFonts w:cstheme="minorHAnsi"/>
                <w:b/>
                <w:bCs/>
                <w:color w:val="0D8390" w:themeColor="accent5"/>
                <w:szCs w:val="24"/>
              </w:rPr>
            </w:pPr>
            <w:r w:rsidRPr="00DB2412">
              <w:rPr>
                <w:rFonts w:cstheme="minorHAnsi"/>
                <w:b/>
                <w:bCs/>
                <w:color w:val="0D8390" w:themeColor="accent5"/>
                <w:szCs w:val="24"/>
              </w:rPr>
              <w:t>Local Municipalities</w:t>
            </w:r>
          </w:p>
        </w:tc>
        <w:tc>
          <w:tcPr>
            <w:tcW w:w="8220" w:type="dxa"/>
            <w:tcBorders>
              <w:top w:val="dashSmallGap" w:sz="4" w:space="0" w:color="0D8390"/>
              <w:left w:val="dashSmallGap" w:sz="4" w:space="0" w:color="0D8390" w:themeColor="accent5"/>
              <w:bottom w:val="dashSmallGap" w:sz="4" w:space="0" w:color="0D8390"/>
            </w:tcBorders>
            <w:vAlign w:val="center"/>
          </w:tcPr>
          <w:p w14:paraId="5B7082AD" w14:textId="61DD3B3A" w:rsidR="0091768F" w:rsidRPr="00DB2412" w:rsidRDefault="0091768F" w:rsidP="001B57C3">
            <w:pPr>
              <w:pStyle w:val="a1"/>
            </w:pPr>
            <w:r w:rsidRPr="00DB2412">
              <w:t>Local municipalities will consider the concept and development policy of</w:t>
            </w:r>
            <w:r w:rsidR="00191BB7" w:rsidRPr="00DB2412">
              <w:t xml:space="preserve"> their own</w:t>
            </w:r>
            <w:r w:rsidRPr="00DB2412">
              <w:t xml:space="preserve"> </w:t>
            </w:r>
            <w:r w:rsidR="007B4E50" w:rsidRPr="00DB2412">
              <w:t>finance scheme</w:t>
            </w:r>
            <w:r w:rsidRPr="00DB2412">
              <w:t xml:space="preserve"> that contributes</w:t>
            </w:r>
            <w:r w:rsidR="001E4A36" w:rsidRPr="00DB2412">
              <w:t xml:space="preserve"> to</w:t>
            </w:r>
            <w:r w:rsidRPr="00DB2412">
              <w:t xml:space="preserve"> the implementation of flights in their city and </w:t>
            </w:r>
            <w:proofErr w:type="gramStart"/>
            <w:r w:rsidRPr="00DB2412">
              <w:t>town, and</w:t>
            </w:r>
            <w:proofErr w:type="gramEnd"/>
            <w:r w:rsidRPr="00DB2412">
              <w:t xml:space="preserve"> </w:t>
            </w:r>
            <w:r w:rsidR="000524A0" w:rsidRPr="00DB2412">
              <w:t>implement measures</w:t>
            </w:r>
            <w:r w:rsidRPr="00DB2412">
              <w:t xml:space="preserve"> to develop </w:t>
            </w:r>
            <w:r w:rsidR="00CC40B4" w:rsidRPr="00DB2412">
              <w:t>financ</w:t>
            </w:r>
            <w:r w:rsidR="00A57A7F" w:rsidRPr="00DB2412">
              <w:t xml:space="preserve">e </w:t>
            </w:r>
            <w:r w:rsidR="00CC40B4" w:rsidRPr="00DB2412">
              <w:t>scheme</w:t>
            </w:r>
            <w:r w:rsidRPr="00DB2412">
              <w:t xml:space="preserve"> in cooperation with Osaka Prefectural Government and</w:t>
            </w:r>
            <w:r w:rsidR="001E4A36" w:rsidRPr="00DB2412">
              <w:t xml:space="preserve"> </w:t>
            </w:r>
            <w:r w:rsidR="00C047DA">
              <w:t>private sector</w:t>
            </w:r>
            <w:r w:rsidRPr="00DB2412">
              <w:t>.</w:t>
            </w:r>
          </w:p>
        </w:tc>
      </w:tr>
      <w:tr w:rsidR="0091768F" w:rsidRPr="00DB2412" w14:paraId="3A26EC75" w14:textId="77777777" w:rsidTr="000134D4">
        <w:trPr>
          <w:trHeight w:val="1440"/>
          <w:jc w:val="center"/>
        </w:trPr>
        <w:tc>
          <w:tcPr>
            <w:tcW w:w="1701" w:type="dxa"/>
            <w:tcBorders>
              <w:top w:val="dashSmallGap" w:sz="4" w:space="0" w:color="0D8390"/>
              <w:right w:val="dashSmallGap" w:sz="4" w:space="0" w:color="0D8390" w:themeColor="accent5"/>
            </w:tcBorders>
            <w:vAlign w:val="center"/>
          </w:tcPr>
          <w:p w14:paraId="3422A8D9" w14:textId="00B58A55" w:rsidR="0091768F" w:rsidRPr="00DB2412" w:rsidRDefault="0091768F" w:rsidP="0091768F">
            <w:pPr>
              <w:jc w:val="center"/>
              <w:textAlignment w:val="baseline"/>
              <w:rPr>
                <w:rFonts w:cstheme="minorHAnsi"/>
                <w:b/>
                <w:bCs/>
                <w:color w:val="0D8390" w:themeColor="accent5"/>
                <w:szCs w:val="24"/>
              </w:rPr>
            </w:pPr>
            <w:r w:rsidRPr="00DB2412">
              <w:rPr>
                <w:rFonts w:cstheme="minorHAnsi"/>
                <w:b/>
                <w:bCs/>
                <w:color w:val="0D8390" w:themeColor="accent5"/>
                <w:szCs w:val="24"/>
              </w:rPr>
              <w:t>Private Sector</w:t>
            </w:r>
          </w:p>
        </w:tc>
        <w:tc>
          <w:tcPr>
            <w:tcW w:w="8220" w:type="dxa"/>
            <w:tcBorders>
              <w:top w:val="dashSmallGap" w:sz="4" w:space="0" w:color="0D8390"/>
              <w:left w:val="dashSmallGap" w:sz="4" w:space="0" w:color="0D8390" w:themeColor="accent5"/>
            </w:tcBorders>
            <w:vAlign w:val="center"/>
          </w:tcPr>
          <w:p w14:paraId="47A5AE92" w14:textId="574DBF6C" w:rsidR="0091768F" w:rsidRPr="00DB2412" w:rsidRDefault="00C047DA" w:rsidP="001B57C3">
            <w:pPr>
              <w:pStyle w:val="a1"/>
            </w:pPr>
            <w:r>
              <w:t>Private sector</w:t>
            </w:r>
            <w:r w:rsidR="0091768F" w:rsidRPr="00DB2412">
              <w:t xml:space="preserve"> will </w:t>
            </w:r>
            <w:r w:rsidR="00773677" w:rsidRPr="00DB2412">
              <w:t>devise</w:t>
            </w:r>
            <w:r w:rsidR="0040557F" w:rsidRPr="00DB2412">
              <w:t xml:space="preserve"> and execute</w:t>
            </w:r>
            <w:r w:rsidR="0091768F" w:rsidRPr="00DB2412">
              <w:t xml:space="preserve"> the plan to</w:t>
            </w:r>
            <w:r w:rsidR="001E4A36" w:rsidRPr="00DB2412">
              <w:t xml:space="preserve"> develop</w:t>
            </w:r>
            <w:r w:rsidR="0091768F" w:rsidRPr="00DB2412">
              <w:t xml:space="preserve"> </w:t>
            </w:r>
            <w:r w:rsidR="007B4E50" w:rsidRPr="00DB2412">
              <w:t>finance scheme</w:t>
            </w:r>
            <w:r w:rsidR="0091768F" w:rsidRPr="00DB2412">
              <w:t xml:space="preserve"> </w:t>
            </w:r>
            <w:r w:rsidR="00CE4CFA" w:rsidRPr="00DB2412">
              <w:t>incorporation with</w:t>
            </w:r>
            <w:r w:rsidR="0091768F" w:rsidRPr="00DB2412">
              <w:t xml:space="preserve"> Osaka Prefectural Government and local municipalities.</w:t>
            </w:r>
            <w:r w:rsidR="0091768F" w:rsidRPr="00DB2412">
              <w:br/>
              <w:t>*</w:t>
            </w:r>
            <w:r w:rsidR="00CF43E6" w:rsidRPr="00DB2412">
              <w:rPr>
                <w:rFonts w:hint="eastAsia"/>
              </w:rPr>
              <w:t>Thi</w:t>
            </w:r>
            <w:r w:rsidR="00CF43E6" w:rsidRPr="00DB2412">
              <w:t>s plan does not prevent</w:t>
            </w:r>
            <w:r w:rsidR="001E4A36" w:rsidRPr="00DB2412">
              <w:t xml:space="preserve"> </w:t>
            </w:r>
            <w:r>
              <w:t>private sector</w:t>
            </w:r>
            <w:r w:rsidR="00CF43E6" w:rsidRPr="00DB2412">
              <w:t xml:space="preserve"> from</w:t>
            </w:r>
            <w:r w:rsidR="0091768F" w:rsidRPr="00DB2412">
              <w:t xml:space="preserve"> develop</w:t>
            </w:r>
            <w:r w:rsidR="00CF43E6" w:rsidRPr="00DB2412">
              <w:t>ing</w:t>
            </w:r>
            <w:r w:rsidR="0091768F" w:rsidRPr="00DB2412">
              <w:t xml:space="preserve"> </w:t>
            </w:r>
            <w:r w:rsidR="0036105F" w:rsidRPr="00DB2412">
              <w:t>data platform &amp; infrastructure</w:t>
            </w:r>
            <w:r w:rsidR="0091768F" w:rsidRPr="00DB2412">
              <w:t xml:space="preserve"> as their own business.</w:t>
            </w:r>
          </w:p>
        </w:tc>
      </w:tr>
    </w:tbl>
    <w:p w14:paraId="4B26D3E4" w14:textId="77777777" w:rsidR="00127FBF" w:rsidRPr="00DB2412" w:rsidRDefault="00127FBF">
      <w:pPr>
        <w:rPr>
          <w:rFonts w:eastAsia="Yu Gothic UI" w:cstheme="minorHAnsi"/>
          <w:b/>
          <w:bCs/>
          <w:caps/>
          <w:color w:val="FFFFFF" w:themeColor="background1"/>
          <w:spacing w:val="15"/>
        </w:rPr>
      </w:pPr>
      <w:r w:rsidRPr="00DB2412">
        <w:rPr>
          <w:rFonts w:cstheme="minorHAnsi"/>
        </w:rPr>
        <w:br w:type="page"/>
      </w:r>
    </w:p>
    <w:p w14:paraId="7C592954" w14:textId="7B0B1078" w:rsidR="0028003D" w:rsidRPr="00DB2412" w:rsidRDefault="00E21969" w:rsidP="00CC6096">
      <w:pPr>
        <w:pStyle w:val="L1"/>
      </w:pPr>
      <w:r w:rsidRPr="00DB2412">
        <w:rPr>
          <w:rFonts w:hint="eastAsia"/>
        </w:rPr>
        <w:lastRenderedPageBreak/>
        <w:t xml:space="preserve"> </w:t>
      </w:r>
      <w:bookmarkStart w:id="19" w:name="_Toc99135488"/>
      <w:r w:rsidRPr="00DB2412">
        <w:t>Ensure Social Acceptability</w:t>
      </w:r>
      <w:bookmarkEnd w:id="19"/>
    </w:p>
    <w:p w14:paraId="221394A4" w14:textId="1FF0CCCD" w:rsidR="00E21969" w:rsidRPr="00DB2412" w:rsidRDefault="00D6199C" w:rsidP="00D6199C">
      <w:pPr>
        <w:pStyle w:val="a"/>
      </w:pPr>
      <w:r w:rsidRPr="00DB2412">
        <w:t>Establish way of communication</w:t>
      </w:r>
      <w:r w:rsidR="00E21969" w:rsidRPr="00DB2412">
        <w:t xml:space="preserve"> </w:t>
      </w:r>
      <w:r w:rsidRPr="00DB2412">
        <w:t xml:space="preserve">to </w:t>
      </w:r>
      <w:r w:rsidR="00E21969" w:rsidRPr="00DB2412">
        <w:t>improve</w:t>
      </w:r>
      <w:r w:rsidRPr="00DB2412">
        <w:t xml:space="preserve"> </w:t>
      </w:r>
      <w:r w:rsidR="00E21969" w:rsidRPr="00DB2412">
        <w:t>social accepta</w:t>
      </w:r>
      <w:r w:rsidR="00D81CFF" w:rsidRPr="00DB2412">
        <w:t>bility</w:t>
      </w:r>
      <w:r w:rsidR="00E21969" w:rsidRPr="00DB2412">
        <w:t xml:space="preserve"> necessary for the social implementation of AAM in Osaka Prefecture and the </w:t>
      </w:r>
      <w:r w:rsidR="0095438B">
        <w:t>Kansai Region</w:t>
      </w:r>
      <w:r w:rsidR="00E21969" w:rsidRPr="00DB2412">
        <w:t>.</w:t>
      </w:r>
    </w:p>
    <w:p w14:paraId="586FFCDF" w14:textId="264D1BC7" w:rsidR="00E21969" w:rsidRPr="00DB2412" w:rsidRDefault="00E21969" w:rsidP="00E21969">
      <w:pPr>
        <w:pStyle w:val="a"/>
      </w:pPr>
      <w:r w:rsidRPr="00DB2412">
        <w:t>Promot</w:t>
      </w:r>
      <w:r w:rsidR="00796D80" w:rsidRPr="00DB2412">
        <w:t>e</w:t>
      </w:r>
      <w:r w:rsidRPr="00DB2412">
        <w:t xml:space="preserve"> </w:t>
      </w:r>
      <w:r w:rsidR="008F0792" w:rsidRPr="00DB2412">
        <w:t>action</w:t>
      </w:r>
      <w:r w:rsidRPr="00DB2412">
        <w:t xml:space="preserve">s to improve social </w:t>
      </w:r>
      <w:r w:rsidR="00D81CFF" w:rsidRPr="00DB2412">
        <w:t>acceptability</w:t>
      </w:r>
      <w:r w:rsidRPr="00DB2412">
        <w:t xml:space="preserve"> toward the social implementation</w:t>
      </w:r>
      <w:r w:rsidR="00C93FFA" w:rsidRPr="00DB2412">
        <w:t xml:space="preserve"> of AAM</w:t>
      </w:r>
      <w:r w:rsidRPr="00DB2412">
        <w:t xml:space="preserve"> and build a trust</w:t>
      </w:r>
      <w:r w:rsidR="007B4E50" w:rsidRPr="00DB2412">
        <w:t>ed</w:t>
      </w:r>
      <w:r w:rsidRPr="00DB2412">
        <w:t xml:space="preserve"> relationship with local communities and </w:t>
      </w:r>
      <w:r w:rsidR="00446C49" w:rsidRPr="00DB2412">
        <w:t>citizens</w:t>
      </w:r>
      <w:r w:rsidRPr="00DB2412">
        <w:t>.</w:t>
      </w:r>
    </w:p>
    <w:p w14:paraId="4A0D7635" w14:textId="343FBFAE" w:rsidR="0028003D" w:rsidRPr="00DB2412" w:rsidRDefault="002F3884" w:rsidP="0028003D">
      <w:pPr>
        <w:rPr>
          <w:rFonts w:cstheme="minorHAnsi"/>
        </w:rPr>
      </w:pPr>
      <w:bookmarkStart w:id="20" w:name="_Hlk98277430"/>
      <w:r w:rsidRPr="00DB2412">
        <w:rPr>
          <w:rFonts w:cstheme="minorHAnsi"/>
          <w:b/>
          <w:bCs/>
        </w:rPr>
        <w:t xml:space="preserve">The </w:t>
      </w:r>
      <w:r w:rsidR="008C2174" w:rsidRPr="00DB2412">
        <w:rPr>
          <w:rFonts w:cstheme="minorHAnsi"/>
          <w:b/>
          <w:bCs/>
        </w:rPr>
        <w:t xml:space="preserve">Approach of </w:t>
      </w:r>
      <w:r w:rsidR="008C2174" w:rsidRPr="00DB2412">
        <w:rPr>
          <w:rFonts w:cstheme="minorHAnsi" w:hint="eastAsia"/>
          <w:b/>
          <w:bCs/>
        </w:rPr>
        <w:t>A</w:t>
      </w:r>
      <w:r w:rsidR="008C2174" w:rsidRPr="00DB2412">
        <w:rPr>
          <w:rFonts w:cstheme="minorHAnsi"/>
          <w:b/>
          <w:bCs/>
        </w:rPr>
        <w:t>ction Plan</w:t>
      </w:r>
      <w:r w:rsidR="008C2174" w:rsidRPr="00DB2412">
        <w:rPr>
          <w:rFonts w:cstheme="minorHAnsi" w:hint="eastAsia"/>
          <w:b/>
          <w:bCs/>
        </w:rPr>
        <w:t xml:space="preserve"> </w:t>
      </w:r>
      <w:r w:rsidR="0028003D" w:rsidRPr="00DB2412">
        <w:rPr>
          <w:rFonts w:cstheme="minorHAnsi"/>
          <w:b/>
          <w:bCs/>
        </w:rPr>
        <w:t>#4</w:t>
      </w:r>
    </w:p>
    <w:bookmarkEnd w:id="20"/>
    <w:p w14:paraId="017CB622" w14:textId="4BF9252F" w:rsidR="0028003D" w:rsidRPr="00DB2412" w:rsidRDefault="00D67C42" w:rsidP="0028003D">
      <w:pPr>
        <w:rPr>
          <w:rFonts w:cstheme="minorHAnsi"/>
        </w:rPr>
      </w:pPr>
      <w:r w:rsidRPr="00DB2412">
        <w:rPr>
          <w:rFonts w:cstheme="minorHAnsi"/>
          <w:noProof/>
        </w:rPr>
        <w:drawing>
          <wp:inline distT="0" distB="0" distL="0" distR="0" wp14:anchorId="1B09ED30" wp14:editId="54735DCB">
            <wp:extent cx="6660000" cy="5939731"/>
            <wp:effectExtent l="0" t="0" r="762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0000" cy="5939731"/>
                    </a:xfrm>
                    <a:prstGeom prst="rect">
                      <a:avLst/>
                    </a:prstGeom>
                    <a:noFill/>
                    <a:ln>
                      <a:noFill/>
                    </a:ln>
                  </pic:spPr>
                </pic:pic>
              </a:graphicData>
            </a:graphic>
          </wp:inline>
        </w:drawing>
      </w:r>
    </w:p>
    <w:p w14:paraId="30158A40" w14:textId="77777777" w:rsidR="00127FBF" w:rsidRPr="00DB2412" w:rsidRDefault="00127FBF">
      <w:pPr>
        <w:rPr>
          <w:rFonts w:cstheme="minorHAnsi"/>
          <w:b/>
          <w:caps/>
          <w:color w:val="0D8390" w:themeColor="accent5"/>
          <w:spacing w:val="10"/>
        </w:rPr>
      </w:pPr>
      <w:r w:rsidRPr="00DB2412">
        <w:rPr>
          <w:rFonts w:cstheme="minorHAnsi"/>
        </w:rPr>
        <w:br w:type="page"/>
      </w:r>
    </w:p>
    <w:p w14:paraId="4138B7D7" w14:textId="66405A7D" w:rsidR="0028003D" w:rsidRPr="00DB2412" w:rsidRDefault="00F13B90" w:rsidP="005B5F73">
      <w:pPr>
        <w:pStyle w:val="L2"/>
      </w:pPr>
      <w:r w:rsidRPr="00DB2412">
        <w:rPr>
          <w:rFonts w:hint="eastAsia"/>
        </w:rPr>
        <w:lastRenderedPageBreak/>
        <w:t xml:space="preserve"> </w:t>
      </w:r>
      <w:r w:rsidR="00D371A0" w:rsidRPr="00DB2412">
        <w:t>Conduct Surveys</w:t>
      </w:r>
      <w:r w:rsidR="00C20D08" w:rsidRPr="00DB2412">
        <w:t xml:space="preserve"> on Social Acceptance</w:t>
      </w:r>
      <w:r w:rsidR="00D371A0" w:rsidRPr="00DB2412">
        <w:t xml:space="preserve"> and </w:t>
      </w:r>
      <w:r w:rsidR="00D63441" w:rsidRPr="00DB2412">
        <w:t>Establish Way of</w:t>
      </w:r>
      <w:r w:rsidR="00D371A0" w:rsidRPr="00DB2412">
        <w:t xml:space="preserve"> Communication (</w:t>
      </w:r>
      <w:r w:rsidR="00D63441" w:rsidRPr="00DB2412">
        <w:t>&amp;Conduct</w:t>
      </w:r>
      <w:r w:rsidR="00D371A0" w:rsidRPr="00DB2412">
        <w:t xml:space="preserve"> Initial</w:t>
      </w:r>
      <w:r w:rsidR="00D63441" w:rsidRPr="00DB2412">
        <w:t xml:space="preserve"> Actions</w:t>
      </w:r>
      <w:r w:rsidR="00D371A0" w:rsidRPr="00DB2412">
        <w:t>)</w:t>
      </w:r>
    </w:p>
    <w:p w14:paraId="4E8EB1F2" w14:textId="53382A3C" w:rsidR="00E21969" w:rsidRPr="00DB2412" w:rsidRDefault="00E21969" w:rsidP="00554065">
      <w:pPr>
        <w:pStyle w:val="aff9"/>
      </w:pPr>
      <w:bookmarkStart w:id="21" w:name="_Hlk98292925"/>
      <w:r w:rsidRPr="00DB2412">
        <w:t>Timeframe</w:t>
      </w:r>
    </w:p>
    <w:bookmarkEnd w:id="21"/>
    <w:p w14:paraId="37F1920A" w14:textId="50930926" w:rsidR="0028003D" w:rsidRPr="00DB2412" w:rsidRDefault="00E21969" w:rsidP="001B57C3">
      <w:pPr>
        <w:pStyle w:val="a1"/>
      </w:pPr>
      <w:r w:rsidRPr="00DB2412">
        <w:t>FY2022</w:t>
      </w:r>
    </w:p>
    <w:p w14:paraId="497C68CB" w14:textId="1E71DF50" w:rsidR="0028003D" w:rsidRPr="00DB2412" w:rsidRDefault="00E21969" w:rsidP="00554065">
      <w:pPr>
        <w:pStyle w:val="aff9"/>
      </w:pPr>
      <w:r w:rsidRPr="00DB2412">
        <w:t>Action Details</w:t>
      </w:r>
    </w:p>
    <w:p w14:paraId="0C671541" w14:textId="674BC86D" w:rsidR="00E21969" w:rsidRPr="00DB2412" w:rsidRDefault="00490340" w:rsidP="001B57C3">
      <w:pPr>
        <w:pStyle w:val="a1"/>
      </w:pPr>
      <w:r w:rsidRPr="00DB2412">
        <w:t>C</w:t>
      </w:r>
      <w:r w:rsidR="00E21969" w:rsidRPr="00DB2412">
        <w:t xml:space="preserve">onduct </w:t>
      </w:r>
      <w:r w:rsidR="00A57A7F" w:rsidRPr="00DB2412">
        <w:t xml:space="preserve">surveys </w:t>
      </w:r>
      <w:r w:rsidR="00E21969" w:rsidRPr="00DB2412">
        <w:t xml:space="preserve">contributing to consider the measures to improve social acceptance such as </w:t>
      </w:r>
      <w:r w:rsidR="00A57A7F" w:rsidRPr="00DB2412">
        <w:t>study</w:t>
      </w:r>
      <w:r w:rsidR="00E21969" w:rsidRPr="00DB2412">
        <w:t xml:space="preserve"> on</w:t>
      </w:r>
      <w:r w:rsidR="007C73AA" w:rsidRPr="00DB2412">
        <w:t xml:space="preserve"> the</w:t>
      </w:r>
      <w:r w:rsidR="00E21969" w:rsidRPr="00DB2412">
        <w:t xml:space="preserve"> current level of social acceptance in </w:t>
      </w:r>
      <w:r w:rsidR="00C047DA">
        <w:t>Osaka Prefecture</w:t>
      </w:r>
      <w:r w:rsidR="00E21969" w:rsidRPr="00DB2412">
        <w:t xml:space="preserve"> and its vicinity and</w:t>
      </w:r>
      <w:r w:rsidR="000C6E25" w:rsidRPr="00DB2412">
        <w:t xml:space="preserve"> case study</w:t>
      </w:r>
      <w:r w:rsidR="00E21969" w:rsidRPr="00DB2412">
        <w:t xml:space="preserve"> of leading initiatives to improve social accepta</w:t>
      </w:r>
      <w:r w:rsidR="00EC1480" w:rsidRPr="00DB2412">
        <w:t>bility</w:t>
      </w:r>
      <w:r w:rsidR="00E21969" w:rsidRPr="00DB2412">
        <w:t xml:space="preserve"> in Japan and </w:t>
      </w:r>
      <w:r w:rsidR="00EC1480" w:rsidRPr="00DB2412">
        <w:t>foreign countries</w:t>
      </w:r>
      <w:r w:rsidR="00E21969" w:rsidRPr="00DB2412">
        <w:t>.</w:t>
      </w:r>
    </w:p>
    <w:p w14:paraId="69A71AB4" w14:textId="29903541" w:rsidR="00E21969" w:rsidRPr="00DB2412" w:rsidRDefault="00490340" w:rsidP="001B57C3">
      <w:pPr>
        <w:pStyle w:val="a1"/>
      </w:pPr>
      <w:r w:rsidRPr="00DB2412">
        <w:t>D</w:t>
      </w:r>
      <w:r w:rsidR="00E21969" w:rsidRPr="00DB2412">
        <w:t xml:space="preserve">evelop communication platforms </w:t>
      </w:r>
      <w:r w:rsidR="007C73AA" w:rsidRPr="00DB2412">
        <w:t xml:space="preserve">that </w:t>
      </w:r>
      <w:r w:rsidR="00E21969" w:rsidRPr="00DB2412">
        <w:t>contribute</w:t>
      </w:r>
      <w:r w:rsidR="007C73AA" w:rsidRPr="00DB2412">
        <w:t xml:space="preserve"> to</w:t>
      </w:r>
      <w:r w:rsidR="00E21969" w:rsidRPr="00DB2412">
        <w:t xml:space="preserve"> sharing opinion</w:t>
      </w:r>
      <w:r w:rsidR="007C73AA" w:rsidRPr="00DB2412">
        <w:t>s</w:t>
      </w:r>
      <w:r w:rsidR="00E21969" w:rsidRPr="00DB2412">
        <w:t xml:space="preserve"> and information from diverse</w:t>
      </w:r>
      <w:r w:rsidR="001F549C" w:rsidRPr="00DB2412">
        <w:t xml:space="preserve"> people</w:t>
      </w:r>
      <w:r w:rsidR="00E21969" w:rsidRPr="00DB2412">
        <w:t xml:space="preserve"> including </w:t>
      </w:r>
      <w:r w:rsidR="007C73AA" w:rsidRPr="00DB2412">
        <w:t>experts,</w:t>
      </w:r>
      <w:r w:rsidR="00E21969" w:rsidRPr="00DB2412">
        <w:t xml:space="preserve"> and </w:t>
      </w:r>
      <w:r w:rsidR="003F7C07">
        <w:t xml:space="preserve">to </w:t>
      </w:r>
      <w:r w:rsidR="00E21969" w:rsidRPr="00DB2412">
        <w:t xml:space="preserve">communicating with local communities and </w:t>
      </w:r>
      <w:r w:rsidR="00446C49" w:rsidRPr="00DB2412">
        <w:t>citizens</w:t>
      </w:r>
      <w:r w:rsidR="00E21969" w:rsidRPr="00DB2412">
        <w:t>.</w:t>
      </w:r>
    </w:p>
    <w:p w14:paraId="1E04F7B4" w14:textId="5490D01D" w:rsidR="0028003D" w:rsidRPr="00DB2412" w:rsidRDefault="00490340" w:rsidP="001B57C3">
      <w:pPr>
        <w:pStyle w:val="a1"/>
      </w:pPr>
      <w:r w:rsidRPr="00DB2412">
        <w:t>I</w:t>
      </w:r>
      <w:r w:rsidR="00E21969" w:rsidRPr="00DB2412">
        <w:t>mplement the initial</w:t>
      </w:r>
      <w:r w:rsidR="00EC1480" w:rsidRPr="00DB2412">
        <w:t xml:space="preserve"> actions</w:t>
      </w:r>
      <w:r w:rsidR="00E21969" w:rsidRPr="00DB2412">
        <w:t xml:space="preserve"> </w:t>
      </w:r>
      <w:r w:rsidR="00EC1480" w:rsidRPr="00DB2412">
        <w:t>a</w:t>
      </w:r>
      <w:r w:rsidR="00E21969" w:rsidRPr="00DB2412">
        <w:t>s to improve social acceptability.</w:t>
      </w:r>
    </w:p>
    <w:p w14:paraId="44B1891D" w14:textId="5F9E18BB" w:rsidR="0028003D" w:rsidRPr="00DB2412" w:rsidRDefault="0075211E" w:rsidP="0075211E">
      <w:pPr>
        <w:spacing w:before="0" w:after="0" w:line="240" w:lineRule="auto"/>
        <w:jc w:val="center"/>
        <w:rPr>
          <w:rFonts w:cstheme="minorHAnsi"/>
          <w:u w:val="single"/>
        </w:rPr>
      </w:pPr>
      <w:r w:rsidRPr="00DB2412">
        <w:rPr>
          <w:u w:val="single"/>
        </w:rPr>
        <w:t>The Example of Considerations</w:t>
      </w:r>
    </w:p>
    <w:tbl>
      <w:tblPr>
        <w:tblStyle w:val="4-6"/>
        <w:tblW w:w="9923" w:type="dxa"/>
        <w:tblInd w:w="279" w:type="dxa"/>
        <w:tblLook w:val="04A0" w:firstRow="1" w:lastRow="0" w:firstColumn="1" w:lastColumn="0" w:noHBand="0" w:noVBand="1"/>
      </w:tblPr>
      <w:tblGrid>
        <w:gridCol w:w="4958"/>
        <w:gridCol w:w="4965"/>
      </w:tblGrid>
      <w:tr w:rsidR="0028003D" w:rsidRPr="00DB2412" w14:paraId="319FA614" w14:textId="77777777" w:rsidTr="00B018A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958" w:type="dxa"/>
            <w:tcBorders>
              <w:top w:val="single" w:sz="4" w:space="0" w:color="0D8390" w:themeColor="accent5"/>
              <w:left w:val="single" w:sz="4" w:space="0" w:color="0D8390" w:themeColor="accent5"/>
              <w:bottom w:val="single" w:sz="4" w:space="0" w:color="0D8390" w:themeColor="accent5"/>
              <w:right w:val="single" w:sz="4" w:space="0" w:color="FFFFFF" w:themeColor="background1"/>
            </w:tcBorders>
            <w:shd w:val="clear" w:color="auto" w:fill="0D8390" w:themeFill="accent5"/>
            <w:vAlign w:val="center"/>
          </w:tcPr>
          <w:p w14:paraId="69E5F98B" w14:textId="4C86F22B" w:rsidR="0028003D" w:rsidRPr="00DB2412" w:rsidRDefault="00E21969" w:rsidP="00EF62DE">
            <w:pPr>
              <w:spacing w:before="0"/>
              <w:jc w:val="center"/>
              <w:rPr>
                <w:rFonts w:cstheme="minorHAnsi"/>
              </w:rPr>
            </w:pPr>
            <w:r w:rsidRPr="00DB2412">
              <w:rPr>
                <w:rFonts w:cstheme="minorHAnsi"/>
              </w:rPr>
              <w:t>Surveys on</w:t>
            </w:r>
            <w:r w:rsidR="007C73AA" w:rsidRPr="00DB2412">
              <w:rPr>
                <w:rFonts w:cstheme="minorHAnsi"/>
              </w:rPr>
              <w:t xml:space="preserve"> The</w:t>
            </w:r>
            <w:r w:rsidRPr="00DB2412">
              <w:rPr>
                <w:rFonts w:cstheme="minorHAnsi"/>
              </w:rPr>
              <w:t xml:space="preserve"> Current Level of Social Acceptance and Possible Measures to Improve Social Acceptance</w:t>
            </w:r>
          </w:p>
        </w:tc>
        <w:tc>
          <w:tcPr>
            <w:tcW w:w="4965" w:type="dxa"/>
            <w:tcBorders>
              <w:top w:val="single" w:sz="4" w:space="0" w:color="0D8390" w:themeColor="accent5"/>
              <w:left w:val="single" w:sz="4" w:space="0" w:color="FFFFFF" w:themeColor="background1"/>
              <w:bottom w:val="single" w:sz="4" w:space="0" w:color="0D8390" w:themeColor="accent5"/>
              <w:right w:val="single" w:sz="4" w:space="0" w:color="0D8390" w:themeColor="accent5"/>
            </w:tcBorders>
            <w:shd w:val="clear" w:color="auto" w:fill="0D8390" w:themeFill="accent5"/>
            <w:vAlign w:val="center"/>
          </w:tcPr>
          <w:p w14:paraId="36A34BCC" w14:textId="462F2C3A" w:rsidR="0028003D" w:rsidRPr="00DB2412" w:rsidRDefault="00E21969" w:rsidP="00EF62DE">
            <w:pPr>
              <w:spacing w:before="0"/>
              <w:jc w:val="center"/>
              <w:cnfStyle w:val="100000000000" w:firstRow="1" w:lastRow="0" w:firstColumn="0" w:lastColumn="0" w:oddVBand="0" w:evenVBand="0" w:oddHBand="0" w:evenHBand="0" w:firstRowFirstColumn="0" w:firstRowLastColumn="0" w:lastRowFirstColumn="0" w:lastRowLastColumn="0"/>
              <w:rPr>
                <w:rFonts w:cstheme="minorHAnsi"/>
              </w:rPr>
            </w:pPr>
            <w:r w:rsidRPr="00DB2412">
              <w:rPr>
                <w:rFonts w:cstheme="minorHAnsi"/>
              </w:rPr>
              <w:t>Communication Platforms</w:t>
            </w:r>
          </w:p>
        </w:tc>
      </w:tr>
      <w:tr w:rsidR="0028003D" w:rsidRPr="00DB2412" w14:paraId="11841DF7" w14:textId="77777777" w:rsidTr="00B0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8" w:type="dxa"/>
            <w:tcBorders>
              <w:top w:val="single" w:sz="4" w:space="0" w:color="0D8390" w:themeColor="accent5"/>
              <w:left w:val="single" w:sz="4" w:space="0" w:color="0D8390" w:themeColor="accent5"/>
              <w:bottom w:val="single" w:sz="4" w:space="0" w:color="0D8390" w:themeColor="accent5"/>
              <w:right w:val="single" w:sz="4" w:space="0" w:color="0D8390" w:themeColor="accent5"/>
            </w:tcBorders>
            <w:shd w:val="clear" w:color="auto" w:fill="auto"/>
            <w:vAlign w:val="center"/>
          </w:tcPr>
          <w:p w14:paraId="46490D35" w14:textId="7D1D4912" w:rsidR="00E21969" w:rsidRPr="00DB2412" w:rsidRDefault="00E21969" w:rsidP="00957016">
            <w:pPr>
              <w:pStyle w:val="a0"/>
              <w:rPr>
                <w:b w:val="0"/>
                <w:bCs w:val="0"/>
              </w:rPr>
            </w:pPr>
            <w:r w:rsidRPr="00DB2412">
              <w:rPr>
                <w:b w:val="0"/>
                <w:bCs w:val="0"/>
              </w:rPr>
              <w:t>Surveys on</w:t>
            </w:r>
            <w:r w:rsidR="007C73AA" w:rsidRPr="00DB2412">
              <w:rPr>
                <w:b w:val="0"/>
                <w:bCs w:val="0"/>
              </w:rPr>
              <w:t xml:space="preserve"> the</w:t>
            </w:r>
            <w:r w:rsidRPr="00DB2412">
              <w:rPr>
                <w:b w:val="0"/>
                <w:bCs w:val="0"/>
              </w:rPr>
              <w:t xml:space="preserve"> current level of social acceptance in </w:t>
            </w:r>
            <w:r w:rsidR="00C047DA">
              <w:rPr>
                <w:b w:val="0"/>
                <w:bCs w:val="0"/>
              </w:rPr>
              <w:t>Osaka Prefecture</w:t>
            </w:r>
            <w:r w:rsidRPr="00DB2412">
              <w:rPr>
                <w:b w:val="0"/>
                <w:bCs w:val="0"/>
              </w:rPr>
              <w:t xml:space="preserve"> and the </w:t>
            </w:r>
            <w:r w:rsidR="0095438B">
              <w:rPr>
                <w:b w:val="0"/>
                <w:bCs w:val="0"/>
              </w:rPr>
              <w:t>Kansai Region</w:t>
            </w:r>
            <w:r w:rsidR="00CD7454" w:rsidRPr="00DB2412">
              <w:t>.</w:t>
            </w:r>
          </w:p>
          <w:p w14:paraId="7B8C7E05" w14:textId="6ED14D1E" w:rsidR="00E21969" w:rsidRPr="00DB2412" w:rsidRDefault="00E21969" w:rsidP="00957016">
            <w:pPr>
              <w:pStyle w:val="a0"/>
              <w:rPr>
                <w:b w:val="0"/>
                <w:bCs w:val="0"/>
              </w:rPr>
            </w:pPr>
            <w:r w:rsidRPr="00DB2412">
              <w:rPr>
                <w:b w:val="0"/>
                <w:bCs w:val="0"/>
              </w:rPr>
              <w:t>The segments that needed to be focused on to improve social acceptance level</w:t>
            </w:r>
            <w:r w:rsidR="003F7C07">
              <w:rPr>
                <w:b w:val="0"/>
                <w:bCs w:val="0"/>
              </w:rPr>
              <w:t xml:space="preserve"> such as</w:t>
            </w:r>
            <w:r w:rsidR="007C73AA" w:rsidRPr="00DB2412">
              <w:rPr>
                <w:b w:val="0"/>
                <w:bCs w:val="0"/>
              </w:rPr>
              <w:t xml:space="preserve"> b</w:t>
            </w:r>
            <w:r w:rsidRPr="00DB2412">
              <w:rPr>
                <w:b w:val="0"/>
                <w:bCs w:val="0"/>
              </w:rPr>
              <w:t>usiness operator</w:t>
            </w:r>
            <w:r w:rsidR="007C73AA" w:rsidRPr="00DB2412">
              <w:rPr>
                <w:b w:val="0"/>
                <w:bCs w:val="0"/>
              </w:rPr>
              <w:t xml:space="preserve">s </w:t>
            </w:r>
            <w:r w:rsidRPr="00DB2412">
              <w:rPr>
                <w:b w:val="0"/>
                <w:bCs w:val="0"/>
              </w:rPr>
              <w:t xml:space="preserve">and </w:t>
            </w:r>
            <w:r w:rsidR="00446C49" w:rsidRPr="00DB2412">
              <w:rPr>
                <w:b w:val="0"/>
                <w:bCs w:val="0"/>
              </w:rPr>
              <w:t>citizens</w:t>
            </w:r>
            <w:r w:rsidRPr="00DB2412">
              <w:rPr>
                <w:b w:val="0"/>
                <w:bCs w:val="0"/>
              </w:rPr>
              <w:t xml:space="preserve"> living under the flight rout</w:t>
            </w:r>
            <w:r w:rsidR="00EC1480" w:rsidRPr="00DB2412">
              <w:rPr>
                <w:b w:val="0"/>
                <w:bCs w:val="0"/>
              </w:rPr>
              <w:t>e</w:t>
            </w:r>
            <w:r w:rsidRPr="00DB2412">
              <w:rPr>
                <w:b w:val="0"/>
                <w:bCs w:val="0"/>
              </w:rPr>
              <w:t>s and around vertiport</w:t>
            </w:r>
            <w:r w:rsidR="00EC1480" w:rsidRPr="00DB2412">
              <w:rPr>
                <w:b w:val="0"/>
                <w:bCs w:val="0"/>
              </w:rPr>
              <w:t>s</w:t>
            </w:r>
            <w:r w:rsidR="00CD7454" w:rsidRPr="00DB2412">
              <w:t>.</w:t>
            </w:r>
          </w:p>
          <w:p w14:paraId="527FF52D" w14:textId="7D771BE6" w:rsidR="0028003D" w:rsidRPr="00DB2412" w:rsidRDefault="00E21969" w:rsidP="00957016">
            <w:pPr>
              <w:pStyle w:val="a0"/>
            </w:pPr>
            <w:r w:rsidRPr="00DB2412">
              <w:rPr>
                <w:b w:val="0"/>
                <w:bCs w:val="0"/>
              </w:rPr>
              <w:t xml:space="preserve">Possible measures to improve social </w:t>
            </w:r>
            <w:r w:rsidR="00D81CFF" w:rsidRPr="00DB2412">
              <w:rPr>
                <w:b w:val="0"/>
                <w:bCs w:val="0"/>
              </w:rPr>
              <w:t>acceptability</w:t>
            </w:r>
            <w:r w:rsidRPr="00DB2412">
              <w:rPr>
                <w:b w:val="0"/>
                <w:bCs w:val="0"/>
              </w:rPr>
              <w:t xml:space="preserve"> based on examples of leading initiatives to improve social acceptance in Japan and </w:t>
            </w:r>
            <w:r w:rsidR="00EC1480" w:rsidRPr="00DB2412">
              <w:rPr>
                <w:b w:val="0"/>
                <w:bCs w:val="0"/>
              </w:rPr>
              <w:t>foreign countries</w:t>
            </w:r>
            <w:r w:rsidR="00CD7454" w:rsidRPr="00DB2412">
              <w:t>.</w:t>
            </w:r>
          </w:p>
        </w:tc>
        <w:tc>
          <w:tcPr>
            <w:tcW w:w="4965" w:type="dxa"/>
            <w:tcBorders>
              <w:top w:val="single" w:sz="4" w:space="0" w:color="0D8390" w:themeColor="accent5"/>
              <w:left w:val="single" w:sz="4" w:space="0" w:color="0D8390" w:themeColor="accent5"/>
              <w:bottom w:val="single" w:sz="4" w:space="0" w:color="0D8390" w:themeColor="accent5"/>
              <w:right w:val="single" w:sz="4" w:space="0" w:color="0D8390" w:themeColor="accent5"/>
            </w:tcBorders>
            <w:shd w:val="clear" w:color="auto" w:fill="auto"/>
          </w:tcPr>
          <w:p w14:paraId="74B84749" w14:textId="01AC63AF" w:rsidR="00E21969" w:rsidRPr="00DB2412" w:rsidRDefault="00E21969" w:rsidP="00957016">
            <w:pPr>
              <w:pStyle w:val="a0"/>
              <w:cnfStyle w:val="000000100000" w:firstRow="0" w:lastRow="0" w:firstColumn="0" w:lastColumn="0" w:oddVBand="0" w:evenVBand="0" w:oddHBand="1" w:evenHBand="0" w:firstRowFirstColumn="0" w:firstRowLastColumn="0" w:lastRowFirstColumn="0" w:lastRowLastColumn="0"/>
            </w:pPr>
            <w:r w:rsidRPr="00DB2412">
              <w:t xml:space="preserve">Effective </w:t>
            </w:r>
            <w:r w:rsidR="00EC1480" w:rsidRPr="00DB2412">
              <w:t>c</w:t>
            </w:r>
            <w:r w:rsidRPr="00DB2412">
              <w:t>ommunication platforms for each segment</w:t>
            </w:r>
            <w:r w:rsidR="00700CF4" w:rsidRPr="00DB2412">
              <w:t xml:space="preserve"> </w:t>
            </w:r>
            <w:r w:rsidR="00084637" w:rsidRPr="00DB2412">
              <w:t>such as</w:t>
            </w:r>
            <w:r w:rsidRPr="00DB2412">
              <w:t xml:space="preserve"> </w:t>
            </w:r>
            <w:r w:rsidR="00D81CFF" w:rsidRPr="00DB2412">
              <w:t>p</w:t>
            </w:r>
            <w:r w:rsidRPr="00DB2412">
              <w:t>rofessional media, symposium</w:t>
            </w:r>
            <w:r w:rsidR="00084637" w:rsidRPr="00DB2412">
              <w:t>s</w:t>
            </w:r>
            <w:r w:rsidRPr="00DB2412">
              <w:t xml:space="preserve">, seminars, </w:t>
            </w:r>
            <w:r w:rsidR="00084637" w:rsidRPr="00DB2412">
              <w:t xml:space="preserve">and </w:t>
            </w:r>
            <w:r w:rsidRPr="00DB2412">
              <w:t>public relations facility</w:t>
            </w:r>
            <w:r w:rsidR="00553F0E" w:rsidRPr="00DB2412">
              <w:t>.</w:t>
            </w:r>
          </w:p>
          <w:p w14:paraId="78E2026E" w14:textId="2EC2F52D" w:rsidR="0028003D" w:rsidRPr="00DB2412" w:rsidRDefault="00E21969" w:rsidP="00957016">
            <w:pPr>
              <w:pStyle w:val="a0"/>
              <w:cnfStyle w:val="000000100000" w:firstRow="0" w:lastRow="0" w:firstColumn="0" w:lastColumn="0" w:oddVBand="0" w:evenVBand="0" w:oddHBand="1" w:evenHBand="0" w:firstRowFirstColumn="0" w:firstRowLastColumn="0" w:lastRowFirstColumn="0" w:lastRowLastColumn="0"/>
            </w:pPr>
            <w:r w:rsidRPr="00DB2412">
              <w:t xml:space="preserve">The </w:t>
            </w:r>
            <w:r w:rsidR="00EC1480" w:rsidRPr="00DB2412">
              <w:t xml:space="preserve">timeline </w:t>
            </w:r>
            <w:r w:rsidRPr="00DB2412">
              <w:t xml:space="preserve">for </w:t>
            </w:r>
            <w:r w:rsidR="00084637" w:rsidRPr="00DB2412">
              <w:t xml:space="preserve">developing </w:t>
            </w:r>
            <w:r w:rsidRPr="00DB2412">
              <w:t>communication platforms and roles</w:t>
            </w:r>
            <w:r w:rsidR="00EC1480" w:rsidRPr="00DB2412">
              <w:t xml:space="preserve"> and responsibilities</w:t>
            </w:r>
            <w:r w:rsidRPr="00DB2412">
              <w:t xml:space="preserve"> among stakeholders</w:t>
            </w:r>
            <w:r w:rsidR="00553F0E" w:rsidRPr="00DB2412">
              <w:t>.</w:t>
            </w:r>
          </w:p>
        </w:tc>
      </w:tr>
    </w:tbl>
    <w:p w14:paraId="0129A1E8" w14:textId="59D688E0" w:rsidR="0028003D" w:rsidRPr="00DB2412" w:rsidRDefault="00E21969" w:rsidP="00554065">
      <w:pPr>
        <w:pStyle w:val="aff9"/>
      </w:pPr>
      <w:r w:rsidRPr="00DB2412">
        <w:t>Primary Roles for Each Party</w:t>
      </w:r>
    </w:p>
    <w:tbl>
      <w:tblPr>
        <w:tblStyle w:val="afc"/>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E21969" w:rsidRPr="00DB2412" w14:paraId="5D0BAAF1" w14:textId="77777777" w:rsidTr="000134D4">
        <w:trPr>
          <w:trHeight w:val="1440"/>
          <w:jc w:val="center"/>
        </w:trPr>
        <w:tc>
          <w:tcPr>
            <w:tcW w:w="1701" w:type="dxa"/>
            <w:tcBorders>
              <w:bottom w:val="dashSmallGap" w:sz="4" w:space="0" w:color="0D8390"/>
              <w:right w:val="dashSmallGap" w:sz="4" w:space="0" w:color="0D8390" w:themeColor="accent5"/>
            </w:tcBorders>
            <w:vAlign w:val="center"/>
          </w:tcPr>
          <w:p w14:paraId="4AFD875F" w14:textId="0BACD5A8" w:rsidR="00E21969" w:rsidRPr="00DB2412" w:rsidRDefault="00144CB0" w:rsidP="00E21969">
            <w:pPr>
              <w:jc w:val="center"/>
              <w:textAlignment w:val="baseline"/>
              <w:rPr>
                <w:rFonts w:cstheme="minorHAnsi"/>
                <w:b/>
                <w:bCs/>
                <w:color w:val="0D8390" w:themeColor="accent5"/>
                <w:szCs w:val="24"/>
              </w:rPr>
            </w:pPr>
            <w:r w:rsidRPr="00DB2412">
              <w:rPr>
                <w:rFonts w:cstheme="minorHAnsi"/>
                <w:b/>
                <w:bCs/>
                <w:color w:val="0D8390" w:themeColor="accent5"/>
                <w:szCs w:val="24"/>
              </w:rPr>
              <w:t>Osaka Prefectural Government</w:t>
            </w:r>
          </w:p>
        </w:tc>
        <w:tc>
          <w:tcPr>
            <w:tcW w:w="8220" w:type="dxa"/>
            <w:tcBorders>
              <w:left w:val="dashSmallGap" w:sz="4" w:space="0" w:color="0D8390" w:themeColor="accent5"/>
              <w:bottom w:val="dashSmallGap" w:sz="4" w:space="0" w:color="0D8390"/>
            </w:tcBorders>
            <w:vAlign w:val="center"/>
          </w:tcPr>
          <w:p w14:paraId="12A56650" w14:textId="6CF8BB46" w:rsidR="00E21969" w:rsidRPr="00DB2412" w:rsidRDefault="00E21969" w:rsidP="001B57C3">
            <w:pPr>
              <w:pStyle w:val="a1"/>
            </w:pPr>
            <w:r w:rsidRPr="00DB2412">
              <w:t xml:space="preserve">Osaka Prefectural Government will conduct survey on </w:t>
            </w:r>
            <w:r w:rsidR="00084637" w:rsidRPr="00DB2412">
              <w:t xml:space="preserve">the </w:t>
            </w:r>
            <w:r w:rsidRPr="00DB2412">
              <w:t xml:space="preserve">current level of social acceptance toward AAM in local communities and </w:t>
            </w:r>
            <w:r w:rsidR="00446C49" w:rsidRPr="00DB2412">
              <w:t>citizens</w:t>
            </w:r>
            <w:r w:rsidRPr="00DB2412">
              <w:t>.</w:t>
            </w:r>
          </w:p>
          <w:p w14:paraId="6E52C9C6" w14:textId="03C4B185" w:rsidR="00E21969" w:rsidRPr="00DB2412" w:rsidRDefault="00E21969" w:rsidP="001B57C3">
            <w:pPr>
              <w:pStyle w:val="a1"/>
            </w:pPr>
            <w:r w:rsidRPr="00DB2412">
              <w:t xml:space="preserve">In addition, Osaka Prefectural Government will consider its roles and necessary support for </w:t>
            </w:r>
            <w:r w:rsidR="00084637" w:rsidRPr="00DB2412">
              <w:t>developing</w:t>
            </w:r>
            <w:r w:rsidRPr="00DB2412">
              <w:t xml:space="preserve"> communication platforms.</w:t>
            </w:r>
          </w:p>
          <w:p w14:paraId="4A5C96A2" w14:textId="6102F7DD" w:rsidR="00E21969" w:rsidRPr="00DB2412" w:rsidRDefault="00E21969" w:rsidP="001B57C3">
            <w:pPr>
              <w:pStyle w:val="a1"/>
            </w:pPr>
            <w:r w:rsidRPr="00DB2412">
              <w:t>Osaka Prefectural Government</w:t>
            </w:r>
            <w:r w:rsidR="00084637" w:rsidRPr="00DB2412">
              <w:t xml:space="preserve"> will</w:t>
            </w:r>
            <w:r w:rsidRPr="00DB2412">
              <w:t xml:space="preserve"> also</w:t>
            </w:r>
            <w:r w:rsidR="00084637" w:rsidRPr="00DB2412">
              <w:t xml:space="preserve"> </w:t>
            </w:r>
            <w:r w:rsidRPr="00DB2412">
              <w:t>support the initial</w:t>
            </w:r>
            <w:r w:rsidR="00EC1480" w:rsidRPr="00DB2412">
              <w:t xml:space="preserve"> actions</w:t>
            </w:r>
            <w:r w:rsidRPr="00DB2412">
              <w:t xml:space="preserve"> promoted by business operator</w:t>
            </w:r>
            <w:r w:rsidR="00084637" w:rsidRPr="00DB2412">
              <w:t>s</w:t>
            </w:r>
            <w:r w:rsidR="00EC1480" w:rsidRPr="00DB2412">
              <w:t xml:space="preserve"> in this area</w:t>
            </w:r>
            <w:r w:rsidRPr="00DB2412">
              <w:t xml:space="preserve">. </w:t>
            </w:r>
          </w:p>
        </w:tc>
      </w:tr>
      <w:tr w:rsidR="00E21969" w:rsidRPr="00DB2412" w14:paraId="65A50B27" w14:textId="77777777" w:rsidTr="000134D4">
        <w:trPr>
          <w:trHeight w:val="1440"/>
          <w:jc w:val="center"/>
        </w:trPr>
        <w:tc>
          <w:tcPr>
            <w:tcW w:w="1701" w:type="dxa"/>
            <w:tcBorders>
              <w:top w:val="dashSmallGap" w:sz="4" w:space="0" w:color="0D8390"/>
              <w:bottom w:val="dashSmallGap" w:sz="4" w:space="0" w:color="0D8390"/>
              <w:right w:val="dashSmallGap" w:sz="4" w:space="0" w:color="0D8390" w:themeColor="accent5"/>
            </w:tcBorders>
            <w:vAlign w:val="center"/>
          </w:tcPr>
          <w:p w14:paraId="41707A0A" w14:textId="1FCDCC91" w:rsidR="00E21969" w:rsidRPr="00DB2412" w:rsidRDefault="00E21969" w:rsidP="00E21969">
            <w:pPr>
              <w:spacing w:line="180" w:lineRule="atLeast"/>
              <w:jc w:val="center"/>
              <w:textAlignment w:val="baseline"/>
              <w:rPr>
                <w:rFonts w:cstheme="minorHAnsi"/>
                <w:b/>
                <w:bCs/>
                <w:color w:val="0D8390" w:themeColor="accent5"/>
                <w:szCs w:val="24"/>
              </w:rPr>
            </w:pPr>
            <w:r w:rsidRPr="00DB2412">
              <w:rPr>
                <w:rFonts w:cstheme="minorHAnsi"/>
                <w:b/>
                <w:bCs/>
                <w:color w:val="0D8390" w:themeColor="accent5"/>
                <w:szCs w:val="24"/>
              </w:rPr>
              <w:t>Local Municipalities</w:t>
            </w:r>
          </w:p>
        </w:tc>
        <w:tc>
          <w:tcPr>
            <w:tcW w:w="8220" w:type="dxa"/>
            <w:tcBorders>
              <w:top w:val="dashSmallGap" w:sz="4" w:space="0" w:color="0D8390"/>
              <w:left w:val="dashSmallGap" w:sz="4" w:space="0" w:color="0D8390" w:themeColor="accent5"/>
              <w:bottom w:val="dashSmallGap" w:sz="4" w:space="0" w:color="0D8390"/>
            </w:tcBorders>
            <w:vAlign w:val="center"/>
          </w:tcPr>
          <w:p w14:paraId="4EE58456" w14:textId="3E0B4AB8" w:rsidR="00E21969" w:rsidRPr="00DB2412" w:rsidRDefault="00E21969" w:rsidP="001B57C3">
            <w:pPr>
              <w:pStyle w:val="a1"/>
            </w:pPr>
            <w:r w:rsidRPr="00DB2412">
              <w:t>Local municipalities will conduct a survey on</w:t>
            </w:r>
            <w:r w:rsidR="00084637" w:rsidRPr="00DB2412">
              <w:t xml:space="preserve"> the</w:t>
            </w:r>
            <w:r w:rsidRPr="00DB2412">
              <w:t xml:space="preserve"> current level of social acceptance toward AAM in local communities and </w:t>
            </w:r>
            <w:r w:rsidR="00446C49" w:rsidRPr="00DB2412">
              <w:t>citizens</w:t>
            </w:r>
            <w:r w:rsidRPr="00DB2412">
              <w:t>.</w:t>
            </w:r>
          </w:p>
          <w:p w14:paraId="4125E3E8" w14:textId="05461E9A" w:rsidR="00E21969" w:rsidRPr="00DB2412" w:rsidRDefault="00E21969" w:rsidP="001B57C3">
            <w:pPr>
              <w:pStyle w:val="a1"/>
            </w:pPr>
            <w:r w:rsidRPr="00DB2412">
              <w:t xml:space="preserve">Local municipalities will </w:t>
            </w:r>
            <w:r w:rsidR="002D2B14" w:rsidRPr="00DB2412">
              <w:t>consider their</w:t>
            </w:r>
            <w:r w:rsidRPr="00DB2412">
              <w:t xml:space="preserve"> roles fo</w:t>
            </w:r>
            <w:r w:rsidR="002D2B14" w:rsidRPr="00DB2412">
              <w:t>r</w:t>
            </w:r>
            <w:r w:rsidRPr="00DB2412">
              <w:t xml:space="preserve"> develop</w:t>
            </w:r>
            <w:r w:rsidR="002D2B14" w:rsidRPr="00DB2412">
              <w:t>ing</w:t>
            </w:r>
            <w:r w:rsidRPr="00DB2412">
              <w:t xml:space="preserve"> communication platforms and necessary support</w:t>
            </w:r>
            <w:r w:rsidR="002D2B14" w:rsidRPr="00DB2412">
              <w:t>,</w:t>
            </w:r>
            <w:r w:rsidRPr="00DB2412">
              <w:t xml:space="preserve"> including cooperation with municipal councils and neighborhood associations.</w:t>
            </w:r>
          </w:p>
        </w:tc>
      </w:tr>
      <w:tr w:rsidR="00E21969" w:rsidRPr="00DB2412" w14:paraId="70CE323C" w14:textId="77777777" w:rsidTr="000134D4">
        <w:trPr>
          <w:trHeight w:val="1440"/>
          <w:jc w:val="center"/>
        </w:trPr>
        <w:tc>
          <w:tcPr>
            <w:tcW w:w="1701" w:type="dxa"/>
            <w:tcBorders>
              <w:top w:val="dashSmallGap" w:sz="4" w:space="0" w:color="0D8390"/>
              <w:right w:val="dashSmallGap" w:sz="4" w:space="0" w:color="0D8390" w:themeColor="accent5"/>
            </w:tcBorders>
            <w:vAlign w:val="center"/>
          </w:tcPr>
          <w:p w14:paraId="7F972D86" w14:textId="352DAA86" w:rsidR="00E21969" w:rsidRPr="00DB2412" w:rsidRDefault="00E21969" w:rsidP="00E21969">
            <w:pPr>
              <w:jc w:val="center"/>
              <w:textAlignment w:val="baseline"/>
              <w:rPr>
                <w:rFonts w:cstheme="minorHAnsi"/>
                <w:b/>
                <w:bCs/>
                <w:color w:val="0D8390" w:themeColor="accent5"/>
                <w:szCs w:val="24"/>
              </w:rPr>
            </w:pPr>
            <w:r w:rsidRPr="00DB2412">
              <w:rPr>
                <w:rFonts w:cstheme="minorHAnsi"/>
                <w:b/>
                <w:bCs/>
                <w:color w:val="0D8390" w:themeColor="accent5"/>
                <w:szCs w:val="24"/>
              </w:rPr>
              <w:t>Private Sector</w:t>
            </w:r>
          </w:p>
        </w:tc>
        <w:tc>
          <w:tcPr>
            <w:tcW w:w="8220" w:type="dxa"/>
            <w:tcBorders>
              <w:top w:val="dashSmallGap" w:sz="4" w:space="0" w:color="0D8390"/>
              <w:left w:val="dashSmallGap" w:sz="4" w:space="0" w:color="0D8390" w:themeColor="accent5"/>
            </w:tcBorders>
            <w:vAlign w:val="center"/>
          </w:tcPr>
          <w:p w14:paraId="16A3EE63" w14:textId="6B89F850" w:rsidR="00E21969" w:rsidRPr="00DB2412" w:rsidRDefault="00C047DA" w:rsidP="001B57C3">
            <w:pPr>
              <w:pStyle w:val="a1"/>
            </w:pPr>
            <w:r>
              <w:t>Private sector</w:t>
            </w:r>
            <w:r w:rsidR="00E21969" w:rsidRPr="00DB2412">
              <w:t xml:space="preserve"> will conduct surveys </w:t>
            </w:r>
            <w:r w:rsidR="00CE4CFA" w:rsidRPr="00DB2412">
              <w:t>incorporation with</w:t>
            </w:r>
            <w:r w:rsidR="00E21969" w:rsidRPr="00DB2412">
              <w:t xml:space="preserve"> Osaka Prefectural Government and local municipalities.</w:t>
            </w:r>
          </w:p>
          <w:p w14:paraId="179601C2" w14:textId="394A4C31" w:rsidR="00E21969" w:rsidRPr="00DB2412" w:rsidRDefault="00C047DA" w:rsidP="001B57C3">
            <w:pPr>
              <w:pStyle w:val="a1"/>
            </w:pPr>
            <w:r>
              <w:t>Private sector</w:t>
            </w:r>
            <w:r w:rsidR="00E21969" w:rsidRPr="00DB2412">
              <w:t xml:space="preserve"> will also consider the initial </w:t>
            </w:r>
            <w:r w:rsidR="00EC1480" w:rsidRPr="00DB2412">
              <w:t>action</w:t>
            </w:r>
            <w:r w:rsidR="00E21969" w:rsidRPr="00DB2412">
              <w:t>s to improve social acceptability.</w:t>
            </w:r>
            <w:r w:rsidR="00D519B4" w:rsidRPr="00DB2412">
              <w:br/>
              <w:t>*This plan does not prevent</w:t>
            </w:r>
            <w:r w:rsidR="002D2B14" w:rsidRPr="00DB2412">
              <w:t xml:space="preserve"> </w:t>
            </w:r>
            <w:r>
              <w:t>private sector</w:t>
            </w:r>
            <w:r w:rsidR="00D519B4" w:rsidRPr="00DB2412">
              <w:t xml:space="preserve"> from </w:t>
            </w:r>
            <w:r w:rsidR="00E21969" w:rsidRPr="00DB2412">
              <w:t>conduct</w:t>
            </w:r>
            <w:r w:rsidR="00D519B4" w:rsidRPr="00DB2412">
              <w:t>ing</w:t>
            </w:r>
            <w:r w:rsidR="00E21969" w:rsidRPr="00DB2412">
              <w:t xml:space="preserve"> surveys and promoting </w:t>
            </w:r>
            <w:r w:rsidR="0040557F" w:rsidRPr="00DB2412">
              <w:t xml:space="preserve">actions </w:t>
            </w:r>
            <w:r w:rsidR="00E21969" w:rsidRPr="00DB2412">
              <w:t>for their own business.</w:t>
            </w:r>
          </w:p>
        </w:tc>
      </w:tr>
    </w:tbl>
    <w:p w14:paraId="4A23BADB" w14:textId="77777777" w:rsidR="0075211E" w:rsidRPr="00DB2412" w:rsidRDefault="0075211E">
      <w:pPr>
        <w:spacing w:before="100" w:after="200"/>
        <w:rPr>
          <w:rFonts w:asciiTheme="minorHAnsi" w:hAnsiTheme="minorHAnsi" w:cstheme="minorHAnsi"/>
          <w:b/>
          <w:color w:val="0D8390" w:themeColor="accent5"/>
          <w:spacing w:val="10"/>
        </w:rPr>
      </w:pPr>
      <w:r w:rsidRPr="00DB2412">
        <w:rPr>
          <w:rFonts w:asciiTheme="minorHAnsi" w:hAnsiTheme="minorHAnsi" w:cstheme="minorHAnsi"/>
        </w:rPr>
        <w:br w:type="page"/>
      </w:r>
    </w:p>
    <w:p w14:paraId="554AB89F" w14:textId="79BE4F8B" w:rsidR="00E57F8F" w:rsidRPr="00DB2412" w:rsidRDefault="00F13B90" w:rsidP="005B5F73">
      <w:pPr>
        <w:pStyle w:val="L2"/>
      </w:pPr>
      <w:r w:rsidRPr="00DB2412">
        <w:lastRenderedPageBreak/>
        <w:t xml:space="preserve"> </w:t>
      </w:r>
      <w:r w:rsidR="00D63441" w:rsidRPr="00DB2412">
        <w:t>Conduct Actions</w:t>
      </w:r>
      <w:r w:rsidR="00D371A0" w:rsidRPr="00DB2412">
        <w:t xml:space="preserve"> to Improve Social Acceptability</w:t>
      </w:r>
    </w:p>
    <w:p w14:paraId="2E9987C6" w14:textId="70252537" w:rsidR="00E57F8F" w:rsidRPr="00DB2412" w:rsidRDefault="000401D7" w:rsidP="00554065">
      <w:pPr>
        <w:pStyle w:val="aff9"/>
      </w:pPr>
      <w:r w:rsidRPr="00DB2412">
        <w:t>Timeframe</w:t>
      </w:r>
    </w:p>
    <w:p w14:paraId="52FA92DE" w14:textId="77112F30" w:rsidR="00E57F8F" w:rsidRPr="00DB2412" w:rsidRDefault="000401D7" w:rsidP="001B57C3">
      <w:pPr>
        <w:pStyle w:val="a1"/>
        <w:rPr>
          <w:rFonts w:asciiTheme="minorHAnsi" w:hAnsiTheme="minorHAnsi" w:cstheme="minorHAnsi"/>
        </w:rPr>
      </w:pPr>
      <w:r w:rsidRPr="00DB2412">
        <w:rPr>
          <w:rFonts w:asciiTheme="minorHAnsi" w:hAnsiTheme="minorHAnsi" w:cstheme="minorHAnsi"/>
        </w:rPr>
        <w:t>FY2023</w:t>
      </w:r>
      <w:r w:rsidRPr="00DB2412">
        <w:rPr>
          <w:rFonts w:asciiTheme="minorHAnsi" w:hAnsiTheme="minorHAnsi" w:cstheme="minorHAnsi"/>
        </w:rPr>
        <w:t>～</w:t>
      </w:r>
      <w:r w:rsidRPr="00DB2412">
        <w:rPr>
          <w:rFonts w:asciiTheme="minorHAnsi" w:hAnsiTheme="minorHAnsi" w:cstheme="minorHAnsi"/>
        </w:rPr>
        <w:t>FY2024</w:t>
      </w:r>
    </w:p>
    <w:p w14:paraId="71E1239D" w14:textId="6B087A04" w:rsidR="00E57F8F" w:rsidRPr="00DB2412" w:rsidRDefault="000401D7" w:rsidP="00554065">
      <w:pPr>
        <w:pStyle w:val="aff9"/>
      </w:pPr>
      <w:r w:rsidRPr="00DB2412">
        <w:t>Action Details</w:t>
      </w:r>
    </w:p>
    <w:p w14:paraId="0706154E" w14:textId="019A46F9" w:rsidR="00490340" w:rsidRPr="00DB2412" w:rsidRDefault="00490340" w:rsidP="001B57C3">
      <w:pPr>
        <w:pStyle w:val="a1"/>
      </w:pPr>
      <w:r w:rsidRPr="00DB2412">
        <w:t>Investigate</w:t>
      </w:r>
      <w:r w:rsidR="00C93FFA" w:rsidRPr="00DB2412">
        <w:t xml:space="preserve"> and</w:t>
      </w:r>
      <w:r w:rsidR="000E7C9E" w:rsidRPr="00DB2412">
        <w:t xml:space="preserve"> announce</w:t>
      </w:r>
      <w:r w:rsidR="00C93FFA" w:rsidRPr="00DB2412">
        <w:t xml:space="preserve"> </w:t>
      </w:r>
      <w:r w:rsidRPr="00DB2412">
        <w:t>various fact</w:t>
      </w:r>
      <w:r w:rsidR="00C93FFA" w:rsidRPr="00DB2412">
        <w:t>s</w:t>
      </w:r>
      <w:r w:rsidRPr="00DB2412">
        <w:t xml:space="preserve"> and data contributing to the improvement of social acceptability</w:t>
      </w:r>
      <w:r w:rsidR="003F7C07">
        <w:t xml:space="preserve"> such as</w:t>
      </w:r>
      <w:r w:rsidRPr="00DB2412">
        <w:t xml:space="preserve"> the fact</w:t>
      </w:r>
      <w:r w:rsidR="002D2B14" w:rsidRPr="00DB2412">
        <w:t>s</w:t>
      </w:r>
      <w:r w:rsidRPr="00DB2412">
        <w:t xml:space="preserve"> and data</w:t>
      </w:r>
      <w:r w:rsidR="000B0CF7" w:rsidRPr="00DB2412">
        <w:t xml:space="preserve"> </w:t>
      </w:r>
      <w:r w:rsidR="002D2B14" w:rsidRPr="00DB2412">
        <w:t xml:space="preserve">showing </w:t>
      </w:r>
      <w:r w:rsidR="000B0CF7" w:rsidRPr="00DB2412">
        <w:t>positive benefit</w:t>
      </w:r>
      <w:r w:rsidR="000E7C9E" w:rsidRPr="00DB2412">
        <w:t>s</w:t>
      </w:r>
      <w:r w:rsidR="008D7E9B" w:rsidRPr="00DB2412">
        <w:t xml:space="preserve"> </w:t>
      </w:r>
      <w:r w:rsidR="000B0CF7" w:rsidRPr="00DB2412">
        <w:t>and</w:t>
      </w:r>
      <w:r w:rsidR="008D7E9B" w:rsidRPr="00DB2412">
        <w:t xml:space="preserve"> littleness of</w:t>
      </w:r>
      <w:r w:rsidR="000B0CF7" w:rsidRPr="00DB2412">
        <w:t xml:space="preserve"> negative impact</w:t>
      </w:r>
      <w:r w:rsidR="000E7C9E" w:rsidRPr="00DB2412">
        <w:t>s</w:t>
      </w:r>
      <w:r w:rsidR="000B0CF7" w:rsidRPr="00DB2412">
        <w:t xml:space="preserve"> </w:t>
      </w:r>
      <w:r w:rsidR="00C93FFA" w:rsidRPr="00DB2412">
        <w:t xml:space="preserve">on local communities and </w:t>
      </w:r>
      <w:r w:rsidR="00446C49" w:rsidRPr="00DB2412">
        <w:t xml:space="preserve">citizens </w:t>
      </w:r>
      <w:r w:rsidR="000B0CF7" w:rsidRPr="00DB2412">
        <w:t xml:space="preserve">by </w:t>
      </w:r>
      <w:r w:rsidRPr="00DB2412">
        <w:t>social impl</w:t>
      </w:r>
      <w:r w:rsidR="000E7C9E" w:rsidRPr="00DB2412">
        <w:t>eme</w:t>
      </w:r>
      <w:r w:rsidRPr="00DB2412">
        <w:t>ntation of AAM</w:t>
      </w:r>
      <w:r w:rsidR="008D7E9B" w:rsidRPr="00DB2412">
        <w:t>.</w:t>
      </w:r>
    </w:p>
    <w:p w14:paraId="0EFDB550" w14:textId="48CC8920" w:rsidR="00E57F8F" w:rsidRPr="00DB2412" w:rsidRDefault="00C93FFA" w:rsidP="001B57C3">
      <w:pPr>
        <w:pStyle w:val="a1"/>
        <w:rPr>
          <w:rFonts w:cstheme="minorHAnsi"/>
        </w:rPr>
      </w:pPr>
      <w:r w:rsidRPr="00DB2412">
        <w:t xml:space="preserve">Implement </w:t>
      </w:r>
      <w:r w:rsidR="00797872" w:rsidRPr="00DB2412">
        <w:t xml:space="preserve">measures </w:t>
      </w:r>
      <w:r w:rsidRPr="00DB2412">
        <w:t>to increase benefi</w:t>
      </w:r>
      <w:r w:rsidR="002D2B14" w:rsidRPr="00DB2412">
        <w:t>ts</w:t>
      </w:r>
      <w:r w:rsidRPr="00DB2412">
        <w:t xml:space="preserve"> and minimize negative impact on local communities and </w:t>
      </w:r>
      <w:r w:rsidR="00446C49" w:rsidRPr="00DB2412">
        <w:t>citizens</w:t>
      </w:r>
      <w:r w:rsidRPr="00DB2412">
        <w:t>.</w:t>
      </w:r>
    </w:p>
    <w:p w14:paraId="49C24838" w14:textId="236BDEC6" w:rsidR="000401D7" w:rsidRPr="00DB2412" w:rsidRDefault="000401D7" w:rsidP="00554065">
      <w:pPr>
        <w:pStyle w:val="aff9"/>
      </w:pPr>
      <w:r w:rsidRPr="00DB2412">
        <w:t>Primary Roles for Each Party</w:t>
      </w:r>
    </w:p>
    <w:tbl>
      <w:tblPr>
        <w:tblStyle w:val="afc"/>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0401D7" w:rsidRPr="00DB2412" w14:paraId="1BF451DF" w14:textId="77777777" w:rsidTr="000134D4">
        <w:trPr>
          <w:trHeight w:val="1440"/>
          <w:jc w:val="center"/>
        </w:trPr>
        <w:tc>
          <w:tcPr>
            <w:tcW w:w="1701" w:type="dxa"/>
            <w:tcBorders>
              <w:bottom w:val="dashSmallGap" w:sz="4" w:space="0" w:color="0D8390"/>
              <w:right w:val="dashSmallGap" w:sz="4" w:space="0" w:color="0D8390" w:themeColor="accent5"/>
            </w:tcBorders>
            <w:vAlign w:val="center"/>
          </w:tcPr>
          <w:p w14:paraId="62CA4201" w14:textId="68264D34" w:rsidR="000401D7" w:rsidRPr="00DB2412" w:rsidRDefault="009B7EBF" w:rsidP="000401D7">
            <w:pPr>
              <w:jc w:val="center"/>
              <w:textAlignment w:val="baseline"/>
              <w:rPr>
                <w:rFonts w:cstheme="minorHAnsi"/>
                <w:b/>
                <w:bCs/>
                <w:color w:val="0D8390" w:themeColor="accent5"/>
                <w:szCs w:val="24"/>
              </w:rPr>
            </w:pPr>
            <w:r w:rsidRPr="00DB2412">
              <w:rPr>
                <w:rFonts w:cstheme="minorHAnsi" w:hint="eastAsia"/>
                <w:b/>
                <w:bCs/>
                <w:color w:val="0D8390" w:themeColor="accent5"/>
                <w:szCs w:val="24"/>
              </w:rPr>
              <w:t>Osaka Prefectural Government</w:t>
            </w:r>
          </w:p>
        </w:tc>
        <w:tc>
          <w:tcPr>
            <w:tcW w:w="8220" w:type="dxa"/>
            <w:tcBorders>
              <w:left w:val="dashSmallGap" w:sz="4" w:space="0" w:color="0D8390" w:themeColor="accent5"/>
              <w:bottom w:val="dashSmallGap" w:sz="4" w:space="0" w:color="0D8390"/>
            </w:tcBorders>
            <w:vAlign w:val="center"/>
          </w:tcPr>
          <w:p w14:paraId="73E75FB2" w14:textId="3D3837F9" w:rsidR="009B7EBF" w:rsidRPr="00DB2412" w:rsidRDefault="009B7EBF" w:rsidP="001B57C3">
            <w:pPr>
              <w:pStyle w:val="a1"/>
              <w:rPr>
                <w:rFonts w:cstheme="minorHAnsi"/>
                <w:color w:val="404040" w:themeColor="text1" w:themeTint="BF"/>
                <w:kern w:val="24"/>
              </w:rPr>
            </w:pPr>
            <w:r w:rsidRPr="00DB2412">
              <w:rPr>
                <w:rFonts w:hint="eastAsia"/>
              </w:rPr>
              <w:t>O</w:t>
            </w:r>
            <w:r w:rsidRPr="00DB2412">
              <w:t>saka</w:t>
            </w:r>
            <w:r w:rsidRPr="00DB2412">
              <w:rPr>
                <w:rFonts w:cstheme="minorHAnsi"/>
                <w:color w:val="404040" w:themeColor="text1" w:themeTint="BF"/>
                <w:kern w:val="24"/>
              </w:rPr>
              <w:t xml:space="preserve"> </w:t>
            </w:r>
            <w:r w:rsidRPr="00DB2412">
              <w:t>Prefectural Government will promote</w:t>
            </w:r>
            <w:r w:rsidR="0040557F" w:rsidRPr="00DB2412">
              <w:t xml:space="preserve"> actions</w:t>
            </w:r>
            <w:r w:rsidRPr="00DB2412">
              <w:t xml:space="preserve"> to improve social acceptability.</w:t>
            </w:r>
          </w:p>
          <w:p w14:paraId="3D525E31" w14:textId="7AA01955" w:rsidR="000401D7" w:rsidRPr="00DB2412" w:rsidRDefault="009B7EBF" w:rsidP="001B57C3">
            <w:pPr>
              <w:pStyle w:val="a1"/>
              <w:rPr>
                <w:rFonts w:cstheme="minorHAnsi"/>
                <w:color w:val="404040" w:themeColor="text1" w:themeTint="BF"/>
                <w:kern w:val="24"/>
              </w:rPr>
            </w:pPr>
            <w:r w:rsidRPr="00DB2412">
              <w:t xml:space="preserve">In addition, Osaka Prefectural Government will support the </w:t>
            </w:r>
            <w:r w:rsidR="000E7C9E" w:rsidRPr="00DB2412">
              <w:t xml:space="preserve">actions conducted </w:t>
            </w:r>
            <w:r w:rsidRPr="00DB2412">
              <w:t>by</w:t>
            </w:r>
            <w:r w:rsidR="002D2B14" w:rsidRPr="00DB2412">
              <w:t xml:space="preserve"> </w:t>
            </w:r>
            <w:r w:rsidR="00C047DA">
              <w:t>private sector</w:t>
            </w:r>
            <w:r w:rsidRPr="00DB2412">
              <w:t xml:space="preserve"> and local municipalities. </w:t>
            </w:r>
          </w:p>
        </w:tc>
      </w:tr>
      <w:tr w:rsidR="000401D7" w:rsidRPr="00DB2412" w14:paraId="34A2F231" w14:textId="77777777" w:rsidTr="000134D4">
        <w:trPr>
          <w:trHeight w:val="1440"/>
          <w:jc w:val="center"/>
        </w:trPr>
        <w:tc>
          <w:tcPr>
            <w:tcW w:w="1701" w:type="dxa"/>
            <w:tcBorders>
              <w:top w:val="dashSmallGap" w:sz="4" w:space="0" w:color="0D8390"/>
              <w:bottom w:val="dashSmallGap" w:sz="4" w:space="0" w:color="0D8390"/>
              <w:right w:val="dashSmallGap" w:sz="4" w:space="0" w:color="0D8390" w:themeColor="accent5"/>
            </w:tcBorders>
            <w:vAlign w:val="center"/>
          </w:tcPr>
          <w:p w14:paraId="0365D43E" w14:textId="05A57DDE" w:rsidR="000401D7" w:rsidRPr="00DB2412" w:rsidRDefault="000401D7" w:rsidP="000401D7">
            <w:pPr>
              <w:spacing w:line="180" w:lineRule="atLeast"/>
              <w:jc w:val="center"/>
              <w:textAlignment w:val="baseline"/>
              <w:rPr>
                <w:rFonts w:cstheme="minorHAnsi"/>
                <w:b/>
                <w:bCs/>
                <w:color w:val="0D8390" w:themeColor="accent5"/>
                <w:szCs w:val="24"/>
              </w:rPr>
            </w:pPr>
            <w:r w:rsidRPr="00DB2412">
              <w:rPr>
                <w:rFonts w:cstheme="minorHAnsi"/>
                <w:b/>
                <w:bCs/>
                <w:color w:val="0D8390" w:themeColor="accent5"/>
                <w:szCs w:val="24"/>
              </w:rPr>
              <w:t>Local Municipalities</w:t>
            </w:r>
          </w:p>
        </w:tc>
        <w:tc>
          <w:tcPr>
            <w:tcW w:w="8220" w:type="dxa"/>
            <w:tcBorders>
              <w:top w:val="dashSmallGap" w:sz="4" w:space="0" w:color="0D8390"/>
              <w:left w:val="dashSmallGap" w:sz="4" w:space="0" w:color="0D8390" w:themeColor="accent5"/>
              <w:bottom w:val="dashSmallGap" w:sz="4" w:space="0" w:color="0D8390"/>
            </w:tcBorders>
            <w:vAlign w:val="center"/>
          </w:tcPr>
          <w:p w14:paraId="3C970B62" w14:textId="2DA10787" w:rsidR="003F1049" w:rsidRPr="00DB2412" w:rsidRDefault="003F1049" w:rsidP="001B57C3">
            <w:pPr>
              <w:pStyle w:val="a1"/>
              <w:rPr>
                <w:rFonts w:cstheme="minorHAnsi"/>
                <w:color w:val="404040" w:themeColor="text1" w:themeTint="BF"/>
                <w:kern w:val="24"/>
              </w:rPr>
            </w:pPr>
            <w:r w:rsidRPr="00DB2412">
              <w:t xml:space="preserve">Local Municipalities will promote </w:t>
            </w:r>
            <w:r w:rsidR="0040557F" w:rsidRPr="00DB2412">
              <w:t xml:space="preserve">actions </w:t>
            </w:r>
            <w:r w:rsidRPr="00DB2412">
              <w:t>to improve social acceptability.</w:t>
            </w:r>
          </w:p>
          <w:p w14:paraId="198F9710" w14:textId="66164795" w:rsidR="000401D7" w:rsidRPr="00DB2412" w:rsidRDefault="003F1049" w:rsidP="001B57C3">
            <w:pPr>
              <w:pStyle w:val="a1"/>
              <w:rPr>
                <w:rFonts w:cstheme="minorHAnsi"/>
                <w:color w:val="404040" w:themeColor="text1" w:themeTint="BF"/>
                <w:kern w:val="24"/>
              </w:rPr>
            </w:pPr>
            <w:r w:rsidRPr="00DB2412">
              <w:t xml:space="preserve">In addition, Local Municipalities will support the </w:t>
            </w:r>
            <w:r w:rsidR="000E7C9E" w:rsidRPr="00DB2412">
              <w:t>actions conducted</w:t>
            </w:r>
            <w:r w:rsidRPr="00DB2412">
              <w:t xml:space="preserve"> by</w:t>
            </w:r>
            <w:r w:rsidR="002D2B14" w:rsidRPr="00DB2412">
              <w:t xml:space="preserve"> </w:t>
            </w:r>
            <w:r w:rsidR="00C047DA">
              <w:t>private sector</w:t>
            </w:r>
            <w:r w:rsidRPr="00DB2412">
              <w:t>.</w:t>
            </w:r>
          </w:p>
        </w:tc>
      </w:tr>
      <w:tr w:rsidR="000401D7" w:rsidRPr="00DB2412" w14:paraId="20DB0B5F" w14:textId="77777777" w:rsidTr="000134D4">
        <w:trPr>
          <w:trHeight w:val="1440"/>
          <w:jc w:val="center"/>
        </w:trPr>
        <w:tc>
          <w:tcPr>
            <w:tcW w:w="1701" w:type="dxa"/>
            <w:tcBorders>
              <w:top w:val="dashSmallGap" w:sz="4" w:space="0" w:color="0D8390"/>
              <w:right w:val="dashSmallGap" w:sz="4" w:space="0" w:color="0D8390" w:themeColor="accent5"/>
            </w:tcBorders>
            <w:vAlign w:val="center"/>
          </w:tcPr>
          <w:p w14:paraId="37920A10" w14:textId="38DA62B3" w:rsidR="000401D7" w:rsidRPr="00DB2412" w:rsidRDefault="000401D7" w:rsidP="000401D7">
            <w:pPr>
              <w:jc w:val="center"/>
              <w:textAlignment w:val="baseline"/>
              <w:rPr>
                <w:rFonts w:cstheme="minorHAnsi"/>
                <w:b/>
                <w:bCs/>
                <w:color w:val="0D8390" w:themeColor="accent5"/>
                <w:szCs w:val="24"/>
              </w:rPr>
            </w:pPr>
            <w:r w:rsidRPr="00DB2412">
              <w:rPr>
                <w:rFonts w:cstheme="minorHAnsi"/>
                <w:b/>
                <w:bCs/>
                <w:color w:val="0D8390" w:themeColor="accent5"/>
                <w:szCs w:val="24"/>
              </w:rPr>
              <w:t>Private Sector</w:t>
            </w:r>
          </w:p>
        </w:tc>
        <w:tc>
          <w:tcPr>
            <w:tcW w:w="8220" w:type="dxa"/>
            <w:tcBorders>
              <w:top w:val="dashSmallGap" w:sz="4" w:space="0" w:color="0D8390"/>
              <w:left w:val="dashSmallGap" w:sz="4" w:space="0" w:color="0D8390" w:themeColor="accent5"/>
            </w:tcBorders>
            <w:vAlign w:val="center"/>
          </w:tcPr>
          <w:p w14:paraId="1DA3680A" w14:textId="4472FE0A" w:rsidR="000401D7" w:rsidRPr="00DB2412" w:rsidRDefault="003F1049" w:rsidP="001B57C3">
            <w:pPr>
              <w:pStyle w:val="a1"/>
            </w:pPr>
            <w:r w:rsidRPr="00DB2412">
              <w:rPr>
                <w:rFonts w:hint="eastAsia"/>
              </w:rPr>
              <w:t>P</w:t>
            </w:r>
            <w:r w:rsidRPr="00DB2412">
              <w:t xml:space="preserve">rivate sector will promote </w:t>
            </w:r>
            <w:r w:rsidR="0040557F" w:rsidRPr="00DB2412">
              <w:t>actions</w:t>
            </w:r>
            <w:r w:rsidRPr="00DB2412">
              <w:t xml:space="preserve"> to improve social acceptability in cooperation with Osaka Prefectural Government and local municipalities.</w:t>
            </w:r>
            <w:r w:rsidRPr="00DB2412">
              <w:br/>
            </w:r>
            <w:r w:rsidR="002F3884" w:rsidRPr="00DB2412">
              <w:t>*This plan does not prevent</w:t>
            </w:r>
            <w:r w:rsidR="002D2B14" w:rsidRPr="00DB2412">
              <w:t xml:space="preserve"> </w:t>
            </w:r>
            <w:r w:rsidR="00C047DA">
              <w:t>private sector</w:t>
            </w:r>
            <w:r w:rsidR="002F3884" w:rsidRPr="00DB2412">
              <w:t xml:space="preserve"> from promoting</w:t>
            </w:r>
            <w:r w:rsidR="008F0792" w:rsidRPr="00DB2412">
              <w:t xml:space="preserve"> actions</w:t>
            </w:r>
            <w:r w:rsidR="002F3884" w:rsidRPr="00DB2412">
              <w:t xml:space="preserve"> as their own business.</w:t>
            </w:r>
          </w:p>
        </w:tc>
      </w:tr>
    </w:tbl>
    <w:p w14:paraId="5B092DD7" w14:textId="77777777" w:rsidR="00127FBF" w:rsidRPr="00DB2412" w:rsidRDefault="00127FBF">
      <w:pPr>
        <w:rPr>
          <w:rFonts w:cstheme="minorHAnsi"/>
        </w:rPr>
      </w:pPr>
      <w:r w:rsidRPr="00DB2412">
        <w:rPr>
          <w:rFonts w:cstheme="minorHAnsi"/>
        </w:rPr>
        <w:br w:type="page"/>
      </w:r>
    </w:p>
    <w:p w14:paraId="6A36297F" w14:textId="0B2D1176" w:rsidR="00C20401" w:rsidRPr="00DB2412" w:rsidRDefault="003F25B1" w:rsidP="008332C4">
      <w:pPr>
        <w:rPr>
          <w:rFonts w:cstheme="minorHAnsi"/>
        </w:rPr>
      </w:pPr>
      <w:r w:rsidRPr="00DB2412">
        <w:rPr>
          <w:rFonts w:cstheme="minorHAnsi"/>
          <w:noProof/>
        </w:rPr>
        <w:lastRenderedPageBreak/>
        <mc:AlternateContent>
          <mc:Choice Requires="wps">
            <w:drawing>
              <wp:anchor distT="91440" distB="91440" distL="137160" distR="137160" simplePos="0" relativeHeight="251674624" behindDoc="0" locked="0" layoutInCell="1" allowOverlap="1" wp14:anchorId="3C85D9C2" wp14:editId="32BEC816">
                <wp:simplePos x="0" y="0"/>
                <wp:positionH relativeFrom="margin">
                  <wp:align>left</wp:align>
                </wp:positionH>
                <wp:positionV relativeFrom="margin">
                  <wp:align>center</wp:align>
                </wp:positionV>
                <wp:extent cx="4178160" cy="671760"/>
                <wp:effectExtent l="0" t="0" r="0" b="13970"/>
                <wp:wrapSquare wrapText="bothSides"/>
                <wp:docPr id="127" name="テキスト ボックス 127"/>
                <wp:cNvGraphicFramePr/>
                <a:graphic xmlns:a="http://schemas.openxmlformats.org/drawingml/2006/main">
                  <a:graphicData uri="http://schemas.microsoft.com/office/word/2010/wordprocessingShape">
                    <wps:wsp>
                      <wps:cNvSpPr txBox="1"/>
                      <wps:spPr>
                        <a:xfrm>
                          <a:off x="0" y="0"/>
                          <a:ext cx="4178160" cy="671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4BA42" w14:textId="627BD3CD" w:rsidR="008A13EC" w:rsidRPr="00412D20" w:rsidRDefault="008A13EC" w:rsidP="008C2174">
                            <w:pPr>
                              <w:pStyle w:val="aff4"/>
                            </w:pPr>
                            <w:bookmarkStart w:id="22" w:name="_Toc99135489"/>
                            <w:r>
                              <w:t>Detailed Action Plan:</w:t>
                            </w:r>
                            <w:r>
                              <w:br/>
                              <w:t>Collaborate with Stakeholders</w:t>
                            </w:r>
                            <w:bookmarkEnd w:id="22"/>
                          </w:p>
                        </w:txbxContent>
                      </wps:txbx>
                      <wps:bodyPr rot="0" spcFirstLastPara="0" vertOverflow="overflow" horzOverflow="overflow" vert="horz" wrap="square" lIns="0" tIns="0" rIns="2286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85D9C2" id="テキスト ボックス 127" o:spid="_x0000_s1027" type="#_x0000_t202" style="position:absolute;margin-left:0;margin-top:0;width:329pt;height:52.9pt;z-index:251674624;visibility:visible;mso-wrap-style:square;mso-width-percent:0;mso-height-percent:0;mso-wrap-distance-left:10.8pt;mso-wrap-distance-top:7.2pt;mso-wrap-distance-right:10.8pt;mso-wrap-distance-bottom:7.2pt;mso-position-horizontal:left;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" filled="f" stroked="f" strokeweight=".5pt">
                <v:textbox style="mso-fit-shape-to-text:t" inset="0,0,18pt,0">
                  <w:txbxContent>
                    <w:p w14:paraId="5C84BA42" w14:textId="627BD3CD" w:rsidR="008A13EC" w:rsidRPr="00412D20" w:rsidRDefault="008A13EC" w:rsidP="008C2174">
                      <w:pPr>
                        <w:pStyle w:val="aff4"/>
                      </w:pPr>
                      <w:bookmarkStart w:id="26" w:name="_Toc99135489"/>
                      <w:r>
                        <w:t>Detailed Action Plan:</w:t>
                      </w:r>
                      <w:r>
                        <w:br/>
                        <w:t>Collaborate with Stakeholders</w:t>
                      </w:r>
                      <w:bookmarkEnd w:id="26"/>
                    </w:p>
                  </w:txbxContent>
                </v:textbox>
                <w10:wrap type="square" anchorx="margin" anchory="margin"/>
              </v:shape>
            </w:pict>
          </mc:Fallback>
        </mc:AlternateContent>
      </w:r>
    </w:p>
    <w:p w14:paraId="385E76FC" w14:textId="5F6839AB" w:rsidR="00C20401" w:rsidRPr="00DB2412" w:rsidRDefault="003F25B1" w:rsidP="008332C4">
      <w:pPr>
        <w:rPr>
          <w:rFonts w:cstheme="minorHAnsi"/>
        </w:rPr>
      </w:pPr>
      <w:r w:rsidRPr="00DB2412">
        <w:rPr>
          <w:rFonts w:cstheme="minorHAnsi"/>
        </w:rPr>
        <w:br w:type="page"/>
      </w:r>
    </w:p>
    <w:p w14:paraId="61E44172" w14:textId="468D8364" w:rsidR="00441DCA" w:rsidRPr="00DB2412" w:rsidRDefault="002F3884" w:rsidP="00CC6096">
      <w:pPr>
        <w:pStyle w:val="L11"/>
      </w:pPr>
      <w:r w:rsidRPr="00DB2412">
        <w:rPr>
          <w:rFonts w:hint="eastAsia"/>
        </w:rPr>
        <w:lastRenderedPageBreak/>
        <w:t xml:space="preserve"> </w:t>
      </w:r>
      <w:bookmarkStart w:id="23" w:name="_Toc99135490"/>
      <w:r w:rsidRPr="00DB2412">
        <w:t>Collaborat</w:t>
      </w:r>
      <w:r w:rsidR="00796D80" w:rsidRPr="00DB2412">
        <w:t>e</w:t>
      </w:r>
      <w:r w:rsidRPr="00DB2412">
        <w:t xml:space="preserve"> with</w:t>
      </w:r>
      <w:r w:rsidR="00684E8E" w:rsidRPr="00DB2412">
        <w:t xml:space="preserve"> the</w:t>
      </w:r>
      <w:r w:rsidRPr="00DB2412">
        <w:t xml:space="preserve"> National Government</w:t>
      </w:r>
      <w:bookmarkEnd w:id="23"/>
    </w:p>
    <w:p w14:paraId="77CCF221" w14:textId="7E62A73C" w:rsidR="00796D80" w:rsidRPr="00DB2412" w:rsidRDefault="006F6A86" w:rsidP="00F7611D">
      <w:pPr>
        <w:pStyle w:val="a"/>
      </w:pPr>
      <w:r w:rsidRPr="00DB2412">
        <w:t>Request</w:t>
      </w:r>
      <w:r w:rsidR="00796D80" w:rsidRPr="00DB2412">
        <w:t xml:space="preserve"> the national government</w:t>
      </w:r>
      <w:r w:rsidR="00CB2BE8" w:rsidRPr="00DB2412">
        <w:t xml:space="preserve"> to promote necessary actions for</w:t>
      </w:r>
      <w:r w:rsidR="00470DE9" w:rsidRPr="00DB2412">
        <w:t xml:space="preserve"> the social implementation of AAM</w:t>
      </w:r>
      <w:r w:rsidR="00DA765E" w:rsidRPr="00DB2412">
        <w:t>.</w:t>
      </w:r>
    </w:p>
    <w:p w14:paraId="6CABE54C" w14:textId="538771AE" w:rsidR="00D90D6D" w:rsidRPr="00DB2412" w:rsidRDefault="00D90D6D" w:rsidP="00D90D6D">
      <w:pPr>
        <w:pStyle w:val="a"/>
      </w:pPr>
      <w:r w:rsidRPr="00DB2412">
        <w:rPr>
          <w:rFonts w:hint="eastAsia"/>
        </w:rPr>
        <w:t>P</w:t>
      </w:r>
      <w:r w:rsidRPr="00DB2412">
        <w:t xml:space="preserve">romote the </w:t>
      </w:r>
      <w:r w:rsidR="00446C49" w:rsidRPr="00DB2412">
        <w:t>collaborative</w:t>
      </w:r>
      <w:r w:rsidRPr="00DB2412">
        <w:t xml:space="preserve"> initiatives to </w:t>
      </w:r>
      <w:r w:rsidR="00DA765E" w:rsidRPr="00DB2412">
        <w:t xml:space="preserve">build </w:t>
      </w:r>
      <w:r w:rsidRPr="00DB2412">
        <w:t>momentum toward the social implementation of AAM in Expo2025.</w:t>
      </w:r>
    </w:p>
    <w:p w14:paraId="78A474E9" w14:textId="2A20F539" w:rsidR="00D90D6D" w:rsidRPr="00DB2412" w:rsidRDefault="00D90D6D" w:rsidP="00C6285D">
      <w:pPr>
        <w:pStyle w:val="a"/>
      </w:pPr>
      <w:r w:rsidRPr="00DB2412">
        <w:rPr>
          <w:rFonts w:hint="eastAsia"/>
        </w:rPr>
        <w:t>P</w:t>
      </w:r>
      <w:r w:rsidRPr="00DB2412">
        <w:t>romote continuous collaboration</w:t>
      </w:r>
      <w:r w:rsidR="00C6285D" w:rsidRPr="00DB2412">
        <w:t xml:space="preserve"> based on the discussion at </w:t>
      </w:r>
      <w:r w:rsidR="00C6285D" w:rsidRPr="00DB2412">
        <w:rPr>
          <w:rFonts w:hint="eastAsia"/>
        </w:rPr>
        <w:t>Osaka</w:t>
      </w:r>
      <w:r w:rsidR="00C6285D" w:rsidRPr="00DB2412">
        <w:t xml:space="preserve"> RT, including</w:t>
      </w:r>
      <w:r w:rsidR="006F6A86" w:rsidRPr="00DB2412">
        <w:t xml:space="preserve"> requesting</w:t>
      </w:r>
      <w:r w:rsidR="00C6285D" w:rsidRPr="00DB2412">
        <w:t xml:space="preserve"> additional action</w:t>
      </w:r>
      <w:r w:rsidRPr="00DB2412">
        <w:t xml:space="preserve"> based on</w:t>
      </w:r>
      <w:r w:rsidR="00C6285D" w:rsidRPr="00DB2412">
        <w:t xml:space="preserve"> the results of various </w:t>
      </w:r>
      <w:r w:rsidR="0040557F" w:rsidRPr="00DB2412">
        <w:t>action</w:t>
      </w:r>
      <w:r w:rsidR="00C6285D" w:rsidRPr="00DB2412">
        <w:t>s.</w:t>
      </w:r>
    </w:p>
    <w:p w14:paraId="032B4530" w14:textId="2A62BD82" w:rsidR="00C20401" w:rsidRPr="00DB2412" w:rsidRDefault="00C6285D" w:rsidP="00C20401">
      <w:pPr>
        <w:rPr>
          <w:rFonts w:cstheme="minorHAnsi"/>
          <w:b/>
          <w:bCs/>
        </w:rPr>
      </w:pPr>
      <w:r w:rsidRPr="00DB2412">
        <w:rPr>
          <w:rFonts w:cstheme="minorHAnsi"/>
          <w:b/>
          <w:bCs/>
        </w:rPr>
        <w:t>The Approach of Action Plan #</w:t>
      </w:r>
      <w:r w:rsidRPr="00DB2412">
        <w:rPr>
          <w:rFonts w:cstheme="minorHAnsi" w:hint="eastAsia"/>
          <w:b/>
          <w:bCs/>
        </w:rPr>
        <w:t>5</w:t>
      </w:r>
    </w:p>
    <w:p w14:paraId="290CF7EC" w14:textId="07CD3F22" w:rsidR="00D67C42" w:rsidRPr="00DB2412" w:rsidRDefault="00D67C42" w:rsidP="00C20401">
      <w:pPr>
        <w:rPr>
          <w:rFonts w:cstheme="minorHAnsi"/>
        </w:rPr>
      </w:pPr>
      <w:r w:rsidRPr="00DB2412">
        <w:rPr>
          <w:rFonts w:cstheme="minorHAnsi"/>
          <w:noProof/>
        </w:rPr>
        <w:drawing>
          <wp:inline distT="0" distB="0" distL="0" distR="0" wp14:anchorId="326B6D05" wp14:editId="2D6F783C">
            <wp:extent cx="6660000" cy="5939731"/>
            <wp:effectExtent l="0" t="0" r="7620" b="444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0000" cy="5939731"/>
                    </a:xfrm>
                    <a:prstGeom prst="rect">
                      <a:avLst/>
                    </a:prstGeom>
                    <a:noFill/>
                    <a:ln>
                      <a:noFill/>
                    </a:ln>
                  </pic:spPr>
                </pic:pic>
              </a:graphicData>
            </a:graphic>
          </wp:inline>
        </w:drawing>
      </w:r>
    </w:p>
    <w:p w14:paraId="2F5DAC05" w14:textId="4C4A01B5" w:rsidR="00441DCA" w:rsidRPr="00DB2412" w:rsidRDefault="00127FBF" w:rsidP="002010DA">
      <w:pPr>
        <w:pStyle w:val="L20"/>
      </w:pPr>
      <w:r w:rsidRPr="00DB2412">
        <w:br w:type="page"/>
      </w:r>
      <w:r w:rsidR="002010DA" w:rsidRPr="00DB2412">
        <w:lastRenderedPageBreak/>
        <w:t xml:space="preserve">5-1. </w:t>
      </w:r>
      <w:r w:rsidR="006F6A86" w:rsidRPr="00DB2412">
        <w:rPr>
          <w:rFonts w:hint="eastAsia"/>
        </w:rPr>
        <w:t>C</w:t>
      </w:r>
      <w:r w:rsidR="006F6A86" w:rsidRPr="00DB2412">
        <w:t>ollaborate with the National Government to Clarify the Regulation</w:t>
      </w:r>
      <w:r w:rsidR="00CC40B4" w:rsidRPr="00DB2412">
        <w:t xml:space="preserve">s &amp; </w:t>
      </w:r>
      <w:r w:rsidR="006621D6" w:rsidRPr="00DB2412">
        <w:t>Rules</w:t>
      </w:r>
      <w:r w:rsidR="006F6A86" w:rsidRPr="00DB2412">
        <w:t xml:space="preserve"> and the Role of</w:t>
      </w:r>
      <w:r w:rsidR="004611CC" w:rsidRPr="00DB2412">
        <w:t xml:space="preserve"> the</w:t>
      </w:r>
      <w:r w:rsidR="006F6A86" w:rsidRPr="00DB2412">
        <w:t xml:space="preserve"> National Government</w:t>
      </w:r>
      <w:r w:rsidR="006F6A86" w:rsidRPr="00DB2412">
        <w:rPr>
          <w:rFonts w:hint="eastAsia"/>
        </w:rPr>
        <w:t xml:space="preserve"> </w:t>
      </w:r>
    </w:p>
    <w:p w14:paraId="379D1774" w14:textId="1E7DDB3D" w:rsidR="00441DCA" w:rsidRPr="00DB2412" w:rsidRDefault="006F6A86" w:rsidP="00554065">
      <w:pPr>
        <w:pStyle w:val="aff9"/>
      </w:pPr>
      <w:r w:rsidRPr="00DB2412">
        <w:t>Timeframe</w:t>
      </w:r>
    </w:p>
    <w:p w14:paraId="20999C9A" w14:textId="238D1890" w:rsidR="00441DCA" w:rsidRPr="00DB2412" w:rsidRDefault="009E1D4D" w:rsidP="001B57C3">
      <w:pPr>
        <w:pStyle w:val="a1"/>
        <w:rPr>
          <w:rFonts w:asciiTheme="minorHAnsi" w:hAnsiTheme="minorHAnsi" w:cstheme="minorHAnsi"/>
        </w:rPr>
      </w:pPr>
      <w:r w:rsidRPr="00DB2412">
        <w:rPr>
          <w:rFonts w:asciiTheme="minorHAnsi" w:hAnsiTheme="minorHAnsi" w:cstheme="minorHAnsi"/>
        </w:rPr>
        <w:t>FY2022</w:t>
      </w:r>
      <w:r w:rsidRPr="00DB2412">
        <w:rPr>
          <w:rFonts w:asciiTheme="minorHAnsi" w:hAnsiTheme="minorHAnsi" w:cstheme="minorHAnsi"/>
        </w:rPr>
        <w:t>～</w:t>
      </w:r>
      <w:r w:rsidRPr="00DB2412">
        <w:rPr>
          <w:rFonts w:asciiTheme="minorHAnsi" w:hAnsiTheme="minorHAnsi" w:cstheme="minorHAnsi"/>
        </w:rPr>
        <w:t>FY2023</w:t>
      </w:r>
    </w:p>
    <w:p w14:paraId="40198328" w14:textId="0358C68C" w:rsidR="00441DCA" w:rsidRPr="00DB2412" w:rsidRDefault="006F6A86" w:rsidP="00554065">
      <w:pPr>
        <w:pStyle w:val="aff9"/>
      </w:pPr>
      <w:r w:rsidRPr="00DB2412">
        <w:t>Action Details</w:t>
      </w:r>
    </w:p>
    <w:p w14:paraId="51F31540" w14:textId="4FDEDB63" w:rsidR="00C95925" w:rsidRPr="00DB2412" w:rsidRDefault="00C95925" w:rsidP="001B57C3">
      <w:pPr>
        <w:pStyle w:val="a1"/>
      </w:pPr>
      <w:r w:rsidRPr="00DB2412">
        <w:t>Request</w:t>
      </w:r>
      <w:r w:rsidR="00C408CD" w:rsidRPr="00DB2412">
        <w:t xml:space="preserve"> that</w:t>
      </w:r>
      <w:r w:rsidRPr="00DB2412">
        <w:t xml:space="preserve"> the national governmen</w:t>
      </w:r>
      <w:r w:rsidR="00CB2BE8" w:rsidRPr="00DB2412">
        <w:t>t promote necessary actions</w:t>
      </w:r>
      <w:r w:rsidR="003F7C07" w:rsidRPr="00DB2412">
        <w:t xml:space="preserve"> based on the discussions at Osaka RT</w:t>
      </w:r>
      <w:r w:rsidR="00C500AE" w:rsidRPr="00DB2412">
        <w:t>:</w:t>
      </w:r>
      <w:r w:rsidRPr="00DB2412">
        <w:t xml:space="preserve"> </w:t>
      </w:r>
      <w:r w:rsidR="00470DE9" w:rsidRPr="00DB2412">
        <w:t>e</w:t>
      </w:r>
      <w:r w:rsidR="00DC2855" w:rsidRPr="00DB2412">
        <w:t xml:space="preserve">stablishing </w:t>
      </w:r>
      <w:r w:rsidRPr="00DB2412">
        <w:t>the regulations</w:t>
      </w:r>
      <w:r w:rsidR="000E7C9E" w:rsidRPr="00DB2412">
        <w:t>,</w:t>
      </w:r>
      <w:r w:rsidR="006621D6" w:rsidRPr="00DB2412">
        <w:t xml:space="preserve"> </w:t>
      </w:r>
      <w:r w:rsidR="005626B8" w:rsidRPr="00DB2412">
        <w:t>rules,</w:t>
      </w:r>
      <w:r w:rsidR="006621D6" w:rsidRPr="00DB2412">
        <w:t xml:space="preserve"> and guidelines</w:t>
      </w:r>
      <w:r w:rsidR="00C500AE" w:rsidRPr="00DB2412">
        <w:t>;</w:t>
      </w:r>
      <w:r w:rsidR="006621D6" w:rsidRPr="00DB2412">
        <w:t xml:space="preserve"> promoting</w:t>
      </w:r>
      <w:r w:rsidR="00DC2855" w:rsidRPr="00DB2412">
        <w:t xml:space="preserve"> </w:t>
      </w:r>
      <w:r w:rsidR="006621D6" w:rsidRPr="00DB2412">
        <w:t>deregulation</w:t>
      </w:r>
      <w:r w:rsidR="000E7C9E" w:rsidRPr="00DB2412">
        <w:t>s</w:t>
      </w:r>
      <w:r w:rsidR="00C500AE" w:rsidRPr="00DB2412">
        <w:t>;</w:t>
      </w:r>
      <w:r w:rsidR="006621D6" w:rsidRPr="00DB2412">
        <w:t xml:space="preserve"> offering </w:t>
      </w:r>
      <w:r w:rsidR="005626B8" w:rsidRPr="00DB2412">
        <w:t xml:space="preserve">definite </w:t>
      </w:r>
      <w:r w:rsidRPr="00DB2412">
        <w:t>vision</w:t>
      </w:r>
      <w:r w:rsidR="00DC2855" w:rsidRPr="00DB2412">
        <w:t xml:space="preserve"> especially </w:t>
      </w:r>
      <w:r w:rsidR="00C500AE" w:rsidRPr="00DB2412">
        <w:t xml:space="preserve">about </w:t>
      </w:r>
      <w:r w:rsidR="00DC2855" w:rsidRPr="00DB2412">
        <w:t>air traffic control and telecommunication</w:t>
      </w:r>
      <w:r w:rsidR="00C500AE" w:rsidRPr="00DB2412">
        <w:t>;</w:t>
      </w:r>
      <w:r w:rsidRPr="00DB2412">
        <w:t xml:space="preserve"> promoting standardization</w:t>
      </w:r>
      <w:r w:rsidR="00C500AE" w:rsidRPr="00DB2412">
        <w:t xml:space="preserve">; </w:t>
      </w:r>
      <w:r w:rsidRPr="00DB2412">
        <w:t>providing financial support for related projects</w:t>
      </w:r>
      <w:r w:rsidR="00C500AE" w:rsidRPr="00DB2412">
        <w:t>;</w:t>
      </w:r>
      <w:r w:rsidRPr="00DB2412">
        <w:t xml:space="preserve"> and enhancing the partnership with local governments to improve social </w:t>
      </w:r>
      <w:r w:rsidR="00C500AE" w:rsidRPr="00DB2412">
        <w:t>acceptability</w:t>
      </w:r>
      <w:r w:rsidR="006621D6" w:rsidRPr="00DB2412">
        <w:t>.</w:t>
      </w:r>
    </w:p>
    <w:p w14:paraId="2DC96CC0" w14:textId="0E2112B4" w:rsidR="00441DCA" w:rsidRPr="00DB2412" w:rsidRDefault="00C95925" w:rsidP="001B57C3">
      <w:pPr>
        <w:pStyle w:val="a1"/>
      </w:pPr>
      <w:r w:rsidRPr="00DB2412">
        <w:t>Promote the co</w:t>
      </w:r>
      <w:r w:rsidR="00092EBE" w:rsidRPr="00DB2412">
        <w:t>lla</w:t>
      </w:r>
      <w:r w:rsidRPr="00DB2412">
        <w:t xml:space="preserve">borative initiatives to </w:t>
      </w:r>
      <w:r w:rsidR="00C408CD" w:rsidRPr="00DB2412">
        <w:t>build</w:t>
      </w:r>
      <w:r w:rsidRPr="00DB2412">
        <w:t xml:space="preserve"> momentum toward the social implementation of AAM in Expo2025.</w:t>
      </w:r>
    </w:p>
    <w:p w14:paraId="3F97C91F" w14:textId="7D8C8E46" w:rsidR="00C20401" w:rsidRPr="00DB2412" w:rsidRDefault="006F6A86" w:rsidP="0075211E">
      <w:pPr>
        <w:spacing w:before="0" w:after="0"/>
        <w:jc w:val="center"/>
        <w:rPr>
          <w:rFonts w:cstheme="minorHAnsi"/>
          <w:u w:val="single"/>
        </w:rPr>
      </w:pPr>
      <w:r w:rsidRPr="00DB2412">
        <w:rPr>
          <w:rFonts w:cstheme="minorHAnsi"/>
          <w:u w:val="single"/>
        </w:rPr>
        <w:t>The Example of Requests</w:t>
      </w:r>
    </w:p>
    <w:tbl>
      <w:tblPr>
        <w:tblStyle w:val="4-6"/>
        <w:tblW w:w="9922" w:type="dxa"/>
        <w:jc w:val="center"/>
        <w:tblLook w:val="04A0" w:firstRow="1" w:lastRow="0" w:firstColumn="1" w:lastColumn="0" w:noHBand="0" w:noVBand="1"/>
      </w:tblPr>
      <w:tblGrid>
        <w:gridCol w:w="9922"/>
      </w:tblGrid>
      <w:tr w:rsidR="00C20401" w:rsidRPr="00DB2412" w14:paraId="7D3C7219" w14:textId="77777777" w:rsidTr="00EF62D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22" w:type="dxa"/>
            <w:vAlign w:val="center"/>
          </w:tcPr>
          <w:p w14:paraId="3D0B800E" w14:textId="153DDEB8" w:rsidR="00C20401" w:rsidRPr="00DB2412" w:rsidRDefault="00CB2BE8" w:rsidP="00CF198E">
            <w:pPr>
              <w:spacing w:before="0"/>
              <w:jc w:val="center"/>
              <w:rPr>
                <w:rFonts w:cstheme="minorHAnsi"/>
              </w:rPr>
            </w:pPr>
            <w:r w:rsidRPr="00DB2412">
              <w:rPr>
                <w:rFonts w:cstheme="minorHAnsi" w:hint="eastAsia"/>
              </w:rPr>
              <w:t>R</w:t>
            </w:r>
            <w:r w:rsidRPr="00DB2412">
              <w:rPr>
                <w:rFonts w:cstheme="minorHAnsi"/>
              </w:rPr>
              <w:t>equest</w:t>
            </w:r>
            <w:r w:rsidR="00564835" w:rsidRPr="00DB2412">
              <w:rPr>
                <w:rFonts w:cstheme="minorHAnsi"/>
              </w:rPr>
              <w:t xml:space="preserve"> Items</w:t>
            </w:r>
            <w:r w:rsidRPr="00DB2412">
              <w:rPr>
                <w:rFonts w:cstheme="minorHAnsi"/>
              </w:rPr>
              <w:t xml:space="preserve"> to the National Government</w:t>
            </w:r>
          </w:p>
        </w:tc>
      </w:tr>
      <w:tr w:rsidR="00C20401" w:rsidRPr="00DB2412" w14:paraId="63BB9663" w14:textId="77777777" w:rsidTr="001D4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2" w:type="dxa"/>
            <w:tcBorders>
              <w:left w:val="single" w:sz="4" w:space="0" w:color="007CB0" w:themeColor="accent6"/>
              <w:bottom w:val="single" w:sz="4" w:space="0" w:color="007CB0" w:themeColor="accent6"/>
              <w:right w:val="single" w:sz="4" w:space="0" w:color="007CB0" w:themeColor="accent6"/>
            </w:tcBorders>
            <w:shd w:val="clear" w:color="auto" w:fill="auto"/>
            <w:vAlign w:val="center"/>
          </w:tcPr>
          <w:p w14:paraId="198DBB57" w14:textId="2C41F696" w:rsidR="00C20401" w:rsidRPr="00DB2412" w:rsidRDefault="006621D6" w:rsidP="00CC40B4">
            <w:pPr>
              <w:pStyle w:val="a8"/>
              <w:numPr>
                <w:ilvl w:val="0"/>
                <w:numId w:val="5"/>
              </w:numPr>
            </w:pPr>
            <w:r w:rsidRPr="00DB2412">
              <w:t xml:space="preserve">Request </w:t>
            </w:r>
            <w:r w:rsidR="00CB2BE8" w:rsidRPr="00DB2412">
              <w:t>for</w:t>
            </w:r>
            <w:r w:rsidRPr="00DB2412">
              <w:t xml:space="preserve"> develop</w:t>
            </w:r>
            <w:r w:rsidR="00CB2BE8" w:rsidRPr="00DB2412">
              <w:t>ing</w:t>
            </w:r>
            <w:r w:rsidRPr="00DB2412">
              <w:t xml:space="preserve"> the regulation, </w:t>
            </w:r>
            <w:r w:rsidR="00092EBE" w:rsidRPr="00DB2412">
              <w:t>rules,</w:t>
            </w:r>
            <w:r w:rsidRPr="00DB2412">
              <w:t xml:space="preserve"> and guidelines</w:t>
            </w:r>
            <w:r w:rsidR="00CB2BE8" w:rsidRPr="00DB2412">
              <w:t>,</w:t>
            </w:r>
            <w:r w:rsidRPr="00DB2412">
              <w:t xml:space="preserve"> and </w:t>
            </w:r>
            <w:r w:rsidR="0095438B">
              <w:t xml:space="preserve">for </w:t>
            </w:r>
            <w:r w:rsidRPr="00DB2412">
              <w:t xml:space="preserve">promoting deregulation about </w:t>
            </w:r>
            <w:r w:rsidR="00CB2BE8" w:rsidRPr="00DB2412">
              <w:t>design</w:t>
            </w:r>
            <w:r w:rsidR="00576617" w:rsidRPr="00DB2412">
              <w:t xml:space="preserve"> and production, test flight, flight service, </w:t>
            </w:r>
            <w:r w:rsidR="00576617" w:rsidRPr="00DB2412">
              <w:rPr>
                <w:rFonts w:hint="eastAsia"/>
              </w:rPr>
              <w:t>a</w:t>
            </w:r>
            <w:r w:rsidR="00576617" w:rsidRPr="00DB2412">
              <w:t>ir traffic control</w:t>
            </w:r>
            <w:r w:rsidR="00576617" w:rsidRPr="00DB2412">
              <w:rPr>
                <w:rFonts w:hint="eastAsia"/>
              </w:rPr>
              <w:t>,</w:t>
            </w:r>
            <w:r w:rsidR="00576617" w:rsidRPr="00DB2412">
              <w:t xml:space="preserve"> and </w:t>
            </w:r>
            <w:r w:rsidR="00576617" w:rsidRPr="00DB2412">
              <w:rPr>
                <w:rFonts w:hint="eastAsia"/>
              </w:rPr>
              <w:t>c</w:t>
            </w:r>
            <w:r w:rsidR="00576617" w:rsidRPr="00DB2412">
              <w:t xml:space="preserve">onstructing and operating </w:t>
            </w:r>
            <w:r w:rsidR="00C047DA">
              <w:t>vertiports</w:t>
            </w:r>
            <w:r w:rsidR="00576617" w:rsidRPr="00DB2412">
              <w:t xml:space="preserve">. </w:t>
            </w:r>
          </w:p>
          <w:p w14:paraId="6D58C3C2" w14:textId="540B172D" w:rsidR="00C20401" w:rsidRPr="00DB2412" w:rsidRDefault="00576617" w:rsidP="00CC40B4">
            <w:pPr>
              <w:pStyle w:val="a8"/>
              <w:numPr>
                <w:ilvl w:val="0"/>
                <w:numId w:val="5"/>
              </w:numPr>
            </w:pPr>
            <w:r w:rsidRPr="00DB2412">
              <w:t xml:space="preserve">Request </w:t>
            </w:r>
            <w:r w:rsidR="00CB2BE8" w:rsidRPr="00DB2412">
              <w:t>for</w:t>
            </w:r>
            <w:r w:rsidRPr="00DB2412">
              <w:t xml:space="preserve"> clarify</w:t>
            </w:r>
            <w:r w:rsidR="00CB2BE8" w:rsidRPr="00DB2412">
              <w:t>ing</w:t>
            </w:r>
            <w:r w:rsidRPr="00DB2412">
              <w:t xml:space="preserve"> </w:t>
            </w:r>
            <w:r w:rsidR="0065722C" w:rsidRPr="00DB2412">
              <w:t>the</w:t>
            </w:r>
            <w:r w:rsidRPr="00DB2412">
              <w:t xml:space="preserve"> vision</w:t>
            </w:r>
            <w:r w:rsidR="0065722C" w:rsidRPr="00DB2412">
              <w:t xml:space="preserve"> as the Japanese government</w:t>
            </w:r>
            <w:r w:rsidR="00C500AE" w:rsidRPr="00DB2412">
              <w:t>,</w:t>
            </w:r>
            <w:r w:rsidRPr="00DB2412">
              <w:t xml:space="preserve"> especially </w:t>
            </w:r>
            <w:r w:rsidR="00D959A9" w:rsidRPr="00DB2412">
              <w:rPr>
                <w:rFonts w:hint="eastAsia"/>
              </w:rPr>
              <w:t>a</w:t>
            </w:r>
            <w:r w:rsidR="00D959A9" w:rsidRPr="00DB2412">
              <w:t>bout</w:t>
            </w:r>
            <w:r w:rsidRPr="00DB2412">
              <w:t xml:space="preserve"> air traffic control and telecommunication.</w:t>
            </w:r>
          </w:p>
          <w:p w14:paraId="08206CC6" w14:textId="4D80C457" w:rsidR="00D959A9" w:rsidRPr="00DB2412" w:rsidRDefault="00D959A9" w:rsidP="00CC40B4">
            <w:pPr>
              <w:pStyle w:val="a8"/>
              <w:numPr>
                <w:ilvl w:val="0"/>
                <w:numId w:val="5"/>
              </w:numPr>
            </w:pPr>
            <w:r w:rsidRPr="00DB2412">
              <w:t xml:space="preserve">Request </w:t>
            </w:r>
            <w:r w:rsidR="009E1D4D" w:rsidRPr="00DB2412">
              <w:t xml:space="preserve">for </w:t>
            </w:r>
            <w:r w:rsidRPr="00DB2412">
              <w:t>promot</w:t>
            </w:r>
            <w:r w:rsidR="00CB2BE8" w:rsidRPr="00DB2412">
              <w:rPr>
                <w:rFonts w:hint="eastAsia"/>
              </w:rPr>
              <w:t>i</w:t>
            </w:r>
            <w:r w:rsidR="00CB2BE8" w:rsidRPr="00DB2412">
              <w:t>ng</w:t>
            </w:r>
            <w:r w:rsidRPr="00DB2412">
              <w:t xml:space="preserve"> standardization</w:t>
            </w:r>
            <w:r w:rsidR="00CB2BE8" w:rsidRPr="00DB2412">
              <w:t>.</w:t>
            </w:r>
          </w:p>
          <w:p w14:paraId="1314DFF7" w14:textId="463A8157" w:rsidR="00C20401" w:rsidRPr="00DB2412" w:rsidRDefault="00D959A9" w:rsidP="00CC40B4">
            <w:pPr>
              <w:pStyle w:val="a8"/>
              <w:numPr>
                <w:ilvl w:val="0"/>
                <w:numId w:val="5"/>
              </w:numPr>
            </w:pPr>
            <w:r w:rsidRPr="00DB2412">
              <w:rPr>
                <w:rFonts w:hint="eastAsia"/>
              </w:rPr>
              <w:t>R</w:t>
            </w:r>
            <w:r w:rsidRPr="00DB2412">
              <w:t xml:space="preserve">equest </w:t>
            </w:r>
            <w:r w:rsidR="009E1D4D" w:rsidRPr="00DB2412">
              <w:t>for</w:t>
            </w:r>
            <w:r w:rsidR="00CB2BE8" w:rsidRPr="00DB2412">
              <w:t xml:space="preserve"> providing</w:t>
            </w:r>
            <w:r w:rsidR="009E1D4D" w:rsidRPr="00DB2412">
              <w:t xml:space="preserve"> </w:t>
            </w:r>
            <w:r w:rsidRPr="00DB2412">
              <w:t>financial support</w:t>
            </w:r>
            <w:r w:rsidR="00CB2BE8" w:rsidRPr="00DB2412">
              <w:t>.</w:t>
            </w:r>
          </w:p>
          <w:p w14:paraId="6268A62A" w14:textId="112B53CC" w:rsidR="00C20401" w:rsidRPr="00DB2412" w:rsidRDefault="009E1D4D" w:rsidP="00CC40B4">
            <w:pPr>
              <w:pStyle w:val="a8"/>
              <w:numPr>
                <w:ilvl w:val="0"/>
                <w:numId w:val="5"/>
              </w:numPr>
            </w:pPr>
            <w:r w:rsidRPr="00DB2412">
              <w:rPr>
                <w:rFonts w:hint="eastAsia"/>
              </w:rPr>
              <w:t>R</w:t>
            </w:r>
            <w:r w:rsidRPr="00DB2412">
              <w:t xml:space="preserve">equest </w:t>
            </w:r>
            <w:r w:rsidR="00CB2BE8" w:rsidRPr="00DB2412">
              <w:t>for promoting collaborative initiatives to improve social acceptability.</w:t>
            </w:r>
          </w:p>
        </w:tc>
      </w:tr>
    </w:tbl>
    <w:p w14:paraId="235DC5B6" w14:textId="03CB08F6" w:rsidR="00441DCA" w:rsidRPr="00DB2412" w:rsidRDefault="00CB2BE8" w:rsidP="00554065">
      <w:pPr>
        <w:pStyle w:val="aff9"/>
      </w:pPr>
      <w:bookmarkStart w:id="24" w:name="_Hlk98316931"/>
      <w:r w:rsidRPr="00DB2412">
        <w:t>Primary Roles for Each Party</w:t>
      </w:r>
      <w:bookmarkEnd w:id="24"/>
    </w:p>
    <w:tbl>
      <w:tblPr>
        <w:tblStyle w:val="afc"/>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CB2BE8" w:rsidRPr="00DB2412" w14:paraId="28FA0258" w14:textId="77777777" w:rsidTr="000134D4">
        <w:trPr>
          <w:trHeight w:val="1800"/>
          <w:jc w:val="center"/>
        </w:trPr>
        <w:tc>
          <w:tcPr>
            <w:tcW w:w="1701" w:type="dxa"/>
            <w:tcBorders>
              <w:bottom w:val="dashSmallGap" w:sz="4" w:space="0" w:color="007CB0" w:themeColor="accent6"/>
              <w:right w:val="dashSmallGap" w:sz="4" w:space="0" w:color="007CB0" w:themeColor="accent6"/>
            </w:tcBorders>
            <w:vAlign w:val="center"/>
          </w:tcPr>
          <w:p w14:paraId="62A4FE48" w14:textId="0A091EF5" w:rsidR="00CB2BE8" w:rsidRPr="00DB2412" w:rsidRDefault="00CB2BE8" w:rsidP="00CB2BE8">
            <w:pPr>
              <w:jc w:val="center"/>
              <w:textAlignment w:val="baseline"/>
              <w:rPr>
                <w:rFonts w:cstheme="minorHAnsi"/>
                <w:b/>
                <w:bCs/>
                <w:color w:val="007CB0" w:themeColor="accent6"/>
                <w:szCs w:val="24"/>
              </w:rPr>
            </w:pPr>
            <w:r w:rsidRPr="00DB2412">
              <w:rPr>
                <w:rFonts w:cstheme="minorHAnsi" w:hint="eastAsia"/>
                <w:b/>
                <w:bCs/>
                <w:color w:val="007CB0" w:themeColor="accent6"/>
                <w:szCs w:val="24"/>
              </w:rPr>
              <w:t>Osaka Prefectural Government</w:t>
            </w:r>
          </w:p>
        </w:tc>
        <w:tc>
          <w:tcPr>
            <w:tcW w:w="8220" w:type="dxa"/>
            <w:tcBorders>
              <w:left w:val="dashSmallGap" w:sz="4" w:space="0" w:color="007CB0" w:themeColor="accent6"/>
              <w:bottom w:val="dashSmallGap" w:sz="4" w:space="0" w:color="007CB0" w:themeColor="accent6"/>
            </w:tcBorders>
            <w:vAlign w:val="center"/>
          </w:tcPr>
          <w:p w14:paraId="6B980A63" w14:textId="7513DB97" w:rsidR="00CB2BE8" w:rsidRPr="00DB2412" w:rsidRDefault="00092EBE" w:rsidP="001B57C3">
            <w:pPr>
              <w:pStyle w:val="a1"/>
              <w:rPr>
                <w:rFonts w:cstheme="minorHAnsi"/>
                <w:color w:val="404040" w:themeColor="text1" w:themeTint="BF"/>
                <w:kern w:val="24"/>
              </w:rPr>
            </w:pPr>
            <w:r w:rsidRPr="00DB2412">
              <w:rPr>
                <w:rFonts w:hint="eastAsia"/>
              </w:rPr>
              <w:t>O</w:t>
            </w:r>
            <w:r w:rsidRPr="00DB2412">
              <w:t>saka Prefectural Government will lead request</w:t>
            </w:r>
            <w:r w:rsidR="00C500AE" w:rsidRPr="00DB2412">
              <w:t>ing</w:t>
            </w:r>
            <w:r w:rsidRPr="00DB2412">
              <w:t xml:space="preserve"> and collaborat</w:t>
            </w:r>
            <w:r w:rsidR="00C500AE" w:rsidRPr="00DB2412">
              <w:t>ing</w:t>
            </w:r>
            <w:r w:rsidRPr="00DB2412">
              <w:t xml:space="preserve"> with the national government based on discussions at </w:t>
            </w:r>
            <w:r w:rsidR="00DB3E77" w:rsidRPr="00DB2412">
              <w:t>Osaka RT</w:t>
            </w:r>
            <w:r w:rsidRPr="00DB2412">
              <w:t>.</w:t>
            </w:r>
          </w:p>
          <w:p w14:paraId="65FCA95B" w14:textId="17FA0ED0" w:rsidR="00092EBE" w:rsidRPr="00DB2412" w:rsidRDefault="00092EBE" w:rsidP="001B57C3">
            <w:pPr>
              <w:pStyle w:val="a1"/>
            </w:pPr>
            <w:r w:rsidRPr="00DB2412">
              <w:rPr>
                <w:rFonts w:hint="eastAsia"/>
              </w:rPr>
              <w:t>O</w:t>
            </w:r>
            <w:r w:rsidRPr="00DB2412">
              <w:t xml:space="preserve">saka Prefectural Government will promote the collaborative initiatives to </w:t>
            </w:r>
            <w:r w:rsidR="00C408CD" w:rsidRPr="00DB2412">
              <w:t>build</w:t>
            </w:r>
            <w:r w:rsidRPr="00DB2412">
              <w:t xml:space="preserve"> momentum toward the social implementation of AAM in Expo2025.</w:t>
            </w:r>
          </w:p>
        </w:tc>
      </w:tr>
      <w:tr w:rsidR="00CB2BE8" w:rsidRPr="00DB2412" w14:paraId="682FFCE3" w14:textId="77777777" w:rsidTr="000134D4">
        <w:trPr>
          <w:trHeight w:val="1800"/>
          <w:jc w:val="center"/>
        </w:trPr>
        <w:tc>
          <w:tcPr>
            <w:tcW w:w="1701" w:type="dxa"/>
            <w:tcBorders>
              <w:top w:val="dashSmallGap" w:sz="4" w:space="0" w:color="007CB0" w:themeColor="accent6"/>
              <w:bottom w:val="dashSmallGap" w:sz="4" w:space="0" w:color="007CB0" w:themeColor="accent6"/>
              <w:right w:val="dashSmallGap" w:sz="4" w:space="0" w:color="007CB0" w:themeColor="accent6"/>
            </w:tcBorders>
            <w:vAlign w:val="center"/>
          </w:tcPr>
          <w:p w14:paraId="3B6E3D67" w14:textId="1AF5537B" w:rsidR="00CB2BE8" w:rsidRPr="00DB2412" w:rsidRDefault="00CB2BE8" w:rsidP="0065722C">
            <w:pPr>
              <w:jc w:val="center"/>
              <w:textAlignment w:val="baseline"/>
              <w:rPr>
                <w:rFonts w:cstheme="minorHAnsi"/>
                <w:b/>
                <w:bCs/>
                <w:color w:val="007CB0" w:themeColor="accent6"/>
                <w:szCs w:val="24"/>
              </w:rPr>
            </w:pPr>
            <w:r w:rsidRPr="00DB2412">
              <w:rPr>
                <w:rFonts w:cstheme="minorHAnsi"/>
                <w:b/>
                <w:bCs/>
                <w:color w:val="007CB0" w:themeColor="accent6"/>
                <w:szCs w:val="24"/>
              </w:rPr>
              <w:t>Local Municipalities</w:t>
            </w:r>
          </w:p>
        </w:tc>
        <w:tc>
          <w:tcPr>
            <w:tcW w:w="8220" w:type="dxa"/>
            <w:tcBorders>
              <w:top w:val="dashSmallGap" w:sz="4" w:space="0" w:color="007CB0" w:themeColor="accent6"/>
              <w:left w:val="dashSmallGap" w:sz="4" w:space="0" w:color="007CB0" w:themeColor="accent6"/>
              <w:bottom w:val="dashSmallGap" w:sz="4" w:space="0" w:color="007CB0" w:themeColor="accent6"/>
            </w:tcBorders>
            <w:vAlign w:val="center"/>
          </w:tcPr>
          <w:p w14:paraId="0B80D31F" w14:textId="7013B2C6" w:rsidR="00CB2BE8" w:rsidRPr="00DB2412" w:rsidRDefault="00C30A4C" w:rsidP="001B57C3">
            <w:pPr>
              <w:pStyle w:val="a1"/>
            </w:pPr>
            <w:r w:rsidRPr="00DB2412">
              <w:t xml:space="preserve">Local </w:t>
            </w:r>
            <w:r w:rsidR="00111469" w:rsidRPr="00DB2412">
              <w:t>m</w:t>
            </w:r>
            <w:r w:rsidRPr="00DB2412">
              <w:t>unicipalities will support request</w:t>
            </w:r>
            <w:r w:rsidR="00727562" w:rsidRPr="00DB2412">
              <w:t>s</w:t>
            </w:r>
            <w:r w:rsidRPr="00DB2412">
              <w:t xml:space="preserve"> and collaborative initiatives with the national government led by Osaka Prefectural Government </w:t>
            </w:r>
            <w:r w:rsidR="00727562" w:rsidRPr="00DB2412">
              <w:t xml:space="preserve">by </w:t>
            </w:r>
            <w:r w:rsidRPr="00DB2412">
              <w:t>sharing the issues to request the national government to promote necessary actions with Osaka RT.</w:t>
            </w:r>
          </w:p>
        </w:tc>
      </w:tr>
      <w:tr w:rsidR="00CB2BE8" w:rsidRPr="00DB2412" w14:paraId="065BFA97" w14:textId="77777777" w:rsidTr="000134D4">
        <w:trPr>
          <w:trHeight w:val="1800"/>
          <w:jc w:val="center"/>
        </w:trPr>
        <w:tc>
          <w:tcPr>
            <w:tcW w:w="1701" w:type="dxa"/>
            <w:tcBorders>
              <w:top w:val="dashSmallGap" w:sz="4" w:space="0" w:color="007CB0" w:themeColor="accent6"/>
              <w:right w:val="dashSmallGap" w:sz="4" w:space="0" w:color="007CB0" w:themeColor="accent6"/>
            </w:tcBorders>
            <w:vAlign w:val="center"/>
          </w:tcPr>
          <w:p w14:paraId="35826E64" w14:textId="50904B2F" w:rsidR="00CB2BE8" w:rsidRPr="00DB2412" w:rsidRDefault="00CB2BE8" w:rsidP="00CB2BE8">
            <w:pPr>
              <w:jc w:val="center"/>
              <w:textAlignment w:val="baseline"/>
              <w:rPr>
                <w:rFonts w:cstheme="minorHAnsi"/>
                <w:b/>
                <w:bCs/>
                <w:color w:val="007CB0" w:themeColor="accent6"/>
                <w:szCs w:val="24"/>
              </w:rPr>
            </w:pPr>
            <w:r w:rsidRPr="00DB2412">
              <w:rPr>
                <w:rFonts w:cstheme="minorHAnsi"/>
                <w:b/>
                <w:bCs/>
                <w:color w:val="007CB0" w:themeColor="accent6"/>
                <w:szCs w:val="24"/>
              </w:rPr>
              <w:t>Private Sector</w:t>
            </w:r>
          </w:p>
        </w:tc>
        <w:tc>
          <w:tcPr>
            <w:tcW w:w="8220" w:type="dxa"/>
            <w:tcBorders>
              <w:top w:val="dashSmallGap" w:sz="4" w:space="0" w:color="007CB0" w:themeColor="accent6"/>
              <w:left w:val="dashSmallGap" w:sz="4" w:space="0" w:color="007CB0" w:themeColor="accent6"/>
            </w:tcBorders>
            <w:vAlign w:val="center"/>
          </w:tcPr>
          <w:p w14:paraId="33E2296D" w14:textId="59101986" w:rsidR="00CB2BE8" w:rsidRPr="00DB2412" w:rsidRDefault="00C047DA" w:rsidP="001B57C3">
            <w:pPr>
              <w:pStyle w:val="a1"/>
            </w:pPr>
            <w:r>
              <w:t>Private sector</w:t>
            </w:r>
            <w:r w:rsidR="00C30A4C" w:rsidRPr="00DB2412">
              <w:t xml:space="preserve"> will support request and collaborative initiatives with the national government l</w:t>
            </w:r>
            <w:r w:rsidR="00727562" w:rsidRPr="00DB2412">
              <w:t>e</w:t>
            </w:r>
            <w:r w:rsidR="00C30A4C" w:rsidRPr="00DB2412">
              <w:t>d by Osaka Prefectural Government through</w:t>
            </w:r>
            <w:r w:rsidR="0065722C" w:rsidRPr="00DB2412">
              <w:t xml:space="preserve"> sharing</w:t>
            </w:r>
            <w:r w:rsidR="00045CED" w:rsidRPr="00DB2412">
              <w:t xml:space="preserve"> the issues</w:t>
            </w:r>
            <w:r w:rsidR="0065722C" w:rsidRPr="00DB2412">
              <w:t xml:space="preserve"> which they want</w:t>
            </w:r>
            <w:r w:rsidR="00045CED" w:rsidRPr="00DB2412">
              <w:t xml:space="preserve"> to request</w:t>
            </w:r>
            <w:r w:rsidR="0065722C" w:rsidRPr="00DB2412">
              <w:t xml:space="preserve"> to </w:t>
            </w:r>
            <w:r w:rsidR="00045CED" w:rsidRPr="00DB2412">
              <w:t>the national government</w:t>
            </w:r>
            <w:r w:rsidR="00855FF7" w:rsidRPr="00DB2412">
              <w:t>,</w:t>
            </w:r>
            <w:r w:rsidR="0065722C" w:rsidRPr="00DB2412">
              <w:t xml:space="preserve"> </w:t>
            </w:r>
            <w:r w:rsidR="00045CED" w:rsidRPr="00DB2412">
              <w:t>with Osaka RT</w:t>
            </w:r>
            <w:r w:rsidR="00855FF7" w:rsidRPr="00DB2412">
              <w:t>.</w:t>
            </w:r>
            <w:r w:rsidR="00C30A4C" w:rsidRPr="00DB2412">
              <w:t xml:space="preserve"> </w:t>
            </w:r>
          </w:p>
        </w:tc>
      </w:tr>
    </w:tbl>
    <w:p w14:paraId="617C81B5" w14:textId="77777777" w:rsidR="00127FBF" w:rsidRPr="00DB2412" w:rsidRDefault="00127FBF">
      <w:pPr>
        <w:rPr>
          <w:rFonts w:eastAsia="Yu Gothic UI" w:cstheme="minorHAnsi"/>
          <w:b/>
          <w:bCs/>
          <w:caps/>
          <w:color w:val="FFFFFF" w:themeColor="background1"/>
          <w:spacing w:val="15"/>
        </w:rPr>
      </w:pPr>
      <w:r w:rsidRPr="00DB2412">
        <w:rPr>
          <w:rFonts w:cstheme="minorHAnsi"/>
        </w:rPr>
        <w:br w:type="page"/>
      </w:r>
    </w:p>
    <w:p w14:paraId="7025A051" w14:textId="5CD1A69D" w:rsidR="00C20401" w:rsidRPr="00DB2412" w:rsidRDefault="005F7934" w:rsidP="00AC7FE3">
      <w:pPr>
        <w:pStyle w:val="L11"/>
      </w:pPr>
      <w:r w:rsidRPr="00DB2412">
        <w:lastRenderedPageBreak/>
        <w:t xml:space="preserve"> </w:t>
      </w:r>
      <w:bookmarkStart w:id="25" w:name="_Toc99135491"/>
      <w:r w:rsidR="008F7717" w:rsidRPr="00DB2412">
        <w:rPr>
          <w:rFonts w:hint="eastAsia"/>
        </w:rPr>
        <w:t>C</w:t>
      </w:r>
      <w:r w:rsidR="008F7717" w:rsidRPr="00DB2412">
        <w:t>ollaborate with Local Governments</w:t>
      </w:r>
      <w:r w:rsidR="00AC7FE3" w:rsidRPr="00DB2412">
        <w:t xml:space="preserve"> in Osaka Prefecture and the </w:t>
      </w:r>
      <w:r w:rsidR="004C1492" w:rsidRPr="00DB2412">
        <w:t>Kansai Region</w:t>
      </w:r>
      <w:bookmarkEnd w:id="25"/>
    </w:p>
    <w:p w14:paraId="61D2F870" w14:textId="172EFA22" w:rsidR="00C20401" w:rsidRPr="00DB2412" w:rsidRDefault="00DC666C" w:rsidP="00F7611D">
      <w:pPr>
        <w:pStyle w:val="a"/>
      </w:pPr>
      <w:r w:rsidRPr="00DB2412">
        <w:rPr>
          <w:rFonts w:hint="eastAsia"/>
        </w:rPr>
        <w:t>E</w:t>
      </w:r>
      <w:r w:rsidR="00E93000" w:rsidRPr="00DB2412">
        <w:t>nhance</w:t>
      </w:r>
      <w:r w:rsidRPr="00DB2412">
        <w:t xml:space="preserve"> the collaboration to facilitate communication </w:t>
      </w:r>
      <w:r w:rsidR="00E93000" w:rsidRPr="00DB2412">
        <w:t>among</w:t>
      </w:r>
      <w:r w:rsidRPr="00DB2412">
        <w:t xml:space="preserve"> local governments in </w:t>
      </w:r>
      <w:r w:rsidR="00C047DA">
        <w:t>Osaka Prefecture</w:t>
      </w:r>
      <w:r w:rsidR="00446C49" w:rsidRPr="00DB2412">
        <w:t xml:space="preserve"> and the </w:t>
      </w:r>
      <w:r w:rsidR="0095438B">
        <w:t>Kansai Region</w:t>
      </w:r>
      <w:r w:rsidRPr="00DB2412">
        <w:t xml:space="preserve"> regardless of the status about their attempt to promote social implementation of AAM.</w:t>
      </w:r>
    </w:p>
    <w:p w14:paraId="671A975F" w14:textId="3151FC97" w:rsidR="00DC666C" w:rsidRPr="00DB2412" w:rsidRDefault="008F7717" w:rsidP="00F7611D">
      <w:pPr>
        <w:pStyle w:val="a"/>
      </w:pPr>
      <w:r w:rsidRPr="00DB2412">
        <w:rPr>
          <w:rFonts w:hint="eastAsia"/>
        </w:rPr>
        <w:t>B</w:t>
      </w:r>
      <w:r w:rsidRPr="00DB2412">
        <w:t>ased on the collaboration, promote the collaborative initiatives to boost momentum, share the knowledge of developing vertiports and flight routs, and improve social acceptability.</w:t>
      </w:r>
    </w:p>
    <w:p w14:paraId="7591DDE4" w14:textId="27F32A70" w:rsidR="00C20401" w:rsidRPr="00DB2412" w:rsidRDefault="008F7717" w:rsidP="00C20401">
      <w:pPr>
        <w:rPr>
          <w:rFonts w:cstheme="minorHAnsi"/>
        </w:rPr>
      </w:pPr>
      <w:r w:rsidRPr="00DB2412">
        <w:rPr>
          <w:rFonts w:cstheme="minorHAnsi"/>
          <w:b/>
          <w:bCs/>
        </w:rPr>
        <w:t>The Approach of Action Plan #6</w:t>
      </w:r>
    </w:p>
    <w:p w14:paraId="0DD99B40" w14:textId="49A881D4" w:rsidR="00C20401" w:rsidRPr="00DB2412" w:rsidRDefault="00D67C42" w:rsidP="0028003D">
      <w:pPr>
        <w:rPr>
          <w:rFonts w:cstheme="minorHAnsi"/>
        </w:rPr>
      </w:pPr>
      <w:r w:rsidRPr="00DB2412">
        <w:rPr>
          <w:rFonts w:cstheme="minorHAnsi"/>
          <w:noProof/>
        </w:rPr>
        <w:drawing>
          <wp:inline distT="0" distB="0" distL="0" distR="0" wp14:anchorId="6466DC7E" wp14:editId="479D9213">
            <wp:extent cx="6660000" cy="5939731"/>
            <wp:effectExtent l="0" t="0" r="7620" b="444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0000" cy="5939731"/>
                    </a:xfrm>
                    <a:prstGeom prst="rect">
                      <a:avLst/>
                    </a:prstGeom>
                    <a:noFill/>
                    <a:ln>
                      <a:noFill/>
                    </a:ln>
                  </pic:spPr>
                </pic:pic>
              </a:graphicData>
            </a:graphic>
          </wp:inline>
        </w:drawing>
      </w:r>
    </w:p>
    <w:p w14:paraId="6B8CB2B5" w14:textId="45388787" w:rsidR="00C20401" w:rsidRPr="00DB2412" w:rsidRDefault="00127FBF" w:rsidP="002010DA">
      <w:pPr>
        <w:pStyle w:val="L20"/>
      </w:pPr>
      <w:r w:rsidRPr="00DB2412">
        <w:rPr>
          <w:rFonts w:cstheme="minorHAnsi"/>
        </w:rPr>
        <w:br w:type="page"/>
      </w:r>
      <w:r w:rsidR="002010DA" w:rsidRPr="00DB2412">
        <w:lastRenderedPageBreak/>
        <w:t>6-1.</w:t>
      </w:r>
      <w:r w:rsidR="004611CC" w:rsidRPr="00DB2412">
        <w:t xml:space="preserve"> </w:t>
      </w:r>
      <w:r w:rsidR="00D371A0" w:rsidRPr="00DB2412">
        <w:t xml:space="preserve">Establish the Collaboration Framework toward the Social Implementation of AAM </w:t>
      </w:r>
      <w:r w:rsidR="00D371A0" w:rsidRPr="00DB2412">
        <w:br/>
        <w:t>with Local Governments in Osaka Prefecture and the Kansai Region</w:t>
      </w:r>
    </w:p>
    <w:p w14:paraId="3860A962" w14:textId="77777777" w:rsidR="00045CED" w:rsidRPr="00DB2412" w:rsidRDefault="00045CED" w:rsidP="00554065">
      <w:pPr>
        <w:pStyle w:val="aff9"/>
      </w:pPr>
      <w:r w:rsidRPr="00DB2412">
        <w:t>Timeframe</w:t>
      </w:r>
    </w:p>
    <w:p w14:paraId="6F4EDC15" w14:textId="38B39F80" w:rsidR="00045CED" w:rsidRPr="00DB2412" w:rsidRDefault="00045CED" w:rsidP="001B57C3">
      <w:pPr>
        <w:pStyle w:val="a1"/>
      </w:pPr>
      <w:r w:rsidRPr="00DB2412">
        <w:t>FY202</w:t>
      </w:r>
      <w:r w:rsidRPr="00DB2412">
        <w:rPr>
          <w:rFonts w:hint="eastAsia"/>
        </w:rPr>
        <w:t>2</w:t>
      </w:r>
      <w:r w:rsidR="00713F6D" w:rsidRPr="00DB2412">
        <w:rPr>
          <w:rFonts w:asciiTheme="minorHAnsi" w:hAnsiTheme="minorHAnsi" w:cstheme="minorHAnsi"/>
        </w:rPr>
        <w:t>～</w:t>
      </w:r>
      <w:r w:rsidR="00713F6D" w:rsidRPr="00DB2412">
        <w:rPr>
          <w:rFonts w:asciiTheme="minorHAnsi" w:hAnsiTheme="minorHAnsi" w:cstheme="minorHAnsi"/>
        </w:rPr>
        <w:t>FY2023</w:t>
      </w:r>
    </w:p>
    <w:p w14:paraId="3F5DF668" w14:textId="77777777" w:rsidR="00045CED" w:rsidRPr="00DB2412" w:rsidRDefault="00045CED" w:rsidP="00554065">
      <w:pPr>
        <w:pStyle w:val="aff9"/>
      </w:pPr>
      <w:r w:rsidRPr="00DB2412">
        <w:t>Action Details</w:t>
      </w:r>
    </w:p>
    <w:p w14:paraId="6CD4914F" w14:textId="001C5E74" w:rsidR="00C20401" w:rsidRPr="00DB2412" w:rsidRDefault="00773677" w:rsidP="001B57C3">
      <w:pPr>
        <w:pStyle w:val="a1"/>
        <w:rPr>
          <w:rFonts w:cstheme="minorHAnsi"/>
        </w:rPr>
      </w:pPr>
      <w:r w:rsidRPr="00DB2412">
        <w:rPr>
          <w:rFonts w:cstheme="minorHAnsi"/>
        </w:rPr>
        <w:t>Devise</w:t>
      </w:r>
      <w:r w:rsidR="00564835" w:rsidRPr="00DB2412">
        <w:rPr>
          <w:rFonts w:cstheme="minorHAnsi"/>
        </w:rPr>
        <w:t xml:space="preserve"> the policy </w:t>
      </w:r>
      <w:r w:rsidR="00124A28" w:rsidRPr="00DB2412">
        <w:rPr>
          <w:rFonts w:cstheme="minorHAnsi"/>
        </w:rPr>
        <w:t xml:space="preserve">to </w:t>
      </w:r>
      <w:r w:rsidR="00564835" w:rsidRPr="00DB2412">
        <w:rPr>
          <w:rFonts w:cstheme="minorHAnsi"/>
        </w:rPr>
        <w:t xml:space="preserve">establish </w:t>
      </w:r>
      <w:r w:rsidR="00564835" w:rsidRPr="00DB2412">
        <w:t xml:space="preserve">the collaboration framework with local governments in </w:t>
      </w:r>
      <w:r w:rsidR="00C047DA">
        <w:t>Osaka Prefecture</w:t>
      </w:r>
      <w:r w:rsidR="00957016" w:rsidRPr="00DB2412">
        <w:t xml:space="preserve"> and the </w:t>
      </w:r>
      <w:r w:rsidR="0095438B">
        <w:t>Kansai Region</w:t>
      </w:r>
      <w:r w:rsidR="003F7C07">
        <w:t xml:space="preserve"> such as</w:t>
      </w:r>
      <w:r w:rsidR="00564835" w:rsidRPr="00DB2412">
        <w:t xml:space="preserve"> establish</w:t>
      </w:r>
      <w:r w:rsidR="00124A28" w:rsidRPr="00DB2412">
        <w:t>ing</w:t>
      </w:r>
      <w:r w:rsidR="00564835" w:rsidRPr="00DB2412">
        <w:t xml:space="preserve"> </w:t>
      </w:r>
      <w:r w:rsidR="00124A28" w:rsidRPr="00DB2412">
        <w:t>a</w:t>
      </w:r>
      <w:r w:rsidR="00564835" w:rsidRPr="00DB2412">
        <w:t xml:space="preserve"> conference body within </w:t>
      </w:r>
      <w:r w:rsidR="00DB3E77" w:rsidRPr="00DB2412">
        <w:t>Osaka RT</w:t>
      </w:r>
      <w:r w:rsidR="00564835" w:rsidRPr="00DB2412">
        <w:t xml:space="preserve"> and communication platform using online</w:t>
      </w:r>
      <w:r w:rsidR="00564835" w:rsidRPr="00DB2412">
        <w:rPr>
          <w:rFonts w:hint="eastAsia"/>
        </w:rPr>
        <w:t xml:space="preserve"> </w:t>
      </w:r>
      <w:r w:rsidR="00564835" w:rsidRPr="00DB2412">
        <w:t>tools.</w:t>
      </w:r>
    </w:p>
    <w:p w14:paraId="346371CA" w14:textId="30AFC57C" w:rsidR="00564835" w:rsidRPr="00DB2412" w:rsidRDefault="00564835" w:rsidP="001B57C3">
      <w:pPr>
        <w:pStyle w:val="a1"/>
        <w:rPr>
          <w:rFonts w:cstheme="minorHAnsi"/>
        </w:rPr>
      </w:pPr>
      <w:r w:rsidRPr="00DB2412">
        <w:rPr>
          <w:rFonts w:cstheme="minorHAnsi" w:hint="eastAsia"/>
        </w:rPr>
        <w:t>C</w:t>
      </w:r>
      <w:r w:rsidRPr="00DB2412">
        <w:rPr>
          <w:rFonts w:cstheme="minorHAnsi"/>
        </w:rPr>
        <w:t xml:space="preserve">all for the </w:t>
      </w:r>
      <w:r w:rsidRPr="00DB2412">
        <w:t>local governments in</w:t>
      </w:r>
      <w:r w:rsidR="00855FF7" w:rsidRPr="00DB2412">
        <w:t xml:space="preserve"> </w:t>
      </w:r>
      <w:r w:rsidR="00C047DA">
        <w:t>Osaka Prefecture</w:t>
      </w:r>
      <w:r w:rsidR="00855FF7" w:rsidRPr="00DB2412">
        <w:t xml:space="preserve"> and</w:t>
      </w:r>
      <w:r w:rsidRPr="00DB2412">
        <w:t xml:space="preserve"> the </w:t>
      </w:r>
      <w:r w:rsidR="0095438B">
        <w:t>Kansai Region</w:t>
      </w:r>
      <w:r w:rsidR="00124A28" w:rsidRPr="00DB2412">
        <w:t>,</w:t>
      </w:r>
      <w:r w:rsidRPr="00DB2412">
        <w:t xml:space="preserve"> </w:t>
      </w:r>
      <w:r w:rsidR="00321A52" w:rsidRPr="00DB2412">
        <w:rPr>
          <w:rFonts w:cstheme="minorHAnsi"/>
        </w:rPr>
        <w:t>r</w:t>
      </w:r>
      <w:r w:rsidR="00321A52" w:rsidRPr="00DB2412">
        <w:t>egardless of the status of their attempt to promote</w:t>
      </w:r>
      <w:r w:rsidR="00321A52" w:rsidRPr="00DB2412">
        <w:rPr>
          <w:rFonts w:hint="eastAsia"/>
        </w:rPr>
        <w:t xml:space="preserve"> </w:t>
      </w:r>
      <w:r w:rsidR="00321A52" w:rsidRPr="00DB2412">
        <w:t>actions</w:t>
      </w:r>
      <w:r w:rsidR="00321A52" w:rsidRPr="00DB2412">
        <w:rPr>
          <w:rFonts w:cstheme="minorHAnsi"/>
        </w:rPr>
        <w:t xml:space="preserve"> for the social implementation of AAM</w:t>
      </w:r>
      <w:r w:rsidRPr="00DB2412">
        <w:t>.</w:t>
      </w:r>
    </w:p>
    <w:p w14:paraId="31D77943" w14:textId="06882DD4" w:rsidR="00C20401" w:rsidRPr="00DB2412" w:rsidRDefault="001021E2" w:rsidP="0075211E">
      <w:pPr>
        <w:spacing w:before="0" w:after="0"/>
        <w:jc w:val="center"/>
        <w:rPr>
          <w:rFonts w:cstheme="minorHAnsi"/>
          <w:u w:val="single"/>
        </w:rPr>
      </w:pPr>
      <w:r w:rsidRPr="00DB2412">
        <w:rPr>
          <w:u w:val="single"/>
        </w:rPr>
        <w:t xml:space="preserve">The Example of </w:t>
      </w:r>
      <w:r w:rsidRPr="00DB2412">
        <w:rPr>
          <w:rFonts w:cstheme="minorHAnsi" w:hint="eastAsia"/>
          <w:u w:val="single"/>
        </w:rPr>
        <w:t>I</w:t>
      </w:r>
      <w:r w:rsidRPr="00DB2412">
        <w:rPr>
          <w:rFonts w:cstheme="minorHAnsi"/>
          <w:u w:val="single"/>
        </w:rPr>
        <w:t>tems of Corporation</w:t>
      </w:r>
    </w:p>
    <w:tbl>
      <w:tblPr>
        <w:tblStyle w:val="4-6"/>
        <w:tblW w:w="9922" w:type="dxa"/>
        <w:jc w:val="center"/>
        <w:tblLook w:val="04A0" w:firstRow="1" w:lastRow="0" w:firstColumn="1" w:lastColumn="0" w:noHBand="0" w:noVBand="1"/>
      </w:tblPr>
      <w:tblGrid>
        <w:gridCol w:w="9922"/>
      </w:tblGrid>
      <w:tr w:rsidR="00C20401" w:rsidRPr="00DB2412" w14:paraId="55B9CBA4" w14:textId="77777777" w:rsidTr="00EF62D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22" w:type="dxa"/>
            <w:vAlign w:val="center"/>
          </w:tcPr>
          <w:p w14:paraId="3253D908" w14:textId="71584349" w:rsidR="00C20401" w:rsidRPr="00DB2412" w:rsidRDefault="00ED1EE1" w:rsidP="00CF198E">
            <w:pPr>
              <w:spacing w:before="0"/>
              <w:jc w:val="center"/>
              <w:rPr>
                <w:rFonts w:cstheme="minorHAnsi"/>
              </w:rPr>
            </w:pPr>
            <w:r w:rsidRPr="00DB2412">
              <w:rPr>
                <w:rFonts w:cstheme="minorHAnsi" w:hint="eastAsia"/>
              </w:rPr>
              <w:t>I</w:t>
            </w:r>
            <w:r w:rsidRPr="00DB2412">
              <w:rPr>
                <w:rFonts w:cstheme="minorHAnsi"/>
              </w:rPr>
              <w:t xml:space="preserve">tems </w:t>
            </w:r>
            <w:r w:rsidR="00270EB6" w:rsidRPr="00DB2412">
              <w:rPr>
                <w:rFonts w:cstheme="minorHAnsi"/>
              </w:rPr>
              <w:t>of</w:t>
            </w:r>
            <w:r w:rsidRPr="00DB2412">
              <w:rPr>
                <w:rFonts w:cstheme="minorHAnsi"/>
              </w:rPr>
              <w:t xml:space="preserve"> </w:t>
            </w:r>
            <w:r w:rsidR="00270EB6" w:rsidRPr="00DB2412">
              <w:rPr>
                <w:rFonts w:cstheme="minorHAnsi"/>
              </w:rPr>
              <w:t xml:space="preserve">Corporation </w:t>
            </w:r>
            <w:r w:rsidRPr="00DB2412">
              <w:rPr>
                <w:rFonts w:cstheme="minorHAnsi" w:hint="eastAsia"/>
              </w:rPr>
              <w:t>t</w:t>
            </w:r>
            <w:r w:rsidRPr="00DB2412">
              <w:rPr>
                <w:rFonts w:cstheme="minorHAnsi"/>
              </w:rPr>
              <w:t>oward the Social Implementation of AAM</w:t>
            </w:r>
          </w:p>
        </w:tc>
      </w:tr>
      <w:tr w:rsidR="00C20401" w:rsidRPr="00DB2412" w14:paraId="27DC18DB" w14:textId="77777777" w:rsidTr="001D4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2" w:type="dxa"/>
            <w:tcBorders>
              <w:left w:val="single" w:sz="4" w:space="0" w:color="007CB0" w:themeColor="accent6"/>
              <w:bottom w:val="single" w:sz="4" w:space="0" w:color="007CB0" w:themeColor="accent6"/>
              <w:right w:val="single" w:sz="4" w:space="0" w:color="007CB0" w:themeColor="accent6"/>
            </w:tcBorders>
            <w:shd w:val="clear" w:color="auto" w:fill="auto"/>
            <w:vAlign w:val="center"/>
          </w:tcPr>
          <w:p w14:paraId="49C1F4B9" w14:textId="6B8888C7" w:rsidR="001536FD" w:rsidRPr="00DB2412" w:rsidRDefault="00ED1EE1" w:rsidP="00CC40B4">
            <w:pPr>
              <w:pStyle w:val="a8"/>
              <w:numPr>
                <w:ilvl w:val="0"/>
                <w:numId w:val="11"/>
              </w:numPr>
            </w:pPr>
            <w:r w:rsidRPr="00DB2412">
              <w:t>Sharing information about the PoC</w:t>
            </w:r>
            <w:r w:rsidR="00CD7454" w:rsidRPr="00DB2412">
              <w:t>.</w:t>
            </w:r>
          </w:p>
          <w:p w14:paraId="668AB582" w14:textId="17D98ABA" w:rsidR="00ED1EE1" w:rsidRPr="00DB2412" w:rsidRDefault="00ED1EE1" w:rsidP="00CC40B4">
            <w:pPr>
              <w:pStyle w:val="a8"/>
              <w:numPr>
                <w:ilvl w:val="0"/>
                <w:numId w:val="11"/>
              </w:numPr>
            </w:pPr>
            <w:r w:rsidRPr="00DB2412">
              <w:rPr>
                <w:rFonts w:hint="eastAsia"/>
              </w:rPr>
              <w:t>D</w:t>
            </w:r>
            <w:r w:rsidRPr="00DB2412">
              <w:t xml:space="preserve">iscussion on implementing PoC in </w:t>
            </w:r>
            <w:r w:rsidR="00124A28" w:rsidRPr="00DB2412">
              <w:t>the</w:t>
            </w:r>
            <w:r w:rsidRPr="00DB2412">
              <w:t xml:space="preserve"> </w:t>
            </w:r>
            <w:r w:rsidR="0095438B">
              <w:t>Kansai Region</w:t>
            </w:r>
            <w:r w:rsidR="00CD7454" w:rsidRPr="00DB2412">
              <w:t>.</w:t>
            </w:r>
          </w:p>
          <w:p w14:paraId="6B152167" w14:textId="4237B53F" w:rsidR="00ED1EE1" w:rsidRPr="00DB2412" w:rsidRDefault="00ED1EE1" w:rsidP="00CC40B4">
            <w:pPr>
              <w:pStyle w:val="a8"/>
              <w:numPr>
                <w:ilvl w:val="0"/>
                <w:numId w:val="11"/>
              </w:numPr>
            </w:pPr>
            <w:r w:rsidRPr="00DB2412">
              <w:rPr>
                <w:rFonts w:hint="eastAsia"/>
              </w:rPr>
              <w:t>S</w:t>
            </w:r>
            <w:r w:rsidRPr="00DB2412">
              <w:t xml:space="preserve">haring information about the development of </w:t>
            </w:r>
            <w:r w:rsidRPr="00DB2412">
              <w:rPr>
                <w:rFonts w:hint="eastAsia"/>
              </w:rPr>
              <w:t>v</w:t>
            </w:r>
            <w:r w:rsidRPr="00DB2412">
              <w:t>ertiports and flight rout</w:t>
            </w:r>
            <w:r w:rsidR="00124A28" w:rsidRPr="00DB2412">
              <w:t>e</w:t>
            </w:r>
            <w:r w:rsidRPr="00DB2412">
              <w:t>s</w:t>
            </w:r>
            <w:r w:rsidR="00CD7454" w:rsidRPr="00DB2412">
              <w:t>.</w:t>
            </w:r>
          </w:p>
          <w:p w14:paraId="2020D4F6" w14:textId="0C166350" w:rsidR="00C20401" w:rsidRPr="00DB2412" w:rsidRDefault="00ED1EE1" w:rsidP="00CC40B4">
            <w:pPr>
              <w:pStyle w:val="a8"/>
              <w:numPr>
                <w:ilvl w:val="0"/>
                <w:numId w:val="11"/>
              </w:numPr>
            </w:pPr>
            <w:r w:rsidRPr="00DB2412">
              <w:rPr>
                <w:rFonts w:hint="eastAsia"/>
              </w:rPr>
              <w:t>D</w:t>
            </w:r>
            <w:r w:rsidRPr="00DB2412">
              <w:t>iscussion on optimiz</w:t>
            </w:r>
            <w:r w:rsidR="00D377AD" w:rsidRPr="00DB2412">
              <w:t>ing the</w:t>
            </w:r>
            <w:r w:rsidRPr="00DB2412">
              <w:t xml:space="preserve"> </w:t>
            </w:r>
            <w:r w:rsidR="00D377AD" w:rsidRPr="00DB2412">
              <w:t>disposition of vertiports and flight routes from</w:t>
            </w:r>
            <w:r w:rsidR="00124A28" w:rsidRPr="00DB2412">
              <w:t xml:space="preserve"> </w:t>
            </w:r>
            <w:r w:rsidR="00855FF7" w:rsidRPr="00DB2412">
              <w:t>inter-city</w:t>
            </w:r>
            <w:r w:rsidR="00D377AD" w:rsidRPr="00DB2412">
              <w:t xml:space="preserve"> perspective</w:t>
            </w:r>
            <w:r w:rsidR="00CD7454" w:rsidRPr="00DB2412">
              <w:t>.</w:t>
            </w:r>
          </w:p>
          <w:p w14:paraId="28002019" w14:textId="2160E517" w:rsidR="00D377AD" w:rsidRPr="00DB2412" w:rsidRDefault="00B40129" w:rsidP="00CC40B4">
            <w:pPr>
              <w:pStyle w:val="a8"/>
              <w:numPr>
                <w:ilvl w:val="0"/>
                <w:numId w:val="11"/>
              </w:numPr>
              <w:rPr>
                <w:b/>
                <w:bCs/>
              </w:rPr>
            </w:pPr>
            <w:r w:rsidRPr="00DB2412">
              <w:rPr>
                <w:rFonts w:hint="eastAsia"/>
              </w:rPr>
              <w:t>D</w:t>
            </w:r>
            <w:r w:rsidRPr="00DB2412">
              <w:t>iscussion on collaborative initiatives to improve social acceptability</w:t>
            </w:r>
            <w:r w:rsidR="00CD7454" w:rsidRPr="00DB2412">
              <w:t>.</w:t>
            </w:r>
          </w:p>
        </w:tc>
      </w:tr>
    </w:tbl>
    <w:p w14:paraId="41B23EC2" w14:textId="07287B10" w:rsidR="00C20401" w:rsidRPr="00DB2412" w:rsidRDefault="00792C0E" w:rsidP="00554065">
      <w:pPr>
        <w:pStyle w:val="aff9"/>
      </w:pPr>
      <w:r w:rsidRPr="00DB2412">
        <w:t>Primary Roles for Each Party</w:t>
      </w:r>
    </w:p>
    <w:tbl>
      <w:tblPr>
        <w:tblStyle w:val="afc"/>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0456D3" w:rsidRPr="00DB2412" w14:paraId="649DA970" w14:textId="77777777" w:rsidTr="000134D4">
        <w:trPr>
          <w:trHeight w:val="1440"/>
          <w:jc w:val="center"/>
        </w:trPr>
        <w:tc>
          <w:tcPr>
            <w:tcW w:w="1701" w:type="dxa"/>
            <w:tcBorders>
              <w:bottom w:val="dashSmallGap" w:sz="4" w:space="0" w:color="007CB0" w:themeColor="accent6"/>
              <w:right w:val="dashSmallGap" w:sz="4" w:space="0" w:color="007CB0" w:themeColor="accent6"/>
            </w:tcBorders>
            <w:vAlign w:val="center"/>
          </w:tcPr>
          <w:p w14:paraId="60D47C66" w14:textId="65842CCF" w:rsidR="000456D3" w:rsidRPr="00DB2412" w:rsidRDefault="000456D3" w:rsidP="000456D3">
            <w:pPr>
              <w:jc w:val="center"/>
              <w:textAlignment w:val="baseline"/>
              <w:rPr>
                <w:rFonts w:cstheme="minorHAnsi"/>
                <w:b/>
                <w:bCs/>
                <w:color w:val="007CB0" w:themeColor="accent6"/>
                <w:szCs w:val="24"/>
              </w:rPr>
            </w:pPr>
            <w:bookmarkStart w:id="26" w:name="_Hlk98332545"/>
            <w:r w:rsidRPr="00DB2412">
              <w:rPr>
                <w:rFonts w:cstheme="minorHAnsi" w:hint="eastAsia"/>
                <w:b/>
                <w:bCs/>
                <w:color w:val="007CB0" w:themeColor="accent6"/>
                <w:szCs w:val="24"/>
              </w:rPr>
              <w:t>Osaka Prefectural Government</w:t>
            </w:r>
          </w:p>
        </w:tc>
        <w:tc>
          <w:tcPr>
            <w:tcW w:w="8220" w:type="dxa"/>
            <w:tcBorders>
              <w:left w:val="dashSmallGap" w:sz="4" w:space="0" w:color="007CB0" w:themeColor="accent6"/>
              <w:bottom w:val="dashSmallGap" w:sz="4" w:space="0" w:color="007CB0" w:themeColor="accent6"/>
            </w:tcBorders>
            <w:vAlign w:val="center"/>
          </w:tcPr>
          <w:p w14:paraId="56C465E9" w14:textId="33131912" w:rsidR="002F0E6B" w:rsidRPr="00DB2412" w:rsidRDefault="002F0E6B" w:rsidP="001B57C3">
            <w:pPr>
              <w:pStyle w:val="a1"/>
              <w:rPr>
                <w:rFonts w:cstheme="minorHAnsi"/>
                <w:color w:val="404040" w:themeColor="text1" w:themeTint="BF"/>
                <w:kern w:val="24"/>
              </w:rPr>
            </w:pPr>
            <w:r w:rsidRPr="00DB2412">
              <w:rPr>
                <w:rFonts w:cstheme="minorHAnsi" w:hint="eastAsia"/>
                <w:color w:val="404040" w:themeColor="text1" w:themeTint="BF"/>
                <w:kern w:val="24"/>
              </w:rPr>
              <w:t>O</w:t>
            </w:r>
            <w:r w:rsidRPr="00DB2412">
              <w:rPr>
                <w:rFonts w:cstheme="minorHAnsi"/>
                <w:color w:val="404040" w:themeColor="text1" w:themeTint="BF"/>
                <w:kern w:val="24"/>
              </w:rPr>
              <w:t xml:space="preserve">saka </w:t>
            </w:r>
            <w:r w:rsidRPr="00DB2412">
              <w:t>Prefectural Government will</w:t>
            </w:r>
            <w:r w:rsidRPr="00DB2412">
              <w:rPr>
                <w:rFonts w:cstheme="minorHAnsi" w:hint="eastAsia"/>
              </w:rPr>
              <w:t xml:space="preserve"> </w:t>
            </w:r>
            <w:r w:rsidR="00773677" w:rsidRPr="00DB2412">
              <w:rPr>
                <w:rFonts w:cstheme="minorHAnsi"/>
              </w:rPr>
              <w:t xml:space="preserve">devise </w:t>
            </w:r>
            <w:r w:rsidRPr="00DB2412">
              <w:rPr>
                <w:rFonts w:cstheme="minorHAnsi"/>
              </w:rPr>
              <w:t xml:space="preserve">the policy </w:t>
            </w:r>
            <w:r w:rsidR="00386D48" w:rsidRPr="00DB2412">
              <w:rPr>
                <w:rFonts w:cstheme="minorHAnsi"/>
              </w:rPr>
              <w:t xml:space="preserve">to </w:t>
            </w:r>
            <w:r w:rsidRPr="00DB2412">
              <w:rPr>
                <w:rFonts w:cstheme="minorHAnsi"/>
              </w:rPr>
              <w:t xml:space="preserve">establish </w:t>
            </w:r>
            <w:r w:rsidRPr="00DB2412">
              <w:t xml:space="preserve">the collaboration framework with local governments in </w:t>
            </w:r>
            <w:r w:rsidR="0095438B">
              <w:t>Osaka Prefecture and the Kansai Region</w:t>
            </w:r>
            <w:r w:rsidRPr="00DB2412">
              <w:t>.</w:t>
            </w:r>
          </w:p>
          <w:p w14:paraId="20E0A16D" w14:textId="041502E3" w:rsidR="000456D3" w:rsidRPr="00DB2412" w:rsidRDefault="002F0E6B" w:rsidP="00386D48">
            <w:pPr>
              <w:pStyle w:val="a1"/>
              <w:rPr>
                <w:rFonts w:cstheme="minorHAnsi"/>
                <w:color w:val="404040" w:themeColor="text1" w:themeTint="BF"/>
                <w:kern w:val="24"/>
              </w:rPr>
            </w:pPr>
            <w:r w:rsidRPr="00DB2412">
              <w:rPr>
                <w:rFonts w:cstheme="minorHAnsi" w:hint="eastAsia"/>
                <w:color w:val="404040" w:themeColor="text1" w:themeTint="BF"/>
                <w:kern w:val="24"/>
              </w:rPr>
              <w:t>O</w:t>
            </w:r>
            <w:r w:rsidRPr="00DB2412">
              <w:rPr>
                <w:rFonts w:cstheme="minorHAnsi"/>
                <w:color w:val="404040" w:themeColor="text1" w:themeTint="BF"/>
                <w:kern w:val="24"/>
              </w:rPr>
              <w:t xml:space="preserve">saka </w:t>
            </w:r>
            <w:r w:rsidRPr="00DB2412">
              <w:t>Prefectural Government will</w:t>
            </w:r>
            <w:r w:rsidRPr="00DB2412">
              <w:rPr>
                <w:rFonts w:cstheme="minorHAnsi" w:hint="eastAsia"/>
              </w:rPr>
              <w:t xml:space="preserve"> </w:t>
            </w:r>
            <w:r w:rsidRPr="00DB2412">
              <w:rPr>
                <w:rFonts w:cstheme="minorHAnsi"/>
              </w:rPr>
              <w:t xml:space="preserve">call for the </w:t>
            </w:r>
            <w:r w:rsidRPr="00DB2412">
              <w:t xml:space="preserve">local governments </w:t>
            </w:r>
            <w:r w:rsidR="00386D48" w:rsidRPr="00DB2412">
              <w:t xml:space="preserve">in </w:t>
            </w:r>
            <w:r w:rsidR="00C047DA">
              <w:t>Osaka Prefecture</w:t>
            </w:r>
            <w:r w:rsidR="00386D48" w:rsidRPr="00DB2412">
              <w:t xml:space="preserve"> and the </w:t>
            </w:r>
            <w:r w:rsidR="0095438B">
              <w:t>Kansai Region</w:t>
            </w:r>
            <w:r w:rsidR="00386D48" w:rsidRPr="00DB2412">
              <w:t>,</w:t>
            </w:r>
            <w:r w:rsidRPr="00DB2412">
              <w:t xml:space="preserve"> regardless of the status </w:t>
            </w:r>
            <w:r w:rsidR="00386D48" w:rsidRPr="00DB2412">
              <w:t xml:space="preserve">of </w:t>
            </w:r>
            <w:r w:rsidRPr="00DB2412">
              <w:t>their attempt to promote</w:t>
            </w:r>
            <w:r w:rsidR="00855FF7" w:rsidRPr="00DB2412">
              <w:rPr>
                <w:rFonts w:hint="eastAsia"/>
              </w:rPr>
              <w:t xml:space="preserve"> </w:t>
            </w:r>
            <w:r w:rsidR="00855FF7" w:rsidRPr="00DB2412">
              <w:t>actions</w:t>
            </w:r>
            <w:r w:rsidRPr="00DB2412">
              <w:t>.</w:t>
            </w:r>
          </w:p>
        </w:tc>
      </w:tr>
      <w:tr w:rsidR="000456D3" w:rsidRPr="00DB2412" w14:paraId="585C91AD" w14:textId="77777777" w:rsidTr="000134D4">
        <w:trPr>
          <w:trHeight w:val="1440"/>
          <w:jc w:val="center"/>
        </w:trPr>
        <w:tc>
          <w:tcPr>
            <w:tcW w:w="1701" w:type="dxa"/>
            <w:tcBorders>
              <w:top w:val="dashSmallGap" w:sz="4" w:space="0" w:color="007CB0" w:themeColor="accent6"/>
              <w:bottom w:val="dashSmallGap" w:sz="4" w:space="0" w:color="007CB0" w:themeColor="accent6"/>
              <w:right w:val="dashSmallGap" w:sz="4" w:space="0" w:color="007CB0" w:themeColor="accent6"/>
            </w:tcBorders>
            <w:vAlign w:val="center"/>
          </w:tcPr>
          <w:p w14:paraId="1024A735" w14:textId="1AB7E90D" w:rsidR="000456D3" w:rsidRPr="00DB2412" w:rsidRDefault="000456D3" w:rsidP="000456D3">
            <w:pPr>
              <w:jc w:val="center"/>
              <w:textAlignment w:val="baseline"/>
              <w:rPr>
                <w:rFonts w:cstheme="minorHAnsi"/>
                <w:b/>
                <w:bCs/>
                <w:color w:val="007CB0" w:themeColor="accent6"/>
                <w:szCs w:val="24"/>
              </w:rPr>
            </w:pPr>
            <w:r w:rsidRPr="00DB2412">
              <w:rPr>
                <w:rFonts w:cstheme="minorHAnsi"/>
                <w:b/>
                <w:bCs/>
                <w:color w:val="007CB0" w:themeColor="accent6"/>
                <w:szCs w:val="24"/>
              </w:rPr>
              <w:t>Local Municipalities</w:t>
            </w:r>
          </w:p>
        </w:tc>
        <w:tc>
          <w:tcPr>
            <w:tcW w:w="8220" w:type="dxa"/>
            <w:tcBorders>
              <w:top w:val="dashSmallGap" w:sz="4" w:space="0" w:color="007CB0" w:themeColor="accent6"/>
              <w:left w:val="dashSmallGap" w:sz="4" w:space="0" w:color="007CB0" w:themeColor="accent6"/>
              <w:bottom w:val="dashSmallGap" w:sz="4" w:space="0" w:color="007CB0" w:themeColor="accent6"/>
            </w:tcBorders>
            <w:vAlign w:val="center"/>
          </w:tcPr>
          <w:p w14:paraId="5A7F152F" w14:textId="32B80EBF" w:rsidR="000456D3" w:rsidRPr="00DB2412" w:rsidRDefault="002F0E6B" w:rsidP="001B57C3">
            <w:pPr>
              <w:pStyle w:val="a1"/>
            </w:pPr>
            <w:r w:rsidRPr="00DB2412">
              <w:t xml:space="preserve">Local </w:t>
            </w:r>
            <w:r w:rsidR="00111469" w:rsidRPr="00DB2412">
              <w:t>m</w:t>
            </w:r>
            <w:r w:rsidRPr="00DB2412">
              <w:t>unicipalities</w:t>
            </w:r>
            <w:r w:rsidR="004012E0" w:rsidRPr="00DB2412">
              <w:t xml:space="preserve"> will</w:t>
            </w:r>
            <w:r w:rsidR="00F61228" w:rsidRPr="00DB2412">
              <w:t xml:space="preserve"> participate in</w:t>
            </w:r>
            <w:r w:rsidR="00713F6D" w:rsidRPr="00DB2412">
              <w:t xml:space="preserve"> the</w:t>
            </w:r>
            <w:r w:rsidR="00F61228" w:rsidRPr="00DB2412">
              <w:t xml:space="preserve"> collaboration framework in response to the call from Osaka Prefectural Government.</w:t>
            </w:r>
          </w:p>
        </w:tc>
      </w:tr>
      <w:tr w:rsidR="000456D3" w:rsidRPr="00DB2412" w14:paraId="3645D928" w14:textId="77777777" w:rsidTr="000134D4">
        <w:trPr>
          <w:trHeight w:val="1440"/>
          <w:jc w:val="center"/>
        </w:trPr>
        <w:tc>
          <w:tcPr>
            <w:tcW w:w="1701" w:type="dxa"/>
            <w:tcBorders>
              <w:top w:val="dashSmallGap" w:sz="4" w:space="0" w:color="007CB0" w:themeColor="accent6"/>
              <w:right w:val="dashSmallGap" w:sz="4" w:space="0" w:color="007CB0" w:themeColor="accent6"/>
            </w:tcBorders>
            <w:vAlign w:val="center"/>
          </w:tcPr>
          <w:p w14:paraId="55915BEF" w14:textId="1C746820" w:rsidR="000456D3" w:rsidRPr="00DB2412" w:rsidRDefault="000456D3" w:rsidP="000456D3">
            <w:pPr>
              <w:jc w:val="center"/>
              <w:textAlignment w:val="baseline"/>
              <w:rPr>
                <w:rFonts w:cstheme="minorHAnsi"/>
                <w:b/>
                <w:bCs/>
                <w:color w:val="007CB0" w:themeColor="accent6"/>
                <w:szCs w:val="24"/>
              </w:rPr>
            </w:pPr>
            <w:r w:rsidRPr="00DB2412">
              <w:rPr>
                <w:rFonts w:cstheme="minorHAnsi"/>
                <w:b/>
                <w:bCs/>
                <w:color w:val="007CB0" w:themeColor="accent6"/>
                <w:szCs w:val="24"/>
              </w:rPr>
              <w:t>Private Sector</w:t>
            </w:r>
          </w:p>
        </w:tc>
        <w:tc>
          <w:tcPr>
            <w:tcW w:w="8220" w:type="dxa"/>
            <w:tcBorders>
              <w:top w:val="dashSmallGap" w:sz="4" w:space="0" w:color="007CB0" w:themeColor="accent6"/>
              <w:left w:val="dashSmallGap" w:sz="4" w:space="0" w:color="007CB0" w:themeColor="accent6"/>
            </w:tcBorders>
            <w:vAlign w:val="center"/>
          </w:tcPr>
          <w:p w14:paraId="7C3CA75E" w14:textId="048A5FD5" w:rsidR="00636B81" w:rsidRPr="00DB2412" w:rsidRDefault="00111469" w:rsidP="001B57C3">
            <w:pPr>
              <w:pStyle w:val="a1"/>
            </w:pPr>
            <w:r w:rsidRPr="00DB2412">
              <w:t xml:space="preserve">The </w:t>
            </w:r>
            <w:r w:rsidR="004012E0" w:rsidRPr="00DB2412">
              <w:t>Private Sector will support establish</w:t>
            </w:r>
            <w:r w:rsidR="00713F6D" w:rsidRPr="00DB2412">
              <w:t>ing</w:t>
            </w:r>
            <w:r w:rsidR="004012E0" w:rsidRPr="00DB2412">
              <w:t xml:space="preserve"> the </w:t>
            </w:r>
            <w:r w:rsidR="00636B81" w:rsidRPr="00DB2412">
              <w:t>collaboration</w:t>
            </w:r>
            <w:r w:rsidR="004012E0" w:rsidRPr="00DB2412">
              <w:t xml:space="preserve"> framework by providing information about </w:t>
            </w:r>
            <w:r w:rsidR="00636B81" w:rsidRPr="00DB2412">
              <w:t xml:space="preserve">the consideration </w:t>
            </w:r>
            <w:r w:rsidR="00713F6D" w:rsidRPr="00DB2412">
              <w:t>of</w:t>
            </w:r>
            <w:r w:rsidR="00A648D6" w:rsidRPr="00DB2412">
              <w:t xml:space="preserve"> their own</w:t>
            </w:r>
            <w:r w:rsidR="00713F6D" w:rsidRPr="00DB2412">
              <w:t xml:space="preserve"> </w:t>
            </w:r>
            <w:r w:rsidR="00636B81" w:rsidRPr="00DB2412">
              <w:t>business.</w:t>
            </w:r>
          </w:p>
          <w:p w14:paraId="221C6470" w14:textId="154562B8" w:rsidR="000456D3" w:rsidRPr="00DB2412" w:rsidRDefault="00111469" w:rsidP="001B57C3">
            <w:pPr>
              <w:pStyle w:val="a1"/>
              <w:rPr>
                <w:rFonts w:cstheme="minorHAnsi"/>
                <w:color w:val="404040" w:themeColor="text1" w:themeTint="BF"/>
                <w:kern w:val="24"/>
              </w:rPr>
            </w:pPr>
            <w:r w:rsidRPr="00DB2412">
              <w:t xml:space="preserve">The </w:t>
            </w:r>
            <w:r w:rsidR="00636B81" w:rsidRPr="00DB2412">
              <w:t xml:space="preserve">Private Sector will approach the local governments in </w:t>
            </w:r>
            <w:r w:rsidR="0095438B">
              <w:t>Osaka Prefecture and the Kansai Region</w:t>
            </w:r>
            <w:r w:rsidR="00636B81" w:rsidRPr="00DB2412">
              <w:t xml:space="preserve"> to participate in the collaboration framework.</w:t>
            </w:r>
          </w:p>
        </w:tc>
      </w:tr>
      <w:bookmarkEnd w:id="26"/>
    </w:tbl>
    <w:p w14:paraId="3464A2DF" w14:textId="77777777" w:rsidR="00127FBF" w:rsidRPr="00DB2412" w:rsidRDefault="00127FBF">
      <w:pPr>
        <w:rPr>
          <w:rFonts w:eastAsia="Yu Gothic UI" w:cstheme="minorHAnsi"/>
          <w:b/>
          <w:bCs/>
          <w:caps/>
          <w:color w:val="FFFFFF" w:themeColor="background1"/>
          <w:spacing w:val="15"/>
        </w:rPr>
      </w:pPr>
      <w:r w:rsidRPr="00DB2412">
        <w:rPr>
          <w:rFonts w:cstheme="minorHAnsi"/>
        </w:rPr>
        <w:br w:type="page"/>
      </w:r>
    </w:p>
    <w:p w14:paraId="4A81E7C8" w14:textId="13C9C22A" w:rsidR="00360AB1" w:rsidRPr="00DB2412" w:rsidRDefault="00B32E8E" w:rsidP="00AC7FE3">
      <w:pPr>
        <w:pStyle w:val="L11"/>
      </w:pPr>
      <w:r w:rsidRPr="00DB2412">
        <w:rPr>
          <w:rFonts w:hint="eastAsia"/>
        </w:rPr>
        <w:lastRenderedPageBreak/>
        <w:t xml:space="preserve"> </w:t>
      </w:r>
      <w:bookmarkStart w:id="27" w:name="_Toc99135492"/>
      <w:r w:rsidR="00AC7FE3" w:rsidRPr="00DB2412">
        <w:t>Collaborate with Companies Based in Osaka and Participating in Green &amp; Orange Table of</w:t>
      </w:r>
      <w:r w:rsidR="00AB327D" w:rsidRPr="00DB2412">
        <w:t xml:space="preserve"> </w:t>
      </w:r>
      <w:r w:rsidR="00DB3E77" w:rsidRPr="00DB2412">
        <w:t>Osaka RT</w:t>
      </w:r>
      <w:bookmarkEnd w:id="27"/>
    </w:p>
    <w:p w14:paraId="58172F7B" w14:textId="27975C1F" w:rsidR="004313CD" w:rsidRPr="00DB2412" w:rsidRDefault="00773677" w:rsidP="007506C4">
      <w:pPr>
        <w:pStyle w:val="a"/>
      </w:pPr>
      <w:r w:rsidRPr="00DB2412">
        <w:t xml:space="preserve">Design </w:t>
      </w:r>
      <w:r w:rsidR="004313CD" w:rsidRPr="00DB2412">
        <w:t>the scheme contributing to discover new business domain</w:t>
      </w:r>
      <w:r w:rsidR="007506C4" w:rsidRPr="00DB2412">
        <w:t>s</w:t>
      </w:r>
      <w:r w:rsidR="004313CD" w:rsidRPr="00DB2412">
        <w:t xml:space="preserve"> </w:t>
      </w:r>
      <w:r w:rsidR="007506C4" w:rsidRPr="00DB2412">
        <w:t xml:space="preserve">of potential </w:t>
      </w:r>
      <w:r w:rsidR="004313CD" w:rsidRPr="00DB2412">
        <w:t>collaboration</w:t>
      </w:r>
      <w:r w:rsidR="007506C4" w:rsidRPr="00DB2412">
        <w:t xml:space="preserve"> and promoting collaboration between companies based in Osaka having advantage</w:t>
      </w:r>
      <w:r w:rsidR="005D5A59" w:rsidRPr="00DB2412">
        <w:t>s</w:t>
      </w:r>
      <w:r w:rsidR="007506C4" w:rsidRPr="00DB2412">
        <w:t xml:space="preserve"> in </w:t>
      </w:r>
      <w:r w:rsidR="007506C4" w:rsidRPr="00DB2412">
        <w:rPr>
          <w:rFonts w:hint="eastAsia"/>
        </w:rPr>
        <w:t>e</w:t>
      </w:r>
      <w:r w:rsidR="007506C4" w:rsidRPr="00DB2412">
        <w:t>lemental technologies of AAM and domestic and foreign companies</w:t>
      </w:r>
      <w:r w:rsidR="00FB6DC2" w:rsidRPr="00DB2412">
        <w:t xml:space="preserve"> to promote the development of </w:t>
      </w:r>
      <w:r w:rsidR="004F0528" w:rsidRPr="00DB2412">
        <w:t>AAM-related</w:t>
      </w:r>
      <w:r w:rsidR="00FB6DC2" w:rsidRPr="00DB2412">
        <w:t xml:space="preserve"> industry in </w:t>
      </w:r>
      <w:r w:rsidR="00C047DA">
        <w:t>Osaka Prefecture</w:t>
      </w:r>
      <w:r w:rsidR="00FB6DC2" w:rsidRPr="00DB2412">
        <w:t>.</w:t>
      </w:r>
    </w:p>
    <w:p w14:paraId="7C38061C" w14:textId="16669771" w:rsidR="00360AB1" w:rsidRPr="00DB2412" w:rsidRDefault="000A4841" w:rsidP="00360AB1">
      <w:pPr>
        <w:rPr>
          <w:rFonts w:cstheme="minorHAnsi"/>
        </w:rPr>
      </w:pPr>
      <w:r w:rsidRPr="00DB2412">
        <w:rPr>
          <w:rFonts w:cstheme="minorHAnsi"/>
          <w:b/>
          <w:bCs/>
        </w:rPr>
        <w:t>The Approach of Action Plan #</w:t>
      </w:r>
      <w:r w:rsidRPr="00DB2412">
        <w:rPr>
          <w:rFonts w:cstheme="minorHAnsi" w:hint="eastAsia"/>
          <w:b/>
          <w:bCs/>
        </w:rPr>
        <w:t>7</w:t>
      </w:r>
    </w:p>
    <w:p w14:paraId="0C4F6BB1" w14:textId="310FD4ED" w:rsidR="00360AB1" w:rsidRPr="00DB2412" w:rsidRDefault="00D67C42" w:rsidP="008D382F">
      <w:pPr>
        <w:rPr>
          <w:rFonts w:cstheme="minorHAnsi"/>
        </w:rPr>
      </w:pPr>
      <w:r w:rsidRPr="00DB2412">
        <w:rPr>
          <w:rFonts w:cstheme="minorHAnsi"/>
          <w:noProof/>
        </w:rPr>
        <w:drawing>
          <wp:inline distT="0" distB="0" distL="0" distR="0" wp14:anchorId="212533FE" wp14:editId="74282DEF">
            <wp:extent cx="6660000" cy="5939731"/>
            <wp:effectExtent l="0" t="0" r="7620" b="444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0000" cy="5939731"/>
                    </a:xfrm>
                    <a:prstGeom prst="rect">
                      <a:avLst/>
                    </a:prstGeom>
                    <a:noFill/>
                    <a:ln>
                      <a:noFill/>
                    </a:ln>
                  </pic:spPr>
                </pic:pic>
              </a:graphicData>
            </a:graphic>
          </wp:inline>
        </w:drawing>
      </w:r>
    </w:p>
    <w:p w14:paraId="22405B84" w14:textId="348AA068" w:rsidR="00360AB1" w:rsidRPr="00DB2412" w:rsidRDefault="00127FBF" w:rsidP="002010DA">
      <w:pPr>
        <w:pStyle w:val="L20"/>
      </w:pPr>
      <w:r w:rsidRPr="00DB2412">
        <w:rPr>
          <w:rFonts w:cstheme="minorHAnsi"/>
        </w:rPr>
        <w:br w:type="page"/>
      </w:r>
      <w:r w:rsidR="002010DA" w:rsidRPr="00DB2412">
        <w:rPr>
          <w:rFonts w:cstheme="minorHAnsi"/>
        </w:rPr>
        <w:lastRenderedPageBreak/>
        <w:t>7-1.</w:t>
      </w:r>
      <w:r w:rsidR="00014DCA" w:rsidRPr="00DB2412">
        <w:rPr>
          <w:rFonts w:hint="eastAsia"/>
        </w:rPr>
        <w:t xml:space="preserve"> </w:t>
      </w:r>
      <w:r w:rsidR="00A56A87" w:rsidRPr="00DB2412">
        <w:t>Design</w:t>
      </w:r>
      <w:r w:rsidR="00014DCA" w:rsidRPr="00DB2412">
        <w:t xml:space="preserve"> the Scheme to </w:t>
      </w:r>
      <w:r w:rsidR="00154E5F" w:rsidRPr="00DB2412">
        <w:t>Accelerat</w:t>
      </w:r>
      <w:r w:rsidR="00CF5F69" w:rsidRPr="00DB2412">
        <w:t>e</w:t>
      </w:r>
      <w:r w:rsidR="00154E5F" w:rsidRPr="00DB2412">
        <w:t xml:space="preserve"> Business Matching</w:t>
      </w:r>
    </w:p>
    <w:p w14:paraId="6B523B28" w14:textId="77777777" w:rsidR="002D383F" w:rsidRPr="00DB2412" w:rsidRDefault="002D383F" w:rsidP="00554065">
      <w:pPr>
        <w:pStyle w:val="aff9"/>
      </w:pPr>
      <w:r w:rsidRPr="00DB2412">
        <w:t>Timeframe</w:t>
      </w:r>
    </w:p>
    <w:p w14:paraId="4CB455C2" w14:textId="28B19F9F" w:rsidR="002D383F" w:rsidRPr="00DB2412" w:rsidRDefault="002D383F" w:rsidP="001B57C3">
      <w:pPr>
        <w:pStyle w:val="a1"/>
      </w:pPr>
      <w:r w:rsidRPr="00DB2412">
        <w:t>FY202</w:t>
      </w:r>
      <w:r w:rsidRPr="00DB2412">
        <w:rPr>
          <w:rFonts w:hint="eastAsia"/>
        </w:rPr>
        <w:t>2</w:t>
      </w:r>
      <w:r w:rsidR="00713F6D" w:rsidRPr="00DB2412">
        <w:rPr>
          <w:rFonts w:asciiTheme="minorHAnsi" w:hAnsiTheme="minorHAnsi" w:cstheme="minorHAnsi"/>
        </w:rPr>
        <w:t>～</w:t>
      </w:r>
      <w:r w:rsidR="00713F6D" w:rsidRPr="00DB2412">
        <w:rPr>
          <w:rFonts w:asciiTheme="minorHAnsi" w:hAnsiTheme="minorHAnsi" w:cstheme="minorHAnsi"/>
        </w:rPr>
        <w:t>FY2023</w:t>
      </w:r>
    </w:p>
    <w:p w14:paraId="3D4AC06E" w14:textId="77777777" w:rsidR="002D383F" w:rsidRPr="00DB2412" w:rsidRDefault="002D383F" w:rsidP="00554065">
      <w:pPr>
        <w:pStyle w:val="aff9"/>
      </w:pPr>
      <w:r w:rsidRPr="00DB2412">
        <w:t>Action Details</w:t>
      </w:r>
    </w:p>
    <w:p w14:paraId="1D8FEA42" w14:textId="777B08A4" w:rsidR="00653F7C" w:rsidRPr="00DB2412" w:rsidRDefault="00653F7C" w:rsidP="001B57C3">
      <w:pPr>
        <w:pStyle w:val="a1"/>
      </w:pPr>
      <w:r w:rsidRPr="00DB2412">
        <w:rPr>
          <w:rFonts w:hint="eastAsia"/>
        </w:rPr>
        <w:t>C</w:t>
      </w:r>
      <w:r w:rsidRPr="00DB2412">
        <w:t>onduct a survey to clarify business domains related</w:t>
      </w:r>
      <w:r w:rsidR="005D5A59" w:rsidRPr="00DB2412">
        <w:t xml:space="preserve"> to</w:t>
      </w:r>
      <w:r w:rsidRPr="00DB2412">
        <w:t xml:space="preserve"> AAM with high potential</w:t>
      </w:r>
      <w:r w:rsidR="00A648D6" w:rsidRPr="00DB2412">
        <w:t>ity</w:t>
      </w:r>
      <w:r w:rsidRPr="00DB2412">
        <w:t xml:space="preserve"> for collaboration and consider the business domains </w:t>
      </w:r>
      <w:r w:rsidR="00A648D6" w:rsidRPr="00DB2412">
        <w:t xml:space="preserve">which </w:t>
      </w:r>
      <w:r w:rsidRPr="00DB2412">
        <w:t>should be</w:t>
      </w:r>
      <w:r w:rsidR="00A648D6" w:rsidRPr="00DB2412">
        <w:t xml:space="preserve"> promoted collaboration intensively.</w:t>
      </w:r>
    </w:p>
    <w:p w14:paraId="1133AB17" w14:textId="4AA16DDC" w:rsidR="00360AB1" w:rsidRPr="00DB2412" w:rsidRDefault="00773677" w:rsidP="001B57C3">
      <w:pPr>
        <w:pStyle w:val="a1"/>
        <w:rPr>
          <w:rFonts w:cstheme="minorHAnsi"/>
        </w:rPr>
      </w:pPr>
      <w:r w:rsidRPr="00DB2412">
        <w:rPr>
          <w:rFonts w:cstheme="minorHAnsi"/>
        </w:rPr>
        <w:t xml:space="preserve">Design </w:t>
      </w:r>
      <w:r w:rsidR="00653F7C" w:rsidRPr="00DB2412">
        <w:rPr>
          <w:rFonts w:cstheme="minorHAnsi"/>
        </w:rPr>
        <w:t>t</w:t>
      </w:r>
      <w:r w:rsidR="00653F7C" w:rsidRPr="00DB2412">
        <w:t>he scheme to increase the interest of</w:t>
      </w:r>
      <w:r w:rsidR="005D5A59" w:rsidRPr="00DB2412">
        <w:t xml:space="preserve"> </w:t>
      </w:r>
      <w:r w:rsidR="00C047DA">
        <w:t>private sector</w:t>
      </w:r>
      <w:r w:rsidR="00653F7C" w:rsidRPr="00DB2412">
        <w:t xml:space="preserve"> to</w:t>
      </w:r>
      <w:r w:rsidR="00582501" w:rsidRPr="00DB2412">
        <w:t xml:space="preserve"> enter the </w:t>
      </w:r>
      <w:r w:rsidR="00653F7C" w:rsidRPr="00DB2412">
        <w:t>business and create opportunities</w:t>
      </w:r>
      <w:r w:rsidR="00D13661" w:rsidRPr="00DB2412">
        <w:t xml:space="preserve"> of collaboration among domestic and foreign companies</w:t>
      </w:r>
      <w:r w:rsidR="00653F7C" w:rsidRPr="00DB2412">
        <w:t xml:space="preserve"> in </w:t>
      </w:r>
      <w:r w:rsidR="00C047DA">
        <w:t>Osaka Prefecture</w:t>
      </w:r>
      <w:r w:rsidR="00653F7C" w:rsidRPr="00DB2412">
        <w:t xml:space="preserve"> and the </w:t>
      </w:r>
      <w:r w:rsidR="0095438B">
        <w:t>Kansai Region</w:t>
      </w:r>
    </w:p>
    <w:p w14:paraId="5DA0DAFA" w14:textId="22A4BB55" w:rsidR="003D7BA4" w:rsidRPr="00DB2412" w:rsidRDefault="003D7BA4" w:rsidP="0075211E">
      <w:pPr>
        <w:spacing w:before="0" w:after="0"/>
        <w:jc w:val="center"/>
        <w:rPr>
          <w:rFonts w:cstheme="minorHAnsi"/>
          <w:u w:val="single"/>
        </w:rPr>
      </w:pPr>
      <w:r w:rsidRPr="00DB2412">
        <w:rPr>
          <w:rFonts w:cstheme="minorHAnsi"/>
          <w:u w:val="single"/>
        </w:rPr>
        <w:t xml:space="preserve">The </w:t>
      </w:r>
      <w:r w:rsidR="00A01009" w:rsidRPr="00DB2412">
        <w:rPr>
          <w:rFonts w:cstheme="minorHAnsi"/>
          <w:u w:val="single"/>
        </w:rPr>
        <w:t>E</w:t>
      </w:r>
      <w:r w:rsidRPr="00DB2412">
        <w:rPr>
          <w:rFonts w:cstheme="minorHAnsi"/>
          <w:u w:val="single"/>
        </w:rPr>
        <w:t xml:space="preserve">xample of </w:t>
      </w:r>
      <w:r w:rsidR="00A01009" w:rsidRPr="00DB2412">
        <w:rPr>
          <w:rFonts w:cstheme="minorHAnsi"/>
          <w:u w:val="single"/>
        </w:rPr>
        <w:t>Considerations</w:t>
      </w:r>
    </w:p>
    <w:tbl>
      <w:tblPr>
        <w:tblStyle w:val="4-6"/>
        <w:tblW w:w="9922" w:type="dxa"/>
        <w:jc w:val="center"/>
        <w:tblLook w:val="04A0" w:firstRow="1" w:lastRow="0" w:firstColumn="1" w:lastColumn="0" w:noHBand="0" w:noVBand="1"/>
      </w:tblPr>
      <w:tblGrid>
        <w:gridCol w:w="9922"/>
      </w:tblGrid>
      <w:tr w:rsidR="00360AB1" w:rsidRPr="00DB2412" w14:paraId="1AEDA970" w14:textId="77777777" w:rsidTr="00EF62DE">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922" w:type="dxa"/>
            <w:vAlign w:val="center"/>
          </w:tcPr>
          <w:p w14:paraId="0FDFE1FF" w14:textId="604A002E" w:rsidR="00360AB1" w:rsidRPr="00DB2412" w:rsidRDefault="00546760" w:rsidP="00CF198E">
            <w:pPr>
              <w:spacing w:before="0"/>
              <w:jc w:val="center"/>
              <w:rPr>
                <w:rFonts w:cstheme="minorHAnsi"/>
              </w:rPr>
            </w:pPr>
            <w:r w:rsidRPr="00DB2412">
              <w:rPr>
                <w:rFonts w:cstheme="minorHAnsi"/>
              </w:rPr>
              <w:t xml:space="preserve">Business Matching </w:t>
            </w:r>
            <w:r w:rsidRPr="00DB2412">
              <w:t>Scheme</w:t>
            </w:r>
            <w:r w:rsidR="00C6609C" w:rsidRPr="00DB2412">
              <w:rPr>
                <w:rFonts w:cstheme="minorHAnsi"/>
              </w:rPr>
              <w:t xml:space="preserve"> to Discover New Business Domains and Opportunities </w:t>
            </w:r>
            <w:r w:rsidR="00715076" w:rsidRPr="00DB2412">
              <w:rPr>
                <w:rFonts w:cstheme="minorHAnsi"/>
              </w:rPr>
              <w:t>for</w:t>
            </w:r>
            <w:r w:rsidR="00C6609C" w:rsidRPr="00DB2412">
              <w:rPr>
                <w:rFonts w:cstheme="minorHAnsi"/>
              </w:rPr>
              <w:t xml:space="preserve"> Collaboration</w:t>
            </w:r>
          </w:p>
        </w:tc>
      </w:tr>
      <w:tr w:rsidR="00360AB1" w:rsidRPr="00DB2412" w14:paraId="3A642EDE" w14:textId="77777777" w:rsidTr="001D4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2" w:type="dxa"/>
            <w:tcBorders>
              <w:left w:val="single" w:sz="4" w:space="0" w:color="007CB0" w:themeColor="accent6"/>
              <w:bottom w:val="single" w:sz="4" w:space="0" w:color="007CB0" w:themeColor="accent6"/>
              <w:right w:val="single" w:sz="4" w:space="0" w:color="007CB0" w:themeColor="accent6"/>
            </w:tcBorders>
            <w:shd w:val="clear" w:color="auto" w:fill="auto"/>
            <w:vAlign w:val="center"/>
          </w:tcPr>
          <w:p w14:paraId="4E9B5C6B" w14:textId="2BD21B93" w:rsidR="00360AB1" w:rsidRPr="00DB2412" w:rsidRDefault="00C679B4" w:rsidP="00CC40B4">
            <w:pPr>
              <w:pStyle w:val="a8"/>
              <w:numPr>
                <w:ilvl w:val="0"/>
                <w:numId w:val="11"/>
              </w:numPr>
            </w:pPr>
            <w:r w:rsidRPr="00DB2412">
              <w:t>D</w:t>
            </w:r>
            <w:r w:rsidR="00BA2B6F" w:rsidRPr="00DB2412">
              <w:t>omains related AAM with high potential</w:t>
            </w:r>
            <w:r w:rsidR="00A648D6" w:rsidRPr="00DB2412">
              <w:t>ity</w:t>
            </w:r>
            <w:r w:rsidR="00BA2B6F" w:rsidRPr="00DB2412">
              <w:t xml:space="preserve"> for collaboration and consider the </w:t>
            </w:r>
            <w:r w:rsidR="00A648D6" w:rsidRPr="00DB2412">
              <w:t>business domains in which should be promoted collaboration intensively.</w:t>
            </w:r>
          </w:p>
          <w:p w14:paraId="3935548E" w14:textId="54C6762A" w:rsidR="00360AB1" w:rsidRPr="00DB2412" w:rsidRDefault="00BF61AD" w:rsidP="00CC40B4">
            <w:pPr>
              <w:pStyle w:val="a8"/>
              <w:numPr>
                <w:ilvl w:val="0"/>
                <w:numId w:val="11"/>
              </w:numPr>
            </w:pPr>
            <w:r w:rsidRPr="00DB2412">
              <w:rPr>
                <w:rFonts w:hint="eastAsia"/>
              </w:rPr>
              <w:t>P</w:t>
            </w:r>
            <w:r w:rsidRPr="00DB2412">
              <w:t xml:space="preserve">otential measures to create opportunities </w:t>
            </w:r>
            <w:r w:rsidR="001531C1" w:rsidRPr="00DB2412">
              <w:t>for</w:t>
            </w:r>
            <w:r w:rsidRPr="00DB2412">
              <w:t xml:space="preserve"> collaboration</w:t>
            </w:r>
            <w:r w:rsidR="00CD7454" w:rsidRPr="00DB2412">
              <w:t>.</w:t>
            </w:r>
          </w:p>
          <w:p w14:paraId="4DF9A3B3" w14:textId="61B904C0" w:rsidR="00360AB1" w:rsidRPr="00DB2412" w:rsidRDefault="00BF61AD" w:rsidP="00CC40B4">
            <w:pPr>
              <w:pStyle w:val="a8"/>
              <w:numPr>
                <w:ilvl w:val="0"/>
                <w:numId w:val="11"/>
              </w:numPr>
            </w:pPr>
            <w:r w:rsidRPr="00DB2412">
              <w:rPr>
                <w:rFonts w:hint="eastAsia"/>
              </w:rPr>
              <w:t>P</w:t>
            </w:r>
            <w:r w:rsidRPr="00DB2412">
              <w:t>otential measures to increase the interest of</w:t>
            </w:r>
            <w:r w:rsidR="001531C1" w:rsidRPr="00DB2412">
              <w:t xml:space="preserve"> </w:t>
            </w:r>
            <w:r w:rsidR="00C047DA">
              <w:t>private sector</w:t>
            </w:r>
            <w:r w:rsidRPr="00DB2412">
              <w:t xml:space="preserve"> to </w:t>
            </w:r>
            <w:r w:rsidR="00582501" w:rsidRPr="00DB2412">
              <w:t xml:space="preserve">enter the </w:t>
            </w:r>
            <w:r w:rsidRPr="00DB2412">
              <w:t xml:space="preserve">business in </w:t>
            </w:r>
            <w:r w:rsidR="00C047DA">
              <w:t>Osaka Prefecture</w:t>
            </w:r>
            <w:r w:rsidRPr="00DB2412">
              <w:t xml:space="preserve"> and the </w:t>
            </w:r>
            <w:r w:rsidR="0095438B">
              <w:t>Kansai Region</w:t>
            </w:r>
            <w:r w:rsidRPr="00DB2412">
              <w:t>.</w:t>
            </w:r>
          </w:p>
          <w:p w14:paraId="093110F5" w14:textId="35A6299D" w:rsidR="00360AB1" w:rsidRPr="00DB2412" w:rsidRDefault="00A517C7" w:rsidP="00CC40B4">
            <w:pPr>
              <w:pStyle w:val="a8"/>
              <w:numPr>
                <w:ilvl w:val="0"/>
                <w:numId w:val="11"/>
              </w:numPr>
              <w:rPr>
                <w:b/>
                <w:bCs/>
              </w:rPr>
            </w:pPr>
            <w:r w:rsidRPr="00DB2412">
              <w:rPr>
                <w:rFonts w:hint="eastAsia"/>
              </w:rPr>
              <w:t>S</w:t>
            </w:r>
            <w:r w:rsidRPr="00DB2412">
              <w:t xml:space="preserve">cheme to </w:t>
            </w:r>
            <w:r w:rsidR="00AD2D5E" w:rsidRPr="00DB2412">
              <w:t xml:space="preserve">create opportunities </w:t>
            </w:r>
            <w:r w:rsidR="001531C1" w:rsidRPr="00DB2412">
              <w:t>for</w:t>
            </w:r>
            <w:r w:rsidR="00AD2D5E" w:rsidRPr="00DB2412">
              <w:t xml:space="preserve"> collaboration between the companies which are interested in </w:t>
            </w:r>
            <w:r w:rsidR="0095438B">
              <w:t>participating in</w:t>
            </w:r>
            <w:r w:rsidR="00715076" w:rsidRPr="00DB2412">
              <w:t xml:space="preserve"> </w:t>
            </w:r>
            <w:r w:rsidR="004F0528" w:rsidRPr="00DB2412">
              <w:t>AAM-related</w:t>
            </w:r>
            <w:r w:rsidR="00AD2D5E" w:rsidRPr="00DB2412">
              <w:t xml:space="preserve"> business </w:t>
            </w:r>
            <w:r w:rsidR="00A648D6" w:rsidRPr="00DB2412">
              <w:t>wi</w:t>
            </w:r>
            <w:r w:rsidR="00715076" w:rsidRPr="00DB2412">
              <w:t>th</w:t>
            </w:r>
            <w:r w:rsidR="00AD2D5E" w:rsidRPr="00DB2412">
              <w:t xml:space="preserve">in </w:t>
            </w:r>
            <w:r w:rsidR="00C047DA">
              <w:t>Osaka Prefecture</w:t>
            </w:r>
            <w:r w:rsidR="00AD2D5E" w:rsidRPr="00DB2412">
              <w:t xml:space="preserve"> and the </w:t>
            </w:r>
            <w:r w:rsidR="0095438B">
              <w:t>Kansai Region</w:t>
            </w:r>
            <w:r w:rsidR="00CD7454" w:rsidRPr="00DB2412">
              <w:t>.</w:t>
            </w:r>
          </w:p>
        </w:tc>
      </w:tr>
    </w:tbl>
    <w:p w14:paraId="3091B229" w14:textId="77777777" w:rsidR="005F7934" w:rsidRPr="00DB2412" w:rsidRDefault="005F7934" w:rsidP="00554065">
      <w:pPr>
        <w:pStyle w:val="aff9"/>
      </w:pPr>
      <w:r w:rsidRPr="00DB2412">
        <w:t>Primary Roles for Each Party</w:t>
      </w:r>
    </w:p>
    <w:tbl>
      <w:tblPr>
        <w:tblStyle w:val="afc"/>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C6609C" w:rsidRPr="00DB2412" w14:paraId="312D23FF" w14:textId="77777777" w:rsidTr="000134D4">
        <w:trPr>
          <w:trHeight w:val="1440"/>
          <w:jc w:val="center"/>
        </w:trPr>
        <w:tc>
          <w:tcPr>
            <w:tcW w:w="1701" w:type="dxa"/>
            <w:tcBorders>
              <w:bottom w:val="dashSmallGap" w:sz="4" w:space="0" w:color="007CB0" w:themeColor="accent6"/>
              <w:right w:val="dashSmallGap" w:sz="4" w:space="0" w:color="007CB0" w:themeColor="accent6"/>
            </w:tcBorders>
            <w:vAlign w:val="center"/>
          </w:tcPr>
          <w:p w14:paraId="23A3BED0" w14:textId="7458C3C2" w:rsidR="00C6609C" w:rsidRPr="00DB2412" w:rsidRDefault="00C6609C" w:rsidP="00C6609C">
            <w:pPr>
              <w:jc w:val="center"/>
              <w:textAlignment w:val="baseline"/>
              <w:rPr>
                <w:rFonts w:cstheme="minorHAnsi"/>
                <w:b/>
                <w:bCs/>
                <w:color w:val="007CB0" w:themeColor="accent6"/>
                <w:szCs w:val="24"/>
              </w:rPr>
            </w:pPr>
            <w:r w:rsidRPr="00DB2412">
              <w:rPr>
                <w:rFonts w:cstheme="minorHAnsi" w:hint="eastAsia"/>
                <w:b/>
                <w:bCs/>
                <w:color w:val="007CB0" w:themeColor="accent6"/>
                <w:szCs w:val="24"/>
              </w:rPr>
              <w:t>Osaka Prefectural Government</w:t>
            </w:r>
          </w:p>
        </w:tc>
        <w:tc>
          <w:tcPr>
            <w:tcW w:w="8220" w:type="dxa"/>
            <w:tcBorders>
              <w:left w:val="dashSmallGap" w:sz="4" w:space="0" w:color="007CB0" w:themeColor="accent6"/>
              <w:bottom w:val="dashSmallGap" w:sz="4" w:space="0" w:color="007CB0" w:themeColor="accent6"/>
            </w:tcBorders>
            <w:vAlign w:val="center"/>
          </w:tcPr>
          <w:p w14:paraId="2576C63D" w14:textId="599B37F6" w:rsidR="00C6609C" w:rsidRPr="00DB2412" w:rsidRDefault="00C6609C" w:rsidP="001B57C3">
            <w:pPr>
              <w:pStyle w:val="a1"/>
            </w:pPr>
            <w:r w:rsidRPr="00DB2412">
              <w:rPr>
                <w:rFonts w:hint="eastAsia"/>
              </w:rPr>
              <w:t>O</w:t>
            </w:r>
            <w:r w:rsidRPr="00DB2412">
              <w:t>saka Prefectural Government will conduct surveys to clarify the intention of</w:t>
            </w:r>
            <w:r w:rsidR="0095438B">
              <w:t xml:space="preserve"> local </w:t>
            </w:r>
            <w:r w:rsidR="004B4984" w:rsidRPr="00DB2412">
              <w:t>companies</w:t>
            </w:r>
            <w:r w:rsidRPr="00DB2412">
              <w:t xml:space="preserve"> to ent</w:t>
            </w:r>
            <w:r w:rsidR="001531C1" w:rsidRPr="00DB2412">
              <w:t>e</w:t>
            </w:r>
            <w:r w:rsidRPr="00DB2412">
              <w:t xml:space="preserve">r </w:t>
            </w:r>
            <w:r w:rsidR="004F0528" w:rsidRPr="00DB2412">
              <w:t>AAM-related</w:t>
            </w:r>
            <w:r w:rsidRPr="00DB2412">
              <w:t xml:space="preserve"> business and their technical and business needs and seeds.</w:t>
            </w:r>
          </w:p>
          <w:p w14:paraId="3FFEE893" w14:textId="563EAE9D" w:rsidR="00C6609C" w:rsidRPr="00DB2412" w:rsidRDefault="00D31CBB" w:rsidP="001B57C3">
            <w:pPr>
              <w:pStyle w:val="a1"/>
            </w:pPr>
            <w:r w:rsidRPr="00DB2412">
              <w:t xml:space="preserve">In addition, </w:t>
            </w:r>
            <w:r w:rsidR="00F96B10" w:rsidRPr="00DB2412">
              <w:rPr>
                <w:rFonts w:hint="eastAsia"/>
              </w:rPr>
              <w:t>O</w:t>
            </w:r>
            <w:r w:rsidR="00F96B10" w:rsidRPr="00DB2412">
              <w:t xml:space="preserve">saka Prefectural Government will </w:t>
            </w:r>
            <w:r w:rsidR="00773677" w:rsidRPr="00DB2412">
              <w:t>design</w:t>
            </w:r>
            <w:r w:rsidRPr="00DB2412">
              <w:t xml:space="preserve"> business matching scheme t</w:t>
            </w:r>
            <w:r w:rsidR="00F96B10" w:rsidRPr="00DB2412">
              <w:t xml:space="preserve">o discover new business domains and opportunities </w:t>
            </w:r>
            <w:r w:rsidR="001531C1" w:rsidRPr="00DB2412">
              <w:t>for</w:t>
            </w:r>
            <w:r w:rsidR="00F96B10" w:rsidRPr="00DB2412">
              <w:t xml:space="preserve"> collaboration</w:t>
            </w:r>
            <w:r w:rsidR="004B4984" w:rsidRPr="00DB2412">
              <w:t>.</w:t>
            </w:r>
          </w:p>
        </w:tc>
      </w:tr>
      <w:tr w:rsidR="00C6609C" w:rsidRPr="00DB2412" w14:paraId="13838B9F" w14:textId="77777777" w:rsidTr="000134D4">
        <w:trPr>
          <w:trHeight w:val="1440"/>
          <w:jc w:val="center"/>
        </w:trPr>
        <w:tc>
          <w:tcPr>
            <w:tcW w:w="1701" w:type="dxa"/>
            <w:tcBorders>
              <w:top w:val="dashSmallGap" w:sz="4" w:space="0" w:color="007CB0" w:themeColor="accent6"/>
              <w:bottom w:val="dashSmallGap" w:sz="4" w:space="0" w:color="007CB0" w:themeColor="accent6"/>
              <w:right w:val="dashSmallGap" w:sz="4" w:space="0" w:color="007CB0" w:themeColor="accent6"/>
            </w:tcBorders>
            <w:vAlign w:val="center"/>
          </w:tcPr>
          <w:p w14:paraId="1F27D436" w14:textId="0C5ADD8B" w:rsidR="00C6609C" w:rsidRPr="00DB2412" w:rsidRDefault="00C6609C" w:rsidP="00C6609C">
            <w:pPr>
              <w:jc w:val="center"/>
              <w:textAlignment w:val="baseline"/>
              <w:rPr>
                <w:rFonts w:cstheme="minorHAnsi"/>
                <w:b/>
                <w:bCs/>
                <w:color w:val="007CB0" w:themeColor="accent6"/>
                <w:szCs w:val="24"/>
              </w:rPr>
            </w:pPr>
            <w:r w:rsidRPr="00DB2412">
              <w:rPr>
                <w:rFonts w:cstheme="minorHAnsi"/>
                <w:b/>
                <w:bCs/>
                <w:color w:val="007CB0" w:themeColor="accent6"/>
                <w:szCs w:val="24"/>
              </w:rPr>
              <w:t>Local Municipalities</w:t>
            </w:r>
          </w:p>
        </w:tc>
        <w:tc>
          <w:tcPr>
            <w:tcW w:w="8220" w:type="dxa"/>
            <w:tcBorders>
              <w:top w:val="dashSmallGap" w:sz="4" w:space="0" w:color="007CB0" w:themeColor="accent6"/>
              <w:left w:val="dashSmallGap" w:sz="4" w:space="0" w:color="007CB0" w:themeColor="accent6"/>
              <w:bottom w:val="dashSmallGap" w:sz="4" w:space="0" w:color="007CB0" w:themeColor="accent6"/>
            </w:tcBorders>
            <w:vAlign w:val="center"/>
          </w:tcPr>
          <w:p w14:paraId="580E4106" w14:textId="77777777" w:rsidR="00D31CBB" w:rsidRPr="00DB2412" w:rsidRDefault="007263F5" w:rsidP="001B57C3">
            <w:pPr>
              <w:pStyle w:val="a1"/>
            </w:pPr>
            <w:r w:rsidRPr="00DB2412">
              <w:t xml:space="preserve">Local </w:t>
            </w:r>
            <w:r w:rsidR="00111469" w:rsidRPr="00DB2412">
              <w:t>m</w:t>
            </w:r>
            <w:r w:rsidRPr="00DB2412">
              <w:t>unicipalities will conduct surveys on</w:t>
            </w:r>
            <w:r w:rsidR="00D31CBB" w:rsidRPr="00DB2412">
              <w:t xml:space="preserve"> the intention of local companies to enter AAM-related business.</w:t>
            </w:r>
          </w:p>
          <w:p w14:paraId="1DBDC036" w14:textId="45AA1D53" w:rsidR="00C6609C" w:rsidRPr="00DB2412" w:rsidRDefault="00D31CBB" w:rsidP="001B57C3">
            <w:pPr>
              <w:pStyle w:val="a1"/>
            </w:pPr>
            <w:r w:rsidRPr="00DB2412">
              <w:t xml:space="preserve">In addition, local municipalities will </w:t>
            </w:r>
            <w:r w:rsidR="007263F5" w:rsidRPr="00DB2412">
              <w:t xml:space="preserve">support the surveys conducted by </w:t>
            </w:r>
            <w:r w:rsidR="007263F5" w:rsidRPr="00DB2412">
              <w:rPr>
                <w:rFonts w:hint="eastAsia"/>
              </w:rPr>
              <w:t>O</w:t>
            </w:r>
            <w:r w:rsidR="007263F5" w:rsidRPr="00DB2412">
              <w:t xml:space="preserve">saka Prefectural Government. </w:t>
            </w:r>
          </w:p>
        </w:tc>
      </w:tr>
      <w:tr w:rsidR="00C6609C" w:rsidRPr="00F32284" w14:paraId="5847E47D" w14:textId="77777777" w:rsidTr="000134D4">
        <w:trPr>
          <w:trHeight w:val="1440"/>
          <w:jc w:val="center"/>
        </w:trPr>
        <w:tc>
          <w:tcPr>
            <w:tcW w:w="1701" w:type="dxa"/>
            <w:tcBorders>
              <w:top w:val="dashSmallGap" w:sz="4" w:space="0" w:color="007CB0" w:themeColor="accent6"/>
              <w:right w:val="dashSmallGap" w:sz="4" w:space="0" w:color="007CB0" w:themeColor="accent6"/>
            </w:tcBorders>
            <w:vAlign w:val="center"/>
          </w:tcPr>
          <w:p w14:paraId="1324AAE6" w14:textId="14F1DEE9" w:rsidR="00C6609C" w:rsidRPr="00DB2412" w:rsidRDefault="00C6609C" w:rsidP="00C6609C">
            <w:pPr>
              <w:jc w:val="center"/>
              <w:textAlignment w:val="baseline"/>
              <w:rPr>
                <w:rFonts w:cstheme="minorHAnsi"/>
                <w:b/>
                <w:bCs/>
                <w:color w:val="007CB0" w:themeColor="accent6"/>
                <w:szCs w:val="24"/>
              </w:rPr>
            </w:pPr>
            <w:r w:rsidRPr="00DB2412">
              <w:rPr>
                <w:rFonts w:cstheme="minorHAnsi"/>
                <w:b/>
                <w:bCs/>
                <w:color w:val="007CB0" w:themeColor="accent6"/>
                <w:szCs w:val="24"/>
              </w:rPr>
              <w:t>Private Sector</w:t>
            </w:r>
          </w:p>
        </w:tc>
        <w:tc>
          <w:tcPr>
            <w:tcW w:w="8220" w:type="dxa"/>
            <w:tcBorders>
              <w:top w:val="dashSmallGap" w:sz="4" w:space="0" w:color="007CB0" w:themeColor="accent6"/>
              <w:left w:val="dashSmallGap" w:sz="4" w:space="0" w:color="007CB0" w:themeColor="accent6"/>
            </w:tcBorders>
            <w:vAlign w:val="center"/>
          </w:tcPr>
          <w:p w14:paraId="08A25FF5" w14:textId="4DA7ADFE" w:rsidR="00C6609C" w:rsidRPr="00DB2412" w:rsidRDefault="007263F5" w:rsidP="001B57C3">
            <w:pPr>
              <w:pStyle w:val="a1"/>
            </w:pPr>
            <w:r w:rsidRPr="00DB2412">
              <w:rPr>
                <w:rFonts w:hint="eastAsia"/>
              </w:rPr>
              <w:t>C</w:t>
            </w:r>
            <w:r w:rsidRPr="00DB2412">
              <w:t xml:space="preserve">ompanies and organizations participating in Osaka RT with the plan to develop </w:t>
            </w:r>
            <w:r w:rsidR="004F0528" w:rsidRPr="00DB2412">
              <w:t>AAM-related</w:t>
            </w:r>
            <w:r w:rsidRPr="00DB2412">
              <w:t xml:space="preserve"> business in </w:t>
            </w:r>
            <w:r w:rsidR="00C047DA">
              <w:t>Osaka Prefecture</w:t>
            </w:r>
            <w:r w:rsidRPr="00DB2412">
              <w:t xml:space="preserve"> and the </w:t>
            </w:r>
            <w:r w:rsidR="0095438B">
              <w:t>Kansai Region</w:t>
            </w:r>
            <w:r w:rsidRPr="00DB2412">
              <w:t xml:space="preserve"> will support the surveys conducted by </w:t>
            </w:r>
            <w:r w:rsidRPr="00DB2412">
              <w:rPr>
                <w:rFonts w:hint="eastAsia"/>
              </w:rPr>
              <w:t>O</w:t>
            </w:r>
            <w:r w:rsidRPr="00DB2412">
              <w:t xml:space="preserve">saka Prefectural Government regardless of the </w:t>
            </w:r>
            <w:r w:rsidR="007A517E" w:rsidRPr="00DB2412">
              <w:t>status of their involvement in aviation</w:t>
            </w:r>
            <w:r w:rsidR="001531C1" w:rsidRPr="00DB2412">
              <w:t xml:space="preserve">- </w:t>
            </w:r>
            <w:r w:rsidR="007A517E" w:rsidRPr="00DB2412">
              <w:t>related industries.</w:t>
            </w:r>
          </w:p>
        </w:tc>
      </w:tr>
    </w:tbl>
    <w:p w14:paraId="7D809FDD" w14:textId="77777777" w:rsidR="00360AB1" w:rsidRPr="00F32284" w:rsidRDefault="00360AB1" w:rsidP="00127FBF">
      <w:pPr>
        <w:rPr>
          <w:rFonts w:cstheme="minorHAnsi"/>
        </w:rPr>
      </w:pPr>
    </w:p>
    <w:sectPr w:rsidR="00360AB1" w:rsidRPr="00F32284" w:rsidSect="00B10C66">
      <w:headerReference w:type="default" r:id="rId20"/>
      <w:footerReference w:type="default" r:id="rId21"/>
      <w:pgSz w:w="11906" w:h="16838"/>
      <w:pgMar w:top="720" w:right="720" w:bottom="720" w:left="720" w:header="283"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B945C" w14:textId="77777777" w:rsidR="008A13EC" w:rsidRDefault="008A13EC" w:rsidP="00406DFC">
      <w:r>
        <w:separator/>
      </w:r>
    </w:p>
  </w:endnote>
  <w:endnote w:type="continuationSeparator" w:id="0">
    <w:p w14:paraId="77E191CD" w14:textId="77777777" w:rsidR="008A13EC" w:rsidRDefault="008A13EC" w:rsidP="00406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UI">
    <w:panose1 w:val="020B05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1002AFF" w:usb1="4000ACF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220096"/>
      <w:docPartObj>
        <w:docPartGallery w:val="Page Numbers (Bottom of Page)"/>
        <w:docPartUnique/>
      </w:docPartObj>
    </w:sdtPr>
    <w:sdtEndPr/>
    <w:sdtContent>
      <w:p w14:paraId="61C56C84" w14:textId="6983A591" w:rsidR="008A13EC" w:rsidRDefault="008A13EC">
        <w:pPr>
          <w:pStyle w:val="ac"/>
          <w:jc w:val="center"/>
        </w:pPr>
        <w:r>
          <w:fldChar w:fldCharType="begin"/>
        </w:r>
        <w:r>
          <w:instrText>PAGE   \* MERGEFORMAT</w:instrText>
        </w:r>
        <w:r>
          <w:fldChar w:fldCharType="separate"/>
        </w:r>
        <w:r>
          <w:rPr>
            <w:lang w:val="ja-JP"/>
          </w:rPr>
          <w:t>2</w:t>
        </w:r>
        <w:r>
          <w:fldChar w:fldCharType="end"/>
        </w:r>
      </w:p>
    </w:sdtContent>
  </w:sdt>
  <w:p w14:paraId="3D5B8F01" w14:textId="77777777" w:rsidR="008A13EC" w:rsidRDefault="008A13E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AAE1F" w14:textId="77777777" w:rsidR="008A13EC" w:rsidRDefault="008A13EC" w:rsidP="00406DFC">
      <w:r>
        <w:separator/>
      </w:r>
    </w:p>
  </w:footnote>
  <w:footnote w:type="continuationSeparator" w:id="0">
    <w:p w14:paraId="30EF2A7C" w14:textId="77777777" w:rsidR="008A13EC" w:rsidRDefault="008A13EC" w:rsidP="00406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483EC" w14:textId="2E91FD78" w:rsidR="008A13EC" w:rsidRPr="009F4595" w:rsidRDefault="008A13EC" w:rsidP="009F4595">
    <w:pPr>
      <w:pStyle w:val="aa"/>
    </w:pPr>
    <w:r>
      <w:t>The Osaka Edition Roadmap and the Action Plan</w:t>
    </w:r>
    <w:r>
      <w:rPr>
        <w:rFonts w:hint="eastAsia"/>
      </w:rPr>
      <w:t xml:space="preserve"> </w:t>
    </w:r>
    <w:r>
      <w:t>Toward the Social Implementation of the Air Mobility Revolution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5735A"/>
    <w:multiLevelType w:val="hybridMultilevel"/>
    <w:tmpl w:val="ECBEBC5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A821A4"/>
    <w:multiLevelType w:val="hybridMultilevel"/>
    <w:tmpl w:val="F1026960"/>
    <w:lvl w:ilvl="0" w:tplc="F258D2A4">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1573184"/>
    <w:multiLevelType w:val="hybridMultilevel"/>
    <w:tmpl w:val="B752331A"/>
    <w:lvl w:ilvl="0" w:tplc="80F0FF54">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C253C1C"/>
    <w:multiLevelType w:val="multilevel"/>
    <w:tmpl w:val="66EE328A"/>
    <w:lvl w:ilvl="0">
      <w:start w:val="1"/>
      <w:numFmt w:val="decimal"/>
      <w:pStyle w:val="3"/>
      <w:suff w:val="nothing"/>
      <w:lvlText w:val="Action Plan #%1."/>
      <w:lvlJc w:val="left"/>
      <w:pPr>
        <w:ind w:left="0" w:firstLine="0"/>
      </w:pPr>
      <w:rPr>
        <w:rFonts w:hint="eastAsia"/>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2"/>
      <w:suff w:val="nothing"/>
      <w:lvlText w:val="%1-%2."/>
      <w:lvlJc w:val="left"/>
      <w:pPr>
        <w:ind w:left="4820" w:firstLine="0"/>
      </w:pPr>
      <w:rPr>
        <w:rFonts w:hint="eastAsia"/>
        <w:lang w:val="en-US"/>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4" w15:restartNumberingAfterBreak="0">
    <w:nsid w:val="2C590E3B"/>
    <w:multiLevelType w:val="hybridMultilevel"/>
    <w:tmpl w:val="5E58E5EA"/>
    <w:lvl w:ilvl="0" w:tplc="FBC2D408">
      <w:start w:val="1"/>
      <w:numFmt w:val="bullet"/>
      <w:pStyle w:val="a0"/>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57427E1"/>
    <w:multiLevelType w:val="hybridMultilevel"/>
    <w:tmpl w:val="49B87AC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8750485"/>
    <w:multiLevelType w:val="hybridMultilevel"/>
    <w:tmpl w:val="03426930"/>
    <w:lvl w:ilvl="0" w:tplc="80F0FF54">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01A2B3C"/>
    <w:multiLevelType w:val="hybridMultilevel"/>
    <w:tmpl w:val="B0926462"/>
    <w:lvl w:ilvl="0" w:tplc="80F0FF54">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40C2382"/>
    <w:multiLevelType w:val="hybridMultilevel"/>
    <w:tmpl w:val="86561352"/>
    <w:lvl w:ilvl="0" w:tplc="D5EA12FC">
      <w:start w:val="1"/>
      <w:numFmt w:val="decimalEnclosedCircle"/>
      <w:lvlText w:val="%1"/>
      <w:lvlJc w:val="left"/>
      <w:pPr>
        <w:ind w:left="527" w:hanging="420"/>
      </w:pPr>
      <w:rPr>
        <w:rFonts w:hint="default"/>
      </w:rPr>
    </w:lvl>
    <w:lvl w:ilvl="1" w:tplc="04090017" w:tentative="1">
      <w:start w:val="1"/>
      <w:numFmt w:val="aiueoFullWidth"/>
      <w:lvlText w:val="(%2)"/>
      <w:lvlJc w:val="left"/>
      <w:pPr>
        <w:ind w:left="947" w:hanging="420"/>
      </w:pPr>
    </w:lvl>
    <w:lvl w:ilvl="2" w:tplc="04090011" w:tentative="1">
      <w:start w:val="1"/>
      <w:numFmt w:val="decimalEnclosedCircle"/>
      <w:lvlText w:val="%3"/>
      <w:lvlJc w:val="left"/>
      <w:pPr>
        <w:ind w:left="1367" w:hanging="420"/>
      </w:pPr>
    </w:lvl>
    <w:lvl w:ilvl="3" w:tplc="0409000F" w:tentative="1">
      <w:start w:val="1"/>
      <w:numFmt w:val="decimal"/>
      <w:lvlText w:val="%4."/>
      <w:lvlJc w:val="left"/>
      <w:pPr>
        <w:ind w:left="1787" w:hanging="420"/>
      </w:pPr>
    </w:lvl>
    <w:lvl w:ilvl="4" w:tplc="04090017" w:tentative="1">
      <w:start w:val="1"/>
      <w:numFmt w:val="aiueoFullWidth"/>
      <w:lvlText w:val="(%5)"/>
      <w:lvlJc w:val="left"/>
      <w:pPr>
        <w:ind w:left="2207" w:hanging="420"/>
      </w:pPr>
    </w:lvl>
    <w:lvl w:ilvl="5" w:tplc="04090011" w:tentative="1">
      <w:start w:val="1"/>
      <w:numFmt w:val="decimalEnclosedCircle"/>
      <w:lvlText w:val="%6"/>
      <w:lvlJc w:val="left"/>
      <w:pPr>
        <w:ind w:left="2627" w:hanging="420"/>
      </w:pPr>
    </w:lvl>
    <w:lvl w:ilvl="6" w:tplc="0409000F" w:tentative="1">
      <w:start w:val="1"/>
      <w:numFmt w:val="decimal"/>
      <w:lvlText w:val="%7."/>
      <w:lvlJc w:val="left"/>
      <w:pPr>
        <w:ind w:left="3047" w:hanging="420"/>
      </w:pPr>
    </w:lvl>
    <w:lvl w:ilvl="7" w:tplc="04090017" w:tentative="1">
      <w:start w:val="1"/>
      <w:numFmt w:val="aiueoFullWidth"/>
      <w:lvlText w:val="(%8)"/>
      <w:lvlJc w:val="left"/>
      <w:pPr>
        <w:ind w:left="3467" w:hanging="420"/>
      </w:pPr>
    </w:lvl>
    <w:lvl w:ilvl="8" w:tplc="04090011" w:tentative="1">
      <w:start w:val="1"/>
      <w:numFmt w:val="decimalEnclosedCircle"/>
      <w:lvlText w:val="%9"/>
      <w:lvlJc w:val="left"/>
      <w:pPr>
        <w:ind w:left="3887" w:hanging="420"/>
      </w:pPr>
    </w:lvl>
  </w:abstractNum>
  <w:abstractNum w:abstractNumId="9" w15:restartNumberingAfterBreak="0">
    <w:nsid w:val="54602CA2"/>
    <w:multiLevelType w:val="hybridMultilevel"/>
    <w:tmpl w:val="D90EA2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1972CC9"/>
    <w:multiLevelType w:val="hybridMultilevel"/>
    <w:tmpl w:val="B720DB40"/>
    <w:lvl w:ilvl="0" w:tplc="80F0FF54">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3073E20"/>
    <w:multiLevelType w:val="hybridMultilevel"/>
    <w:tmpl w:val="1D4C33FC"/>
    <w:lvl w:ilvl="0" w:tplc="96A23F54">
      <w:start w:val="1"/>
      <w:numFmt w:val="bullet"/>
      <w:lvlText w:val=""/>
      <w:lvlJc w:val="left"/>
      <w:pPr>
        <w:ind w:left="420" w:hanging="420"/>
      </w:pPr>
      <w:rPr>
        <w:rFonts w:ascii="Wingdings" w:hAnsi="Wingdings" w:hint="default"/>
        <w:color w:val="0D8390"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46014D3"/>
    <w:multiLevelType w:val="hybridMultilevel"/>
    <w:tmpl w:val="09EAA07C"/>
    <w:lvl w:ilvl="0" w:tplc="9372039C">
      <w:start w:val="1"/>
      <w:numFmt w:val="bullet"/>
      <w:lvlText w:val=""/>
      <w:lvlJc w:val="left"/>
      <w:pPr>
        <w:ind w:left="420" w:hanging="420"/>
      </w:pPr>
      <w:rPr>
        <w:rFonts w:ascii="Wingdings" w:hAnsi="Wingdings" w:hint="default"/>
        <w:color w:val="007CB0" w:themeColor="accent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B392FAA"/>
    <w:multiLevelType w:val="hybridMultilevel"/>
    <w:tmpl w:val="E5A6CF12"/>
    <w:lvl w:ilvl="0" w:tplc="A3F69824">
      <w:start w:val="1"/>
      <w:numFmt w:val="bullet"/>
      <w:pStyle w:val="a1"/>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B393F4B"/>
    <w:multiLevelType w:val="multilevel"/>
    <w:tmpl w:val="A0242EBC"/>
    <w:lvl w:ilvl="0">
      <w:start w:val="1"/>
      <w:numFmt w:val="decimal"/>
      <w:suff w:val="nothing"/>
      <w:lvlText w:val="アクションプラン #%1."/>
      <w:lvlJc w:val="left"/>
      <w:pPr>
        <w:ind w:left="0" w:firstLine="0"/>
      </w:pPr>
      <w:rPr>
        <w:rFonts w:hint="eastAsia"/>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w:lvlJc w:val="left"/>
      <w:pPr>
        <w:ind w:left="0" w:firstLine="0"/>
      </w:pPr>
      <w:rPr>
        <w:rFonts w:hint="eastAsia"/>
        <w:lang w:val="en-US"/>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5" w15:restartNumberingAfterBreak="0">
    <w:nsid w:val="71E10E96"/>
    <w:multiLevelType w:val="hybridMultilevel"/>
    <w:tmpl w:val="4490C634"/>
    <w:lvl w:ilvl="0" w:tplc="33E8CF5E">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3"/>
  </w:num>
  <w:num w:numId="3">
    <w:abstractNumId w:val="0"/>
  </w:num>
  <w:num w:numId="4">
    <w:abstractNumId w:val="1"/>
  </w:num>
  <w:num w:numId="5">
    <w:abstractNumId w:val="4"/>
  </w:num>
  <w:num w:numId="6">
    <w:abstractNumId w:val="10"/>
  </w:num>
  <w:num w:numId="7">
    <w:abstractNumId w:val="15"/>
  </w:num>
  <w:num w:numId="8">
    <w:abstractNumId w:val="7"/>
  </w:num>
  <w:num w:numId="9">
    <w:abstractNumId w:val="6"/>
  </w:num>
  <w:num w:numId="10">
    <w:abstractNumId w:val="14"/>
  </w:num>
  <w:num w:numId="11">
    <w:abstractNumId w:val="2"/>
  </w:num>
  <w:num w:numId="12">
    <w:abstractNumId w:val="5"/>
  </w:num>
  <w:num w:numId="13">
    <w:abstractNumId w:val="9"/>
  </w:num>
  <w:num w:numId="14">
    <w:abstractNumId w:val="11"/>
  </w:num>
  <w:num w:numId="15">
    <w:abstractNumId w:val="15"/>
  </w:num>
  <w:num w:numId="16">
    <w:abstractNumId w:val="8"/>
  </w:num>
  <w:num w:numId="17">
    <w:abstractNumId w:val="4"/>
  </w:num>
  <w:num w:numId="18">
    <w:abstractNumId w:val="13"/>
  </w:num>
  <w:num w:numId="19">
    <w:abstractNumId w:val="13"/>
  </w:num>
  <w:num w:numId="20">
    <w:abstractNumId w:val="14"/>
  </w:num>
  <w:num w:numId="21">
    <w:abstractNumId w:val="14"/>
  </w:num>
  <w:num w:numId="2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defaultTabStop w:val="840"/>
  <w:drawingGridHorizontalSpacing w:val="10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007"/>
    <w:rsid w:val="00002989"/>
    <w:rsid w:val="00007D1A"/>
    <w:rsid w:val="000134D4"/>
    <w:rsid w:val="00014920"/>
    <w:rsid w:val="00014DCA"/>
    <w:rsid w:val="00021F43"/>
    <w:rsid w:val="00023B98"/>
    <w:rsid w:val="00034453"/>
    <w:rsid w:val="000352B8"/>
    <w:rsid w:val="0003534C"/>
    <w:rsid w:val="000401D7"/>
    <w:rsid w:val="00043BCD"/>
    <w:rsid w:val="000456D3"/>
    <w:rsid w:val="00045CED"/>
    <w:rsid w:val="000524A0"/>
    <w:rsid w:val="00056D9C"/>
    <w:rsid w:val="00065F82"/>
    <w:rsid w:val="000756E2"/>
    <w:rsid w:val="00077D5C"/>
    <w:rsid w:val="0008061F"/>
    <w:rsid w:val="00084637"/>
    <w:rsid w:val="00086972"/>
    <w:rsid w:val="00092EBE"/>
    <w:rsid w:val="0009364A"/>
    <w:rsid w:val="000A1F84"/>
    <w:rsid w:val="000A4841"/>
    <w:rsid w:val="000A4942"/>
    <w:rsid w:val="000A4DDF"/>
    <w:rsid w:val="000B0CF7"/>
    <w:rsid w:val="000B431D"/>
    <w:rsid w:val="000C0CB7"/>
    <w:rsid w:val="000C6E25"/>
    <w:rsid w:val="000D0AE1"/>
    <w:rsid w:val="000E055B"/>
    <w:rsid w:val="000E1709"/>
    <w:rsid w:val="000E2AE8"/>
    <w:rsid w:val="000E7C9E"/>
    <w:rsid w:val="001021E2"/>
    <w:rsid w:val="00111469"/>
    <w:rsid w:val="00117C1E"/>
    <w:rsid w:val="00124A28"/>
    <w:rsid w:val="001279FC"/>
    <w:rsid w:val="00127FBF"/>
    <w:rsid w:val="001411B2"/>
    <w:rsid w:val="00144CB0"/>
    <w:rsid w:val="00146138"/>
    <w:rsid w:val="00151DAD"/>
    <w:rsid w:val="001531C1"/>
    <w:rsid w:val="001536FD"/>
    <w:rsid w:val="00154E5F"/>
    <w:rsid w:val="00167A06"/>
    <w:rsid w:val="00172514"/>
    <w:rsid w:val="00191BB7"/>
    <w:rsid w:val="00194F51"/>
    <w:rsid w:val="001B57C3"/>
    <w:rsid w:val="001B77C9"/>
    <w:rsid w:val="001B7958"/>
    <w:rsid w:val="001C0D48"/>
    <w:rsid w:val="001C529B"/>
    <w:rsid w:val="001D40F1"/>
    <w:rsid w:val="001E2D36"/>
    <w:rsid w:val="001E4A36"/>
    <w:rsid w:val="001F193B"/>
    <w:rsid w:val="001F40FA"/>
    <w:rsid w:val="001F549C"/>
    <w:rsid w:val="002010DA"/>
    <w:rsid w:val="00211233"/>
    <w:rsid w:val="002241FD"/>
    <w:rsid w:val="002251CE"/>
    <w:rsid w:val="00250182"/>
    <w:rsid w:val="0025255E"/>
    <w:rsid w:val="00253B15"/>
    <w:rsid w:val="00253F41"/>
    <w:rsid w:val="002548E7"/>
    <w:rsid w:val="002632E9"/>
    <w:rsid w:val="00264072"/>
    <w:rsid w:val="00270EB6"/>
    <w:rsid w:val="0027231B"/>
    <w:rsid w:val="0028003D"/>
    <w:rsid w:val="0029759B"/>
    <w:rsid w:val="002A42ED"/>
    <w:rsid w:val="002B2766"/>
    <w:rsid w:val="002C17FF"/>
    <w:rsid w:val="002C1C95"/>
    <w:rsid w:val="002C2A14"/>
    <w:rsid w:val="002C2A81"/>
    <w:rsid w:val="002C6220"/>
    <w:rsid w:val="002D1B71"/>
    <w:rsid w:val="002D2B14"/>
    <w:rsid w:val="002D383F"/>
    <w:rsid w:val="002F09CA"/>
    <w:rsid w:val="002F0E6B"/>
    <w:rsid w:val="002F22DB"/>
    <w:rsid w:val="002F3884"/>
    <w:rsid w:val="00302862"/>
    <w:rsid w:val="00310D09"/>
    <w:rsid w:val="00321A52"/>
    <w:rsid w:val="00333B24"/>
    <w:rsid w:val="00360AB1"/>
    <w:rsid w:val="0036105F"/>
    <w:rsid w:val="00362EEA"/>
    <w:rsid w:val="00375662"/>
    <w:rsid w:val="003866FA"/>
    <w:rsid w:val="00386D48"/>
    <w:rsid w:val="003876B0"/>
    <w:rsid w:val="003979E7"/>
    <w:rsid w:val="003B25AC"/>
    <w:rsid w:val="003C0A5C"/>
    <w:rsid w:val="003D16D5"/>
    <w:rsid w:val="003D4FB2"/>
    <w:rsid w:val="003D7BA4"/>
    <w:rsid w:val="003F1049"/>
    <w:rsid w:val="003F25B1"/>
    <w:rsid w:val="003F61DD"/>
    <w:rsid w:val="003F7C07"/>
    <w:rsid w:val="003F7D04"/>
    <w:rsid w:val="004012E0"/>
    <w:rsid w:val="00401CCA"/>
    <w:rsid w:val="0040557F"/>
    <w:rsid w:val="00406DFC"/>
    <w:rsid w:val="00406FFC"/>
    <w:rsid w:val="00411BF9"/>
    <w:rsid w:val="00412D20"/>
    <w:rsid w:val="00415B7A"/>
    <w:rsid w:val="00416517"/>
    <w:rsid w:val="00416B91"/>
    <w:rsid w:val="00422472"/>
    <w:rsid w:val="004233BF"/>
    <w:rsid w:val="00424D39"/>
    <w:rsid w:val="0042634A"/>
    <w:rsid w:val="004313CD"/>
    <w:rsid w:val="00435B33"/>
    <w:rsid w:val="00441DCA"/>
    <w:rsid w:val="00442179"/>
    <w:rsid w:val="00446C49"/>
    <w:rsid w:val="00456CB4"/>
    <w:rsid w:val="004611CC"/>
    <w:rsid w:val="00461AD5"/>
    <w:rsid w:val="00464B12"/>
    <w:rsid w:val="00466CAB"/>
    <w:rsid w:val="00470DE9"/>
    <w:rsid w:val="0047214A"/>
    <w:rsid w:val="00490340"/>
    <w:rsid w:val="00493FD6"/>
    <w:rsid w:val="004A416C"/>
    <w:rsid w:val="004B4984"/>
    <w:rsid w:val="004C1492"/>
    <w:rsid w:val="004C22C7"/>
    <w:rsid w:val="004E4628"/>
    <w:rsid w:val="004E49CB"/>
    <w:rsid w:val="004E7247"/>
    <w:rsid w:val="004F0528"/>
    <w:rsid w:val="005008D9"/>
    <w:rsid w:val="00512EC2"/>
    <w:rsid w:val="00525638"/>
    <w:rsid w:val="00526F9D"/>
    <w:rsid w:val="00527247"/>
    <w:rsid w:val="005304E6"/>
    <w:rsid w:val="0054376E"/>
    <w:rsid w:val="00545BFF"/>
    <w:rsid w:val="00546760"/>
    <w:rsid w:val="00547978"/>
    <w:rsid w:val="00552829"/>
    <w:rsid w:val="00553F0E"/>
    <w:rsid w:val="00554065"/>
    <w:rsid w:val="00561F30"/>
    <w:rsid w:val="005626B8"/>
    <w:rsid w:val="00564835"/>
    <w:rsid w:val="00576617"/>
    <w:rsid w:val="005808FF"/>
    <w:rsid w:val="00582501"/>
    <w:rsid w:val="005920B6"/>
    <w:rsid w:val="005964D0"/>
    <w:rsid w:val="005A3007"/>
    <w:rsid w:val="005A48CF"/>
    <w:rsid w:val="005B0EB8"/>
    <w:rsid w:val="005B5F73"/>
    <w:rsid w:val="005D5A59"/>
    <w:rsid w:val="005D63A5"/>
    <w:rsid w:val="005E2674"/>
    <w:rsid w:val="005F7934"/>
    <w:rsid w:val="00602219"/>
    <w:rsid w:val="00606EE2"/>
    <w:rsid w:val="00615DC5"/>
    <w:rsid w:val="00623705"/>
    <w:rsid w:val="00626C27"/>
    <w:rsid w:val="0063034C"/>
    <w:rsid w:val="0063092D"/>
    <w:rsid w:val="00636B81"/>
    <w:rsid w:val="00642978"/>
    <w:rsid w:val="00653F7C"/>
    <w:rsid w:val="0065722C"/>
    <w:rsid w:val="00657EAD"/>
    <w:rsid w:val="006621D6"/>
    <w:rsid w:val="00664475"/>
    <w:rsid w:val="00677B1F"/>
    <w:rsid w:val="00684E8E"/>
    <w:rsid w:val="00687F2F"/>
    <w:rsid w:val="00690DD4"/>
    <w:rsid w:val="00692AAC"/>
    <w:rsid w:val="00697678"/>
    <w:rsid w:val="006B005F"/>
    <w:rsid w:val="006B217D"/>
    <w:rsid w:val="006B7C37"/>
    <w:rsid w:val="006C6839"/>
    <w:rsid w:val="006D25F6"/>
    <w:rsid w:val="006F362E"/>
    <w:rsid w:val="006F683B"/>
    <w:rsid w:val="006F6A86"/>
    <w:rsid w:val="006F6F5C"/>
    <w:rsid w:val="00700CF4"/>
    <w:rsid w:val="007068FC"/>
    <w:rsid w:val="00713F6D"/>
    <w:rsid w:val="00715076"/>
    <w:rsid w:val="007168A7"/>
    <w:rsid w:val="00717FED"/>
    <w:rsid w:val="007263F5"/>
    <w:rsid w:val="00727562"/>
    <w:rsid w:val="00731FA3"/>
    <w:rsid w:val="00742736"/>
    <w:rsid w:val="007504E0"/>
    <w:rsid w:val="007506C4"/>
    <w:rsid w:val="0075211E"/>
    <w:rsid w:val="007653D2"/>
    <w:rsid w:val="00773677"/>
    <w:rsid w:val="0077714E"/>
    <w:rsid w:val="00792C0E"/>
    <w:rsid w:val="007936D4"/>
    <w:rsid w:val="00796D80"/>
    <w:rsid w:val="00797872"/>
    <w:rsid w:val="007A0A43"/>
    <w:rsid w:val="007A517E"/>
    <w:rsid w:val="007B4E50"/>
    <w:rsid w:val="007C2B73"/>
    <w:rsid w:val="007C73AA"/>
    <w:rsid w:val="007F118F"/>
    <w:rsid w:val="007F39F0"/>
    <w:rsid w:val="00804EA2"/>
    <w:rsid w:val="00806568"/>
    <w:rsid w:val="008078EE"/>
    <w:rsid w:val="008263C7"/>
    <w:rsid w:val="00827870"/>
    <w:rsid w:val="008332C4"/>
    <w:rsid w:val="0083448B"/>
    <w:rsid w:val="00845701"/>
    <w:rsid w:val="00855FF7"/>
    <w:rsid w:val="00896F5F"/>
    <w:rsid w:val="008978FF"/>
    <w:rsid w:val="008A13EC"/>
    <w:rsid w:val="008A36DA"/>
    <w:rsid w:val="008C2174"/>
    <w:rsid w:val="008D382F"/>
    <w:rsid w:val="008D4989"/>
    <w:rsid w:val="008D7E9B"/>
    <w:rsid w:val="008E0DE8"/>
    <w:rsid w:val="008E1B37"/>
    <w:rsid w:val="008E5360"/>
    <w:rsid w:val="008F0792"/>
    <w:rsid w:val="008F7717"/>
    <w:rsid w:val="008F7C30"/>
    <w:rsid w:val="009057B4"/>
    <w:rsid w:val="009147EE"/>
    <w:rsid w:val="0091768F"/>
    <w:rsid w:val="009231B4"/>
    <w:rsid w:val="0093204A"/>
    <w:rsid w:val="00940BA4"/>
    <w:rsid w:val="00943447"/>
    <w:rsid w:val="009513BC"/>
    <w:rsid w:val="0095438B"/>
    <w:rsid w:val="0095460B"/>
    <w:rsid w:val="00957016"/>
    <w:rsid w:val="009679C4"/>
    <w:rsid w:val="0097238F"/>
    <w:rsid w:val="00974199"/>
    <w:rsid w:val="009837C9"/>
    <w:rsid w:val="00983A63"/>
    <w:rsid w:val="009856D4"/>
    <w:rsid w:val="0098571B"/>
    <w:rsid w:val="009A5EDC"/>
    <w:rsid w:val="009B60B8"/>
    <w:rsid w:val="009B79DC"/>
    <w:rsid w:val="009B7EBF"/>
    <w:rsid w:val="009C640B"/>
    <w:rsid w:val="009E1D4D"/>
    <w:rsid w:val="009E3E76"/>
    <w:rsid w:val="009F15D9"/>
    <w:rsid w:val="009F2160"/>
    <w:rsid w:val="009F3FF7"/>
    <w:rsid w:val="009F4595"/>
    <w:rsid w:val="009F6345"/>
    <w:rsid w:val="00A01009"/>
    <w:rsid w:val="00A019A3"/>
    <w:rsid w:val="00A1007C"/>
    <w:rsid w:val="00A10458"/>
    <w:rsid w:val="00A20242"/>
    <w:rsid w:val="00A20C97"/>
    <w:rsid w:val="00A245C7"/>
    <w:rsid w:val="00A335B9"/>
    <w:rsid w:val="00A517C7"/>
    <w:rsid w:val="00A56A87"/>
    <w:rsid w:val="00A57A7F"/>
    <w:rsid w:val="00A648D6"/>
    <w:rsid w:val="00A65250"/>
    <w:rsid w:val="00A709DB"/>
    <w:rsid w:val="00A761C2"/>
    <w:rsid w:val="00A80CDB"/>
    <w:rsid w:val="00A87B21"/>
    <w:rsid w:val="00AA117B"/>
    <w:rsid w:val="00AA1818"/>
    <w:rsid w:val="00AB327D"/>
    <w:rsid w:val="00AB717F"/>
    <w:rsid w:val="00AC2C3D"/>
    <w:rsid w:val="00AC66A1"/>
    <w:rsid w:val="00AC7FE3"/>
    <w:rsid w:val="00AD13C9"/>
    <w:rsid w:val="00AD1D3A"/>
    <w:rsid w:val="00AD2D5E"/>
    <w:rsid w:val="00AE2506"/>
    <w:rsid w:val="00AF7027"/>
    <w:rsid w:val="00AF79E9"/>
    <w:rsid w:val="00B018AF"/>
    <w:rsid w:val="00B06174"/>
    <w:rsid w:val="00B10C66"/>
    <w:rsid w:val="00B27E1D"/>
    <w:rsid w:val="00B31E1A"/>
    <w:rsid w:val="00B32E8E"/>
    <w:rsid w:val="00B3451B"/>
    <w:rsid w:val="00B40129"/>
    <w:rsid w:val="00B40E4D"/>
    <w:rsid w:val="00B47CD5"/>
    <w:rsid w:val="00B50E6A"/>
    <w:rsid w:val="00B54889"/>
    <w:rsid w:val="00B5658E"/>
    <w:rsid w:val="00B70580"/>
    <w:rsid w:val="00B712D0"/>
    <w:rsid w:val="00B7531E"/>
    <w:rsid w:val="00B826A0"/>
    <w:rsid w:val="00B90BBA"/>
    <w:rsid w:val="00BA2262"/>
    <w:rsid w:val="00BA2B6F"/>
    <w:rsid w:val="00BA7487"/>
    <w:rsid w:val="00BB2CBC"/>
    <w:rsid w:val="00BB3B46"/>
    <w:rsid w:val="00BC67B4"/>
    <w:rsid w:val="00BD1233"/>
    <w:rsid w:val="00BE5E1B"/>
    <w:rsid w:val="00BF61AD"/>
    <w:rsid w:val="00C047DA"/>
    <w:rsid w:val="00C04FCF"/>
    <w:rsid w:val="00C13240"/>
    <w:rsid w:val="00C1431A"/>
    <w:rsid w:val="00C16804"/>
    <w:rsid w:val="00C20401"/>
    <w:rsid w:val="00C20D08"/>
    <w:rsid w:val="00C30A4C"/>
    <w:rsid w:val="00C316DB"/>
    <w:rsid w:val="00C346D4"/>
    <w:rsid w:val="00C408CD"/>
    <w:rsid w:val="00C42B55"/>
    <w:rsid w:val="00C44E18"/>
    <w:rsid w:val="00C47828"/>
    <w:rsid w:val="00C500AE"/>
    <w:rsid w:val="00C56938"/>
    <w:rsid w:val="00C57A4E"/>
    <w:rsid w:val="00C57DCA"/>
    <w:rsid w:val="00C6285D"/>
    <w:rsid w:val="00C65E48"/>
    <w:rsid w:val="00C6609C"/>
    <w:rsid w:val="00C679B4"/>
    <w:rsid w:val="00C763C1"/>
    <w:rsid w:val="00C809C2"/>
    <w:rsid w:val="00C93FFA"/>
    <w:rsid w:val="00C95925"/>
    <w:rsid w:val="00CA350E"/>
    <w:rsid w:val="00CA423A"/>
    <w:rsid w:val="00CA7388"/>
    <w:rsid w:val="00CB2BE8"/>
    <w:rsid w:val="00CC04EF"/>
    <w:rsid w:val="00CC40B4"/>
    <w:rsid w:val="00CC6096"/>
    <w:rsid w:val="00CD7454"/>
    <w:rsid w:val="00CD7CFC"/>
    <w:rsid w:val="00CE4CFA"/>
    <w:rsid w:val="00CF198E"/>
    <w:rsid w:val="00CF43E6"/>
    <w:rsid w:val="00CF5F69"/>
    <w:rsid w:val="00D125E8"/>
    <w:rsid w:val="00D1262A"/>
    <w:rsid w:val="00D13661"/>
    <w:rsid w:val="00D2290C"/>
    <w:rsid w:val="00D23CA0"/>
    <w:rsid w:val="00D27DDB"/>
    <w:rsid w:val="00D31CBB"/>
    <w:rsid w:val="00D31F15"/>
    <w:rsid w:val="00D32149"/>
    <w:rsid w:val="00D33288"/>
    <w:rsid w:val="00D371A0"/>
    <w:rsid w:val="00D377AD"/>
    <w:rsid w:val="00D404B2"/>
    <w:rsid w:val="00D44F03"/>
    <w:rsid w:val="00D46F28"/>
    <w:rsid w:val="00D519B4"/>
    <w:rsid w:val="00D6199C"/>
    <w:rsid w:val="00D63441"/>
    <w:rsid w:val="00D67C42"/>
    <w:rsid w:val="00D73EE8"/>
    <w:rsid w:val="00D75E89"/>
    <w:rsid w:val="00D762AA"/>
    <w:rsid w:val="00D81CFF"/>
    <w:rsid w:val="00D83003"/>
    <w:rsid w:val="00D90D6D"/>
    <w:rsid w:val="00D9318E"/>
    <w:rsid w:val="00D959A9"/>
    <w:rsid w:val="00DA75CC"/>
    <w:rsid w:val="00DA765E"/>
    <w:rsid w:val="00DB2412"/>
    <w:rsid w:val="00DB3E77"/>
    <w:rsid w:val="00DB3FFA"/>
    <w:rsid w:val="00DC2855"/>
    <w:rsid w:val="00DC666C"/>
    <w:rsid w:val="00DD58E4"/>
    <w:rsid w:val="00DF5B2F"/>
    <w:rsid w:val="00DF7EDF"/>
    <w:rsid w:val="00E040FB"/>
    <w:rsid w:val="00E21969"/>
    <w:rsid w:val="00E27B23"/>
    <w:rsid w:val="00E50259"/>
    <w:rsid w:val="00E50CBF"/>
    <w:rsid w:val="00E55688"/>
    <w:rsid w:val="00E57F8F"/>
    <w:rsid w:val="00E60734"/>
    <w:rsid w:val="00E63EBD"/>
    <w:rsid w:val="00E852CA"/>
    <w:rsid w:val="00E93000"/>
    <w:rsid w:val="00E93DAF"/>
    <w:rsid w:val="00EA5614"/>
    <w:rsid w:val="00EB2312"/>
    <w:rsid w:val="00EB46C4"/>
    <w:rsid w:val="00EC079E"/>
    <w:rsid w:val="00EC1480"/>
    <w:rsid w:val="00EC3B6E"/>
    <w:rsid w:val="00ED1EE1"/>
    <w:rsid w:val="00ED361D"/>
    <w:rsid w:val="00EE5D6B"/>
    <w:rsid w:val="00EF105A"/>
    <w:rsid w:val="00EF62DE"/>
    <w:rsid w:val="00F10974"/>
    <w:rsid w:val="00F1263D"/>
    <w:rsid w:val="00F13842"/>
    <w:rsid w:val="00F13B90"/>
    <w:rsid w:val="00F14E8B"/>
    <w:rsid w:val="00F257AC"/>
    <w:rsid w:val="00F3071C"/>
    <w:rsid w:val="00F32284"/>
    <w:rsid w:val="00F440FB"/>
    <w:rsid w:val="00F460BC"/>
    <w:rsid w:val="00F47EDD"/>
    <w:rsid w:val="00F61228"/>
    <w:rsid w:val="00F642B7"/>
    <w:rsid w:val="00F6478E"/>
    <w:rsid w:val="00F7611D"/>
    <w:rsid w:val="00F835F9"/>
    <w:rsid w:val="00F92A41"/>
    <w:rsid w:val="00F96B10"/>
    <w:rsid w:val="00FB3BCF"/>
    <w:rsid w:val="00FB6DC2"/>
    <w:rsid w:val="00FC458C"/>
    <w:rsid w:val="00FD13CA"/>
    <w:rsid w:val="00FD2F62"/>
    <w:rsid w:val="00FE38BB"/>
    <w:rsid w:val="00FE3E43"/>
    <w:rsid w:val="00FF69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v:textbox inset="5.85pt,.7pt,5.85pt,.7pt"/>
    </o:shapedefaults>
    <o:shapelayout v:ext="edit">
      <o:idmap v:ext="edit" data="1"/>
    </o:shapelayout>
  </w:shapeDefaults>
  <w:decimalSymbol w:val="."/>
  <w:listSeparator w:val=","/>
  <w14:docId w14:val="574BDC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B3E77"/>
    <w:pPr>
      <w:spacing w:before="60" w:after="60"/>
    </w:pPr>
    <w:rPr>
      <w:rFonts w:ascii="Calibri Light" w:hAnsi="Calibri Light"/>
    </w:rPr>
  </w:style>
  <w:style w:type="paragraph" w:styleId="1">
    <w:name w:val="heading 1"/>
    <w:aliases w:val="見出し 1 アクションプラン"/>
    <w:basedOn w:val="2"/>
    <w:next w:val="a2"/>
    <w:link w:val="10"/>
    <w:uiPriority w:val="9"/>
    <w:qFormat/>
    <w:rsid w:val="00C93FFA"/>
    <w:pPr>
      <w:pBdr>
        <w:bottom w:val="single" w:sz="18" w:space="1" w:color="007CB0" w:themeColor="accent6"/>
      </w:pBdr>
      <w:shd w:val="clear" w:color="auto" w:fill="auto"/>
      <w:outlineLvl w:val="0"/>
    </w:pPr>
    <w:rPr>
      <w:caps w:val="0"/>
      <w:color w:val="auto"/>
    </w:rPr>
  </w:style>
  <w:style w:type="paragraph" w:styleId="2">
    <w:name w:val="heading 2"/>
    <w:aliases w:val="見出し 2　環境整備"/>
    <w:basedOn w:val="a2"/>
    <w:next w:val="a2"/>
    <w:link w:val="20"/>
    <w:uiPriority w:val="9"/>
    <w:unhideWhenUsed/>
    <w:qFormat/>
    <w:rsid w:val="000A4942"/>
    <w:pPr>
      <w:pBdr>
        <w:bottom w:val="double" w:sz="12" w:space="1" w:color="0D8390" w:themeColor="accent5"/>
      </w:pBdr>
      <w:shd w:val="clear" w:color="auto" w:fill="FFFFFF" w:themeFill="background1"/>
      <w:spacing w:after="0"/>
      <w:outlineLvl w:val="1"/>
    </w:pPr>
    <w:rPr>
      <w:b/>
      <w:caps/>
      <w:color w:val="0D8390" w:themeColor="accent5"/>
      <w:spacing w:val="15"/>
      <w:sz w:val="24"/>
    </w:rPr>
  </w:style>
  <w:style w:type="paragraph" w:styleId="3">
    <w:name w:val="heading 3"/>
    <w:basedOn w:val="a2"/>
    <w:next w:val="a2"/>
    <w:link w:val="30"/>
    <w:uiPriority w:val="9"/>
    <w:unhideWhenUsed/>
    <w:qFormat/>
    <w:rsid w:val="008C2174"/>
    <w:pPr>
      <w:numPr>
        <w:numId w:val="2"/>
      </w:numPr>
      <w:pBdr>
        <w:top w:val="single" w:sz="8" w:space="2" w:color="007CB0" w:themeColor="accent6"/>
        <w:bottom w:val="single" w:sz="8" w:space="1" w:color="007CB0" w:themeColor="accent6"/>
      </w:pBdr>
      <w:shd w:val="clear" w:color="auto" w:fill="0D8390" w:themeFill="accent5"/>
      <w:spacing w:before="120" w:after="0"/>
      <w:outlineLvl w:val="2"/>
    </w:pPr>
    <w:rPr>
      <w:rFonts w:ascii="Yu Gothic UI" w:eastAsia="Yu Gothic UI" w:hAnsi="Yu Gothic UI"/>
      <w:b/>
      <w:bCs/>
      <w:color w:val="FFFFFF" w:themeColor="background1"/>
      <w:spacing w:val="15"/>
    </w:rPr>
  </w:style>
  <w:style w:type="paragraph" w:styleId="4">
    <w:name w:val="heading 4"/>
    <w:basedOn w:val="a2"/>
    <w:next w:val="a2"/>
    <w:link w:val="40"/>
    <w:uiPriority w:val="9"/>
    <w:unhideWhenUsed/>
    <w:qFormat/>
    <w:rsid w:val="000A4942"/>
    <w:pPr>
      <w:pBdr>
        <w:top w:val="dashSmallGap" w:sz="4" w:space="4" w:color="007CB0" w:themeColor="accent6"/>
        <w:bottom w:val="dashSmallGap" w:sz="4" w:space="1" w:color="007CB0" w:themeColor="accent6"/>
      </w:pBdr>
      <w:spacing w:before="200" w:after="0"/>
      <w:outlineLvl w:val="3"/>
    </w:pPr>
    <w:rPr>
      <w:b/>
      <w:caps/>
      <w:color w:val="0D8390" w:themeColor="accent5"/>
      <w:spacing w:val="10"/>
    </w:rPr>
  </w:style>
  <w:style w:type="paragraph" w:styleId="5">
    <w:name w:val="heading 5"/>
    <w:basedOn w:val="a2"/>
    <w:next w:val="a2"/>
    <w:link w:val="50"/>
    <w:uiPriority w:val="9"/>
    <w:unhideWhenUsed/>
    <w:qFormat/>
    <w:rsid w:val="00416517"/>
    <w:pPr>
      <w:pBdr>
        <w:bottom w:val="single" w:sz="6" w:space="1" w:color="86BC25" w:themeColor="accent1"/>
      </w:pBdr>
      <w:spacing w:before="200" w:after="0"/>
      <w:outlineLvl w:val="4"/>
    </w:pPr>
    <w:rPr>
      <w:caps/>
      <w:color w:val="638C1B" w:themeColor="accent1" w:themeShade="BF"/>
      <w:spacing w:val="10"/>
    </w:rPr>
  </w:style>
  <w:style w:type="paragraph" w:styleId="6">
    <w:name w:val="heading 6"/>
    <w:basedOn w:val="a2"/>
    <w:next w:val="a2"/>
    <w:link w:val="60"/>
    <w:uiPriority w:val="9"/>
    <w:semiHidden/>
    <w:unhideWhenUsed/>
    <w:qFormat/>
    <w:rsid w:val="00416517"/>
    <w:pPr>
      <w:pBdr>
        <w:bottom w:val="dotted" w:sz="6" w:space="1" w:color="86BC25" w:themeColor="accent1"/>
      </w:pBdr>
      <w:spacing w:before="200" w:after="0"/>
      <w:outlineLvl w:val="5"/>
    </w:pPr>
    <w:rPr>
      <w:caps/>
      <w:color w:val="638C1B" w:themeColor="accent1" w:themeShade="BF"/>
      <w:spacing w:val="10"/>
    </w:rPr>
  </w:style>
  <w:style w:type="paragraph" w:styleId="7">
    <w:name w:val="heading 7"/>
    <w:basedOn w:val="a2"/>
    <w:next w:val="a2"/>
    <w:link w:val="70"/>
    <w:uiPriority w:val="9"/>
    <w:semiHidden/>
    <w:unhideWhenUsed/>
    <w:qFormat/>
    <w:rsid w:val="00416517"/>
    <w:pPr>
      <w:spacing w:before="200" w:after="0"/>
      <w:outlineLvl w:val="6"/>
    </w:pPr>
    <w:rPr>
      <w:caps/>
      <w:color w:val="638C1B" w:themeColor="accent1" w:themeShade="BF"/>
      <w:spacing w:val="10"/>
    </w:rPr>
  </w:style>
  <w:style w:type="paragraph" w:styleId="8">
    <w:name w:val="heading 8"/>
    <w:basedOn w:val="a2"/>
    <w:next w:val="a2"/>
    <w:link w:val="80"/>
    <w:uiPriority w:val="9"/>
    <w:semiHidden/>
    <w:unhideWhenUsed/>
    <w:qFormat/>
    <w:rsid w:val="00416517"/>
    <w:pPr>
      <w:spacing w:before="200" w:after="0"/>
      <w:outlineLvl w:val="7"/>
    </w:pPr>
    <w:rPr>
      <w:caps/>
      <w:spacing w:val="10"/>
      <w:sz w:val="18"/>
      <w:szCs w:val="18"/>
    </w:rPr>
  </w:style>
  <w:style w:type="paragraph" w:styleId="9">
    <w:name w:val="heading 9"/>
    <w:basedOn w:val="a2"/>
    <w:next w:val="a2"/>
    <w:link w:val="90"/>
    <w:uiPriority w:val="9"/>
    <w:semiHidden/>
    <w:unhideWhenUsed/>
    <w:qFormat/>
    <w:rsid w:val="00416517"/>
    <w:pPr>
      <w:spacing w:before="200" w:after="0"/>
      <w:outlineLvl w:val="8"/>
    </w:pPr>
    <w:rPr>
      <w:i/>
      <w:iCs/>
      <w:caps/>
      <w:spacing w:val="1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aliases w:val="見出し 1 アクションプラン (文字)"/>
    <w:basedOn w:val="a3"/>
    <w:link w:val="1"/>
    <w:uiPriority w:val="9"/>
    <w:rsid w:val="00C93FFA"/>
    <w:rPr>
      <w:rFonts w:ascii="Calibri Light" w:hAnsi="Calibri Light"/>
      <w:b/>
      <w:spacing w:val="15"/>
      <w:sz w:val="24"/>
    </w:rPr>
  </w:style>
  <w:style w:type="paragraph" w:styleId="a6">
    <w:name w:val="TOC Heading"/>
    <w:basedOn w:val="1"/>
    <w:next w:val="a2"/>
    <w:uiPriority w:val="39"/>
    <w:unhideWhenUsed/>
    <w:qFormat/>
    <w:rsid w:val="00416517"/>
    <w:pPr>
      <w:outlineLvl w:val="9"/>
    </w:pPr>
  </w:style>
  <w:style w:type="paragraph" w:styleId="11">
    <w:name w:val="toc 1"/>
    <w:basedOn w:val="a2"/>
    <w:next w:val="a2"/>
    <w:autoRedefine/>
    <w:uiPriority w:val="39"/>
    <w:unhideWhenUsed/>
    <w:rsid w:val="00626C27"/>
    <w:pPr>
      <w:tabs>
        <w:tab w:val="right" w:leader="dot" w:pos="10456"/>
      </w:tabs>
      <w:spacing w:beforeLines="100" w:before="360" w:afterLines="100" w:after="360" w:line="240" w:lineRule="exact"/>
    </w:pPr>
  </w:style>
  <w:style w:type="character" w:styleId="a7">
    <w:name w:val="Hyperlink"/>
    <w:basedOn w:val="a3"/>
    <w:uiPriority w:val="99"/>
    <w:unhideWhenUsed/>
    <w:rsid w:val="00D1262A"/>
    <w:rPr>
      <w:color w:val="00A3E0" w:themeColor="hyperlink"/>
      <w:u w:val="single"/>
    </w:rPr>
  </w:style>
  <w:style w:type="character" w:customStyle="1" w:styleId="20">
    <w:name w:val="見出し 2 (文字)"/>
    <w:aliases w:val="見出し 2　環境整備 (文字)"/>
    <w:basedOn w:val="a3"/>
    <w:link w:val="2"/>
    <w:uiPriority w:val="9"/>
    <w:rsid w:val="000A4942"/>
    <w:rPr>
      <w:b/>
      <w:caps/>
      <w:color w:val="0D8390" w:themeColor="accent5"/>
      <w:spacing w:val="15"/>
      <w:sz w:val="24"/>
      <w:shd w:val="clear" w:color="auto" w:fill="FFFFFF" w:themeFill="background1"/>
    </w:rPr>
  </w:style>
  <w:style w:type="paragraph" w:styleId="21">
    <w:name w:val="toc 2"/>
    <w:basedOn w:val="a2"/>
    <w:next w:val="a2"/>
    <w:autoRedefine/>
    <w:uiPriority w:val="39"/>
    <w:unhideWhenUsed/>
    <w:rsid w:val="005B0EB8"/>
    <w:pPr>
      <w:spacing w:before="0"/>
      <w:ind w:leftChars="100" w:left="100"/>
    </w:pPr>
  </w:style>
  <w:style w:type="paragraph" w:styleId="a8">
    <w:name w:val="List Paragraph"/>
    <w:basedOn w:val="a2"/>
    <w:link w:val="a9"/>
    <w:uiPriority w:val="34"/>
    <w:qFormat/>
    <w:rsid w:val="001B57C3"/>
    <w:pPr>
      <w:spacing w:before="0" w:after="0" w:line="240" w:lineRule="auto"/>
    </w:pPr>
    <w:rPr>
      <w:rFonts w:cs="Times New Roman"/>
      <w:b/>
      <w:bCs/>
    </w:rPr>
  </w:style>
  <w:style w:type="character" w:customStyle="1" w:styleId="30">
    <w:name w:val="見出し 3 (文字)"/>
    <w:basedOn w:val="a3"/>
    <w:link w:val="3"/>
    <w:uiPriority w:val="9"/>
    <w:rsid w:val="008C2174"/>
    <w:rPr>
      <w:rFonts w:ascii="Yu Gothic UI" w:eastAsia="Yu Gothic UI" w:hAnsi="Yu Gothic UI"/>
      <w:b/>
      <w:bCs/>
      <w:color w:val="FFFFFF" w:themeColor="background1"/>
      <w:spacing w:val="15"/>
      <w:shd w:val="clear" w:color="auto" w:fill="0D8390" w:themeFill="accent5"/>
    </w:rPr>
  </w:style>
  <w:style w:type="character" w:customStyle="1" w:styleId="40">
    <w:name w:val="見出し 4 (文字)"/>
    <w:basedOn w:val="a3"/>
    <w:link w:val="4"/>
    <w:uiPriority w:val="9"/>
    <w:rsid w:val="000A4942"/>
    <w:rPr>
      <w:b/>
      <w:caps/>
      <w:color w:val="0D8390" w:themeColor="accent5"/>
      <w:spacing w:val="10"/>
    </w:rPr>
  </w:style>
  <w:style w:type="paragraph" w:styleId="31">
    <w:name w:val="toc 3"/>
    <w:basedOn w:val="a2"/>
    <w:next w:val="a2"/>
    <w:autoRedefine/>
    <w:uiPriority w:val="39"/>
    <w:unhideWhenUsed/>
    <w:rsid w:val="002C1C95"/>
    <w:pPr>
      <w:spacing w:before="0" w:after="0"/>
      <w:ind w:leftChars="200" w:left="200"/>
    </w:pPr>
  </w:style>
  <w:style w:type="paragraph" w:styleId="41">
    <w:name w:val="toc 4"/>
    <w:basedOn w:val="a2"/>
    <w:next w:val="a2"/>
    <w:autoRedefine/>
    <w:uiPriority w:val="39"/>
    <w:unhideWhenUsed/>
    <w:rsid w:val="00375662"/>
    <w:pPr>
      <w:ind w:leftChars="300" w:left="630"/>
    </w:pPr>
  </w:style>
  <w:style w:type="paragraph" w:styleId="aa">
    <w:name w:val="header"/>
    <w:basedOn w:val="a2"/>
    <w:link w:val="ab"/>
    <w:uiPriority w:val="99"/>
    <w:unhideWhenUsed/>
    <w:rsid w:val="00117C1E"/>
    <w:pPr>
      <w:pBdr>
        <w:bottom w:val="single" w:sz="4" w:space="1" w:color="0D8390" w:themeColor="accent5"/>
      </w:pBdr>
      <w:tabs>
        <w:tab w:val="center" w:pos="4252"/>
        <w:tab w:val="right" w:pos="8504"/>
      </w:tabs>
      <w:snapToGrid w:val="0"/>
    </w:pPr>
  </w:style>
  <w:style w:type="character" w:customStyle="1" w:styleId="ab">
    <w:name w:val="ヘッダー (文字)"/>
    <w:basedOn w:val="a3"/>
    <w:link w:val="aa"/>
    <w:uiPriority w:val="99"/>
    <w:rsid w:val="00117C1E"/>
  </w:style>
  <w:style w:type="paragraph" w:styleId="ac">
    <w:name w:val="footer"/>
    <w:basedOn w:val="a2"/>
    <w:link w:val="ad"/>
    <w:uiPriority w:val="99"/>
    <w:unhideWhenUsed/>
    <w:qFormat/>
    <w:rsid w:val="00687F2F"/>
    <w:pPr>
      <w:tabs>
        <w:tab w:val="center" w:pos="4252"/>
        <w:tab w:val="right" w:pos="8504"/>
      </w:tabs>
      <w:snapToGrid w:val="0"/>
    </w:pPr>
  </w:style>
  <w:style w:type="character" w:customStyle="1" w:styleId="ad">
    <w:name w:val="フッター (文字)"/>
    <w:basedOn w:val="a3"/>
    <w:link w:val="ac"/>
    <w:uiPriority w:val="99"/>
    <w:rsid w:val="00687F2F"/>
  </w:style>
  <w:style w:type="character" w:customStyle="1" w:styleId="50">
    <w:name w:val="見出し 5 (文字)"/>
    <w:basedOn w:val="a3"/>
    <w:link w:val="5"/>
    <w:uiPriority w:val="9"/>
    <w:rsid w:val="00416517"/>
    <w:rPr>
      <w:caps/>
      <w:color w:val="638C1B" w:themeColor="accent1" w:themeShade="BF"/>
      <w:spacing w:val="10"/>
    </w:rPr>
  </w:style>
  <w:style w:type="character" w:customStyle="1" w:styleId="60">
    <w:name w:val="見出し 6 (文字)"/>
    <w:basedOn w:val="a3"/>
    <w:link w:val="6"/>
    <w:uiPriority w:val="9"/>
    <w:semiHidden/>
    <w:rsid w:val="00416517"/>
    <w:rPr>
      <w:caps/>
      <w:color w:val="638C1B" w:themeColor="accent1" w:themeShade="BF"/>
      <w:spacing w:val="10"/>
    </w:rPr>
  </w:style>
  <w:style w:type="character" w:customStyle="1" w:styleId="70">
    <w:name w:val="見出し 7 (文字)"/>
    <w:basedOn w:val="a3"/>
    <w:link w:val="7"/>
    <w:uiPriority w:val="9"/>
    <w:semiHidden/>
    <w:rsid w:val="00416517"/>
    <w:rPr>
      <w:caps/>
      <w:color w:val="638C1B" w:themeColor="accent1" w:themeShade="BF"/>
      <w:spacing w:val="10"/>
    </w:rPr>
  </w:style>
  <w:style w:type="character" w:customStyle="1" w:styleId="80">
    <w:name w:val="見出し 8 (文字)"/>
    <w:basedOn w:val="a3"/>
    <w:link w:val="8"/>
    <w:uiPriority w:val="9"/>
    <w:semiHidden/>
    <w:rsid w:val="00416517"/>
    <w:rPr>
      <w:caps/>
      <w:spacing w:val="10"/>
      <w:sz w:val="18"/>
      <w:szCs w:val="18"/>
    </w:rPr>
  </w:style>
  <w:style w:type="character" w:customStyle="1" w:styleId="90">
    <w:name w:val="見出し 9 (文字)"/>
    <w:basedOn w:val="a3"/>
    <w:link w:val="9"/>
    <w:uiPriority w:val="9"/>
    <w:semiHidden/>
    <w:rsid w:val="00416517"/>
    <w:rPr>
      <w:i/>
      <w:iCs/>
      <w:caps/>
      <w:spacing w:val="10"/>
      <w:sz w:val="18"/>
      <w:szCs w:val="18"/>
    </w:rPr>
  </w:style>
  <w:style w:type="paragraph" w:styleId="ae">
    <w:name w:val="caption"/>
    <w:basedOn w:val="a2"/>
    <w:next w:val="a2"/>
    <w:uiPriority w:val="35"/>
    <w:unhideWhenUsed/>
    <w:qFormat/>
    <w:rsid w:val="00416517"/>
    <w:rPr>
      <w:b/>
      <w:bCs/>
      <w:color w:val="638C1B" w:themeColor="accent1" w:themeShade="BF"/>
      <w:sz w:val="16"/>
      <w:szCs w:val="16"/>
    </w:rPr>
  </w:style>
  <w:style w:type="paragraph" w:styleId="af">
    <w:name w:val="Title"/>
    <w:basedOn w:val="a2"/>
    <w:next w:val="a2"/>
    <w:link w:val="af0"/>
    <w:uiPriority w:val="10"/>
    <w:qFormat/>
    <w:rsid w:val="00416517"/>
    <w:pPr>
      <w:spacing w:before="0" w:after="0"/>
    </w:pPr>
    <w:rPr>
      <w:rFonts w:asciiTheme="majorHAnsi" w:eastAsiaTheme="majorEastAsia" w:hAnsiTheme="majorHAnsi" w:cstheme="majorBidi"/>
      <w:caps/>
      <w:color w:val="86BC25" w:themeColor="accent1"/>
      <w:spacing w:val="10"/>
      <w:sz w:val="52"/>
      <w:szCs w:val="52"/>
    </w:rPr>
  </w:style>
  <w:style w:type="character" w:customStyle="1" w:styleId="af0">
    <w:name w:val="表題 (文字)"/>
    <w:basedOn w:val="a3"/>
    <w:link w:val="af"/>
    <w:uiPriority w:val="10"/>
    <w:rsid w:val="00416517"/>
    <w:rPr>
      <w:rFonts w:asciiTheme="majorHAnsi" w:eastAsiaTheme="majorEastAsia" w:hAnsiTheme="majorHAnsi" w:cstheme="majorBidi"/>
      <w:caps/>
      <w:color w:val="86BC25" w:themeColor="accent1"/>
      <w:spacing w:val="10"/>
      <w:sz w:val="52"/>
      <w:szCs w:val="52"/>
    </w:rPr>
  </w:style>
  <w:style w:type="paragraph" w:styleId="af1">
    <w:name w:val="Subtitle"/>
    <w:basedOn w:val="a2"/>
    <w:next w:val="a2"/>
    <w:link w:val="af2"/>
    <w:uiPriority w:val="11"/>
    <w:qFormat/>
    <w:rsid w:val="00416517"/>
    <w:pPr>
      <w:spacing w:before="0" w:after="500" w:line="240" w:lineRule="auto"/>
    </w:pPr>
    <w:rPr>
      <w:caps/>
      <w:color w:val="595959" w:themeColor="text1" w:themeTint="A6"/>
      <w:spacing w:val="10"/>
      <w:sz w:val="21"/>
      <w:szCs w:val="21"/>
    </w:rPr>
  </w:style>
  <w:style w:type="character" w:customStyle="1" w:styleId="af2">
    <w:name w:val="副題 (文字)"/>
    <w:basedOn w:val="a3"/>
    <w:link w:val="af1"/>
    <w:uiPriority w:val="11"/>
    <w:rsid w:val="00416517"/>
    <w:rPr>
      <w:caps/>
      <w:color w:val="595959" w:themeColor="text1" w:themeTint="A6"/>
      <w:spacing w:val="10"/>
      <w:sz w:val="21"/>
      <w:szCs w:val="21"/>
    </w:rPr>
  </w:style>
  <w:style w:type="character" w:styleId="af3">
    <w:name w:val="Strong"/>
    <w:uiPriority w:val="22"/>
    <w:qFormat/>
    <w:rsid w:val="00416517"/>
    <w:rPr>
      <w:b/>
      <w:bCs/>
    </w:rPr>
  </w:style>
  <w:style w:type="character" w:styleId="af4">
    <w:name w:val="Emphasis"/>
    <w:uiPriority w:val="20"/>
    <w:qFormat/>
    <w:rsid w:val="00416517"/>
    <w:rPr>
      <w:caps/>
      <w:color w:val="425D12" w:themeColor="accent1" w:themeShade="7F"/>
      <w:spacing w:val="5"/>
    </w:rPr>
  </w:style>
  <w:style w:type="paragraph" w:styleId="af5">
    <w:name w:val="No Spacing"/>
    <w:link w:val="af6"/>
    <w:uiPriority w:val="1"/>
    <w:qFormat/>
    <w:rsid w:val="00416517"/>
    <w:pPr>
      <w:spacing w:after="0" w:line="240" w:lineRule="auto"/>
    </w:pPr>
  </w:style>
  <w:style w:type="paragraph" w:styleId="af7">
    <w:name w:val="Quote"/>
    <w:basedOn w:val="a2"/>
    <w:next w:val="a2"/>
    <w:link w:val="af8"/>
    <w:uiPriority w:val="29"/>
    <w:qFormat/>
    <w:rsid w:val="00416517"/>
    <w:rPr>
      <w:i/>
      <w:iCs/>
      <w:sz w:val="24"/>
      <w:szCs w:val="24"/>
    </w:rPr>
  </w:style>
  <w:style w:type="character" w:customStyle="1" w:styleId="af8">
    <w:name w:val="引用文 (文字)"/>
    <w:basedOn w:val="a3"/>
    <w:link w:val="af7"/>
    <w:uiPriority w:val="29"/>
    <w:rsid w:val="00416517"/>
    <w:rPr>
      <w:i/>
      <w:iCs/>
      <w:sz w:val="24"/>
      <w:szCs w:val="24"/>
    </w:rPr>
  </w:style>
  <w:style w:type="paragraph" w:styleId="22">
    <w:name w:val="Intense Quote"/>
    <w:basedOn w:val="a2"/>
    <w:next w:val="a2"/>
    <w:link w:val="23"/>
    <w:uiPriority w:val="30"/>
    <w:qFormat/>
    <w:rsid w:val="00416517"/>
    <w:pPr>
      <w:spacing w:before="240" w:after="240" w:line="240" w:lineRule="auto"/>
      <w:ind w:left="1080" w:right="1080"/>
      <w:jc w:val="center"/>
    </w:pPr>
    <w:rPr>
      <w:color w:val="86BC25" w:themeColor="accent1"/>
      <w:sz w:val="24"/>
      <w:szCs w:val="24"/>
    </w:rPr>
  </w:style>
  <w:style w:type="character" w:customStyle="1" w:styleId="23">
    <w:name w:val="引用文 2 (文字)"/>
    <w:basedOn w:val="a3"/>
    <w:link w:val="22"/>
    <w:uiPriority w:val="30"/>
    <w:rsid w:val="00416517"/>
    <w:rPr>
      <w:color w:val="86BC25" w:themeColor="accent1"/>
      <w:sz w:val="24"/>
      <w:szCs w:val="24"/>
    </w:rPr>
  </w:style>
  <w:style w:type="character" w:styleId="af9">
    <w:name w:val="Subtle Emphasis"/>
    <w:uiPriority w:val="19"/>
    <w:rsid w:val="00416517"/>
    <w:rPr>
      <w:i/>
      <w:iCs/>
      <w:color w:val="425D12" w:themeColor="accent1" w:themeShade="7F"/>
    </w:rPr>
  </w:style>
  <w:style w:type="character" w:styleId="24">
    <w:name w:val="Intense Emphasis"/>
    <w:uiPriority w:val="21"/>
    <w:qFormat/>
    <w:rsid w:val="00416517"/>
    <w:rPr>
      <w:b/>
      <w:bCs/>
      <w:caps/>
      <w:color w:val="425D12" w:themeColor="accent1" w:themeShade="7F"/>
      <w:spacing w:val="10"/>
    </w:rPr>
  </w:style>
  <w:style w:type="character" w:styleId="afa">
    <w:name w:val="Subtle Reference"/>
    <w:uiPriority w:val="31"/>
    <w:qFormat/>
    <w:rsid w:val="00416517"/>
    <w:rPr>
      <w:b/>
      <w:bCs/>
      <w:color w:val="86BC25" w:themeColor="accent1"/>
    </w:rPr>
  </w:style>
  <w:style w:type="character" w:styleId="25">
    <w:name w:val="Intense Reference"/>
    <w:uiPriority w:val="32"/>
    <w:qFormat/>
    <w:rsid w:val="00416517"/>
    <w:rPr>
      <w:b/>
      <w:bCs/>
      <w:i/>
      <w:iCs/>
      <w:caps/>
      <w:color w:val="86BC25" w:themeColor="accent1"/>
    </w:rPr>
  </w:style>
  <w:style w:type="character" w:styleId="afb">
    <w:name w:val="Book Title"/>
    <w:uiPriority w:val="33"/>
    <w:qFormat/>
    <w:rsid w:val="00416517"/>
    <w:rPr>
      <w:b/>
      <w:bCs/>
      <w:i/>
      <w:iCs/>
      <w:spacing w:val="0"/>
    </w:rPr>
  </w:style>
  <w:style w:type="table" w:styleId="afc">
    <w:name w:val="Table Grid"/>
    <w:basedOn w:val="a4"/>
    <w:uiPriority w:val="39"/>
    <w:rsid w:val="0041651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4"/>
    <w:uiPriority w:val="49"/>
    <w:rsid w:val="00416517"/>
    <w:pPr>
      <w:spacing w:after="0" w:line="240" w:lineRule="auto"/>
    </w:pPr>
    <w:tblPr>
      <w:tblStyleRowBandSize w:val="1"/>
      <w:tblStyleColBandSize w:val="1"/>
      <w:tblBorders>
        <w:top w:val="single" w:sz="4" w:space="0" w:color="5DEC39" w:themeColor="accent3" w:themeTint="99"/>
        <w:left w:val="single" w:sz="4" w:space="0" w:color="5DEC39" w:themeColor="accent3" w:themeTint="99"/>
        <w:bottom w:val="single" w:sz="4" w:space="0" w:color="5DEC39" w:themeColor="accent3" w:themeTint="99"/>
        <w:right w:val="single" w:sz="4" w:space="0" w:color="5DEC39" w:themeColor="accent3" w:themeTint="99"/>
        <w:insideH w:val="single" w:sz="4" w:space="0" w:color="5DEC39" w:themeColor="accent3" w:themeTint="99"/>
        <w:insideV w:val="single" w:sz="4" w:space="0" w:color="5DEC39" w:themeColor="accent3" w:themeTint="99"/>
      </w:tblBorders>
    </w:tblPr>
    <w:tblStylePr w:type="firstRow">
      <w:rPr>
        <w:b/>
        <w:bCs/>
        <w:color w:val="FFFFFF" w:themeColor="background1"/>
      </w:rPr>
      <w:tblPr/>
      <w:tcPr>
        <w:tcBorders>
          <w:top w:val="single" w:sz="4" w:space="0" w:color="26890D" w:themeColor="accent3"/>
          <w:left w:val="single" w:sz="4" w:space="0" w:color="26890D" w:themeColor="accent3"/>
          <w:bottom w:val="single" w:sz="4" w:space="0" w:color="26890D" w:themeColor="accent3"/>
          <w:right w:val="single" w:sz="4" w:space="0" w:color="26890D" w:themeColor="accent3"/>
          <w:insideH w:val="nil"/>
          <w:insideV w:val="nil"/>
        </w:tcBorders>
        <w:shd w:val="clear" w:color="auto" w:fill="26890D" w:themeFill="accent3"/>
      </w:tcPr>
    </w:tblStylePr>
    <w:tblStylePr w:type="lastRow">
      <w:rPr>
        <w:b/>
        <w:bCs/>
      </w:rPr>
      <w:tblPr/>
      <w:tcPr>
        <w:tcBorders>
          <w:top w:val="double" w:sz="4" w:space="0" w:color="26890D" w:themeColor="accent3"/>
        </w:tcBorders>
      </w:tcPr>
    </w:tblStylePr>
    <w:tblStylePr w:type="firstCol">
      <w:rPr>
        <w:b/>
        <w:bCs/>
      </w:rPr>
    </w:tblStylePr>
    <w:tblStylePr w:type="lastCol">
      <w:rPr>
        <w:b/>
        <w:bCs/>
      </w:rPr>
    </w:tblStylePr>
    <w:tblStylePr w:type="band1Vert">
      <w:tblPr/>
      <w:tcPr>
        <w:shd w:val="clear" w:color="auto" w:fill="C9F8BD" w:themeFill="accent3" w:themeFillTint="33"/>
      </w:tcPr>
    </w:tblStylePr>
    <w:tblStylePr w:type="band1Horz">
      <w:tblPr/>
      <w:tcPr>
        <w:shd w:val="clear" w:color="auto" w:fill="C9F8BD" w:themeFill="accent3" w:themeFillTint="33"/>
      </w:tcPr>
    </w:tblStylePr>
  </w:style>
  <w:style w:type="paragraph" w:customStyle="1" w:styleId="a">
    <w:name w:val="目的_環境整備"/>
    <w:basedOn w:val="a2"/>
    <w:link w:val="afd"/>
    <w:qFormat/>
    <w:rsid w:val="00806568"/>
    <w:pPr>
      <w:numPr>
        <w:numId w:val="4"/>
      </w:numPr>
      <w:shd w:val="clear" w:color="auto" w:fill="BEF3F9" w:themeFill="accent5" w:themeFillTint="33"/>
      <w:spacing w:before="0" w:after="0" w:line="280" w:lineRule="exact"/>
    </w:pPr>
    <w:rPr>
      <w:rFonts w:cstheme="minorHAnsi"/>
    </w:rPr>
  </w:style>
  <w:style w:type="table" w:styleId="4-6">
    <w:name w:val="Grid Table 4 Accent 6"/>
    <w:basedOn w:val="a4"/>
    <w:uiPriority w:val="49"/>
    <w:rsid w:val="00151DAD"/>
    <w:pPr>
      <w:spacing w:after="0" w:line="240" w:lineRule="auto"/>
    </w:pPr>
    <w:tblPr>
      <w:tblStyleRowBandSize w:val="1"/>
      <w:tblStyleColBandSize w:val="1"/>
      <w:tblBorders>
        <w:top w:val="single" w:sz="4" w:space="0" w:color="36C3FF" w:themeColor="accent6" w:themeTint="99"/>
        <w:left w:val="single" w:sz="4" w:space="0" w:color="36C3FF" w:themeColor="accent6" w:themeTint="99"/>
        <w:bottom w:val="single" w:sz="4" w:space="0" w:color="36C3FF" w:themeColor="accent6" w:themeTint="99"/>
        <w:right w:val="single" w:sz="4" w:space="0" w:color="36C3FF" w:themeColor="accent6" w:themeTint="99"/>
        <w:insideH w:val="single" w:sz="4" w:space="0" w:color="36C3FF" w:themeColor="accent6" w:themeTint="99"/>
        <w:insideV w:val="single" w:sz="4" w:space="0" w:color="36C3FF" w:themeColor="accent6" w:themeTint="99"/>
      </w:tblBorders>
    </w:tblPr>
    <w:tblStylePr w:type="firstRow">
      <w:rPr>
        <w:b/>
        <w:bCs/>
        <w:color w:val="FFFFFF" w:themeColor="background1"/>
      </w:rPr>
      <w:tblPr/>
      <w:tcPr>
        <w:tcBorders>
          <w:top w:val="single" w:sz="4" w:space="0" w:color="007CB0" w:themeColor="accent6"/>
          <w:left w:val="single" w:sz="4" w:space="0" w:color="007CB0" w:themeColor="accent6"/>
          <w:bottom w:val="single" w:sz="4" w:space="0" w:color="007CB0" w:themeColor="accent6"/>
          <w:right w:val="single" w:sz="4" w:space="0" w:color="007CB0" w:themeColor="accent6"/>
          <w:insideH w:val="nil"/>
          <w:insideV w:val="nil"/>
        </w:tcBorders>
        <w:shd w:val="clear" w:color="auto" w:fill="007CB0" w:themeFill="accent6"/>
      </w:tcPr>
    </w:tblStylePr>
    <w:tblStylePr w:type="lastRow">
      <w:rPr>
        <w:b/>
        <w:bCs/>
      </w:rPr>
      <w:tblPr/>
      <w:tcPr>
        <w:tcBorders>
          <w:top w:val="double" w:sz="4" w:space="0" w:color="007CB0" w:themeColor="accent6"/>
        </w:tcBorders>
      </w:tcPr>
    </w:tblStylePr>
    <w:tblStylePr w:type="firstCol">
      <w:rPr>
        <w:b/>
        <w:bCs/>
      </w:rPr>
    </w:tblStylePr>
    <w:tblStylePr w:type="lastCol">
      <w:rPr>
        <w:b/>
        <w:bCs/>
      </w:rPr>
    </w:tblStylePr>
    <w:tblStylePr w:type="band1Vert">
      <w:tblPr/>
      <w:tcPr>
        <w:shd w:val="clear" w:color="auto" w:fill="BCEBFF" w:themeFill="accent6" w:themeFillTint="33"/>
      </w:tcPr>
    </w:tblStylePr>
    <w:tblStylePr w:type="band1Horz">
      <w:tblPr/>
      <w:tcPr>
        <w:shd w:val="clear" w:color="auto" w:fill="BCEBFF" w:themeFill="accent6" w:themeFillTint="33"/>
      </w:tcPr>
    </w:tblStylePr>
  </w:style>
  <w:style w:type="character" w:customStyle="1" w:styleId="afd">
    <w:name w:val="目的_環境整備 (文字)"/>
    <w:basedOn w:val="a3"/>
    <w:link w:val="a"/>
    <w:rsid w:val="00806568"/>
    <w:rPr>
      <w:rFonts w:cstheme="minorHAnsi"/>
      <w:shd w:val="clear" w:color="auto" w:fill="BEF3F9" w:themeFill="accent5" w:themeFillTint="33"/>
    </w:rPr>
  </w:style>
  <w:style w:type="paragraph" w:styleId="Web">
    <w:name w:val="Normal (Web)"/>
    <w:basedOn w:val="a2"/>
    <w:uiPriority w:val="99"/>
    <w:semiHidden/>
    <w:unhideWhenUsed/>
    <w:rsid w:val="007C2B73"/>
    <w:pPr>
      <w:spacing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26">
    <w:name w:val="見出し2_ステークホルダーとの連携"/>
    <w:basedOn w:val="2"/>
    <w:link w:val="27"/>
    <w:qFormat/>
    <w:rsid w:val="00441DCA"/>
    <w:pPr>
      <w:pBdr>
        <w:bottom w:val="double" w:sz="12" w:space="1" w:color="007CB0" w:themeColor="accent6"/>
      </w:pBdr>
    </w:pPr>
    <w:rPr>
      <w:bCs/>
      <w:color w:val="007CB0" w:themeColor="accent6"/>
    </w:rPr>
  </w:style>
  <w:style w:type="paragraph" w:customStyle="1" w:styleId="afe">
    <w:name w:val="アクションプラン詳細：環境整備にむけたアクション"/>
    <w:basedOn w:val="3"/>
    <w:link w:val="aff"/>
    <w:qFormat/>
    <w:rsid w:val="00412D20"/>
    <w:pPr>
      <w:pBdr>
        <w:top w:val="none" w:sz="0" w:space="0" w:color="auto"/>
        <w:bottom w:val="thickThinMediumGap" w:sz="24" w:space="1" w:color="007CB0" w:themeColor="accent6"/>
      </w:pBdr>
      <w:shd w:val="clear" w:color="auto" w:fill="auto"/>
      <w:outlineLvl w:val="1"/>
    </w:pPr>
    <w:rPr>
      <w:rFonts w:ascii="Calibri Light" w:hAnsi="Calibri Light"/>
      <w:caps/>
    </w:rPr>
  </w:style>
  <w:style w:type="character" w:customStyle="1" w:styleId="27">
    <w:name w:val="見出し2_ステークホルダーとの連携 (文字)"/>
    <w:basedOn w:val="20"/>
    <w:link w:val="26"/>
    <w:rsid w:val="00441DCA"/>
    <w:rPr>
      <w:b/>
      <w:bCs/>
      <w:caps/>
      <w:color w:val="007CB0" w:themeColor="accent6"/>
      <w:spacing w:val="15"/>
      <w:sz w:val="24"/>
      <w:shd w:val="clear" w:color="auto" w:fill="FFFFFF" w:themeFill="background1"/>
    </w:rPr>
  </w:style>
  <w:style w:type="paragraph" w:customStyle="1" w:styleId="aff0">
    <w:name w:val="目的_ステークホルダーとの連携"/>
    <w:basedOn w:val="a"/>
    <w:qFormat/>
    <w:rsid w:val="00C13240"/>
    <w:pPr>
      <w:shd w:val="clear" w:color="auto" w:fill="D9F3FF"/>
    </w:pPr>
  </w:style>
  <w:style w:type="character" w:customStyle="1" w:styleId="aff">
    <w:name w:val="アクションプラン詳細：環境整備にむけたアクション (文字)"/>
    <w:basedOn w:val="30"/>
    <w:link w:val="afe"/>
    <w:rsid w:val="00412D20"/>
    <w:rPr>
      <w:rFonts w:ascii="Calibri Light" w:eastAsia="Yu Gothic UI" w:hAnsi="Calibri Light"/>
      <w:b/>
      <w:bCs/>
      <w:caps/>
      <w:color w:val="FFFFFF" w:themeColor="background1"/>
      <w:spacing w:val="15"/>
      <w:shd w:val="clear" w:color="auto" w:fill="0D8390" w:themeFill="accent5"/>
    </w:rPr>
  </w:style>
  <w:style w:type="paragraph" w:customStyle="1" w:styleId="L20">
    <w:name w:val="個別アクションプランタイトル_L2_ステークホルダーとの連携"/>
    <w:basedOn w:val="4"/>
    <w:link w:val="L21"/>
    <w:qFormat/>
    <w:rsid w:val="002010DA"/>
    <w:pPr>
      <w:pBdr>
        <w:bottom w:val="dashSmallGap" w:sz="4" w:space="0" w:color="007CB0" w:themeColor="accent6"/>
      </w:pBdr>
      <w:outlineLvl w:val="2"/>
    </w:pPr>
    <w:rPr>
      <w:bCs/>
      <w:caps w:val="0"/>
      <w:color w:val="007CB0" w:themeColor="accent6"/>
    </w:rPr>
  </w:style>
  <w:style w:type="character" w:customStyle="1" w:styleId="af6">
    <w:name w:val="行間詰め (文字)"/>
    <w:basedOn w:val="a3"/>
    <w:link w:val="af5"/>
    <w:uiPriority w:val="1"/>
    <w:rsid w:val="00B10C66"/>
  </w:style>
  <w:style w:type="character" w:customStyle="1" w:styleId="L21">
    <w:name w:val="個別アクションプランタイトル_L2_ステークホルダーとの連携 (文字)"/>
    <w:basedOn w:val="40"/>
    <w:link w:val="L20"/>
    <w:rsid w:val="002010DA"/>
    <w:rPr>
      <w:rFonts w:ascii="Calibri Light" w:hAnsi="Calibri Light"/>
      <w:b/>
      <w:bCs/>
      <w:caps w:val="0"/>
      <w:color w:val="007CB0" w:themeColor="accent6"/>
      <w:spacing w:val="10"/>
    </w:rPr>
  </w:style>
  <w:style w:type="paragraph" w:customStyle="1" w:styleId="L1">
    <w:name w:val="個別アクションプランタイトル_L1_環境整備"/>
    <w:basedOn w:val="3"/>
    <w:link w:val="L10"/>
    <w:qFormat/>
    <w:rsid w:val="00CC6096"/>
    <w:pPr>
      <w:pBdr>
        <w:top w:val="single" w:sz="8" w:space="1" w:color="007CB0" w:themeColor="accent6"/>
      </w:pBdr>
      <w:tabs>
        <w:tab w:val="left" w:pos="8789"/>
      </w:tabs>
      <w:spacing w:before="0" w:line="240" w:lineRule="auto"/>
      <w:outlineLvl w:val="1"/>
    </w:pPr>
    <w:rPr>
      <w:rFonts w:asciiTheme="minorHAnsi" w:hAnsiTheme="minorHAnsi" w:cstheme="minorHAnsi"/>
      <w:sz w:val="24"/>
    </w:rPr>
  </w:style>
  <w:style w:type="paragraph" w:customStyle="1" w:styleId="L2">
    <w:name w:val="個別アクションプランタイトル_L2_環境整備"/>
    <w:basedOn w:val="4"/>
    <w:link w:val="L22"/>
    <w:qFormat/>
    <w:rsid w:val="005B5F73"/>
    <w:pPr>
      <w:numPr>
        <w:ilvl w:val="1"/>
        <w:numId w:val="2"/>
      </w:numPr>
      <w:ind w:left="0"/>
      <w:outlineLvl w:val="2"/>
    </w:pPr>
    <w:rPr>
      <w:rFonts w:asciiTheme="minorHAnsi" w:hAnsiTheme="minorHAnsi" w:cstheme="minorHAnsi"/>
      <w:caps w:val="0"/>
    </w:rPr>
  </w:style>
  <w:style w:type="character" w:customStyle="1" w:styleId="L10">
    <w:name w:val="個別アクションプランタイトル_L1_環境整備 (文字)"/>
    <w:basedOn w:val="30"/>
    <w:link w:val="L1"/>
    <w:rsid w:val="00CC6096"/>
    <w:rPr>
      <w:rFonts w:ascii="Yu Gothic UI" w:eastAsia="Yu Gothic UI" w:hAnsi="Yu Gothic UI" w:cstheme="minorHAnsi"/>
      <w:b/>
      <w:bCs/>
      <w:color w:val="FFFFFF" w:themeColor="background1"/>
      <w:spacing w:val="15"/>
      <w:sz w:val="24"/>
      <w:shd w:val="clear" w:color="auto" w:fill="0D8390" w:themeFill="accent5"/>
    </w:rPr>
  </w:style>
  <w:style w:type="character" w:styleId="aff1">
    <w:name w:val="Placeholder Text"/>
    <w:basedOn w:val="a3"/>
    <w:uiPriority w:val="99"/>
    <w:semiHidden/>
    <w:rsid w:val="00412D20"/>
    <w:rPr>
      <w:color w:val="808080"/>
    </w:rPr>
  </w:style>
  <w:style w:type="character" w:customStyle="1" w:styleId="L22">
    <w:name w:val="個別アクションプランタイトル_L2_環境整備 (文字)"/>
    <w:basedOn w:val="40"/>
    <w:link w:val="L2"/>
    <w:rsid w:val="005B5F73"/>
    <w:rPr>
      <w:rFonts w:cstheme="minorHAnsi"/>
      <w:b/>
      <w:caps w:val="0"/>
      <w:color w:val="0D8390" w:themeColor="accent5"/>
      <w:spacing w:val="10"/>
    </w:rPr>
  </w:style>
  <w:style w:type="paragraph" w:customStyle="1" w:styleId="aff2">
    <w:name w:val="中表紙_環境整備"/>
    <w:basedOn w:val="a2"/>
    <w:link w:val="aff3"/>
    <w:qFormat/>
    <w:rsid w:val="00412D20"/>
    <w:pPr>
      <w:pBdr>
        <w:left w:val="single" w:sz="24" w:space="4" w:color="0D8390" w:themeColor="accent5"/>
      </w:pBdr>
      <w:spacing w:before="160"/>
      <w:outlineLvl w:val="0"/>
    </w:pPr>
    <w:rPr>
      <w:b/>
      <w:color w:val="0D8390" w:themeColor="accent5"/>
      <w:sz w:val="28"/>
      <w:szCs w:val="28"/>
    </w:rPr>
  </w:style>
  <w:style w:type="paragraph" w:customStyle="1" w:styleId="L11">
    <w:name w:val="個別アクションプランタイトル_L1_ステークホルダーとの連携"/>
    <w:basedOn w:val="L1"/>
    <w:link w:val="L12"/>
    <w:qFormat/>
    <w:rsid w:val="004313CD"/>
    <w:pPr>
      <w:shd w:val="clear" w:color="auto" w:fill="007CB0" w:themeFill="accent6"/>
      <w:spacing w:line="360" w:lineRule="exact"/>
    </w:pPr>
  </w:style>
  <w:style w:type="paragraph" w:customStyle="1" w:styleId="aff4">
    <w:name w:val="中表紙_ステークホルダーとの連携"/>
    <w:basedOn w:val="aff2"/>
    <w:link w:val="aff5"/>
    <w:qFormat/>
    <w:rsid w:val="003F25B1"/>
    <w:pPr>
      <w:pBdr>
        <w:left w:val="single" w:sz="24" w:space="4" w:color="007CB0" w:themeColor="accent6"/>
      </w:pBdr>
    </w:pPr>
    <w:rPr>
      <w:color w:val="007CB0" w:themeColor="accent6"/>
    </w:rPr>
  </w:style>
  <w:style w:type="character" w:customStyle="1" w:styleId="L12">
    <w:name w:val="個別アクションプランタイトル_L1_ステークホルダーとの連携 (文字)"/>
    <w:basedOn w:val="L10"/>
    <w:link w:val="L11"/>
    <w:rsid w:val="004313CD"/>
    <w:rPr>
      <w:rFonts w:ascii="Yu Gothic UI" w:eastAsia="Yu Gothic UI" w:hAnsi="Yu Gothic UI" w:cstheme="minorHAnsi"/>
      <w:b/>
      <w:bCs/>
      <w:color w:val="FFFFFF" w:themeColor="background1"/>
      <w:spacing w:val="15"/>
      <w:sz w:val="24"/>
      <w:shd w:val="clear" w:color="auto" w:fill="007CB0" w:themeFill="accent6"/>
    </w:rPr>
  </w:style>
  <w:style w:type="character" w:customStyle="1" w:styleId="aff3">
    <w:name w:val="中表紙_環境整備 (文字)"/>
    <w:basedOn w:val="a3"/>
    <w:link w:val="aff2"/>
    <w:rsid w:val="003F25B1"/>
    <w:rPr>
      <w:b/>
      <w:color w:val="0D8390" w:themeColor="accent5"/>
      <w:sz w:val="28"/>
      <w:szCs w:val="28"/>
    </w:rPr>
  </w:style>
  <w:style w:type="character" w:customStyle="1" w:styleId="aff5">
    <w:name w:val="中表紙_ステークホルダーとの連携 (文字)"/>
    <w:basedOn w:val="aff3"/>
    <w:link w:val="aff4"/>
    <w:rsid w:val="003F25B1"/>
    <w:rPr>
      <w:b/>
      <w:color w:val="007CB0" w:themeColor="accent6"/>
      <w:sz w:val="28"/>
      <w:szCs w:val="28"/>
    </w:rPr>
  </w:style>
  <w:style w:type="paragraph" w:customStyle="1" w:styleId="a1">
    <w:name w:val="本文_英語"/>
    <w:basedOn w:val="a8"/>
    <w:link w:val="aff6"/>
    <w:qFormat/>
    <w:rsid w:val="001B57C3"/>
    <w:pPr>
      <w:numPr>
        <w:numId w:val="1"/>
      </w:numPr>
    </w:pPr>
    <w:rPr>
      <w:b w:val="0"/>
    </w:rPr>
  </w:style>
  <w:style w:type="paragraph" w:customStyle="1" w:styleId="aff7">
    <w:name w:val="表紙タイトル"/>
    <w:basedOn w:val="af5"/>
    <w:link w:val="aff8"/>
    <w:qFormat/>
    <w:rsid w:val="009F4595"/>
    <w:pPr>
      <w:spacing w:before="0" w:line="560" w:lineRule="exact"/>
    </w:pPr>
    <w:rPr>
      <w:rFonts w:ascii="Calibri Light" w:hAnsi="Calibri Light"/>
      <w:b/>
      <w:bCs/>
      <w:color w:val="3E4043" w:themeColor="text2" w:themeShade="BF"/>
      <w:sz w:val="40"/>
      <w:szCs w:val="40"/>
    </w:rPr>
  </w:style>
  <w:style w:type="character" w:customStyle="1" w:styleId="a9">
    <w:name w:val="リスト段落 (文字)"/>
    <w:basedOn w:val="a3"/>
    <w:link w:val="a8"/>
    <w:uiPriority w:val="34"/>
    <w:rsid w:val="001B57C3"/>
    <w:rPr>
      <w:rFonts w:ascii="Calibri Light" w:hAnsi="Calibri Light" w:cs="Times New Roman"/>
      <w:b/>
      <w:bCs/>
    </w:rPr>
  </w:style>
  <w:style w:type="character" w:customStyle="1" w:styleId="aff6">
    <w:name w:val="本文_英語 (文字)"/>
    <w:basedOn w:val="a9"/>
    <w:link w:val="a1"/>
    <w:rsid w:val="001B57C3"/>
    <w:rPr>
      <w:rFonts w:ascii="Calibri Light" w:hAnsi="Calibri Light" w:cs="Times New Roman"/>
      <w:b w:val="0"/>
      <w:bCs/>
    </w:rPr>
  </w:style>
  <w:style w:type="character" w:customStyle="1" w:styleId="aff8">
    <w:name w:val="表紙タイトル (文字)"/>
    <w:basedOn w:val="af6"/>
    <w:link w:val="aff7"/>
    <w:rsid w:val="009F4595"/>
    <w:rPr>
      <w:rFonts w:ascii="Calibri Light" w:hAnsi="Calibri Light"/>
      <w:b/>
      <w:bCs/>
      <w:color w:val="3E4043" w:themeColor="text2" w:themeShade="BF"/>
      <w:sz w:val="40"/>
      <w:szCs w:val="40"/>
    </w:rPr>
  </w:style>
  <w:style w:type="paragraph" w:customStyle="1" w:styleId="a0">
    <w:name w:val="取り組み例"/>
    <w:basedOn w:val="a8"/>
    <w:qFormat/>
    <w:rsid w:val="00957016"/>
    <w:pPr>
      <w:numPr>
        <w:numId w:val="5"/>
      </w:numPr>
    </w:pPr>
    <w:rPr>
      <w:b w:val="0"/>
      <w:bCs w:val="0"/>
    </w:rPr>
  </w:style>
  <w:style w:type="paragraph" w:customStyle="1" w:styleId="aff9">
    <w:name w:val="項目名"/>
    <w:basedOn w:val="a2"/>
    <w:qFormat/>
    <w:rsid w:val="00AC2C3D"/>
    <w:pPr>
      <w:spacing w:before="0" w:after="0" w:line="240" w:lineRule="auto"/>
    </w:pPr>
    <w:rPr>
      <w:rFonts w:cstheme="minorHAnsi"/>
      <w:b/>
      <w:bCs/>
      <w:szCs w:val="22"/>
    </w:rPr>
  </w:style>
  <w:style w:type="paragraph" w:customStyle="1" w:styleId="affa">
    <w:name w:val="表紙"/>
    <w:basedOn w:val="a2"/>
    <w:link w:val="affb"/>
    <w:qFormat/>
    <w:rsid w:val="00DB3E77"/>
    <w:pPr>
      <w:spacing w:before="0" w:after="0" w:line="400" w:lineRule="exact"/>
      <w:jc w:val="center"/>
    </w:pPr>
    <w:rPr>
      <w:rFonts w:ascii="Calibri" w:eastAsiaTheme="majorEastAsia" w:hAnsi="Calibri" w:cstheme="majorHAnsi"/>
      <w:b/>
      <w:bCs/>
      <w:color w:val="3E4043" w:themeColor="text2" w:themeShade="BF"/>
      <w:sz w:val="32"/>
      <w:szCs w:val="32"/>
    </w:rPr>
  </w:style>
  <w:style w:type="character" w:customStyle="1" w:styleId="affb">
    <w:name w:val="表紙 (文字)"/>
    <w:basedOn w:val="a3"/>
    <w:link w:val="affa"/>
    <w:rsid w:val="00DB3E77"/>
    <w:rPr>
      <w:rFonts w:ascii="Calibri" w:eastAsiaTheme="majorEastAsia" w:hAnsi="Calibri" w:cstheme="majorHAnsi"/>
      <w:b/>
      <w:bCs/>
      <w:color w:val="3E4043" w:themeColor="text2" w:themeShade="BF"/>
      <w:sz w:val="32"/>
      <w:szCs w:val="32"/>
    </w:rPr>
  </w:style>
  <w:style w:type="character" w:styleId="affc">
    <w:name w:val="annotation reference"/>
    <w:basedOn w:val="a3"/>
    <w:uiPriority w:val="99"/>
    <w:semiHidden/>
    <w:unhideWhenUsed/>
    <w:rsid w:val="00657EAD"/>
    <w:rPr>
      <w:sz w:val="18"/>
      <w:szCs w:val="18"/>
    </w:rPr>
  </w:style>
  <w:style w:type="paragraph" w:styleId="affd">
    <w:name w:val="annotation text"/>
    <w:basedOn w:val="a2"/>
    <w:link w:val="affe"/>
    <w:uiPriority w:val="99"/>
    <w:semiHidden/>
    <w:unhideWhenUsed/>
    <w:rsid w:val="00657EAD"/>
  </w:style>
  <w:style w:type="character" w:customStyle="1" w:styleId="affe">
    <w:name w:val="コメント文字列 (文字)"/>
    <w:basedOn w:val="a3"/>
    <w:link w:val="affd"/>
    <w:uiPriority w:val="99"/>
    <w:semiHidden/>
    <w:rsid w:val="00657EAD"/>
    <w:rPr>
      <w:rFonts w:ascii="Calibri Light" w:hAnsi="Calibri Light"/>
    </w:rPr>
  </w:style>
  <w:style w:type="paragraph" w:styleId="afff">
    <w:name w:val="annotation subject"/>
    <w:basedOn w:val="affd"/>
    <w:next w:val="affd"/>
    <w:link w:val="afff0"/>
    <w:uiPriority w:val="99"/>
    <w:semiHidden/>
    <w:unhideWhenUsed/>
    <w:rsid w:val="00657EAD"/>
    <w:rPr>
      <w:b/>
      <w:bCs/>
    </w:rPr>
  </w:style>
  <w:style w:type="character" w:customStyle="1" w:styleId="afff0">
    <w:name w:val="コメント内容 (文字)"/>
    <w:basedOn w:val="affe"/>
    <w:link w:val="afff"/>
    <w:uiPriority w:val="99"/>
    <w:semiHidden/>
    <w:rsid w:val="00657EAD"/>
    <w:rPr>
      <w:rFonts w:ascii="Calibri Light" w:hAnsi="Calibri Light"/>
      <w:b/>
      <w:bCs/>
    </w:rPr>
  </w:style>
  <w:style w:type="paragraph" w:styleId="afff1">
    <w:name w:val="Date"/>
    <w:basedOn w:val="a2"/>
    <w:next w:val="a2"/>
    <w:link w:val="afff2"/>
    <w:uiPriority w:val="99"/>
    <w:semiHidden/>
    <w:unhideWhenUsed/>
    <w:rsid w:val="00DB2412"/>
  </w:style>
  <w:style w:type="character" w:customStyle="1" w:styleId="afff2">
    <w:name w:val="日付 (文字)"/>
    <w:basedOn w:val="a3"/>
    <w:link w:val="afff1"/>
    <w:uiPriority w:val="99"/>
    <w:semiHidden/>
    <w:rsid w:val="00DB2412"/>
    <w:rPr>
      <w:rFonts w:ascii="Calibri Light" w:hAnsi="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2548">
      <w:bodyDiv w:val="1"/>
      <w:marLeft w:val="0"/>
      <w:marRight w:val="0"/>
      <w:marTop w:val="0"/>
      <w:marBottom w:val="0"/>
      <w:divBdr>
        <w:top w:val="none" w:sz="0" w:space="0" w:color="auto"/>
        <w:left w:val="none" w:sz="0" w:space="0" w:color="auto"/>
        <w:bottom w:val="none" w:sz="0" w:space="0" w:color="auto"/>
        <w:right w:val="none" w:sz="0" w:space="0" w:color="auto"/>
      </w:divBdr>
    </w:div>
    <w:div w:id="5715991">
      <w:bodyDiv w:val="1"/>
      <w:marLeft w:val="0"/>
      <w:marRight w:val="0"/>
      <w:marTop w:val="0"/>
      <w:marBottom w:val="0"/>
      <w:divBdr>
        <w:top w:val="none" w:sz="0" w:space="0" w:color="auto"/>
        <w:left w:val="none" w:sz="0" w:space="0" w:color="auto"/>
        <w:bottom w:val="none" w:sz="0" w:space="0" w:color="auto"/>
        <w:right w:val="none" w:sz="0" w:space="0" w:color="auto"/>
      </w:divBdr>
    </w:div>
    <w:div w:id="19550989">
      <w:bodyDiv w:val="1"/>
      <w:marLeft w:val="0"/>
      <w:marRight w:val="0"/>
      <w:marTop w:val="0"/>
      <w:marBottom w:val="0"/>
      <w:divBdr>
        <w:top w:val="none" w:sz="0" w:space="0" w:color="auto"/>
        <w:left w:val="none" w:sz="0" w:space="0" w:color="auto"/>
        <w:bottom w:val="none" w:sz="0" w:space="0" w:color="auto"/>
        <w:right w:val="none" w:sz="0" w:space="0" w:color="auto"/>
      </w:divBdr>
    </w:div>
    <w:div w:id="30344571">
      <w:bodyDiv w:val="1"/>
      <w:marLeft w:val="0"/>
      <w:marRight w:val="0"/>
      <w:marTop w:val="0"/>
      <w:marBottom w:val="0"/>
      <w:divBdr>
        <w:top w:val="none" w:sz="0" w:space="0" w:color="auto"/>
        <w:left w:val="none" w:sz="0" w:space="0" w:color="auto"/>
        <w:bottom w:val="none" w:sz="0" w:space="0" w:color="auto"/>
        <w:right w:val="none" w:sz="0" w:space="0" w:color="auto"/>
      </w:divBdr>
    </w:div>
    <w:div w:id="33964783">
      <w:bodyDiv w:val="1"/>
      <w:marLeft w:val="0"/>
      <w:marRight w:val="0"/>
      <w:marTop w:val="0"/>
      <w:marBottom w:val="0"/>
      <w:divBdr>
        <w:top w:val="none" w:sz="0" w:space="0" w:color="auto"/>
        <w:left w:val="none" w:sz="0" w:space="0" w:color="auto"/>
        <w:bottom w:val="none" w:sz="0" w:space="0" w:color="auto"/>
        <w:right w:val="none" w:sz="0" w:space="0" w:color="auto"/>
      </w:divBdr>
    </w:div>
    <w:div w:id="46532768">
      <w:bodyDiv w:val="1"/>
      <w:marLeft w:val="0"/>
      <w:marRight w:val="0"/>
      <w:marTop w:val="0"/>
      <w:marBottom w:val="0"/>
      <w:divBdr>
        <w:top w:val="none" w:sz="0" w:space="0" w:color="auto"/>
        <w:left w:val="none" w:sz="0" w:space="0" w:color="auto"/>
        <w:bottom w:val="none" w:sz="0" w:space="0" w:color="auto"/>
        <w:right w:val="none" w:sz="0" w:space="0" w:color="auto"/>
      </w:divBdr>
    </w:div>
    <w:div w:id="60106269">
      <w:bodyDiv w:val="1"/>
      <w:marLeft w:val="0"/>
      <w:marRight w:val="0"/>
      <w:marTop w:val="0"/>
      <w:marBottom w:val="0"/>
      <w:divBdr>
        <w:top w:val="none" w:sz="0" w:space="0" w:color="auto"/>
        <w:left w:val="none" w:sz="0" w:space="0" w:color="auto"/>
        <w:bottom w:val="none" w:sz="0" w:space="0" w:color="auto"/>
        <w:right w:val="none" w:sz="0" w:space="0" w:color="auto"/>
      </w:divBdr>
      <w:divsChild>
        <w:div w:id="969558251">
          <w:marLeft w:val="274"/>
          <w:marRight w:val="0"/>
          <w:marTop w:val="0"/>
          <w:marBottom w:val="0"/>
          <w:divBdr>
            <w:top w:val="none" w:sz="0" w:space="0" w:color="auto"/>
            <w:left w:val="none" w:sz="0" w:space="0" w:color="auto"/>
            <w:bottom w:val="none" w:sz="0" w:space="0" w:color="auto"/>
            <w:right w:val="none" w:sz="0" w:space="0" w:color="auto"/>
          </w:divBdr>
        </w:div>
      </w:divsChild>
    </w:div>
    <w:div w:id="60718218">
      <w:bodyDiv w:val="1"/>
      <w:marLeft w:val="0"/>
      <w:marRight w:val="0"/>
      <w:marTop w:val="0"/>
      <w:marBottom w:val="0"/>
      <w:divBdr>
        <w:top w:val="none" w:sz="0" w:space="0" w:color="auto"/>
        <w:left w:val="none" w:sz="0" w:space="0" w:color="auto"/>
        <w:bottom w:val="none" w:sz="0" w:space="0" w:color="auto"/>
        <w:right w:val="none" w:sz="0" w:space="0" w:color="auto"/>
      </w:divBdr>
    </w:div>
    <w:div w:id="63725866">
      <w:bodyDiv w:val="1"/>
      <w:marLeft w:val="0"/>
      <w:marRight w:val="0"/>
      <w:marTop w:val="0"/>
      <w:marBottom w:val="0"/>
      <w:divBdr>
        <w:top w:val="none" w:sz="0" w:space="0" w:color="auto"/>
        <w:left w:val="none" w:sz="0" w:space="0" w:color="auto"/>
        <w:bottom w:val="none" w:sz="0" w:space="0" w:color="auto"/>
        <w:right w:val="none" w:sz="0" w:space="0" w:color="auto"/>
      </w:divBdr>
      <w:divsChild>
        <w:div w:id="1740245593">
          <w:marLeft w:val="274"/>
          <w:marRight w:val="0"/>
          <w:marTop w:val="0"/>
          <w:marBottom w:val="0"/>
          <w:divBdr>
            <w:top w:val="none" w:sz="0" w:space="0" w:color="auto"/>
            <w:left w:val="none" w:sz="0" w:space="0" w:color="auto"/>
            <w:bottom w:val="none" w:sz="0" w:space="0" w:color="auto"/>
            <w:right w:val="none" w:sz="0" w:space="0" w:color="auto"/>
          </w:divBdr>
        </w:div>
      </w:divsChild>
    </w:div>
    <w:div w:id="96412389">
      <w:bodyDiv w:val="1"/>
      <w:marLeft w:val="0"/>
      <w:marRight w:val="0"/>
      <w:marTop w:val="0"/>
      <w:marBottom w:val="0"/>
      <w:divBdr>
        <w:top w:val="none" w:sz="0" w:space="0" w:color="auto"/>
        <w:left w:val="none" w:sz="0" w:space="0" w:color="auto"/>
        <w:bottom w:val="none" w:sz="0" w:space="0" w:color="auto"/>
        <w:right w:val="none" w:sz="0" w:space="0" w:color="auto"/>
      </w:divBdr>
    </w:div>
    <w:div w:id="130828205">
      <w:bodyDiv w:val="1"/>
      <w:marLeft w:val="0"/>
      <w:marRight w:val="0"/>
      <w:marTop w:val="0"/>
      <w:marBottom w:val="0"/>
      <w:divBdr>
        <w:top w:val="none" w:sz="0" w:space="0" w:color="auto"/>
        <w:left w:val="none" w:sz="0" w:space="0" w:color="auto"/>
        <w:bottom w:val="none" w:sz="0" w:space="0" w:color="auto"/>
        <w:right w:val="none" w:sz="0" w:space="0" w:color="auto"/>
      </w:divBdr>
      <w:divsChild>
        <w:div w:id="651258387">
          <w:marLeft w:val="274"/>
          <w:marRight w:val="0"/>
          <w:marTop w:val="0"/>
          <w:marBottom w:val="0"/>
          <w:divBdr>
            <w:top w:val="none" w:sz="0" w:space="0" w:color="auto"/>
            <w:left w:val="none" w:sz="0" w:space="0" w:color="auto"/>
            <w:bottom w:val="none" w:sz="0" w:space="0" w:color="auto"/>
            <w:right w:val="none" w:sz="0" w:space="0" w:color="auto"/>
          </w:divBdr>
        </w:div>
      </w:divsChild>
    </w:div>
    <w:div w:id="132722924">
      <w:bodyDiv w:val="1"/>
      <w:marLeft w:val="0"/>
      <w:marRight w:val="0"/>
      <w:marTop w:val="0"/>
      <w:marBottom w:val="0"/>
      <w:divBdr>
        <w:top w:val="none" w:sz="0" w:space="0" w:color="auto"/>
        <w:left w:val="none" w:sz="0" w:space="0" w:color="auto"/>
        <w:bottom w:val="none" w:sz="0" w:space="0" w:color="auto"/>
        <w:right w:val="none" w:sz="0" w:space="0" w:color="auto"/>
      </w:divBdr>
      <w:divsChild>
        <w:div w:id="125395324">
          <w:marLeft w:val="274"/>
          <w:marRight w:val="0"/>
          <w:marTop w:val="0"/>
          <w:marBottom w:val="0"/>
          <w:divBdr>
            <w:top w:val="none" w:sz="0" w:space="0" w:color="auto"/>
            <w:left w:val="none" w:sz="0" w:space="0" w:color="auto"/>
            <w:bottom w:val="none" w:sz="0" w:space="0" w:color="auto"/>
            <w:right w:val="none" w:sz="0" w:space="0" w:color="auto"/>
          </w:divBdr>
        </w:div>
      </w:divsChild>
    </w:div>
    <w:div w:id="142744800">
      <w:bodyDiv w:val="1"/>
      <w:marLeft w:val="0"/>
      <w:marRight w:val="0"/>
      <w:marTop w:val="0"/>
      <w:marBottom w:val="0"/>
      <w:divBdr>
        <w:top w:val="none" w:sz="0" w:space="0" w:color="auto"/>
        <w:left w:val="none" w:sz="0" w:space="0" w:color="auto"/>
        <w:bottom w:val="none" w:sz="0" w:space="0" w:color="auto"/>
        <w:right w:val="none" w:sz="0" w:space="0" w:color="auto"/>
      </w:divBdr>
    </w:div>
    <w:div w:id="143200909">
      <w:bodyDiv w:val="1"/>
      <w:marLeft w:val="0"/>
      <w:marRight w:val="0"/>
      <w:marTop w:val="0"/>
      <w:marBottom w:val="0"/>
      <w:divBdr>
        <w:top w:val="none" w:sz="0" w:space="0" w:color="auto"/>
        <w:left w:val="none" w:sz="0" w:space="0" w:color="auto"/>
        <w:bottom w:val="none" w:sz="0" w:space="0" w:color="auto"/>
        <w:right w:val="none" w:sz="0" w:space="0" w:color="auto"/>
      </w:divBdr>
    </w:div>
    <w:div w:id="146214296">
      <w:bodyDiv w:val="1"/>
      <w:marLeft w:val="0"/>
      <w:marRight w:val="0"/>
      <w:marTop w:val="0"/>
      <w:marBottom w:val="0"/>
      <w:divBdr>
        <w:top w:val="none" w:sz="0" w:space="0" w:color="auto"/>
        <w:left w:val="none" w:sz="0" w:space="0" w:color="auto"/>
        <w:bottom w:val="none" w:sz="0" w:space="0" w:color="auto"/>
        <w:right w:val="none" w:sz="0" w:space="0" w:color="auto"/>
      </w:divBdr>
    </w:div>
    <w:div w:id="146287200">
      <w:bodyDiv w:val="1"/>
      <w:marLeft w:val="0"/>
      <w:marRight w:val="0"/>
      <w:marTop w:val="0"/>
      <w:marBottom w:val="0"/>
      <w:divBdr>
        <w:top w:val="none" w:sz="0" w:space="0" w:color="auto"/>
        <w:left w:val="none" w:sz="0" w:space="0" w:color="auto"/>
        <w:bottom w:val="none" w:sz="0" w:space="0" w:color="auto"/>
        <w:right w:val="none" w:sz="0" w:space="0" w:color="auto"/>
      </w:divBdr>
    </w:div>
    <w:div w:id="146435683">
      <w:bodyDiv w:val="1"/>
      <w:marLeft w:val="0"/>
      <w:marRight w:val="0"/>
      <w:marTop w:val="0"/>
      <w:marBottom w:val="0"/>
      <w:divBdr>
        <w:top w:val="none" w:sz="0" w:space="0" w:color="auto"/>
        <w:left w:val="none" w:sz="0" w:space="0" w:color="auto"/>
        <w:bottom w:val="none" w:sz="0" w:space="0" w:color="auto"/>
        <w:right w:val="none" w:sz="0" w:space="0" w:color="auto"/>
      </w:divBdr>
      <w:divsChild>
        <w:div w:id="1600528033">
          <w:marLeft w:val="274"/>
          <w:marRight w:val="0"/>
          <w:marTop w:val="0"/>
          <w:marBottom w:val="0"/>
          <w:divBdr>
            <w:top w:val="none" w:sz="0" w:space="0" w:color="auto"/>
            <w:left w:val="none" w:sz="0" w:space="0" w:color="auto"/>
            <w:bottom w:val="none" w:sz="0" w:space="0" w:color="auto"/>
            <w:right w:val="none" w:sz="0" w:space="0" w:color="auto"/>
          </w:divBdr>
        </w:div>
      </w:divsChild>
    </w:div>
    <w:div w:id="159590938">
      <w:bodyDiv w:val="1"/>
      <w:marLeft w:val="0"/>
      <w:marRight w:val="0"/>
      <w:marTop w:val="0"/>
      <w:marBottom w:val="0"/>
      <w:divBdr>
        <w:top w:val="none" w:sz="0" w:space="0" w:color="auto"/>
        <w:left w:val="none" w:sz="0" w:space="0" w:color="auto"/>
        <w:bottom w:val="none" w:sz="0" w:space="0" w:color="auto"/>
        <w:right w:val="none" w:sz="0" w:space="0" w:color="auto"/>
      </w:divBdr>
    </w:div>
    <w:div w:id="160388680">
      <w:bodyDiv w:val="1"/>
      <w:marLeft w:val="0"/>
      <w:marRight w:val="0"/>
      <w:marTop w:val="0"/>
      <w:marBottom w:val="0"/>
      <w:divBdr>
        <w:top w:val="none" w:sz="0" w:space="0" w:color="auto"/>
        <w:left w:val="none" w:sz="0" w:space="0" w:color="auto"/>
        <w:bottom w:val="none" w:sz="0" w:space="0" w:color="auto"/>
        <w:right w:val="none" w:sz="0" w:space="0" w:color="auto"/>
      </w:divBdr>
    </w:div>
    <w:div w:id="168952518">
      <w:bodyDiv w:val="1"/>
      <w:marLeft w:val="0"/>
      <w:marRight w:val="0"/>
      <w:marTop w:val="0"/>
      <w:marBottom w:val="0"/>
      <w:divBdr>
        <w:top w:val="none" w:sz="0" w:space="0" w:color="auto"/>
        <w:left w:val="none" w:sz="0" w:space="0" w:color="auto"/>
        <w:bottom w:val="none" w:sz="0" w:space="0" w:color="auto"/>
        <w:right w:val="none" w:sz="0" w:space="0" w:color="auto"/>
      </w:divBdr>
    </w:div>
    <w:div w:id="177349633">
      <w:bodyDiv w:val="1"/>
      <w:marLeft w:val="0"/>
      <w:marRight w:val="0"/>
      <w:marTop w:val="0"/>
      <w:marBottom w:val="0"/>
      <w:divBdr>
        <w:top w:val="none" w:sz="0" w:space="0" w:color="auto"/>
        <w:left w:val="none" w:sz="0" w:space="0" w:color="auto"/>
        <w:bottom w:val="none" w:sz="0" w:space="0" w:color="auto"/>
        <w:right w:val="none" w:sz="0" w:space="0" w:color="auto"/>
      </w:divBdr>
      <w:divsChild>
        <w:div w:id="768231569">
          <w:marLeft w:val="274"/>
          <w:marRight w:val="0"/>
          <w:marTop w:val="0"/>
          <w:marBottom w:val="0"/>
          <w:divBdr>
            <w:top w:val="none" w:sz="0" w:space="0" w:color="auto"/>
            <w:left w:val="none" w:sz="0" w:space="0" w:color="auto"/>
            <w:bottom w:val="none" w:sz="0" w:space="0" w:color="auto"/>
            <w:right w:val="none" w:sz="0" w:space="0" w:color="auto"/>
          </w:divBdr>
        </w:div>
      </w:divsChild>
    </w:div>
    <w:div w:id="177887336">
      <w:bodyDiv w:val="1"/>
      <w:marLeft w:val="0"/>
      <w:marRight w:val="0"/>
      <w:marTop w:val="0"/>
      <w:marBottom w:val="0"/>
      <w:divBdr>
        <w:top w:val="none" w:sz="0" w:space="0" w:color="auto"/>
        <w:left w:val="none" w:sz="0" w:space="0" w:color="auto"/>
        <w:bottom w:val="none" w:sz="0" w:space="0" w:color="auto"/>
        <w:right w:val="none" w:sz="0" w:space="0" w:color="auto"/>
      </w:divBdr>
      <w:divsChild>
        <w:div w:id="1601984492">
          <w:marLeft w:val="0"/>
          <w:marRight w:val="0"/>
          <w:marTop w:val="0"/>
          <w:marBottom w:val="0"/>
          <w:divBdr>
            <w:top w:val="none" w:sz="0" w:space="0" w:color="auto"/>
            <w:left w:val="none" w:sz="0" w:space="0" w:color="auto"/>
            <w:bottom w:val="none" w:sz="0" w:space="0" w:color="auto"/>
            <w:right w:val="none" w:sz="0" w:space="0" w:color="auto"/>
          </w:divBdr>
        </w:div>
      </w:divsChild>
    </w:div>
    <w:div w:id="194972063">
      <w:bodyDiv w:val="1"/>
      <w:marLeft w:val="0"/>
      <w:marRight w:val="0"/>
      <w:marTop w:val="0"/>
      <w:marBottom w:val="0"/>
      <w:divBdr>
        <w:top w:val="none" w:sz="0" w:space="0" w:color="auto"/>
        <w:left w:val="none" w:sz="0" w:space="0" w:color="auto"/>
        <w:bottom w:val="none" w:sz="0" w:space="0" w:color="auto"/>
        <w:right w:val="none" w:sz="0" w:space="0" w:color="auto"/>
      </w:divBdr>
    </w:div>
    <w:div w:id="208341752">
      <w:bodyDiv w:val="1"/>
      <w:marLeft w:val="0"/>
      <w:marRight w:val="0"/>
      <w:marTop w:val="0"/>
      <w:marBottom w:val="0"/>
      <w:divBdr>
        <w:top w:val="none" w:sz="0" w:space="0" w:color="auto"/>
        <w:left w:val="none" w:sz="0" w:space="0" w:color="auto"/>
        <w:bottom w:val="none" w:sz="0" w:space="0" w:color="auto"/>
        <w:right w:val="none" w:sz="0" w:space="0" w:color="auto"/>
      </w:divBdr>
      <w:divsChild>
        <w:div w:id="733938452">
          <w:marLeft w:val="274"/>
          <w:marRight w:val="0"/>
          <w:marTop w:val="0"/>
          <w:marBottom w:val="0"/>
          <w:divBdr>
            <w:top w:val="none" w:sz="0" w:space="0" w:color="auto"/>
            <w:left w:val="none" w:sz="0" w:space="0" w:color="auto"/>
            <w:bottom w:val="none" w:sz="0" w:space="0" w:color="auto"/>
            <w:right w:val="none" w:sz="0" w:space="0" w:color="auto"/>
          </w:divBdr>
        </w:div>
      </w:divsChild>
    </w:div>
    <w:div w:id="214435726">
      <w:bodyDiv w:val="1"/>
      <w:marLeft w:val="0"/>
      <w:marRight w:val="0"/>
      <w:marTop w:val="0"/>
      <w:marBottom w:val="0"/>
      <w:divBdr>
        <w:top w:val="none" w:sz="0" w:space="0" w:color="auto"/>
        <w:left w:val="none" w:sz="0" w:space="0" w:color="auto"/>
        <w:bottom w:val="none" w:sz="0" w:space="0" w:color="auto"/>
        <w:right w:val="none" w:sz="0" w:space="0" w:color="auto"/>
      </w:divBdr>
      <w:divsChild>
        <w:div w:id="185750754">
          <w:marLeft w:val="274"/>
          <w:marRight w:val="0"/>
          <w:marTop w:val="0"/>
          <w:marBottom w:val="0"/>
          <w:divBdr>
            <w:top w:val="none" w:sz="0" w:space="0" w:color="auto"/>
            <w:left w:val="none" w:sz="0" w:space="0" w:color="auto"/>
            <w:bottom w:val="none" w:sz="0" w:space="0" w:color="auto"/>
            <w:right w:val="none" w:sz="0" w:space="0" w:color="auto"/>
          </w:divBdr>
        </w:div>
      </w:divsChild>
    </w:div>
    <w:div w:id="222715023">
      <w:bodyDiv w:val="1"/>
      <w:marLeft w:val="0"/>
      <w:marRight w:val="0"/>
      <w:marTop w:val="0"/>
      <w:marBottom w:val="0"/>
      <w:divBdr>
        <w:top w:val="none" w:sz="0" w:space="0" w:color="auto"/>
        <w:left w:val="none" w:sz="0" w:space="0" w:color="auto"/>
        <w:bottom w:val="none" w:sz="0" w:space="0" w:color="auto"/>
        <w:right w:val="none" w:sz="0" w:space="0" w:color="auto"/>
      </w:divBdr>
    </w:div>
    <w:div w:id="223957957">
      <w:bodyDiv w:val="1"/>
      <w:marLeft w:val="0"/>
      <w:marRight w:val="0"/>
      <w:marTop w:val="0"/>
      <w:marBottom w:val="0"/>
      <w:divBdr>
        <w:top w:val="none" w:sz="0" w:space="0" w:color="auto"/>
        <w:left w:val="none" w:sz="0" w:space="0" w:color="auto"/>
        <w:bottom w:val="none" w:sz="0" w:space="0" w:color="auto"/>
        <w:right w:val="none" w:sz="0" w:space="0" w:color="auto"/>
      </w:divBdr>
      <w:divsChild>
        <w:div w:id="33042886">
          <w:marLeft w:val="274"/>
          <w:marRight w:val="0"/>
          <w:marTop w:val="0"/>
          <w:marBottom w:val="0"/>
          <w:divBdr>
            <w:top w:val="none" w:sz="0" w:space="0" w:color="auto"/>
            <w:left w:val="none" w:sz="0" w:space="0" w:color="auto"/>
            <w:bottom w:val="none" w:sz="0" w:space="0" w:color="auto"/>
            <w:right w:val="none" w:sz="0" w:space="0" w:color="auto"/>
          </w:divBdr>
        </w:div>
      </w:divsChild>
    </w:div>
    <w:div w:id="258761139">
      <w:bodyDiv w:val="1"/>
      <w:marLeft w:val="0"/>
      <w:marRight w:val="0"/>
      <w:marTop w:val="0"/>
      <w:marBottom w:val="0"/>
      <w:divBdr>
        <w:top w:val="none" w:sz="0" w:space="0" w:color="auto"/>
        <w:left w:val="none" w:sz="0" w:space="0" w:color="auto"/>
        <w:bottom w:val="none" w:sz="0" w:space="0" w:color="auto"/>
        <w:right w:val="none" w:sz="0" w:space="0" w:color="auto"/>
      </w:divBdr>
    </w:div>
    <w:div w:id="275017470">
      <w:bodyDiv w:val="1"/>
      <w:marLeft w:val="0"/>
      <w:marRight w:val="0"/>
      <w:marTop w:val="0"/>
      <w:marBottom w:val="0"/>
      <w:divBdr>
        <w:top w:val="none" w:sz="0" w:space="0" w:color="auto"/>
        <w:left w:val="none" w:sz="0" w:space="0" w:color="auto"/>
        <w:bottom w:val="none" w:sz="0" w:space="0" w:color="auto"/>
        <w:right w:val="none" w:sz="0" w:space="0" w:color="auto"/>
      </w:divBdr>
      <w:divsChild>
        <w:div w:id="611010085">
          <w:marLeft w:val="0"/>
          <w:marRight w:val="0"/>
          <w:marTop w:val="0"/>
          <w:marBottom w:val="0"/>
          <w:divBdr>
            <w:top w:val="none" w:sz="0" w:space="0" w:color="auto"/>
            <w:left w:val="none" w:sz="0" w:space="0" w:color="auto"/>
            <w:bottom w:val="none" w:sz="0" w:space="0" w:color="auto"/>
            <w:right w:val="none" w:sz="0" w:space="0" w:color="auto"/>
          </w:divBdr>
        </w:div>
      </w:divsChild>
    </w:div>
    <w:div w:id="293485421">
      <w:bodyDiv w:val="1"/>
      <w:marLeft w:val="0"/>
      <w:marRight w:val="0"/>
      <w:marTop w:val="0"/>
      <w:marBottom w:val="0"/>
      <w:divBdr>
        <w:top w:val="none" w:sz="0" w:space="0" w:color="auto"/>
        <w:left w:val="none" w:sz="0" w:space="0" w:color="auto"/>
        <w:bottom w:val="none" w:sz="0" w:space="0" w:color="auto"/>
        <w:right w:val="none" w:sz="0" w:space="0" w:color="auto"/>
      </w:divBdr>
    </w:div>
    <w:div w:id="318732400">
      <w:bodyDiv w:val="1"/>
      <w:marLeft w:val="0"/>
      <w:marRight w:val="0"/>
      <w:marTop w:val="0"/>
      <w:marBottom w:val="0"/>
      <w:divBdr>
        <w:top w:val="none" w:sz="0" w:space="0" w:color="auto"/>
        <w:left w:val="none" w:sz="0" w:space="0" w:color="auto"/>
        <w:bottom w:val="none" w:sz="0" w:space="0" w:color="auto"/>
        <w:right w:val="none" w:sz="0" w:space="0" w:color="auto"/>
      </w:divBdr>
      <w:divsChild>
        <w:div w:id="1944140988">
          <w:marLeft w:val="274"/>
          <w:marRight w:val="0"/>
          <w:marTop w:val="0"/>
          <w:marBottom w:val="0"/>
          <w:divBdr>
            <w:top w:val="none" w:sz="0" w:space="0" w:color="auto"/>
            <w:left w:val="none" w:sz="0" w:space="0" w:color="auto"/>
            <w:bottom w:val="none" w:sz="0" w:space="0" w:color="auto"/>
            <w:right w:val="none" w:sz="0" w:space="0" w:color="auto"/>
          </w:divBdr>
        </w:div>
      </w:divsChild>
    </w:div>
    <w:div w:id="321468441">
      <w:bodyDiv w:val="1"/>
      <w:marLeft w:val="0"/>
      <w:marRight w:val="0"/>
      <w:marTop w:val="0"/>
      <w:marBottom w:val="0"/>
      <w:divBdr>
        <w:top w:val="none" w:sz="0" w:space="0" w:color="auto"/>
        <w:left w:val="none" w:sz="0" w:space="0" w:color="auto"/>
        <w:bottom w:val="none" w:sz="0" w:space="0" w:color="auto"/>
        <w:right w:val="none" w:sz="0" w:space="0" w:color="auto"/>
      </w:divBdr>
    </w:div>
    <w:div w:id="324941342">
      <w:bodyDiv w:val="1"/>
      <w:marLeft w:val="0"/>
      <w:marRight w:val="0"/>
      <w:marTop w:val="0"/>
      <w:marBottom w:val="0"/>
      <w:divBdr>
        <w:top w:val="none" w:sz="0" w:space="0" w:color="auto"/>
        <w:left w:val="none" w:sz="0" w:space="0" w:color="auto"/>
        <w:bottom w:val="none" w:sz="0" w:space="0" w:color="auto"/>
        <w:right w:val="none" w:sz="0" w:space="0" w:color="auto"/>
      </w:divBdr>
      <w:divsChild>
        <w:div w:id="358047698">
          <w:marLeft w:val="274"/>
          <w:marRight w:val="0"/>
          <w:marTop w:val="0"/>
          <w:marBottom w:val="0"/>
          <w:divBdr>
            <w:top w:val="none" w:sz="0" w:space="0" w:color="auto"/>
            <w:left w:val="none" w:sz="0" w:space="0" w:color="auto"/>
            <w:bottom w:val="none" w:sz="0" w:space="0" w:color="auto"/>
            <w:right w:val="none" w:sz="0" w:space="0" w:color="auto"/>
          </w:divBdr>
        </w:div>
      </w:divsChild>
    </w:div>
    <w:div w:id="334918630">
      <w:bodyDiv w:val="1"/>
      <w:marLeft w:val="0"/>
      <w:marRight w:val="0"/>
      <w:marTop w:val="0"/>
      <w:marBottom w:val="0"/>
      <w:divBdr>
        <w:top w:val="none" w:sz="0" w:space="0" w:color="auto"/>
        <w:left w:val="none" w:sz="0" w:space="0" w:color="auto"/>
        <w:bottom w:val="none" w:sz="0" w:space="0" w:color="auto"/>
        <w:right w:val="none" w:sz="0" w:space="0" w:color="auto"/>
      </w:divBdr>
      <w:divsChild>
        <w:div w:id="960183678">
          <w:marLeft w:val="274"/>
          <w:marRight w:val="0"/>
          <w:marTop w:val="0"/>
          <w:marBottom w:val="0"/>
          <w:divBdr>
            <w:top w:val="none" w:sz="0" w:space="0" w:color="auto"/>
            <w:left w:val="none" w:sz="0" w:space="0" w:color="auto"/>
            <w:bottom w:val="none" w:sz="0" w:space="0" w:color="auto"/>
            <w:right w:val="none" w:sz="0" w:space="0" w:color="auto"/>
          </w:divBdr>
        </w:div>
      </w:divsChild>
    </w:div>
    <w:div w:id="335964210">
      <w:bodyDiv w:val="1"/>
      <w:marLeft w:val="0"/>
      <w:marRight w:val="0"/>
      <w:marTop w:val="0"/>
      <w:marBottom w:val="0"/>
      <w:divBdr>
        <w:top w:val="none" w:sz="0" w:space="0" w:color="auto"/>
        <w:left w:val="none" w:sz="0" w:space="0" w:color="auto"/>
        <w:bottom w:val="none" w:sz="0" w:space="0" w:color="auto"/>
        <w:right w:val="none" w:sz="0" w:space="0" w:color="auto"/>
      </w:divBdr>
      <w:divsChild>
        <w:div w:id="1187795444">
          <w:marLeft w:val="274"/>
          <w:marRight w:val="0"/>
          <w:marTop w:val="0"/>
          <w:marBottom w:val="0"/>
          <w:divBdr>
            <w:top w:val="none" w:sz="0" w:space="0" w:color="auto"/>
            <w:left w:val="none" w:sz="0" w:space="0" w:color="auto"/>
            <w:bottom w:val="none" w:sz="0" w:space="0" w:color="auto"/>
            <w:right w:val="none" w:sz="0" w:space="0" w:color="auto"/>
          </w:divBdr>
        </w:div>
      </w:divsChild>
    </w:div>
    <w:div w:id="342629808">
      <w:bodyDiv w:val="1"/>
      <w:marLeft w:val="0"/>
      <w:marRight w:val="0"/>
      <w:marTop w:val="0"/>
      <w:marBottom w:val="0"/>
      <w:divBdr>
        <w:top w:val="none" w:sz="0" w:space="0" w:color="auto"/>
        <w:left w:val="none" w:sz="0" w:space="0" w:color="auto"/>
        <w:bottom w:val="none" w:sz="0" w:space="0" w:color="auto"/>
        <w:right w:val="none" w:sz="0" w:space="0" w:color="auto"/>
      </w:divBdr>
      <w:divsChild>
        <w:div w:id="573320519">
          <w:marLeft w:val="274"/>
          <w:marRight w:val="0"/>
          <w:marTop w:val="0"/>
          <w:marBottom w:val="0"/>
          <w:divBdr>
            <w:top w:val="none" w:sz="0" w:space="0" w:color="auto"/>
            <w:left w:val="none" w:sz="0" w:space="0" w:color="auto"/>
            <w:bottom w:val="none" w:sz="0" w:space="0" w:color="auto"/>
            <w:right w:val="none" w:sz="0" w:space="0" w:color="auto"/>
          </w:divBdr>
        </w:div>
      </w:divsChild>
    </w:div>
    <w:div w:id="342822918">
      <w:bodyDiv w:val="1"/>
      <w:marLeft w:val="0"/>
      <w:marRight w:val="0"/>
      <w:marTop w:val="0"/>
      <w:marBottom w:val="0"/>
      <w:divBdr>
        <w:top w:val="none" w:sz="0" w:space="0" w:color="auto"/>
        <w:left w:val="none" w:sz="0" w:space="0" w:color="auto"/>
        <w:bottom w:val="none" w:sz="0" w:space="0" w:color="auto"/>
        <w:right w:val="none" w:sz="0" w:space="0" w:color="auto"/>
      </w:divBdr>
    </w:div>
    <w:div w:id="363946007">
      <w:bodyDiv w:val="1"/>
      <w:marLeft w:val="0"/>
      <w:marRight w:val="0"/>
      <w:marTop w:val="0"/>
      <w:marBottom w:val="0"/>
      <w:divBdr>
        <w:top w:val="none" w:sz="0" w:space="0" w:color="auto"/>
        <w:left w:val="none" w:sz="0" w:space="0" w:color="auto"/>
        <w:bottom w:val="none" w:sz="0" w:space="0" w:color="auto"/>
        <w:right w:val="none" w:sz="0" w:space="0" w:color="auto"/>
      </w:divBdr>
      <w:divsChild>
        <w:div w:id="1858764379">
          <w:marLeft w:val="274"/>
          <w:marRight w:val="0"/>
          <w:marTop w:val="0"/>
          <w:marBottom w:val="0"/>
          <w:divBdr>
            <w:top w:val="none" w:sz="0" w:space="0" w:color="auto"/>
            <w:left w:val="none" w:sz="0" w:space="0" w:color="auto"/>
            <w:bottom w:val="none" w:sz="0" w:space="0" w:color="auto"/>
            <w:right w:val="none" w:sz="0" w:space="0" w:color="auto"/>
          </w:divBdr>
        </w:div>
      </w:divsChild>
    </w:div>
    <w:div w:id="370109194">
      <w:bodyDiv w:val="1"/>
      <w:marLeft w:val="0"/>
      <w:marRight w:val="0"/>
      <w:marTop w:val="0"/>
      <w:marBottom w:val="0"/>
      <w:divBdr>
        <w:top w:val="none" w:sz="0" w:space="0" w:color="auto"/>
        <w:left w:val="none" w:sz="0" w:space="0" w:color="auto"/>
        <w:bottom w:val="none" w:sz="0" w:space="0" w:color="auto"/>
        <w:right w:val="none" w:sz="0" w:space="0" w:color="auto"/>
      </w:divBdr>
      <w:divsChild>
        <w:div w:id="1842307183">
          <w:marLeft w:val="274"/>
          <w:marRight w:val="0"/>
          <w:marTop w:val="0"/>
          <w:marBottom w:val="0"/>
          <w:divBdr>
            <w:top w:val="none" w:sz="0" w:space="0" w:color="auto"/>
            <w:left w:val="none" w:sz="0" w:space="0" w:color="auto"/>
            <w:bottom w:val="none" w:sz="0" w:space="0" w:color="auto"/>
            <w:right w:val="none" w:sz="0" w:space="0" w:color="auto"/>
          </w:divBdr>
        </w:div>
      </w:divsChild>
    </w:div>
    <w:div w:id="373162631">
      <w:bodyDiv w:val="1"/>
      <w:marLeft w:val="0"/>
      <w:marRight w:val="0"/>
      <w:marTop w:val="0"/>
      <w:marBottom w:val="0"/>
      <w:divBdr>
        <w:top w:val="none" w:sz="0" w:space="0" w:color="auto"/>
        <w:left w:val="none" w:sz="0" w:space="0" w:color="auto"/>
        <w:bottom w:val="none" w:sz="0" w:space="0" w:color="auto"/>
        <w:right w:val="none" w:sz="0" w:space="0" w:color="auto"/>
      </w:divBdr>
      <w:divsChild>
        <w:div w:id="1572353599">
          <w:marLeft w:val="274"/>
          <w:marRight w:val="0"/>
          <w:marTop w:val="0"/>
          <w:marBottom w:val="0"/>
          <w:divBdr>
            <w:top w:val="none" w:sz="0" w:space="0" w:color="auto"/>
            <w:left w:val="none" w:sz="0" w:space="0" w:color="auto"/>
            <w:bottom w:val="none" w:sz="0" w:space="0" w:color="auto"/>
            <w:right w:val="none" w:sz="0" w:space="0" w:color="auto"/>
          </w:divBdr>
        </w:div>
      </w:divsChild>
    </w:div>
    <w:div w:id="397093852">
      <w:bodyDiv w:val="1"/>
      <w:marLeft w:val="0"/>
      <w:marRight w:val="0"/>
      <w:marTop w:val="0"/>
      <w:marBottom w:val="0"/>
      <w:divBdr>
        <w:top w:val="none" w:sz="0" w:space="0" w:color="auto"/>
        <w:left w:val="none" w:sz="0" w:space="0" w:color="auto"/>
        <w:bottom w:val="none" w:sz="0" w:space="0" w:color="auto"/>
        <w:right w:val="none" w:sz="0" w:space="0" w:color="auto"/>
      </w:divBdr>
    </w:div>
    <w:div w:id="410736888">
      <w:bodyDiv w:val="1"/>
      <w:marLeft w:val="0"/>
      <w:marRight w:val="0"/>
      <w:marTop w:val="0"/>
      <w:marBottom w:val="0"/>
      <w:divBdr>
        <w:top w:val="none" w:sz="0" w:space="0" w:color="auto"/>
        <w:left w:val="none" w:sz="0" w:space="0" w:color="auto"/>
        <w:bottom w:val="none" w:sz="0" w:space="0" w:color="auto"/>
        <w:right w:val="none" w:sz="0" w:space="0" w:color="auto"/>
      </w:divBdr>
      <w:divsChild>
        <w:div w:id="98261819">
          <w:marLeft w:val="274"/>
          <w:marRight w:val="0"/>
          <w:marTop w:val="0"/>
          <w:marBottom w:val="0"/>
          <w:divBdr>
            <w:top w:val="none" w:sz="0" w:space="0" w:color="auto"/>
            <w:left w:val="none" w:sz="0" w:space="0" w:color="auto"/>
            <w:bottom w:val="none" w:sz="0" w:space="0" w:color="auto"/>
            <w:right w:val="none" w:sz="0" w:space="0" w:color="auto"/>
          </w:divBdr>
        </w:div>
      </w:divsChild>
    </w:div>
    <w:div w:id="433328705">
      <w:bodyDiv w:val="1"/>
      <w:marLeft w:val="0"/>
      <w:marRight w:val="0"/>
      <w:marTop w:val="0"/>
      <w:marBottom w:val="0"/>
      <w:divBdr>
        <w:top w:val="none" w:sz="0" w:space="0" w:color="auto"/>
        <w:left w:val="none" w:sz="0" w:space="0" w:color="auto"/>
        <w:bottom w:val="none" w:sz="0" w:space="0" w:color="auto"/>
        <w:right w:val="none" w:sz="0" w:space="0" w:color="auto"/>
      </w:divBdr>
      <w:divsChild>
        <w:div w:id="627855803">
          <w:marLeft w:val="274"/>
          <w:marRight w:val="0"/>
          <w:marTop w:val="0"/>
          <w:marBottom w:val="0"/>
          <w:divBdr>
            <w:top w:val="none" w:sz="0" w:space="0" w:color="auto"/>
            <w:left w:val="none" w:sz="0" w:space="0" w:color="auto"/>
            <w:bottom w:val="none" w:sz="0" w:space="0" w:color="auto"/>
            <w:right w:val="none" w:sz="0" w:space="0" w:color="auto"/>
          </w:divBdr>
        </w:div>
      </w:divsChild>
    </w:div>
    <w:div w:id="437139230">
      <w:bodyDiv w:val="1"/>
      <w:marLeft w:val="0"/>
      <w:marRight w:val="0"/>
      <w:marTop w:val="0"/>
      <w:marBottom w:val="0"/>
      <w:divBdr>
        <w:top w:val="none" w:sz="0" w:space="0" w:color="auto"/>
        <w:left w:val="none" w:sz="0" w:space="0" w:color="auto"/>
        <w:bottom w:val="none" w:sz="0" w:space="0" w:color="auto"/>
        <w:right w:val="none" w:sz="0" w:space="0" w:color="auto"/>
      </w:divBdr>
      <w:divsChild>
        <w:div w:id="920017847">
          <w:marLeft w:val="274"/>
          <w:marRight w:val="0"/>
          <w:marTop w:val="0"/>
          <w:marBottom w:val="0"/>
          <w:divBdr>
            <w:top w:val="none" w:sz="0" w:space="0" w:color="auto"/>
            <w:left w:val="none" w:sz="0" w:space="0" w:color="auto"/>
            <w:bottom w:val="none" w:sz="0" w:space="0" w:color="auto"/>
            <w:right w:val="none" w:sz="0" w:space="0" w:color="auto"/>
          </w:divBdr>
        </w:div>
      </w:divsChild>
    </w:div>
    <w:div w:id="438140712">
      <w:bodyDiv w:val="1"/>
      <w:marLeft w:val="0"/>
      <w:marRight w:val="0"/>
      <w:marTop w:val="0"/>
      <w:marBottom w:val="0"/>
      <w:divBdr>
        <w:top w:val="none" w:sz="0" w:space="0" w:color="auto"/>
        <w:left w:val="none" w:sz="0" w:space="0" w:color="auto"/>
        <w:bottom w:val="none" w:sz="0" w:space="0" w:color="auto"/>
        <w:right w:val="none" w:sz="0" w:space="0" w:color="auto"/>
      </w:divBdr>
    </w:div>
    <w:div w:id="483010644">
      <w:bodyDiv w:val="1"/>
      <w:marLeft w:val="0"/>
      <w:marRight w:val="0"/>
      <w:marTop w:val="0"/>
      <w:marBottom w:val="0"/>
      <w:divBdr>
        <w:top w:val="none" w:sz="0" w:space="0" w:color="auto"/>
        <w:left w:val="none" w:sz="0" w:space="0" w:color="auto"/>
        <w:bottom w:val="none" w:sz="0" w:space="0" w:color="auto"/>
        <w:right w:val="none" w:sz="0" w:space="0" w:color="auto"/>
      </w:divBdr>
    </w:div>
    <w:div w:id="506017032">
      <w:bodyDiv w:val="1"/>
      <w:marLeft w:val="0"/>
      <w:marRight w:val="0"/>
      <w:marTop w:val="0"/>
      <w:marBottom w:val="0"/>
      <w:divBdr>
        <w:top w:val="none" w:sz="0" w:space="0" w:color="auto"/>
        <w:left w:val="none" w:sz="0" w:space="0" w:color="auto"/>
        <w:bottom w:val="none" w:sz="0" w:space="0" w:color="auto"/>
        <w:right w:val="none" w:sz="0" w:space="0" w:color="auto"/>
      </w:divBdr>
      <w:divsChild>
        <w:div w:id="1527401555">
          <w:marLeft w:val="274"/>
          <w:marRight w:val="0"/>
          <w:marTop w:val="0"/>
          <w:marBottom w:val="0"/>
          <w:divBdr>
            <w:top w:val="none" w:sz="0" w:space="0" w:color="auto"/>
            <w:left w:val="none" w:sz="0" w:space="0" w:color="auto"/>
            <w:bottom w:val="none" w:sz="0" w:space="0" w:color="auto"/>
            <w:right w:val="none" w:sz="0" w:space="0" w:color="auto"/>
          </w:divBdr>
        </w:div>
      </w:divsChild>
    </w:div>
    <w:div w:id="522017689">
      <w:bodyDiv w:val="1"/>
      <w:marLeft w:val="0"/>
      <w:marRight w:val="0"/>
      <w:marTop w:val="0"/>
      <w:marBottom w:val="0"/>
      <w:divBdr>
        <w:top w:val="none" w:sz="0" w:space="0" w:color="auto"/>
        <w:left w:val="none" w:sz="0" w:space="0" w:color="auto"/>
        <w:bottom w:val="none" w:sz="0" w:space="0" w:color="auto"/>
        <w:right w:val="none" w:sz="0" w:space="0" w:color="auto"/>
      </w:divBdr>
      <w:divsChild>
        <w:div w:id="1732078714">
          <w:marLeft w:val="274"/>
          <w:marRight w:val="0"/>
          <w:marTop w:val="0"/>
          <w:marBottom w:val="0"/>
          <w:divBdr>
            <w:top w:val="none" w:sz="0" w:space="0" w:color="auto"/>
            <w:left w:val="none" w:sz="0" w:space="0" w:color="auto"/>
            <w:bottom w:val="none" w:sz="0" w:space="0" w:color="auto"/>
            <w:right w:val="none" w:sz="0" w:space="0" w:color="auto"/>
          </w:divBdr>
        </w:div>
      </w:divsChild>
    </w:div>
    <w:div w:id="530842380">
      <w:bodyDiv w:val="1"/>
      <w:marLeft w:val="0"/>
      <w:marRight w:val="0"/>
      <w:marTop w:val="0"/>
      <w:marBottom w:val="0"/>
      <w:divBdr>
        <w:top w:val="none" w:sz="0" w:space="0" w:color="auto"/>
        <w:left w:val="none" w:sz="0" w:space="0" w:color="auto"/>
        <w:bottom w:val="none" w:sz="0" w:space="0" w:color="auto"/>
        <w:right w:val="none" w:sz="0" w:space="0" w:color="auto"/>
      </w:divBdr>
    </w:div>
    <w:div w:id="535704915">
      <w:bodyDiv w:val="1"/>
      <w:marLeft w:val="0"/>
      <w:marRight w:val="0"/>
      <w:marTop w:val="0"/>
      <w:marBottom w:val="0"/>
      <w:divBdr>
        <w:top w:val="none" w:sz="0" w:space="0" w:color="auto"/>
        <w:left w:val="none" w:sz="0" w:space="0" w:color="auto"/>
        <w:bottom w:val="none" w:sz="0" w:space="0" w:color="auto"/>
        <w:right w:val="none" w:sz="0" w:space="0" w:color="auto"/>
      </w:divBdr>
    </w:div>
    <w:div w:id="553589438">
      <w:bodyDiv w:val="1"/>
      <w:marLeft w:val="0"/>
      <w:marRight w:val="0"/>
      <w:marTop w:val="0"/>
      <w:marBottom w:val="0"/>
      <w:divBdr>
        <w:top w:val="none" w:sz="0" w:space="0" w:color="auto"/>
        <w:left w:val="none" w:sz="0" w:space="0" w:color="auto"/>
        <w:bottom w:val="none" w:sz="0" w:space="0" w:color="auto"/>
        <w:right w:val="none" w:sz="0" w:space="0" w:color="auto"/>
      </w:divBdr>
      <w:divsChild>
        <w:div w:id="2120299184">
          <w:marLeft w:val="274"/>
          <w:marRight w:val="0"/>
          <w:marTop w:val="0"/>
          <w:marBottom w:val="0"/>
          <w:divBdr>
            <w:top w:val="none" w:sz="0" w:space="0" w:color="auto"/>
            <w:left w:val="none" w:sz="0" w:space="0" w:color="auto"/>
            <w:bottom w:val="none" w:sz="0" w:space="0" w:color="auto"/>
            <w:right w:val="none" w:sz="0" w:space="0" w:color="auto"/>
          </w:divBdr>
        </w:div>
      </w:divsChild>
    </w:div>
    <w:div w:id="554777107">
      <w:bodyDiv w:val="1"/>
      <w:marLeft w:val="0"/>
      <w:marRight w:val="0"/>
      <w:marTop w:val="0"/>
      <w:marBottom w:val="0"/>
      <w:divBdr>
        <w:top w:val="none" w:sz="0" w:space="0" w:color="auto"/>
        <w:left w:val="none" w:sz="0" w:space="0" w:color="auto"/>
        <w:bottom w:val="none" w:sz="0" w:space="0" w:color="auto"/>
        <w:right w:val="none" w:sz="0" w:space="0" w:color="auto"/>
      </w:divBdr>
    </w:div>
    <w:div w:id="573440045">
      <w:bodyDiv w:val="1"/>
      <w:marLeft w:val="0"/>
      <w:marRight w:val="0"/>
      <w:marTop w:val="0"/>
      <w:marBottom w:val="0"/>
      <w:divBdr>
        <w:top w:val="none" w:sz="0" w:space="0" w:color="auto"/>
        <w:left w:val="none" w:sz="0" w:space="0" w:color="auto"/>
        <w:bottom w:val="none" w:sz="0" w:space="0" w:color="auto"/>
        <w:right w:val="none" w:sz="0" w:space="0" w:color="auto"/>
      </w:divBdr>
    </w:div>
    <w:div w:id="577060346">
      <w:bodyDiv w:val="1"/>
      <w:marLeft w:val="0"/>
      <w:marRight w:val="0"/>
      <w:marTop w:val="0"/>
      <w:marBottom w:val="0"/>
      <w:divBdr>
        <w:top w:val="none" w:sz="0" w:space="0" w:color="auto"/>
        <w:left w:val="none" w:sz="0" w:space="0" w:color="auto"/>
        <w:bottom w:val="none" w:sz="0" w:space="0" w:color="auto"/>
        <w:right w:val="none" w:sz="0" w:space="0" w:color="auto"/>
      </w:divBdr>
    </w:div>
    <w:div w:id="583878657">
      <w:bodyDiv w:val="1"/>
      <w:marLeft w:val="0"/>
      <w:marRight w:val="0"/>
      <w:marTop w:val="0"/>
      <w:marBottom w:val="0"/>
      <w:divBdr>
        <w:top w:val="none" w:sz="0" w:space="0" w:color="auto"/>
        <w:left w:val="none" w:sz="0" w:space="0" w:color="auto"/>
        <w:bottom w:val="none" w:sz="0" w:space="0" w:color="auto"/>
        <w:right w:val="none" w:sz="0" w:space="0" w:color="auto"/>
      </w:divBdr>
    </w:div>
    <w:div w:id="586380142">
      <w:bodyDiv w:val="1"/>
      <w:marLeft w:val="0"/>
      <w:marRight w:val="0"/>
      <w:marTop w:val="0"/>
      <w:marBottom w:val="0"/>
      <w:divBdr>
        <w:top w:val="none" w:sz="0" w:space="0" w:color="auto"/>
        <w:left w:val="none" w:sz="0" w:space="0" w:color="auto"/>
        <w:bottom w:val="none" w:sz="0" w:space="0" w:color="auto"/>
        <w:right w:val="none" w:sz="0" w:space="0" w:color="auto"/>
      </w:divBdr>
    </w:div>
    <w:div w:id="588933039">
      <w:bodyDiv w:val="1"/>
      <w:marLeft w:val="0"/>
      <w:marRight w:val="0"/>
      <w:marTop w:val="0"/>
      <w:marBottom w:val="0"/>
      <w:divBdr>
        <w:top w:val="none" w:sz="0" w:space="0" w:color="auto"/>
        <w:left w:val="none" w:sz="0" w:space="0" w:color="auto"/>
        <w:bottom w:val="none" w:sz="0" w:space="0" w:color="auto"/>
        <w:right w:val="none" w:sz="0" w:space="0" w:color="auto"/>
      </w:divBdr>
      <w:divsChild>
        <w:div w:id="777682590">
          <w:marLeft w:val="274"/>
          <w:marRight w:val="0"/>
          <w:marTop w:val="0"/>
          <w:marBottom w:val="0"/>
          <w:divBdr>
            <w:top w:val="none" w:sz="0" w:space="0" w:color="auto"/>
            <w:left w:val="none" w:sz="0" w:space="0" w:color="auto"/>
            <w:bottom w:val="none" w:sz="0" w:space="0" w:color="auto"/>
            <w:right w:val="none" w:sz="0" w:space="0" w:color="auto"/>
          </w:divBdr>
        </w:div>
      </w:divsChild>
    </w:div>
    <w:div w:id="590968748">
      <w:bodyDiv w:val="1"/>
      <w:marLeft w:val="0"/>
      <w:marRight w:val="0"/>
      <w:marTop w:val="0"/>
      <w:marBottom w:val="0"/>
      <w:divBdr>
        <w:top w:val="none" w:sz="0" w:space="0" w:color="auto"/>
        <w:left w:val="none" w:sz="0" w:space="0" w:color="auto"/>
        <w:bottom w:val="none" w:sz="0" w:space="0" w:color="auto"/>
        <w:right w:val="none" w:sz="0" w:space="0" w:color="auto"/>
      </w:divBdr>
    </w:div>
    <w:div w:id="617031290">
      <w:bodyDiv w:val="1"/>
      <w:marLeft w:val="0"/>
      <w:marRight w:val="0"/>
      <w:marTop w:val="0"/>
      <w:marBottom w:val="0"/>
      <w:divBdr>
        <w:top w:val="none" w:sz="0" w:space="0" w:color="auto"/>
        <w:left w:val="none" w:sz="0" w:space="0" w:color="auto"/>
        <w:bottom w:val="none" w:sz="0" w:space="0" w:color="auto"/>
        <w:right w:val="none" w:sz="0" w:space="0" w:color="auto"/>
      </w:divBdr>
    </w:div>
    <w:div w:id="620460194">
      <w:bodyDiv w:val="1"/>
      <w:marLeft w:val="0"/>
      <w:marRight w:val="0"/>
      <w:marTop w:val="0"/>
      <w:marBottom w:val="0"/>
      <w:divBdr>
        <w:top w:val="none" w:sz="0" w:space="0" w:color="auto"/>
        <w:left w:val="none" w:sz="0" w:space="0" w:color="auto"/>
        <w:bottom w:val="none" w:sz="0" w:space="0" w:color="auto"/>
        <w:right w:val="none" w:sz="0" w:space="0" w:color="auto"/>
      </w:divBdr>
      <w:divsChild>
        <w:div w:id="1202592847">
          <w:marLeft w:val="274"/>
          <w:marRight w:val="0"/>
          <w:marTop w:val="0"/>
          <w:marBottom w:val="0"/>
          <w:divBdr>
            <w:top w:val="none" w:sz="0" w:space="0" w:color="auto"/>
            <w:left w:val="none" w:sz="0" w:space="0" w:color="auto"/>
            <w:bottom w:val="none" w:sz="0" w:space="0" w:color="auto"/>
            <w:right w:val="none" w:sz="0" w:space="0" w:color="auto"/>
          </w:divBdr>
        </w:div>
      </w:divsChild>
    </w:div>
    <w:div w:id="637298008">
      <w:bodyDiv w:val="1"/>
      <w:marLeft w:val="0"/>
      <w:marRight w:val="0"/>
      <w:marTop w:val="0"/>
      <w:marBottom w:val="0"/>
      <w:divBdr>
        <w:top w:val="none" w:sz="0" w:space="0" w:color="auto"/>
        <w:left w:val="none" w:sz="0" w:space="0" w:color="auto"/>
        <w:bottom w:val="none" w:sz="0" w:space="0" w:color="auto"/>
        <w:right w:val="none" w:sz="0" w:space="0" w:color="auto"/>
      </w:divBdr>
    </w:div>
    <w:div w:id="702363182">
      <w:bodyDiv w:val="1"/>
      <w:marLeft w:val="0"/>
      <w:marRight w:val="0"/>
      <w:marTop w:val="0"/>
      <w:marBottom w:val="0"/>
      <w:divBdr>
        <w:top w:val="none" w:sz="0" w:space="0" w:color="auto"/>
        <w:left w:val="none" w:sz="0" w:space="0" w:color="auto"/>
        <w:bottom w:val="none" w:sz="0" w:space="0" w:color="auto"/>
        <w:right w:val="none" w:sz="0" w:space="0" w:color="auto"/>
      </w:divBdr>
    </w:div>
    <w:div w:id="712391845">
      <w:bodyDiv w:val="1"/>
      <w:marLeft w:val="0"/>
      <w:marRight w:val="0"/>
      <w:marTop w:val="0"/>
      <w:marBottom w:val="0"/>
      <w:divBdr>
        <w:top w:val="none" w:sz="0" w:space="0" w:color="auto"/>
        <w:left w:val="none" w:sz="0" w:space="0" w:color="auto"/>
        <w:bottom w:val="none" w:sz="0" w:space="0" w:color="auto"/>
        <w:right w:val="none" w:sz="0" w:space="0" w:color="auto"/>
      </w:divBdr>
      <w:divsChild>
        <w:div w:id="1443497735">
          <w:marLeft w:val="274"/>
          <w:marRight w:val="0"/>
          <w:marTop w:val="0"/>
          <w:marBottom w:val="0"/>
          <w:divBdr>
            <w:top w:val="none" w:sz="0" w:space="0" w:color="auto"/>
            <w:left w:val="none" w:sz="0" w:space="0" w:color="auto"/>
            <w:bottom w:val="none" w:sz="0" w:space="0" w:color="auto"/>
            <w:right w:val="none" w:sz="0" w:space="0" w:color="auto"/>
          </w:divBdr>
        </w:div>
      </w:divsChild>
    </w:div>
    <w:div w:id="740179769">
      <w:bodyDiv w:val="1"/>
      <w:marLeft w:val="0"/>
      <w:marRight w:val="0"/>
      <w:marTop w:val="0"/>
      <w:marBottom w:val="0"/>
      <w:divBdr>
        <w:top w:val="none" w:sz="0" w:space="0" w:color="auto"/>
        <w:left w:val="none" w:sz="0" w:space="0" w:color="auto"/>
        <w:bottom w:val="none" w:sz="0" w:space="0" w:color="auto"/>
        <w:right w:val="none" w:sz="0" w:space="0" w:color="auto"/>
      </w:divBdr>
      <w:divsChild>
        <w:div w:id="1869558665">
          <w:marLeft w:val="274"/>
          <w:marRight w:val="0"/>
          <w:marTop w:val="0"/>
          <w:marBottom w:val="0"/>
          <w:divBdr>
            <w:top w:val="none" w:sz="0" w:space="0" w:color="auto"/>
            <w:left w:val="none" w:sz="0" w:space="0" w:color="auto"/>
            <w:bottom w:val="none" w:sz="0" w:space="0" w:color="auto"/>
            <w:right w:val="none" w:sz="0" w:space="0" w:color="auto"/>
          </w:divBdr>
        </w:div>
      </w:divsChild>
    </w:div>
    <w:div w:id="750742026">
      <w:bodyDiv w:val="1"/>
      <w:marLeft w:val="0"/>
      <w:marRight w:val="0"/>
      <w:marTop w:val="0"/>
      <w:marBottom w:val="0"/>
      <w:divBdr>
        <w:top w:val="none" w:sz="0" w:space="0" w:color="auto"/>
        <w:left w:val="none" w:sz="0" w:space="0" w:color="auto"/>
        <w:bottom w:val="none" w:sz="0" w:space="0" w:color="auto"/>
        <w:right w:val="none" w:sz="0" w:space="0" w:color="auto"/>
      </w:divBdr>
    </w:div>
    <w:div w:id="759646929">
      <w:bodyDiv w:val="1"/>
      <w:marLeft w:val="0"/>
      <w:marRight w:val="0"/>
      <w:marTop w:val="0"/>
      <w:marBottom w:val="0"/>
      <w:divBdr>
        <w:top w:val="none" w:sz="0" w:space="0" w:color="auto"/>
        <w:left w:val="none" w:sz="0" w:space="0" w:color="auto"/>
        <w:bottom w:val="none" w:sz="0" w:space="0" w:color="auto"/>
        <w:right w:val="none" w:sz="0" w:space="0" w:color="auto"/>
      </w:divBdr>
    </w:div>
    <w:div w:id="788625417">
      <w:bodyDiv w:val="1"/>
      <w:marLeft w:val="0"/>
      <w:marRight w:val="0"/>
      <w:marTop w:val="0"/>
      <w:marBottom w:val="0"/>
      <w:divBdr>
        <w:top w:val="none" w:sz="0" w:space="0" w:color="auto"/>
        <w:left w:val="none" w:sz="0" w:space="0" w:color="auto"/>
        <w:bottom w:val="none" w:sz="0" w:space="0" w:color="auto"/>
        <w:right w:val="none" w:sz="0" w:space="0" w:color="auto"/>
      </w:divBdr>
    </w:div>
    <w:div w:id="811869392">
      <w:bodyDiv w:val="1"/>
      <w:marLeft w:val="0"/>
      <w:marRight w:val="0"/>
      <w:marTop w:val="0"/>
      <w:marBottom w:val="0"/>
      <w:divBdr>
        <w:top w:val="none" w:sz="0" w:space="0" w:color="auto"/>
        <w:left w:val="none" w:sz="0" w:space="0" w:color="auto"/>
        <w:bottom w:val="none" w:sz="0" w:space="0" w:color="auto"/>
        <w:right w:val="none" w:sz="0" w:space="0" w:color="auto"/>
      </w:divBdr>
    </w:div>
    <w:div w:id="812019266">
      <w:bodyDiv w:val="1"/>
      <w:marLeft w:val="0"/>
      <w:marRight w:val="0"/>
      <w:marTop w:val="0"/>
      <w:marBottom w:val="0"/>
      <w:divBdr>
        <w:top w:val="none" w:sz="0" w:space="0" w:color="auto"/>
        <w:left w:val="none" w:sz="0" w:space="0" w:color="auto"/>
        <w:bottom w:val="none" w:sz="0" w:space="0" w:color="auto"/>
        <w:right w:val="none" w:sz="0" w:space="0" w:color="auto"/>
      </w:divBdr>
      <w:divsChild>
        <w:div w:id="480772271">
          <w:marLeft w:val="274"/>
          <w:marRight w:val="0"/>
          <w:marTop w:val="0"/>
          <w:marBottom w:val="0"/>
          <w:divBdr>
            <w:top w:val="none" w:sz="0" w:space="0" w:color="auto"/>
            <w:left w:val="none" w:sz="0" w:space="0" w:color="auto"/>
            <w:bottom w:val="none" w:sz="0" w:space="0" w:color="auto"/>
            <w:right w:val="none" w:sz="0" w:space="0" w:color="auto"/>
          </w:divBdr>
        </w:div>
      </w:divsChild>
    </w:div>
    <w:div w:id="828398103">
      <w:bodyDiv w:val="1"/>
      <w:marLeft w:val="0"/>
      <w:marRight w:val="0"/>
      <w:marTop w:val="0"/>
      <w:marBottom w:val="0"/>
      <w:divBdr>
        <w:top w:val="none" w:sz="0" w:space="0" w:color="auto"/>
        <w:left w:val="none" w:sz="0" w:space="0" w:color="auto"/>
        <w:bottom w:val="none" w:sz="0" w:space="0" w:color="auto"/>
        <w:right w:val="none" w:sz="0" w:space="0" w:color="auto"/>
      </w:divBdr>
      <w:divsChild>
        <w:div w:id="1008216839">
          <w:marLeft w:val="0"/>
          <w:marRight w:val="0"/>
          <w:marTop w:val="0"/>
          <w:marBottom w:val="0"/>
          <w:divBdr>
            <w:top w:val="none" w:sz="0" w:space="0" w:color="auto"/>
            <w:left w:val="none" w:sz="0" w:space="0" w:color="auto"/>
            <w:bottom w:val="none" w:sz="0" w:space="0" w:color="auto"/>
            <w:right w:val="none" w:sz="0" w:space="0" w:color="auto"/>
          </w:divBdr>
        </w:div>
      </w:divsChild>
    </w:div>
    <w:div w:id="885530153">
      <w:bodyDiv w:val="1"/>
      <w:marLeft w:val="0"/>
      <w:marRight w:val="0"/>
      <w:marTop w:val="0"/>
      <w:marBottom w:val="0"/>
      <w:divBdr>
        <w:top w:val="none" w:sz="0" w:space="0" w:color="auto"/>
        <w:left w:val="none" w:sz="0" w:space="0" w:color="auto"/>
        <w:bottom w:val="none" w:sz="0" w:space="0" w:color="auto"/>
        <w:right w:val="none" w:sz="0" w:space="0" w:color="auto"/>
      </w:divBdr>
    </w:div>
    <w:div w:id="892545372">
      <w:bodyDiv w:val="1"/>
      <w:marLeft w:val="0"/>
      <w:marRight w:val="0"/>
      <w:marTop w:val="0"/>
      <w:marBottom w:val="0"/>
      <w:divBdr>
        <w:top w:val="none" w:sz="0" w:space="0" w:color="auto"/>
        <w:left w:val="none" w:sz="0" w:space="0" w:color="auto"/>
        <w:bottom w:val="none" w:sz="0" w:space="0" w:color="auto"/>
        <w:right w:val="none" w:sz="0" w:space="0" w:color="auto"/>
      </w:divBdr>
    </w:div>
    <w:div w:id="916867013">
      <w:bodyDiv w:val="1"/>
      <w:marLeft w:val="0"/>
      <w:marRight w:val="0"/>
      <w:marTop w:val="0"/>
      <w:marBottom w:val="0"/>
      <w:divBdr>
        <w:top w:val="none" w:sz="0" w:space="0" w:color="auto"/>
        <w:left w:val="none" w:sz="0" w:space="0" w:color="auto"/>
        <w:bottom w:val="none" w:sz="0" w:space="0" w:color="auto"/>
        <w:right w:val="none" w:sz="0" w:space="0" w:color="auto"/>
      </w:divBdr>
    </w:div>
    <w:div w:id="923345035">
      <w:bodyDiv w:val="1"/>
      <w:marLeft w:val="0"/>
      <w:marRight w:val="0"/>
      <w:marTop w:val="0"/>
      <w:marBottom w:val="0"/>
      <w:divBdr>
        <w:top w:val="none" w:sz="0" w:space="0" w:color="auto"/>
        <w:left w:val="none" w:sz="0" w:space="0" w:color="auto"/>
        <w:bottom w:val="none" w:sz="0" w:space="0" w:color="auto"/>
        <w:right w:val="none" w:sz="0" w:space="0" w:color="auto"/>
      </w:divBdr>
    </w:div>
    <w:div w:id="932976895">
      <w:bodyDiv w:val="1"/>
      <w:marLeft w:val="0"/>
      <w:marRight w:val="0"/>
      <w:marTop w:val="0"/>
      <w:marBottom w:val="0"/>
      <w:divBdr>
        <w:top w:val="none" w:sz="0" w:space="0" w:color="auto"/>
        <w:left w:val="none" w:sz="0" w:space="0" w:color="auto"/>
        <w:bottom w:val="none" w:sz="0" w:space="0" w:color="auto"/>
        <w:right w:val="none" w:sz="0" w:space="0" w:color="auto"/>
      </w:divBdr>
    </w:div>
    <w:div w:id="939221656">
      <w:bodyDiv w:val="1"/>
      <w:marLeft w:val="0"/>
      <w:marRight w:val="0"/>
      <w:marTop w:val="0"/>
      <w:marBottom w:val="0"/>
      <w:divBdr>
        <w:top w:val="none" w:sz="0" w:space="0" w:color="auto"/>
        <w:left w:val="none" w:sz="0" w:space="0" w:color="auto"/>
        <w:bottom w:val="none" w:sz="0" w:space="0" w:color="auto"/>
        <w:right w:val="none" w:sz="0" w:space="0" w:color="auto"/>
      </w:divBdr>
    </w:div>
    <w:div w:id="940794571">
      <w:bodyDiv w:val="1"/>
      <w:marLeft w:val="0"/>
      <w:marRight w:val="0"/>
      <w:marTop w:val="0"/>
      <w:marBottom w:val="0"/>
      <w:divBdr>
        <w:top w:val="none" w:sz="0" w:space="0" w:color="auto"/>
        <w:left w:val="none" w:sz="0" w:space="0" w:color="auto"/>
        <w:bottom w:val="none" w:sz="0" w:space="0" w:color="auto"/>
        <w:right w:val="none" w:sz="0" w:space="0" w:color="auto"/>
      </w:divBdr>
    </w:div>
    <w:div w:id="943462645">
      <w:bodyDiv w:val="1"/>
      <w:marLeft w:val="0"/>
      <w:marRight w:val="0"/>
      <w:marTop w:val="0"/>
      <w:marBottom w:val="0"/>
      <w:divBdr>
        <w:top w:val="none" w:sz="0" w:space="0" w:color="auto"/>
        <w:left w:val="none" w:sz="0" w:space="0" w:color="auto"/>
        <w:bottom w:val="none" w:sz="0" w:space="0" w:color="auto"/>
        <w:right w:val="none" w:sz="0" w:space="0" w:color="auto"/>
      </w:divBdr>
      <w:divsChild>
        <w:div w:id="1415054778">
          <w:marLeft w:val="274"/>
          <w:marRight w:val="0"/>
          <w:marTop w:val="0"/>
          <w:marBottom w:val="0"/>
          <w:divBdr>
            <w:top w:val="none" w:sz="0" w:space="0" w:color="auto"/>
            <w:left w:val="none" w:sz="0" w:space="0" w:color="auto"/>
            <w:bottom w:val="none" w:sz="0" w:space="0" w:color="auto"/>
            <w:right w:val="none" w:sz="0" w:space="0" w:color="auto"/>
          </w:divBdr>
        </w:div>
      </w:divsChild>
    </w:div>
    <w:div w:id="958877891">
      <w:bodyDiv w:val="1"/>
      <w:marLeft w:val="0"/>
      <w:marRight w:val="0"/>
      <w:marTop w:val="0"/>
      <w:marBottom w:val="0"/>
      <w:divBdr>
        <w:top w:val="none" w:sz="0" w:space="0" w:color="auto"/>
        <w:left w:val="none" w:sz="0" w:space="0" w:color="auto"/>
        <w:bottom w:val="none" w:sz="0" w:space="0" w:color="auto"/>
        <w:right w:val="none" w:sz="0" w:space="0" w:color="auto"/>
      </w:divBdr>
      <w:divsChild>
        <w:div w:id="1720199683">
          <w:marLeft w:val="274"/>
          <w:marRight w:val="0"/>
          <w:marTop w:val="0"/>
          <w:marBottom w:val="0"/>
          <w:divBdr>
            <w:top w:val="none" w:sz="0" w:space="0" w:color="auto"/>
            <w:left w:val="none" w:sz="0" w:space="0" w:color="auto"/>
            <w:bottom w:val="none" w:sz="0" w:space="0" w:color="auto"/>
            <w:right w:val="none" w:sz="0" w:space="0" w:color="auto"/>
          </w:divBdr>
        </w:div>
      </w:divsChild>
    </w:div>
    <w:div w:id="969825642">
      <w:bodyDiv w:val="1"/>
      <w:marLeft w:val="0"/>
      <w:marRight w:val="0"/>
      <w:marTop w:val="0"/>
      <w:marBottom w:val="0"/>
      <w:divBdr>
        <w:top w:val="none" w:sz="0" w:space="0" w:color="auto"/>
        <w:left w:val="none" w:sz="0" w:space="0" w:color="auto"/>
        <w:bottom w:val="none" w:sz="0" w:space="0" w:color="auto"/>
        <w:right w:val="none" w:sz="0" w:space="0" w:color="auto"/>
      </w:divBdr>
    </w:div>
    <w:div w:id="1002316564">
      <w:bodyDiv w:val="1"/>
      <w:marLeft w:val="0"/>
      <w:marRight w:val="0"/>
      <w:marTop w:val="0"/>
      <w:marBottom w:val="0"/>
      <w:divBdr>
        <w:top w:val="none" w:sz="0" w:space="0" w:color="auto"/>
        <w:left w:val="none" w:sz="0" w:space="0" w:color="auto"/>
        <w:bottom w:val="none" w:sz="0" w:space="0" w:color="auto"/>
        <w:right w:val="none" w:sz="0" w:space="0" w:color="auto"/>
      </w:divBdr>
      <w:divsChild>
        <w:div w:id="1681543358">
          <w:marLeft w:val="274"/>
          <w:marRight w:val="0"/>
          <w:marTop w:val="0"/>
          <w:marBottom w:val="0"/>
          <w:divBdr>
            <w:top w:val="none" w:sz="0" w:space="0" w:color="auto"/>
            <w:left w:val="none" w:sz="0" w:space="0" w:color="auto"/>
            <w:bottom w:val="none" w:sz="0" w:space="0" w:color="auto"/>
            <w:right w:val="none" w:sz="0" w:space="0" w:color="auto"/>
          </w:divBdr>
        </w:div>
      </w:divsChild>
    </w:div>
    <w:div w:id="1031493489">
      <w:bodyDiv w:val="1"/>
      <w:marLeft w:val="0"/>
      <w:marRight w:val="0"/>
      <w:marTop w:val="0"/>
      <w:marBottom w:val="0"/>
      <w:divBdr>
        <w:top w:val="none" w:sz="0" w:space="0" w:color="auto"/>
        <w:left w:val="none" w:sz="0" w:space="0" w:color="auto"/>
        <w:bottom w:val="none" w:sz="0" w:space="0" w:color="auto"/>
        <w:right w:val="none" w:sz="0" w:space="0" w:color="auto"/>
      </w:divBdr>
    </w:div>
    <w:div w:id="1034888843">
      <w:bodyDiv w:val="1"/>
      <w:marLeft w:val="0"/>
      <w:marRight w:val="0"/>
      <w:marTop w:val="0"/>
      <w:marBottom w:val="0"/>
      <w:divBdr>
        <w:top w:val="none" w:sz="0" w:space="0" w:color="auto"/>
        <w:left w:val="none" w:sz="0" w:space="0" w:color="auto"/>
        <w:bottom w:val="none" w:sz="0" w:space="0" w:color="auto"/>
        <w:right w:val="none" w:sz="0" w:space="0" w:color="auto"/>
      </w:divBdr>
      <w:divsChild>
        <w:div w:id="355623054">
          <w:marLeft w:val="274"/>
          <w:marRight w:val="0"/>
          <w:marTop w:val="0"/>
          <w:marBottom w:val="0"/>
          <w:divBdr>
            <w:top w:val="none" w:sz="0" w:space="0" w:color="auto"/>
            <w:left w:val="none" w:sz="0" w:space="0" w:color="auto"/>
            <w:bottom w:val="none" w:sz="0" w:space="0" w:color="auto"/>
            <w:right w:val="none" w:sz="0" w:space="0" w:color="auto"/>
          </w:divBdr>
        </w:div>
      </w:divsChild>
    </w:div>
    <w:div w:id="1037201693">
      <w:bodyDiv w:val="1"/>
      <w:marLeft w:val="0"/>
      <w:marRight w:val="0"/>
      <w:marTop w:val="0"/>
      <w:marBottom w:val="0"/>
      <w:divBdr>
        <w:top w:val="none" w:sz="0" w:space="0" w:color="auto"/>
        <w:left w:val="none" w:sz="0" w:space="0" w:color="auto"/>
        <w:bottom w:val="none" w:sz="0" w:space="0" w:color="auto"/>
        <w:right w:val="none" w:sz="0" w:space="0" w:color="auto"/>
      </w:divBdr>
      <w:divsChild>
        <w:div w:id="1792165477">
          <w:marLeft w:val="274"/>
          <w:marRight w:val="0"/>
          <w:marTop w:val="0"/>
          <w:marBottom w:val="0"/>
          <w:divBdr>
            <w:top w:val="none" w:sz="0" w:space="0" w:color="auto"/>
            <w:left w:val="none" w:sz="0" w:space="0" w:color="auto"/>
            <w:bottom w:val="none" w:sz="0" w:space="0" w:color="auto"/>
            <w:right w:val="none" w:sz="0" w:space="0" w:color="auto"/>
          </w:divBdr>
        </w:div>
      </w:divsChild>
    </w:div>
    <w:div w:id="1041399106">
      <w:bodyDiv w:val="1"/>
      <w:marLeft w:val="0"/>
      <w:marRight w:val="0"/>
      <w:marTop w:val="0"/>
      <w:marBottom w:val="0"/>
      <w:divBdr>
        <w:top w:val="none" w:sz="0" w:space="0" w:color="auto"/>
        <w:left w:val="none" w:sz="0" w:space="0" w:color="auto"/>
        <w:bottom w:val="none" w:sz="0" w:space="0" w:color="auto"/>
        <w:right w:val="none" w:sz="0" w:space="0" w:color="auto"/>
      </w:divBdr>
    </w:div>
    <w:div w:id="1049261987">
      <w:bodyDiv w:val="1"/>
      <w:marLeft w:val="0"/>
      <w:marRight w:val="0"/>
      <w:marTop w:val="0"/>
      <w:marBottom w:val="0"/>
      <w:divBdr>
        <w:top w:val="none" w:sz="0" w:space="0" w:color="auto"/>
        <w:left w:val="none" w:sz="0" w:space="0" w:color="auto"/>
        <w:bottom w:val="none" w:sz="0" w:space="0" w:color="auto"/>
        <w:right w:val="none" w:sz="0" w:space="0" w:color="auto"/>
      </w:divBdr>
      <w:divsChild>
        <w:div w:id="271328847">
          <w:marLeft w:val="274"/>
          <w:marRight w:val="0"/>
          <w:marTop w:val="0"/>
          <w:marBottom w:val="0"/>
          <w:divBdr>
            <w:top w:val="none" w:sz="0" w:space="0" w:color="auto"/>
            <w:left w:val="none" w:sz="0" w:space="0" w:color="auto"/>
            <w:bottom w:val="none" w:sz="0" w:space="0" w:color="auto"/>
            <w:right w:val="none" w:sz="0" w:space="0" w:color="auto"/>
          </w:divBdr>
        </w:div>
      </w:divsChild>
    </w:div>
    <w:div w:id="1059136834">
      <w:bodyDiv w:val="1"/>
      <w:marLeft w:val="0"/>
      <w:marRight w:val="0"/>
      <w:marTop w:val="0"/>
      <w:marBottom w:val="0"/>
      <w:divBdr>
        <w:top w:val="none" w:sz="0" w:space="0" w:color="auto"/>
        <w:left w:val="none" w:sz="0" w:space="0" w:color="auto"/>
        <w:bottom w:val="none" w:sz="0" w:space="0" w:color="auto"/>
        <w:right w:val="none" w:sz="0" w:space="0" w:color="auto"/>
      </w:divBdr>
      <w:divsChild>
        <w:div w:id="325285881">
          <w:marLeft w:val="274"/>
          <w:marRight w:val="0"/>
          <w:marTop w:val="0"/>
          <w:marBottom w:val="0"/>
          <w:divBdr>
            <w:top w:val="none" w:sz="0" w:space="0" w:color="auto"/>
            <w:left w:val="none" w:sz="0" w:space="0" w:color="auto"/>
            <w:bottom w:val="none" w:sz="0" w:space="0" w:color="auto"/>
            <w:right w:val="none" w:sz="0" w:space="0" w:color="auto"/>
          </w:divBdr>
        </w:div>
      </w:divsChild>
    </w:div>
    <w:div w:id="1074089624">
      <w:bodyDiv w:val="1"/>
      <w:marLeft w:val="0"/>
      <w:marRight w:val="0"/>
      <w:marTop w:val="0"/>
      <w:marBottom w:val="0"/>
      <w:divBdr>
        <w:top w:val="none" w:sz="0" w:space="0" w:color="auto"/>
        <w:left w:val="none" w:sz="0" w:space="0" w:color="auto"/>
        <w:bottom w:val="none" w:sz="0" w:space="0" w:color="auto"/>
        <w:right w:val="none" w:sz="0" w:space="0" w:color="auto"/>
      </w:divBdr>
      <w:divsChild>
        <w:div w:id="1328442194">
          <w:marLeft w:val="274"/>
          <w:marRight w:val="0"/>
          <w:marTop w:val="0"/>
          <w:marBottom w:val="0"/>
          <w:divBdr>
            <w:top w:val="none" w:sz="0" w:space="0" w:color="auto"/>
            <w:left w:val="none" w:sz="0" w:space="0" w:color="auto"/>
            <w:bottom w:val="none" w:sz="0" w:space="0" w:color="auto"/>
            <w:right w:val="none" w:sz="0" w:space="0" w:color="auto"/>
          </w:divBdr>
        </w:div>
      </w:divsChild>
    </w:div>
    <w:div w:id="1079791230">
      <w:bodyDiv w:val="1"/>
      <w:marLeft w:val="0"/>
      <w:marRight w:val="0"/>
      <w:marTop w:val="0"/>
      <w:marBottom w:val="0"/>
      <w:divBdr>
        <w:top w:val="none" w:sz="0" w:space="0" w:color="auto"/>
        <w:left w:val="none" w:sz="0" w:space="0" w:color="auto"/>
        <w:bottom w:val="none" w:sz="0" w:space="0" w:color="auto"/>
        <w:right w:val="none" w:sz="0" w:space="0" w:color="auto"/>
      </w:divBdr>
    </w:div>
    <w:div w:id="1086926915">
      <w:bodyDiv w:val="1"/>
      <w:marLeft w:val="0"/>
      <w:marRight w:val="0"/>
      <w:marTop w:val="0"/>
      <w:marBottom w:val="0"/>
      <w:divBdr>
        <w:top w:val="none" w:sz="0" w:space="0" w:color="auto"/>
        <w:left w:val="none" w:sz="0" w:space="0" w:color="auto"/>
        <w:bottom w:val="none" w:sz="0" w:space="0" w:color="auto"/>
        <w:right w:val="none" w:sz="0" w:space="0" w:color="auto"/>
      </w:divBdr>
      <w:divsChild>
        <w:div w:id="1849098639">
          <w:marLeft w:val="274"/>
          <w:marRight w:val="0"/>
          <w:marTop w:val="0"/>
          <w:marBottom w:val="0"/>
          <w:divBdr>
            <w:top w:val="none" w:sz="0" w:space="0" w:color="auto"/>
            <w:left w:val="none" w:sz="0" w:space="0" w:color="auto"/>
            <w:bottom w:val="none" w:sz="0" w:space="0" w:color="auto"/>
            <w:right w:val="none" w:sz="0" w:space="0" w:color="auto"/>
          </w:divBdr>
        </w:div>
      </w:divsChild>
    </w:div>
    <w:div w:id="1122846235">
      <w:bodyDiv w:val="1"/>
      <w:marLeft w:val="0"/>
      <w:marRight w:val="0"/>
      <w:marTop w:val="0"/>
      <w:marBottom w:val="0"/>
      <w:divBdr>
        <w:top w:val="none" w:sz="0" w:space="0" w:color="auto"/>
        <w:left w:val="none" w:sz="0" w:space="0" w:color="auto"/>
        <w:bottom w:val="none" w:sz="0" w:space="0" w:color="auto"/>
        <w:right w:val="none" w:sz="0" w:space="0" w:color="auto"/>
      </w:divBdr>
    </w:div>
    <w:div w:id="1128162930">
      <w:bodyDiv w:val="1"/>
      <w:marLeft w:val="0"/>
      <w:marRight w:val="0"/>
      <w:marTop w:val="0"/>
      <w:marBottom w:val="0"/>
      <w:divBdr>
        <w:top w:val="none" w:sz="0" w:space="0" w:color="auto"/>
        <w:left w:val="none" w:sz="0" w:space="0" w:color="auto"/>
        <w:bottom w:val="none" w:sz="0" w:space="0" w:color="auto"/>
        <w:right w:val="none" w:sz="0" w:space="0" w:color="auto"/>
      </w:divBdr>
      <w:divsChild>
        <w:div w:id="786923000">
          <w:marLeft w:val="274"/>
          <w:marRight w:val="0"/>
          <w:marTop w:val="0"/>
          <w:marBottom w:val="0"/>
          <w:divBdr>
            <w:top w:val="none" w:sz="0" w:space="0" w:color="auto"/>
            <w:left w:val="none" w:sz="0" w:space="0" w:color="auto"/>
            <w:bottom w:val="none" w:sz="0" w:space="0" w:color="auto"/>
            <w:right w:val="none" w:sz="0" w:space="0" w:color="auto"/>
          </w:divBdr>
        </w:div>
      </w:divsChild>
    </w:div>
    <w:div w:id="1147817875">
      <w:bodyDiv w:val="1"/>
      <w:marLeft w:val="0"/>
      <w:marRight w:val="0"/>
      <w:marTop w:val="0"/>
      <w:marBottom w:val="0"/>
      <w:divBdr>
        <w:top w:val="none" w:sz="0" w:space="0" w:color="auto"/>
        <w:left w:val="none" w:sz="0" w:space="0" w:color="auto"/>
        <w:bottom w:val="none" w:sz="0" w:space="0" w:color="auto"/>
        <w:right w:val="none" w:sz="0" w:space="0" w:color="auto"/>
      </w:divBdr>
      <w:divsChild>
        <w:div w:id="1778602502">
          <w:marLeft w:val="274"/>
          <w:marRight w:val="0"/>
          <w:marTop w:val="0"/>
          <w:marBottom w:val="0"/>
          <w:divBdr>
            <w:top w:val="none" w:sz="0" w:space="0" w:color="auto"/>
            <w:left w:val="none" w:sz="0" w:space="0" w:color="auto"/>
            <w:bottom w:val="none" w:sz="0" w:space="0" w:color="auto"/>
            <w:right w:val="none" w:sz="0" w:space="0" w:color="auto"/>
          </w:divBdr>
        </w:div>
      </w:divsChild>
    </w:div>
    <w:div w:id="1153061488">
      <w:bodyDiv w:val="1"/>
      <w:marLeft w:val="0"/>
      <w:marRight w:val="0"/>
      <w:marTop w:val="0"/>
      <w:marBottom w:val="0"/>
      <w:divBdr>
        <w:top w:val="none" w:sz="0" w:space="0" w:color="auto"/>
        <w:left w:val="none" w:sz="0" w:space="0" w:color="auto"/>
        <w:bottom w:val="none" w:sz="0" w:space="0" w:color="auto"/>
        <w:right w:val="none" w:sz="0" w:space="0" w:color="auto"/>
      </w:divBdr>
      <w:divsChild>
        <w:div w:id="1224868619">
          <w:marLeft w:val="274"/>
          <w:marRight w:val="0"/>
          <w:marTop w:val="0"/>
          <w:marBottom w:val="0"/>
          <w:divBdr>
            <w:top w:val="none" w:sz="0" w:space="0" w:color="auto"/>
            <w:left w:val="none" w:sz="0" w:space="0" w:color="auto"/>
            <w:bottom w:val="none" w:sz="0" w:space="0" w:color="auto"/>
            <w:right w:val="none" w:sz="0" w:space="0" w:color="auto"/>
          </w:divBdr>
        </w:div>
      </w:divsChild>
    </w:div>
    <w:div w:id="1156383225">
      <w:bodyDiv w:val="1"/>
      <w:marLeft w:val="0"/>
      <w:marRight w:val="0"/>
      <w:marTop w:val="0"/>
      <w:marBottom w:val="0"/>
      <w:divBdr>
        <w:top w:val="none" w:sz="0" w:space="0" w:color="auto"/>
        <w:left w:val="none" w:sz="0" w:space="0" w:color="auto"/>
        <w:bottom w:val="none" w:sz="0" w:space="0" w:color="auto"/>
        <w:right w:val="none" w:sz="0" w:space="0" w:color="auto"/>
      </w:divBdr>
    </w:div>
    <w:div w:id="1165821998">
      <w:bodyDiv w:val="1"/>
      <w:marLeft w:val="0"/>
      <w:marRight w:val="0"/>
      <w:marTop w:val="0"/>
      <w:marBottom w:val="0"/>
      <w:divBdr>
        <w:top w:val="none" w:sz="0" w:space="0" w:color="auto"/>
        <w:left w:val="none" w:sz="0" w:space="0" w:color="auto"/>
        <w:bottom w:val="none" w:sz="0" w:space="0" w:color="auto"/>
        <w:right w:val="none" w:sz="0" w:space="0" w:color="auto"/>
      </w:divBdr>
      <w:divsChild>
        <w:div w:id="1889301080">
          <w:marLeft w:val="274"/>
          <w:marRight w:val="0"/>
          <w:marTop w:val="0"/>
          <w:marBottom w:val="0"/>
          <w:divBdr>
            <w:top w:val="none" w:sz="0" w:space="0" w:color="auto"/>
            <w:left w:val="none" w:sz="0" w:space="0" w:color="auto"/>
            <w:bottom w:val="none" w:sz="0" w:space="0" w:color="auto"/>
            <w:right w:val="none" w:sz="0" w:space="0" w:color="auto"/>
          </w:divBdr>
        </w:div>
      </w:divsChild>
    </w:div>
    <w:div w:id="1176917617">
      <w:bodyDiv w:val="1"/>
      <w:marLeft w:val="0"/>
      <w:marRight w:val="0"/>
      <w:marTop w:val="0"/>
      <w:marBottom w:val="0"/>
      <w:divBdr>
        <w:top w:val="none" w:sz="0" w:space="0" w:color="auto"/>
        <w:left w:val="none" w:sz="0" w:space="0" w:color="auto"/>
        <w:bottom w:val="none" w:sz="0" w:space="0" w:color="auto"/>
        <w:right w:val="none" w:sz="0" w:space="0" w:color="auto"/>
      </w:divBdr>
      <w:divsChild>
        <w:div w:id="1403140412">
          <w:marLeft w:val="274"/>
          <w:marRight w:val="0"/>
          <w:marTop w:val="0"/>
          <w:marBottom w:val="0"/>
          <w:divBdr>
            <w:top w:val="none" w:sz="0" w:space="0" w:color="auto"/>
            <w:left w:val="none" w:sz="0" w:space="0" w:color="auto"/>
            <w:bottom w:val="none" w:sz="0" w:space="0" w:color="auto"/>
            <w:right w:val="none" w:sz="0" w:space="0" w:color="auto"/>
          </w:divBdr>
        </w:div>
      </w:divsChild>
    </w:div>
    <w:div w:id="1178421697">
      <w:bodyDiv w:val="1"/>
      <w:marLeft w:val="0"/>
      <w:marRight w:val="0"/>
      <w:marTop w:val="0"/>
      <w:marBottom w:val="0"/>
      <w:divBdr>
        <w:top w:val="none" w:sz="0" w:space="0" w:color="auto"/>
        <w:left w:val="none" w:sz="0" w:space="0" w:color="auto"/>
        <w:bottom w:val="none" w:sz="0" w:space="0" w:color="auto"/>
        <w:right w:val="none" w:sz="0" w:space="0" w:color="auto"/>
      </w:divBdr>
    </w:div>
    <w:div w:id="1190873772">
      <w:bodyDiv w:val="1"/>
      <w:marLeft w:val="0"/>
      <w:marRight w:val="0"/>
      <w:marTop w:val="0"/>
      <w:marBottom w:val="0"/>
      <w:divBdr>
        <w:top w:val="none" w:sz="0" w:space="0" w:color="auto"/>
        <w:left w:val="none" w:sz="0" w:space="0" w:color="auto"/>
        <w:bottom w:val="none" w:sz="0" w:space="0" w:color="auto"/>
        <w:right w:val="none" w:sz="0" w:space="0" w:color="auto"/>
      </w:divBdr>
    </w:div>
    <w:div w:id="1199969608">
      <w:bodyDiv w:val="1"/>
      <w:marLeft w:val="0"/>
      <w:marRight w:val="0"/>
      <w:marTop w:val="0"/>
      <w:marBottom w:val="0"/>
      <w:divBdr>
        <w:top w:val="none" w:sz="0" w:space="0" w:color="auto"/>
        <w:left w:val="none" w:sz="0" w:space="0" w:color="auto"/>
        <w:bottom w:val="none" w:sz="0" w:space="0" w:color="auto"/>
        <w:right w:val="none" w:sz="0" w:space="0" w:color="auto"/>
      </w:divBdr>
      <w:divsChild>
        <w:div w:id="1463960506">
          <w:marLeft w:val="274"/>
          <w:marRight w:val="0"/>
          <w:marTop w:val="0"/>
          <w:marBottom w:val="0"/>
          <w:divBdr>
            <w:top w:val="none" w:sz="0" w:space="0" w:color="auto"/>
            <w:left w:val="none" w:sz="0" w:space="0" w:color="auto"/>
            <w:bottom w:val="none" w:sz="0" w:space="0" w:color="auto"/>
            <w:right w:val="none" w:sz="0" w:space="0" w:color="auto"/>
          </w:divBdr>
        </w:div>
      </w:divsChild>
    </w:div>
    <w:div w:id="1209224491">
      <w:bodyDiv w:val="1"/>
      <w:marLeft w:val="0"/>
      <w:marRight w:val="0"/>
      <w:marTop w:val="0"/>
      <w:marBottom w:val="0"/>
      <w:divBdr>
        <w:top w:val="none" w:sz="0" w:space="0" w:color="auto"/>
        <w:left w:val="none" w:sz="0" w:space="0" w:color="auto"/>
        <w:bottom w:val="none" w:sz="0" w:space="0" w:color="auto"/>
        <w:right w:val="none" w:sz="0" w:space="0" w:color="auto"/>
      </w:divBdr>
      <w:divsChild>
        <w:div w:id="695468264">
          <w:marLeft w:val="274"/>
          <w:marRight w:val="0"/>
          <w:marTop w:val="0"/>
          <w:marBottom w:val="0"/>
          <w:divBdr>
            <w:top w:val="none" w:sz="0" w:space="0" w:color="auto"/>
            <w:left w:val="none" w:sz="0" w:space="0" w:color="auto"/>
            <w:bottom w:val="none" w:sz="0" w:space="0" w:color="auto"/>
            <w:right w:val="none" w:sz="0" w:space="0" w:color="auto"/>
          </w:divBdr>
        </w:div>
      </w:divsChild>
    </w:div>
    <w:div w:id="1211070048">
      <w:bodyDiv w:val="1"/>
      <w:marLeft w:val="0"/>
      <w:marRight w:val="0"/>
      <w:marTop w:val="0"/>
      <w:marBottom w:val="0"/>
      <w:divBdr>
        <w:top w:val="none" w:sz="0" w:space="0" w:color="auto"/>
        <w:left w:val="none" w:sz="0" w:space="0" w:color="auto"/>
        <w:bottom w:val="none" w:sz="0" w:space="0" w:color="auto"/>
        <w:right w:val="none" w:sz="0" w:space="0" w:color="auto"/>
      </w:divBdr>
      <w:divsChild>
        <w:div w:id="290791878">
          <w:marLeft w:val="274"/>
          <w:marRight w:val="0"/>
          <w:marTop w:val="0"/>
          <w:marBottom w:val="0"/>
          <w:divBdr>
            <w:top w:val="none" w:sz="0" w:space="0" w:color="auto"/>
            <w:left w:val="none" w:sz="0" w:space="0" w:color="auto"/>
            <w:bottom w:val="none" w:sz="0" w:space="0" w:color="auto"/>
            <w:right w:val="none" w:sz="0" w:space="0" w:color="auto"/>
          </w:divBdr>
        </w:div>
      </w:divsChild>
    </w:div>
    <w:div w:id="1220676189">
      <w:bodyDiv w:val="1"/>
      <w:marLeft w:val="0"/>
      <w:marRight w:val="0"/>
      <w:marTop w:val="0"/>
      <w:marBottom w:val="0"/>
      <w:divBdr>
        <w:top w:val="none" w:sz="0" w:space="0" w:color="auto"/>
        <w:left w:val="none" w:sz="0" w:space="0" w:color="auto"/>
        <w:bottom w:val="none" w:sz="0" w:space="0" w:color="auto"/>
        <w:right w:val="none" w:sz="0" w:space="0" w:color="auto"/>
      </w:divBdr>
      <w:divsChild>
        <w:div w:id="1995911627">
          <w:marLeft w:val="274"/>
          <w:marRight w:val="0"/>
          <w:marTop w:val="0"/>
          <w:marBottom w:val="0"/>
          <w:divBdr>
            <w:top w:val="none" w:sz="0" w:space="0" w:color="auto"/>
            <w:left w:val="none" w:sz="0" w:space="0" w:color="auto"/>
            <w:bottom w:val="none" w:sz="0" w:space="0" w:color="auto"/>
            <w:right w:val="none" w:sz="0" w:space="0" w:color="auto"/>
          </w:divBdr>
        </w:div>
      </w:divsChild>
    </w:div>
    <w:div w:id="1255287758">
      <w:bodyDiv w:val="1"/>
      <w:marLeft w:val="0"/>
      <w:marRight w:val="0"/>
      <w:marTop w:val="0"/>
      <w:marBottom w:val="0"/>
      <w:divBdr>
        <w:top w:val="none" w:sz="0" w:space="0" w:color="auto"/>
        <w:left w:val="none" w:sz="0" w:space="0" w:color="auto"/>
        <w:bottom w:val="none" w:sz="0" w:space="0" w:color="auto"/>
        <w:right w:val="none" w:sz="0" w:space="0" w:color="auto"/>
      </w:divBdr>
    </w:div>
    <w:div w:id="1294478524">
      <w:bodyDiv w:val="1"/>
      <w:marLeft w:val="0"/>
      <w:marRight w:val="0"/>
      <w:marTop w:val="0"/>
      <w:marBottom w:val="0"/>
      <w:divBdr>
        <w:top w:val="none" w:sz="0" w:space="0" w:color="auto"/>
        <w:left w:val="none" w:sz="0" w:space="0" w:color="auto"/>
        <w:bottom w:val="none" w:sz="0" w:space="0" w:color="auto"/>
        <w:right w:val="none" w:sz="0" w:space="0" w:color="auto"/>
      </w:divBdr>
    </w:div>
    <w:div w:id="1297225541">
      <w:bodyDiv w:val="1"/>
      <w:marLeft w:val="0"/>
      <w:marRight w:val="0"/>
      <w:marTop w:val="0"/>
      <w:marBottom w:val="0"/>
      <w:divBdr>
        <w:top w:val="none" w:sz="0" w:space="0" w:color="auto"/>
        <w:left w:val="none" w:sz="0" w:space="0" w:color="auto"/>
        <w:bottom w:val="none" w:sz="0" w:space="0" w:color="auto"/>
        <w:right w:val="none" w:sz="0" w:space="0" w:color="auto"/>
      </w:divBdr>
      <w:divsChild>
        <w:div w:id="168570608">
          <w:marLeft w:val="274"/>
          <w:marRight w:val="0"/>
          <w:marTop w:val="0"/>
          <w:marBottom w:val="0"/>
          <w:divBdr>
            <w:top w:val="none" w:sz="0" w:space="0" w:color="auto"/>
            <w:left w:val="none" w:sz="0" w:space="0" w:color="auto"/>
            <w:bottom w:val="none" w:sz="0" w:space="0" w:color="auto"/>
            <w:right w:val="none" w:sz="0" w:space="0" w:color="auto"/>
          </w:divBdr>
        </w:div>
      </w:divsChild>
    </w:div>
    <w:div w:id="1297956901">
      <w:bodyDiv w:val="1"/>
      <w:marLeft w:val="0"/>
      <w:marRight w:val="0"/>
      <w:marTop w:val="0"/>
      <w:marBottom w:val="0"/>
      <w:divBdr>
        <w:top w:val="none" w:sz="0" w:space="0" w:color="auto"/>
        <w:left w:val="none" w:sz="0" w:space="0" w:color="auto"/>
        <w:bottom w:val="none" w:sz="0" w:space="0" w:color="auto"/>
        <w:right w:val="none" w:sz="0" w:space="0" w:color="auto"/>
      </w:divBdr>
      <w:divsChild>
        <w:div w:id="1372609027">
          <w:marLeft w:val="418"/>
          <w:marRight w:val="0"/>
          <w:marTop w:val="60"/>
          <w:marBottom w:val="0"/>
          <w:divBdr>
            <w:top w:val="none" w:sz="0" w:space="0" w:color="auto"/>
            <w:left w:val="none" w:sz="0" w:space="0" w:color="auto"/>
            <w:bottom w:val="none" w:sz="0" w:space="0" w:color="auto"/>
            <w:right w:val="none" w:sz="0" w:space="0" w:color="auto"/>
          </w:divBdr>
        </w:div>
        <w:div w:id="1816946000">
          <w:marLeft w:val="418"/>
          <w:marRight w:val="0"/>
          <w:marTop w:val="40"/>
          <w:marBottom w:val="0"/>
          <w:divBdr>
            <w:top w:val="none" w:sz="0" w:space="0" w:color="auto"/>
            <w:left w:val="none" w:sz="0" w:space="0" w:color="auto"/>
            <w:bottom w:val="none" w:sz="0" w:space="0" w:color="auto"/>
            <w:right w:val="none" w:sz="0" w:space="0" w:color="auto"/>
          </w:divBdr>
        </w:div>
        <w:div w:id="604120198">
          <w:marLeft w:val="418"/>
          <w:marRight w:val="0"/>
          <w:marTop w:val="40"/>
          <w:marBottom w:val="0"/>
          <w:divBdr>
            <w:top w:val="none" w:sz="0" w:space="0" w:color="auto"/>
            <w:left w:val="none" w:sz="0" w:space="0" w:color="auto"/>
            <w:bottom w:val="none" w:sz="0" w:space="0" w:color="auto"/>
            <w:right w:val="none" w:sz="0" w:space="0" w:color="auto"/>
          </w:divBdr>
        </w:div>
      </w:divsChild>
    </w:div>
    <w:div w:id="1303272887">
      <w:bodyDiv w:val="1"/>
      <w:marLeft w:val="0"/>
      <w:marRight w:val="0"/>
      <w:marTop w:val="0"/>
      <w:marBottom w:val="0"/>
      <w:divBdr>
        <w:top w:val="none" w:sz="0" w:space="0" w:color="auto"/>
        <w:left w:val="none" w:sz="0" w:space="0" w:color="auto"/>
        <w:bottom w:val="none" w:sz="0" w:space="0" w:color="auto"/>
        <w:right w:val="none" w:sz="0" w:space="0" w:color="auto"/>
      </w:divBdr>
    </w:div>
    <w:div w:id="1305702114">
      <w:bodyDiv w:val="1"/>
      <w:marLeft w:val="0"/>
      <w:marRight w:val="0"/>
      <w:marTop w:val="0"/>
      <w:marBottom w:val="0"/>
      <w:divBdr>
        <w:top w:val="none" w:sz="0" w:space="0" w:color="auto"/>
        <w:left w:val="none" w:sz="0" w:space="0" w:color="auto"/>
        <w:bottom w:val="none" w:sz="0" w:space="0" w:color="auto"/>
        <w:right w:val="none" w:sz="0" w:space="0" w:color="auto"/>
      </w:divBdr>
      <w:divsChild>
        <w:div w:id="1200515034">
          <w:marLeft w:val="274"/>
          <w:marRight w:val="0"/>
          <w:marTop w:val="0"/>
          <w:marBottom w:val="0"/>
          <w:divBdr>
            <w:top w:val="none" w:sz="0" w:space="0" w:color="auto"/>
            <w:left w:val="none" w:sz="0" w:space="0" w:color="auto"/>
            <w:bottom w:val="none" w:sz="0" w:space="0" w:color="auto"/>
            <w:right w:val="none" w:sz="0" w:space="0" w:color="auto"/>
          </w:divBdr>
        </w:div>
      </w:divsChild>
    </w:div>
    <w:div w:id="1309558349">
      <w:bodyDiv w:val="1"/>
      <w:marLeft w:val="0"/>
      <w:marRight w:val="0"/>
      <w:marTop w:val="0"/>
      <w:marBottom w:val="0"/>
      <w:divBdr>
        <w:top w:val="none" w:sz="0" w:space="0" w:color="auto"/>
        <w:left w:val="none" w:sz="0" w:space="0" w:color="auto"/>
        <w:bottom w:val="none" w:sz="0" w:space="0" w:color="auto"/>
        <w:right w:val="none" w:sz="0" w:space="0" w:color="auto"/>
      </w:divBdr>
      <w:divsChild>
        <w:div w:id="470635558">
          <w:marLeft w:val="274"/>
          <w:marRight w:val="0"/>
          <w:marTop w:val="0"/>
          <w:marBottom w:val="0"/>
          <w:divBdr>
            <w:top w:val="none" w:sz="0" w:space="0" w:color="auto"/>
            <w:left w:val="none" w:sz="0" w:space="0" w:color="auto"/>
            <w:bottom w:val="none" w:sz="0" w:space="0" w:color="auto"/>
            <w:right w:val="none" w:sz="0" w:space="0" w:color="auto"/>
          </w:divBdr>
        </w:div>
      </w:divsChild>
    </w:div>
    <w:div w:id="1312101715">
      <w:bodyDiv w:val="1"/>
      <w:marLeft w:val="0"/>
      <w:marRight w:val="0"/>
      <w:marTop w:val="0"/>
      <w:marBottom w:val="0"/>
      <w:divBdr>
        <w:top w:val="none" w:sz="0" w:space="0" w:color="auto"/>
        <w:left w:val="none" w:sz="0" w:space="0" w:color="auto"/>
        <w:bottom w:val="none" w:sz="0" w:space="0" w:color="auto"/>
        <w:right w:val="none" w:sz="0" w:space="0" w:color="auto"/>
      </w:divBdr>
      <w:divsChild>
        <w:div w:id="88738659">
          <w:marLeft w:val="274"/>
          <w:marRight w:val="0"/>
          <w:marTop w:val="0"/>
          <w:marBottom w:val="0"/>
          <w:divBdr>
            <w:top w:val="none" w:sz="0" w:space="0" w:color="auto"/>
            <w:left w:val="none" w:sz="0" w:space="0" w:color="auto"/>
            <w:bottom w:val="none" w:sz="0" w:space="0" w:color="auto"/>
            <w:right w:val="none" w:sz="0" w:space="0" w:color="auto"/>
          </w:divBdr>
        </w:div>
      </w:divsChild>
    </w:div>
    <w:div w:id="1317804207">
      <w:bodyDiv w:val="1"/>
      <w:marLeft w:val="0"/>
      <w:marRight w:val="0"/>
      <w:marTop w:val="0"/>
      <w:marBottom w:val="0"/>
      <w:divBdr>
        <w:top w:val="none" w:sz="0" w:space="0" w:color="auto"/>
        <w:left w:val="none" w:sz="0" w:space="0" w:color="auto"/>
        <w:bottom w:val="none" w:sz="0" w:space="0" w:color="auto"/>
        <w:right w:val="none" w:sz="0" w:space="0" w:color="auto"/>
      </w:divBdr>
      <w:divsChild>
        <w:div w:id="91359124">
          <w:marLeft w:val="274"/>
          <w:marRight w:val="0"/>
          <w:marTop w:val="0"/>
          <w:marBottom w:val="0"/>
          <w:divBdr>
            <w:top w:val="none" w:sz="0" w:space="0" w:color="auto"/>
            <w:left w:val="none" w:sz="0" w:space="0" w:color="auto"/>
            <w:bottom w:val="none" w:sz="0" w:space="0" w:color="auto"/>
            <w:right w:val="none" w:sz="0" w:space="0" w:color="auto"/>
          </w:divBdr>
        </w:div>
      </w:divsChild>
    </w:div>
    <w:div w:id="1374572793">
      <w:bodyDiv w:val="1"/>
      <w:marLeft w:val="0"/>
      <w:marRight w:val="0"/>
      <w:marTop w:val="0"/>
      <w:marBottom w:val="0"/>
      <w:divBdr>
        <w:top w:val="none" w:sz="0" w:space="0" w:color="auto"/>
        <w:left w:val="none" w:sz="0" w:space="0" w:color="auto"/>
        <w:bottom w:val="none" w:sz="0" w:space="0" w:color="auto"/>
        <w:right w:val="none" w:sz="0" w:space="0" w:color="auto"/>
      </w:divBdr>
      <w:divsChild>
        <w:div w:id="2052725250">
          <w:marLeft w:val="0"/>
          <w:marRight w:val="0"/>
          <w:marTop w:val="0"/>
          <w:marBottom w:val="0"/>
          <w:divBdr>
            <w:top w:val="none" w:sz="0" w:space="0" w:color="auto"/>
            <w:left w:val="none" w:sz="0" w:space="0" w:color="auto"/>
            <w:bottom w:val="none" w:sz="0" w:space="0" w:color="auto"/>
            <w:right w:val="none" w:sz="0" w:space="0" w:color="auto"/>
          </w:divBdr>
        </w:div>
      </w:divsChild>
    </w:div>
    <w:div w:id="1415738850">
      <w:bodyDiv w:val="1"/>
      <w:marLeft w:val="0"/>
      <w:marRight w:val="0"/>
      <w:marTop w:val="0"/>
      <w:marBottom w:val="0"/>
      <w:divBdr>
        <w:top w:val="none" w:sz="0" w:space="0" w:color="auto"/>
        <w:left w:val="none" w:sz="0" w:space="0" w:color="auto"/>
        <w:bottom w:val="none" w:sz="0" w:space="0" w:color="auto"/>
        <w:right w:val="none" w:sz="0" w:space="0" w:color="auto"/>
      </w:divBdr>
      <w:divsChild>
        <w:div w:id="1080175054">
          <w:marLeft w:val="274"/>
          <w:marRight w:val="0"/>
          <w:marTop w:val="0"/>
          <w:marBottom w:val="0"/>
          <w:divBdr>
            <w:top w:val="none" w:sz="0" w:space="0" w:color="auto"/>
            <w:left w:val="none" w:sz="0" w:space="0" w:color="auto"/>
            <w:bottom w:val="none" w:sz="0" w:space="0" w:color="auto"/>
            <w:right w:val="none" w:sz="0" w:space="0" w:color="auto"/>
          </w:divBdr>
        </w:div>
      </w:divsChild>
    </w:div>
    <w:div w:id="1417942514">
      <w:bodyDiv w:val="1"/>
      <w:marLeft w:val="0"/>
      <w:marRight w:val="0"/>
      <w:marTop w:val="0"/>
      <w:marBottom w:val="0"/>
      <w:divBdr>
        <w:top w:val="none" w:sz="0" w:space="0" w:color="auto"/>
        <w:left w:val="none" w:sz="0" w:space="0" w:color="auto"/>
        <w:bottom w:val="none" w:sz="0" w:space="0" w:color="auto"/>
        <w:right w:val="none" w:sz="0" w:space="0" w:color="auto"/>
      </w:divBdr>
      <w:divsChild>
        <w:div w:id="2088307758">
          <w:marLeft w:val="274"/>
          <w:marRight w:val="0"/>
          <w:marTop w:val="0"/>
          <w:marBottom w:val="0"/>
          <w:divBdr>
            <w:top w:val="none" w:sz="0" w:space="0" w:color="auto"/>
            <w:left w:val="none" w:sz="0" w:space="0" w:color="auto"/>
            <w:bottom w:val="none" w:sz="0" w:space="0" w:color="auto"/>
            <w:right w:val="none" w:sz="0" w:space="0" w:color="auto"/>
          </w:divBdr>
        </w:div>
      </w:divsChild>
    </w:div>
    <w:div w:id="1431703489">
      <w:bodyDiv w:val="1"/>
      <w:marLeft w:val="0"/>
      <w:marRight w:val="0"/>
      <w:marTop w:val="0"/>
      <w:marBottom w:val="0"/>
      <w:divBdr>
        <w:top w:val="none" w:sz="0" w:space="0" w:color="auto"/>
        <w:left w:val="none" w:sz="0" w:space="0" w:color="auto"/>
        <w:bottom w:val="none" w:sz="0" w:space="0" w:color="auto"/>
        <w:right w:val="none" w:sz="0" w:space="0" w:color="auto"/>
      </w:divBdr>
      <w:divsChild>
        <w:div w:id="228812609">
          <w:marLeft w:val="274"/>
          <w:marRight w:val="0"/>
          <w:marTop w:val="0"/>
          <w:marBottom w:val="0"/>
          <w:divBdr>
            <w:top w:val="none" w:sz="0" w:space="0" w:color="auto"/>
            <w:left w:val="none" w:sz="0" w:space="0" w:color="auto"/>
            <w:bottom w:val="none" w:sz="0" w:space="0" w:color="auto"/>
            <w:right w:val="none" w:sz="0" w:space="0" w:color="auto"/>
          </w:divBdr>
        </w:div>
      </w:divsChild>
    </w:div>
    <w:div w:id="1456212360">
      <w:bodyDiv w:val="1"/>
      <w:marLeft w:val="0"/>
      <w:marRight w:val="0"/>
      <w:marTop w:val="0"/>
      <w:marBottom w:val="0"/>
      <w:divBdr>
        <w:top w:val="none" w:sz="0" w:space="0" w:color="auto"/>
        <w:left w:val="none" w:sz="0" w:space="0" w:color="auto"/>
        <w:bottom w:val="none" w:sz="0" w:space="0" w:color="auto"/>
        <w:right w:val="none" w:sz="0" w:space="0" w:color="auto"/>
      </w:divBdr>
      <w:divsChild>
        <w:div w:id="1453934786">
          <w:marLeft w:val="274"/>
          <w:marRight w:val="0"/>
          <w:marTop w:val="0"/>
          <w:marBottom w:val="0"/>
          <w:divBdr>
            <w:top w:val="none" w:sz="0" w:space="0" w:color="auto"/>
            <w:left w:val="none" w:sz="0" w:space="0" w:color="auto"/>
            <w:bottom w:val="none" w:sz="0" w:space="0" w:color="auto"/>
            <w:right w:val="none" w:sz="0" w:space="0" w:color="auto"/>
          </w:divBdr>
        </w:div>
      </w:divsChild>
    </w:div>
    <w:div w:id="1474441146">
      <w:bodyDiv w:val="1"/>
      <w:marLeft w:val="0"/>
      <w:marRight w:val="0"/>
      <w:marTop w:val="0"/>
      <w:marBottom w:val="0"/>
      <w:divBdr>
        <w:top w:val="none" w:sz="0" w:space="0" w:color="auto"/>
        <w:left w:val="none" w:sz="0" w:space="0" w:color="auto"/>
        <w:bottom w:val="none" w:sz="0" w:space="0" w:color="auto"/>
        <w:right w:val="none" w:sz="0" w:space="0" w:color="auto"/>
      </w:divBdr>
    </w:div>
    <w:div w:id="1499270476">
      <w:bodyDiv w:val="1"/>
      <w:marLeft w:val="0"/>
      <w:marRight w:val="0"/>
      <w:marTop w:val="0"/>
      <w:marBottom w:val="0"/>
      <w:divBdr>
        <w:top w:val="none" w:sz="0" w:space="0" w:color="auto"/>
        <w:left w:val="none" w:sz="0" w:space="0" w:color="auto"/>
        <w:bottom w:val="none" w:sz="0" w:space="0" w:color="auto"/>
        <w:right w:val="none" w:sz="0" w:space="0" w:color="auto"/>
      </w:divBdr>
      <w:divsChild>
        <w:div w:id="990518239">
          <w:marLeft w:val="274"/>
          <w:marRight w:val="0"/>
          <w:marTop w:val="0"/>
          <w:marBottom w:val="0"/>
          <w:divBdr>
            <w:top w:val="none" w:sz="0" w:space="0" w:color="auto"/>
            <w:left w:val="none" w:sz="0" w:space="0" w:color="auto"/>
            <w:bottom w:val="none" w:sz="0" w:space="0" w:color="auto"/>
            <w:right w:val="none" w:sz="0" w:space="0" w:color="auto"/>
          </w:divBdr>
        </w:div>
      </w:divsChild>
    </w:div>
    <w:div w:id="1515152531">
      <w:bodyDiv w:val="1"/>
      <w:marLeft w:val="0"/>
      <w:marRight w:val="0"/>
      <w:marTop w:val="0"/>
      <w:marBottom w:val="0"/>
      <w:divBdr>
        <w:top w:val="none" w:sz="0" w:space="0" w:color="auto"/>
        <w:left w:val="none" w:sz="0" w:space="0" w:color="auto"/>
        <w:bottom w:val="none" w:sz="0" w:space="0" w:color="auto"/>
        <w:right w:val="none" w:sz="0" w:space="0" w:color="auto"/>
      </w:divBdr>
    </w:div>
    <w:div w:id="1519732084">
      <w:bodyDiv w:val="1"/>
      <w:marLeft w:val="0"/>
      <w:marRight w:val="0"/>
      <w:marTop w:val="0"/>
      <w:marBottom w:val="0"/>
      <w:divBdr>
        <w:top w:val="none" w:sz="0" w:space="0" w:color="auto"/>
        <w:left w:val="none" w:sz="0" w:space="0" w:color="auto"/>
        <w:bottom w:val="none" w:sz="0" w:space="0" w:color="auto"/>
        <w:right w:val="none" w:sz="0" w:space="0" w:color="auto"/>
      </w:divBdr>
    </w:div>
    <w:div w:id="1534028564">
      <w:bodyDiv w:val="1"/>
      <w:marLeft w:val="0"/>
      <w:marRight w:val="0"/>
      <w:marTop w:val="0"/>
      <w:marBottom w:val="0"/>
      <w:divBdr>
        <w:top w:val="none" w:sz="0" w:space="0" w:color="auto"/>
        <w:left w:val="none" w:sz="0" w:space="0" w:color="auto"/>
        <w:bottom w:val="none" w:sz="0" w:space="0" w:color="auto"/>
        <w:right w:val="none" w:sz="0" w:space="0" w:color="auto"/>
      </w:divBdr>
      <w:divsChild>
        <w:div w:id="1631284931">
          <w:marLeft w:val="274"/>
          <w:marRight w:val="0"/>
          <w:marTop w:val="0"/>
          <w:marBottom w:val="0"/>
          <w:divBdr>
            <w:top w:val="none" w:sz="0" w:space="0" w:color="auto"/>
            <w:left w:val="none" w:sz="0" w:space="0" w:color="auto"/>
            <w:bottom w:val="none" w:sz="0" w:space="0" w:color="auto"/>
            <w:right w:val="none" w:sz="0" w:space="0" w:color="auto"/>
          </w:divBdr>
        </w:div>
      </w:divsChild>
    </w:div>
    <w:div w:id="1534464345">
      <w:bodyDiv w:val="1"/>
      <w:marLeft w:val="0"/>
      <w:marRight w:val="0"/>
      <w:marTop w:val="0"/>
      <w:marBottom w:val="0"/>
      <w:divBdr>
        <w:top w:val="none" w:sz="0" w:space="0" w:color="auto"/>
        <w:left w:val="none" w:sz="0" w:space="0" w:color="auto"/>
        <w:bottom w:val="none" w:sz="0" w:space="0" w:color="auto"/>
        <w:right w:val="none" w:sz="0" w:space="0" w:color="auto"/>
      </w:divBdr>
    </w:div>
    <w:div w:id="1541939990">
      <w:bodyDiv w:val="1"/>
      <w:marLeft w:val="0"/>
      <w:marRight w:val="0"/>
      <w:marTop w:val="0"/>
      <w:marBottom w:val="0"/>
      <w:divBdr>
        <w:top w:val="none" w:sz="0" w:space="0" w:color="auto"/>
        <w:left w:val="none" w:sz="0" w:space="0" w:color="auto"/>
        <w:bottom w:val="none" w:sz="0" w:space="0" w:color="auto"/>
        <w:right w:val="none" w:sz="0" w:space="0" w:color="auto"/>
      </w:divBdr>
    </w:div>
    <w:div w:id="1565794517">
      <w:bodyDiv w:val="1"/>
      <w:marLeft w:val="0"/>
      <w:marRight w:val="0"/>
      <w:marTop w:val="0"/>
      <w:marBottom w:val="0"/>
      <w:divBdr>
        <w:top w:val="none" w:sz="0" w:space="0" w:color="auto"/>
        <w:left w:val="none" w:sz="0" w:space="0" w:color="auto"/>
        <w:bottom w:val="none" w:sz="0" w:space="0" w:color="auto"/>
        <w:right w:val="none" w:sz="0" w:space="0" w:color="auto"/>
      </w:divBdr>
      <w:divsChild>
        <w:div w:id="1616519903">
          <w:marLeft w:val="274"/>
          <w:marRight w:val="0"/>
          <w:marTop w:val="0"/>
          <w:marBottom w:val="0"/>
          <w:divBdr>
            <w:top w:val="none" w:sz="0" w:space="0" w:color="auto"/>
            <w:left w:val="none" w:sz="0" w:space="0" w:color="auto"/>
            <w:bottom w:val="none" w:sz="0" w:space="0" w:color="auto"/>
            <w:right w:val="none" w:sz="0" w:space="0" w:color="auto"/>
          </w:divBdr>
        </w:div>
      </w:divsChild>
    </w:div>
    <w:div w:id="1573463159">
      <w:bodyDiv w:val="1"/>
      <w:marLeft w:val="0"/>
      <w:marRight w:val="0"/>
      <w:marTop w:val="0"/>
      <w:marBottom w:val="0"/>
      <w:divBdr>
        <w:top w:val="none" w:sz="0" w:space="0" w:color="auto"/>
        <w:left w:val="none" w:sz="0" w:space="0" w:color="auto"/>
        <w:bottom w:val="none" w:sz="0" w:space="0" w:color="auto"/>
        <w:right w:val="none" w:sz="0" w:space="0" w:color="auto"/>
      </w:divBdr>
      <w:divsChild>
        <w:div w:id="856037487">
          <w:marLeft w:val="274"/>
          <w:marRight w:val="0"/>
          <w:marTop w:val="0"/>
          <w:marBottom w:val="0"/>
          <w:divBdr>
            <w:top w:val="none" w:sz="0" w:space="0" w:color="auto"/>
            <w:left w:val="none" w:sz="0" w:space="0" w:color="auto"/>
            <w:bottom w:val="none" w:sz="0" w:space="0" w:color="auto"/>
            <w:right w:val="none" w:sz="0" w:space="0" w:color="auto"/>
          </w:divBdr>
        </w:div>
      </w:divsChild>
    </w:div>
    <w:div w:id="1585802658">
      <w:bodyDiv w:val="1"/>
      <w:marLeft w:val="0"/>
      <w:marRight w:val="0"/>
      <w:marTop w:val="0"/>
      <w:marBottom w:val="0"/>
      <w:divBdr>
        <w:top w:val="none" w:sz="0" w:space="0" w:color="auto"/>
        <w:left w:val="none" w:sz="0" w:space="0" w:color="auto"/>
        <w:bottom w:val="none" w:sz="0" w:space="0" w:color="auto"/>
        <w:right w:val="none" w:sz="0" w:space="0" w:color="auto"/>
      </w:divBdr>
    </w:div>
    <w:div w:id="1606037022">
      <w:bodyDiv w:val="1"/>
      <w:marLeft w:val="0"/>
      <w:marRight w:val="0"/>
      <w:marTop w:val="0"/>
      <w:marBottom w:val="0"/>
      <w:divBdr>
        <w:top w:val="none" w:sz="0" w:space="0" w:color="auto"/>
        <w:left w:val="none" w:sz="0" w:space="0" w:color="auto"/>
        <w:bottom w:val="none" w:sz="0" w:space="0" w:color="auto"/>
        <w:right w:val="none" w:sz="0" w:space="0" w:color="auto"/>
      </w:divBdr>
    </w:div>
    <w:div w:id="1628078004">
      <w:bodyDiv w:val="1"/>
      <w:marLeft w:val="0"/>
      <w:marRight w:val="0"/>
      <w:marTop w:val="0"/>
      <w:marBottom w:val="0"/>
      <w:divBdr>
        <w:top w:val="none" w:sz="0" w:space="0" w:color="auto"/>
        <w:left w:val="none" w:sz="0" w:space="0" w:color="auto"/>
        <w:bottom w:val="none" w:sz="0" w:space="0" w:color="auto"/>
        <w:right w:val="none" w:sz="0" w:space="0" w:color="auto"/>
      </w:divBdr>
      <w:divsChild>
        <w:div w:id="2035425001">
          <w:marLeft w:val="0"/>
          <w:marRight w:val="0"/>
          <w:marTop w:val="0"/>
          <w:marBottom w:val="0"/>
          <w:divBdr>
            <w:top w:val="none" w:sz="0" w:space="0" w:color="auto"/>
            <w:left w:val="none" w:sz="0" w:space="0" w:color="auto"/>
            <w:bottom w:val="none" w:sz="0" w:space="0" w:color="auto"/>
            <w:right w:val="none" w:sz="0" w:space="0" w:color="auto"/>
          </w:divBdr>
        </w:div>
      </w:divsChild>
    </w:div>
    <w:div w:id="1629359073">
      <w:bodyDiv w:val="1"/>
      <w:marLeft w:val="0"/>
      <w:marRight w:val="0"/>
      <w:marTop w:val="0"/>
      <w:marBottom w:val="0"/>
      <w:divBdr>
        <w:top w:val="none" w:sz="0" w:space="0" w:color="auto"/>
        <w:left w:val="none" w:sz="0" w:space="0" w:color="auto"/>
        <w:bottom w:val="none" w:sz="0" w:space="0" w:color="auto"/>
        <w:right w:val="none" w:sz="0" w:space="0" w:color="auto"/>
      </w:divBdr>
      <w:divsChild>
        <w:div w:id="1073702825">
          <w:marLeft w:val="274"/>
          <w:marRight w:val="0"/>
          <w:marTop w:val="0"/>
          <w:marBottom w:val="0"/>
          <w:divBdr>
            <w:top w:val="none" w:sz="0" w:space="0" w:color="auto"/>
            <w:left w:val="none" w:sz="0" w:space="0" w:color="auto"/>
            <w:bottom w:val="none" w:sz="0" w:space="0" w:color="auto"/>
            <w:right w:val="none" w:sz="0" w:space="0" w:color="auto"/>
          </w:divBdr>
        </w:div>
      </w:divsChild>
    </w:div>
    <w:div w:id="1643922087">
      <w:bodyDiv w:val="1"/>
      <w:marLeft w:val="0"/>
      <w:marRight w:val="0"/>
      <w:marTop w:val="0"/>
      <w:marBottom w:val="0"/>
      <w:divBdr>
        <w:top w:val="none" w:sz="0" w:space="0" w:color="auto"/>
        <w:left w:val="none" w:sz="0" w:space="0" w:color="auto"/>
        <w:bottom w:val="none" w:sz="0" w:space="0" w:color="auto"/>
        <w:right w:val="none" w:sz="0" w:space="0" w:color="auto"/>
      </w:divBdr>
      <w:divsChild>
        <w:div w:id="692221799">
          <w:marLeft w:val="274"/>
          <w:marRight w:val="0"/>
          <w:marTop w:val="0"/>
          <w:marBottom w:val="0"/>
          <w:divBdr>
            <w:top w:val="none" w:sz="0" w:space="0" w:color="auto"/>
            <w:left w:val="none" w:sz="0" w:space="0" w:color="auto"/>
            <w:bottom w:val="none" w:sz="0" w:space="0" w:color="auto"/>
            <w:right w:val="none" w:sz="0" w:space="0" w:color="auto"/>
          </w:divBdr>
        </w:div>
      </w:divsChild>
    </w:div>
    <w:div w:id="1650132683">
      <w:bodyDiv w:val="1"/>
      <w:marLeft w:val="0"/>
      <w:marRight w:val="0"/>
      <w:marTop w:val="0"/>
      <w:marBottom w:val="0"/>
      <w:divBdr>
        <w:top w:val="none" w:sz="0" w:space="0" w:color="auto"/>
        <w:left w:val="none" w:sz="0" w:space="0" w:color="auto"/>
        <w:bottom w:val="none" w:sz="0" w:space="0" w:color="auto"/>
        <w:right w:val="none" w:sz="0" w:space="0" w:color="auto"/>
      </w:divBdr>
    </w:div>
    <w:div w:id="1654064437">
      <w:bodyDiv w:val="1"/>
      <w:marLeft w:val="0"/>
      <w:marRight w:val="0"/>
      <w:marTop w:val="0"/>
      <w:marBottom w:val="0"/>
      <w:divBdr>
        <w:top w:val="none" w:sz="0" w:space="0" w:color="auto"/>
        <w:left w:val="none" w:sz="0" w:space="0" w:color="auto"/>
        <w:bottom w:val="none" w:sz="0" w:space="0" w:color="auto"/>
        <w:right w:val="none" w:sz="0" w:space="0" w:color="auto"/>
      </w:divBdr>
    </w:div>
    <w:div w:id="1672179388">
      <w:bodyDiv w:val="1"/>
      <w:marLeft w:val="0"/>
      <w:marRight w:val="0"/>
      <w:marTop w:val="0"/>
      <w:marBottom w:val="0"/>
      <w:divBdr>
        <w:top w:val="none" w:sz="0" w:space="0" w:color="auto"/>
        <w:left w:val="none" w:sz="0" w:space="0" w:color="auto"/>
        <w:bottom w:val="none" w:sz="0" w:space="0" w:color="auto"/>
        <w:right w:val="none" w:sz="0" w:space="0" w:color="auto"/>
      </w:divBdr>
      <w:divsChild>
        <w:div w:id="1353798294">
          <w:marLeft w:val="274"/>
          <w:marRight w:val="0"/>
          <w:marTop w:val="0"/>
          <w:marBottom w:val="0"/>
          <w:divBdr>
            <w:top w:val="none" w:sz="0" w:space="0" w:color="auto"/>
            <w:left w:val="none" w:sz="0" w:space="0" w:color="auto"/>
            <w:bottom w:val="none" w:sz="0" w:space="0" w:color="auto"/>
            <w:right w:val="none" w:sz="0" w:space="0" w:color="auto"/>
          </w:divBdr>
        </w:div>
      </w:divsChild>
    </w:div>
    <w:div w:id="1682269641">
      <w:bodyDiv w:val="1"/>
      <w:marLeft w:val="0"/>
      <w:marRight w:val="0"/>
      <w:marTop w:val="0"/>
      <w:marBottom w:val="0"/>
      <w:divBdr>
        <w:top w:val="none" w:sz="0" w:space="0" w:color="auto"/>
        <w:left w:val="none" w:sz="0" w:space="0" w:color="auto"/>
        <w:bottom w:val="none" w:sz="0" w:space="0" w:color="auto"/>
        <w:right w:val="none" w:sz="0" w:space="0" w:color="auto"/>
      </w:divBdr>
      <w:divsChild>
        <w:div w:id="599068776">
          <w:marLeft w:val="274"/>
          <w:marRight w:val="0"/>
          <w:marTop w:val="0"/>
          <w:marBottom w:val="0"/>
          <w:divBdr>
            <w:top w:val="none" w:sz="0" w:space="0" w:color="auto"/>
            <w:left w:val="none" w:sz="0" w:space="0" w:color="auto"/>
            <w:bottom w:val="none" w:sz="0" w:space="0" w:color="auto"/>
            <w:right w:val="none" w:sz="0" w:space="0" w:color="auto"/>
          </w:divBdr>
        </w:div>
      </w:divsChild>
    </w:div>
    <w:div w:id="1682704395">
      <w:bodyDiv w:val="1"/>
      <w:marLeft w:val="0"/>
      <w:marRight w:val="0"/>
      <w:marTop w:val="0"/>
      <w:marBottom w:val="0"/>
      <w:divBdr>
        <w:top w:val="none" w:sz="0" w:space="0" w:color="auto"/>
        <w:left w:val="none" w:sz="0" w:space="0" w:color="auto"/>
        <w:bottom w:val="none" w:sz="0" w:space="0" w:color="auto"/>
        <w:right w:val="none" w:sz="0" w:space="0" w:color="auto"/>
      </w:divBdr>
    </w:div>
    <w:div w:id="1689986213">
      <w:bodyDiv w:val="1"/>
      <w:marLeft w:val="0"/>
      <w:marRight w:val="0"/>
      <w:marTop w:val="0"/>
      <w:marBottom w:val="0"/>
      <w:divBdr>
        <w:top w:val="none" w:sz="0" w:space="0" w:color="auto"/>
        <w:left w:val="none" w:sz="0" w:space="0" w:color="auto"/>
        <w:bottom w:val="none" w:sz="0" w:space="0" w:color="auto"/>
        <w:right w:val="none" w:sz="0" w:space="0" w:color="auto"/>
      </w:divBdr>
      <w:divsChild>
        <w:div w:id="2109352171">
          <w:marLeft w:val="274"/>
          <w:marRight w:val="0"/>
          <w:marTop w:val="0"/>
          <w:marBottom w:val="0"/>
          <w:divBdr>
            <w:top w:val="none" w:sz="0" w:space="0" w:color="auto"/>
            <w:left w:val="none" w:sz="0" w:space="0" w:color="auto"/>
            <w:bottom w:val="none" w:sz="0" w:space="0" w:color="auto"/>
            <w:right w:val="none" w:sz="0" w:space="0" w:color="auto"/>
          </w:divBdr>
        </w:div>
      </w:divsChild>
    </w:div>
    <w:div w:id="1693534308">
      <w:bodyDiv w:val="1"/>
      <w:marLeft w:val="0"/>
      <w:marRight w:val="0"/>
      <w:marTop w:val="0"/>
      <w:marBottom w:val="0"/>
      <w:divBdr>
        <w:top w:val="none" w:sz="0" w:space="0" w:color="auto"/>
        <w:left w:val="none" w:sz="0" w:space="0" w:color="auto"/>
        <w:bottom w:val="none" w:sz="0" w:space="0" w:color="auto"/>
        <w:right w:val="none" w:sz="0" w:space="0" w:color="auto"/>
      </w:divBdr>
      <w:divsChild>
        <w:div w:id="574512891">
          <w:marLeft w:val="274"/>
          <w:marRight w:val="0"/>
          <w:marTop w:val="0"/>
          <w:marBottom w:val="0"/>
          <w:divBdr>
            <w:top w:val="none" w:sz="0" w:space="0" w:color="auto"/>
            <w:left w:val="none" w:sz="0" w:space="0" w:color="auto"/>
            <w:bottom w:val="none" w:sz="0" w:space="0" w:color="auto"/>
            <w:right w:val="none" w:sz="0" w:space="0" w:color="auto"/>
          </w:divBdr>
        </w:div>
      </w:divsChild>
    </w:div>
    <w:div w:id="1693921521">
      <w:bodyDiv w:val="1"/>
      <w:marLeft w:val="0"/>
      <w:marRight w:val="0"/>
      <w:marTop w:val="0"/>
      <w:marBottom w:val="0"/>
      <w:divBdr>
        <w:top w:val="none" w:sz="0" w:space="0" w:color="auto"/>
        <w:left w:val="none" w:sz="0" w:space="0" w:color="auto"/>
        <w:bottom w:val="none" w:sz="0" w:space="0" w:color="auto"/>
        <w:right w:val="none" w:sz="0" w:space="0" w:color="auto"/>
      </w:divBdr>
    </w:div>
    <w:div w:id="1699042589">
      <w:bodyDiv w:val="1"/>
      <w:marLeft w:val="0"/>
      <w:marRight w:val="0"/>
      <w:marTop w:val="0"/>
      <w:marBottom w:val="0"/>
      <w:divBdr>
        <w:top w:val="none" w:sz="0" w:space="0" w:color="auto"/>
        <w:left w:val="none" w:sz="0" w:space="0" w:color="auto"/>
        <w:bottom w:val="none" w:sz="0" w:space="0" w:color="auto"/>
        <w:right w:val="none" w:sz="0" w:space="0" w:color="auto"/>
      </w:divBdr>
    </w:div>
    <w:div w:id="1708917089">
      <w:bodyDiv w:val="1"/>
      <w:marLeft w:val="0"/>
      <w:marRight w:val="0"/>
      <w:marTop w:val="0"/>
      <w:marBottom w:val="0"/>
      <w:divBdr>
        <w:top w:val="none" w:sz="0" w:space="0" w:color="auto"/>
        <w:left w:val="none" w:sz="0" w:space="0" w:color="auto"/>
        <w:bottom w:val="none" w:sz="0" w:space="0" w:color="auto"/>
        <w:right w:val="none" w:sz="0" w:space="0" w:color="auto"/>
      </w:divBdr>
      <w:divsChild>
        <w:div w:id="1353074235">
          <w:marLeft w:val="274"/>
          <w:marRight w:val="0"/>
          <w:marTop w:val="0"/>
          <w:marBottom w:val="0"/>
          <w:divBdr>
            <w:top w:val="none" w:sz="0" w:space="0" w:color="auto"/>
            <w:left w:val="none" w:sz="0" w:space="0" w:color="auto"/>
            <w:bottom w:val="none" w:sz="0" w:space="0" w:color="auto"/>
            <w:right w:val="none" w:sz="0" w:space="0" w:color="auto"/>
          </w:divBdr>
        </w:div>
      </w:divsChild>
    </w:div>
    <w:div w:id="1722703232">
      <w:bodyDiv w:val="1"/>
      <w:marLeft w:val="0"/>
      <w:marRight w:val="0"/>
      <w:marTop w:val="0"/>
      <w:marBottom w:val="0"/>
      <w:divBdr>
        <w:top w:val="none" w:sz="0" w:space="0" w:color="auto"/>
        <w:left w:val="none" w:sz="0" w:space="0" w:color="auto"/>
        <w:bottom w:val="none" w:sz="0" w:space="0" w:color="auto"/>
        <w:right w:val="none" w:sz="0" w:space="0" w:color="auto"/>
      </w:divBdr>
      <w:divsChild>
        <w:div w:id="1939946022">
          <w:marLeft w:val="274"/>
          <w:marRight w:val="0"/>
          <w:marTop w:val="0"/>
          <w:marBottom w:val="0"/>
          <w:divBdr>
            <w:top w:val="none" w:sz="0" w:space="0" w:color="auto"/>
            <w:left w:val="none" w:sz="0" w:space="0" w:color="auto"/>
            <w:bottom w:val="none" w:sz="0" w:space="0" w:color="auto"/>
            <w:right w:val="none" w:sz="0" w:space="0" w:color="auto"/>
          </w:divBdr>
        </w:div>
      </w:divsChild>
    </w:div>
    <w:div w:id="1738044107">
      <w:bodyDiv w:val="1"/>
      <w:marLeft w:val="0"/>
      <w:marRight w:val="0"/>
      <w:marTop w:val="0"/>
      <w:marBottom w:val="0"/>
      <w:divBdr>
        <w:top w:val="none" w:sz="0" w:space="0" w:color="auto"/>
        <w:left w:val="none" w:sz="0" w:space="0" w:color="auto"/>
        <w:bottom w:val="none" w:sz="0" w:space="0" w:color="auto"/>
        <w:right w:val="none" w:sz="0" w:space="0" w:color="auto"/>
      </w:divBdr>
      <w:divsChild>
        <w:div w:id="2087996607">
          <w:marLeft w:val="274"/>
          <w:marRight w:val="0"/>
          <w:marTop w:val="0"/>
          <w:marBottom w:val="0"/>
          <w:divBdr>
            <w:top w:val="none" w:sz="0" w:space="0" w:color="auto"/>
            <w:left w:val="none" w:sz="0" w:space="0" w:color="auto"/>
            <w:bottom w:val="none" w:sz="0" w:space="0" w:color="auto"/>
            <w:right w:val="none" w:sz="0" w:space="0" w:color="auto"/>
          </w:divBdr>
        </w:div>
      </w:divsChild>
    </w:div>
    <w:div w:id="1742362405">
      <w:bodyDiv w:val="1"/>
      <w:marLeft w:val="0"/>
      <w:marRight w:val="0"/>
      <w:marTop w:val="0"/>
      <w:marBottom w:val="0"/>
      <w:divBdr>
        <w:top w:val="none" w:sz="0" w:space="0" w:color="auto"/>
        <w:left w:val="none" w:sz="0" w:space="0" w:color="auto"/>
        <w:bottom w:val="none" w:sz="0" w:space="0" w:color="auto"/>
        <w:right w:val="none" w:sz="0" w:space="0" w:color="auto"/>
      </w:divBdr>
      <w:divsChild>
        <w:div w:id="429088307">
          <w:marLeft w:val="274"/>
          <w:marRight w:val="0"/>
          <w:marTop w:val="0"/>
          <w:marBottom w:val="0"/>
          <w:divBdr>
            <w:top w:val="none" w:sz="0" w:space="0" w:color="auto"/>
            <w:left w:val="none" w:sz="0" w:space="0" w:color="auto"/>
            <w:bottom w:val="none" w:sz="0" w:space="0" w:color="auto"/>
            <w:right w:val="none" w:sz="0" w:space="0" w:color="auto"/>
          </w:divBdr>
        </w:div>
      </w:divsChild>
    </w:div>
    <w:div w:id="1744448343">
      <w:bodyDiv w:val="1"/>
      <w:marLeft w:val="0"/>
      <w:marRight w:val="0"/>
      <w:marTop w:val="0"/>
      <w:marBottom w:val="0"/>
      <w:divBdr>
        <w:top w:val="none" w:sz="0" w:space="0" w:color="auto"/>
        <w:left w:val="none" w:sz="0" w:space="0" w:color="auto"/>
        <w:bottom w:val="none" w:sz="0" w:space="0" w:color="auto"/>
        <w:right w:val="none" w:sz="0" w:space="0" w:color="auto"/>
      </w:divBdr>
      <w:divsChild>
        <w:div w:id="2074160567">
          <w:marLeft w:val="274"/>
          <w:marRight w:val="0"/>
          <w:marTop w:val="0"/>
          <w:marBottom w:val="0"/>
          <w:divBdr>
            <w:top w:val="none" w:sz="0" w:space="0" w:color="auto"/>
            <w:left w:val="none" w:sz="0" w:space="0" w:color="auto"/>
            <w:bottom w:val="none" w:sz="0" w:space="0" w:color="auto"/>
            <w:right w:val="none" w:sz="0" w:space="0" w:color="auto"/>
          </w:divBdr>
        </w:div>
      </w:divsChild>
    </w:div>
    <w:div w:id="1757358877">
      <w:bodyDiv w:val="1"/>
      <w:marLeft w:val="0"/>
      <w:marRight w:val="0"/>
      <w:marTop w:val="0"/>
      <w:marBottom w:val="0"/>
      <w:divBdr>
        <w:top w:val="none" w:sz="0" w:space="0" w:color="auto"/>
        <w:left w:val="none" w:sz="0" w:space="0" w:color="auto"/>
        <w:bottom w:val="none" w:sz="0" w:space="0" w:color="auto"/>
        <w:right w:val="none" w:sz="0" w:space="0" w:color="auto"/>
      </w:divBdr>
      <w:divsChild>
        <w:div w:id="2089300901">
          <w:marLeft w:val="274"/>
          <w:marRight w:val="0"/>
          <w:marTop w:val="0"/>
          <w:marBottom w:val="0"/>
          <w:divBdr>
            <w:top w:val="none" w:sz="0" w:space="0" w:color="auto"/>
            <w:left w:val="none" w:sz="0" w:space="0" w:color="auto"/>
            <w:bottom w:val="none" w:sz="0" w:space="0" w:color="auto"/>
            <w:right w:val="none" w:sz="0" w:space="0" w:color="auto"/>
          </w:divBdr>
        </w:div>
      </w:divsChild>
    </w:div>
    <w:div w:id="1759322397">
      <w:bodyDiv w:val="1"/>
      <w:marLeft w:val="0"/>
      <w:marRight w:val="0"/>
      <w:marTop w:val="0"/>
      <w:marBottom w:val="0"/>
      <w:divBdr>
        <w:top w:val="none" w:sz="0" w:space="0" w:color="auto"/>
        <w:left w:val="none" w:sz="0" w:space="0" w:color="auto"/>
        <w:bottom w:val="none" w:sz="0" w:space="0" w:color="auto"/>
        <w:right w:val="none" w:sz="0" w:space="0" w:color="auto"/>
      </w:divBdr>
    </w:div>
    <w:div w:id="1771391406">
      <w:bodyDiv w:val="1"/>
      <w:marLeft w:val="0"/>
      <w:marRight w:val="0"/>
      <w:marTop w:val="0"/>
      <w:marBottom w:val="0"/>
      <w:divBdr>
        <w:top w:val="none" w:sz="0" w:space="0" w:color="auto"/>
        <w:left w:val="none" w:sz="0" w:space="0" w:color="auto"/>
        <w:bottom w:val="none" w:sz="0" w:space="0" w:color="auto"/>
        <w:right w:val="none" w:sz="0" w:space="0" w:color="auto"/>
      </w:divBdr>
    </w:div>
    <w:div w:id="1780950213">
      <w:bodyDiv w:val="1"/>
      <w:marLeft w:val="0"/>
      <w:marRight w:val="0"/>
      <w:marTop w:val="0"/>
      <w:marBottom w:val="0"/>
      <w:divBdr>
        <w:top w:val="none" w:sz="0" w:space="0" w:color="auto"/>
        <w:left w:val="none" w:sz="0" w:space="0" w:color="auto"/>
        <w:bottom w:val="none" w:sz="0" w:space="0" w:color="auto"/>
        <w:right w:val="none" w:sz="0" w:space="0" w:color="auto"/>
      </w:divBdr>
    </w:div>
    <w:div w:id="1789010648">
      <w:bodyDiv w:val="1"/>
      <w:marLeft w:val="0"/>
      <w:marRight w:val="0"/>
      <w:marTop w:val="0"/>
      <w:marBottom w:val="0"/>
      <w:divBdr>
        <w:top w:val="none" w:sz="0" w:space="0" w:color="auto"/>
        <w:left w:val="none" w:sz="0" w:space="0" w:color="auto"/>
        <w:bottom w:val="none" w:sz="0" w:space="0" w:color="auto"/>
        <w:right w:val="none" w:sz="0" w:space="0" w:color="auto"/>
      </w:divBdr>
    </w:div>
    <w:div w:id="1795979080">
      <w:bodyDiv w:val="1"/>
      <w:marLeft w:val="0"/>
      <w:marRight w:val="0"/>
      <w:marTop w:val="0"/>
      <w:marBottom w:val="0"/>
      <w:divBdr>
        <w:top w:val="none" w:sz="0" w:space="0" w:color="auto"/>
        <w:left w:val="none" w:sz="0" w:space="0" w:color="auto"/>
        <w:bottom w:val="none" w:sz="0" w:space="0" w:color="auto"/>
        <w:right w:val="none" w:sz="0" w:space="0" w:color="auto"/>
      </w:divBdr>
    </w:div>
    <w:div w:id="1800411666">
      <w:bodyDiv w:val="1"/>
      <w:marLeft w:val="0"/>
      <w:marRight w:val="0"/>
      <w:marTop w:val="0"/>
      <w:marBottom w:val="0"/>
      <w:divBdr>
        <w:top w:val="none" w:sz="0" w:space="0" w:color="auto"/>
        <w:left w:val="none" w:sz="0" w:space="0" w:color="auto"/>
        <w:bottom w:val="none" w:sz="0" w:space="0" w:color="auto"/>
        <w:right w:val="none" w:sz="0" w:space="0" w:color="auto"/>
      </w:divBdr>
      <w:divsChild>
        <w:div w:id="279259822">
          <w:marLeft w:val="0"/>
          <w:marRight w:val="0"/>
          <w:marTop w:val="0"/>
          <w:marBottom w:val="0"/>
          <w:divBdr>
            <w:top w:val="none" w:sz="0" w:space="0" w:color="auto"/>
            <w:left w:val="none" w:sz="0" w:space="0" w:color="auto"/>
            <w:bottom w:val="none" w:sz="0" w:space="0" w:color="auto"/>
            <w:right w:val="none" w:sz="0" w:space="0" w:color="auto"/>
          </w:divBdr>
        </w:div>
      </w:divsChild>
    </w:div>
    <w:div w:id="1811167849">
      <w:bodyDiv w:val="1"/>
      <w:marLeft w:val="0"/>
      <w:marRight w:val="0"/>
      <w:marTop w:val="0"/>
      <w:marBottom w:val="0"/>
      <w:divBdr>
        <w:top w:val="none" w:sz="0" w:space="0" w:color="auto"/>
        <w:left w:val="none" w:sz="0" w:space="0" w:color="auto"/>
        <w:bottom w:val="none" w:sz="0" w:space="0" w:color="auto"/>
        <w:right w:val="none" w:sz="0" w:space="0" w:color="auto"/>
      </w:divBdr>
      <w:divsChild>
        <w:div w:id="48500650">
          <w:marLeft w:val="274"/>
          <w:marRight w:val="0"/>
          <w:marTop w:val="0"/>
          <w:marBottom w:val="0"/>
          <w:divBdr>
            <w:top w:val="none" w:sz="0" w:space="0" w:color="auto"/>
            <w:left w:val="none" w:sz="0" w:space="0" w:color="auto"/>
            <w:bottom w:val="none" w:sz="0" w:space="0" w:color="auto"/>
            <w:right w:val="none" w:sz="0" w:space="0" w:color="auto"/>
          </w:divBdr>
        </w:div>
      </w:divsChild>
    </w:div>
    <w:div w:id="1860271442">
      <w:bodyDiv w:val="1"/>
      <w:marLeft w:val="0"/>
      <w:marRight w:val="0"/>
      <w:marTop w:val="0"/>
      <w:marBottom w:val="0"/>
      <w:divBdr>
        <w:top w:val="none" w:sz="0" w:space="0" w:color="auto"/>
        <w:left w:val="none" w:sz="0" w:space="0" w:color="auto"/>
        <w:bottom w:val="none" w:sz="0" w:space="0" w:color="auto"/>
        <w:right w:val="none" w:sz="0" w:space="0" w:color="auto"/>
      </w:divBdr>
      <w:divsChild>
        <w:div w:id="904220971">
          <w:marLeft w:val="274"/>
          <w:marRight w:val="0"/>
          <w:marTop w:val="0"/>
          <w:marBottom w:val="0"/>
          <w:divBdr>
            <w:top w:val="none" w:sz="0" w:space="0" w:color="auto"/>
            <w:left w:val="none" w:sz="0" w:space="0" w:color="auto"/>
            <w:bottom w:val="none" w:sz="0" w:space="0" w:color="auto"/>
            <w:right w:val="none" w:sz="0" w:space="0" w:color="auto"/>
          </w:divBdr>
        </w:div>
      </w:divsChild>
    </w:div>
    <w:div w:id="1863978759">
      <w:bodyDiv w:val="1"/>
      <w:marLeft w:val="0"/>
      <w:marRight w:val="0"/>
      <w:marTop w:val="0"/>
      <w:marBottom w:val="0"/>
      <w:divBdr>
        <w:top w:val="none" w:sz="0" w:space="0" w:color="auto"/>
        <w:left w:val="none" w:sz="0" w:space="0" w:color="auto"/>
        <w:bottom w:val="none" w:sz="0" w:space="0" w:color="auto"/>
        <w:right w:val="none" w:sz="0" w:space="0" w:color="auto"/>
      </w:divBdr>
    </w:div>
    <w:div w:id="1867134924">
      <w:bodyDiv w:val="1"/>
      <w:marLeft w:val="0"/>
      <w:marRight w:val="0"/>
      <w:marTop w:val="0"/>
      <w:marBottom w:val="0"/>
      <w:divBdr>
        <w:top w:val="none" w:sz="0" w:space="0" w:color="auto"/>
        <w:left w:val="none" w:sz="0" w:space="0" w:color="auto"/>
        <w:bottom w:val="none" w:sz="0" w:space="0" w:color="auto"/>
        <w:right w:val="none" w:sz="0" w:space="0" w:color="auto"/>
      </w:divBdr>
    </w:div>
    <w:div w:id="1901790947">
      <w:bodyDiv w:val="1"/>
      <w:marLeft w:val="0"/>
      <w:marRight w:val="0"/>
      <w:marTop w:val="0"/>
      <w:marBottom w:val="0"/>
      <w:divBdr>
        <w:top w:val="none" w:sz="0" w:space="0" w:color="auto"/>
        <w:left w:val="none" w:sz="0" w:space="0" w:color="auto"/>
        <w:bottom w:val="none" w:sz="0" w:space="0" w:color="auto"/>
        <w:right w:val="none" w:sz="0" w:space="0" w:color="auto"/>
      </w:divBdr>
    </w:div>
    <w:div w:id="1940094789">
      <w:bodyDiv w:val="1"/>
      <w:marLeft w:val="0"/>
      <w:marRight w:val="0"/>
      <w:marTop w:val="0"/>
      <w:marBottom w:val="0"/>
      <w:divBdr>
        <w:top w:val="none" w:sz="0" w:space="0" w:color="auto"/>
        <w:left w:val="none" w:sz="0" w:space="0" w:color="auto"/>
        <w:bottom w:val="none" w:sz="0" w:space="0" w:color="auto"/>
        <w:right w:val="none" w:sz="0" w:space="0" w:color="auto"/>
      </w:divBdr>
    </w:div>
    <w:div w:id="1957785274">
      <w:bodyDiv w:val="1"/>
      <w:marLeft w:val="0"/>
      <w:marRight w:val="0"/>
      <w:marTop w:val="0"/>
      <w:marBottom w:val="0"/>
      <w:divBdr>
        <w:top w:val="none" w:sz="0" w:space="0" w:color="auto"/>
        <w:left w:val="none" w:sz="0" w:space="0" w:color="auto"/>
        <w:bottom w:val="none" w:sz="0" w:space="0" w:color="auto"/>
        <w:right w:val="none" w:sz="0" w:space="0" w:color="auto"/>
      </w:divBdr>
    </w:div>
    <w:div w:id="1966426570">
      <w:bodyDiv w:val="1"/>
      <w:marLeft w:val="0"/>
      <w:marRight w:val="0"/>
      <w:marTop w:val="0"/>
      <w:marBottom w:val="0"/>
      <w:divBdr>
        <w:top w:val="none" w:sz="0" w:space="0" w:color="auto"/>
        <w:left w:val="none" w:sz="0" w:space="0" w:color="auto"/>
        <w:bottom w:val="none" w:sz="0" w:space="0" w:color="auto"/>
        <w:right w:val="none" w:sz="0" w:space="0" w:color="auto"/>
      </w:divBdr>
      <w:divsChild>
        <w:div w:id="1375079458">
          <w:marLeft w:val="274"/>
          <w:marRight w:val="0"/>
          <w:marTop w:val="0"/>
          <w:marBottom w:val="0"/>
          <w:divBdr>
            <w:top w:val="none" w:sz="0" w:space="0" w:color="auto"/>
            <w:left w:val="none" w:sz="0" w:space="0" w:color="auto"/>
            <w:bottom w:val="none" w:sz="0" w:space="0" w:color="auto"/>
            <w:right w:val="none" w:sz="0" w:space="0" w:color="auto"/>
          </w:divBdr>
        </w:div>
      </w:divsChild>
    </w:div>
    <w:div w:id="1970472424">
      <w:bodyDiv w:val="1"/>
      <w:marLeft w:val="0"/>
      <w:marRight w:val="0"/>
      <w:marTop w:val="0"/>
      <w:marBottom w:val="0"/>
      <w:divBdr>
        <w:top w:val="none" w:sz="0" w:space="0" w:color="auto"/>
        <w:left w:val="none" w:sz="0" w:space="0" w:color="auto"/>
        <w:bottom w:val="none" w:sz="0" w:space="0" w:color="auto"/>
        <w:right w:val="none" w:sz="0" w:space="0" w:color="auto"/>
      </w:divBdr>
    </w:div>
    <w:div w:id="1979142509">
      <w:bodyDiv w:val="1"/>
      <w:marLeft w:val="0"/>
      <w:marRight w:val="0"/>
      <w:marTop w:val="0"/>
      <w:marBottom w:val="0"/>
      <w:divBdr>
        <w:top w:val="none" w:sz="0" w:space="0" w:color="auto"/>
        <w:left w:val="none" w:sz="0" w:space="0" w:color="auto"/>
        <w:bottom w:val="none" w:sz="0" w:space="0" w:color="auto"/>
        <w:right w:val="none" w:sz="0" w:space="0" w:color="auto"/>
      </w:divBdr>
    </w:div>
    <w:div w:id="1983609053">
      <w:bodyDiv w:val="1"/>
      <w:marLeft w:val="0"/>
      <w:marRight w:val="0"/>
      <w:marTop w:val="0"/>
      <w:marBottom w:val="0"/>
      <w:divBdr>
        <w:top w:val="none" w:sz="0" w:space="0" w:color="auto"/>
        <w:left w:val="none" w:sz="0" w:space="0" w:color="auto"/>
        <w:bottom w:val="none" w:sz="0" w:space="0" w:color="auto"/>
        <w:right w:val="none" w:sz="0" w:space="0" w:color="auto"/>
      </w:divBdr>
    </w:div>
    <w:div w:id="2001153324">
      <w:bodyDiv w:val="1"/>
      <w:marLeft w:val="0"/>
      <w:marRight w:val="0"/>
      <w:marTop w:val="0"/>
      <w:marBottom w:val="0"/>
      <w:divBdr>
        <w:top w:val="none" w:sz="0" w:space="0" w:color="auto"/>
        <w:left w:val="none" w:sz="0" w:space="0" w:color="auto"/>
        <w:bottom w:val="none" w:sz="0" w:space="0" w:color="auto"/>
        <w:right w:val="none" w:sz="0" w:space="0" w:color="auto"/>
      </w:divBdr>
    </w:div>
    <w:div w:id="2001956750">
      <w:bodyDiv w:val="1"/>
      <w:marLeft w:val="0"/>
      <w:marRight w:val="0"/>
      <w:marTop w:val="0"/>
      <w:marBottom w:val="0"/>
      <w:divBdr>
        <w:top w:val="none" w:sz="0" w:space="0" w:color="auto"/>
        <w:left w:val="none" w:sz="0" w:space="0" w:color="auto"/>
        <w:bottom w:val="none" w:sz="0" w:space="0" w:color="auto"/>
        <w:right w:val="none" w:sz="0" w:space="0" w:color="auto"/>
      </w:divBdr>
    </w:div>
    <w:div w:id="2004577057">
      <w:bodyDiv w:val="1"/>
      <w:marLeft w:val="0"/>
      <w:marRight w:val="0"/>
      <w:marTop w:val="0"/>
      <w:marBottom w:val="0"/>
      <w:divBdr>
        <w:top w:val="none" w:sz="0" w:space="0" w:color="auto"/>
        <w:left w:val="none" w:sz="0" w:space="0" w:color="auto"/>
        <w:bottom w:val="none" w:sz="0" w:space="0" w:color="auto"/>
        <w:right w:val="none" w:sz="0" w:space="0" w:color="auto"/>
      </w:divBdr>
      <w:divsChild>
        <w:div w:id="361788821">
          <w:marLeft w:val="274"/>
          <w:marRight w:val="0"/>
          <w:marTop w:val="0"/>
          <w:marBottom w:val="0"/>
          <w:divBdr>
            <w:top w:val="none" w:sz="0" w:space="0" w:color="auto"/>
            <w:left w:val="none" w:sz="0" w:space="0" w:color="auto"/>
            <w:bottom w:val="none" w:sz="0" w:space="0" w:color="auto"/>
            <w:right w:val="none" w:sz="0" w:space="0" w:color="auto"/>
          </w:divBdr>
        </w:div>
      </w:divsChild>
    </w:div>
    <w:div w:id="2008899479">
      <w:bodyDiv w:val="1"/>
      <w:marLeft w:val="0"/>
      <w:marRight w:val="0"/>
      <w:marTop w:val="0"/>
      <w:marBottom w:val="0"/>
      <w:divBdr>
        <w:top w:val="none" w:sz="0" w:space="0" w:color="auto"/>
        <w:left w:val="none" w:sz="0" w:space="0" w:color="auto"/>
        <w:bottom w:val="none" w:sz="0" w:space="0" w:color="auto"/>
        <w:right w:val="none" w:sz="0" w:space="0" w:color="auto"/>
      </w:divBdr>
    </w:div>
    <w:div w:id="2017413894">
      <w:bodyDiv w:val="1"/>
      <w:marLeft w:val="0"/>
      <w:marRight w:val="0"/>
      <w:marTop w:val="0"/>
      <w:marBottom w:val="0"/>
      <w:divBdr>
        <w:top w:val="none" w:sz="0" w:space="0" w:color="auto"/>
        <w:left w:val="none" w:sz="0" w:space="0" w:color="auto"/>
        <w:bottom w:val="none" w:sz="0" w:space="0" w:color="auto"/>
        <w:right w:val="none" w:sz="0" w:space="0" w:color="auto"/>
      </w:divBdr>
      <w:divsChild>
        <w:div w:id="259219823">
          <w:marLeft w:val="274"/>
          <w:marRight w:val="0"/>
          <w:marTop w:val="0"/>
          <w:marBottom w:val="0"/>
          <w:divBdr>
            <w:top w:val="none" w:sz="0" w:space="0" w:color="auto"/>
            <w:left w:val="none" w:sz="0" w:space="0" w:color="auto"/>
            <w:bottom w:val="none" w:sz="0" w:space="0" w:color="auto"/>
            <w:right w:val="none" w:sz="0" w:space="0" w:color="auto"/>
          </w:divBdr>
        </w:div>
      </w:divsChild>
    </w:div>
    <w:div w:id="2021157778">
      <w:bodyDiv w:val="1"/>
      <w:marLeft w:val="0"/>
      <w:marRight w:val="0"/>
      <w:marTop w:val="0"/>
      <w:marBottom w:val="0"/>
      <w:divBdr>
        <w:top w:val="none" w:sz="0" w:space="0" w:color="auto"/>
        <w:left w:val="none" w:sz="0" w:space="0" w:color="auto"/>
        <w:bottom w:val="none" w:sz="0" w:space="0" w:color="auto"/>
        <w:right w:val="none" w:sz="0" w:space="0" w:color="auto"/>
      </w:divBdr>
      <w:divsChild>
        <w:div w:id="1252003641">
          <w:marLeft w:val="274"/>
          <w:marRight w:val="0"/>
          <w:marTop w:val="0"/>
          <w:marBottom w:val="0"/>
          <w:divBdr>
            <w:top w:val="none" w:sz="0" w:space="0" w:color="auto"/>
            <w:left w:val="none" w:sz="0" w:space="0" w:color="auto"/>
            <w:bottom w:val="none" w:sz="0" w:space="0" w:color="auto"/>
            <w:right w:val="none" w:sz="0" w:space="0" w:color="auto"/>
          </w:divBdr>
        </w:div>
      </w:divsChild>
    </w:div>
    <w:div w:id="2030644767">
      <w:bodyDiv w:val="1"/>
      <w:marLeft w:val="0"/>
      <w:marRight w:val="0"/>
      <w:marTop w:val="0"/>
      <w:marBottom w:val="0"/>
      <w:divBdr>
        <w:top w:val="none" w:sz="0" w:space="0" w:color="auto"/>
        <w:left w:val="none" w:sz="0" w:space="0" w:color="auto"/>
        <w:bottom w:val="none" w:sz="0" w:space="0" w:color="auto"/>
        <w:right w:val="none" w:sz="0" w:space="0" w:color="auto"/>
      </w:divBdr>
      <w:divsChild>
        <w:div w:id="88544140">
          <w:marLeft w:val="0"/>
          <w:marRight w:val="0"/>
          <w:marTop w:val="0"/>
          <w:marBottom w:val="0"/>
          <w:divBdr>
            <w:top w:val="none" w:sz="0" w:space="0" w:color="auto"/>
            <w:left w:val="none" w:sz="0" w:space="0" w:color="auto"/>
            <w:bottom w:val="none" w:sz="0" w:space="0" w:color="auto"/>
            <w:right w:val="none" w:sz="0" w:space="0" w:color="auto"/>
          </w:divBdr>
        </w:div>
      </w:divsChild>
    </w:div>
    <w:div w:id="2048795326">
      <w:bodyDiv w:val="1"/>
      <w:marLeft w:val="0"/>
      <w:marRight w:val="0"/>
      <w:marTop w:val="0"/>
      <w:marBottom w:val="0"/>
      <w:divBdr>
        <w:top w:val="none" w:sz="0" w:space="0" w:color="auto"/>
        <w:left w:val="none" w:sz="0" w:space="0" w:color="auto"/>
        <w:bottom w:val="none" w:sz="0" w:space="0" w:color="auto"/>
        <w:right w:val="none" w:sz="0" w:space="0" w:color="auto"/>
      </w:divBdr>
      <w:divsChild>
        <w:div w:id="36399702">
          <w:marLeft w:val="274"/>
          <w:marRight w:val="0"/>
          <w:marTop w:val="0"/>
          <w:marBottom w:val="0"/>
          <w:divBdr>
            <w:top w:val="none" w:sz="0" w:space="0" w:color="auto"/>
            <w:left w:val="none" w:sz="0" w:space="0" w:color="auto"/>
            <w:bottom w:val="none" w:sz="0" w:space="0" w:color="auto"/>
            <w:right w:val="none" w:sz="0" w:space="0" w:color="auto"/>
          </w:divBdr>
        </w:div>
      </w:divsChild>
    </w:div>
    <w:div w:id="2063168170">
      <w:bodyDiv w:val="1"/>
      <w:marLeft w:val="0"/>
      <w:marRight w:val="0"/>
      <w:marTop w:val="0"/>
      <w:marBottom w:val="0"/>
      <w:divBdr>
        <w:top w:val="none" w:sz="0" w:space="0" w:color="auto"/>
        <w:left w:val="none" w:sz="0" w:space="0" w:color="auto"/>
        <w:bottom w:val="none" w:sz="0" w:space="0" w:color="auto"/>
        <w:right w:val="none" w:sz="0" w:space="0" w:color="auto"/>
      </w:divBdr>
      <w:divsChild>
        <w:div w:id="464855466">
          <w:marLeft w:val="274"/>
          <w:marRight w:val="0"/>
          <w:marTop w:val="0"/>
          <w:marBottom w:val="0"/>
          <w:divBdr>
            <w:top w:val="none" w:sz="0" w:space="0" w:color="auto"/>
            <w:left w:val="none" w:sz="0" w:space="0" w:color="auto"/>
            <w:bottom w:val="none" w:sz="0" w:space="0" w:color="auto"/>
            <w:right w:val="none" w:sz="0" w:space="0" w:color="auto"/>
          </w:divBdr>
        </w:div>
      </w:divsChild>
    </w:div>
    <w:div w:id="2064323945">
      <w:bodyDiv w:val="1"/>
      <w:marLeft w:val="0"/>
      <w:marRight w:val="0"/>
      <w:marTop w:val="0"/>
      <w:marBottom w:val="0"/>
      <w:divBdr>
        <w:top w:val="none" w:sz="0" w:space="0" w:color="auto"/>
        <w:left w:val="none" w:sz="0" w:space="0" w:color="auto"/>
        <w:bottom w:val="none" w:sz="0" w:space="0" w:color="auto"/>
        <w:right w:val="none" w:sz="0" w:space="0" w:color="auto"/>
      </w:divBdr>
    </w:div>
    <w:div w:id="2073891482">
      <w:bodyDiv w:val="1"/>
      <w:marLeft w:val="0"/>
      <w:marRight w:val="0"/>
      <w:marTop w:val="0"/>
      <w:marBottom w:val="0"/>
      <w:divBdr>
        <w:top w:val="none" w:sz="0" w:space="0" w:color="auto"/>
        <w:left w:val="none" w:sz="0" w:space="0" w:color="auto"/>
        <w:bottom w:val="none" w:sz="0" w:space="0" w:color="auto"/>
        <w:right w:val="none" w:sz="0" w:space="0" w:color="auto"/>
      </w:divBdr>
    </w:div>
    <w:div w:id="2093699862">
      <w:bodyDiv w:val="1"/>
      <w:marLeft w:val="0"/>
      <w:marRight w:val="0"/>
      <w:marTop w:val="0"/>
      <w:marBottom w:val="0"/>
      <w:divBdr>
        <w:top w:val="none" w:sz="0" w:space="0" w:color="auto"/>
        <w:left w:val="none" w:sz="0" w:space="0" w:color="auto"/>
        <w:bottom w:val="none" w:sz="0" w:space="0" w:color="auto"/>
        <w:right w:val="none" w:sz="0" w:space="0" w:color="auto"/>
      </w:divBdr>
      <w:divsChild>
        <w:div w:id="751196153">
          <w:marLeft w:val="274"/>
          <w:marRight w:val="0"/>
          <w:marTop w:val="0"/>
          <w:marBottom w:val="0"/>
          <w:divBdr>
            <w:top w:val="none" w:sz="0" w:space="0" w:color="auto"/>
            <w:left w:val="none" w:sz="0" w:space="0" w:color="auto"/>
            <w:bottom w:val="none" w:sz="0" w:space="0" w:color="auto"/>
            <w:right w:val="none" w:sz="0" w:space="0" w:color="auto"/>
          </w:divBdr>
        </w:div>
      </w:divsChild>
    </w:div>
    <w:div w:id="2101103257">
      <w:bodyDiv w:val="1"/>
      <w:marLeft w:val="0"/>
      <w:marRight w:val="0"/>
      <w:marTop w:val="0"/>
      <w:marBottom w:val="0"/>
      <w:divBdr>
        <w:top w:val="none" w:sz="0" w:space="0" w:color="auto"/>
        <w:left w:val="none" w:sz="0" w:space="0" w:color="auto"/>
        <w:bottom w:val="none" w:sz="0" w:space="0" w:color="auto"/>
        <w:right w:val="none" w:sz="0" w:space="0" w:color="auto"/>
      </w:divBdr>
      <w:divsChild>
        <w:div w:id="1686134297">
          <w:marLeft w:val="274"/>
          <w:marRight w:val="0"/>
          <w:marTop w:val="0"/>
          <w:marBottom w:val="0"/>
          <w:divBdr>
            <w:top w:val="none" w:sz="0" w:space="0" w:color="auto"/>
            <w:left w:val="none" w:sz="0" w:space="0" w:color="auto"/>
            <w:bottom w:val="none" w:sz="0" w:space="0" w:color="auto"/>
            <w:right w:val="none" w:sz="0" w:space="0" w:color="auto"/>
          </w:divBdr>
        </w:div>
      </w:divsChild>
    </w:div>
    <w:div w:id="2113474853">
      <w:bodyDiv w:val="1"/>
      <w:marLeft w:val="0"/>
      <w:marRight w:val="0"/>
      <w:marTop w:val="0"/>
      <w:marBottom w:val="0"/>
      <w:divBdr>
        <w:top w:val="none" w:sz="0" w:space="0" w:color="auto"/>
        <w:left w:val="none" w:sz="0" w:space="0" w:color="auto"/>
        <w:bottom w:val="none" w:sz="0" w:space="0" w:color="auto"/>
        <w:right w:val="none" w:sz="0" w:space="0" w:color="auto"/>
      </w:divBdr>
      <w:divsChild>
        <w:div w:id="691883143">
          <w:marLeft w:val="274"/>
          <w:marRight w:val="0"/>
          <w:marTop w:val="0"/>
          <w:marBottom w:val="0"/>
          <w:divBdr>
            <w:top w:val="none" w:sz="0" w:space="0" w:color="auto"/>
            <w:left w:val="none" w:sz="0" w:space="0" w:color="auto"/>
            <w:bottom w:val="none" w:sz="0" w:space="0" w:color="auto"/>
            <w:right w:val="none" w:sz="0" w:space="0" w:color="auto"/>
          </w:divBdr>
        </w:div>
      </w:divsChild>
    </w:div>
    <w:div w:id="2114595075">
      <w:bodyDiv w:val="1"/>
      <w:marLeft w:val="0"/>
      <w:marRight w:val="0"/>
      <w:marTop w:val="0"/>
      <w:marBottom w:val="0"/>
      <w:divBdr>
        <w:top w:val="none" w:sz="0" w:space="0" w:color="auto"/>
        <w:left w:val="none" w:sz="0" w:space="0" w:color="auto"/>
        <w:bottom w:val="none" w:sz="0" w:space="0" w:color="auto"/>
        <w:right w:val="none" w:sz="0" w:space="0" w:color="auto"/>
      </w:divBdr>
    </w:div>
    <w:div w:id="2126148834">
      <w:bodyDiv w:val="1"/>
      <w:marLeft w:val="0"/>
      <w:marRight w:val="0"/>
      <w:marTop w:val="0"/>
      <w:marBottom w:val="0"/>
      <w:divBdr>
        <w:top w:val="none" w:sz="0" w:space="0" w:color="auto"/>
        <w:left w:val="none" w:sz="0" w:space="0" w:color="auto"/>
        <w:bottom w:val="none" w:sz="0" w:space="0" w:color="auto"/>
        <w:right w:val="none" w:sz="0" w:space="0" w:color="auto"/>
      </w:divBdr>
      <w:divsChild>
        <w:div w:id="2090806976">
          <w:marLeft w:val="274"/>
          <w:marRight w:val="0"/>
          <w:marTop w:val="0"/>
          <w:marBottom w:val="0"/>
          <w:divBdr>
            <w:top w:val="none" w:sz="0" w:space="0" w:color="auto"/>
            <w:left w:val="none" w:sz="0" w:space="0" w:color="auto"/>
            <w:bottom w:val="none" w:sz="0" w:space="0" w:color="auto"/>
            <w:right w:val="none" w:sz="0" w:space="0" w:color="auto"/>
          </w:divBdr>
        </w:div>
      </w:divsChild>
    </w:div>
    <w:div w:id="2126805025">
      <w:bodyDiv w:val="1"/>
      <w:marLeft w:val="0"/>
      <w:marRight w:val="0"/>
      <w:marTop w:val="0"/>
      <w:marBottom w:val="0"/>
      <w:divBdr>
        <w:top w:val="none" w:sz="0" w:space="0" w:color="auto"/>
        <w:left w:val="none" w:sz="0" w:space="0" w:color="auto"/>
        <w:bottom w:val="none" w:sz="0" w:space="0" w:color="auto"/>
        <w:right w:val="none" w:sz="0" w:space="0" w:color="auto"/>
      </w:divBdr>
    </w:div>
    <w:div w:id="2128501011">
      <w:bodyDiv w:val="1"/>
      <w:marLeft w:val="0"/>
      <w:marRight w:val="0"/>
      <w:marTop w:val="0"/>
      <w:marBottom w:val="0"/>
      <w:divBdr>
        <w:top w:val="none" w:sz="0" w:space="0" w:color="auto"/>
        <w:left w:val="none" w:sz="0" w:space="0" w:color="auto"/>
        <w:bottom w:val="none" w:sz="0" w:space="0" w:color="auto"/>
        <w:right w:val="none" w:sz="0" w:space="0" w:color="auto"/>
      </w:divBdr>
      <w:divsChild>
        <w:div w:id="1709259637">
          <w:marLeft w:val="274"/>
          <w:marRight w:val="0"/>
          <w:marTop w:val="0"/>
          <w:marBottom w:val="0"/>
          <w:divBdr>
            <w:top w:val="none" w:sz="0" w:space="0" w:color="auto"/>
            <w:left w:val="none" w:sz="0" w:space="0" w:color="auto"/>
            <w:bottom w:val="none" w:sz="0" w:space="0" w:color="auto"/>
            <w:right w:val="none" w:sz="0" w:space="0" w:color="auto"/>
          </w:divBdr>
        </w:div>
      </w:divsChild>
    </w:div>
    <w:div w:id="213321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file:///\\jptct2611\Dept_DTC\IP&amp;S\01_&#12518;&#12491;&#12483;&#12488;&#27963;&#21205;\01_02_&#12463;&#12521;&#12452;&#12450;&#12531;&#12488;&#27963;&#21205;\40_A&amp;D%20team\80_Sub%20Team\04_Future%20of%20Mobility\&#22823;&#38442;&#24220;\02_R3&#24180;&#24230;&#12288;&#22823;&#38442;RT&#36939;&#21942;&#25903;&#25588;&#26989;&#21209;\03_Work\01_&#32013;&#21697;&#29289;&#20316;&#26989;&#29992;\03_&#22823;&#38442;&#29256;&#12525;&#12540;&#12489;&#12510;&#12483;&#12503;&#65295;&#12450;&#12463;&#12471;&#12519;&#12531;&#12503;&#12521;&#12531;\03_&#33521;&#35379;&#29256;\&#12304;&#12510;&#12473;&#12479;&#12305;_&#12450;&#12463;&#12471;&#12519;&#12531;&#12503;&#12521;&#12531;&#33521;&#35379;&#29256;_v0.25.docx"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file:///\\jptct2611\Dept_DTC\IP&amp;S\01_&#12518;&#12491;&#12483;&#12488;&#27963;&#21205;\01_02_&#12463;&#12521;&#12452;&#12450;&#12531;&#12488;&#27963;&#21205;\40_A&amp;D%20team\80_Sub%20Team\04_Future%20of%20Mobility\&#22823;&#38442;&#24220;\02_R3&#24180;&#24230;&#12288;&#22823;&#38442;RT&#36939;&#21942;&#25903;&#25588;&#26989;&#21209;\03_Work\01_&#32013;&#21697;&#29289;&#20316;&#26989;&#29992;\03_&#22823;&#38442;&#29256;&#12525;&#12540;&#12489;&#12510;&#12483;&#12503;&#65295;&#12450;&#12463;&#12471;&#12519;&#12531;&#12503;&#12521;&#12531;\03_&#33521;&#35379;&#29256;\&#12304;&#12510;&#12473;&#12479;&#12305;_&#12450;&#12463;&#12471;&#12519;&#12531;&#12503;&#12521;&#12531;&#33521;&#35379;&#29256;_v0.25.docx"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DT Template_A4_J_202101">
  <a:themeElements>
    <a:clrScheme name="DT">
      <a:dk1>
        <a:sysClr val="windowText" lastClr="000000"/>
      </a:dk1>
      <a:lt1>
        <a:sysClr val="window" lastClr="FFFFFF"/>
      </a:lt1>
      <a:dk2>
        <a:srgbClr val="53565A"/>
      </a:dk2>
      <a:lt2>
        <a:srgbClr val="D0D0CE"/>
      </a:lt2>
      <a:accent1>
        <a:srgbClr val="86BC25"/>
      </a:accent1>
      <a:accent2>
        <a:srgbClr val="43B02A"/>
      </a:accent2>
      <a:accent3>
        <a:srgbClr val="26890D"/>
      </a:accent3>
      <a:accent4>
        <a:srgbClr val="046A38"/>
      </a:accent4>
      <a:accent5>
        <a:srgbClr val="0D8390"/>
      </a:accent5>
      <a:accent6>
        <a:srgbClr val="007CB0"/>
      </a:accent6>
      <a:hlink>
        <a:srgbClr val="00A3E0"/>
      </a:hlink>
      <a:folHlink>
        <a:srgbClr val="7F7F7F"/>
      </a:folHlink>
    </a:clrScheme>
    <a:fontScheme name="DT">
      <a:majorFont>
        <a:latin typeface="Calibri"/>
        <a:ea typeface="Yu Gothic UI"/>
        <a:cs typeface=""/>
      </a:majorFont>
      <a:minorFont>
        <a:latin typeface="Calibri Light"/>
        <a:ea typeface="Yu Gothic U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rgbClr val="BBBCBC"/>
        </a:solidFill>
        <a:ln w="12700" algn="ctr">
          <a:solidFill>
            <a:srgbClr val="BBBCBC"/>
          </a:solidFill>
          <a:miter lim="800000"/>
          <a:headEnd/>
          <a:tailEnd/>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marL="0" marR="0" indent="0" algn="ctr" defTabSz="990564" rtl="0" eaLnBrk="1" fontAlgn="auto" latinLnBrk="0" hangingPunct="1">
          <a:lnSpc>
            <a:spcPct val="100000"/>
          </a:lnSpc>
          <a:spcBef>
            <a:spcPts val="0"/>
          </a:spcBef>
          <a:spcAft>
            <a:spcPts val="0"/>
          </a:spcAft>
          <a:buClrTx/>
          <a:buSzPct val="100000"/>
          <a:buFont typeface="Wingdings" panose="05000000000000000000" pitchFamily="2" charset="2"/>
          <a:buNone/>
          <a:tabLst/>
          <a:defRPr kumimoji="1" sz="1200" b="0" i="0" u="none" strike="noStrike" kern="1200" cap="none" spc="0" normalizeH="0" baseline="0" noProof="0" dirty="0" smtClean="0">
            <a:ln>
              <a:noFill/>
            </a:ln>
            <a:solidFill>
              <a:prstClr val="black"/>
            </a:solidFill>
            <a:effectLst/>
            <a:uLnTx/>
            <a:uFillTx/>
            <a:latin typeface="+mn-lt"/>
            <a:ea typeface="+mn-ea"/>
            <a:cs typeface="+mn-cs"/>
          </a:defRPr>
        </a:defPPr>
      </a:lstStyle>
    </a:spDef>
    <a:lnDef>
      <a:spPr bwMode="gray">
        <a:ln w="12700">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none" lIns="0" tIns="0" rIns="0" bIns="0" rtlCol="0">
        <a:spAutoFit/>
      </a:bodyPr>
      <a:lstStyle>
        <a:defPPr marL="0" marR="0" indent="0" algn="l" defTabSz="990564" rtl="0" eaLnBrk="1" fontAlgn="auto" latinLnBrk="0" hangingPunct="1">
          <a:lnSpc>
            <a:spcPct val="100000"/>
          </a:lnSpc>
          <a:spcBef>
            <a:spcPts val="0"/>
          </a:spcBef>
          <a:spcAft>
            <a:spcPts val="0"/>
          </a:spcAft>
          <a:buClrTx/>
          <a:buSzPct val="100000"/>
          <a:buFont typeface="Wingdings" panose="05000000000000000000" pitchFamily="2" charset="2"/>
          <a:buNone/>
          <a:tabLst/>
          <a:defRPr kumimoji="1" sz="1200" b="0" i="0" u="none" strike="noStrike" kern="1200" cap="none" spc="0" normalizeH="0" baseline="0" noProof="0" dirty="0" smtClean="0">
            <a:ln>
              <a:noFill/>
            </a:ln>
            <a:solidFill>
              <a:prstClr val="black"/>
            </a:solidFill>
            <a:effectLst/>
            <a:uLnTx/>
            <a:uFillTx/>
            <a:latin typeface="+mn-lt"/>
            <a:ea typeface="+mn-ea"/>
            <a:cs typeface="+mn-cs"/>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プレゼンテーション4" id="{509B246B-F56A-443F-8B80-C221AD438813}" vid="{9DA3DC31-D607-4BF6-9C25-692C663083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8F2FF-7646-4FBF-8824-6258561F7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5976</Words>
  <Characters>34066</Characters>
  <DocSecurity>0</DocSecurity>
  <Lines>283</Lines>
  <Paragraphs>79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2022-03-30T00:09:00Z</dcterms:created>
  <dcterms:modified xsi:type="dcterms:W3CDTF">2022-03-30T00:09:00Z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2022-03-25T09:54:44Z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fbe90dab-2578-429b-b45f-e03ca7bf8a9b</vt:lpwstr>
  </property>
  <property fmtid="{D5CDD505-2E9C-101B-9397-08002B2CF9AE}" pid="8" name="MSIP_Label_ea60d57e-af5b-4752-ac57-3e4f28ca11dc_ContentBits">
    <vt:lpwstr>0</vt:lpwstr>
  </property>
</Properties>
</file>