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22724" w14:textId="1E019B3F" w:rsidR="00815431" w:rsidRDefault="003663FC" w:rsidP="00815431">
      <w:pPr>
        <w:ind w:firstLineChars="3100" w:firstLine="6202"/>
        <w:jc w:val="right"/>
      </w:pPr>
      <w:r>
        <w:rPr>
          <w:rFonts w:hint="eastAsia"/>
        </w:rPr>
        <w:t xml:space="preserve">　</w:t>
      </w:r>
      <w:r w:rsidR="004F77B5">
        <w:rPr>
          <w:rFonts w:hint="eastAsia"/>
        </w:rPr>
        <w:t>令和３年</w:t>
      </w:r>
      <w:r w:rsidR="00965ED3">
        <w:rPr>
          <w:rFonts w:hint="eastAsia"/>
        </w:rPr>
        <w:t>９</w:t>
      </w:r>
      <w:r w:rsidR="004F77B5">
        <w:rPr>
          <w:rFonts w:hint="eastAsia"/>
        </w:rPr>
        <w:t>月</w:t>
      </w:r>
      <w:r w:rsidR="0005675E">
        <w:rPr>
          <w:rFonts w:hint="eastAsia"/>
        </w:rPr>
        <w:t xml:space="preserve"> </w:t>
      </w:r>
      <w:r w:rsidR="004F77B5">
        <w:rPr>
          <w:rFonts w:hint="eastAsia"/>
        </w:rPr>
        <w:t>総務部統計課</w:t>
      </w:r>
    </w:p>
    <w:p w14:paraId="007180B6" w14:textId="77777777" w:rsidR="00B3484F" w:rsidRPr="00016982" w:rsidRDefault="00B3484F" w:rsidP="00B3484F">
      <w:pPr>
        <w:ind w:firstLineChars="3100" w:firstLine="6202"/>
      </w:pPr>
    </w:p>
    <w:p w14:paraId="1D637E8A" w14:textId="1CFE7888" w:rsidR="00B3484F" w:rsidRPr="00607D3D" w:rsidRDefault="00AF1E6B" w:rsidP="00B3484F">
      <w:pPr>
        <w:spacing w:line="480" w:lineRule="exact"/>
        <w:jc w:val="center"/>
        <w:rPr>
          <w:rFonts w:ascii="BIZ UDPゴシック" w:eastAsia="BIZ UDPゴシック" w:hAnsi="BIZ UDPゴシック"/>
          <w:b/>
          <w:color w:val="92C527" w:themeColor="accent3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7D3D">
        <w:rPr>
          <w:rFonts w:ascii="BIZ UDPゴシック" w:eastAsia="BIZ UDPゴシック" w:hAnsi="BIZ UDPゴシック" w:hint="eastAsia"/>
          <w:b/>
          <w:color w:val="92C527" w:themeColor="accent3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統計課職員行動</w:t>
      </w:r>
      <w:r w:rsidR="00B3484F" w:rsidRPr="00607D3D">
        <w:rPr>
          <w:rFonts w:ascii="BIZ UDPゴシック" w:eastAsia="BIZ UDPゴシック" w:hAnsi="BIZ UDPゴシック" w:hint="eastAsia"/>
          <w:b/>
          <w:color w:val="92C527" w:themeColor="accent3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指針</w:t>
      </w:r>
      <w:r w:rsidR="008D192B">
        <w:rPr>
          <w:rFonts w:ascii="BIZ UDPゴシック" w:eastAsia="BIZ UDPゴシック" w:hAnsi="BIZ UDPゴシック" w:hint="eastAsia"/>
          <w:b/>
          <w:color w:val="92C527" w:themeColor="accent3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3484F" w:rsidRPr="00607D3D">
        <w:rPr>
          <w:rFonts w:ascii="BIZ UDPゴシック" w:eastAsia="BIZ UDPゴシック" w:hAnsi="BIZ UDPゴシック" w:hint="eastAsia"/>
          <w:b/>
          <w:color w:val="92C527" w:themeColor="accent3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「５つの誓い」</w:t>
      </w:r>
    </w:p>
    <w:p w14:paraId="0CFA455C" w14:textId="5E94F609" w:rsidR="00B3484F" w:rsidRPr="00607D3D" w:rsidRDefault="00B3484F" w:rsidP="00B3484F">
      <w:pPr>
        <w:spacing w:line="260" w:lineRule="exact"/>
        <w:jc w:val="left"/>
        <w:rPr>
          <w:rFonts w:ascii="BIZ UDPゴシック" w:eastAsia="BIZ UDPゴシック" w:hAnsi="BIZ UDPゴシック"/>
          <w:b/>
          <w:color w:val="92C527" w:themeColor="accent3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7D3D">
        <w:rPr>
          <w:rFonts w:ascii="BIZ UDPゴシック" w:eastAsia="BIZ UDPゴシック" w:hAnsi="BIZ UDPゴシック" w:hint="eastAsia"/>
          <w:b/>
          <w:color w:val="92C527" w:themeColor="accent3" w:themeShade="BF"/>
          <w:sz w:val="14"/>
          <w:szCs w:val="1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　　　　　　　　　　い </w:t>
      </w:r>
      <w:r w:rsidRPr="00607D3D">
        <w:rPr>
          <w:rFonts w:ascii="BIZ UDPゴシック" w:eastAsia="BIZ UDPゴシック" w:hAnsi="BIZ UDPゴシック"/>
          <w:b/>
          <w:color w:val="92C527" w:themeColor="accent3" w:themeShade="BF"/>
          <w:sz w:val="14"/>
          <w:szCs w:val="1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07D3D">
        <w:rPr>
          <w:rFonts w:ascii="BIZ UDPゴシック" w:eastAsia="BIZ UDPゴシック" w:hAnsi="BIZ UDPゴシック" w:hint="eastAsia"/>
          <w:b/>
          <w:color w:val="92C527" w:themeColor="accent3" w:themeShade="BF"/>
          <w:sz w:val="14"/>
          <w:szCs w:val="1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ま　     </w:t>
      </w:r>
      <w:r w:rsidRPr="00607D3D">
        <w:rPr>
          <w:rFonts w:ascii="BIZ UDPゴシック" w:eastAsia="BIZ UDPゴシック" w:hAnsi="BIZ UDPゴシック"/>
          <w:b/>
          <w:color w:val="92C527" w:themeColor="accent3" w:themeShade="BF"/>
          <w:sz w:val="14"/>
          <w:szCs w:val="1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607D3D">
        <w:rPr>
          <w:rFonts w:ascii="BIZ UDPゴシック" w:eastAsia="BIZ UDPゴシック" w:hAnsi="BIZ UDPゴシック" w:hint="eastAsia"/>
          <w:b/>
          <w:color w:val="92C527" w:themeColor="accent3" w:themeShade="BF"/>
          <w:sz w:val="14"/>
          <w:szCs w:val="1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これから</w:t>
      </w:r>
    </w:p>
    <w:p w14:paraId="78439580" w14:textId="667BA911" w:rsidR="00B3484F" w:rsidRPr="00607D3D" w:rsidRDefault="00B3484F" w:rsidP="00B3484F">
      <w:pPr>
        <w:spacing w:line="280" w:lineRule="exact"/>
        <w:jc w:val="center"/>
        <w:rPr>
          <w:color w:val="92C527" w:themeColor="accent3" w:themeShade="BF"/>
          <w:sz w:val="24"/>
          <w:szCs w:val="24"/>
        </w:rPr>
      </w:pPr>
      <w:r w:rsidRPr="00607D3D">
        <w:rPr>
          <w:rFonts w:ascii="BIZ UDPゴシック" w:eastAsia="BIZ UDPゴシック" w:hAnsi="BIZ UDPゴシック" w:hint="eastAsia"/>
          <w:color w:val="92C527" w:themeColor="accent3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～時代の“現在”を積み重ね“未来”につなぐ『羅針盤』を作る～</w:t>
      </w:r>
    </w:p>
    <w:p w14:paraId="53CB4519" w14:textId="13AF8D84" w:rsidR="00B3484F" w:rsidRPr="00A74C32" w:rsidRDefault="008D192B" w:rsidP="00B3484F">
      <w:pPr>
        <w:ind w:firstLineChars="3100" w:firstLine="6202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D72329" wp14:editId="50D4B70D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6096000" cy="21431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1431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C6BB">
                                <a:alpha val="0"/>
                                <a:lumMod val="0"/>
                                <a:lumOff val="100000"/>
                              </a:srgbClr>
                            </a:gs>
                            <a:gs pos="79000">
                              <a:srgbClr val="00C6BB">
                                <a:lumMod val="45000"/>
                                <a:lumOff val="55000"/>
                                <a:alpha val="0"/>
                              </a:srgbClr>
                            </a:gs>
                            <a:gs pos="89000">
                              <a:srgbClr val="00C6BB">
                                <a:lumMod val="45000"/>
                                <a:lumOff val="55000"/>
                                <a:alpha val="9000"/>
                              </a:srgbClr>
                            </a:gs>
                            <a:gs pos="100000">
                              <a:srgbClr val="00C6BB">
                                <a:lumMod val="30000"/>
                                <a:lumOff val="70000"/>
                                <a:alpha val="18000"/>
                              </a:srgbClr>
                            </a:gs>
                          </a:gsLst>
                          <a:lin ang="5400000" scaled="1"/>
                        </a:gradFill>
                        <a:ln w="6350" cap="rnd" cmpd="dbl" algn="ctr">
                          <a:solidFill>
                            <a:srgbClr val="00C6BB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956D16" w14:textId="77777777" w:rsidR="00B3484F" w:rsidRDefault="00B3484F" w:rsidP="00B34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2329" id="正方形/長方形 7" o:spid="_x0000_s1026" style="position:absolute;left:0;text-align:left;margin-left:428.8pt;margin-top:10.1pt;width:480pt;height:168.7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" strokecolor="#009189" strokeweight=".5pt">
                <v:fill opacity="11796f" color2="#a1fffa" o:opacity2="0" colors="0 white;51773f #73fff7;58327f #73fff7;1 #a1fffa" focus="100%" type="gradient"/>
                <v:stroke linestyle="thinThin" endcap="round"/>
                <v:textbox>
                  <w:txbxContent>
                    <w:p w14:paraId="04956D16" w14:textId="77777777" w:rsidR="00B3484F" w:rsidRDefault="00B3484F" w:rsidP="00B3484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26C066" w14:textId="34F9DFB0" w:rsidR="00B3484F" w:rsidRDefault="00B3484F" w:rsidP="00B3484F">
      <w:pPr>
        <w:spacing w:line="28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船舶には当然</w:t>
      </w:r>
      <w:r w:rsidRPr="00713E82">
        <w:rPr>
          <w:rFonts w:ascii="HGSｺﾞｼｯｸM" w:eastAsia="HGSｺﾞｼｯｸM" w:hint="eastAsia"/>
          <w:color w:val="000000" w:themeColor="text1"/>
        </w:rPr>
        <w:t>の羅針盤。</w:t>
      </w:r>
      <w:r>
        <w:rPr>
          <w:rFonts w:ascii="HGSｺﾞｼｯｸM" w:eastAsia="HGSｺﾞｼｯｸM" w:hint="eastAsia"/>
          <w:color w:val="000000" w:themeColor="text1"/>
        </w:rPr>
        <w:t>これ</w:t>
      </w:r>
      <w:r w:rsidRPr="004258C8">
        <w:rPr>
          <w:rFonts w:ascii="HGSｺﾞｼｯｸM" w:eastAsia="HGSｺﾞｼｯｸM" w:hint="eastAsia"/>
        </w:rPr>
        <w:t>がなければ、どこから来たのかも、現在地も、</w:t>
      </w:r>
    </w:p>
    <w:p w14:paraId="41AFED9C" w14:textId="5A37D374" w:rsidR="00B3484F" w:rsidRDefault="00B3484F" w:rsidP="00B3484F">
      <w:pPr>
        <w:spacing w:line="280" w:lineRule="exact"/>
        <w:rPr>
          <w:rFonts w:ascii="HGSｺﾞｼｯｸM" w:eastAsia="HGSｺﾞｼｯｸM"/>
        </w:rPr>
      </w:pPr>
      <w:r w:rsidRPr="004F77B5">
        <w:rPr>
          <w:rFonts w:ascii="HGSｺﾞｼｯｸM" w:eastAsia="HGSｺﾞｼｯｸM" w:hAnsi="Arial" w:cs="Arial" w:hint="eastAsia"/>
          <w:noProof/>
          <w:color w:val="333333"/>
          <w:sz w:val="20"/>
          <w:szCs w:val="20"/>
        </w:rPr>
        <w:drawing>
          <wp:anchor distT="0" distB="0" distL="114300" distR="114300" simplePos="0" relativeHeight="251687936" behindDoc="1" locked="0" layoutInCell="1" allowOverlap="1" wp14:anchorId="57768B20" wp14:editId="6B520B71">
            <wp:simplePos x="0" y="0"/>
            <wp:positionH relativeFrom="margin">
              <wp:posOffset>4516120</wp:posOffset>
            </wp:positionH>
            <wp:positionV relativeFrom="paragraph">
              <wp:posOffset>3175</wp:posOffset>
            </wp:positionV>
            <wp:extent cx="1489710" cy="1219200"/>
            <wp:effectExtent l="0" t="0" r="0" b="0"/>
            <wp:wrapNone/>
            <wp:docPr id="14" name="図 14" descr="帆船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帆船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ｺﾞｼｯｸM" w:eastAsia="HGSｺﾞｼｯｸM" w:hint="eastAsia"/>
        </w:rPr>
        <w:t xml:space="preserve">　これからの航路も</w:t>
      </w:r>
      <w:r w:rsidRPr="004258C8">
        <w:rPr>
          <w:rFonts w:ascii="HGSｺﾞｼｯｸM" w:eastAsia="HGSｺﾞｼｯｸM" w:hint="eastAsia"/>
        </w:rPr>
        <w:t>分かりません。</w:t>
      </w:r>
      <w:r w:rsidRPr="004258C8">
        <w:rPr>
          <w:rFonts w:ascii="HGSｺﾞｼｯｸM" w:eastAsia="HGSｺﾞｼｯｸM"/>
        </w:rPr>
        <w:t xml:space="preserve"> </w:t>
      </w:r>
    </w:p>
    <w:p w14:paraId="153B4A5F" w14:textId="4E199293" w:rsidR="00B3484F" w:rsidRPr="004258C8" w:rsidRDefault="00B3484F" w:rsidP="00B3484F">
      <w:pPr>
        <w:spacing w:line="280" w:lineRule="exact"/>
        <w:rPr>
          <w:rFonts w:ascii="HGSｺﾞｼｯｸM" w:eastAsia="HGSｺﾞｼｯｸM"/>
        </w:rPr>
      </w:pPr>
    </w:p>
    <w:p w14:paraId="1EA0EA0B" w14:textId="074B2E9C" w:rsidR="00B3484F" w:rsidRDefault="00B3484F" w:rsidP="00B3484F">
      <w:pPr>
        <w:spacing w:line="28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では、</w:t>
      </w:r>
      <w:r w:rsidRPr="004258C8">
        <w:rPr>
          <w:rFonts w:ascii="HGSｺﾞｼｯｸM" w:eastAsia="HGSｺﾞｼｯｸM" w:hint="eastAsia"/>
        </w:rPr>
        <w:t>統計がなければ</w:t>
      </w:r>
      <w:r>
        <w:rPr>
          <w:rFonts w:ascii="HGSｺﾞｼｯｸM" w:eastAsia="HGSｺﾞｼｯｸM" w:hint="eastAsia"/>
        </w:rPr>
        <w:t>どうなるでしょう？大阪府</w:t>
      </w:r>
      <w:r w:rsidRPr="004258C8">
        <w:rPr>
          <w:rFonts w:ascii="HGSｺﾞｼｯｸM" w:eastAsia="HGSｺﾞｼｯｸM" w:hint="eastAsia"/>
        </w:rPr>
        <w:t>の人口、物価、賃金、</w:t>
      </w:r>
    </w:p>
    <w:p w14:paraId="1E3F5F12" w14:textId="1A452152" w:rsidR="00B3484F" w:rsidRPr="004258C8" w:rsidRDefault="00B3484F" w:rsidP="00B3484F">
      <w:pPr>
        <w:spacing w:line="28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失業率、</w:t>
      </w:r>
      <w:r w:rsidRPr="004258C8">
        <w:rPr>
          <w:rFonts w:ascii="HGSｺﾞｼｯｸM" w:eastAsia="HGSｺﾞｼｯｸM" w:hint="eastAsia"/>
        </w:rPr>
        <w:t>景気、</w:t>
      </w:r>
      <w:r>
        <w:rPr>
          <w:rFonts w:ascii="HGSｺﾞｼｯｸM" w:eastAsia="HGSｺﾞｼｯｸM" w:hint="eastAsia"/>
        </w:rPr>
        <w:t>ＧＤＰ等は、全て</w:t>
      </w:r>
      <w:r w:rsidRPr="004258C8">
        <w:rPr>
          <w:rFonts w:ascii="HGSｺﾞｼｯｸM" w:eastAsia="HGSｺﾞｼｯｸM" w:hint="eastAsia"/>
        </w:rPr>
        <w:t>統計</w:t>
      </w:r>
      <w:r>
        <w:rPr>
          <w:rFonts w:ascii="HGSｺﾞｼｯｸM" w:eastAsia="HGSｺﾞｼｯｸM" w:hint="eastAsia"/>
        </w:rPr>
        <w:t>により明らかにされるものです</w:t>
      </w:r>
      <w:r w:rsidRPr="004258C8">
        <w:rPr>
          <w:rFonts w:ascii="HGSｺﾞｼｯｸM" w:eastAsia="HGSｺﾞｼｯｸM" w:hint="eastAsia"/>
        </w:rPr>
        <w:t>。</w:t>
      </w:r>
    </w:p>
    <w:p w14:paraId="002EFC6D" w14:textId="2B3B4CF5" w:rsidR="00B3484F" w:rsidRDefault="00B3484F" w:rsidP="00B3484F">
      <w:pPr>
        <w:spacing w:line="28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  <w:r w:rsidRPr="004258C8">
        <w:rPr>
          <w:rFonts w:ascii="HGSｺﾞｼｯｸM" w:eastAsia="HGSｺﾞｼｯｸM" w:hint="eastAsia"/>
        </w:rPr>
        <w:t>統計がな</w:t>
      </w:r>
      <w:r>
        <w:rPr>
          <w:rFonts w:ascii="HGSｺﾞｼｯｸM" w:eastAsia="HGSｺﾞｼｯｸM" w:hint="eastAsia"/>
        </w:rPr>
        <w:t>いと</w:t>
      </w:r>
      <w:r w:rsidRPr="004258C8">
        <w:rPr>
          <w:rFonts w:ascii="HGSｺﾞｼｯｸM" w:eastAsia="HGSｺﾞｼｯｸM" w:hint="eastAsia"/>
        </w:rPr>
        <w:t>、過去も</w:t>
      </w:r>
      <w:r>
        <w:rPr>
          <w:rFonts w:ascii="HGSｺﾞｼｯｸM" w:eastAsia="HGSｺﾞｼｯｸM" w:hint="eastAsia"/>
        </w:rPr>
        <w:t>現在</w:t>
      </w:r>
      <w:r w:rsidRPr="004258C8">
        <w:rPr>
          <w:rFonts w:ascii="HGSｺﾞｼｯｸM" w:eastAsia="HGSｺﾞｼｯｸM" w:hint="eastAsia"/>
        </w:rPr>
        <w:t>も</w:t>
      </w:r>
      <w:r>
        <w:rPr>
          <w:rFonts w:ascii="HGSｺﾞｼｯｸM" w:eastAsia="HGSｺﾞｼｯｸM" w:hint="eastAsia"/>
        </w:rPr>
        <w:t>分</w:t>
      </w:r>
      <w:r w:rsidRPr="004258C8">
        <w:rPr>
          <w:rFonts w:ascii="HGSｺﾞｼｯｸM" w:eastAsia="HGSｺﾞｼｯｸM" w:hint="eastAsia"/>
        </w:rPr>
        <w:t>か</w:t>
      </w:r>
      <w:r>
        <w:rPr>
          <w:rFonts w:ascii="HGSｺﾞｼｯｸM" w:eastAsia="HGSｺﾞｼｯｸM" w:hint="eastAsia"/>
        </w:rPr>
        <w:t>らず、</w:t>
      </w:r>
      <w:r w:rsidRPr="004258C8">
        <w:rPr>
          <w:rFonts w:ascii="HGSｺﾞｼｯｸM" w:eastAsia="HGSｺﾞｼｯｸM" w:hint="eastAsia"/>
        </w:rPr>
        <w:t>未来</w:t>
      </w:r>
      <w:r>
        <w:rPr>
          <w:rFonts w:ascii="HGSｺﾞｼｯｸM" w:eastAsia="HGSｺﾞｼｯｸM" w:hint="eastAsia"/>
        </w:rPr>
        <w:t>を見通せずに進む路を</w:t>
      </w:r>
    </w:p>
    <w:p w14:paraId="25968EA2" w14:textId="7F895313" w:rsidR="00B3484F" w:rsidRDefault="00B3484F" w:rsidP="00B3484F">
      <w:pPr>
        <w:spacing w:line="28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見誤るかもしれません。</w:t>
      </w:r>
    </w:p>
    <w:p w14:paraId="1BEA96B3" w14:textId="4B7947E5" w:rsidR="00B3484F" w:rsidRPr="004258C8" w:rsidRDefault="00B3484F" w:rsidP="00B3484F">
      <w:pPr>
        <w:spacing w:line="280" w:lineRule="exact"/>
        <w:rPr>
          <w:rFonts w:ascii="HGSｺﾞｼｯｸM" w:eastAsia="HGSｺﾞｼｯｸM"/>
        </w:rPr>
      </w:pPr>
    </w:p>
    <w:p w14:paraId="11A41B96" w14:textId="2CF7FB51" w:rsidR="00B3484F" w:rsidRDefault="00B3484F" w:rsidP="00B3484F">
      <w:pPr>
        <w:spacing w:line="280" w:lineRule="exact"/>
        <w:rPr>
          <w:rFonts w:ascii="HGSｺﾞｼｯｸM" w:eastAsia="HGSｺﾞｼｯｸM"/>
          <w:color w:val="0070C0"/>
        </w:rPr>
      </w:pPr>
      <w:r>
        <w:rPr>
          <w:rFonts w:ascii="HGSｺﾞｼｯｸM" w:eastAsia="HGSｺﾞｼｯｸM" w:hint="eastAsia"/>
        </w:rPr>
        <w:t xml:space="preserve">　　</w:t>
      </w:r>
      <w:r w:rsidRPr="00713E82">
        <w:rPr>
          <w:rFonts w:ascii="HGSｺﾞｼｯｸM" w:eastAsia="HGSｺﾞｼｯｸM" w:hint="eastAsia"/>
          <w:color w:val="0070C0"/>
        </w:rPr>
        <w:t>統計は、大阪府という巨大船を導く『羅針盤』です。私たちは、『羅針盤』の作り手として、</w:t>
      </w:r>
    </w:p>
    <w:p w14:paraId="5FC2F2B3" w14:textId="257809D4" w:rsidR="00B3484F" w:rsidRPr="00713E82" w:rsidRDefault="00B3484F" w:rsidP="00B3484F">
      <w:pPr>
        <w:spacing w:line="280" w:lineRule="exact"/>
        <w:rPr>
          <w:rFonts w:ascii="HGSｺﾞｼｯｸM" w:eastAsia="HGSｺﾞｼｯｸM"/>
          <w:color w:val="0070C0"/>
        </w:rPr>
      </w:pPr>
      <w:r>
        <w:rPr>
          <w:rFonts w:ascii="HGSｺﾞｼｯｸM" w:eastAsia="HGSｺﾞｼｯｸM"/>
          <w:color w:val="0070C0"/>
        </w:rPr>
        <w:t xml:space="preserve">  </w:t>
      </w:r>
      <w:r w:rsidRPr="00713E82">
        <w:rPr>
          <w:rFonts w:ascii="HGSｺﾞｼｯｸM" w:eastAsia="HGSｺﾞｼｯｸM" w:hint="eastAsia"/>
          <w:color w:val="0070C0"/>
        </w:rPr>
        <w:t>誇りと使命感を持って一丸となって職務を遂行します。</w:t>
      </w:r>
    </w:p>
    <w:p w14:paraId="54E5B97B" w14:textId="7E0A2A67" w:rsidR="00B3484F" w:rsidRPr="00713E82" w:rsidRDefault="00B3484F" w:rsidP="00B3484F">
      <w:pPr>
        <w:spacing w:line="280" w:lineRule="exact"/>
        <w:rPr>
          <w:rFonts w:ascii="HGSｺﾞｼｯｸM" w:eastAsia="HGSｺﾞｼｯｸM"/>
          <w:color w:val="0070C0"/>
        </w:rPr>
      </w:pPr>
      <w:r w:rsidRPr="00713E82">
        <w:rPr>
          <w:rFonts w:ascii="HGSｺﾞｼｯｸM" w:eastAsia="HGSｺﾞｼｯｸM" w:hint="eastAsia"/>
          <w:color w:val="0070C0"/>
        </w:rPr>
        <w:t xml:space="preserve">　</w:t>
      </w:r>
      <w:r>
        <w:rPr>
          <w:rFonts w:ascii="HGSｺﾞｼｯｸM" w:eastAsia="HGSｺﾞｼｯｸM" w:hint="eastAsia"/>
          <w:color w:val="0070C0"/>
        </w:rPr>
        <w:t xml:space="preserve">  </w:t>
      </w:r>
      <w:r w:rsidRPr="00713E82">
        <w:rPr>
          <w:rFonts w:ascii="HGSｺﾞｼｯｸM" w:eastAsia="HGSｺﾞｼｯｸM" w:hint="eastAsia"/>
          <w:color w:val="0070C0"/>
        </w:rPr>
        <w:t>その合言葉として</w:t>
      </w:r>
      <w:r>
        <w:rPr>
          <w:rFonts w:ascii="HGSｺﾞｼｯｸM" w:eastAsia="HGSｺﾞｼｯｸM" w:hint="eastAsia"/>
          <w:color w:val="0070C0"/>
        </w:rPr>
        <w:t xml:space="preserve"> </w:t>
      </w:r>
      <w:r w:rsidRPr="00713E82">
        <w:rPr>
          <w:rFonts w:ascii="HGSｺﾞｼｯｸM" w:eastAsia="HGSｺﾞｼｯｸM" w:hint="eastAsia"/>
          <w:b/>
          <w:color w:val="0070C0"/>
        </w:rPr>
        <w:t xml:space="preserve"> </w:t>
      </w:r>
      <w:r w:rsidR="00AF1E6B" w:rsidRPr="00A90715">
        <w:rPr>
          <w:rFonts w:ascii="HGSｺﾞｼｯｸM" w:eastAsia="HGSｺﾞｼｯｸM" w:hint="eastAsia"/>
          <w:b/>
          <w:color w:val="0070C0"/>
          <w:sz w:val="26"/>
          <w:szCs w:val="26"/>
          <w:bdr w:val="single" w:sz="4" w:space="0" w:color="auto"/>
        </w:rPr>
        <w:t>統計課職員</w:t>
      </w:r>
      <w:r w:rsidR="004C7D22" w:rsidRPr="00A90715">
        <w:rPr>
          <w:rFonts w:ascii="HGSｺﾞｼｯｸM" w:eastAsia="HGSｺﾞｼｯｸM" w:hint="eastAsia"/>
          <w:b/>
          <w:color w:val="0070C0"/>
          <w:sz w:val="26"/>
          <w:szCs w:val="26"/>
          <w:bdr w:val="single" w:sz="4" w:space="0" w:color="auto"/>
        </w:rPr>
        <w:t>行動</w:t>
      </w:r>
      <w:r w:rsidRPr="00A90715">
        <w:rPr>
          <w:rFonts w:ascii="HGSｺﾞｼｯｸM" w:eastAsia="HGSｺﾞｼｯｸM" w:hint="eastAsia"/>
          <w:b/>
          <w:color w:val="0070C0"/>
          <w:sz w:val="26"/>
          <w:szCs w:val="26"/>
          <w:bdr w:val="single" w:sz="4" w:space="0" w:color="auto"/>
        </w:rPr>
        <w:t>指針</w:t>
      </w:r>
      <w:r w:rsidR="008D192B">
        <w:rPr>
          <w:rFonts w:ascii="HGSｺﾞｼｯｸM" w:eastAsia="HGSｺﾞｼｯｸM" w:hint="eastAsia"/>
          <w:b/>
          <w:color w:val="0070C0"/>
          <w:sz w:val="26"/>
          <w:szCs w:val="26"/>
          <w:bdr w:val="single" w:sz="4" w:space="0" w:color="auto"/>
        </w:rPr>
        <w:t xml:space="preserve">　</w:t>
      </w:r>
      <w:r>
        <w:rPr>
          <w:rFonts w:ascii="HGSｺﾞｼｯｸM" w:eastAsia="HGSｺﾞｼｯｸM" w:hint="eastAsia"/>
          <w:b/>
          <w:color w:val="0070C0"/>
          <w:sz w:val="26"/>
          <w:szCs w:val="26"/>
          <w:bdr w:val="single" w:sz="4" w:space="0" w:color="auto"/>
        </w:rPr>
        <w:t>「</w:t>
      </w:r>
      <w:r w:rsidRPr="00713E82">
        <w:rPr>
          <w:rFonts w:ascii="HGSｺﾞｼｯｸM" w:eastAsia="HGSｺﾞｼｯｸM" w:hint="eastAsia"/>
          <w:b/>
          <w:color w:val="0070C0"/>
          <w:sz w:val="26"/>
          <w:szCs w:val="26"/>
          <w:bdr w:val="single" w:sz="4" w:space="0" w:color="auto"/>
        </w:rPr>
        <w:t>５つの誓い</w:t>
      </w:r>
      <w:r>
        <w:rPr>
          <w:rFonts w:ascii="HGSｺﾞｼｯｸM" w:eastAsia="HGSｺﾞｼｯｸM" w:hint="eastAsia"/>
          <w:b/>
          <w:color w:val="0070C0"/>
          <w:sz w:val="26"/>
          <w:szCs w:val="26"/>
          <w:bdr w:val="single" w:sz="4" w:space="0" w:color="auto"/>
        </w:rPr>
        <w:t>」</w:t>
      </w:r>
      <w:r>
        <w:rPr>
          <w:rFonts w:ascii="HGSｺﾞｼｯｸM" w:eastAsia="HGSｺﾞｼｯｸM" w:hint="eastAsia"/>
          <w:b/>
          <w:color w:val="0070C0"/>
          <w:sz w:val="26"/>
          <w:szCs w:val="26"/>
        </w:rPr>
        <w:t xml:space="preserve"> </w:t>
      </w:r>
      <w:r w:rsidRPr="00713E82">
        <w:rPr>
          <w:rFonts w:ascii="HGSｺﾞｼｯｸM" w:eastAsia="HGSｺﾞｼｯｸM" w:hint="eastAsia"/>
          <w:color w:val="0070C0"/>
        </w:rPr>
        <w:t>を定めま</w:t>
      </w:r>
      <w:r>
        <w:rPr>
          <w:rFonts w:ascii="HGSｺﾞｼｯｸM" w:eastAsia="HGSｺﾞｼｯｸM" w:hint="eastAsia"/>
          <w:color w:val="0070C0"/>
        </w:rPr>
        <w:t>す</w:t>
      </w:r>
      <w:r w:rsidRPr="00713E82">
        <w:rPr>
          <w:rFonts w:ascii="HGSｺﾞｼｯｸM" w:eastAsia="HGSｺﾞｼｯｸM" w:hint="eastAsia"/>
          <w:color w:val="0070C0"/>
        </w:rPr>
        <w:t>。</w:t>
      </w:r>
    </w:p>
    <w:p w14:paraId="0C099893" w14:textId="6003C98C" w:rsidR="00B3484F" w:rsidRPr="00713E82" w:rsidRDefault="00B3484F" w:rsidP="00B3484F">
      <w:pPr>
        <w:widowControl/>
        <w:spacing w:line="300" w:lineRule="exact"/>
        <w:jc w:val="left"/>
        <w:rPr>
          <w:rFonts w:ascii="BIZ UDPゴシック" w:eastAsia="BIZ UDPゴシック" w:hAnsi="BIZ UDPゴシック"/>
          <w:color w:val="925F0D" w:themeColor="accent4" w:themeShade="80"/>
          <w:sz w:val="28"/>
          <w:szCs w:val="28"/>
        </w:rPr>
      </w:pPr>
    </w:p>
    <w:p w14:paraId="2E05A270" w14:textId="77777777" w:rsidR="00607D3D" w:rsidRDefault="00607D3D" w:rsidP="008C70E8">
      <w:pPr>
        <w:spacing w:line="300" w:lineRule="exact"/>
        <w:jc w:val="left"/>
        <w:rPr>
          <w:rFonts w:ascii="HGSｺﾞｼｯｸM" w:eastAsia="HGSｺﾞｼｯｸM" w:hAnsi="BIZ UDPゴシック"/>
          <w:color w:val="925F0D" w:themeColor="accent4" w:themeShade="80"/>
          <w:sz w:val="28"/>
          <w:szCs w:val="28"/>
        </w:rPr>
      </w:pPr>
    </w:p>
    <w:p w14:paraId="79EDD031" w14:textId="3220C3D5" w:rsidR="008C70E8" w:rsidRPr="00A74C32" w:rsidRDefault="008C70E8" w:rsidP="008C70E8">
      <w:pPr>
        <w:spacing w:line="300" w:lineRule="exact"/>
        <w:jc w:val="left"/>
        <w:rPr>
          <w:rFonts w:ascii="HGSｺﾞｼｯｸM" w:eastAsia="HGSｺﾞｼｯｸM" w:hAnsi="BIZ UDPゴシック"/>
          <w:color w:val="925F0D" w:themeColor="accent4" w:themeShade="80"/>
          <w:sz w:val="28"/>
          <w:szCs w:val="28"/>
        </w:rPr>
      </w:pPr>
      <w:r w:rsidRPr="00A74C32">
        <w:rPr>
          <w:rFonts w:ascii="HGSｺﾞｼｯｸM" w:eastAsia="HGSｺﾞｼｯｸM" w:hint="eastAsia"/>
          <w:b/>
          <w:bCs/>
          <w:noProof/>
          <w:color w:val="004F8A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7644B8" wp14:editId="63371CA3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2990850" cy="276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E55B8" w14:textId="77777777" w:rsidR="008C70E8" w:rsidRPr="00122D33" w:rsidRDefault="008C70E8" w:rsidP="008C70E8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EC4B82">
                              <w:rPr>
                                <w:rFonts w:hint="eastAsia"/>
                                <w:b/>
                                <w:color w:val="D71623" w:themeColor="accent6" w:themeShade="BF"/>
                                <w:sz w:val="21"/>
                                <w:szCs w:val="21"/>
                              </w:rPr>
                              <w:t>【国等との役割</w:t>
                            </w:r>
                            <w:r w:rsidRPr="00EC4B82">
                              <w:rPr>
                                <w:b/>
                                <w:color w:val="D71623" w:themeColor="accent6" w:themeShade="BF"/>
                                <w:sz w:val="21"/>
                                <w:szCs w:val="21"/>
                              </w:rPr>
                              <w:t>分担・</w:t>
                            </w:r>
                            <w:r w:rsidRPr="00EC4B82">
                              <w:rPr>
                                <w:rFonts w:hint="eastAsia"/>
                                <w:b/>
                                <w:color w:val="D71623" w:themeColor="accent6" w:themeShade="BF"/>
                                <w:sz w:val="21"/>
                                <w:szCs w:val="21"/>
                              </w:rPr>
                              <w:t>連携、調査対象者への</w:t>
                            </w:r>
                            <w:r>
                              <w:rPr>
                                <w:rFonts w:hint="eastAsia"/>
                                <w:b/>
                                <w:color w:val="D71623" w:themeColor="accent6" w:themeShade="BF"/>
                                <w:sz w:val="21"/>
                                <w:szCs w:val="21"/>
                              </w:rPr>
                              <w:t>配慮</w:t>
                            </w:r>
                            <w:r w:rsidRPr="00122D33">
                              <w:rPr>
                                <w:rFonts w:hint="eastAsia"/>
                                <w:b/>
                                <w:color w:val="D71623" w:themeColor="accent6" w:themeShade="BF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644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margin-left:184.3pt;margin-top:10.5pt;width:235.5pt;height:21.7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" filled="f" stroked="f" strokeweight=".5pt">
                <v:textbox>
                  <w:txbxContent>
                    <w:p w14:paraId="255E55B8" w14:textId="77777777" w:rsidR="008C70E8" w:rsidRPr="00122D33" w:rsidRDefault="008C70E8" w:rsidP="008C70E8">
                      <w:pPr>
                        <w:jc w:val="left"/>
                        <w:rPr>
                          <w:b/>
                        </w:rPr>
                      </w:pPr>
                      <w:r w:rsidRPr="00EC4B82">
                        <w:rPr>
                          <w:rFonts w:hint="eastAsia"/>
                          <w:b/>
                          <w:color w:val="D71623" w:themeColor="accent6" w:themeShade="BF"/>
                          <w:sz w:val="21"/>
                          <w:szCs w:val="21"/>
                        </w:rPr>
                        <w:t>【国等との役割</w:t>
                      </w:r>
                      <w:r w:rsidRPr="00EC4B82">
                        <w:rPr>
                          <w:b/>
                          <w:color w:val="D71623" w:themeColor="accent6" w:themeShade="BF"/>
                          <w:sz w:val="21"/>
                          <w:szCs w:val="21"/>
                        </w:rPr>
                        <w:t>分担・</w:t>
                      </w:r>
                      <w:r w:rsidRPr="00EC4B82">
                        <w:rPr>
                          <w:rFonts w:hint="eastAsia"/>
                          <w:b/>
                          <w:color w:val="D71623" w:themeColor="accent6" w:themeShade="BF"/>
                          <w:sz w:val="21"/>
                          <w:szCs w:val="21"/>
                        </w:rPr>
                        <w:t>連携、調査対象者への</w:t>
                      </w:r>
                      <w:r>
                        <w:rPr>
                          <w:rFonts w:hint="eastAsia"/>
                          <w:b/>
                          <w:color w:val="D71623" w:themeColor="accent6" w:themeShade="BF"/>
                          <w:sz w:val="21"/>
                          <w:szCs w:val="21"/>
                        </w:rPr>
                        <w:t>配慮</w:t>
                      </w:r>
                      <w:r w:rsidRPr="00122D33">
                        <w:rPr>
                          <w:rFonts w:hint="eastAsia"/>
                          <w:b/>
                          <w:color w:val="D71623" w:themeColor="accent6" w:themeShade="BF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58EEAC" w14:textId="77777777" w:rsidR="008C70E8" w:rsidRPr="003F3432" w:rsidRDefault="008C70E8" w:rsidP="008C70E8">
      <w:pPr>
        <w:spacing w:line="300" w:lineRule="exact"/>
        <w:rPr>
          <w:rFonts w:ascii="HGSｺﾞｼｯｸM" w:eastAsia="HGSｺﾞｼｯｸM"/>
          <w:b/>
          <w:bCs/>
          <w:color w:val="004F8A"/>
          <w:sz w:val="28"/>
          <w:szCs w:val="28"/>
          <w:u w:val="thick"/>
        </w:rPr>
      </w:pPr>
      <w:r w:rsidRPr="00A74C32">
        <w:rPr>
          <w:rFonts w:ascii="HGSｺﾞｼｯｸM" w:eastAsia="HGSｺﾞｼｯｸM" w:hint="eastAsia"/>
          <w:b/>
          <w:bCs/>
          <w:color w:val="004F8A"/>
          <w:sz w:val="28"/>
          <w:szCs w:val="28"/>
          <w:u w:val="thick"/>
        </w:rPr>
        <w:t>１．</w:t>
      </w:r>
      <w:r w:rsidRPr="003F3432">
        <w:rPr>
          <w:rFonts w:ascii="HGSｺﾞｼｯｸM" w:eastAsia="HGSｺﾞｼｯｸM" w:hint="eastAsia"/>
          <w:b/>
          <w:bCs/>
          <w:color w:val="004F8A"/>
          <w:sz w:val="28"/>
          <w:szCs w:val="28"/>
          <w:u w:val="thick"/>
        </w:rPr>
        <w:t>統計調</w:t>
      </w:r>
      <w:r w:rsidRPr="000E2A93">
        <w:rPr>
          <w:rFonts w:ascii="HGSｺﾞｼｯｸM" w:eastAsia="HGSｺﾞｼｯｸM" w:hint="eastAsia"/>
          <w:b/>
          <w:bCs/>
          <w:color w:val="004F8A"/>
          <w:sz w:val="28"/>
          <w:szCs w:val="28"/>
          <w:u w:val="thick"/>
        </w:rPr>
        <w:t>査</w:t>
      </w:r>
      <w:r w:rsidRPr="003F3432">
        <w:rPr>
          <w:rFonts w:ascii="HGSｺﾞｼｯｸM" w:eastAsia="HGSｺﾞｼｯｸM"/>
          <w:b/>
          <w:bCs/>
          <w:color w:val="004F8A"/>
          <w:sz w:val="28"/>
          <w:szCs w:val="28"/>
          <w:u w:val="thick"/>
        </w:rPr>
        <w:t>を</w:t>
      </w:r>
      <w:r>
        <w:rPr>
          <w:rFonts w:ascii="HGSｺﾞｼｯｸM" w:eastAsia="HGSｺﾞｼｯｸM" w:hint="eastAsia"/>
          <w:b/>
          <w:bCs/>
          <w:color w:val="004F8A"/>
          <w:sz w:val="28"/>
          <w:szCs w:val="28"/>
          <w:u w:val="thick"/>
        </w:rPr>
        <w:t>適切・</w:t>
      </w:r>
      <w:r w:rsidRPr="000E2A93">
        <w:rPr>
          <w:rFonts w:ascii="HGSｺﾞｼｯｸM" w:eastAsia="HGSｺﾞｼｯｸM" w:hint="eastAsia"/>
          <w:b/>
          <w:bCs/>
          <w:color w:val="004F8A"/>
          <w:sz w:val="28"/>
          <w:szCs w:val="28"/>
          <w:u w:val="thick"/>
        </w:rPr>
        <w:t>確実</w:t>
      </w:r>
      <w:r w:rsidRPr="003F3432">
        <w:rPr>
          <w:rFonts w:ascii="HGSｺﾞｼｯｸM" w:eastAsia="HGSｺﾞｼｯｸM" w:hint="eastAsia"/>
          <w:b/>
          <w:bCs/>
          <w:color w:val="004F8A"/>
          <w:sz w:val="28"/>
          <w:szCs w:val="28"/>
          <w:u w:val="thick"/>
        </w:rPr>
        <w:t>に実施し</w:t>
      </w:r>
      <w:r w:rsidRPr="003F3432">
        <w:rPr>
          <w:rFonts w:ascii="HGSｺﾞｼｯｸM" w:eastAsia="HGSｺﾞｼｯｸM"/>
          <w:b/>
          <w:bCs/>
          <w:color w:val="004F8A"/>
          <w:sz w:val="28"/>
          <w:szCs w:val="28"/>
          <w:u w:val="thick"/>
        </w:rPr>
        <w:t>ます</w:t>
      </w:r>
    </w:p>
    <w:p w14:paraId="75C91486" w14:textId="77777777" w:rsidR="008C70E8" w:rsidRPr="000E2A93" w:rsidRDefault="008C70E8" w:rsidP="008C70E8">
      <w:pPr>
        <w:spacing w:line="300" w:lineRule="exact"/>
        <w:rPr>
          <w:rFonts w:ascii="HGSｺﾞｼｯｸM" w:eastAsia="HGSｺﾞｼｯｸM"/>
          <w:color w:val="000000" w:themeColor="text1"/>
        </w:rPr>
      </w:pPr>
      <w:r>
        <w:rPr>
          <w:rFonts w:ascii="HGSｺﾞｼｯｸM" w:eastAsia="HGSｺﾞｼｯｸM" w:hint="eastAsia"/>
        </w:rPr>
        <w:t xml:space="preserve">　</w:t>
      </w:r>
      <w:r w:rsidRPr="000E2A93">
        <w:rPr>
          <w:rFonts w:ascii="HGSｺﾞｼｯｸM" w:eastAsia="HGSｺﾞｼｯｸM" w:hint="eastAsia"/>
          <w:color w:val="000000" w:themeColor="text1"/>
        </w:rPr>
        <w:t>統計課の</w:t>
      </w:r>
      <w:r>
        <w:rPr>
          <w:rFonts w:ascii="HGSｺﾞｼｯｸM" w:eastAsia="HGSｺﾞｼｯｸM" w:hint="eastAsia"/>
          <w:color w:val="000000" w:themeColor="text1"/>
        </w:rPr>
        <w:t>事務</w:t>
      </w:r>
      <w:r w:rsidRPr="000E2A93">
        <w:rPr>
          <w:rFonts w:ascii="HGSｺﾞｼｯｸM" w:eastAsia="HGSｺﾞｼｯｸM" w:hint="eastAsia"/>
          <w:color w:val="000000" w:themeColor="text1"/>
        </w:rPr>
        <w:t>の多くは、国勢調査をはじめとする、特に重要な統計調査の実施です（法定受託事務）。</w:t>
      </w:r>
      <w:r w:rsidRPr="000E2A93">
        <w:rPr>
          <w:rFonts w:ascii="HGSｺﾞｼｯｸM" w:eastAsia="HGSｺﾞｼｯｸM"/>
          <w:color w:val="000000" w:themeColor="text1"/>
        </w:rPr>
        <w:t>国</w:t>
      </w:r>
      <w:r w:rsidRPr="000E2A93">
        <w:rPr>
          <w:rFonts w:ascii="HGSｺﾞｼｯｸM" w:eastAsia="HGSｺﾞｼｯｸM" w:hint="eastAsia"/>
          <w:color w:val="000000" w:themeColor="text1"/>
        </w:rPr>
        <w:t>、</w:t>
      </w:r>
      <w:r w:rsidRPr="000E2A93">
        <w:rPr>
          <w:rFonts w:ascii="HGSｺﾞｼｯｸM" w:eastAsia="HGSｺﾞｼｯｸM"/>
          <w:color w:val="000000" w:themeColor="text1"/>
        </w:rPr>
        <w:t>市町村等と</w:t>
      </w:r>
      <w:r w:rsidRPr="000E2A93">
        <w:rPr>
          <w:rFonts w:ascii="HGSｺﾞｼｯｸM" w:eastAsia="HGSｺﾞｼｯｸM" w:hint="eastAsia"/>
          <w:color w:val="000000" w:themeColor="text1"/>
        </w:rPr>
        <w:t>役割分担</w:t>
      </w:r>
      <w:r>
        <w:rPr>
          <w:rFonts w:ascii="HGSｺﾞｼｯｸM" w:eastAsia="HGSｺﾞｼｯｸM" w:hint="eastAsia"/>
          <w:color w:val="000000" w:themeColor="text1"/>
        </w:rPr>
        <w:t>・</w:t>
      </w:r>
      <w:r w:rsidRPr="000E2A93">
        <w:rPr>
          <w:rFonts w:ascii="HGSｺﾞｼｯｸM" w:eastAsia="HGSｺﾞｼｯｸM"/>
          <w:color w:val="000000" w:themeColor="text1"/>
        </w:rPr>
        <w:t>連携</w:t>
      </w:r>
      <w:r>
        <w:rPr>
          <w:rFonts w:ascii="HGSｺﾞｼｯｸM" w:eastAsia="HGSｺﾞｼｯｸM" w:hint="eastAsia"/>
          <w:color w:val="000000" w:themeColor="text1"/>
        </w:rPr>
        <w:t>しながら</w:t>
      </w:r>
      <w:r w:rsidRPr="000E2A93">
        <w:rPr>
          <w:rFonts w:ascii="HGSｺﾞｼｯｸM" w:eastAsia="HGSｺﾞｼｯｸM" w:hint="eastAsia"/>
          <w:color w:val="000000" w:themeColor="text1"/>
        </w:rPr>
        <w:t>、</w:t>
      </w:r>
      <w:r w:rsidRPr="00A90715">
        <w:rPr>
          <w:rFonts w:ascii="HGSｺﾞｼｯｸM" w:eastAsia="HGSｺﾞｼｯｸM" w:hint="eastAsia"/>
          <w:color w:val="000000" w:themeColor="text1"/>
        </w:rPr>
        <w:t>正確な統計の『素材づくり』を</w:t>
      </w:r>
      <w:r w:rsidRPr="000E2A93">
        <w:rPr>
          <w:rFonts w:ascii="HGSｺﾞｼｯｸM" w:eastAsia="HGSｺﾞｼｯｸM" w:hint="eastAsia"/>
          <w:color w:val="000000" w:themeColor="text1"/>
        </w:rPr>
        <w:t>適切かつ確実に実施し</w:t>
      </w:r>
      <w:r w:rsidRPr="000E2A93">
        <w:rPr>
          <w:rFonts w:ascii="HGSｺﾞｼｯｸM" w:eastAsia="HGSｺﾞｼｯｸM"/>
          <w:color w:val="000000" w:themeColor="text1"/>
        </w:rPr>
        <w:t>ます。</w:t>
      </w:r>
    </w:p>
    <w:p w14:paraId="3E2542EE" w14:textId="116B210D" w:rsidR="008C70E8" w:rsidRPr="00FE2F6A" w:rsidRDefault="008C70E8" w:rsidP="008C70E8">
      <w:pPr>
        <w:spacing w:line="300" w:lineRule="exact"/>
        <w:rPr>
          <w:rFonts w:ascii="HGSｺﾞｼｯｸM" w:eastAsia="HGSｺﾞｼｯｸM"/>
          <w:color w:val="000000" w:themeColor="text1"/>
        </w:rPr>
      </w:pPr>
      <w:r w:rsidRPr="000E2A93">
        <w:rPr>
          <w:rFonts w:ascii="HGSｺﾞｼｯｸM" w:eastAsia="HGSｺﾞｼｯｸM" w:hint="eastAsia"/>
          <w:color w:val="000000" w:themeColor="text1"/>
        </w:rPr>
        <w:t xml:space="preserve">　</w:t>
      </w:r>
      <w:r>
        <w:rPr>
          <w:rFonts w:ascii="HGSｺﾞｼｯｸM" w:eastAsia="HGSｺﾞｼｯｸM" w:hint="eastAsia"/>
          <w:color w:val="000000" w:themeColor="text1"/>
        </w:rPr>
        <w:t>また</w:t>
      </w:r>
      <w:r w:rsidRPr="000E2A93">
        <w:rPr>
          <w:rFonts w:ascii="HGSｺﾞｼｯｸM" w:eastAsia="HGSｺﾞｼｯｸM" w:hint="eastAsia"/>
          <w:color w:val="000000" w:themeColor="text1"/>
        </w:rPr>
        <w:t>、調査対象の皆様</w:t>
      </w:r>
      <w:r>
        <w:rPr>
          <w:rFonts w:ascii="HGSｺﾞｼｯｸM" w:eastAsia="HGSｺﾞｼｯｸM" w:hint="eastAsia"/>
          <w:color w:val="000000" w:themeColor="text1"/>
        </w:rPr>
        <w:t>の御理解・御協力あっての</w:t>
      </w:r>
      <w:r w:rsidRPr="000E2A93">
        <w:rPr>
          <w:rFonts w:ascii="HGSｺﾞｼｯｸM" w:eastAsia="HGSｺﾞｼｯｸM" w:hint="eastAsia"/>
          <w:color w:val="000000" w:themeColor="text1"/>
        </w:rPr>
        <w:t>統計調査</w:t>
      </w:r>
      <w:r>
        <w:rPr>
          <w:rFonts w:ascii="HGSｺﾞｼｯｸM" w:eastAsia="HGSｺﾞｼｯｸM" w:hint="eastAsia"/>
          <w:color w:val="000000" w:themeColor="text1"/>
        </w:rPr>
        <w:t>です</w:t>
      </w:r>
      <w:r w:rsidRPr="000E2A93">
        <w:rPr>
          <w:rFonts w:ascii="HGSｺﾞｼｯｸM" w:eastAsia="HGSｺﾞｼｯｸM" w:hint="eastAsia"/>
          <w:color w:val="000000" w:themeColor="text1"/>
        </w:rPr>
        <w:t>。安心して</w:t>
      </w:r>
      <w:r>
        <w:rPr>
          <w:rFonts w:ascii="HGSｺﾞｼｯｸM" w:eastAsia="HGSｺﾞｼｯｸM" w:hint="eastAsia"/>
          <w:color w:val="000000" w:themeColor="text1"/>
        </w:rPr>
        <w:t>ありのままを</w:t>
      </w:r>
      <w:r w:rsidRPr="000E2A93">
        <w:rPr>
          <w:rFonts w:ascii="HGSｺﾞｼｯｸM" w:eastAsia="HGSｺﾞｼｯｸM" w:hint="eastAsia"/>
          <w:color w:val="000000" w:themeColor="text1"/>
        </w:rPr>
        <w:t>回答いただけるよう、あら</w:t>
      </w:r>
      <w:r w:rsidRPr="00900521">
        <w:rPr>
          <w:rFonts w:ascii="HGSｺﾞｼｯｸM" w:eastAsia="HGSｺﾞｼｯｸM" w:hint="eastAsia"/>
          <w:color w:val="000000" w:themeColor="text1"/>
        </w:rPr>
        <w:t>ゆる場面での秘密の</w:t>
      </w:r>
      <w:r w:rsidRPr="00E959E0">
        <w:rPr>
          <w:rFonts w:ascii="HGSｺﾞｼｯｸM" w:eastAsia="HGSｺﾞｼｯｸM" w:hint="eastAsia"/>
        </w:rPr>
        <w:t>保護を徹底するとともに、</w:t>
      </w:r>
      <w:r>
        <w:rPr>
          <w:rFonts w:ascii="HGSｺﾞｼｯｸM" w:eastAsia="HGSｺﾞｼｯｸM" w:hint="eastAsia"/>
        </w:rPr>
        <w:t>分</w:t>
      </w:r>
      <w:r w:rsidRPr="00E959E0">
        <w:rPr>
          <w:rFonts w:ascii="HGSｺﾞｼｯｸM" w:eastAsia="HGSｺﾞｼｯｸM" w:hint="eastAsia"/>
        </w:rPr>
        <w:t>かりやすい説明を心がけ、負担</w:t>
      </w:r>
      <w:r>
        <w:rPr>
          <w:rFonts w:ascii="HGSｺﾞｼｯｸM" w:eastAsia="HGSｺﾞｼｯｸM" w:hint="eastAsia"/>
        </w:rPr>
        <w:t>の軽減にも</w:t>
      </w:r>
      <w:r w:rsidRPr="00E959E0">
        <w:rPr>
          <w:rFonts w:ascii="HGSｺﾞｼｯｸM" w:eastAsia="HGSｺﾞｼｯｸM" w:hint="eastAsia"/>
        </w:rPr>
        <w:t>努めます。</w:t>
      </w:r>
    </w:p>
    <w:p w14:paraId="7E62BB07" w14:textId="77777777" w:rsidR="00607D3D" w:rsidRDefault="00607D3D" w:rsidP="008C70E8">
      <w:pPr>
        <w:spacing w:line="300" w:lineRule="exact"/>
        <w:rPr>
          <w:rFonts w:ascii="HGSｺﾞｼｯｸM" w:eastAsia="HGSｺﾞｼｯｸM"/>
          <w:color w:val="000000" w:themeColor="text1"/>
        </w:rPr>
      </w:pPr>
    </w:p>
    <w:p w14:paraId="36856DD1" w14:textId="5264C191" w:rsidR="008C70E8" w:rsidRDefault="008C70E8" w:rsidP="008C70E8">
      <w:pPr>
        <w:spacing w:line="300" w:lineRule="exact"/>
        <w:rPr>
          <w:rFonts w:ascii="HGSｺﾞｼｯｸM" w:eastAsia="HGSｺﾞｼｯｸM"/>
          <w:color w:val="000000" w:themeColor="text1"/>
        </w:rPr>
      </w:pPr>
      <w:r w:rsidRPr="00D23293">
        <w:rPr>
          <w:rFonts w:ascii="HGSｺﾞｼｯｸM" w:eastAsia="HGSｺﾞｼｯｸM" w:hint="eastAsia"/>
          <w:b/>
          <w:bCs/>
          <w:noProof/>
          <w:color w:val="004F8A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52723B" wp14:editId="79F5132D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3228975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B3E53" w14:textId="77777777" w:rsidR="008C70E8" w:rsidRPr="00EC4B82" w:rsidRDefault="008C70E8" w:rsidP="008C70E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D71623" w:themeColor="accent6" w:themeShade="BF"/>
                                <w:sz w:val="21"/>
                                <w:szCs w:val="21"/>
                              </w:rPr>
                            </w:pPr>
                            <w:r w:rsidRPr="00EC4B8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D71623" w:themeColor="accent6" w:themeShade="BF"/>
                                <w:sz w:val="21"/>
                                <w:szCs w:val="21"/>
                              </w:rPr>
                              <w:t>【</w:t>
                            </w:r>
                            <w:r w:rsidRPr="00A9071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D71623" w:themeColor="accent6" w:themeShade="BF"/>
                                <w:sz w:val="21"/>
                                <w:szCs w:val="21"/>
                              </w:rPr>
                              <w:t>理論</w:t>
                            </w:r>
                            <w:r w:rsidRPr="00A90715">
                              <w:rPr>
                                <w:rFonts w:asciiTheme="minorEastAsia" w:eastAsiaTheme="minorEastAsia" w:hAnsiTheme="minorEastAsia"/>
                                <w:b/>
                                <w:color w:val="D71623" w:themeColor="accent6" w:themeShade="BF"/>
                                <w:sz w:val="21"/>
                                <w:szCs w:val="21"/>
                              </w:rPr>
                              <w:t>に</w:t>
                            </w:r>
                            <w:r w:rsidRPr="00A9071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D71623" w:themeColor="accent6" w:themeShade="BF"/>
                                <w:sz w:val="21"/>
                                <w:szCs w:val="21"/>
                              </w:rPr>
                              <w:t>適ったプロセス</w:t>
                            </w:r>
                            <w:r w:rsidRPr="00EC4B8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D71623" w:themeColor="accent6" w:themeShade="BF"/>
                                <w:sz w:val="21"/>
                                <w:szCs w:val="21"/>
                              </w:rPr>
                              <w:t>、専門性向上・</w:t>
                            </w:r>
                            <w:r w:rsidRPr="00EC4B82">
                              <w:rPr>
                                <w:rFonts w:asciiTheme="minorEastAsia" w:eastAsiaTheme="minorEastAsia" w:hAnsiTheme="minorEastAsia"/>
                                <w:b/>
                                <w:color w:val="D71623" w:themeColor="accent6" w:themeShade="BF"/>
                                <w:sz w:val="21"/>
                                <w:szCs w:val="21"/>
                              </w:rPr>
                              <w:t>ノウハウ</w:t>
                            </w:r>
                            <w:r w:rsidRPr="00EC4B8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D71623" w:themeColor="accent6" w:themeShade="BF"/>
                                <w:sz w:val="21"/>
                                <w:szCs w:val="21"/>
                              </w:rPr>
                              <w:t>継承】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272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203.05pt;margin-top:9.75pt;width:254.25pt;height:21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" filled="f" stroked="f" strokeweight=".5pt">
                <v:textbox>
                  <w:txbxContent>
                    <w:p w14:paraId="2F0B3E53" w14:textId="77777777" w:rsidR="008C70E8" w:rsidRPr="00EC4B82" w:rsidRDefault="008C70E8" w:rsidP="008C70E8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D71623" w:themeColor="accent6" w:themeShade="BF"/>
                          <w:sz w:val="21"/>
                          <w:szCs w:val="21"/>
                        </w:rPr>
                      </w:pPr>
                      <w:r w:rsidRPr="00EC4B82">
                        <w:rPr>
                          <w:rFonts w:asciiTheme="minorEastAsia" w:eastAsiaTheme="minorEastAsia" w:hAnsiTheme="minorEastAsia" w:hint="eastAsia"/>
                          <w:b/>
                          <w:color w:val="D71623" w:themeColor="accent6" w:themeShade="BF"/>
                          <w:sz w:val="21"/>
                          <w:szCs w:val="21"/>
                        </w:rPr>
                        <w:t>【</w:t>
                      </w:r>
                      <w:r w:rsidRPr="00A90715">
                        <w:rPr>
                          <w:rFonts w:asciiTheme="minorEastAsia" w:eastAsiaTheme="minorEastAsia" w:hAnsiTheme="minorEastAsia" w:hint="eastAsia"/>
                          <w:b/>
                          <w:color w:val="D71623" w:themeColor="accent6" w:themeShade="BF"/>
                          <w:sz w:val="21"/>
                          <w:szCs w:val="21"/>
                        </w:rPr>
                        <w:t>理論</w:t>
                      </w:r>
                      <w:r w:rsidRPr="00A90715">
                        <w:rPr>
                          <w:rFonts w:asciiTheme="minorEastAsia" w:eastAsiaTheme="minorEastAsia" w:hAnsiTheme="minorEastAsia"/>
                          <w:b/>
                          <w:color w:val="D71623" w:themeColor="accent6" w:themeShade="BF"/>
                          <w:sz w:val="21"/>
                          <w:szCs w:val="21"/>
                        </w:rPr>
                        <w:t>に</w:t>
                      </w:r>
                      <w:r w:rsidRPr="00A90715">
                        <w:rPr>
                          <w:rFonts w:asciiTheme="minorEastAsia" w:eastAsiaTheme="minorEastAsia" w:hAnsiTheme="minorEastAsia" w:hint="eastAsia"/>
                          <w:b/>
                          <w:color w:val="D71623" w:themeColor="accent6" w:themeShade="BF"/>
                          <w:sz w:val="21"/>
                          <w:szCs w:val="21"/>
                        </w:rPr>
                        <w:t>適ったプロセス</w:t>
                      </w:r>
                      <w:r w:rsidRPr="00EC4B82">
                        <w:rPr>
                          <w:rFonts w:asciiTheme="minorEastAsia" w:eastAsiaTheme="minorEastAsia" w:hAnsiTheme="minorEastAsia" w:hint="eastAsia"/>
                          <w:b/>
                          <w:color w:val="D71623" w:themeColor="accent6" w:themeShade="BF"/>
                          <w:sz w:val="21"/>
                          <w:szCs w:val="21"/>
                        </w:rPr>
                        <w:t>、専門性向上・</w:t>
                      </w:r>
                      <w:r w:rsidRPr="00EC4B82">
                        <w:rPr>
                          <w:rFonts w:asciiTheme="minorEastAsia" w:eastAsiaTheme="minorEastAsia" w:hAnsiTheme="minorEastAsia"/>
                          <w:b/>
                          <w:color w:val="D71623" w:themeColor="accent6" w:themeShade="BF"/>
                          <w:sz w:val="21"/>
                          <w:szCs w:val="21"/>
                        </w:rPr>
                        <w:t>ノウハウ</w:t>
                      </w:r>
                      <w:r w:rsidRPr="00EC4B82">
                        <w:rPr>
                          <w:rFonts w:asciiTheme="minorEastAsia" w:eastAsiaTheme="minorEastAsia" w:hAnsiTheme="minorEastAsia" w:hint="eastAsia"/>
                          <w:b/>
                          <w:color w:val="D71623" w:themeColor="accent6" w:themeShade="BF"/>
                          <w:sz w:val="21"/>
                          <w:szCs w:val="21"/>
                        </w:rPr>
                        <w:t>継承】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2BE19" w14:textId="77777777" w:rsidR="008C70E8" w:rsidRPr="003F3432" w:rsidRDefault="008C70E8" w:rsidP="008C70E8">
      <w:pPr>
        <w:spacing w:line="300" w:lineRule="exact"/>
        <w:rPr>
          <w:rFonts w:ascii="HGSｺﾞｼｯｸM" w:eastAsia="HGSｺﾞｼｯｸM"/>
          <w:b/>
          <w:bCs/>
          <w:color w:val="004F8A"/>
          <w:sz w:val="28"/>
          <w:szCs w:val="28"/>
          <w:u w:val="thick"/>
        </w:rPr>
      </w:pPr>
      <w:r>
        <w:rPr>
          <w:rFonts w:ascii="HGSｺﾞｼｯｸM" w:eastAsia="HGSｺﾞｼｯｸM" w:hint="eastAsia"/>
          <w:b/>
          <w:bCs/>
          <w:color w:val="004F8A"/>
          <w:sz w:val="28"/>
          <w:szCs w:val="28"/>
          <w:u w:val="thick"/>
        </w:rPr>
        <w:t>２．</w:t>
      </w:r>
      <w:r w:rsidRPr="003F3432">
        <w:rPr>
          <w:rFonts w:ascii="HGSｺﾞｼｯｸM" w:eastAsia="HGSｺﾞｼｯｸM" w:hint="eastAsia"/>
          <w:b/>
          <w:bCs/>
          <w:color w:val="004F8A"/>
          <w:sz w:val="28"/>
          <w:szCs w:val="28"/>
          <w:u w:val="thick"/>
        </w:rPr>
        <w:t>高品質な加工統計を作成し</w:t>
      </w:r>
      <w:r w:rsidRPr="003F3432">
        <w:rPr>
          <w:rFonts w:ascii="HGSｺﾞｼｯｸM" w:eastAsia="HGSｺﾞｼｯｸM"/>
          <w:b/>
          <w:bCs/>
          <w:color w:val="004F8A"/>
          <w:sz w:val="28"/>
          <w:szCs w:val="28"/>
          <w:u w:val="thick"/>
        </w:rPr>
        <w:t>ます</w:t>
      </w:r>
    </w:p>
    <w:p w14:paraId="2AD39063" w14:textId="30798A19" w:rsidR="008C70E8" w:rsidRPr="000E2A93" w:rsidRDefault="008C70E8" w:rsidP="004E257F">
      <w:pPr>
        <w:spacing w:line="300" w:lineRule="exact"/>
        <w:ind w:left="200" w:hangingChars="100" w:hanging="200"/>
        <w:rPr>
          <w:rFonts w:ascii="HGSｺﾞｼｯｸM" w:eastAsia="HGSｺﾞｼｯｸM"/>
          <w:color w:val="000000" w:themeColor="text1"/>
        </w:rPr>
      </w:pPr>
      <w:r w:rsidRPr="000E2A93">
        <w:rPr>
          <w:rFonts w:ascii="HGSｺﾞｼｯｸM" w:eastAsia="HGSｺﾞｼｯｸM" w:hint="eastAsia"/>
          <w:color w:val="000000" w:themeColor="text1"/>
        </w:rPr>
        <w:t xml:space="preserve">　他の統計調査の結果等を基に分析・推計して作成する加工統計</w:t>
      </w:r>
      <w:r w:rsidRPr="000E2A93">
        <w:rPr>
          <w:rFonts w:ascii="HGSｺﾞｼｯｸM" w:eastAsia="HGSｺﾞｼｯｸM" w:hint="eastAsia"/>
          <w:color w:val="000000" w:themeColor="text1"/>
          <w:sz w:val="18"/>
          <w:szCs w:val="18"/>
        </w:rPr>
        <w:t>(注)</w:t>
      </w:r>
      <w:r w:rsidRPr="004943DF">
        <w:rPr>
          <w:rFonts w:ascii="HGSｺﾞｼｯｸM" w:eastAsia="HGSｺﾞｼｯｸM" w:hint="eastAsia"/>
          <w:color w:val="000000" w:themeColor="text1"/>
        </w:rPr>
        <w:t xml:space="preserve"> </w:t>
      </w:r>
      <w:r>
        <w:rPr>
          <w:rFonts w:ascii="HGSｺﾞｼｯｸM" w:eastAsia="HGSｺﾞｼｯｸM" w:hint="eastAsia"/>
          <w:color w:val="000000" w:themeColor="text1"/>
        </w:rPr>
        <w:t>も、統計調査に並ぶ統計課の事務です</w:t>
      </w:r>
      <w:r w:rsidRPr="000E2A93">
        <w:rPr>
          <w:rFonts w:ascii="HGSｺﾞｼｯｸM" w:eastAsia="HGSｺﾞｼｯｸM" w:hint="eastAsia"/>
          <w:color w:val="000000" w:themeColor="text1"/>
        </w:rPr>
        <w:t>。</w:t>
      </w:r>
      <w:bookmarkStart w:id="0" w:name="_GoBack"/>
      <w:bookmarkEnd w:id="0"/>
      <w:r w:rsidRPr="00A90715">
        <w:rPr>
          <w:rFonts w:ascii="HGSｺﾞｼｯｸM" w:eastAsia="HGSｺﾞｼｯｸM" w:hint="eastAsia"/>
          <w:color w:val="000000" w:themeColor="text1"/>
        </w:rPr>
        <w:t>用いる統計データや加工方法をよく吟味し、結果の妥当性を慎重にチェックしながら作成</w:t>
      </w:r>
      <w:r>
        <w:rPr>
          <w:rFonts w:ascii="HGSｺﾞｼｯｸM" w:eastAsia="HGSｺﾞｼｯｸM" w:hint="eastAsia"/>
          <w:color w:val="000000" w:themeColor="text1"/>
        </w:rPr>
        <w:t>する</w:t>
      </w:r>
      <w:r w:rsidRPr="000E2A93">
        <w:rPr>
          <w:rFonts w:ascii="HGSｺﾞｼｯｸM" w:eastAsia="HGSｺﾞｼｯｸM" w:hint="eastAsia"/>
          <w:color w:val="000000" w:themeColor="text1"/>
        </w:rPr>
        <w:t>とともに、専門性</w:t>
      </w:r>
      <w:r>
        <w:rPr>
          <w:rFonts w:ascii="HGSｺﾞｼｯｸM" w:eastAsia="HGSｺﾞｼｯｸM" w:hint="eastAsia"/>
          <w:color w:val="000000" w:themeColor="text1"/>
        </w:rPr>
        <w:t>の向上及びノウハウの蓄積・継承に継続して取り組みます。</w:t>
      </w:r>
    </w:p>
    <w:p w14:paraId="1156EE80" w14:textId="127AA08A" w:rsidR="008C70E8" w:rsidRPr="000E2A93" w:rsidRDefault="008C70E8" w:rsidP="008C70E8">
      <w:pPr>
        <w:spacing w:line="240" w:lineRule="exact"/>
        <w:rPr>
          <w:rFonts w:ascii="HGSｺﾞｼｯｸM" w:eastAsia="HGSｺﾞｼｯｸM"/>
          <w:color w:val="000000" w:themeColor="text1"/>
          <w:sz w:val="18"/>
          <w:szCs w:val="18"/>
        </w:rPr>
      </w:pPr>
      <w:r w:rsidRPr="000E2A93">
        <w:rPr>
          <w:rFonts w:ascii="HGSｺﾞｼｯｸM" w:eastAsia="HGSｺﾞｼｯｸM"/>
          <w:color w:val="000000" w:themeColor="text1"/>
          <w:sz w:val="18"/>
          <w:szCs w:val="18"/>
        </w:rPr>
        <w:t xml:space="preserve"> </w:t>
      </w:r>
      <w:r w:rsidRPr="000E2A93">
        <w:rPr>
          <w:rFonts w:ascii="HGSｺﾞｼｯｸM" w:eastAsia="HGSｺﾞｼｯｸM" w:hint="eastAsia"/>
          <w:color w:val="000000" w:themeColor="text1"/>
          <w:sz w:val="18"/>
          <w:szCs w:val="18"/>
        </w:rPr>
        <w:t>(注)</w:t>
      </w:r>
      <w:r w:rsidRPr="008C70E8">
        <w:rPr>
          <w:rFonts w:ascii="HGSｺﾞｼｯｸM" w:eastAsia="HGSｺﾞｼｯｸM" w:hint="eastAsia"/>
          <w:color w:val="000000" w:themeColor="text1"/>
          <w:sz w:val="18"/>
          <w:szCs w:val="18"/>
        </w:rPr>
        <w:t xml:space="preserve"> </w:t>
      </w:r>
      <w:r w:rsidRPr="00607D3D">
        <w:rPr>
          <w:rFonts w:ascii="HGSｺﾞｼｯｸM" w:eastAsia="HGSｺﾞｼｯｸM" w:hint="eastAsia"/>
          <w:color w:val="000000" w:themeColor="text1"/>
          <w:sz w:val="18"/>
          <w:szCs w:val="18"/>
        </w:rPr>
        <w:t>毎月推計人口、消費者物価指数、</w:t>
      </w:r>
      <w:r w:rsidRPr="000E2A93">
        <w:rPr>
          <w:rFonts w:ascii="HGSｺﾞｼｯｸM" w:eastAsia="HGSｺﾞｼｯｸM" w:hint="eastAsia"/>
          <w:color w:val="000000" w:themeColor="text1"/>
          <w:sz w:val="18"/>
          <w:szCs w:val="18"/>
        </w:rPr>
        <w:t>府民経済計算、工業指数</w:t>
      </w:r>
      <w:r>
        <w:rPr>
          <w:rFonts w:ascii="HGSｺﾞｼｯｸM" w:eastAsia="HGSｺﾞｼｯｸM" w:hint="eastAsia"/>
          <w:color w:val="000000" w:themeColor="text1"/>
          <w:sz w:val="18"/>
          <w:szCs w:val="18"/>
        </w:rPr>
        <w:t>などで、自治事務として実施</w:t>
      </w:r>
    </w:p>
    <w:p w14:paraId="28CAE9B5" w14:textId="77777777" w:rsidR="00607D3D" w:rsidRDefault="00607D3D" w:rsidP="008C70E8">
      <w:pPr>
        <w:spacing w:line="300" w:lineRule="exact"/>
        <w:rPr>
          <w:rFonts w:ascii="HGSｺﾞｼｯｸM" w:eastAsia="HGSｺﾞｼｯｸM"/>
          <w:color w:val="000000" w:themeColor="text1"/>
        </w:rPr>
      </w:pPr>
    </w:p>
    <w:p w14:paraId="4F085162" w14:textId="2CADF634" w:rsidR="008C70E8" w:rsidRDefault="008C70E8" w:rsidP="008C70E8">
      <w:pPr>
        <w:spacing w:line="300" w:lineRule="exact"/>
        <w:rPr>
          <w:rFonts w:ascii="HGSｺﾞｼｯｸM" w:eastAsia="HGSｺﾞｼｯｸM"/>
          <w:color w:val="000000" w:themeColor="text1"/>
        </w:rPr>
      </w:pPr>
      <w:r w:rsidRPr="00D23293">
        <w:rPr>
          <w:rFonts w:ascii="HGSｺﾞｼｯｸM" w:eastAsia="HGSｺﾞｼｯｸM" w:hint="eastAsia"/>
          <w:b/>
          <w:bCs/>
          <w:noProof/>
          <w:color w:val="004F8A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EDAC12" wp14:editId="3DEEF8CB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066925" cy="4000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62BEC2" w14:textId="77777777" w:rsidR="008C70E8" w:rsidRPr="00EC4B82" w:rsidRDefault="008C70E8" w:rsidP="008C70E8">
                            <w:pPr>
                              <w:jc w:val="left"/>
                              <w:rPr>
                                <w:b/>
                                <w:color w:val="D71623" w:themeColor="accent6" w:themeShade="BF"/>
                                <w:sz w:val="21"/>
                                <w:szCs w:val="21"/>
                              </w:rPr>
                            </w:pPr>
                            <w:r w:rsidRPr="00EC4B82">
                              <w:rPr>
                                <w:rFonts w:hint="eastAsia"/>
                                <w:b/>
                                <w:color w:val="D71623" w:themeColor="accent6" w:themeShade="BF"/>
                                <w:sz w:val="21"/>
                                <w:szCs w:val="21"/>
                              </w:rPr>
                              <w:t>【</w:t>
                            </w:r>
                            <w:r w:rsidRPr="00EC4B82">
                              <w:rPr>
                                <w:rFonts w:hint="eastAsia"/>
                                <w:b/>
                                <w:color w:val="D71623" w:themeColor="accent6" w:themeShade="BF"/>
                                <w:kern w:val="0"/>
                                <w:sz w:val="21"/>
                                <w:szCs w:val="21"/>
                              </w:rPr>
                              <w:t>利便性向上、『</w:t>
                            </w:r>
                            <w:r w:rsidRPr="00EC4B82">
                              <w:rPr>
                                <w:b/>
                                <w:color w:val="D71623" w:themeColor="accent6" w:themeShade="BF"/>
                                <w:kern w:val="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C70E8" w:rsidRPr="00EC4B82">
                                    <w:rPr>
                                      <w:b/>
                                      <w:color w:val="D71623" w:themeColor="accent6" w:themeShade="BF"/>
                                      <w:kern w:val="0"/>
                                      <w:sz w:val="21"/>
                                      <w:szCs w:val="21"/>
                                    </w:rPr>
                                    <w:t>トー</w:t>
                                  </w:r>
                                </w:rt>
                                <w:rubyBase>
                                  <w:r w:rsidR="008C70E8" w:rsidRPr="00EC4B82">
                                    <w:rPr>
                                      <w:b/>
                                      <w:color w:val="D71623" w:themeColor="accent6" w:themeShade="BF"/>
                                      <w:kern w:val="0"/>
                                      <w:sz w:val="21"/>
                                      <w:szCs w:val="21"/>
                                    </w:rPr>
                                    <w:t>統</w:t>
                                  </w:r>
                                </w:rubyBase>
                              </w:ruby>
                            </w:r>
                            <w:r w:rsidRPr="00EC4B82">
                              <w:rPr>
                                <w:b/>
                                <w:color w:val="D71623" w:themeColor="accent6" w:themeShade="BF"/>
                                <w:kern w:val="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C70E8" w:rsidRPr="00EC4B82">
                                    <w:rPr>
                                      <w:b/>
                                      <w:color w:val="D71623" w:themeColor="accent6" w:themeShade="BF"/>
                                      <w:kern w:val="0"/>
                                      <w:sz w:val="21"/>
                                      <w:szCs w:val="21"/>
                                    </w:rPr>
                                    <w:t>カツ</w:t>
                                  </w:r>
                                </w:rt>
                                <w:rubyBase>
                                  <w:r w:rsidR="008C70E8" w:rsidRPr="00EC4B82">
                                    <w:rPr>
                                      <w:b/>
                                      <w:color w:val="D71623" w:themeColor="accent6" w:themeShade="BF"/>
                                      <w:kern w:val="0"/>
                                      <w:sz w:val="21"/>
                                      <w:szCs w:val="21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EC4B82">
                              <w:rPr>
                                <w:rFonts w:hint="eastAsia"/>
                                <w:b/>
                                <w:color w:val="D71623" w:themeColor="accent6" w:themeShade="BF"/>
                                <w:kern w:val="0"/>
                                <w:sz w:val="21"/>
                                <w:szCs w:val="21"/>
                              </w:rPr>
                              <w:t>』推進</w:t>
                            </w:r>
                            <w:r w:rsidRPr="00EC4B82">
                              <w:rPr>
                                <w:rFonts w:hint="eastAsia"/>
                                <w:b/>
                                <w:color w:val="D71623" w:themeColor="accent6" w:themeShade="BF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AC12" id="テキスト ボックス 11" o:spid="_x0000_s1031" type="#_x0000_t202" style="position:absolute;left:0;text-align:left;margin-left:111.55pt;margin-top:1.5pt;width:162.75pt;height:31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" filled="f" stroked="f" strokeweight=".5pt">
                <v:textbox>
                  <w:txbxContent>
                    <w:p w14:paraId="5D62BEC2" w14:textId="77777777" w:rsidR="008C70E8" w:rsidRPr="00EC4B82" w:rsidRDefault="008C70E8" w:rsidP="008C70E8">
                      <w:pPr>
                        <w:jc w:val="left"/>
                        <w:rPr>
                          <w:b/>
                          <w:color w:val="D71623" w:themeColor="accent6" w:themeShade="BF"/>
                          <w:sz w:val="21"/>
                          <w:szCs w:val="21"/>
                        </w:rPr>
                      </w:pPr>
                      <w:r w:rsidRPr="00EC4B82">
                        <w:rPr>
                          <w:rFonts w:hint="eastAsia"/>
                          <w:b/>
                          <w:color w:val="D71623" w:themeColor="accent6" w:themeShade="BF"/>
                          <w:sz w:val="21"/>
                          <w:szCs w:val="21"/>
                        </w:rPr>
                        <w:t>【</w:t>
                      </w:r>
                      <w:r w:rsidRPr="00EC4B82">
                        <w:rPr>
                          <w:rFonts w:hint="eastAsia"/>
                          <w:b/>
                          <w:color w:val="D71623" w:themeColor="accent6" w:themeShade="BF"/>
                          <w:kern w:val="0"/>
                          <w:sz w:val="21"/>
                          <w:szCs w:val="21"/>
                        </w:rPr>
                        <w:t>利便性向上、『</w:t>
                      </w:r>
                      <w:r w:rsidRPr="00EC4B82">
                        <w:rPr>
                          <w:b/>
                          <w:color w:val="D71623" w:themeColor="accent6" w:themeShade="BF"/>
                          <w:kern w:val="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C70E8" w:rsidRPr="00EC4B82">
                              <w:rPr>
                                <w:b/>
                                <w:color w:val="D71623" w:themeColor="accent6" w:themeShade="BF"/>
                                <w:kern w:val="0"/>
                                <w:sz w:val="21"/>
                                <w:szCs w:val="21"/>
                              </w:rPr>
                              <w:t>トー</w:t>
                            </w:r>
                          </w:rt>
                          <w:rubyBase>
                            <w:r w:rsidR="008C70E8" w:rsidRPr="00EC4B82">
                              <w:rPr>
                                <w:b/>
                                <w:color w:val="D71623" w:themeColor="accent6" w:themeShade="BF"/>
                                <w:kern w:val="0"/>
                                <w:sz w:val="21"/>
                                <w:szCs w:val="21"/>
                              </w:rPr>
                              <w:t>統</w:t>
                            </w:r>
                          </w:rubyBase>
                        </w:ruby>
                      </w:r>
                      <w:r w:rsidRPr="00EC4B82">
                        <w:rPr>
                          <w:b/>
                          <w:color w:val="D71623" w:themeColor="accent6" w:themeShade="BF"/>
                          <w:kern w:val="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C70E8" w:rsidRPr="00EC4B82">
                              <w:rPr>
                                <w:b/>
                                <w:color w:val="D71623" w:themeColor="accent6" w:themeShade="BF"/>
                                <w:kern w:val="0"/>
                                <w:sz w:val="21"/>
                                <w:szCs w:val="21"/>
                              </w:rPr>
                              <w:t>カツ</w:t>
                            </w:r>
                          </w:rt>
                          <w:rubyBase>
                            <w:r w:rsidR="008C70E8" w:rsidRPr="00EC4B82">
                              <w:rPr>
                                <w:b/>
                                <w:color w:val="D71623" w:themeColor="accent6" w:themeShade="BF"/>
                                <w:kern w:val="0"/>
                                <w:sz w:val="21"/>
                                <w:szCs w:val="21"/>
                              </w:rPr>
                              <w:t>活</w:t>
                            </w:r>
                          </w:rubyBase>
                        </w:ruby>
                      </w:r>
                      <w:r w:rsidRPr="00EC4B82">
                        <w:rPr>
                          <w:rFonts w:hint="eastAsia"/>
                          <w:b/>
                          <w:color w:val="D71623" w:themeColor="accent6" w:themeShade="BF"/>
                          <w:kern w:val="0"/>
                          <w:sz w:val="21"/>
                          <w:szCs w:val="21"/>
                        </w:rPr>
                        <w:t>』推進</w:t>
                      </w:r>
                      <w:r w:rsidRPr="00EC4B82">
                        <w:rPr>
                          <w:rFonts w:hint="eastAsia"/>
                          <w:b/>
                          <w:color w:val="D71623" w:themeColor="accent6" w:themeShade="BF"/>
                          <w:sz w:val="21"/>
                          <w:szCs w:val="21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6EEE0" w14:textId="77777777" w:rsidR="008C70E8" w:rsidRPr="003F3432" w:rsidRDefault="008C70E8" w:rsidP="008C70E8">
      <w:pPr>
        <w:spacing w:line="300" w:lineRule="exact"/>
        <w:rPr>
          <w:rFonts w:ascii="HGSｺﾞｼｯｸM" w:eastAsia="HGSｺﾞｼｯｸM"/>
          <w:b/>
          <w:bCs/>
          <w:color w:val="000000" w:themeColor="text1"/>
          <w:sz w:val="28"/>
          <w:szCs w:val="28"/>
          <w:u w:val="thick"/>
        </w:rPr>
      </w:pPr>
      <w:r>
        <w:rPr>
          <w:rFonts w:ascii="HGSｺﾞｼｯｸM" w:eastAsia="HGSｺﾞｼｯｸM" w:hint="eastAsia"/>
          <w:b/>
          <w:bCs/>
          <w:color w:val="004F8A"/>
          <w:sz w:val="28"/>
          <w:szCs w:val="28"/>
          <w:u w:val="thick"/>
        </w:rPr>
        <w:t>３．</w:t>
      </w:r>
      <w:r w:rsidRPr="003F3432">
        <w:rPr>
          <w:rFonts w:ascii="HGSｺﾞｼｯｸM" w:eastAsia="HGSｺﾞｼｯｸM"/>
          <w:b/>
          <w:bCs/>
          <w:color w:val="004F8A"/>
          <w:sz w:val="28"/>
          <w:szCs w:val="28"/>
          <w:u w:val="thick"/>
        </w:rPr>
        <w:t>「知りたい」に</w:t>
      </w:r>
      <w:r w:rsidRPr="003F3432">
        <w:rPr>
          <w:rFonts w:ascii="HGSｺﾞｼｯｸM" w:eastAsia="HGSｺﾞｼｯｸM" w:hint="eastAsia"/>
          <w:b/>
          <w:bCs/>
          <w:color w:val="004F8A"/>
          <w:sz w:val="28"/>
          <w:szCs w:val="28"/>
          <w:u w:val="thick"/>
        </w:rPr>
        <w:t>応え</w:t>
      </w:r>
      <w:r w:rsidRPr="003F3432">
        <w:rPr>
          <w:rFonts w:ascii="HGSｺﾞｼｯｸM" w:eastAsia="HGSｺﾞｼｯｸM"/>
          <w:b/>
          <w:bCs/>
          <w:color w:val="004F8A"/>
          <w:sz w:val="28"/>
          <w:szCs w:val="28"/>
          <w:u w:val="thick"/>
        </w:rPr>
        <w:t>ます</w:t>
      </w:r>
    </w:p>
    <w:p w14:paraId="7EE4B1A3" w14:textId="6BEEE691" w:rsidR="008C70E8" w:rsidRDefault="008C70E8" w:rsidP="00EE6663">
      <w:pPr>
        <w:spacing w:line="36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color w:val="000000" w:themeColor="text1"/>
        </w:rPr>
        <w:t xml:space="preserve">　</w:t>
      </w:r>
      <w:r w:rsidRPr="00900521">
        <w:rPr>
          <w:rFonts w:ascii="HGSｺﾞｼｯｸM" w:eastAsia="HGSｺﾞｼｯｸM" w:hint="eastAsia"/>
          <w:color w:val="000000" w:themeColor="text1"/>
        </w:rPr>
        <w:t>統計は</w:t>
      </w:r>
      <w:r>
        <w:rPr>
          <w:rFonts w:ascii="HGSｺﾞｼｯｸM" w:eastAsia="HGSｺﾞｼｯｸM" w:hint="eastAsia"/>
          <w:color w:val="000000" w:themeColor="text1"/>
        </w:rPr>
        <w:t>人の合理的な意思決定を支えています</w:t>
      </w:r>
      <w:r w:rsidRPr="00900521">
        <w:rPr>
          <w:rFonts w:ascii="HGSｺﾞｼｯｸM" w:eastAsia="HGSｺﾞｼｯｸM" w:hint="eastAsia"/>
          <w:color w:val="000000" w:themeColor="text1"/>
        </w:rPr>
        <w:t>。いつでもどこでも</w:t>
      </w:r>
      <w:r w:rsidR="00BB7F8A" w:rsidRPr="00EE6663">
        <w:rPr>
          <w:rFonts w:ascii="HGSｺﾞｼｯｸM" w:eastAsia="HGSｺﾞｼｯｸM" w:hint="eastAsia"/>
          <w:color w:val="000000" w:themeColor="text1"/>
        </w:rPr>
        <w:t>誰でも</w:t>
      </w:r>
      <w:r>
        <w:rPr>
          <w:rFonts w:ascii="HGSｺﾞｼｯｸM" w:eastAsia="HGSｺﾞｼｯｸM" w:hint="eastAsia"/>
          <w:color w:val="000000" w:themeColor="text1"/>
        </w:rPr>
        <w:t>求める統計データにアクセスで</w:t>
      </w:r>
      <w:r w:rsidRPr="00900521">
        <w:rPr>
          <w:rFonts w:ascii="HGSｺﾞｼｯｸM" w:eastAsia="HGSｺﾞｼｯｸM" w:hint="eastAsia"/>
          <w:color w:val="000000" w:themeColor="text1"/>
        </w:rPr>
        <w:t>きる環境</w:t>
      </w:r>
      <w:r>
        <w:rPr>
          <w:rFonts w:ascii="HGSｺﾞｼｯｸM" w:eastAsia="HGSｺﾞｼｯｸM" w:hint="eastAsia"/>
          <w:color w:val="000000" w:themeColor="text1"/>
        </w:rPr>
        <w:t>を整え、分</w:t>
      </w:r>
      <w:r w:rsidRPr="00900521">
        <w:rPr>
          <w:rFonts w:ascii="HGSｺﾞｼｯｸM" w:eastAsia="HGSｺﾞｼｯｸM" w:hint="eastAsia"/>
          <w:color w:val="000000" w:themeColor="text1"/>
        </w:rPr>
        <w:t>かりやす</w:t>
      </w:r>
      <w:r>
        <w:rPr>
          <w:rFonts w:ascii="HGSｺﾞｼｯｸM" w:eastAsia="HGSｺﾞｼｯｸM" w:hint="eastAsia"/>
          <w:color w:val="000000" w:themeColor="text1"/>
        </w:rPr>
        <w:t>く</w:t>
      </w:r>
      <w:r w:rsidRPr="00900521">
        <w:rPr>
          <w:rFonts w:ascii="HGSｺﾞｼｯｸM" w:eastAsia="HGSｺﾞｼｯｸM" w:hint="eastAsia"/>
          <w:color w:val="000000" w:themeColor="text1"/>
        </w:rPr>
        <w:t>使いやすく</w:t>
      </w:r>
      <w:r>
        <w:rPr>
          <w:rFonts w:ascii="HGSｺﾞｼｯｸM" w:eastAsia="HGSｺﾞｼｯｸM" w:hint="eastAsia"/>
          <w:color w:val="000000" w:themeColor="text1"/>
        </w:rPr>
        <w:t>提供します。併せて</w:t>
      </w:r>
      <w:r w:rsidRPr="00900521">
        <w:rPr>
          <w:rFonts w:ascii="HGSｺﾞｼｯｸM" w:eastAsia="HGSｺﾞｼｯｸM" w:hint="eastAsia"/>
          <w:color w:val="000000" w:themeColor="text1"/>
        </w:rPr>
        <w:t>、</w:t>
      </w:r>
      <w:r>
        <w:rPr>
          <w:rFonts w:ascii="HGSｺﾞｼｯｸM" w:eastAsia="HGSｺﾞｼｯｸM" w:hint="eastAsia"/>
          <w:color w:val="000000" w:themeColor="text1"/>
        </w:rPr>
        <w:t>『</w:t>
      </w:r>
      <w:r>
        <w:rPr>
          <w:rFonts w:ascii="HGSｺﾞｼｯｸM" w:eastAsia="HGSｺﾞｼｯｸM"/>
          <w:color w:val="000000" w:themeColor="text1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8C70E8" w:rsidRPr="00EB36B5">
              <w:rPr>
                <w:rFonts w:ascii="HGSｺﾞｼｯｸM" w:eastAsia="HGSｺﾞｼｯｸM"/>
                <w:color w:val="000000" w:themeColor="text1"/>
                <w:sz w:val="16"/>
              </w:rPr>
              <w:t>トー</w:t>
            </w:r>
          </w:rt>
          <w:rubyBase>
            <w:r w:rsidR="008C70E8">
              <w:rPr>
                <w:rFonts w:ascii="HGSｺﾞｼｯｸM" w:eastAsia="HGSｺﾞｼｯｸM"/>
                <w:color w:val="000000" w:themeColor="text1"/>
              </w:rPr>
              <w:t>統</w:t>
            </w:r>
          </w:rubyBase>
        </w:ruby>
      </w:r>
      <w:r>
        <w:rPr>
          <w:rFonts w:ascii="HGSｺﾞｼｯｸM" w:eastAsia="HGSｺﾞｼｯｸM"/>
          <w:color w:val="000000" w:themeColor="text1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8C70E8" w:rsidRPr="00EB36B5">
              <w:rPr>
                <w:rFonts w:ascii="HGSｺﾞｼｯｸM" w:eastAsia="HGSｺﾞｼｯｸM"/>
                <w:color w:val="000000" w:themeColor="text1"/>
                <w:sz w:val="16"/>
              </w:rPr>
              <w:t>カツ</w:t>
            </w:r>
          </w:rt>
          <w:rubyBase>
            <w:r w:rsidR="008C70E8">
              <w:rPr>
                <w:rFonts w:ascii="HGSｺﾞｼｯｸM" w:eastAsia="HGSｺﾞｼｯｸM"/>
                <w:color w:val="000000" w:themeColor="text1"/>
              </w:rPr>
              <w:t>活</w:t>
            </w:r>
          </w:rubyBase>
        </w:ruby>
      </w:r>
      <w:r>
        <w:rPr>
          <w:rFonts w:ascii="HGSｺﾞｼｯｸM" w:eastAsia="HGSｺﾞｼｯｸM" w:hint="eastAsia"/>
          <w:color w:val="000000" w:themeColor="text1"/>
        </w:rPr>
        <w:t>』（</w:t>
      </w:r>
      <w:r>
        <w:rPr>
          <w:rFonts w:ascii="HGSｺﾞｼｯｸM" w:eastAsia="HGSｺﾞｼｯｸM"/>
          <w:color w:val="000000" w:themeColor="text1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70E8" w:rsidRPr="00EB36B5">
              <w:rPr>
                <w:rFonts w:ascii="HGSｺﾞｼｯｸM" w:eastAsia="HGSｺﾞｼｯｸM"/>
                <w:color w:val="000000" w:themeColor="text1"/>
                <w:sz w:val="12"/>
              </w:rPr>
              <w:t>★</w:t>
            </w:r>
          </w:rt>
          <w:rubyBase>
            <w:r w:rsidR="008C70E8">
              <w:rPr>
                <w:rFonts w:ascii="HGSｺﾞｼｯｸM" w:eastAsia="HGSｺﾞｼｯｸM"/>
                <w:color w:val="000000" w:themeColor="text1"/>
              </w:rPr>
              <w:t>統</w:t>
            </w:r>
          </w:rubyBase>
        </w:ruby>
      </w:r>
      <w:r w:rsidRPr="00900521">
        <w:rPr>
          <w:rFonts w:ascii="HGSｺﾞｼｯｸM" w:eastAsia="HGSｺﾞｼｯｸM" w:hint="eastAsia"/>
          <w:color w:val="000000" w:themeColor="text1"/>
        </w:rPr>
        <w:t>計普及</w:t>
      </w:r>
      <w:r>
        <w:rPr>
          <w:rFonts w:ascii="HGSｺﾞｼｯｸM" w:eastAsia="HGSｺﾞｼｯｸM"/>
          <w:color w:val="000000" w:themeColor="text1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70E8" w:rsidRPr="00EB36B5">
              <w:rPr>
                <w:rFonts w:ascii="HGSｺﾞｼｯｸM" w:eastAsia="HGSｺﾞｼｯｸM"/>
                <w:color w:val="000000" w:themeColor="text1"/>
                <w:sz w:val="12"/>
              </w:rPr>
              <w:t>★</w:t>
            </w:r>
          </w:rt>
          <w:rubyBase>
            <w:r w:rsidR="008C70E8">
              <w:rPr>
                <w:rFonts w:ascii="HGSｺﾞｼｯｸM" w:eastAsia="HGSｺﾞｼｯｸM"/>
                <w:color w:val="000000" w:themeColor="text1"/>
              </w:rPr>
              <w:t>活</w:t>
            </w:r>
          </w:rubyBase>
        </w:ruby>
      </w:r>
      <w:r w:rsidRPr="00900521">
        <w:rPr>
          <w:rFonts w:ascii="HGSｺﾞｼｯｸM" w:eastAsia="HGSｺﾞｼｯｸM" w:hint="eastAsia"/>
          <w:color w:val="000000" w:themeColor="text1"/>
        </w:rPr>
        <w:t>動</w:t>
      </w:r>
      <w:r>
        <w:rPr>
          <w:rFonts w:ascii="HGSｺﾞｼｯｸM" w:eastAsia="HGSｺﾞｼｯｸM" w:hint="eastAsia"/>
          <w:color w:val="000000" w:themeColor="text1"/>
        </w:rPr>
        <w:t>）</w:t>
      </w:r>
      <w:r w:rsidRPr="00E959E0">
        <w:rPr>
          <w:rFonts w:ascii="HGSｺﾞｼｯｸM" w:eastAsia="HGSｺﾞｼｯｸM" w:hint="eastAsia"/>
        </w:rPr>
        <w:t>を推進</w:t>
      </w:r>
      <w:r>
        <w:rPr>
          <w:rFonts w:ascii="HGSｺﾞｼｯｸM" w:eastAsia="HGSｺﾞｼｯｸM" w:hint="eastAsia"/>
        </w:rPr>
        <w:t>し、ユーザーそれぞれのニーズに応じた利活用を促進し</w:t>
      </w:r>
      <w:r w:rsidRPr="00E959E0">
        <w:rPr>
          <w:rFonts w:ascii="HGSｺﾞｼｯｸM" w:eastAsia="HGSｺﾞｼｯｸM" w:hint="eastAsia"/>
        </w:rPr>
        <w:t>ます。</w:t>
      </w:r>
    </w:p>
    <w:p w14:paraId="0EE49938" w14:textId="77777777" w:rsidR="00607D3D" w:rsidRDefault="00607D3D" w:rsidP="008C70E8">
      <w:pPr>
        <w:spacing w:line="300" w:lineRule="exact"/>
        <w:rPr>
          <w:rFonts w:ascii="HGSｺﾞｼｯｸM" w:eastAsia="HGSｺﾞｼｯｸM"/>
        </w:rPr>
      </w:pPr>
    </w:p>
    <w:p w14:paraId="267FAF54" w14:textId="0B747CCE" w:rsidR="008C70E8" w:rsidRPr="00E959E0" w:rsidRDefault="008C70E8" w:rsidP="008C70E8">
      <w:pPr>
        <w:spacing w:line="300" w:lineRule="exact"/>
        <w:rPr>
          <w:rFonts w:ascii="HGSｺﾞｼｯｸM" w:eastAsia="HGSｺﾞｼｯｸM"/>
        </w:rPr>
      </w:pPr>
      <w:r w:rsidRPr="00D23293">
        <w:rPr>
          <w:rFonts w:ascii="HGSｺﾞｼｯｸM" w:eastAsia="HGSｺﾞｼｯｸM" w:hint="eastAsia"/>
          <w:b/>
          <w:bCs/>
          <w:noProof/>
          <w:color w:val="004F8A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CB5DD0" wp14:editId="7BDAB4C6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2257425" cy="2667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CF2B1" w14:textId="77777777" w:rsidR="008C70E8" w:rsidRPr="00EC4B82" w:rsidRDefault="008C70E8" w:rsidP="008C70E8">
                            <w:pPr>
                              <w:jc w:val="left"/>
                              <w:rPr>
                                <w:b/>
                                <w:color w:val="D71623" w:themeColor="accent6" w:themeShade="BF"/>
                                <w:sz w:val="21"/>
                                <w:szCs w:val="21"/>
                              </w:rPr>
                            </w:pPr>
                            <w:r w:rsidRPr="00EC4B82">
                              <w:rPr>
                                <w:rFonts w:hint="eastAsia"/>
                                <w:b/>
                                <w:color w:val="D71623" w:themeColor="accent6" w:themeShade="BF"/>
                                <w:sz w:val="21"/>
                                <w:szCs w:val="21"/>
                              </w:rPr>
                              <w:t>【誇り</w:t>
                            </w:r>
                            <w:r w:rsidRPr="00EC4B82">
                              <w:rPr>
                                <w:b/>
                                <w:color w:val="D71623" w:themeColor="accent6" w:themeShade="BF"/>
                                <w:sz w:val="21"/>
                                <w:szCs w:val="21"/>
                              </w:rPr>
                              <w:t>と使命感、</w:t>
                            </w:r>
                            <w:r w:rsidRPr="00EC4B82">
                              <w:rPr>
                                <w:rFonts w:hint="eastAsia"/>
                                <w:b/>
                                <w:color w:val="D71623" w:themeColor="accent6" w:themeShade="BF"/>
                                <w:sz w:val="21"/>
                                <w:szCs w:val="21"/>
                              </w:rPr>
                              <w:t>コンプライアンス】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5DD0" id="テキスト ボックス 12" o:spid="_x0000_s1033" type="#_x0000_t202" style="position:absolute;left:0;text-align:left;margin-left:126.55pt;margin-top:9.7pt;width:177.75pt;height:21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" filled="f" stroked="f" strokeweight=".5pt">
                <v:textbox>
                  <w:txbxContent>
                    <w:p w14:paraId="303CF2B1" w14:textId="77777777" w:rsidR="008C70E8" w:rsidRPr="00EC4B82" w:rsidRDefault="008C70E8" w:rsidP="008C70E8">
                      <w:pPr>
                        <w:jc w:val="left"/>
                        <w:rPr>
                          <w:b/>
                          <w:color w:val="D71623" w:themeColor="accent6" w:themeShade="BF"/>
                          <w:sz w:val="21"/>
                          <w:szCs w:val="21"/>
                        </w:rPr>
                      </w:pPr>
                      <w:r w:rsidRPr="00EC4B82">
                        <w:rPr>
                          <w:rFonts w:hint="eastAsia"/>
                          <w:b/>
                          <w:color w:val="D71623" w:themeColor="accent6" w:themeShade="BF"/>
                          <w:sz w:val="21"/>
                          <w:szCs w:val="21"/>
                        </w:rPr>
                        <w:t>【誇り</w:t>
                      </w:r>
                      <w:r w:rsidRPr="00EC4B82">
                        <w:rPr>
                          <w:b/>
                          <w:color w:val="D71623" w:themeColor="accent6" w:themeShade="BF"/>
                          <w:sz w:val="21"/>
                          <w:szCs w:val="21"/>
                        </w:rPr>
                        <w:t>と使命感、</w:t>
                      </w:r>
                      <w:r w:rsidRPr="00EC4B82">
                        <w:rPr>
                          <w:rFonts w:hint="eastAsia"/>
                          <w:b/>
                          <w:color w:val="D71623" w:themeColor="accent6" w:themeShade="BF"/>
                          <w:sz w:val="21"/>
                          <w:szCs w:val="21"/>
                        </w:rPr>
                        <w:t>コンプライアンス】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5FFC3" w14:textId="77777777" w:rsidR="008C70E8" w:rsidRPr="003F3432" w:rsidRDefault="008C70E8" w:rsidP="008C70E8">
      <w:pPr>
        <w:spacing w:line="300" w:lineRule="exact"/>
        <w:rPr>
          <w:rFonts w:ascii="HGSｺﾞｼｯｸM" w:eastAsia="HGSｺﾞｼｯｸM"/>
          <w:b/>
          <w:bCs/>
          <w:color w:val="004F8A"/>
          <w:sz w:val="28"/>
          <w:szCs w:val="28"/>
          <w:u w:val="thick"/>
        </w:rPr>
      </w:pPr>
      <w:r>
        <w:rPr>
          <w:rFonts w:ascii="HGSｺﾞｼｯｸM" w:eastAsia="HGSｺﾞｼｯｸM" w:hint="eastAsia"/>
          <w:b/>
          <w:bCs/>
          <w:color w:val="004F8A"/>
          <w:sz w:val="28"/>
          <w:szCs w:val="28"/>
          <w:u w:val="thick"/>
        </w:rPr>
        <w:t>４．</w:t>
      </w:r>
      <w:r w:rsidRPr="003F3432">
        <w:rPr>
          <w:rFonts w:ascii="HGSｺﾞｼｯｸM" w:eastAsia="HGSｺﾞｼｯｸM"/>
          <w:b/>
          <w:bCs/>
          <w:color w:val="004F8A"/>
          <w:sz w:val="28"/>
          <w:szCs w:val="28"/>
          <w:u w:val="thick"/>
        </w:rPr>
        <w:t>誠実に取り組みます</w:t>
      </w:r>
    </w:p>
    <w:p w14:paraId="48E191F0" w14:textId="7F866244" w:rsidR="008C70E8" w:rsidRPr="000E2A93" w:rsidRDefault="008C70E8" w:rsidP="008C70E8">
      <w:pPr>
        <w:spacing w:line="300" w:lineRule="exact"/>
        <w:rPr>
          <w:rFonts w:ascii="HGSｺﾞｼｯｸM" w:eastAsia="HGSｺﾞｼｯｸM"/>
          <w:color w:val="000000" w:themeColor="text1"/>
        </w:rPr>
      </w:pPr>
      <w:r w:rsidRPr="000E2A93">
        <w:rPr>
          <w:rFonts w:ascii="HGSｺﾞｼｯｸM" w:eastAsia="HGSｺﾞｼｯｸM" w:hint="eastAsia"/>
          <w:color w:val="000000" w:themeColor="text1"/>
        </w:rPr>
        <w:t xml:space="preserve">　統計は裏方的なイメージで捉えられがちですが、</w:t>
      </w:r>
      <w:r w:rsidR="00472867" w:rsidRPr="00EE6663">
        <w:rPr>
          <w:rFonts w:ascii="HGSｺﾞｼｯｸM" w:eastAsia="HGSｺﾞｼｯｸM" w:hint="eastAsia"/>
          <w:color w:val="000000" w:themeColor="text1"/>
        </w:rPr>
        <w:t>複雑化・多様化</w:t>
      </w:r>
      <w:r w:rsidR="008A7DFE" w:rsidRPr="00EE6663">
        <w:rPr>
          <w:rFonts w:ascii="HGSｺﾞｼｯｸM" w:eastAsia="HGSｺﾞｼｯｸM" w:hint="eastAsia"/>
          <w:color w:val="000000" w:themeColor="text1"/>
        </w:rPr>
        <w:t>する</w:t>
      </w:r>
      <w:r w:rsidRPr="00EE6663">
        <w:rPr>
          <w:rFonts w:ascii="HGSｺﾞｼｯｸM" w:eastAsia="HGSｺﾞｼｯｸM" w:hint="eastAsia"/>
          <w:color w:val="000000" w:themeColor="text1"/>
        </w:rPr>
        <w:t>課題</w:t>
      </w:r>
      <w:r w:rsidRPr="00DF5920">
        <w:rPr>
          <w:rFonts w:ascii="HGSｺﾞｼｯｸM" w:eastAsia="HGSｺﾞｼｯｸM" w:hint="eastAsia"/>
          <w:color w:val="000000" w:themeColor="text1"/>
        </w:rPr>
        <w:t>を解決し、</w:t>
      </w:r>
      <w:r w:rsidRPr="000E2A93">
        <w:rPr>
          <w:rFonts w:ascii="HGSｺﾞｼｯｸM" w:eastAsia="HGSｺﾞｼｯｸM" w:hint="eastAsia"/>
          <w:color w:val="000000" w:themeColor="text1"/>
        </w:rPr>
        <w:t>社会経済の発展や生活の向上を実現する</w:t>
      </w:r>
      <w:r>
        <w:rPr>
          <w:rFonts w:ascii="HGSｺﾞｼｯｸM" w:eastAsia="HGSｺﾞｼｯｸM" w:hint="eastAsia"/>
          <w:color w:val="000000" w:themeColor="text1"/>
        </w:rPr>
        <w:t>上で不可欠な</w:t>
      </w:r>
      <w:r>
        <w:rPr>
          <w:rFonts w:ascii="HGSｺﾞｼｯｸM" w:eastAsia="HGSｺﾞｼｯｸM" w:hint="eastAsia"/>
        </w:rPr>
        <w:t>社会の情報基盤</w:t>
      </w:r>
      <w:r w:rsidRPr="000E2A93">
        <w:rPr>
          <w:rFonts w:ascii="HGSｺﾞｼｯｸM" w:eastAsia="HGSｺﾞｼｯｸM" w:hint="eastAsia"/>
          <w:color w:val="000000" w:themeColor="text1"/>
        </w:rPr>
        <w:t>です。</w:t>
      </w:r>
      <w:r>
        <w:rPr>
          <w:rFonts w:ascii="HGSｺﾞｼｯｸM" w:eastAsia="HGSｺﾞｼｯｸM" w:hint="eastAsia"/>
          <w:color w:val="000000" w:themeColor="text1"/>
        </w:rPr>
        <w:t>統計に</w:t>
      </w:r>
      <w:r w:rsidRPr="00A90715">
        <w:rPr>
          <w:rFonts w:ascii="HGSｺﾞｼｯｸM" w:eastAsia="HGSｺﾞｼｯｸM" w:hint="eastAsia"/>
          <w:color w:val="000000" w:themeColor="text1"/>
        </w:rPr>
        <w:t>携わる誇りと使命感</w:t>
      </w:r>
      <w:r w:rsidRPr="000E2A93">
        <w:rPr>
          <w:rFonts w:ascii="HGSｺﾞｼｯｸM" w:eastAsia="HGSｺﾞｼｯｸM" w:hint="eastAsia"/>
          <w:color w:val="000000" w:themeColor="text1"/>
        </w:rPr>
        <w:t>を持って業務に誠実に取り組むとともに、統計</w:t>
      </w:r>
      <w:r>
        <w:rPr>
          <w:rFonts w:ascii="HGSｺﾞｼｯｸM" w:eastAsia="HGSｺﾞｼｯｸM" w:hint="eastAsia"/>
          <w:color w:val="000000" w:themeColor="text1"/>
        </w:rPr>
        <w:t>に対する信頼を損なうことが</w:t>
      </w:r>
      <w:r w:rsidRPr="000E2A93">
        <w:rPr>
          <w:rFonts w:ascii="HGSｺﾞｼｯｸM" w:eastAsia="HGSｺﾞｼｯｸM" w:hint="eastAsia"/>
          <w:color w:val="000000" w:themeColor="text1"/>
        </w:rPr>
        <w:t>ないよう、</w:t>
      </w:r>
      <w:r>
        <w:rPr>
          <w:rFonts w:ascii="HGSｺﾞｼｯｸM" w:eastAsia="HGSｺﾞｼｯｸM" w:hint="eastAsia"/>
          <w:color w:val="000000" w:themeColor="text1"/>
        </w:rPr>
        <w:t>常に</w:t>
      </w:r>
      <w:r w:rsidRPr="000E2A93">
        <w:rPr>
          <w:rFonts w:ascii="HGSｺﾞｼｯｸM" w:eastAsia="HGSｺﾞｼｯｸM" w:hint="eastAsia"/>
          <w:color w:val="000000" w:themeColor="text1"/>
        </w:rPr>
        <w:t>法令や統計基準</w:t>
      </w:r>
      <w:r>
        <w:rPr>
          <w:rFonts w:ascii="HGSｺﾞｼｯｸM" w:eastAsia="HGSｺﾞｼｯｸM" w:hint="eastAsia"/>
          <w:color w:val="000000" w:themeColor="text1"/>
        </w:rPr>
        <w:t>を守ります</w:t>
      </w:r>
      <w:r w:rsidRPr="000E2A93">
        <w:rPr>
          <w:rFonts w:ascii="HGSｺﾞｼｯｸM" w:eastAsia="HGSｺﾞｼｯｸM" w:hint="eastAsia"/>
          <w:color w:val="000000" w:themeColor="text1"/>
        </w:rPr>
        <w:t>。</w:t>
      </w:r>
    </w:p>
    <w:p w14:paraId="3331C91F" w14:textId="77777777" w:rsidR="00607D3D" w:rsidRDefault="00607D3D" w:rsidP="008C70E8">
      <w:pPr>
        <w:spacing w:line="300" w:lineRule="exact"/>
        <w:rPr>
          <w:rFonts w:ascii="HGSｺﾞｼｯｸM" w:eastAsia="HGSｺﾞｼｯｸM"/>
        </w:rPr>
      </w:pPr>
    </w:p>
    <w:p w14:paraId="10A88393" w14:textId="72D6BD87" w:rsidR="008C70E8" w:rsidRPr="007E5CEB" w:rsidRDefault="008C70E8" w:rsidP="008C70E8">
      <w:pPr>
        <w:spacing w:line="300" w:lineRule="exact"/>
        <w:rPr>
          <w:rFonts w:ascii="HGSｺﾞｼｯｸM" w:eastAsia="HGSｺﾞｼｯｸM"/>
        </w:rPr>
      </w:pPr>
      <w:r w:rsidRPr="005F78C4">
        <w:rPr>
          <w:rFonts w:ascii="HGSｺﾞｼｯｸM" w:eastAsia="HGSｺﾞｼｯｸM" w:hint="eastAsi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560353" wp14:editId="4ECA3023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2619375" cy="2667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73E74" w14:textId="77777777" w:rsidR="008C70E8" w:rsidRPr="00EC4B82" w:rsidRDefault="008C70E8" w:rsidP="008C70E8">
                            <w:pPr>
                              <w:jc w:val="left"/>
                              <w:rPr>
                                <w:b/>
                                <w:color w:val="D71623" w:themeColor="accent6" w:themeShade="BF"/>
                                <w:sz w:val="21"/>
                                <w:szCs w:val="21"/>
                              </w:rPr>
                            </w:pPr>
                            <w:r w:rsidRPr="00EC4B82">
                              <w:rPr>
                                <w:rFonts w:hint="eastAsia"/>
                                <w:b/>
                                <w:color w:val="D71623" w:themeColor="accent6" w:themeShade="BF"/>
                                <w:sz w:val="21"/>
                                <w:szCs w:val="21"/>
                              </w:rPr>
                              <w:t>【自己研鑽、業務改善、風通しの良い職場】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60353" id="テキスト ボックス 13" o:spid="_x0000_s1034" type="#_x0000_t202" style="position:absolute;left:0;text-align:left;margin-left:155.05pt;margin-top:11.2pt;width:206.25pt;height:21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" filled="f" stroked="f" strokeweight=".5pt">
                <v:textbox>
                  <w:txbxContent>
                    <w:p w14:paraId="2D373E74" w14:textId="77777777" w:rsidR="008C70E8" w:rsidRPr="00EC4B82" w:rsidRDefault="008C70E8" w:rsidP="008C70E8">
                      <w:pPr>
                        <w:jc w:val="left"/>
                        <w:rPr>
                          <w:b/>
                          <w:color w:val="D71623" w:themeColor="accent6" w:themeShade="BF"/>
                          <w:sz w:val="21"/>
                          <w:szCs w:val="21"/>
                        </w:rPr>
                      </w:pPr>
                      <w:r w:rsidRPr="00EC4B82">
                        <w:rPr>
                          <w:rFonts w:hint="eastAsia"/>
                          <w:b/>
                          <w:color w:val="D71623" w:themeColor="accent6" w:themeShade="BF"/>
                          <w:sz w:val="21"/>
                          <w:szCs w:val="21"/>
                        </w:rPr>
                        <w:t>【自己研鑽、業務改善、風通しの良い職場】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CC5AA5" w14:textId="77777777" w:rsidR="008C70E8" w:rsidRPr="003F3432" w:rsidRDefault="008C70E8" w:rsidP="008C70E8">
      <w:pPr>
        <w:spacing w:line="300" w:lineRule="exact"/>
        <w:rPr>
          <w:rFonts w:ascii="HGSｺﾞｼｯｸM" w:eastAsia="HGSｺﾞｼｯｸM"/>
          <w:b/>
          <w:bCs/>
          <w:color w:val="004F8A"/>
          <w:sz w:val="28"/>
          <w:szCs w:val="28"/>
          <w:u w:val="thick"/>
        </w:rPr>
      </w:pPr>
      <w:r>
        <w:rPr>
          <w:rFonts w:ascii="HGSｺﾞｼｯｸM" w:eastAsia="HGSｺﾞｼｯｸM" w:hint="eastAsia"/>
          <w:b/>
          <w:bCs/>
          <w:color w:val="004F8A"/>
          <w:sz w:val="28"/>
          <w:szCs w:val="28"/>
          <w:u w:val="thick"/>
        </w:rPr>
        <w:t>５．</w:t>
      </w:r>
      <w:r w:rsidRPr="003F3432">
        <w:rPr>
          <w:rFonts w:ascii="HGSｺﾞｼｯｸM" w:eastAsia="HGSｺﾞｼｯｸM" w:hint="eastAsia"/>
          <w:b/>
          <w:bCs/>
          <w:color w:val="004F8A"/>
          <w:sz w:val="28"/>
          <w:szCs w:val="28"/>
          <w:u w:val="thick"/>
        </w:rPr>
        <w:t>改善する</w:t>
      </w:r>
      <w:r w:rsidRPr="003F3432">
        <w:rPr>
          <w:rFonts w:ascii="HGSｺﾞｼｯｸM" w:eastAsia="HGSｺﾞｼｯｸM"/>
          <w:b/>
          <w:bCs/>
          <w:color w:val="004F8A"/>
          <w:sz w:val="28"/>
          <w:szCs w:val="28"/>
          <w:u w:val="thick"/>
        </w:rPr>
        <w:t>姿勢</w:t>
      </w:r>
      <w:r>
        <w:rPr>
          <w:rFonts w:ascii="HGSｺﾞｼｯｸM" w:eastAsia="HGSｺﾞｼｯｸM" w:hint="eastAsia"/>
          <w:b/>
          <w:bCs/>
          <w:color w:val="004F8A"/>
          <w:sz w:val="28"/>
          <w:szCs w:val="28"/>
          <w:u w:val="thick"/>
        </w:rPr>
        <w:t>を持ち</w:t>
      </w:r>
      <w:r w:rsidRPr="003F3432">
        <w:rPr>
          <w:rFonts w:ascii="HGSｺﾞｼｯｸM" w:eastAsia="HGSｺﾞｼｯｸM"/>
          <w:b/>
          <w:bCs/>
          <w:color w:val="004F8A"/>
          <w:sz w:val="28"/>
          <w:szCs w:val="28"/>
          <w:u w:val="thick"/>
        </w:rPr>
        <w:t>続けます</w:t>
      </w:r>
    </w:p>
    <w:p w14:paraId="73C158BD" w14:textId="5DEF9E4C" w:rsidR="008C70E8" w:rsidRDefault="008C70E8" w:rsidP="00AF1E6B">
      <w:pPr>
        <w:spacing w:line="300" w:lineRule="exact"/>
        <w:rPr>
          <w:rFonts w:ascii="HGSｺﾞｼｯｸM" w:eastAsia="HGSｺﾞｼｯｸM"/>
          <w:color w:val="000000" w:themeColor="text1"/>
        </w:rPr>
      </w:pPr>
      <w:r w:rsidRPr="000E2A93">
        <w:rPr>
          <w:rFonts w:ascii="HGSｺﾞｼｯｸM" w:eastAsia="HGSｺﾞｼｯｸM" w:hint="eastAsia"/>
          <w:color w:val="000000" w:themeColor="text1"/>
        </w:rPr>
        <w:t xml:space="preserve">　時代とともに、統計及び統計調査を取り巻く環境は変化し、統計に求められる役割やニーズは多様・高度化しています</w:t>
      </w:r>
      <w:r w:rsidRPr="00FD2A83">
        <w:rPr>
          <w:rFonts w:ascii="HGSｺﾞｼｯｸM" w:eastAsia="HGSｺﾞｼｯｸM" w:hint="eastAsia"/>
          <w:color w:val="000000" w:themeColor="text1"/>
        </w:rPr>
        <w:t>。社会に役立つ</w:t>
      </w:r>
      <w:r w:rsidRPr="00A90715">
        <w:rPr>
          <w:rFonts w:ascii="HGSｺﾞｼｯｸM" w:eastAsia="HGSｺﾞｼｯｸM" w:hint="eastAsia"/>
          <w:color w:val="000000" w:themeColor="text1"/>
        </w:rPr>
        <w:t>より良い統計を提供できるよう</w:t>
      </w:r>
      <w:r>
        <w:rPr>
          <w:rFonts w:ascii="HGSｺﾞｼｯｸM" w:eastAsia="HGSｺﾞｼｯｸM" w:hint="eastAsia"/>
          <w:color w:val="000000" w:themeColor="text1"/>
        </w:rPr>
        <w:t>、</w:t>
      </w:r>
      <w:r w:rsidRPr="000E2A93">
        <w:rPr>
          <w:rFonts w:ascii="HGSｺﾞｼｯｸM" w:eastAsia="HGSｺﾞｼｯｸM" w:hint="eastAsia"/>
          <w:color w:val="000000" w:themeColor="text1"/>
        </w:rPr>
        <w:t>自己研鑽に励むとともに、業務改善に前向きであり続けます。また、それを実践できる</w:t>
      </w:r>
      <w:r w:rsidRPr="000E2A93">
        <w:rPr>
          <w:rFonts w:ascii="HGSｺﾞｼｯｸM" w:eastAsia="HGSｺﾞｼｯｸM"/>
          <w:color w:val="000000" w:themeColor="text1"/>
        </w:rPr>
        <w:t>風通しの良い</w:t>
      </w:r>
      <w:r>
        <w:rPr>
          <w:rFonts w:ascii="HGSｺﾞｼｯｸM" w:eastAsia="HGSｺﾞｼｯｸM" w:hint="eastAsia"/>
          <w:color w:val="000000" w:themeColor="text1"/>
        </w:rPr>
        <w:t>職場づくり</w:t>
      </w:r>
      <w:r w:rsidRPr="000E2A93">
        <w:rPr>
          <w:rFonts w:ascii="HGSｺﾞｼｯｸM" w:eastAsia="HGSｺﾞｼｯｸM" w:hint="eastAsia"/>
          <w:color w:val="000000" w:themeColor="text1"/>
        </w:rPr>
        <w:t>に努めます</w:t>
      </w:r>
      <w:r w:rsidRPr="000E2A93">
        <w:rPr>
          <w:rFonts w:ascii="HGSｺﾞｼｯｸM" w:eastAsia="HGSｺﾞｼｯｸM"/>
          <w:color w:val="000000" w:themeColor="text1"/>
        </w:rPr>
        <w:t>。</w:t>
      </w:r>
    </w:p>
    <w:sectPr w:rsidR="008C70E8" w:rsidSect="00716E4D">
      <w:pgSz w:w="11906" w:h="16838" w:code="9"/>
      <w:pgMar w:top="709" w:right="1134" w:bottom="709" w:left="1134" w:header="851" w:footer="992" w:gutter="0"/>
      <w:cols w:space="425"/>
      <w:docGrid w:type="linesAndChars" w:linePitch="302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FF1D5" w14:textId="77777777" w:rsidR="009C3B80" w:rsidRDefault="009C3B80" w:rsidP="00D53C92">
      <w:r>
        <w:separator/>
      </w:r>
    </w:p>
  </w:endnote>
  <w:endnote w:type="continuationSeparator" w:id="0">
    <w:p w14:paraId="09682B87" w14:textId="77777777" w:rsidR="009C3B80" w:rsidRDefault="009C3B80" w:rsidP="00D5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E9ABB" w14:textId="77777777" w:rsidR="009C3B80" w:rsidRDefault="009C3B80" w:rsidP="00D53C92">
      <w:r>
        <w:separator/>
      </w:r>
    </w:p>
  </w:footnote>
  <w:footnote w:type="continuationSeparator" w:id="0">
    <w:p w14:paraId="51110C48" w14:textId="77777777" w:rsidR="009C3B80" w:rsidRDefault="009C3B80" w:rsidP="00D53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1B96"/>
    <w:multiLevelType w:val="multilevel"/>
    <w:tmpl w:val="DC566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41151"/>
    <w:multiLevelType w:val="multilevel"/>
    <w:tmpl w:val="04E8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07077"/>
    <w:multiLevelType w:val="multilevel"/>
    <w:tmpl w:val="C298D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50B9F"/>
    <w:multiLevelType w:val="multilevel"/>
    <w:tmpl w:val="E6CCB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B572C9"/>
    <w:multiLevelType w:val="multilevel"/>
    <w:tmpl w:val="B794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476C3B"/>
    <w:multiLevelType w:val="multilevel"/>
    <w:tmpl w:val="B3B6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6360F1"/>
    <w:multiLevelType w:val="multilevel"/>
    <w:tmpl w:val="AFDE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1A1D63"/>
    <w:multiLevelType w:val="multilevel"/>
    <w:tmpl w:val="23A2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9258E8"/>
    <w:multiLevelType w:val="multilevel"/>
    <w:tmpl w:val="2FB81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3A"/>
    <w:rsid w:val="00016982"/>
    <w:rsid w:val="000209BF"/>
    <w:rsid w:val="000222E7"/>
    <w:rsid w:val="00026B41"/>
    <w:rsid w:val="00030F27"/>
    <w:rsid w:val="000340E9"/>
    <w:rsid w:val="000348FA"/>
    <w:rsid w:val="00045F29"/>
    <w:rsid w:val="0004621F"/>
    <w:rsid w:val="00051AF8"/>
    <w:rsid w:val="0005675E"/>
    <w:rsid w:val="00057430"/>
    <w:rsid w:val="000602EF"/>
    <w:rsid w:val="0006637E"/>
    <w:rsid w:val="00073EEF"/>
    <w:rsid w:val="0008323A"/>
    <w:rsid w:val="000A6572"/>
    <w:rsid w:val="000C3005"/>
    <w:rsid w:val="000D5107"/>
    <w:rsid w:val="000E2A93"/>
    <w:rsid w:val="000E6673"/>
    <w:rsid w:val="000F4097"/>
    <w:rsid w:val="001056FB"/>
    <w:rsid w:val="00122D33"/>
    <w:rsid w:val="001528B0"/>
    <w:rsid w:val="00155CB2"/>
    <w:rsid w:val="00156DDA"/>
    <w:rsid w:val="00162638"/>
    <w:rsid w:val="00170CC2"/>
    <w:rsid w:val="00190E68"/>
    <w:rsid w:val="00194086"/>
    <w:rsid w:val="001A5E4D"/>
    <w:rsid w:val="001B4D3A"/>
    <w:rsid w:val="001E28DC"/>
    <w:rsid w:val="001F5F32"/>
    <w:rsid w:val="002066AC"/>
    <w:rsid w:val="00215BE8"/>
    <w:rsid w:val="00225381"/>
    <w:rsid w:val="0028050F"/>
    <w:rsid w:val="002853F5"/>
    <w:rsid w:val="002A202A"/>
    <w:rsid w:val="002A7C7F"/>
    <w:rsid w:val="002B7E80"/>
    <w:rsid w:val="002D07CB"/>
    <w:rsid w:val="002E5878"/>
    <w:rsid w:val="002F2147"/>
    <w:rsid w:val="002F4245"/>
    <w:rsid w:val="002F6BA3"/>
    <w:rsid w:val="002F7242"/>
    <w:rsid w:val="00306759"/>
    <w:rsid w:val="00307930"/>
    <w:rsid w:val="00314DA2"/>
    <w:rsid w:val="0032395D"/>
    <w:rsid w:val="00333E5C"/>
    <w:rsid w:val="00342512"/>
    <w:rsid w:val="00350837"/>
    <w:rsid w:val="003663FC"/>
    <w:rsid w:val="003759F0"/>
    <w:rsid w:val="00377CBC"/>
    <w:rsid w:val="00384E89"/>
    <w:rsid w:val="003933F5"/>
    <w:rsid w:val="00396BEE"/>
    <w:rsid w:val="003B44D9"/>
    <w:rsid w:val="003D7079"/>
    <w:rsid w:val="003F0750"/>
    <w:rsid w:val="003F3432"/>
    <w:rsid w:val="00404BEF"/>
    <w:rsid w:val="00406E1B"/>
    <w:rsid w:val="00412951"/>
    <w:rsid w:val="004258C8"/>
    <w:rsid w:val="00425F1D"/>
    <w:rsid w:val="00443268"/>
    <w:rsid w:val="00447C10"/>
    <w:rsid w:val="0045595E"/>
    <w:rsid w:val="0047280C"/>
    <w:rsid w:val="00472867"/>
    <w:rsid w:val="00475DDC"/>
    <w:rsid w:val="00482E03"/>
    <w:rsid w:val="00487364"/>
    <w:rsid w:val="0049415E"/>
    <w:rsid w:val="004943DF"/>
    <w:rsid w:val="0049790D"/>
    <w:rsid w:val="004B23CF"/>
    <w:rsid w:val="004B5D64"/>
    <w:rsid w:val="004C7D22"/>
    <w:rsid w:val="004D3F42"/>
    <w:rsid w:val="004D3FC1"/>
    <w:rsid w:val="004E257F"/>
    <w:rsid w:val="004F4217"/>
    <w:rsid w:val="004F77B5"/>
    <w:rsid w:val="0050361A"/>
    <w:rsid w:val="005128D3"/>
    <w:rsid w:val="00514D5C"/>
    <w:rsid w:val="00516F7C"/>
    <w:rsid w:val="00551091"/>
    <w:rsid w:val="005558E8"/>
    <w:rsid w:val="005C1DCF"/>
    <w:rsid w:val="005F35E5"/>
    <w:rsid w:val="005F5687"/>
    <w:rsid w:val="005F78C4"/>
    <w:rsid w:val="00607D3D"/>
    <w:rsid w:val="00610476"/>
    <w:rsid w:val="00617293"/>
    <w:rsid w:val="00620717"/>
    <w:rsid w:val="0063139A"/>
    <w:rsid w:val="006372D3"/>
    <w:rsid w:val="00646BBA"/>
    <w:rsid w:val="00653191"/>
    <w:rsid w:val="00657A15"/>
    <w:rsid w:val="006736FE"/>
    <w:rsid w:val="00677448"/>
    <w:rsid w:val="00683747"/>
    <w:rsid w:val="00695784"/>
    <w:rsid w:val="006A21F1"/>
    <w:rsid w:val="006B1709"/>
    <w:rsid w:val="006B2A33"/>
    <w:rsid w:val="006B48B9"/>
    <w:rsid w:val="006C0BE1"/>
    <w:rsid w:val="006D61B7"/>
    <w:rsid w:val="006D6C0A"/>
    <w:rsid w:val="006F084B"/>
    <w:rsid w:val="006F4544"/>
    <w:rsid w:val="00706D1A"/>
    <w:rsid w:val="00713E82"/>
    <w:rsid w:val="00716E4D"/>
    <w:rsid w:val="00735FB8"/>
    <w:rsid w:val="007365BD"/>
    <w:rsid w:val="0074336A"/>
    <w:rsid w:val="007503DE"/>
    <w:rsid w:val="00751899"/>
    <w:rsid w:val="00772CAF"/>
    <w:rsid w:val="007744A3"/>
    <w:rsid w:val="00780A03"/>
    <w:rsid w:val="007A40B0"/>
    <w:rsid w:val="007C10B5"/>
    <w:rsid w:val="007E5CEB"/>
    <w:rsid w:val="007E5EBF"/>
    <w:rsid w:val="007E713B"/>
    <w:rsid w:val="00804E41"/>
    <w:rsid w:val="00815431"/>
    <w:rsid w:val="00817A62"/>
    <w:rsid w:val="00830763"/>
    <w:rsid w:val="00831C5E"/>
    <w:rsid w:val="00846B43"/>
    <w:rsid w:val="0085174C"/>
    <w:rsid w:val="0086443D"/>
    <w:rsid w:val="00871EBE"/>
    <w:rsid w:val="00875854"/>
    <w:rsid w:val="008A628C"/>
    <w:rsid w:val="008A7DFE"/>
    <w:rsid w:val="008B0351"/>
    <w:rsid w:val="008C70E8"/>
    <w:rsid w:val="008D192B"/>
    <w:rsid w:val="008D2687"/>
    <w:rsid w:val="008E57AA"/>
    <w:rsid w:val="00900329"/>
    <w:rsid w:val="00900521"/>
    <w:rsid w:val="00900EAB"/>
    <w:rsid w:val="009024F4"/>
    <w:rsid w:val="00913F4F"/>
    <w:rsid w:val="0095164C"/>
    <w:rsid w:val="00956474"/>
    <w:rsid w:val="009567A7"/>
    <w:rsid w:val="00962D4A"/>
    <w:rsid w:val="009634EC"/>
    <w:rsid w:val="00965097"/>
    <w:rsid w:val="00965ED3"/>
    <w:rsid w:val="009745A8"/>
    <w:rsid w:val="00993768"/>
    <w:rsid w:val="00993CE0"/>
    <w:rsid w:val="009960F0"/>
    <w:rsid w:val="009A3703"/>
    <w:rsid w:val="009B1068"/>
    <w:rsid w:val="009C3B80"/>
    <w:rsid w:val="009C45D3"/>
    <w:rsid w:val="009D264D"/>
    <w:rsid w:val="009E3968"/>
    <w:rsid w:val="009F31C8"/>
    <w:rsid w:val="009F42E0"/>
    <w:rsid w:val="009F68DA"/>
    <w:rsid w:val="00A02CAF"/>
    <w:rsid w:val="00A03EB6"/>
    <w:rsid w:val="00A06E4C"/>
    <w:rsid w:val="00A1331A"/>
    <w:rsid w:val="00A1527A"/>
    <w:rsid w:val="00A1575C"/>
    <w:rsid w:val="00A173B6"/>
    <w:rsid w:val="00A2231F"/>
    <w:rsid w:val="00A43183"/>
    <w:rsid w:val="00A52590"/>
    <w:rsid w:val="00A6379D"/>
    <w:rsid w:val="00A74C32"/>
    <w:rsid w:val="00A85FE9"/>
    <w:rsid w:val="00A90715"/>
    <w:rsid w:val="00A9546E"/>
    <w:rsid w:val="00A97689"/>
    <w:rsid w:val="00AB38F8"/>
    <w:rsid w:val="00AC6BFD"/>
    <w:rsid w:val="00AE017A"/>
    <w:rsid w:val="00AF124C"/>
    <w:rsid w:val="00AF1E6B"/>
    <w:rsid w:val="00B012A4"/>
    <w:rsid w:val="00B020EA"/>
    <w:rsid w:val="00B02971"/>
    <w:rsid w:val="00B1382F"/>
    <w:rsid w:val="00B14975"/>
    <w:rsid w:val="00B275CD"/>
    <w:rsid w:val="00B31776"/>
    <w:rsid w:val="00B3484F"/>
    <w:rsid w:val="00B432C8"/>
    <w:rsid w:val="00B52053"/>
    <w:rsid w:val="00B62AA1"/>
    <w:rsid w:val="00B64E71"/>
    <w:rsid w:val="00B70DB2"/>
    <w:rsid w:val="00B7517C"/>
    <w:rsid w:val="00B8175C"/>
    <w:rsid w:val="00B843C6"/>
    <w:rsid w:val="00BB7F8A"/>
    <w:rsid w:val="00BE5668"/>
    <w:rsid w:val="00BE67B7"/>
    <w:rsid w:val="00BF2146"/>
    <w:rsid w:val="00C20D2B"/>
    <w:rsid w:val="00C424A1"/>
    <w:rsid w:val="00C62885"/>
    <w:rsid w:val="00C81EAC"/>
    <w:rsid w:val="00C917CD"/>
    <w:rsid w:val="00C97938"/>
    <w:rsid w:val="00CA6F02"/>
    <w:rsid w:val="00CB5DD8"/>
    <w:rsid w:val="00CD0769"/>
    <w:rsid w:val="00CF6ACE"/>
    <w:rsid w:val="00D02439"/>
    <w:rsid w:val="00D12AE6"/>
    <w:rsid w:val="00D205A4"/>
    <w:rsid w:val="00D23293"/>
    <w:rsid w:val="00D53C92"/>
    <w:rsid w:val="00D6190E"/>
    <w:rsid w:val="00DA1868"/>
    <w:rsid w:val="00DB0E4A"/>
    <w:rsid w:val="00DC172F"/>
    <w:rsid w:val="00DC4D03"/>
    <w:rsid w:val="00DD1E52"/>
    <w:rsid w:val="00DF5920"/>
    <w:rsid w:val="00E0464D"/>
    <w:rsid w:val="00E072CC"/>
    <w:rsid w:val="00E10A27"/>
    <w:rsid w:val="00E16ADD"/>
    <w:rsid w:val="00E23C21"/>
    <w:rsid w:val="00E42DC0"/>
    <w:rsid w:val="00E61E33"/>
    <w:rsid w:val="00E65F49"/>
    <w:rsid w:val="00E66F10"/>
    <w:rsid w:val="00E959E0"/>
    <w:rsid w:val="00EB36B5"/>
    <w:rsid w:val="00EC4B82"/>
    <w:rsid w:val="00ED03FF"/>
    <w:rsid w:val="00ED66BA"/>
    <w:rsid w:val="00EE6663"/>
    <w:rsid w:val="00F01AC5"/>
    <w:rsid w:val="00F01F33"/>
    <w:rsid w:val="00F03D25"/>
    <w:rsid w:val="00F04BBF"/>
    <w:rsid w:val="00F06BDE"/>
    <w:rsid w:val="00F11A07"/>
    <w:rsid w:val="00F23B4F"/>
    <w:rsid w:val="00F31688"/>
    <w:rsid w:val="00F47B21"/>
    <w:rsid w:val="00F52C41"/>
    <w:rsid w:val="00F55D65"/>
    <w:rsid w:val="00F65EE6"/>
    <w:rsid w:val="00F70136"/>
    <w:rsid w:val="00F7241B"/>
    <w:rsid w:val="00FA29FE"/>
    <w:rsid w:val="00FC03F5"/>
    <w:rsid w:val="00FD2A83"/>
    <w:rsid w:val="00FE2F6A"/>
    <w:rsid w:val="00FE517C"/>
    <w:rsid w:val="00FE6C51"/>
    <w:rsid w:val="00FF1BE9"/>
    <w:rsid w:val="39C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8B34E"/>
  <w15:chartTrackingRefBased/>
  <w15:docId w15:val="{232932F7-B0BC-4F68-B53C-E763491F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B4D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B4D3A"/>
  </w:style>
  <w:style w:type="character" w:customStyle="1" w:styleId="eop">
    <w:name w:val="eop"/>
    <w:basedOn w:val="a0"/>
    <w:rsid w:val="001B4D3A"/>
  </w:style>
  <w:style w:type="paragraph" w:styleId="a3">
    <w:name w:val="header"/>
    <w:basedOn w:val="a"/>
    <w:link w:val="a4"/>
    <w:uiPriority w:val="99"/>
    <w:unhideWhenUsed/>
    <w:rsid w:val="00D53C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C92"/>
  </w:style>
  <w:style w:type="paragraph" w:styleId="a5">
    <w:name w:val="footer"/>
    <w:basedOn w:val="a"/>
    <w:link w:val="a6"/>
    <w:uiPriority w:val="99"/>
    <w:unhideWhenUsed/>
    <w:rsid w:val="00D53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C92"/>
  </w:style>
  <w:style w:type="paragraph" w:styleId="a7">
    <w:name w:val="Balloon Text"/>
    <w:basedOn w:val="a"/>
    <w:link w:val="a8"/>
    <w:uiPriority w:val="99"/>
    <w:semiHidden/>
    <w:unhideWhenUsed/>
    <w:rsid w:val="00735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5FB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C70E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C70E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C70E8"/>
  </w:style>
  <w:style w:type="paragraph" w:styleId="ac">
    <w:name w:val="annotation subject"/>
    <w:basedOn w:val="aa"/>
    <w:next w:val="aa"/>
    <w:link w:val="ad"/>
    <w:uiPriority w:val="99"/>
    <w:semiHidden/>
    <w:unhideWhenUsed/>
    <w:rsid w:val="008C70E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C7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クォータブル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C9F51-3F8E-4C96-AD4F-829FD3CF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塩野　智子</dc:creator>
  <cp:keywords/>
  <dc:description/>
  <cp:lastModifiedBy>田﨑　秀樹</cp:lastModifiedBy>
  <cp:revision>4</cp:revision>
  <cp:lastPrinted>2021-08-30T01:43:00Z</cp:lastPrinted>
  <dcterms:created xsi:type="dcterms:W3CDTF">2021-09-24T06:07:00Z</dcterms:created>
  <dcterms:modified xsi:type="dcterms:W3CDTF">2021-09-24T06:07:00Z</dcterms:modified>
</cp:coreProperties>
</file>