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20" w:rsidRPr="00E82C20" w:rsidRDefault="00E82C20" w:rsidP="00E82C20">
      <w:pPr>
        <w:jc w:val="center"/>
        <w:rPr>
          <w:rFonts w:hint="eastAsia"/>
          <w:b/>
          <w:sz w:val="22"/>
        </w:rPr>
      </w:pPr>
      <w:r w:rsidRPr="00E82C20">
        <w:rPr>
          <w:rFonts w:hint="eastAsia"/>
          <w:b/>
          <w:sz w:val="22"/>
        </w:rPr>
        <w:t>平成３１年度大阪府公立学校教員採用選考テスト　受験案内の訂正について</w:t>
      </w:r>
    </w:p>
    <w:p w:rsidR="00DC0E9F" w:rsidRDefault="00E82C20" w:rsidP="00E82C20">
      <w:pPr>
        <w:jc w:val="center"/>
        <w:rPr>
          <w:rFonts w:hint="eastAsia"/>
          <w:b/>
          <w:sz w:val="22"/>
        </w:rPr>
      </w:pPr>
      <w:r w:rsidRPr="00E82C20">
        <w:rPr>
          <w:rFonts w:hint="eastAsia"/>
          <w:b/>
          <w:sz w:val="22"/>
        </w:rPr>
        <w:t xml:space="preserve">　正誤表</w:t>
      </w:r>
    </w:p>
    <w:p w:rsidR="00E82C20" w:rsidRDefault="00E82C20" w:rsidP="00E82C20">
      <w:pPr>
        <w:jc w:val="center"/>
        <w:rPr>
          <w:rFonts w:hint="eastAsia"/>
          <w:b/>
          <w:sz w:val="22"/>
        </w:rPr>
      </w:pPr>
    </w:p>
    <w:p w:rsidR="00E82C20" w:rsidRDefault="00E82C20" w:rsidP="00E82C20">
      <w:pPr>
        <w:jc w:val="left"/>
        <w:rPr>
          <w:rFonts w:hint="eastAsia"/>
          <w:sz w:val="22"/>
        </w:rPr>
      </w:pPr>
    </w:p>
    <w:p w:rsidR="00E82C20" w:rsidRDefault="00E82C20" w:rsidP="00E82C20">
      <w:pPr>
        <w:jc w:val="left"/>
        <w:rPr>
          <w:rFonts w:hint="eastAsia"/>
          <w:sz w:val="22"/>
        </w:rPr>
      </w:pPr>
      <w:bookmarkStart w:id="0" w:name="_GoBack"/>
      <w:bookmarkEnd w:id="0"/>
    </w:p>
    <w:tbl>
      <w:tblPr>
        <w:tblpPr w:leftFromText="142" w:rightFromText="142" w:vertAnchor="page" w:horzAnchor="margin" w:tblpY="3631"/>
        <w:tblW w:w="5000" w:type="pct"/>
        <w:tblBorders>
          <w:top w:val="outset" w:sz="6" w:space="0" w:color="3399CC"/>
          <w:left w:val="outset" w:sz="6" w:space="0" w:color="3399CC"/>
          <w:bottom w:val="outset" w:sz="6" w:space="0" w:color="3399CC"/>
          <w:right w:val="outset" w:sz="6" w:space="0" w:color="33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受験案内１７ページの正誤表"/>
      </w:tblPr>
      <w:tblGrid>
        <w:gridCol w:w="230"/>
        <w:gridCol w:w="9546"/>
      </w:tblGrid>
      <w:tr w:rsidR="00B3319F" w:rsidRPr="00E82C20" w:rsidTr="00B331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9F" w:rsidRPr="00E82C20" w:rsidRDefault="00B3319F" w:rsidP="00B3319F">
            <w:pPr>
              <w:widowControl/>
              <w:jc w:val="left"/>
              <w:rPr>
                <w:rFonts w:asciiTheme="minorEastAsia" w:hAnsiTheme="minorEastAsia" w:cs="Arial"/>
                <w:color w:val="111111"/>
                <w:kern w:val="0"/>
                <w:sz w:val="20"/>
                <w:szCs w:val="20"/>
              </w:rPr>
            </w:pPr>
            <w:r w:rsidRPr="00E82C20">
              <w:rPr>
                <w:rFonts w:asciiTheme="minorEastAsia" w:hAnsiTheme="minorEastAsia" w:cs="Arial"/>
                <w:color w:val="111111"/>
                <w:kern w:val="0"/>
                <w:sz w:val="20"/>
                <w:szCs w:val="20"/>
              </w:rPr>
              <w:t xml:space="preserve">正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9F" w:rsidRPr="00E82C20" w:rsidRDefault="00B3319F" w:rsidP="00B3319F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color w:val="111111"/>
                <w:kern w:val="0"/>
                <w:sz w:val="20"/>
                <w:szCs w:val="20"/>
              </w:rPr>
            </w:pPr>
            <w:r w:rsidRPr="00E82C20">
              <w:rPr>
                <w:rFonts w:asciiTheme="minorEastAsia" w:hAnsiTheme="minorEastAsia" w:cs="Arial"/>
                <w:color w:val="FF0000"/>
                <w:kern w:val="0"/>
                <w:sz w:val="20"/>
                <w:szCs w:val="20"/>
              </w:rPr>
              <w:t>＊１</w:t>
            </w:r>
            <w:r w:rsidRPr="00E82C20">
              <w:rPr>
                <w:rFonts w:asciiTheme="minorEastAsia" w:hAnsiTheme="minorEastAsia" w:cs="Arial"/>
                <w:color w:val="111111"/>
                <w:kern w:val="0"/>
                <w:sz w:val="20"/>
                <w:szCs w:val="20"/>
              </w:rPr>
              <w:t xml:space="preserve">　〔Ｄ；教職経験者（常勤講師経験者・実習助手・寄宿舎指導員）〕の加点区分において、大阪府内の公立学校において「講師又は養護助教諭としての勤務経験（非常勤の経験は含まない。）（P.6常勤講師経験者の資格要件</w:t>
            </w:r>
            <w:r w:rsidRPr="00E82C20">
              <w:rPr>
                <w:rFonts w:asciiTheme="minorEastAsia" w:hAnsiTheme="minorEastAsia" w:cs="ＭＳ ゴシック"/>
                <w:color w:val="111111"/>
                <w:kern w:val="0"/>
                <w:sz w:val="20"/>
                <w:szCs w:val="20"/>
              </w:rPr>
              <w:t>②</w:t>
            </w:r>
            <w:r w:rsidRPr="00E82C20">
              <w:rPr>
                <w:rFonts w:asciiTheme="minorEastAsia" w:hAnsiTheme="minorEastAsia" w:cs="Arial"/>
                <w:color w:val="111111"/>
                <w:kern w:val="0"/>
                <w:sz w:val="20"/>
                <w:szCs w:val="20"/>
              </w:rPr>
              <w:t>）」又は、「実習助手又は寄宿舎指導員としての在職期間（正規職員に限る）（P.6実習助手・寄宿舎指導員の資格要件</w:t>
            </w:r>
            <w:r w:rsidRPr="00E82C20">
              <w:rPr>
                <w:rFonts w:asciiTheme="minorEastAsia" w:hAnsiTheme="minorEastAsia" w:cs="ＭＳ ゴシック"/>
                <w:color w:val="111111"/>
                <w:kern w:val="0"/>
                <w:sz w:val="20"/>
                <w:szCs w:val="20"/>
              </w:rPr>
              <w:t>②</w:t>
            </w:r>
            <w:r w:rsidRPr="00E82C20">
              <w:rPr>
                <w:rFonts w:asciiTheme="minorEastAsia" w:hAnsiTheme="minorEastAsia" w:cs="Arial"/>
                <w:color w:val="111111"/>
                <w:kern w:val="0"/>
                <w:sz w:val="20"/>
                <w:szCs w:val="20"/>
              </w:rPr>
              <w:t>）」が平成30年3月31日までに通算5年以上ある場合には、上記とは別に10点加点します。</w:t>
            </w:r>
            <w:r w:rsidRPr="00E82C20">
              <w:rPr>
                <w:rFonts w:asciiTheme="minorEastAsia" w:hAnsiTheme="minorEastAsia" w:cs="Arial"/>
                <w:color w:val="111111"/>
                <w:kern w:val="0"/>
                <w:sz w:val="20"/>
                <w:szCs w:val="20"/>
              </w:rPr>
              <w:br/>
            </w:r>
            <w:r w:rsidRPr="00E82C20">
              <w:rPr>
                <w:rFonts w:asciiTheme="minorEastAsia" w:hAnsiTheme="minorEastAsia" w:cs="Arial"/>
                <w:color w:val="FF0000"/>
                <w:kern w:val="0"/>
                <w:sz w:val="20"/>
                <w:szCs w:val="20"/>
              </w:rPr>
              <w:t>＊２</w:t>
            </w:r>
            <w:r w:rsidRPr="00E82C20">
              <w:rPr>
                <w:rFonts w:asciiTheme="minorEastAsia" w:hAnsiTheme="minorEastAsia" w:cs="Arial"/>
                <w:color w:val="111111"/>
                <w:kern w:val="0"/>
                <w:sz w:val="20"/>
                <w:szCs w:val="20"/>
              </w:rPr>
              <w:t xml:space="preserve">　【一般選考】〈</w:t>
            </w:r>
            <w:r w:rsidRPr="00E82C20">
              <w:rPr>
                <w:rFonts w:asciiTheme="minorEastAsia" w:hAnsiTheme="minorEastAsia" w:cs="ＭＳ ゴシック"/>
                <w:color w:val="111111"/>
                <w:kern w:val="0"/>
                <w:sz w:val="20"/>
                <w:szCs w:val="20"/>
              </w:rPr>
              <w:t>Ⅰ</w:t>
            </w:r>
            <w:r w:rsidRPr="00E82C20">
              <w:rPr>
                <w:rFonts w:asciiTheme="minorEastAsia" w:hAnsiTheme="minorEastAsia" w:cs="Arial"/>
                <w:color w:val="111111"/>
                <w:kern w:val="0"/>
                <w:sz w:val="20"/>
                <w:szCs w:val="20"/>
              </w:rPr>
              <w:t xml:space="preserve">　一般対象者〉は、第１次選考において加点します。また、第２次選考は、その加点された第１次選考の点数と第２次選考の点数の合計得点で判定します。</w:t>
            </w:r>
          </w:p>
        </w:tc>
      </w:tr>
      <w:tr w:rsidR="00B3319F" w:rsidRPr="00E82C20" w:rsidTr="00B331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9F" w:rsidRPr="00E82C20" w:rsidRDefault="00B3319F" w:rsidP="00B3319F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color w:val="111111"/>
                <w:kern w:val="0"/>
                <w:sz w:val="20"/>
                <w:szCs w:val="20"/>
              </w:rPr>
            </w:pPr>
            <w:r w:rsidRPr="00E82C20">
              <w:rPr>
                <w:rFonts w:asciiTheme="minorEastAsia" w:hAnsiTheme="minorEastAsia" w:cs="Arial"/>
                <w:color w:val="111111"/>
                <w:kern w:val="0"/>
                <w:sz w:val="20"/>
                <w:szCs w:val="20"/>
              </w:rPr>
              <w:t>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19F" w:rsidRPr="00E82C20" w:rsidRDefault="00B3319F" w:rsidP="00B3319F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color w:val="111111"/>
                <w:kern w:val="0"/>
                <w:sz w:val="20"/>
                <w:szCs w:val="20"/>
              </w:rPr>
            </w:pPr>
            <w:r w:rsidRPr="00E82C20">
              <w:rPr>
                <w:rFonts w:asciiTheme="minorEastAsia" w:hAnsiTheme="minorEastAsia" w:cs="Arial"/>
                <w:color w:val="FF0000"/>
                <w:kern w:val="0"/>
                <w:sz w:val="20"/>
                <w:szCs w:val="20"/>
              </w:rPr>
              <w:t>＊１</w:t>
            </w:r>
            <w:r w:rsidRPr="00E82C20">
              <w:rPr>
                <w:rFonts w:asciiTheme="minorEastAsia" w:hAnsiTheme="minorEastAsia" w:cs="Arial"/>
                <w:color w:val="111111"/>
                <w:kern w:val="0"/>
                <w:sz w:val="20"/>
                <w:szCs w:val="20"/>
              </w:rPr>
              <w:t xml:space="preserve">　【一般選考】〈</w:t>
            </w:r>
            <w:r w:rsidRPr="00E82C20">
              <w:rPr>
                <w:rFonts w:asciiTheme="minorEastAsia" w:hAnsiTheme="minorEastAsia" w:cs="ＭＳ ゴシック"/>
                <w:color w:val="111111"/>
                <w:kern w:val="0"/>
                <w:sz w:val="20"/>
                <w:szCs w:val="20"/>
              </w:rPr>
              <w:t>Ⅰ</w:t>
            </w:r>
            <w:r w:rsidRPr="00E82C20">
              <w:rPr>
                <w:rFonts w:asciiTheme="minorEastAsia" w:hAnsiTheme="minorEastAsia" w:cs="Arial"/>
                <w:color w:val="111111"/>
                <w:kern w:val="0"/>
                <w:sz w:val="20"/>
                <w:szCs w:val="20"/>
              </w:rPr>
              <w:t xml:space="preserve">　一般対象者〉は、第１次選考において加点します。また、第２次選考は、その加点された第１次選考の点数と第２次選考の点数の合計得点で判定します。</w:t>
            </w:r>
            <w:r w:rsidRPr="00E82C20">
              <w:rPr>
                <w:rFonts w:asciiTheme="minorEastAsia" w:hAnsiTheme="minorEastAsia" w:cs="Arial"/>
                <w:color w:val="111111"/>
                <w:kern w:val="0"/>
                <w:sz w:val="20"/>
                <w:szCs w:val="20"/>
              </w:rPr>
              <w:br/>
            </w:r>
            <w:r w:rsidRPr="00E82C20">
              <w:rPr>
                <w:rFonts w:asciiTheme="minorEastAsia" w:hAnsiTheme="minorEastAsia" w:cs="Arial"/>
                <w:color w:val="FF0000"/>
                <w:kern w:val="0"/>
                <w:sz w:val="20"/>
                <w:szCs w:val="20"/>
              </w:rPr>
              <w:t>＊２</w:t>
            </w:r>
            <w:r w:rsidRPr="00E82C20">
              <w:rPr>
                <w:rFonts w:asciiTheme="minorEastAsia" w:hAnsiTheme="minorEastAsia" w:cs="Arial"/>
                <w:color w:val="111111"/>
                <w:kern w:val="0"/>
                <w:sz w:val="20"/>
                <w:szCs w:val="20"/>
              </w:rPr>
              <w:t xml:space="preserve">　〔Ｄ；教職経験者（常勤講師経験者・実習助手・寄宿舎指導員）〕の加点区分において、大阪府内の公立学校において「講師又は養護助教諭としての勤務経験（非常勤の経験は含まない。）（P.6常勤講師経験者の資格要件</w:t>
            </w:r>
            <w:r w:rsidRPr="00E82C20">
              <w:rPr>
                <w:rFonts w:asciiTheme="minorEastAsia" w:hAnsiTheme="minorEastAsia" w:cs="ＭＳ ゴシック"/>
                <w:color w:val="111111"/>
                <w:kern w:val="0"/>
                <w:sz w:val="20"/>
                <w:szCs w:val="20"/>
              </w:rPr>
              <w:t>②</w:t>
            </w:r>
            <w:r w:rsidRPr="00E82C20">
              <w:rPr>
                <w:rFonts w:asciiTheme="minorEastAsia" w:hAnsiTheme="minorEastAsia" w:cs="Arial"/>
                <w:color w:val="111111"/>
                <w:kern w:val="0"/>
                <w:sz w:val="20"/>
                <w:szCs w:val="20"/>
              </w:rPr>
              <w:t>）」又は、「実習助手又は寄宿舎指導員としての在職期間（正規職員に限る）（P.6実習助手・寄宿舎指導員の資格要件</w:t>
            </w:r>
            <w:r w:rsidRPr="00E82C20">
              <w:rPr>
                <w:rFonts w:asciiTheme="minorEastAsia" w:hAnsiTheme="minorEastAsia" w:cs="ＭＳ ゴシック"/>
                <w:color w:val="111111"/>
                <w:kern w:val="0"/>
                <w:sz w:val="20"/>
                <w:szCs w:val="20"/>
              </w:rPr>
              <w:t>②</w:t>
            </w:r>
            <w:r w:rsidRPr="00E82C20">
              <w:rPr>
                <w:rFonts w:asciiTheme="minorEastAsia" w:hAnsiTheme="minorEastAsia" w:cs="Arial"/>
                <w:color w:val="111111"/>
                <w:kern w:val="0"/>
                <w:sz w:val="20"/>
                <w:szCs w:val="20"/>
              </w:rPr>
              <w:t>）」が平成30年3月31日までに通算5年以上ある場合には、上記とは別に10点加点します。</w:t>
            </w:r>
          </w:p>
        </w:tc>
      </w:tr>
    </w:tbl>
    <w:p w:rsidR="00E82C20" w:rsidRPr="00E82C20" w:rsidRDefault="00B3319F" w:rsidP="00E82C20">
      <w:pPr>
        <w:jc w:val="left"/>
        <w:rPr>
          <w:b/>
          <w:sz w:val="22"/>
        </w:rPr>
      </w:pPr>
      <w:r w:rsidRPr="00B3319F">
        <w:rPr>
          <w:rFonts w:hint="eastAsia"/>
        </w:rPr>
        <w:t>該当箇所：</w:t>
      </w:r>
      <w:r w:rsidR="00E82C20" w:rsidRPr="00B3319F">
        <w:rPr>
          <w:rFonts w:hint="eastAsia"/>
        </w:rPr>
        <w:t>受験案内１７ページ（５）加点「①　経験や資格による加点」表　＊１及び＊２の説明</w:t>
      </w:r>
      <w:r w:rsidR="00E82C20">
        <w:rPr>
          <w:rFonts w:hint="eastAsia"/>
          <w:sz w:val="22"/>
        </w:rPr>
        <w:t>内容</w:t>
      </w:r>
    </w:p>
    <w:sectPr w:rsidR="00E82C20" w:rsidRPr="00E82C20" w:rsidSect="00E82C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20"/>
    <w:rsid w:val="00B3319F"/>
    <w:rsid w:val="00DC0E9F"/>
    <w:rsid w:val="00E8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</cp:revision>
  <cp:lastPrinted>2018-03-26T04:19:00Z</cp:lastPrinted>
  <dcterms:created xsi:type="dcterms:W3CDTF">2018-03-26T03:06:00Z</dcterms:created>
  <dcterms:modified xsi:type="dcterms:W3CDTF">2018-03-26T04:32:00Z</dcterms:modified>
</cp:coreProperties>
</file>