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CFEBD" w14:textId="77777777" w:rsidR="007F1536" w:rsidRDefault="00DC57FB" w:rsidP="00545FFE">
      <w:pPr>
        <w:spacing w:beforeLines="50" w:before="180" w:line="440" w:lineRule="exact"/>
        <w:jc w:val="center"/>
        <w:rPr>
          <w:rFonts w:ascii="Meiryo UI" w:eastAsia="Meiryo UI" w:hAnsi="Meiryo UI"/>
          <w:b/>
          <w:sz w:val="28"/>
        </w:rPr>
      </w:pPr>
      <w:r w:rsidRPr="00C13DBD">
        <w:rPr>
          <w:rFonts w:ascii="Meiryo UI" w:eastAsia="Meiryo UI" w:hAnsi="Meiryo UI"/>
          <w:noProof/>
          <w:sz w:val="20"/>
          <w:szCs w:val="21"/>
        </w:rPr>
        <w:drawing>
          <wp:anchor distT="0" distB="0" distL="114300" distR="114300" simplePos="0" relativeHeight="251670528" behindDoc="0" locked="0" layoutInCell="1" allowOverlap="1" wp14:anchorId="77FFBE5F" wp14:editId="2937450A">
            <wp:simplePos x="0" y="0"/>
            <wp:positionH relativeFrom="margin">
              <wp:posOffset>-321945</wp:posOffset>
            </wp:positionH>
            <wp:positionV relativeFrom="paragraph">
              <wp:posOffset>-381797</wp:posOffset>
            </wp:positionV>
            <wp:extent cx="797560" cy="614680"/>
            <wp:effectExtent l="0" t="0" r="0" b="0"/>
            <wp:wrapNone/>
            <wp:docPr id="148"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図 14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97560" cy="614680"/>
                    </a:xfrm>
                    <a:prstGeom prst="rect">
                      <a:avLst/>
                    </a:prstGeom>
                  </pic:spPr>
                </pic:pic>
              </a:graphicData>
            </a:graphic>
          </wp:anchor>
        </w:drawing>
      </w:r>
      <w:r w:rsidRPr="00C13DBD">
        <w:rPr>
          <w:rFonts w:ascii="Meiryo UI" w:eastAsia="Meiryo UI" w:hAnsi="Meiryo UI" w:hint="eastAsia"/>
          <w:b/>
          <w:sz w:val="28"/>
        </w:rPr>
        <w:t>大阪府商店街等モデル創出普及事業</w:t>
      </w:r>
    </w:p>
    <w:p w14:paraId="4626D120" w14:textId="3BD06143" w:rsidR="00576985" w:rsidRPr="00C13DBD" w:rsidRDefault="007F1536" w:rsidP="00545FFE">
      <w:pPr>
        <w:spacing w:beforeLines="50" w:before="180" w:line="440" w:lineRule="exact"/>
        <w:jc w:val="center"/>
        <w:rPr>
          <w:rFonts w:ascii="Meiryo UI" w:eastAsia="Meiryo UI" w:hAnsi="Meiryo UI"/>
          <w:b/>
          <w:sz w:val="20"/>
        </w:rPr>
      </w:pPr>
      <w:r w:rsidRPr="007F1536">
        <w:rPr>
          <w:rFonts w:ascii="Meiryo UI" w:eastAsia="Meiryo UI" w:hAnsi="Meiryo UI" w:hint="eastAsia"/>
          <w:b/>
          <w:sz w:val="28"/>
        </w:rPr>
        <w:t>令和５年度第</w:t>
      </w:r>
      <w:r>
        <w:rPr>
          <w:rFonts w:ascii="Meiryo UI" w:eastAsia="Meiryo UI" w:hAnsi="Meiryo UI" w:hint="eastAsia"/>
          <w:b/>
          <w:sz w:val="28"/>
        </w:rPr>
        <w:t>３</w:t>
      </w:r>
      <w:r w:rsidRPr="007F1536">
        <w:rPr>
          <w:rFonts w:ascii="Meiryo UI" w:eastAsia="Meiryo UI" w:hAnsi="Meiryo UI" w:hint="eastAsia"/>
          <w:b/>
          <w:sz w:val="28"/>
        </w:rPr>
        <w:t>回</w:t>
      </w:r>
      <w:r>
        <w:rPr>
          <w:rFonts w:ascii="Meiryo UI" w:eastAsia="Meiryo UI" w:hAnsi="Meiryo UI" w:hint="eastAsia"/>
          <w:b/>
          <w:sz w:val="28"/>
        </w:rPr>
        <w:t>「</w:t>
      </w:r>
      <w:r w:rsidR="00DC57FB" w:rsidRPr="00C13DBD">
        <w:rPr>
          <w:rFonts w:ascii="Meiryo UI" w:eastAsia="Meiryo UI" w:hAnsi="Meiryo UI" w:hint="eastAsia"/>
          <w:b/>
          <w:sz w:val="28"/>
        </w:rPr>
        <w:t>商店街等モデル普及セミナー</w:t>
      </w:r>
      <w:r>
        <w:rPr>
          <w:rFonts w:ascii="Meiryo UI" w:eastAsia="Meiryo UI" w:hAnsi="Meiryo UI" w:hint="eastAsia"/>
          <w:b/>
          <w:sz w:val="28"/>
        </w:rPr>
        <w:t>」</w:t>
      </w:r>
    </w:p>
    <w:p w14:paraId="2FCDD745" w14:textId="443016EA" w:rsidR="007D390D" w:rsidRDefault="00DC57FB" w:rsidP="00545FFE">
      <w:pPr>
        <w:spacing w:line="440" w:lineRule="exact"/>
        <w:jc w:val="center"/>
        <w:rPr>
          <w:rFonts w:ascii="Meiryo UI" w:eastAsia="Meiryo UI" w:hAnsi="Meiryo UI"/>
          <w:b/>
          <w:sz w:val="28"/>
        </w:rPr>
      </w:pPr>
      <w:r w:rsidRPr="00C13DBD">
        <w:rPr>
          <w:rFonts w:ascii="Meiryo UI" w:eastAsia="Meiryo UI" w:hAnsi="Meiryo UI" w:hint="eastAsia"/>
          <w:b/>
          <w:sz w:val="28"/>
        </w:rPr>
        <w:t>～</w:t>
      </w:r>
      <w:r w:rsidR="007F1536" w:rsidRPr="007F1536">
        <w:rPr>
          <w:rFonts w:ascii="Meiryo UI" w:eastAsia="Meiryo UI" w:hAnsi="Meiryo UI" w:hint="eastAsia"/>
          <w:b/>
          <w:sz w:val="28"/>
        </w:rPr>
        <w:t>あらためて『地域コミュニティの担い手』としての商店街の在り方を考える</w:t>
      </w:r>
      <w:r w:rsidRPr="00C13DBD">
        <w:rPr>
          <w:rFonts w:ascii="Meiryo UI" w:eastAsia="Meiryo UI" w:hAnsi="Meiryo UI" w:hint="eastAsia"/>
          <w:b/>
          <w:sz w:val="28"/>
        </w:rPr>
        <w:t>～</w:t>
      </w:r>
      <w:r w:rsidR="007F1536">
        <w:rPr>
          <w:rFonts w:ascii="Meiryo UI" w:eastAsia="Meiryo UI" w:hAnsi="Meiryo UI" w:hint="eastAsia"/>
          <w:b/>
          <w:sz w:val="28"/>
        </w:rPr>
        <w:t xml:space="preserve">　</w:t>
      </w:r>
    </w:p>
    <w:p w14:paraId="3B736967" w14:textId="021CE5B9" w:rsidR="00576985" w:rsidRPr="00C9781A" w:rsidRDefault="007F1536" w:rsidP="00275EC5">
      <w:pPr>
        <w:spacing w:line="440" w:lineRule="exact"/>
        <w:jc w:val="center"/>
        <w:rPr>
          <w:rFonts w:ascii="Meiryo UI" w:eastAsia="Meiryo UI" w:hAnsi="Meiryo UI"/>
          <w:b/>
          <w:sz w:val="32"/>
          <w:szCs w:val="32"/>
        </w:rPr>
      </w:pPr>
      <w:r>
        <w:rPr>
          <w:rFonts w:ascii="Meiryo UI" w:eastAsia="Meiryo UI" w:hAnsi="Meiryo UI" w:hint="eastAsia"/>
          <w:b/>
          <w:sz w:val="28"/>
        </w:rPr>
        <w:t>実施結果レポート</w:t>
      </w:r>
    </w:p>
    <w:p w14:paraId="70AF572D" w14:textId="77777777" w:rsidR="00E667F9" w:rsidRDefault="00E667F9" w:rsidP="00C13DBD">
      <w:pPr>
        <w:rPr>
          <w:rFonts w:ascii="Meiryo UI" w:eastAsia="Meiryo UI" w:hAnsi="Meiryo UI"/>
          <w:b/>
          <w:szCs w:val="21"/>
        </w:rPr>
      </w:pPr>
    </w:p>
    <w:p w14:paraId="559F64F7" w14:textId="5C9C3BCF" w:rsidR="00576985" w:rsidRPr="00A32E65" w:rsidRDefault="00DC57FB" w:rsidP="00C13DBD">
      <w:pPr>
        <w:rPr>
          <w:rFonts w:ascii="Meiryo UI" w:eastAsia="Meiryo UI" w:hAnsi="Meiryo UI"/>
          <w:b/>
          <w:szCs w:val="21"/>
        </w:rPr>
      </w:pPr>
      <w:r w:rsidRPr="00A32E65">
        <w:rPr>
          <w:rFonts w:ascii="Meiryo UI" w:eastAsia="Meiryo UI" w:hAnsi="Meiryo UI" w:hint="eastAsia"/>
          <w:b/>
          <w:szCs w:val="21"/>
        </w:rPr>
        <w:t>日　時</w:t>
      </w:r>
      <w:r w:rsidRPr="00A32E65">
        <w:rPr>
          <w:rFonts w:ascii="Meiryo UI" w:eastAsia="Meiryo UI" w:hAnsi="Meiryo UI"/>
          <w:b/>
          <w:szCs w:val="21"/>
        </w:rPr>
        <w:tab/>
      </w:r>
      <w:r w:rsidR="009169A8">
        <w:rPr>
          <w:rFonts w:ascii="Meiryo UI" w:eastAsia="Meiryo UI" w:hAnsi="Meiryo UI" w:hint="eastAsia"/>
          <w:b/>
          <w:szCs w:val="21"/>
        </w:rPr>
        <w:t>令和</w:t>
      </w:r>
      <w:r w:rsidR="00E3091E">
        <w:rPr>
          <w:rFonts w:ascii="Meiryo UI" w:eastAsia="Meiryo UI" w:hAnsi="Meiryo UI" w:hint="eastAsia"/>
          <w:b/>
          <w:szCs w:val="21"/>
        </w:rPr>
        <w:t>６</w:t>
      </w:r>
      <w:r w:rsidR="009169A8">
        <w:rPr>
          <w:rFonts w:ascii="Meiryo UI" w:eastAsia="Meiryo UI" w:hAnsi="Meiryo UI" w:hint="eastAsia"/>
          <w:b/>
          <w:szCs w:val="21"/>
        </w:rPr>
        <w:t>年</w:t>
      </w:r>
      <w:r w:rsidR="00547814">
        <w:rPr>
          <w:rFonts w:ascii="Meiryo UI" w:eastAsia="Meiryo UI" w:hAnsi="Meiryo UI" w:hint="eastAsia"/>
          <w:b/>
          <w:szCs w:val="21"/>
        </w:rPr>
        <w:t>３</w:t>
      </w:r>
      <w:r w:rsidRPr="00A32E65">
        <w:rPr>
          <w:rFonts w:ascii="Meiryo UI" w:eastAsia="Meiryo UI" w:hAnsi="Meiryo UI" w:hint="eastAsia"/>
          <w:b/>
          <w:szCs w:val="21"/>
        </w:rPr>
        <w:t>月</w:t>
      </w:r>
      <w:r w:rsidR="00DC48B9">
        <w:rPr>
          <w:rFonts w:ascii="Meiryo UI" w:eastAsia="Meiryo UI" w:hAnsi="Meiryo UI" w:hint="eastAsia"/>
          <w:b/>
          <w:szCs w:val="21"/>
        </w:rPr>
        <w:t>11</w:t>
      </w:r>
      <w:r w:rsidR="009169A8">
        <w:rPr>
          <w:rFonts w:ascii="Meiryo UI" w:eastAsia="Meiryo UI" w:hAnsi="Meiryo UI" w:hint="eastAsia"/>
          <w:b/>
          <w:szCs w:val="21"/>
        </w:rPr>
        <w:t>日（</w:t>
      </w:r>
      <w:r w:rsidR="00DC48B9">
        <w:rPr>
          <w:rFonts w:ascii="Meiryo UI" w:eastAsia="Meiryo UI" w:hAnsi="Meiryo UI" w:hint="eastAsia"/>
          <w:b/>
          <w:szCs w:val="21"/>
        </w:rPr>
        <w:t>月</w:t>
      </w:r>
      <w:r w:rsidRPr="00A32E65">
        <w:rPr>
          <w:rFonts w:ascii="Meiryo UI" w:eastAsia="Meiryo UI" w:hAnsi="Meiryo UI" w:hint="eastAsia"/>
          <w:b/>
          <w:szCs w:val="21"/>
        </w:rPr>
        <w:t>）から　（</w:t>
      </w:r>
      <w:r w:rsidR="00B871E4">
        <w:rPr>
          <w:rFonts w:ascii="Meiryo UI" w:eastAsia="Meiryo UI" w:hAnsi="Meiryo UI" w:hint="eastAsia"/>
          <w:b/>
          <w:szCs w:val="21"/>
        </w:rPr>
        <w:t>WEB</w:t>
      </w:r>
      <w:r w:rsidRPr="00A32E65">
        <w:rPr>
          <w:rFonts w:ascii="Meiryo UI" w:eastAsia="Meiryo UI" w:hAnsi="Meiryo UI" w:hint="eastAsia"/>
          <w:b/>
          <w:szCs w:val="21"/>
        </w:rPr>
        <w:t>視聴）</w:t>
      </w:r>
    </w:p>
    <w:p w14:paraId="5EF13BAF" w14:textId="70118359" w:rsidR="00576985" w:rsidRPr="00A32E65" w:rsidRDefault="00DC57FB" w:rsidP="006239D7">
      <w:pPr>
        <w:rPr>
          <w:rFonts w:ascii="Meiryo UI" w:eastAsia="Meiryo UI" w:hAnsi="Meiryo UI"/>
          <w:b/>
          <w:szCs w:val="21"/>
        </w:rPr>
      </w:pPr>
      <w:r w:rsidRPr="00A32E65">
        <w:rPr>
          <w:rFonts w:ascii="Meiryo UI" w:eastAsia="Meiryo UI" w:hAnsi="Meiryo UI" w:hint="eastAsia"/>
          <w:b/>
          <w:szCs w:val="21"/>
        </w:rPr>
        <w:t>対　象</w:t>
      </w:r>
      <w:r w:rsidRPr="00A32E65">
        <w:rPr>
          <w:rFonts w:ascii="Meiryo UI" w:eastAsia="Meiryo UI" w:hAnsi="Meiryo UI"/>
          <w:b/>
          <w:szCs w:val="21"/>
        </w:rPr>
        <w:tab/>
      </w:r>
      <w:r w:rsidR="00A1581C" w:rsidRPr="00A32E65">
        <w:rPr>
          <w:rFonts w:ascii="Meiryo UI" w:eastAsia="Meiryo UI" w:hAnsi="Meiryo UI" w:hint="eastAsia"/>
          <w:b/>
          <w:szCs w:val="21"/>
        </w:rPr>
        <w:t>商店街関係者及び</w:t>
      </w:r>
      <w:r w:rsidR="0094404B" w:rsidRPr="00A32E65">
        <w:rPr>
          <w:rFonts w:ascii="Meiryo UI" w:eastAsia="Meiryo UI" w:hAnsi="Meiryo UI" w:hint="eastAsia"/>
          <w:b/>
          <w:szCs w:val="21"/>
        </w:rPr>
        <w:t>商業振興に関わる市町村、商工会</w:t>
      </w:r>
      <w:r w:rsidR="00FC072D">
        <w:rPr>
          <w:rFonts w:ascii="Meiryo UI" w:eastAsia="Meiryo UI" w:hAnsi="Meiryo UI" w:hint="eastAsia"/>
          <w:b/>
          <w:szCs w:val="21"/>
        </w:rPr>
        <w:t>・商工会議所</w:t>
      </w:r>
      <w:r w:rsidR="0094404B" w:rsidRPr="00A32E65">
        <w:rPr>
          <w:rFonts w:ascii="Meiryo UI" w:eastAsia="Meiryo UI" w:hAnsi="Meiryo UI" w:hint="eastAsia"/>
          <w:b/>
          <w:szCs w:val="21"/>
        </w:rPr>
        <w:t>等の職員</w:t>
      </w:r>
      <w:r w:rsidRPr="00A32E65">
        <w:rPr>
          <w:rFonts w:ascii="Meiryo UI" w:eastAsia="Meiryo UI" w:hAnsi="Meiryo UI" w:hint="eastAsia"/>
          <w:b/>
          <w:szCs w:val="21"/>
        </w:rPr>
        <w:t>など</w:t>
      </w:r>
    </w:p>
    <w:tbl>
      <w:tblPr>
        <w:tblStyle w:val="ae"/>
        <w:tblW w:w="9766" w:type="dxa"/>
        <w:tblInd w:w="-5" w:type="dxa"/>
        <w:tblLayout w:type="fixed"/>
        <w:tblLook w:val="04A0" w:firstRow="1" w:lastRow="0" w:firstColumn="1" w:lastColumn="0" w:noHBand="0" w:noVBand="1"/>
      </w:tblPr>
      <w:tblGrid>
        <w:gridCol w:w="9766"/>
      </w:tblGrid>
      <w:tr w:rsidR="00576985" w14:paraId="58AE723B" w14:textId="77777777" w:rsidTr="00892F6D">
        <w:trPr>
          <w:trHeight w:val="3109"/>
        </w:trPr>
        <w:tc>
          <w:tcPr>
            <w:tcW w:w="9766" w:type="dxa"/>
            <w:tcBorders>
              <w:top w:val="single" w:sz="4" w:space="0" w:color="5B9BD5"/>
              <w:left w:val="single" w:sz="4" w:space="0" w:color="5B9BD5" w:themeColor="accent1"/>
              <w:bottom w:val="single" w:sz="4" w:space="0" w:color="5B9BD5"/>
              <w:right w:val="single" w:sz="4" w:space="0" w:color="5B9BD5"/>
            </w:tcBorders>
          </w:tcPr>
          <w:tbl>
            <w:tblPr>
              <w:tblStyle w:val="ae"/>
              <w:tblW w:w="94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shd w:val="clear" w:color="auto" w:fill="9CC2E5" w:themeFill="accent1" w:themeFillTint="99"/>
              <w:tblLayout w:type="fixed"/>
              <w:tblLook w:val="04A0" w:firstRow="1" w:lastRow="0" w:firstColumn="1" w:lastColumn="0" w:noHBand="0" w:noVBand="1"/>
            </w:tblPr>
            <w:tblGrid>
              <w:gridCol w:w="9496"/>
            </w:tblGrid>
            <w:tr w:rsidR="00576985" w14:paraId="6FDD19BE" w14:textId="77777777" w:rsidTr="00A32E65">
              <w:tc>
                <w:tcPr>
                  <w:tcW w:w="9496" w:type="dxa"/>
                  <w:tcBorders>
                    <w:top w:val="single" w:sz="4" w:space="0" w:color="5B9BD5"/>
                  </w:tcBorders>
                  <w:shd w:val="clear" w:color="auto" w:fill="9CC2E5" w:themeFill="accent1" w:themeFillTint="99"/>
                </w:tcPr>
                <w:p w14:paraId="678B8E40" w14:textId="0AB90DCA" w:rsidR="00E45ECC" w:rsidRPr="00FB14D8" w:rsidRDefault="007E506A" w:rsidP="0071688E">
                  <w:pPr>
                    <w:rPr>
                      <w:rFonts w:ascii="Meiryo UI" w:eastAsia="Meiryo UI" w:hAnsi="Meiryo UI"/>
                      <w:b/>
                      <w:szCs w:val="21"/>
                    </w:rPr>
                  </w:pPr>
                  <w:r w:rsidRPr="007E506A">
                    <w:rPr>
                      <w:rFonts w:ascii="Meiryo UI" w:eastAsia="Meiryo UI" w:hAnsi="Meiryo UI" w:hint="eastAsia"/>
                      <w:b/>
                      <w:szCs w:val="21"/>
                    </w:rPr>
                    <w:t>第１部</w:t>
                  </w:r>
                  <w:r>
                    <w:rPr>
                      <w:rFonts w:ascii="Meiryo UI" w:eastAsia="Meiryo UI" w:hAnsi="Meiryo UI" w:hint="eastAsia"/>
                      <w:b/>
                      <w:szCs w:val="21"/>
                    </w:rPr>
                    <w:t xml:space="preserve">　</w:t>
                  </w:r>
                  <w:r w:rsidR="00AE07CF" w:rsidRPr="00AE07CF">
                    <w:rPr>
                      <w:rFonts w:ascii="Meiryo UI" w:eastAsia="Meiryo UI" w:hAnsi="Meiryo UI" w:hint="eastAsia"/>
                      <w:b/>
                      <w:szCs w:val="21"/>
                    </w:rPr>
                    <w:t>＜</w:t>
                  </w:r>
                  <w:r w:rsidR="00547814">
                    <w:rPr>
                      <w:rFonts w:ascii="Meiryo UI" w:eastAsia="Meiryo UI" w:hAnsi="Meiryo UI" w:hint="eastAsia"/>
                      <w:b/>
                      <w:szCs w:val="21"/>
                    </w:rPr>
                    <w:t>モデル創出事業プレゼンテーション</w:t>
                  </w:r>
                  <w:r w:rsidR="00AE07CF" w:rsidRPr="00AE07CF">
                    <w:rPr>
                      <w:rFonts w:ascii="Meiryo UI" w:eastAsia="Meiryo UI" w:hAnsi="Meiryo UI" w:hint="eastAsia"/>
                      <w:b/>
                      <w:szCs w:val="21"/>
                    </w:rPr>
                    <w:t>＞</w:t>
                  </w:r>
                </w:p>
              </w:tc>
            </w:tr>
            <w:tr w:rsidR="00FB14D8" w14:paraId="5595CD34" w14:textId="77777777" w:rsidTr="00FB14D8">
              <w:tc>
                <w:tcPr>
                  <w:tcW w:w="9496" w:type="dxa"/>
                  <w:shd w:val="clear" w:color="auto" w:fill="auto"/>
                </w:tcPr>
                <w:p w14:paraId="10318ED4" w14:textId="0909C0EB" w:rsidR="00FB14D8" w:rsidRDefault="00FB14D8" w:rsidP="0071688E">
                  <w:pPr>
                    <w:ind w:left="218" w:hangingChars="104" w:hanging="218"/>
                    <w:rPr>
                      <w:rFonts w:ascii="Meiryo UI" w:eastAsia="Meiryo UI" w:hAnsi="Meiryo UI"/>
                      <w:szCs w:val="21"/>
                    </w:rPr>
                  </w:pPr>
                  <w:r w:rsidRPr="00B2570E">
                    <w:rPr>
                      <w:rFonts w:ascii="Meiryo UI" w:eastAsia="Meiryo UI" w:hAnsi="Meiryo UI" w:hint="eastAsia"/>
                      <w:szCs w:val="21"/>
                    </w:rPr>
                    <w:t>▶</w:t>
                  </w:r>
                  <w:r w:rsidR="00547814">
                    <w:rPr>
                      <w:rFonts w:ascii="Meiryo UI" w:eastAsia="Meiryo UI" w:hAnsi="Meiryo UI" w:hint="eastAsia"/>
                      <w:szCs w:val="21"/>
                    </w:rPr>
                    <w:t>三津屋商店街振興組合　事務局員　福留小夏氏</w:t>
                  </w:r>
                </w:p>
                <w:p w14:paraId="584117C8" w14:textId="133D8317" w:rsidR="00FB14D8" w:rsidRPr="00B60EB7" w:rsidRDefault="00FB14D8" w:rsidP="00B60EB7">
                  <w:pPr>
                    <w:pStyle w:val="af"/>
                    <w:numPr>
                      <w:ilvl w:val="0"/>
                      <w:numId w:val="4"/>
                    </w:numPr>
                    <w:ind w:leftChars="0"/>
                    <w:jc w:val="left"/>
                    <w:rPr>
                      <w:rFonts w:ascii="Meiryo UI" w:eastAsia="Meiryo UI" w:hAnsi="Meiryo UI"/>
                      <w:szCs w:val="21"/>
                    </w:rPr>
                  </w:pPr>
                  <w:r w:rsidRPr="00B60EB7">
                    <w:rPr>
                      <w:rFonts w:ascii="Meiryo UI" w:eastAsia="Meiryo UI" w:hAnsi="Meiryo UI" w:hint="eastAsia"/>
                      <w:szCs w:val="21"/>
                    </w:rPr>
                    <w:t>「</w:t>
                  </w:r>
                  <w:r w:rsidR="00547814">
                    <w:rPr>
                      <w:rFonts w:ascii="Meiryo UI" w:eastAsia="Meiryo UI" w:hAnsi="Meiryo UI" w:hint="eastAsia"/>
                      <w:szCs w:val="21"/>
                    </w:rPr>
                    <w:t>デジタル謎解きラリー実施と商店街SNSのPR強化</w:t>
                  </w:r>
                  <w:r w:rsidRPr="00B60EB7">
                    <w:rPr>
                      <w:rFonts w:ascii="Meiryo UI" w:eastAsia="Meiryo UI" w:hAnsi="Meiryo UI" w:hint="eastAsia"/>
                      <w:szCs w:val="21"/>
                    </w:rPr>
                    <w:t>」</w:t>
                  </w:r>
                  <w:r w:rsidR="00547814">
                    <w:rPr>
                      <w:rFonts w:ascii="Meiryo UI" w:eastAsia="Meiryo UI" w:hAnsi="Meiryo UI" w:hint="eastAsia"/>
                      <w:szCs w:val="21"/>
                    </w:rPr>
                    <w:t>についてプレゼンテーション。</w:t>
                  </w:r>
                </w:p>
                <w:p w14:paraId="56DF1101" w14:textId="16690B74" w:rsidR="00DC48B9" w:rsidRPr="00971E79" w:rsidRDefault="005C05E3" w:rsidP="00971E79">
                  <w:pPr>
                    <w:ind w:firstLineChars="100" w:firstLine="210"/>
                    <w:jc w:val="left"/>
                    <w:rPr>
                      <w:rFonts w:ascii="Meiryo UI" w:eastAsia="Meiryo UI" w:hAnsi="Meiryo UI"/>
                      <w:color w:val="000000" w:themeColor="text1"/>
                      <w:szCs w:val="21"/>
                    </w:rPr>
                  </w:pPr>
                  <w:r>
                    <w:rPr>
                      <w:rFonts w:ascii="Meiryo UI" w:eastAsia="Meiryo UI" w:hAnsi="Meiryo UI" w:hint="eastAsia"/>
                      <w:noProof/>
                      <w:color w:val="000000" w:themeColor="text1"/>
                      <w:szCs w:val="21"/>
                    </w:rPr>
                    <w:drawing>
                      <wp:inline distT="0" distB="0" distL="0" distR="0" wp14:anchorId="16A9EA52" wp14:editId="359BDD62">
                        <wp:extent cx="2740017" cy="1546860"/>
                        <wp:effectExtent l="19050" t="19050" r="22860" b="15240"/>
                        <wp:docPr id="19855368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36800" name="図 1985536800"/>
                                <pic:cNvPicPr/>
                              </pic:nvPicPr>
                              <pic:blipFill>
                                <a:blip r:embed="rId8">
                                  <a:extLst>
                                    <a:ext uri="{28A0092B-C50C-407E-A947-70E740481C1C}">
                                      <a14:useLocalDpi xmlns:a14="http://schemas.microsoft.com/office/drawing/2010/main" val="0"/>
                                    </a:ext>
                                  </a:extLst>
                                </a:blip>
                                <a:stretch>
                                  <a:fillRect/>
                                </a:stretch>
                              </pic:blipFill>
                              <pic:spPr>
                                <a:xfrm>
                                  <a:off x="0" y="0"/>
                                  <a:ext cx="2757336" cy="1556637"/>
                                </a:xfrm>
                                <a:prstGeom prst="rect">
                                  <a:avLst/>
                                </a:prstGeom>
                                <a:ln>
                                  <a:solidFill>
                                    <a:schemeClr val="tx1">
                                      <a:lumMod val="50000"/>
                                      <a:lumOff val="50000"/>
                                    </a:schemeClr>
                                  </a:solidFill>
                                </a:ln>
                              </pic:spPr>
                            </pic:pic>
                          </a:graphicData>
                        </a:graphic>
                      </wp:inline>
                    </w:drawing>
                  </w:r>
                  <w:r>
                    <w:rPr>
                      <w:rFonts w:ascii="Meiryo UI" w:eastAsia="Meiryo UI" w:hAnsi="Meiryo UI" w:hint="eastAsia"/>
                      <w:color w:val="000000" w:themeColor="text1"/>
                      <w:szCs w:val="21"/>
                    </w:rPr>
                    <w:t xml:space="preserve">　　</w:t>
                  </w:r>
                  <w:r>
                    <w:rPr>
                      <w:rFonts w:ascii="Meiryo UI" w:eastAsia="Meiryo UI" w:hAnsi="Meiryo UI" w:hint="eastAsia"/>
                      <w:noProof/>
                      <w:color w:val="000000" w:themeColor="text1"/>
                      <w:szCs w:val="21"/>
                    </w:rPr>
                    <w:drawing>
                      <wp:inline distT="0" distB="0" distL="0" distR="0" wp14:anchorId="3A56294E" wp14:editId="75491511">
                        <wp:extent cx="2736000" cy="1553249"/>
                        <wp:effectExtent l="19050" t="19050" r="26670" b="27940"/>
                        <wp:docPr id="83541112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11129" name="図 835411129"/>
                                <pic:cNvPicPr/>
                              </pic:nvPicPr>
                              <pic:blipFill>
                                <a:blip r:embed="rId9">
                                  <a:extLst>
                                    <a:ext uri="{28A0092B-C50C-407E-A947-70E740481C1C}">
                                      <a14:useLocalDpi xmlns:a14="http://schemas.microsoft.com/office/drawing/2010/main" val="0"/>
                                    </a:ext>
                                  </a:extLst>
                                </a:blip>
                                <a:stretch>
                                  <a:fillRect/>
                                </a:stretch>
                              </pic:blipFill>
                              <pic:spPr>
                                <a:xfrm>
                                  <a:off x="0" y="0"/>
                                  <a:ext cx="2736000" cy="1553249"/>
                                </a:xfrm>
                                <a:prstGeom prst="rect">
                                  <a:avLst/>
                                </a:prstGeom>
                                <a:ln>
                                  <a:solidFill>
                                    <a:schemeClr val="tx1">
                                      <a:lumMod val="50000"/>
                                      <a:lumOff val="50000"/>
                                    </a:schemeClr>
                                  </a:solidFill>
                                </a:ln>
                              </pic:spPr>
                            </pic:pic>
                          </a:graphicData>
                        </a:graphic>
                      </wp:inline>
                    </w:drawing>
                  </w:r>
                </w:p>
                <w:p w14:paraId="265FAE5B" w14:textId="6CA2ACCB" w:rsidR="00804392" w:rsidRPr="00971E79" w:rsidRDefault="00804392" w:rsidP="00275EC5">
                  <w:pPr>
                    <w:ind w:left="67" w:hangingChars="32" w:hanging="67"/>
                    <w:jc w:val="left"/>
                    <w:rPr>
                      <w:rFonts w:ascii="Meiryo UI" w:eastAsia="Meiryo UI" w:hAnsi="Meiryo UI"/>
                      <w:szCs w:val="21"/>
                    </w:rPr>
                  </w:pPr>
                  <w:r>
                    <w:rPr>
                      <w:rFonts w:ascii="Meiryo UI" w:eastAsia="Meiryo UI" w:hAnsi="Meiryo UI" w:hint="eastAsia"/>
                      <w:noProof/>
                      <w:szCs w:val="21"/>
                    </w:rPr>
                    <w:drawing>
                      <wp:anchor distT="0" distB="0" distL="114300" distR="114300" simplePos="0" relativeHeight="251671552" behindDoc="1" locked="0" layoutInCell="1" allowOverlap="1" wp14:anchorId="6D8DEBB0" wp14:editId="39F4CDCF">
                        <wp:simplePos x="0" y="0"/>
                        <wp:positionH relativeFrom="column">
                          <wp:posOffset>3361055</wp:posOffset>
                        </wp:positionH>
                        <wp:positionV relativeFrom="page">
                          <wp:posOffset>2116455</wp:posOffset>
                        </wp:positionV>
                        <wp:extent cx="2371090" cy="1632585"/>
                        <wp:effectExtent l="0" t="0" r="0" b="5715"/>
                        <wp:wrapTight wrapText="bothSides">
                          <wp:wrapPolygon edited="0">
                            <wp:start x="0" y="0"/>
                            <wp:lineTo x="0" y="21424"/>
                            <wp:lineTo x="21345" y="21424"/>
                            <wp:lineTo x="21345" y="0"/>
                            <wp:lineTo x="0" y="0"/>
                          </wp:wrapPolygon>
                        </wp:wrapTight>
                        <wp:docPr id="3289729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29383" name="図 1042629383"/>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371090" cy="1632585"/>
                                </a:xfrm>
                                <a:prstGeom prst="rect">
                                  <a:avLst/>
                                </a:prstGeom>
                                <a:ln>
                                  <a:noFill/>
                                </a:ln>
                                <a:extLst>
                                  <a:ext uri="{53640926-AAD7-44D8-BBD7-CCE9431645EC}">
                                    <a14:shadowObscured xmlns:a14="http://schemas.microsoft.com/office/drawing/2010/main"/>
                                  </a:ext>
                                </a:extLst>
                              </pic:spPr>
                            </pic:pic>
                          </a:graphicData>
                        </a:graphic>
                      </wp:anchor>
                    </w:drawing>
                  </w:r>
                  <w:r w:rsidR="00971E79" w:rsidRPr="00971E79">
                    <w:rPr>
                      <w:rFonts w:ascii="Meiryo UI" w:eastAsia="Meiryo UI" w:hAnsi="Meiryo UI" w:hint="eastAsia"/>
                      <w:szCs w:val="21"/>
                    </w:rPr>
                    <w:t>・平日は忙しく、スーパーなどでお買い物を済ませてしまう方に、休日を利用して楽しみながら商店街の魅力を知っていただければ</w:t>
                  </w:r>
                  <w:r w:rsidR="00971E79">
                    <w:rPr>
                      <w:rFonts w:ascii="Meiryo UI" w:eastAsia="Meiryo UI" w:hAnsi="Meiryo UI" w:hint="eastAsia"/>
                      <w:szCs w:val="21"/>
                    </w:rPr>
                    <w:t>と考えた。</w:t>
                  </w:r>
                </w:p>
                <w:p w14:paraId="398DB640" w14:textId="1D3CB1C0" w:rsidR="006F19B7" w:rsidRDefault="00DC48B9" w:rsidP="00275EC5">
                  <w:pPr>
                    <w:ind w:left="67" w:hangingChars="32" w:hanging="67"/>
                    <w:jc w:val="left"/>
                    <w:rPr>
                      <w:rFonts w:ascii="Meiryo UI" w:eastAsia="Meiryo UI" w:hAnsi="Meiryo UI"/>
                      <w:szCs w:val="21"/>
                    </w:rPr>
                  </w:pPr>
                  <w:r w:rsidRPr="00DC48B9">
                    <w:rPr>
                      <w:rFonts w:ascii="Meiryo UI" w:eastAsia="Meiryo UI" w:hAnsi="Meiryo UI" w:hint="eastAsia"/>
                      <w:szCs w:val="21"/>
                    </w:rPr>
                    <w:t>・</w:t>
                  </w:r>
                  <w:r w:rsidR="00F8521F">
                    <w:rPr>
                      <w:rFonts w:ascii="Meiryo UI" w:eastAsia="Meiryo UI" w:hAnsi="Meiryo UI" w:hint="eastAsia"/>
                      <w:szCs w:val="21"/>
                    </w:rPr>
                    <w:t>休眠していた商店街公式</w:t>
                  </w:r>
                  <w:r w:rsidR="00367306">
                    <w:rPr>
                      <w:rFonts w:ascii="Meiryo UI" w:eastAsia="Meiryo UI" w:hAnsi="Meiryo UI" w:hint="eastAsia"/>
                      <w:szCs w:val="21"/>
                    </w:rPr>
                    <w:t>LINEを活用した</w:t>
                  </w:r>
                  <w:r>
                    <w:rPr>
                      <w:rFonts w:ascii="Meiryo UI" w:eastAsia="Meiryo UI" w:hAnsi="Meiryo UI" w:hint="eastAsia"/>
                      <w:szCs w:val="21"/>
                    </w:rPr>
                    <w:t>謎解きラリー</w:t>
                  </w:r>
                  <w:r w:rsidR="00F8521F">
                    <w:rPr>
                      <w:rFonts w:ascii="Meiryo UI" w:eastAsia="Meiryo UI" w:hAnsi="Meiryo UI" w:hint="eastAsia"/>
                      <w:szCs w:val="21"/>
                    </w:rPr>
                    <w:t>を</w:t>
                  </w:r>
                  <w:r>
                    <w:rPr>
                      <w:rFonts w:ascii="Meiryo UI" w:eastAsia="Meiryo UI" w:hAnsi="Meiryo UI" w:hint="eastAsia"/>
                      <w:szCs w:val="21"/>
                    </w:rPr>
                    <w:t>実施</w:t>
                  </w:r>
                  <w:r w:rsidR="006F19B7">
                    <w:rPr>
                      <w:rFonts w:ascii="Meiryo UI" w:eastAsia="Meiryo UI" w:hAnsi="Meiryo UI" w:hint="eastAsia"/>
                      <w:szCs w:val="21"/>
                    </w:rPr>
                    <w:t>。</w:t>
                  </w:r>
                  <w:r w:rsidR="00E84D31">
                    <w:rPr>
                      <w:rFonts w:ascii="Meiryo UI" w:eastAsia="Meiryo UI" w:hAnsi="Meiryo UI" w:hint="eastAsia"/>
                      <w:szCs w:val="21"/>
                    </w:rPr>
                    <w:t>参加者がLINEに問題番号を送るとヒントが送られるシステムを導入した</w:t>
                  </w:r>
                  <w:r w:rsidR="006F19B7">
                    <w:rPr>
                      <w:rFonts w:ascii="Meiryo UI" w:eastAsia="Meiryo UI" w:hAnsi="Meiryo UI" w:hint="eastAsia"/>
                      <w:szCs w:val="21"/>
                    </w:rPr>
                    <w:t>結果、</w:t>
                  </w:r>
                  <w:r w:rsidR="00F8521F">
                    <w:rPr>
                      <w:rFonts w:ascii="Meiryo UI" w:eastAsia="Meiryo UI" w:hAnsi="Meiryo UI" w:hint="eastAsia"/>
                      <w:szCs w:val="21"/>
                    </w:rPr>
                    <w:t>謎解きの難易度の調整ができるようになった。また、回答の集計や当選者発表もスムーズにできた</w:t>
                  </w:r>
                  <w:r w:rsidR="006F19B7">
                    <w:rPr>
                      <w:rFonts w:ascii="Meiryo UI" w:eastAsia="Meiryo UI" w:hAnsi="Meiryo UI" w:hint="eastAsia"/>
                      <w:szCs w:val="21"/>
                    </w:rPr>
                    <w:t>。</w:t>
                  </w:r>
                </w:p>
                <w:p w14:paraId="7A43E979" w14:textId="37A6199F" w:rsidR="00367306" w:rsidRDefault="006F19B7" w:rsidP="00275EC5">
                  <w:pPr>
                    <w:ind w:left="67" w:hangingChars="32" w:hanging="67"/>
                    <w:jc w:val="left"/>
                    <w:rPr>
                      <w:rFonts w:ascii="Meiryo UI" w:eastAsia="Meiryo UI" w:hAnsi="Meiryo UI"/>
                      <w:szCs w:val="21"/>
                    </w:rPr>
                  </w:pPr>
                  <w:r>
                    <w:rPr>
                      <w:rFonts w:ascii="Meiryo UI" w:eastAsia="Meiryo UI" w:hAnsi="Meiryo UI" w:hint="eastAsia"/>
                      <w:szCs w:val="21"/>
                    </w:rPr>
                    <w:t>・</w:t>
                  </w:r>
                  <w:r w:rsidR="00F8521F">
                    <w:rPr>
                      <w:rFonts w:ascii="Meiryo UI" w:eastAsia="Meiryo UI" w:hAnsi="Meiryo UI" w:hint="eastAsia"/>
                      <w:szCs w:val="21"/>
                    </w:rPr>
                    <w:t>商店街公式LINE登録者</w:t>
                  </w:r>
                  <w:r w:rsidR="001201A6">
                    <w:rPr>
                      <w:rFonts w:ascii="Meiryo UI" w:eastAsia="Meiryo UI" w:hAnsi="Meiryo UI" w:hint="eastAsia"/>
                      <w:szCs w:val="21"/>
                    </w:rPr>
                    <w:t>が</w:t>
                  </w:r>
                  <w:r w:rsidR="00F8521F">
                    <w:rPr>
                      <w:rFonts w:ascii="Meiryo UI" w:eastAsia="Meiryo UI" w:hAnsi="Meiryo UI" w:hint="eastAsia"/>
                      <w:szCs w:val="21"/>
                    </w:rPr>
                    <w:t>増加し</w:t>
                  </w:r>
                  <w:r w:rsidR="001201A6">
                    <w:rPr>
                      <w:rFonts w:ascii="Meiryo UI" w:eastAsia="Meiryo UI" w:hAnsi="Meiryo UI" w:hint="eastAsia"/>
                      <w:szCs w:val="21"/>
                    </w:rPr>
                    <w:t>たため</w:t>
                  </w:r>
                  <w:r w:rsidR="00F8521F">
                    <w:rPr>
                      <w:rFonts w:ascii="Meiryo UI" w:eastAsia="Meiryo UI" w:hAnsi="Meiryo UI" w:hint="eastAsia"/>
                      <w:szCs w:val="21"/>
                    </w:rPr>
                    <w:t>、日常的な広報にも</w:t>
                  </w:r>
                  <w:r w:rsidR="001201A6">
                    <w:rPr>
                      <w:rFonts w:ascii="Meiryo UI" w:eastAsia="Meiryo UI" w:hAnsi="Meiryo UI" w:hint="eastAsia"/>
                      <w:szCs w:val="21"/>
                    </w:rPr>
                    <w:t>LINEを</w:t>
                  </w:r>
                  <w:r w:rsidR="00F8521F">
                    <w:rPr>
                      <w:rFonts w:ascii="Meiryo UI" w:eastAsia="Meiryo UI" w:hAnsi="Meiryo UI" w:hint="eastAsia"/>
                      <w:szCs w:val="21"/>
                    </w:rPr>
                    <w:t>活用することで、</w:t>
                  </w:r>
                  <w:r w:rsidR="00DC48B9">
                    <w:rPr>
                      <w:rFonts w:ascii="Meiryo UI" w:eastAsia="Meiryo UI" w:hAnsi="Meiryo UI" w:hint="eastAsia"/>
                      <w:szCs w:val="21"/>
                    </w:rPr>
                    <w:t>イベント</w:t>
                  </w:r>
                  <w:r w:rsidR="00F8521F">
                    <w:rPr>
                      <w:rFonts w:ascii="Meiryo UI" w:eastAsia="Meiryo UI" w:hAnsi="Meiryo UI" w:hint="eastAsia"/>
                      <w:szCs w:val="21"/>
                    </w:rPr>
                    <w:t>の</w:t>
                  </w:r>
                  <w:r w:rsidR="00DC48B9">
                    <w:rPr>
                      <w:rFonts w:ascii="Meiryo UI" w:eastAsia="Meiryo UI" w:hAnsi="Meiryo UI" w:hint="eastAsia"/>
                      <w:szCs w:val="21"/>
                    </w:rPr>
                    <w:t>来街者を商店街の集客につなげ</w:t>
                  </w:r>
                  <w:r>
                    <w:rPr>
                      <w:rFonts w:ascii="Meiryo UI" w:eastAsia="Meiryo UI" w:hAnsi="Meiryo UI" w:hint="eastAsia"/>
                      <w:szCs w:val="21"/>
                    </w:rPr>
                    <w:t>ることができた。</w:t>
                  </w:r>
                </w:p>
                <w:p w14:paraId="65D09C87" w14:textId="77777777" w:rsidR="0089599F" w:rsidRDefault="0089599F" w:rsidP="005C05E3">
                  <w:pPr>
                    <w:jc w:val="left"/>
                    <w:rPr>
                      <w:rFonts w:ascii="Meiryo UI" w:eastAsia="Meiryo UI" w:hAnsi="Meiryo UI"/>
                      <w:color w:val="000000" w:themeColor="text1"/>
                      <w:szCs w:val="21"/>
                    </w:rPr>
                  </w:pPr>
                </w:p>
                <w:p w14:paraId="42414B34" w14:textId="37CBE135" w:rsidR="005C05E3" w:rsidRDefault="005C05E3" w:rsidP="005C05E3">
                  <w:pPr>
                    <w:jc w:val="left"/>
                    <w:rPr>
                      <w:rFonts w:ascii="Meiryo UI" w:eastAsia="Meiryo UI" w:hAnsi="Meiryo UI"/>
                      <w:color w:val="000000" w:themeColor="text1"/>
                      <w:szCs w:val="21"/>
                    </w:rPr>
                  </w:pPr>
                  <w:r>
                    <w:rPr>
                      <w:rFonts w:ascii="Meiryo UI" w:eastAsia="Meiryo UI" w:hAnsi="Meiryo UI" w:hint="eastAsia"/>
                      <w:color w:val="000000" w:themeColor="text1"/>
                      <w:szCs w:val="21"/>
                    </w:rPr>
                    <w:t>▶北助松商店</w:t>
                  </w:r>
                  <w:r w:rsidR="00FC072D">
                    <w:rPr>
                      <w:rFonts w:ascii="Meiryo UI" w:eastAsia="Meiryo UI" w:hAnsi="Meiryo UI" w:hint="eastAsia"/>
                      <w:color w:val="000000" w:themeColor="text1"/>
                      <w:szCs w:val="21"/>
                    </w:rPr>
                    <w:t>街</w:t>
                  </w:r>
                  <w:r w:rsidR="00E65A1C">
                    <w:rPr>
                      <w:rFonts w:ascii="Meiryo UI" w:eastAsia="Meiryo UI" w:hAnsi="Meiryo UI" w:hint="eastAsia"/>
                      <w:color w:val="000000" w:themeColor="text1"/>
                      <w:szCs w:val="21"/>
                    </w:rPr>
                    <w:t>振興組合</w:t>
                  </w:r>
                  <w:r w:rsidR="00615727">
                    <w:rPr>
                      <w:rFonts w:ascii="Meiryo UI" w:eastAsia="Meiryo UI" w:hAnsi="Meiryo UI" w:hint="eastAsia"/>
                      <w:color w:val="000000" w:themeColor="text1"/>
                      <w:szCs w:val="21"/>
                    </w:rPr>
                    <w:t xml:space="preserve">　理事長　松尾美砂子氏</w:t>
                  </w:r>
                </w:p>
                <w:p w14:paraId="78D5985F" w14:textId="44DA160A" w:rsidR="00615727" w:rsidRDefault="00615727" w:rsidP="00615727">
                  <w:pPr>
                    <w:pStyle w:val="af"/>
                    <w:numPr>
                      <w:ilvl w:val="0"/>
                      <w:numId w:val="4"/>
                    </w:numPr>
                    <w:ind w:leftChars="0"/>
                    <w:jc w:val="left"/>
                    <w:rPr>
                      <w:rFonts w:ascii="Meiryo UI" w:eastAsia="Meiryo UI" w:hAnsi="Meiryo UI"/>
                      <w:color w:val="000000" w:themeColor="text1"/>
                      <w:szCs w:val="21"/>
                    </w:rPr>
                  </w:pPr>
                  <w:r>
                    <w:rPr>
                      <w:rFonts w:ascii="Meiryo UI" w:eastAsia="Meiryo UI" w:hAnsi="Meiryo UI" w:hint="eastAsia"/>
                      <w:color w:val="000000" w:themeColor="text1"/>
                      <w:szCs w:val="21"/>
                    </w:rPr>
                    <w:t>「活性化に向けた継続的・持続的な取り組み</w:t>
                  </w:r>
                  <w:r w:rsidR="001201A6">
                    <w:rPr>
                      <w:rFonts w:ascii="Meiryo UI" w:eastAsia="Meiryo UI" w:hAnsi="Meiryo UI" w:hint="eastAsia"/>
                      <w:color w:val="000000" w:themeColor="text1"/>
                      <w:szCs w:val="21"/>
                    </w:rPr>
                    <w:t xml:space="preserve">　</w:t>
                  </w:r>
                  <w:r>
                    <w:rPr>
                      <w:rFonts w:ascii="Meiryo UI" w:eastAsia="Meiryo UI" w:hAnsi="Meiryo UI" w:hint="eastAsia"/>
                      <w:color w:val="000000" w:themeColor="text1"/>
                      <w:szCs w:val="21"/>
                    </w:rPr>
                    <w:t>～商店街と地域で課題を話し合い取り組む～」</w:t>
                  </w:r>
                </w:p>
                <w:p w14:paraId="2A91A30D" w14:textId="77777777" w:rsidR="00615727" w:rsidRDefault="00615727" w:rsidP="00615727">
                  <w:pPr>
                    <w:jc w:val="left"/>
                    <w:rPr>
                      <w:rFonts w:ascii="Meiryo UI" w:eastAsia="Meiryo UI" w:hAnsi="Meiryo UI"/>
                      <w:color w:val="000000" w:themeColor="text1"/>
                      <w:szCs w:val="21"/>
                    </w:rPr>
                  </w:pPr>
                  <w:r>
                    <w:rPr>
                      <w:rFonts w:ascii="Meiryo UI" w:eastAsia="Meiryo UI" w:hAnsi="Meiryo UI" w:hint="eastAsia"/>
                      <w:color w:val="000000" w:themeColor="text1"/>
                      <w:szCs w:val="21"/>
                    </w:rPr>
                    <w:t xml:space="preserve">　　</w:t>
                  </w:r>
                  <w:r>
                    <w:rPr>
                      <w:rFonts w:ascii="Meiryo UI" w:eastAsia="Meiryo UI" w:hAnsi="Meiryo UI" w:hint="eastAsia"/>
                      <w:noProof/>
                      <w:color w:val="000000" w:themeColor="text1"/>
                      <w:szCs w:val="21"/>
                    </w:rPr>
                    <w:drawing>
                      <wp:inline distT="0" distB="0" distL="0" distR="0" wp14:anchorId="04BD5282" wp14:editId="4716FC68">
                        <wp:extent cx="2571943" cy="1932006"/>
                        <wp:effectExtent l="0" t="0" r="0" b="0"/>
                        <wp:docPr id="59394069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40694" name="図 59394069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6187" cy="1942706"/>
                                </a:xfrm>
                                <a:prstGeom prst="rect">
                                  <a:avLst/>
                                </a:prstGeom>
                              </pic:spPr>
                            </pic:pic>
                          </a:graphicData>
                        </a:graphic>
                      </wp:inline>
                    </w:drawing>
                  </w:r>
                  <w:r>
                    <w:rPr>
                      <w:rFonts w:ascii="Meiryo UI" w:eastAsia="Meiryo UI" w:hAnsi="Meiryo UI" w:hint="eastAsia"/>
                      <w:color w:val="000000" w:themeColor="text1"/>
                      <w:szCs w:val="21"/>
                    </w:rPr>
                    <w:t xml:space="preserve">　　</w:t>
                  </w:r>
                  <w:r>
                    <w:rPr>
                      <w:rFonts w:ascii="Meiryo UI" w:eastAsia="Meiryo UI" w:hAnsi="Meiryo UI" w:hint="eastAsia"/>
                      <w:noProof/>
                      <w:color w:val="000000" w:themeColor="text1"/>
                      <w:szCs w:val="21"/>
                    </w:rPr>
                    <w:drawing>
                      <wp:inline distT="0" distB="0" distL="0" distR="0" wp14:anchorId="695EE1CD" wp14:editId="72A88C30">
                        <wp:extent cx="2573525" cy="1926538"/>
                        <wp:effectExtent l="0" t="0" r="0" b="0"/>
                        <wp:docPr id="63665925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59256" name="図 6366592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6563" cy="1936298"/>
                                </a:xfrm>
                                <a:prstGeom prst="rect">
                                  <a:avLst/>
                                </a:prstGeom>
                              </pic:spPr>
                            </pic:pic>
                          </a:graphicData>
                        </a:graphic>
                      </wp:inline>
                    </w:drawing>
                  </w:r>
                </w:p>
                <w:p w14:paraId="2C2AAEA6" w14:textId="55DF33D0" w:rsidR="00804392" w:rsidRDefault="007D390D" w:rsidP="00275EC5">
                  <w:pPr>
                    <w:ind w:left="67" w:hangingChars="32" w:hanging="67"/>
                    <w:rPr>
                      <w:rFonts w:ascii="Meiryo UI" w:eastAsia="Meiryo UI" w:hAnsi="Meiryo UI"/>
                      <w:szCs w:val="21"/>
                    </w:rPr>
                  </w:pPr>
                  <w:r>
                    <w:rPr>
                      <w:rFonts w:ascii="Meiryo UI" w:eastAsia="Meiryo UI" w:hAnsi="Meiryo UI" w:hint="eastAsia"/>
                      <w:noProof/>
                      <w:szCs w:val="21"/>
                    </w:rPr>
                    <w:lastRenderedPageBreak/>
                    <w:drawing>
                      <wp:anchor distT="0" distB="0" distL="114300" distR="114300" simplePos="0" relativeHeight="251672576" behindDoc="1" locked="0" layoutInCell="1" allowOverlap="1" wp14:anchorId="7D6EA5B5" wp14:editId="400B15DA">
                        <wp:simplePos x="0" y="0"/>
                        <wp:positionH relativeFrom="column">
                          <wp:posOffset>3744595</wp:posOffset>
                        </wp:positionH>
                        <wp:positionV relativeFrom="paragraph">
                          <wp:posOffset>80645</wp:posOffset>
                        </wp:positionV>
                        <wp:extent cx="2130566" cy="1656000"/>
                        <wp:effectExtent l="0" t="0" r="3175" b="1905"/>
                        <wp:wrapTight wrapText="bothSides">
                          <wp:wrapPolygon edited="0">
                            <wp:start x="0" y="0"/>
                            <wp:lineTo x="0" y="21376"/>
                            <wp:lineTo x="21439" y="21376"/>
                            <wp:lineTo x="21439" y="0"/>
                            <wp:lineTo x="0" y="0"/>
                          </wp:wrapPolygon>
                        </wp:wrapTight>
                        <wp:docPr id="2402221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130566" cy="16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4392" w:rsidRPr="0089599F">
                    <w:rPr>
                      <w:rFonts w:ascii="Meiryo UI" w:eastAsia="Meiryo UI" w:hAnsi="Meiryo UI" w:hint="eastAsia"/>
                      <w:color w:val="000000" w:themeColor="text1"/>
                      <w:szCs w:val="21"/>
                    </w:rPr>
                    <w:t>・</w:t>
                  </w:r>
                  <w:r w:rsidR="0089599F" w:rsidRPr="0089599F">
                    <w:rPr>
                      <w:rFonts w:ascii="Meiryo UI" w:eastAsia="Meiryo UI" w:hAnsi="Meiryo UI" w:hint="eastAsia"/>
                      <w:szCs w:val="21"/>
                    </w:rPr>
                    <w:t>商店街や地域の魅力を発信するイラストマップ作製。泉大津市役所、泉大津商工会議所、北助松駅構内など</w:t>
                  </w:r>
                  <w:r w:rsidR="0089599F">
                    <w:rPr>
                      <w:rFonts w:ascii="Meiryo UI" w:eastAsia="Meiryo UI" w:hAnsi="Meiryo UI" w:hint="eastAsia"/>
                      <w:szCs w:val="21"/>
                    </w:rPr>
                    <w:t>で</w:t>
                  </w:r>
                  <w:r w:rsidR="001201A6">
                    <w:rPr>
                      <w:rFonts w:ascii="Meiryo UI" w:eastAsia="Meiryo UI" w:hAnsi="Meiryo UI" w:hint="eastAsia"/>
                      <w:szCs w:val="21"/>
                    </w:rPr>
                    <w:t>広く</w:t>
                  </w:r>
                  <w:r w:rsidR="0089599F">
                    <w:rPr>
                      <w:rFonts w:ascii="Meiryo UI" w:eastAsia="Meiryo UI" w:hAnsi="Meiryo UI" w:hint="eastAsia"/>
                      <w:szCs w:val="21"/>
                    </w:rPr>
                    <w:t>配架</w:t>
                  </w:r>
                  <w:r w:rsidR="0089599F" w:rsidRPr="0089599F">
                    <w:rPr>
                      <w:rFonts w:ascii="Meiryo UI" w:eastAsia="Meiryo UI" w:hAnsi="Meiryo UI" w:hint="eastAsia"/>
                      <w:szCs w:val="21"/>
                    </w:rPr>
                    <w:t>した。</w:t>
                  </w:r>
                  <w:r w:rsidR="001201A6">
                    <w:rPr>
                      <w:rFonts w:ascii="Meiryo UI" w:eastAsia="Meiryo UI" w:hAnsi="Meiryo UI" w:hint="eastAsia"/>
                      <w:szCs w:val="21"/>
                    </w:rPr>
                    <w:t>イベント等でも配布。</w:t>
                  </w:r>
                </w:p>
                <w:p w14:paraId="05AF33CF" w14:textId="0CA6B7DB" w:rsidR="0029233F" w:rsidRDefault="0089599F" w:rsidP="00275EC5">
                  <w:pPr>
                    <w:ind w:left="67" w:hangingChars="32" w:hanging="67"/>
                    <w:jc w:val="left"/>
                    <w:rPr>
                      <w:rFonts w:ascii="Meiryo UI" w:eastAsia="Meiryo UI" w:hAnsi="Meiryo UI"/>
                      <w:szCs w:val="21"/>
                    </w:rPr>
                  </w:pPr>
                  <w:r>
                    <w:rPr>
                      <w:rFonts w:ascii="Meiryo UI" w:eastAsia="Meiryo UI" w:hAnsi="Meiryo UI" w:hint="eastAsia"/>
                      <w:szCs w:val="21"/>
                    </w:rPr>
                    <w:t>・</w:t>
                  </w:r>
                  <w:r w:rsidRPr="0089599F">
                    <w:rPr>
                      <w:rFonts w:ascii="Meiryo UI" w:eastAsia="Meiryo UI" w:hAnsi="Meiryo UI" w:hint="eastAsia"/>
                      <w:szCs w:val="21"/>
                    </w:rPr>
                    <w:t>商店街紹介動画も作成</w:t>
                  </w:r>
                  <w:r>
                    <w:rPr>
                      <w:rFonts w:ascii="Meiryo UI" w:eastAsia="Meiryo UI" w:hAnsi="Meiryo UI" w:hint="eastAsia"/>
                      <w:szCs w:val="21"/>
                    </w:rPr>
                    <w:t>し、</w:t>
                  </w:r>
                  <w:r w:rsidRPr="0089599F">
                    <w:rPr>
                      <w:rFonts w:ascii="Meiryo UI" w:eastAsia="Meiryo UI" w:hAnsi="Meiryo UI" w:hint="eastAsia"/>
                      <w:szCs w:val="21"/>
                    </w:rPr>
                    <w:t>You</w:t>
                  </w:r>
                  <w:r>
                    <w:rPr>
                      <w:rFonts w:ascii="Meiryo UI" w:eastAsia="Meiryo UI" w:hAnsi="Meiryo UI" w:hint="eastAsia"/>
                      <w:szCs w:val="21"/>
                    </w:rPr>
                    <w:t>Tubeや</w:t>
                  </w:r>
                  <w:r w:rsidRPr="0089599F">
                    <w:rPr>
                      <w:rFonts w:ascii="Meiryo UI" w:eastAsia="Meiryo UI" w:hAnsi="Meiryo UI" w:hint="eastAsia"/>
                      <w:szCs w:val="21"/>
                    </w:rPr>
                    <w:t>商店街</w:t>
                  </w:r>
                  <w:r w:rsidR="000F6903">
                    <w:rPr>
                      <w:rFonts w:ascii="Meiryo UI" w:eastAsia="Meiryo UI" w:hAnsi="Meiryo UI" w:hint="eastAsia"/>
                      <w:szCs w:val="21"/>
                    </w:rPr>
                    <w:t>HP</w:t>
                  </w:r>
                  <w:r w:rsidRPr="0089599F">
                    <w:rPr>
                      <w:rFonts w:ascii="Meiryo UI" w:eastAsia="Meiryo UI" w:hAnsi="Meiryo UI" w:hint="eastAsia"/>
                      <w:szCs w:val="21"/>
                    </w:rPr>
                    <w:t>、SNSで発信</w:t>
                  </w:r>
                  <w:r>
                    <w:rPr>
                      <w:rFonts w:ascii="Meiryo UI" w:eastAsia="Meiryo UI" w:hAnsi="Meiryo UI" w:hint="eastAsia"/>
                      <w:szCs w:val="21"/>
                    </w:rPr>
                    <w:t>した</w:t>
                  </w:r>
                  <w:r w:rsidRPr="0089599F">
                    <w:rPr>
                      <w:rFonts w:ascii="Meiryo UI" w:eastAsia="Meiryo UI" w:hAnsi="Meiryo UI" w:hint="eastAsia"/>
                      <w:szCs w:val="21"/>
                    </w:rPr>
                    <w:t>。店主の人柄や店内の様子などを詳しく</w:t>
                  </w:r>
                  <w:r>
                    <w:rPr>
                      <w:rFonts w:ascii="Meiryo UI" w:eastAsia="Meiryo UI" w:hAnsi="Meiryo UI" w:hint="eastAsia"/>
                      <w:szCs w:val="21"/>
                    </w:rPr>
                    <w:t>伝えることができ</w:t>
                  </w:r>
                  <w:r w:rsidRPr="0089599F">
                    <w:rPr>
                      <w:rFonts w:ascii="Meiryo UI" w:eastAsia="Meiryo UI" w:hAnsi="Meiryo UI" w:hint="eastAsia"/>
                      <w:szCs w:val="21"/>
                    </w:rPr>
                    <w:t>、</w:t>
                  </w:r>
                  <w:r>
                    <w:rPr>
                      <w:rFonts w:ascii="Meiryo UI" w:eastAsia="Meiryo UI" w:hAnsi="Meiryo UI" w:hint="eastAsia"/>
                      <w:szCs w:val="21"/>
                    </w:rPr>
                    <w:t>より</w:t>
                  </w:r>
                  <w:r w:rsidRPr="0089599F">
                    <w:rPr>
                      <w:rFonts w:ascii="Meiryo UI" w:eastAsia="Meiryo UI" w:hAnsi="Meiryo UI" w:hint="eastAsia"/>
                      <w:szCs w:val="21"/>
                    </w:rPr>
                    <w:t>親しみを感じた</w:t>
                  </w:r>
                  <w:r w:rsidR="001201A6">
                    <w:rPr>
                      <w:rFonts w:ascii="Meiryo UI" w:eastAsia="Meiryo UI" w:hAnsi="Meiryo UI" w:hint="eastAsia"/>
                      <w:szCs w:val="21"/>
                    </w:rPr>
                    <w:t>と好評を得た</w:t>
                  </w:r>
                  <w:r>
                    <w:rPr>
                      <w:rFonts w:ascii="Meiryo UI" w:eastAsia="Meiryo UI" w:hAnsi="Meiryo UI" w:hint="eastAsia"/>
                      <w:szCs w:val="21"/>
                    </w:rPr>
                    <w:t>。</w:t>
                  </w:r>
                </w:p>
                <w:p w14:paraId="593DA2E2" w14:textId="1119D2FE" w:rsidR="0029233F" w:rsidRDefault="0029233F" w:rsidP="00275EC5">
                  <w:pPr>
                    <w:ind w:left="67" w:hangingChars="32" w:hanging="67"/>
                    <w:jc w:val="left"/>
                    <w:rPr>
                      <w:rFonts w:ascii="Meiryo UI" w:eastAsia="Meiryo UI" w:hAnsi="Meiryo UI"/>
                      <w:szCs w:val="21"/>
                    </w:rPr>
                  </w:pPr>
                  <w:r>
                    <w:rPr>
                      <w:rFonts w:ascii="Meiryo UI" w:eastAsia="Meiryo UI" w:hAnsi="Meiryo UI" w:hint="eastAsia"/>
                      <w:szCs w:val="21"/>
                    </w:rPr>
                    <w:t>・中小企業庁による「商店街等における課題解決のための専門家派遣及びワークショップ」へ取り組</w:t>
                  </w:r>
                  <w:r w:rsidR="000F6903">
                    <w:rPr>
                      <w:rFonts w:ascii="Meiryo UI" w:eastAsia="Meiryo UI" w:hAnsi="Meiryo UI" w:hint="eastAsia"/>
                      <w:szCs w:val="21"/>
                    </w:rPr>
                    <w:t>む</w:t>
                  </w:r>
                  <w:r w:rsidR="001201A6">
                    <w:rPr>
                      <w:rFonts w:ascii="Meiryo UI" w:eastAsia="Meiryo UI" w:hAnsi="Meiryo UI" w:hint="eastAsia"/>
                      <w:szCs w:val="21"/>
                    </w:rPr>
                    <w:t>中で</w:t>
                  </w:r>
                  <w:r>
                    <w:rPr>
                      <w:rFonts w:ascii="Meiryo UI" w:eastAsia="Meiryo UI" w:hAnsi="Meiryo UI" w:hint="eastAsia"/>
                      <w:szCs w:val="21"/>
                    </w:rPr>
                    <w:t>、商店街は買い物をする場</w:t>
                  </w:r>
                  <w:r w:rsidR="00FC072D">
                    <w:rPr>
                      <w:rFonts w:ascii="Meiryo UI" w:eastAsia="Meiryo UI" w:hAnsi="Meiryo UI" w:hint="eastAsia"/>
                      <w:szCs w:val="21"/>
                    </w:rPr>
                    <w:t>から</w:t>
                  </w:r>
                  <w:r w:rsidR="00A42354">
                    <w:rPr>
                      <w:rFonts w:ascii="Meiryo UI" w:eastAsia="Meiryo UI" w:hAnsi="Meiryo UI" w:hint="eastAsia"/>
                      <w:szCs w:val="21"/>
                    </w:rPr>
                    <w:t>、</w:t>
                  </w:r>
                  <w:r>
                    <w:rPr>
                      <w:rFonts w:ascii="Meiryo UI" w:eastAsia="Meiryo UI" w:hAnsi="Meiryo UI" w:hint="eastAsia"/>
                      <w:szCs w:val="21"/>
                    </w:rPr>
                    <w:t>人が集う場</w:t>
                  </w:r>
                  <w:r w:rsidR="00FC072D">
                    <w:rPr>
                      <w:rFonts w:ascii="Meiryo UI" w:eastAsia="Meiryo UI" w:hAnsi="Meiryo UI" w:hint="eastAsia"/>
                      <w:szCs w:val="21"/>
                    </w:rPr>
                    <w:t>に変わってきている</w:t>
                  </w:r>
                  <w:r>
                    <w:rPr>
                      <w:rFonts w:ascii="Meiryo UI" w:eastAsia="Meiryo UI" w:hAnsi="Meiryo UI" w:hint="eastAsia"/>
                      <w:szCs w:val="21"/>
                    </w:rPr>
                    <w:t>ということに気づく。</w:t>
                  </w:r>
                </w:p>
                <w:p w14:paraId="733FD360" w14:textId="67DE26E4" w:rsidR="0029233F" w:rsidRDefault="0029233F" w:rsidP="00275EC5">
                  <w:pPr>
                    <w:ind w:left="67" w:hangingChars="32" w:hanging="67"/>
                    <w:jc w:val="left"/>
                    <w:rPr>
                      <w:rFonts w:ascii="Meiryo UI" w:eastAsia="Meiryo UI" w:hAnsi="Meiryo UI"/>
                      <w:szCs w:val="21"/>
                    </w:rPr>
                  </w:pPr>
                  <w:r>
                    <w:rPr>
                      <w:rFonts w:ascii="Meiryo UI" w:eastAsia="Meiryo UI" w:hAnsi="Meiryo UI" w:hint="eastAsia"/>
                      <w:szCs w:val="21"/>
                    </w:rPr>
                    <w:t>・交流スペース</w:t>
                  </w:r>
                  <w:r w:rsidR="000F6903">
                    <w:rPr>
                      <w:rFonts w:ascii="Meiryo UI" w:eastAsia="Meiryo UI" w:hAnsi="Meiryo UI" w:hint="eastAsia"/>
                      <w:szCs w:val="21"/>
                    </w:rPr>
                    <w:t>へ</w:t>
                  </w:r>
                  <w:r w:rsidR="00A42354">
                    <w:rPr>
                      <w:rFonts w:ascii="Meiryo UI" w:eastAsia="Meiryo UI" w:hAnsi="Meiryo UI" w:hint="eastAsia"/>
                      <w:szCs w:val="21"/>
                    </w:rPr>
                    <w:t>の要望が多く</w:t>
                  </w:r>
                  <w:r w:rsidR="00DC3179">
                    <w:rPr>
                      <w:rFonts w:ascii="Meiryo UI" w:eastAsia="Meiryo UI" w:hAnsi="Meiryo UI" w:hint="eastAsia"/>
                      <w:szCs w:val="21"/>
                    </w:rPr>
                    <w:t>、</w:t>
                  </w:r>
                  <w:r w:rsidR="001201A6">
                    <w:rPr>
                      <w:rFonts w:ascii="Meiryo UI" w:eastAsia="Meiryo UI" w:hAnsi="Meiryo UI" w:hint="eastAsia"/>
                      <w:szCs w:val="21"/>
                    </w:rPr>
                    <w:t>店舗の2</w:t>
                  </w:r>
                  <w:r w:rsidR="00176B9E">
                    <w:rPr>
                      <w:rFonts w:ascii="Meiryo UI" w:eastAsia="Meiryo UI" w:hAnsi="Meiryo UI" w:hint="eastAsia"/>
                      <w:szCs w:val="21"/>
                    </w:rPr>
                    <w:t>階</w:t>
                  </w:r>
                  <w:r>
                    <w:rPr>
                      <w:rFonts w:ascii="Meiryo UI" w:eastAsia="Meiryo UI" w:hAnsi="Meiryo UI" w:hint="eastAsia"/>
                      <w:szCs w:val="21"/>
                    </w:rPr>
                    <w:t>を</w:t>
                  </w:r>
                  <w:r w:rsidR="001A7FDB">
                    <w:rPr>
                      <w:rFonts w:ascii="Meiryo UI" w:eastAsia="Meiryo UI" w:hAnsi="Meiryo UI" w:hint="eastAsia"/>
                      <w:szCs w:val="21"/>
                    </w:rPr>
                    <w:t>コミュニティスペースとして</w:t>
                  </w:r>
                  <w:r>
                    <w:rPr>
                      <w:rFonts w:ascii="Meiryo UI" w:eastAsia="Meiryo UI" w:hAnsi="Meiryo UI" w:hint="eastAsia"/>
                      <w:szCs w:val="21"/>
                    </w:rPr>
                    <w:t>リノベーション</w:t>
                  </w:r>
                  <w:r w:rsidR="001201A6">
                    <w:rPr>
                      <w:rFonts w:ascii="Meiryo UI" w:eastAsia="Meiryo UI" w:hAnsi="Meiryo UI" w:hint="eastAsia"/>
                      <w:szCs w:val="21"/>
                    </w:rPr>
                    <w:t>し</w:t>
                  </w:r>
                  <w:r w:rsidR="001A7FDB">
                    <w:rPr>
                      <w:rFonts w:ascii="Meiryo UI" w:eastAsia="Meiryo UI" w:hAnsi="Meiryo UI" w:hint="eastAsia"/>
                      <w:szCs w:val="21"/>
                    </w:rPr>
                    <w:t>、子育て世代の集いの場やレンタルスペースとして活用する予定</w:t>
                  </w:r>
                  <w:r>
                    <w:rPr>
                      <w:rFonts w:ascii="Meiryo UI" w:eastAsia="Meiryo UI" w:hAnsi="Meiryo UI" w:hint="eastAsia"/>
                      <w:szCs w:val="21"/>
                    </w:rPr>
                    <w:t>。</w:t>
                  </w:r>
                </w:p>
                <w:p w14:paraId="42ED9CE9" w14:textId="26C00A14" w:rsidR="000F6903" w:rsidRDefault="0029233F" w:rsidP="00275EC5">
                  <w:pPr>
                    <w:ind w:left="67" w:hangingChars="32" w:hanging="67"/>
                    <w:jc w:val="left"/>
                    <w:rPr>
                      <w:rFonts w:ascii="Meiryo UI" w:eastAsia="Meiryo UI" w:hAnsi="Meiryo UI"/>
                      <w:szCs w:val="21"/>
                    </w:rPr>
                  </w:pPr>
                  <w:r>
                    <w:rPr>
                      <w:rFonts w:ascii="Meiryo UI" w:eastAsia="Meiryo UI" w:hAnsi="Meiryo UI" w:hint="eastAsia"/>
                      <w:szCs w:val="21"/>
                    </w:rPr>
                    <w:t>・</w:t>
                  </w:r>
                  <w:r w:rsidR="001A7FDB">
                    <w:rPr>
                      <w:rFonts w:ascii="Meiryo UI" w:eastAsia="Meiryo UI" w:hAnsi="Meiryo UI" w:hint="eastAsia"/>
                      <w:szCs w:val="21"/>
                    </w:rPr>
                    <w:t>大阪府や中小企業庁の事業を通じて、地域の人との</w:t>
                  </w:r>
                  <w:r w:rsidR="004B0B34">
                    <w:rPr>
                      <w:rFonts w:ascii="Meiryo UI" w:eastAsia="Meiryo UI" w:hAnsi="Meiryo UI" w:hint="eastAsia"/>
                      <w:szCs w:val="21"/>
                    </w:rPr>
                    <w:t>連携の輪が広がっていった</w:t>
                  </w:r>
                  <w:r w:rsidR="001A7FDB">
                    <w:rPr>
                      <w:rFonts w:ascii="Meiryo UI" w:eastAsia="Meiryo UI" w:hAnsi="Meiryo UI" w:hint="eastAsia"/>
                      <w:szCs w:val="21"/>
                    </w:rPr>
                    <w:t>。</w:t>
                  </w:r>
                </w:p>
                <w:p w14:paraId="58B93E3F" w14:textId="5FA33AD3" w:rsidR="0029233F" w:rsidRPr="0029233F" w:rsidRDefault="0029233F" w:rsidP="00275EC5">
                  <w:pPr>
                    <w:ind w:left="67" w:hangingChars="32" w:hanging="67"/>
                    <w:jc w:val="left"/>
                    <w:rPr>
                      <w:rFonts w:ascii="Meiryo UI" w:eastAsia="Meiryo UI" w:hAnsi="Meiryo UI"/>
                      <w:szCs w:val="21"/>
                    </w:rPr>
                  </w:pPr>
                </w:p>
              </w:tc>
            </w:tr>
            <w:tr w:rsidR="00FB14D8" w14:paraId="4167500D" w14:textId="77777777" w:rsidTr="00FB14D8">
              <w:tblPrEx>
                <w:shd w:val="clear" w:color="auto" w:fill="BFBFBF" w:themeFill="background1" w:themeFillShade="BF"/>
              </w:tblPrEx>
              <w:tc>
                <w:tcPr>
                  <w:tcW w:w="9496" w:type="dxa"/>
                  <w:tcBorders>
                    <w:top w:val="single" w:sz="18" w:space="0" w:color="FFFFFF" w:themeColor="background1"/>
                    <w:bottom w:val="single" w:sz="4" w:space="0" w:color="FFFFFF" w:themeColor="background1"/>
                  </w:tcBorders>
                  <w:shd w:val="clear" w:color="auto" w:fill="9CC2E5" w:themeFill="accent1" w:themeFillTint="99"/>
                </w:tcPr>
                <w:p w14:paraId="6EEE2751" w14:textId="726B6BBE" w:rsidR="00FB14D8" w:rsidRDefault="00FB14D8" w:rsidP="0071688E">
                  <w:pPr>
                    <w:rPr>
                      <w:rFonts w:ascii="Meiryo UI" w:eastAsia="Meiryo UI" w:hAnsi="Meiryo UI"/>
                      <w:szCs w:val="21"/>
                    </w:rPr>
                  </w:pPr>
                  <w:r>
                    <w:rPr>
                      <w:rFonts w:ascii="Meiryo UI" w:eastAsia="Meiryo UI" w:hAnsi="Meiryo UI" w:hint="eastAsia"/>
                      <w:b/>
                      <w:szCs w:val="21"/>
                    </w:rPr>
                    <w:lastRenderedPageBreak/>
                    <w:t>第２</w:t>
                  </w:r>
                  <w:r w:rsidRPr="007E506A">
                    <w:rPr>
                      <w:rFonts w:ascii="Meiryo UI" w:eastAsia="Meiryo UI" w:hAnsi="Meiryo UI" w:hint="eastAsia"/>
                      <w:b/>
                      <w:szCs w:val="21"/>
                    </w:rPr>
                    <w:t>部</w:t>
                  </w:r>
                  <w:r>
                    <w:rPr>
                      <w:rFonts w:ascii="Meiryo UI" w:eastAsia="Meiryo UI" w:hAnsi="Meiryo UI" w:hint="eastAsia"/>
                      <w:b/>
                      <w:szCs w:val="21"/>
                    </w:rPr>
                    <w:t xml:space="preserve">　</w:t>
                  </w:r>
                  <w:r w:rsidRPr="00AE07CF">
                    <w:rPr>
                      <w:rFonts w:ascii="Meiryo UI" w:eastAsia="Meiryo UI" w:hAnsi="Meiryo UI" w:hint="eastAsia"/>
                      <w:b/>
                      <w:szCs w:val="21"/>
                    </w:rPr>
                    <w:t>＜</w:t>
                  </w:r>
                  <w:r w:rsidR="00615727">
                    <w:rPr>
                      <w:rFonts w:ascii="Meiryo UI" w:eastAsia="Meiryo UI" w:hAnsi="Meiryo UI" w:hint="eastAsia"/>
                      <w:b/>
                      <w:szCs w:val="21"/>
                    </w:rPr>
                    <w:t>パネルディスカッション</w:t>
                  </w:r>
                  <w:r w:rsidRPr="00AE07CF">
                    <w:rPr>
                      <w:rFonts w:ascii="Meiryo UI" w:eastAsia="Meiryo UI" w:hAnsi="Meiryo UI" w:hint="eastAsia"/>
                      <w:b/>
                      <w:szCs w:val="21"/>
                    </w:rPr>
                    <w:t>＞</w:t>
                  </w:r>
                </w:p>
              </w:tc>
            </w:tr>
          </w:tbl>
          <w:p w14:paraId="180EE54B" w14:textId="304F76C3" w:rsidR="008821C8" w:rsidRDefault="00FB14D8" w:rsidP="008821C8">
            <w:pPr>
              <w:ind w:leftChars="51" w:left="325" w:hangingChars="104" w:hanging="218"/>
              <w:jc w:val="left"/>
              <w:rPr>
                <w:rFonts w:ascii="Meiryo UI" w:eastAsia="Meiryo UI" w:hAnsi="Meiryo UI"/>
                <w:szCs w:val="21"/>
              </w:rPr>
            </w:pPr>
            <w:r w:rsidRPr="00B2570E">
              <w:rPr>
                <w:rFonts w:ascii="Meiryo UI" w:eastAsia="Meiryo UI" w:hAnsi="Meiryo UI" w:hint="eastAsia"/>
                <w:szCs w:val="21"/>
              </w:rPr>
              <w:t>▶</w:t>
            </w:r>
            <w:r w:rsidR="00615727">
              <w:rPr>
                <w:rFonts w:ascii="Meiryo UI" w:eastAsia="Meiryo UI" w:hAnsi="Meiryo UI" w:hint="eastAsia"/>
                <w:szCs w:val="21"/>
              </w:rPr>
              <w:t>大阪商業大学　総合経営学部　加藤司教授、</w:t>
            </w:r>
            <w:r w:rsidR="008821C8">
              <w:rPr>
                <w:rFonts w:ascii="Meiryo UI" w:eastAsia="Meiryo UI" w:hAnsi="Meiryo UI" w:hint="eastAsia"/>
                <w:szCs w:val="21"/>
              </w:rPr>
              <w:t>三津屋商店街振興組合　事務局員　福留小夏氏、北助松商店</w:t>
            </w:r>
            <w:r w:rsidR="00D05D13">
              <w:rPr>
                <w:rFonts w:ascii="Meiryo UI" w:eastAsia="Meiryo UI" w:hAnsi="Meiryo UI" w:hint="eastAsia"/>
                <w:szCs w:val="21"/>
              </w:rPr>
              <w:t>街</w:t>
            </w:r>
            <w:r w:rsidR="008821C8">
              <w:rPr>
                <w:rFonts w:ascii="Meiryo UI" w:eastAsia="Meiryo UI" w:hAnsi="Meiryo UI" w:hint="eastAsia"/>
                <w:szCs w:val="21"/>
              </w:rPr>
              <w:t>振興組合　理事長　松尾美砂子氏によるパネルディスカッション。</w:t>
            </w:r>
          </w:p>
          <w:p w14:paraId="04D30511" w14:textId="447B707D" w:rsidR="00B514F4" w:rsidRDefault="00F75BCE" w:rsidP="00275EC5">
            <w:pPr>
              <w:ind w:leftChars="17" w:left="175" w:hangingChars="66" w:hanging="139"/>
              <w:jc w:val="left"/>
              <w:rPr>
                <w:rFonts w:ascii="Meiryo UI" w:eastAsia="Meiryo UI" w:hAnsi="Meiryo UI"/>
                <w:szCs w:val="21"/>
              </w:rPr>
            </w:pPr>
            <w:r>
              <w:rPr>
                <w:rFonts w:ascii="Meiryo UI" w:eastAsia="Meiryo UI" w:hAnsi="Meiryo UI"/>
                <w:noProof/>
                <w:szCs w:val="21"/>
              </w:rPr>
              <w:drawing>
                <wp:anchor distT="0" distB="0" distL="114300" distR="114300" simplePos="0" relativeHeight="251673600" behindDoc="1" locked="0" layoutInCell="1" allowOverlap="1" wp14:anchorId="0B601A31" wp14:editId="299066D1">
                  <wp:simplePos x="0" y="0"/>
                  <wp:positionH relativeFrom="column">
                    <wp:posOffset>2790825</wp:posOffset>
                  </wp:positionH>
                  <wp:positionV relativeFrom="paragraph">
                    <wp:posOffset>64770</wp:posOffset>
                  </wp:positionV>
                  <wp:extent cx="3204210" cy="1604645"/>
                  <wp:effectExtent l="0" t="0" r="0" b="0"/>
                  <wp:wrapTight wrapText="bothSides">
                    <wp:wrapPolygon edited="0">
                      <wp:start x="0" y="0"/>
                      <wp:lineTo x="0" y="21284"/>
                      <wp:lineTo x="21446" y="21284"/>
                      <wp:lineTo x="21446" y="0"/>
                      <wp:lineTo x="0" y="0"/>
                    </wp:wrapPolygon>
                  </wp:wrapTight>
                  <wp:docPr id="101615667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4210" cy="1604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F4">
              <w:rPr>
                <w:rFonts w:ascii="Meiryo UI" w:eastAsia="Meiryo UI" w:hAnsi="Meiryo UI" w:hint="eastAsia"/>
                <w:szCs w:val="21"/>
              </w:rPr>
              <w:t>・Withコロナ、アフターコロナを経て商店街はどう変わったか</w:t>
            </w:r>
          </w:p>
          <w:p w14:paraId="63394EE7" w14:textId="158A8E23" w:rsidR="00F75BCE" w:rsidRDefault="00F75BCE" w:rsidP="00275EC5">
            <w:pPr>
              <w:ind w:leftChars="17" w:left="175" w:hangingChars="66" w:hanging="139"/>
              <w:jc w:val="left"/>
              <w:rPr>
                <w:rFonts w:ascii="Meiryo UI" w:eastAsia="Meiryo UI" w:hAnsi="Meiryo UI"/>
                <w:szCs w:val="21"/>
              </w:rPr>
            </w:pPr>
            <w:r>
              <w:rPr>
                <w:rFonts w:ascii="Meiryo UI" w:eastAsia="Meiryo UI" w:hAnsi="Meiryo UI" w:hint="eastAsia"/>
                <w:szCs w:val="21"/>
              </w:rPr>
              <w:t>・商店街</w:t>
            </w:r>
            <w:r w:rsidR="0075328C">
              <w:rPr>
                <w:rFonts w:ascii="Meiryo UI" w:eastAsia="Meiryo UI" w:hAnsi="Meiryo UI" w:hint="eastAsia"/>
                <w:szCs w:val="21"/>
              </w:rPr>
              <w:t>での企画や</w:t>
            </w:r>
            <w:r>
              <w:rPr>
                <w:rFonts w:ascii="Meiryo UI" w:eastAsia="Meiryo UI" w:hAnsi="Meiryo UI" w:hint="eastAsia"/>
                <w:szCs w:val="21"/>
              </w:rPr>
              <w:t>イベント</w:t>
            </w:r>
            <w:r w:rsidR="0075328C">
              <w:rPr>
                <w:rFonts w:ascii="Meiryo UI" w:eastAsia="Meiryo UI" w:hAnsi="Meiryo UI" w:hint="eastAsia"/>
                <w:szCs w:val="21"/>
              </w:rPr>
              <w:t>の取り組み、役</w:t>
            </w:r>
            <w:r w:rsidR="000F6903">
              <w:rPr>
                <w:rFonts w:ascii="Meiryo UI" w:eastAsia="Meiryo UI" w:hAnsi="Meiryo UI" w:hint="eastAsia"/>
                <w:szCs w:val="21"/>
              </w:rPr>
              <w:t>員</w:t>
            </w:r>
            <w:r w:rsidR="0075328C">
              <w:rPr>
                <w:rFonts w:ascii="Meiryo UI" w:eastAsia="Meiryo UI" w:hAnsi="Meiryo UI" w:hint="eastAsia"/>
                <w:szCs w:val="21"/>
              </w:rPr>
              <w:t>の高齢化や担い手不足について</w:t>
            </w:r>
          </w:p>
          <w:p w14:paraId="30E9CFE1" w14:textId="6ACBBAAD" w:rsidR="00F75BCE" w:rsidRDefault="00F75BCE" w:rsidP="00275EC5">
            <w:pPr>
              <w:ind w:leftChars="17" w:left="175" w:hangingChars="66" w:hanging="139"/>
              <w:jc w:val="left"/>
              <w:rPr>
                <w:rFonts w:ascii="Meiryo UI" w:eastAsia="Meiryo UI" w:hAnsi="Meiryo UI"/>
                <w:szCs w:val="21"/>
              </w:rPr>
            </w:pPr>
            <w:r>
              <w:rPr>
                <w:rFonts w:ascii="Meiryo UI" w:eastAsia="Meiryo UI" w:hAnsi="Meiryo UI" w:hint="eastAsia"/>
                <w:szCs w:val="21"/>
              </w:rPr>
              <w:t>・商店街が＜まわりの人を巻き込む＞には</w:t>
            </w:r>
            <w:r w:rsidR="0075328C">
              <w:rPr>
                <w:rFonts w:ascii="Meiryo UI" w:eastAsia="Meiryo UI" w:hAnsi="Meiryo UI" w:hint="eastAsia"/>
                <w:szCs w:val="21"/>
              </w:rPr>
              <w:t>、具体的に何をしたらよいか</w:t>
            </w:r>
          </w:p>
          <w:p w14:paraId="5B82E1A0" w14:textId="5EA8301C" w:rsidR="00F75BCE" w:rsidRDefault="00F75BCE" w:rsidP="00275EC5">
            <w:pPr>
              <w:ind w:leftChars="17" w:left="175" w:hangingChars="66" w:hanging="139"/>
              <w:jc w:val="left"/>
              <w:rPr>
                <w:rFonts w:ascii="Meiryo UI" w:eastAsia="Meiryo UI" w:hAnsi="Meiryo UI"/>
                <w:szCs w:val="21"/>
              </w:rPr>
            </w:pPr>
            <w:r>
              <w:rPr>
                <w:rFonts w:ascii="Meiryo UI" w:eastAsia="Meiryo UI" w:hAnsi="Meiryo UI" w:hint="eastAsia"/>
                <w:szCs w:val="21"/>
              </w:rPr>
              <w:t>・</w:t>
            </w:r>
            <w:r w:rsidR="0075328C">
              <w:rPr>
                <w:rFonts w:ascii="Meiryo UI" w:eastAsia="Meiryo UI" w:hAnsi="Meiryo UI" w:hint="eastAsia"/>
                <w:szCs w:val="21"/>
              </w:rPr>
              <w:t>地域コミュニティの担い手としての商店街の在り方と、</w:t>
            </w:r>
            <w:r>
              <w:rPr>
                <w:rFonts w:ascii="Meiryo UI" w:eastAsia="Meiryo UI" w:hAnsi="Meiryo UI" w:hint="eastAsia"/>
                <w:szCs w:val="21"/>
              </w:rPr>
              <w:t>大阪府内の商店街へのメッセージ</w:t>
            </w:r>
          </w:p>
          <w:p w14:paraId="2562623A" w14:textId="77777777" w:rsidR="00F75BCE" w:rsidRPr="008821C8" w:rsidRDefault="00F75BCE" w:rsidP="00F75BCE">
            <w:pPr>
              <w:jc w:val="left"/>
              <w:rPr>
                <w:rFonts w:ascii="Meiryo UI" w:eastAsia="Meiryo UI" w:hAnsi="Meiryo UI"/>
                <w:szCs w:val="21"/>
              </w:rPr>
            </w:pPr>
          </w:p>
          <w:p w14:paraId="070781E4" w14:textId="738BD3FA" w:rsidR="00FB14D8" w:rsidRPr="00E45ECC" w:rsidRDefault="00FB14D8" w:rsidP="0001461C">
            <w:pPr>
              <w:shd w:val="clear" w:color="auto" w:fill="9CC2E5" w:themeFill="accent1" w:themeFillTint="99"/>
              <w:ind w:leftChars="20" w:left="42" w:firstLineChars="50" w:firstLine="105"/>
              <w:rPr>
                <w:rFonts w:ascii="Meiryo UI" w:eastAsia="Meiryo UI" w:hAnsi="Meiryo UI"/>
                <w:b/>
                <w:szCs w:val="21"/>
              </w:rPr>
            </w:pPr>
            <w:r>
              <w:rPr>
                <w:rFonts w:ascii="Meiryo UI" w:eastAsia="Meiryo UI" w:hAnsi="Meiryo UI" w:hint="eastAsia"/>
                <w:b/>
                <w:szCs w:val="21"/>
              </w:rPr>
              <w:t>第３</w:t>
            </w:r>
            <w:r w:rsidRPr="007E506A">
              <w:rPr>
                <w:rFonts w:ascii="Meiryo UI" w:eastAsia="Meiryo UI" w:hAnsi="Meiryo UI" w:hint="eastAsia"/>
                <w:b/>
                <w:szCs w:val="21"/>
              </w:rPr>
              <w:t>部</w:t>
            </w:r>
            <w:r>
              <w:rPr>
                <w:rFonts w:ascii="Meiryo UI" w:eastAsia="Meiryo UI" w:hAnsi="Meiryo UI" w:hint="eastAsia"/>
                <w:b/>
                <w:szCs w:val="21"/>
              </w:rPr>
              <w:t xml:space="preserve">　</w:t>
            </w:r>
            <w:r w:rsidRPr="00AE07CF">
              <w:rPr>
                <w:rFonts w:ascii="Meiryo UI" w:eastAsia="Meiryo UI" w:hAnsi="Meiryo UI" w:hint="eastAsia"/>
                <w:b/>
                <w:szCs w:val="21"/>
              </w:rPr>
              <w:t>＜</w:t>
            </w:r>
            <w:r w:rsidR="00660C55">
              <w:rPr>
                <w:rFonts w:ascii="Meiryo UI" w:eastAsia="Meiryo UI" w:hAnsi="Meiryo UI" w:hint="eastAsia"/>
                <w:b/>
                <w:szCs w:val="21"/>
              </w:rPr>
              <w:t>セミナーの総括</w:t>
            </w:r>
            <w:r w:rsidRPr="00AE07CF">
              <w:rPr>
                <w:rFonts w:ascii="Meiryo UI" w:eastAsia="Meiryo UI" w:hAnsi="Meiryo UI" w:hint="eastAsia"/>
                <w:b/>
                <w:szCs w:val="21"/>
              </w:rPr>
              <w:t>＞</w:t>
            </w:r>
          </w:p>
          <w:p w14:paraId="65CBA54B" w14:textId="3812D1C8" w:rsidR="00660C55" w:rsidRDefault="00660C55" w:rsidP="00660C55">
            <w:pPr>
              <w:ind w:firstLineChars="50" w:firstLine="105"/>
              <w:jc w:val="left"/>
              <w:rPr>
                <w:rFonts w:ascii="Meiryo UI" w:eastAsia="Meiryo UI" w:hAnsi="Meiryo UI"/>
                <w:szCs w:val="21"/>
              </w:rPr>
            </w:pPr>
            <w:r>
              <w:rPr>
                <w:rFonts w:ascii="Meiryo UI" w:eastAsia="Meiryo UI" w:hAnsi="Meiryo UI" w:hint="eastAsia"/>
                <w:szCs w:val="21"/>
              </w:rPr>
              <w:t>▶引き続き、</w:t>
            </w:r>
            <w:r w:rsidRPr="00660C55">
              <w:rPr>
                <w:rFonts w:ascii="Meiryo UI" w:eastAsia="Meiryo UI" w:hAnsi="Meiryo UI" w:hint="eastAsia"/>
                <w:szCs w:val="21"/>
              </w:rPr>
              <w:t>大阪商業大学　総合経営学部　加藤司教授による総括</w:t>
            </w:r>
            <w:r>
              <w:rPr>
                <w:rFonts w:ascii="Meiryo UI" w:eastAsia="Meiryo UI" w:hAnsi="Meiryo UI" w:hint="eastAsia"/>
                <w:szCs w:val="21"/>
              </w:rPr>
              <w:t>。</w:t>
            </w:r>
          </w:p>
          <w:p w14:paraId="64540881" w14:textId="0431C137" w:rsidR="00420F4D" w:rsidRDefault="00420F4D" w:rsidP="00275EC5">
            <w:pPr>
              <w:ind w:leftChars="16" w:left="175" w:hangingChars="67" w:hanging="141"/>
              <w:jc w:val="left"/>
              <w:rPr>
                <w:rFonts w:ascii="Meiryo UI" w:eastAsia="Meiryo UI" w:hAnsi="Meiryo UI"/>
                <w:szCs w:val="21"/>
              </w:rPr>
            </w:pPr>
            <w:r>
              <w:rPr>
                <w:rFonts w:ascii="Meiryo UI" w:eastAsia="Meiryo UI" w:hAnsi="Meiryo UI" w:hint="eastAsia"/>
                <w:noProof/>
                <w:szCs w:val="21"/>
              </w:rPr>
              <w:drawing>
                <wp:anchor distT="0" distB="0" distL="114300" distR="114300" simplePos="0" relativeHeight="251674624" behindDoc="1" locked="0" layoutInCell="1" allowOverlap="1" wp14:anchorId="0DA99311" wp14:editId="22364394">
                  <wp:simplePos x="0" y="0"/>
                  <wp:positionH relativeFrom="column">
                    <wp:posOffset>3379470</wp:posOffset>
                  </wp:positionH>
                  <wp:positionV relativeFrom="paragraph">
                    <wp:posOffset>22860</wp:posOffset>
                  </wp:positionV>
                  <wp:extent cx="2609850" cy="1668145"/>
                  <wp:effectExtent l="0" t="0" r="0" b="8255"/>
                  <wp:wrapTight wrapText="bothSides">
                    <wp:wrapPolygon edited="0">
                      <wp:start x="0" y="0"/>
                      <wp:lineTo x="0" y="21460"/>
                      <wp:lineTo x="21442" y="21460"/>
                      <wp:lineTo x="21442" y="0"/>
                      <wp:lineTo x="0" y="0"/>
                    </wp:wrapPolygon>
                  </wp:wrapTight>
                  <wp:docPr id="140583013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609850" cy="1668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5328C">
              <w:rPr>
                <w:rFonts w:ascii="Meiryo UI" w:eastAsia="Meiryo UI" w:hAnsi="Meiryo UI" w:hint="eastAsia"/>
                <w:szCs w:val="21"/>
              </w:rPr>
              <w:t>・商店街に期待される新たな役割</w:t>
            </w:r>
            <w:r w:rsidR="000F6903">
              <w:rPr>
                <w:rFonts w:ascii="Meiryo UI" w:eastAsia="Meiryo UI" w:hAnsi="Meiryo UI" w:hint="eastAsia"/>
                <w:szCs w:val="21"/>
              </w:rPr>
              <w:t>について、</w:t>
            </w:r>
            <w:r w:rsidR="0075328C">
              <w:rPr>
                <w:rFonts w:ascii="Meiryo UI" w:eastAsia="Meiryo UI" w:hAnsi="Meiryo UI" w:hint="eastAsia"/>
                <w:szCs w:val="21"/>
              </w:rPr>
              <w:t>「商店が集まる街」から「生活を支える街」</w:t>
            </w:r>
            <w:r w:rsidR="00B62D29">
              <w:rPr>
                <w:rFonts w:ascii="Meiryo UI" w:eastAsia="Meiryo UI" w:hAnsi="Meiryo UI" w:hint="eastAsia"/>
                <w:szCs w:val="21"/>
              </w:rPr>
              <w:t>という観点も重要である</w:t>
            </w:r>
            <w:r w:rsidR="000F6903">
              <w:rPr>
                <w:rFonts w:ascii="Meiryo UI" w:eastAsia="Meiryo UI" w:hAnsi="Meiryo UI" w:hint="eastAsia"/>
                <w:szCs w:val="21"/>
              </w:rPr>
              <w:t>という議論が起こっている。</w:t>
            </w:r>
          </w:p>
          <w:p w14:paraId="11AC7D54" w14:textId="0AD989B2" w:rsidR="0075328C" w:rsidRDefault="0075328C" w:rsidP="00275EC5">
            <w:pPr>
              <w:ind w:leftChars="16" w:left="175" w:hangingChars="67" w:hanging="141"/>
              <w:jc w:val="left"/>
              <w:rPr>
                <w:rFonts w:ascii="Meiryo UI" w:eastAsia="Meiryo UI" w:hAnsi="Meiryo UI"/>
                <w:szCs w:val="21"/>
              </w:rPr>
            </w:pPr>
            <w:r>
              <w:rPr>
                <w:rFonts w:ascii="Meiryo UI" w:eastAsia="Meiryo UI" w:hAnsi="Meiryo UI" w:hint="eastAsia"/>
                <w:szCs w:val="21"/>
              </w:rPr>
              <w:t>・</w:t>
            </w:r>
            <w:r w:rsidR="001A5453">
              <w:rPr>
                <w:rFonts w:ascii="Meiryo UI" w:eastAsia="Meiryo UI" w:hAnsi="Meiryo UI" w:hint="eastAsia"/>
                <w:szCs w:val="21"/>
              </w:rPr>
              <w:t>地域が活性化するためにひとつのプレイヤーとして商店街があり、他の組織とも一緒になって、商店街という場で地域の人が「自己実現」できる場を提供できれば、</w:t>
            </w:r>
            <w:r w:rsidR="000C03D0">
              <w:rPr>
                <w:rFonts w:ascii="Meiryo UI" w:eastAsia="Meiryo UI" w:hAnsi="Meiryo UI" w:hint="eastAsia"/>
                <w:szCs w:val="21"/>
              </w:rPr>
              <w:t>地域活性化に繋がる</w:t>
            </w:r>
            <w:r w:rsidR="00420F4D">
              <w:rPr>
                <w:rFonts w:ascii="Meiryo UI" w:eastAsia="Meiryo UI" w:hAnsi="Meiryo UI" w:hint="eastAsia"/>
                <w:szCs w:val="21"/>
              </w:rPr>
              <w:t>。</w:t>
            </w:r>
          </w:p>
          <w:p w14:paraId="25C922E3" w14:textId="3D064573" w:rsidR="0075328C" w:rsidRPr="00A83C8E" w:rsidRDefault="0075328C" w:rsidP="00275EC5">
            <w:pPr>
              <w:ind w:leftChars="16" w:left="175" w:hangingChars="67" w:hanging="141"/>
              <w:jc w:val="left"/>
              <w:rPr>
                <w:rFonts w:ascii="Meiryo UI" w:eastAsia="Meiryo UI" w:hAnsi="Meiryo UI"/>
                <w:color w:val="000000" w:themeColor="text1"/>
                <w:szCs w:val="21"/>
              </w:rPr>
            </w:pPr>
            <w:r>
              <w:rPr>
                <w:rFonts w:ascii="Meiryo UI" w:eastAsia="Meiryo UI" w:hAnsi="Meiryo UI" w:hint="eastAsia"/>
                <w:szCs w:val="21"/>
              </w:rPr>
              <w:t>・</w:t>
            </w:r>
            <w:r w:rsidR="000C03D0">
              <w:rPr>
                <w:rFonts w:ascii="Meiryo UI" w:eastAsia="Meiryo UI" w:hAnsi="Meiryo UI" w:hint="eastAsia"/>
                <w:szCs w:val="21"/>
              </w:rPr>
              <w:t>商店街は持続可能な地域を支える役割を</w:t>
            </w:r>
            <w:r w:rsidR="00B62D29">
              <w:rPr>
                <w:rFonts w:ascii="Meiryo UI" w:eastAsia="Meiryo UI" w:hAnsi="Meiryo UI" w:hint="eastAsia"/>
                <w:szCs w:val="21"/>
              </w:rPr>
              <w:t>担</w:t>
            </w:r>
            <w:r w:rsidR="000C03D0">
              <w:rPr>
                <w:rFonts w:ascii="Meiryo UI" w:eastAsia="Meiryo UI" w:hAnsi="Meiryo UI" w:hint="eastAsia"/>
                <w:szCs w:val="21"/>
              </w:rPr>
              <w:t>っており、他の組織と連携しながら、主役である地域の住民の暮らしを支え、地域の住民の様々な想いを実現していく場になる</w:t>
            </w:r>
            <w:r w:rsidR="00B62D29">
              <w:rPr>
                <w:rFonts w:ascii="Meiryo UI" w:eastAsia="Meiryo UI" w:hAnsi="Meiryo UI" w:hint="eastAsia"/>
                <w:szCs w:val="21"/>
              </w:rPr>
              <w:t>ことが期待される</w:t>
            </w:r>
            <w:r w:rsidR="000C03D0">
              <w:rPr>
                <w:rFonts w:ascii="Meiryo UI" w:eastAsia="Meiryo UI" w:hAnsi="Meiryo UI" w:hint="eastAsia"/>
                <w:szCs w:val="21"/>
              </w:rPr>
              <w:t>。</w:t>
            </w:r>
          </w:p>
          <w:p w14:paraId="0E9A835E" w14:textId="7E798BB6" w:rsidR="00DF63CA" w:rsidRPr="00660C55" w:rsidRDefault="00DF63CA" w:rsidP="00660C55">
            <w:pPr>
              <w:rPr>
                <w:rFonts w:ascii="Meiryo UI" w:eastAsia="Meiryo UI" w:hAnsi="Meiryo UI"/>
                <w:color w:val="000000" w:themeColor="text1"/>
                <w:szCs w:val="21"/>
              </w:rPr>
            </w:pPr>
          </w:p>
        </w:tc>
      </w:tr>
    </w:tbl>
    <w:p w14:paraId="37612D68" w14:textId="77777777" w:rsidR="00576985" w:rsidRDefault="00DC57FB" w:rsidP="00355FFE">
      <w:pPr>
        <w:spacing w:line="240" w:lineRule="atLeast"/>
        <w:jc w:val="center"/>
        <w:rPr>
          <w:rFonts w:ascii="Meiryo UI" w:eastAsia="Meiryo UI" w:hAnsi="Meiryo UI" w:cs="Courier New"/>
          <w:b/>
          <w:color w:val="000000" w:themeColor="text1"/>
          <w:sz w:val="18"/>
          <w:szCs w:val="18"/>
        </w:rPr>
      </w:pPr>
      <w:r>
        <w:rPr>
          <w:rFonts w:ascii="Meiryo UI" w:eastAsia="Meiryo UI" w:hAnsi="Meiryo UI" w:cs="Courier New" w:hint="eastAsia"/>
          <w:b/>
          <w:color w:val="000000" w:themeColor="text1"/>
          <w:sz w:val="18"/>
          <w:szCs w:val="18"/>
        </w:rPr>
        <w:lastRenderedPageBreak/>
        <w:t>大阪府では、商店街活性化のモデル創出と、その成果の普及に取り組んでいます。</w:t>
      </w:r>
    </w:p>
    <w:p w14:paraId="2617BECE" w14:textId="77777777" w:rsidR="00576985" w:rsidRDefault="00DC57FB" w:rsidP="00355FFE">
      <w:pPr>
        <w:spacing w:line="240" w:lineRule="atLeast"/>
        <w:jc w:val="center"/>
        <w:rPr>
          <w:rFonts w:ascii="Meiryo UI" w:eastAsia="Meiryo UI" w:hAnsi="Meiryo UI"/>
          <w:color w:val="000000" w:themeColor="text1"/>
          <w:szCs w:val="21"/>
        </w:rPr>
      </w:pPr>
      <w:r>
        <w:rPr>
          <w:rFonts w:ascii="Meiryo UI" w:eastAsia="Meiryo UI" w:hAnsi="Meiryo UI" w:cs="Courier New" w:hint="eastAsia"/>
          <w:b/>
          <w:color w:val="000000" w:themeColor="text1"/>
          <w:sz w:val="18"/>
          <w:szCs w:val="18"/>
        </w:rPr>
        <w:t>その一環として、地域商業の活性化に関する先進的な事例の共有や成果の普及を目的に、セミナーを開催しています。</w:t>
      </w:r>
    </w:p>
    <w:sectPr w:rsidR="00576985" w:rsidSect="000C5547">
      <w:pgSz w:w="11906" w:h="16838"/>
      <w:pgMar w:top="993"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A9677" w14:textId="77777777" w:rsidR="004E5345" w:rsidRDefault="004E5345" w:rsidP="008A0082">
      <w:r>
        <w:separator/>
      </w:r>
    </w:p>
  </w:endnote>
  <w:endnote w:type="continuationSeparator" w:id="0">
    <w:p w14:paraId="3099C76E" w14:textId="77777777" w:rsidR="004E5345" w:rsidRDefault="004E5345" w:rsidP="008A0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A7053" w14:textId="77777777" w:rsidR="004E5345" w:rsidRDefault="004E5345" w:rsidP="008A0082">
      <w:r>
        <w:separator/>
      </w:r>
    </w:p>
  </w:footnote>
  <w:footnote w:type="continuationSeparator" w:id="0">
    <w:p w14:paraId="2385BB79" w14:textId="77777777" w:rsidR="004E5345" w:rsidRDefault="004E5345" w:rsidP="008A00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53D2D"/>
    <w:multiLevelType w:val="multilevel"/>
    <w:tmpl w:val="22653D2D"/>
    <w:lvl w:ilvl="0">
      <w:start w:val="1"/>
      <w:numFmt w:val="decimalEnclosedCircle"/>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 w15:restartNumberingAfterBreak="0">
    <w:nsid w:val="240F0A04"/>
    <w:multiLevelType w:val="hybridMultilevel"/>
    <w:tmpl w:val="340ABE96"/>
    <w:lvl w:ilvl="0" w:tplc="B5342642">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3DD850CE"/>
    <w:multiLevelType w:val="hybridMultilevel"/>
    <w:tmpl w:val="487AF1FC"/>
    <w:lvl w:ilvl="0" w:tplc="595487A4">
      <w:start w:val="1"/>
      <w:numFmt w:val="decimalEnclosedCircle"/>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7876250C"/>
    <w:multiLevelType w:val="hybridMultilevel"/>
    <w:tmpl w:val="DE003170"/>
    <w:lvl w:ilvl="0" w:tplc="C674F7C4">
      <w:numFmt w:val="bullet"/>
      <w:lvlText w:val="・"/>
      <w:lvlJc w:val="left"/>
      <w:pPr>
        <w:ind w:left="475" w:hanging="360"/>
      </w:pPr>
      <w:rPr>
        <w:rFonts w:ascii="Meiryo UI" w:eastAsia="Meiryo UI" w:hAnsi="Meiryo UI" w:cstheme="minorBidi" w:hint="eastAsia"/>
      </w:rPr>
    </w:lvl>
    <w:lvl w:ilvl="1" w:tplc="0409000B" w:tentative="1">
      <w:start w:val="1"/>
      <w:numFmt w:val="bullet"/>
      <w:lvlText w:val=""/>
      <w:lvlJc w:val="left"/>
      <w:pPr>
        <w:ind w:left="955" w:hanging="420"/>
      </w:pPr>
      <w:rPr>
        <w:rFonts w:ascii="Wingdings" w:hAnsi="Wingdings" w:hint="default"/>
      </w:rPr>
    </w:lvl>
    <w:lvl w:ilvl="2" w:tplc="0409000D"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B" w:tentative="1">
      <w:start w:val="1"/>
      <w:numFmt w:val="bullet"/>
      <w:lvlText w:val=""/>
      <w:lvlJc w:val="left"/>
      <w:pPr>
        <w:ind w:left="2215" w:hanging="420"/>
      </w:pPr>
      <w:rPr>
        <w:rFonts w:ascii="Wingdings" w:hAnsi="Wingdings" w:hint="default"/>
      </w:rPr>
    </w:lvl>
    <w:lvl w:ilvl="5" w:tplc="0409000D"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B" w:tentative="1">
      <w:start w:val="1"/>
      <w:numFmt w:val="bullet"/>
      <w:lvlText w:val=""/>
      <w:lvlJc w:val="left"/>
      <w:pPr>
        <w:ind w:left="3475" w:hanging="420"/>
      </w:pPr>
      <w:rPr>
        <w:rFonts w:ascii="Wingdings" w:hAnsi="Wingdings" w:hint="default"/>
      </w:rPr>
    </w:lvl>
    <w:lvl w:ilvl="8" w:tplc="0409000D" w:tentative="1">
      <w:start w:val="1"/>
      <w:numFmt w:val="bullet"/>
      <w:lvlText w:val=""/>
      <w:lvlJc w:val="left"/>
      <w:pPr>
        <w:ind w:left="3895" w:hanging="42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trackRevisions/>
  <w:defaultTabStop w:val="840"/>
  <w:drawingGridHorizontalSpacing w:val="105"/>
  <w:noPunctuationKerning/>
  <w:characterSpacingControl w:val="compressPunctuation"/>
  <w:hdrShapeDefaults>
    <o:shapedefaults v:ext="edit" spidmax="14337"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02C"/>
    <w:rsid w:val="00007BA3"/>
    <w:rsid w:val="0001461C"/>
    <w:rsid w:val="00016610"/>
    <w:rsid w:val="000248A1"/>
    <w:rsid w:val="00035B6A"/>
    <w:rsid w:val="00046C5C"/>
    <w:rsid w:val="0004745B"/>
    <w:rsid w:val="00063D86"/>
    <w:rsid w:val="000648E1"/>
    <w:rsid w:val="00073BBC"/>
    <w:rsid w:val="0008417F"/>
    <w:rsid w:val="00087334"/>
    <w:rsid w:val="00093AFA"/>
    <w:rsid w:val="00096DC6"/>
    <w:rsid w:val="000A19E8"/>
    <w:rsid w:val="000C03D0"/>
    <w:rsid w:val="000C5035"/>
    <w:rsid w:val="000C5547"/>
    <w:rsid w:val="000D5F7C"/>
    <w:rsid w:val="000E03C8"/>
    <w:rsid w:val="000E068A"/>
    <w:rsid w:val="000F10B7"/>
    <w:rsid w:val="000F1794"/>
    <w:rsid w:val="000F6903"/>
    <w:rsid w:val="00101863"/>
    <w:rsid w:val="00110C47"/>
    <w:rsid w:val="00114778"/>
    <w:rsid w:val="00115A67"/>
    <w:rsid w:val="00117824"/>
    <w:rsid w:val="001201A6"/>
    <w:rsid w:val="00123CA3"/>
    <w:rsid w:val="001455A0"/>
    <w:rsid w:val="0014781C"/>
    <w:rsid w:val="0015315D"/>
    <w:rsid w:val="00176B9E"/>
    <w:rsid w:val="00176BFF"/>
    <w:rsid w:val="00183A15"/>
    <w:rsid w:val="00191301"/>
    <w:rsid w:val="00196CB7"/>
    <w:rsid w:val="001A3D30"/>
    <w:rsid w:val="001A5453"/>
    <w:rsid w:val="001A7FDB"/>
    <w:rsid w:val="001C13E1"/>
    <w:rsid w:val="001C45F7"/>
    <w:rsid w:val="001C7E15"/>
    <w:rsid w:val="001D26AC"/>
    <w:rsid w:val="001E05F9"/>
    <w:rsid w:val="001E2CFE"/>
    <w:rsid w:val="001E580C"/>
    <w:rsid w:val="001E61B1"/>
    <w:rsid w:val="001F25F8"/>
    <w:rsid w:val="001F5583"/>
    <w:rsid w:val="002004CB"/>
    <w:rsid w:val="0020728D"/>
    <w:rsid w:val="002219A8"/>
    <w:rsid w:val="00225372"/>
    <w:rsid w:val="0023393C"/>
    <w:rsid w:val="00236B9C"/>
    <w:rsid w:val="00236E90"/>
    <w:rsid w:val="0024279E"/>
    <w:rsid w:val="00243ECD"/>
    <w:rsid w:val="00245A96"/>
    <w:rsid w:val="00252187"/>
    <w:rsid w:val="00255A46"/>
    <w:rsid w:val="00267E14"/>
    <w:rsid w:val="00270270"/>
    <w:rsid w:val="00275EC5"/>
    <w:rsid w:val="00281B7A"/>
    <w:rsid w:val="00285A3A"/>
    <w:rsid w:val="002901E8"/>
    <w:rsid w:val="0029233F"/>
    <w:rsid w:val="00295596"/>
    <w:rsid w:val="00295B5D"/>
    <w:rsid w:val="002A445D"/>
    <w:rsid w:val="002A7DEA"/>
    <w:rsid w:val="002B56E6"/>
    <w:rsid w:val="002B7C2F"/>
    <w:rsid w:val="002C5B1B"/>
    <w:rsid w:val="002D051A"/>
    <w:rsid w:val="003011DF"/>
    <w:rsid w:val="00304DFA"/>
    <w:rsid w:val="0031057D"/>
    <w:rsid w:val="0031633E"/>
    <w:rsid w:val="00316D20"/>
    <w:rsid w:val="0035041C"/>
    <w:rsid w:val="0035175E"/>
    <w:rsid w:val="00355FFE"/>
    <w:rsid w:val="003655DD"/>
    <w:rsid w:val="00365EF9"/>
    <w:rsid w:val="00367040"/>
    <w:rsid w:val="00367306"/>
    <w:rsid w:val="00371258"/>
    <w:rsid w:val="003840FA"/>
    <w:rsid w:val="003913C1"/>
    <w:rsid w:val="003A2ACA"/>
    <w:rsid w:val="003A646D"/>
    <w:rsid w:val="003A7D19"/>
    <w:rsid w:val="003B5A12"/>
    <w:rsid w:val="003B680E"/>
    <w:rsid w:val="003C32D7"/>
    <w:rsid w:val="003E478C"/>
    <w:rsid w:val="003E5F81"/>
    <w:rsid w:val="003E6717"/>
    <w:rsid w:val="003F0098"/>
    <w:rsid w:val="003F3F72"/>
    <w:rsid w:val="00405268"/>
    <w:rsid w:val="004163B1"/>
    <w:rsid w:val="00420F4D"/>
    <w:rsid w:val="0043017F"/>
    <w:rsid w:val="00434677"/>
    <w:rsid w:val="00442FA9"/>
    <w:rsid w:val="00444703"/>
    <w:rsid w:val="00453568"/>
    <w:rsid w:val="00456FE9"/>
    <w:rsid w:val="00471108"/>
    <w:rsid w:val="00472A06"/>
    <w:rsid w:val="004738B2"/>
    <w:rsid w:val="004878A1"/>
    <w:rsid w:val="00491320"/>
    <w:rsid w:val="0049415E"/>
    <w:rsid w:val="004B0B34"/>
    <w:rsid w:val="004B5D90"/>
    <w:rsid w:val="004B7358"/>
    <w:rsid w:val="004C137D"/>
    <w:rsid w:val="004C5C2B"/>
    <w:rsid w:val="004D043F"/>
    <w:rsid w:val="004E0441"/>
    <w:rsid w:val="004E21D0"/>
    <w:rsid w:val="004E407B"/>
    <w:rsid w:val="004E5345"/>
    <w:rsid w:val="004E5FC7"/>
    <w:rsid w:val="004E6088"/>
    <w:rsid w:val="004F16C3"/>
    <w:rsid w:val="004F1943"/>
    <w:rsid w:val="004F5FF3"/>
    <w:rsid w:val="00504D3D"/>
    <w:rsid w:val="0050530C"/>
    <w:rsid w:val="00520241"/>
    <w:rsid w:val="005363AD"/>
    <w:rsid w:val="00537253"/>
    <w:rsid w:val="00541247"/>
    <w:rsid w:val="005458FD"/>
    <w:rsid w:val="00545FFE"/>
    <w:rsid w:val="00547814"/>
    <w:rsid w:val="00553FED"/>
    <w:rsid w:val="005545BC"/>
    <w:rsid w:val="0055667D"/>
    <w:rsid w:val="00562E84"/>
    <w:rsid w:val="00564B3D"/>
    <w:rsid w:val="00574A33"/>
    <w:rsid w:val="00574AF9"/>
    <w:rsid w:val="00574EF4"/>
    <w:rsid w:val="00576985"/>
    <w:rsid w:val="00586E90"/>
    <w:rsid w:val="00590C59"/>
    <w:rsid w:val="005977E7"/>
    <w:rsid w:val="005A743D"/>
    <w:rsid w:val="005B04EE"/>
    <w:rsid w:val="005B3EF5"/>
    <w:rsid w:val="005C05E3"/>
    <w:rsid w:val="005C2B6D"/>
    <w:rsid w:val="005C7398"/>
    <w:rsid w:val="005D4774"/>
    <w:rsid w:val="005D4B05"/>
    <w:rsid w:val="005E5E7A"/>
    <w:rsid w:val="005F5F50"/>
    <w:rsid w:val="00601A10"/>
    <w:rsid w:val="006046DF"/>
    <w:rsid w:val="00615727"/>
    <w:rsid w:val="0062225A"/>
    <w:rsid w:val="006239D7"/>
    <w:rsid w:val="006258A2"/>
    <w:rsid w:val="00637A74"/>
    <w:rsid w:val="006458E8"/>
    <w:rsid w:val="00646D2D"/>
    <w:rsid w:val="00660C55"/>
    <w:rsid w:val="00671D66"/>
    <w:rsid w:val="00673B37"/>
    <w:rsid w:val="00674DB7"/>
    <w:rsid w:val="00682C2D"/>
    <w:rsid w:val="00682E5C"/>
    <w:rsid w:val="0068490F"/>
    <w:rsid w:val="00686AE8"/>
    <w:rsid w:val="006A1796"/>
    <w:rsid w:val="006C7465"/>
    <w:rsid w:val="006C7984"/>
    <w:rsid w:val="006D351D"/>
    <w:rsid w:val="006D61B7"/>
    <w:rsid w:val="006E4E2B"/>
    <w:rsid w:val="006F19B7"/>
    <w:rsid w:val="00700053"/>
    <w:rsid w:val="0070619A"/>
    <w:rsid w:val="0071688E"/>
    <w:rsid w:val="00717F86"/>
    <w:rsid w:val="00727ADD"/>
    <w:rsid w:val="00730BE9"/>
    <w:rsid w:val="00740B2E"/>
    <w:rsid w:val="00742925"/>
    <w:rsid w:val="0075328C"/>
    <w:rsid w:val="007726E0"/>
    <w:rsid w:val="00776412"/>
    <w:rsid w:val="00780FE1"/>
    <w:rsid w:val="00782A39"/>
    <w:rsid w:val="0079038F"/>
    <w:rsid w:val="007A677A"/>
    <w:rsid w:val="007B6533"/>
    <w:rsid w:val="007D390D"/>
    <w:rsid w:val="007D5617"/>
    <w:rsid w:val="007E506A"/>
    <w:rsid w:val="007E79B1"/>
    <w:rsid w:val="007F0476"/>
    <w:rsid w:val="007F08AD"/>
    <w:rsid w:val="007F1536"/>
    <w:rsid w:val="007F3825"/>
    <w:rsid w:val="007F5C08"/>
    <w:rsid w:val="007F7C52"/>
    <w:rsid w:val="00803A33"/>
    <w:rsid w:val="00804392"/>
    <w:rsid w:val="00816D4F"/>
    <w:rsid w:val="00840000"/>
    <w:rsid w:val="0084313A"/>
    <w:rsid w:val="00847D39"/>
    <w:rsid w:val="00850CC1"/>
    <w:rsid w:val="00852A45"/>
    <w:rsid w:val="00852CEB"/>
    <w:rsid w:val="0085326E"/>
    <w:rsid w:val="008728DD"/>
    <w:rsid w:val="00872D13"/>
    <w:rsid w:val="008821C8"/>
    <w:rsid w:val="0089090C"/>
    <w:rsid w:val="008929E6"/>
    <w:rsid w:val="00892F6D"/>
    <w:rsid w:val="0089599F"/>
    <w:rsid w:val="00897D6A"/>
    <w:rsid w:val="008A0082"/>
    <w:rsid w:val="008B2E85"/>
    <w:rsid w:val="008B33D2"/>
    <w:rsid w:val="008B5713"/>
    <w:rsid w:val="008C2D8C"/>
    <w:rsid w:val="008C2E94"/>
    <w:rsid w:val="008D4402"/>
    <w:rsid w:val="008D4AD0"/>
    <w:rsid w:val="008E568A"/>
    <w:rsid w:val="008F23AE"/>
    <w:rsid w:val="008F3C2E"/>
    <w:rsid w:val="008F702C"/>
    <w:rsid w:val="0090793D"/>
    <w:rsid w:val="009169A8"/>
    <w:rsid w:val="00916E56"/>
    <w:rsid w:val="0092176C"/>
    <w:rsid w:val="00927F41"/>
    <w:rsid w:val="0093160C"/>
    <w:rsid w:val="0093566E"/>
    <w:rsid w:val="00941FCE"/>
    <w:rsid w:val="0094404B"/>
    <w:rsid w:val="009503E7"/>
    <w:rsid w:val="00951C4A"/>
    <w:rsid w:val="009535CD"/>
    <w:rsid w:val="009555DE"/>
    <w:rsid w:val="009604B0"/>
    <w:rsid w:val="009616DF"/>
    <w:rsid w:val="00971E79"/>
    <w:rsid w:val="0098440C"/>
    <w:rsid w:val="00992F0F"/>
    <w:rsid w:val="009978AE"/>
    <w:rsid w:val="009A1B78"/>
    <w:rsid w:val="009A1BD3"/>
    <w:rsid w:val="009B141C"/>
    <w:rsid w:val="009B1848"/>
    <w:rsid w:val="009D5D7A"/>
    <w:rsid w:val="009E0CAD"/>
    <w:rsid w:val="009E6692"/>
    <w:rsid w:val="00A1581C"/>
    <w:rsid w:val="00A15F6B"/>
    <w:rsid w:val="00A22681"/>
    <w:rsid w:val="00A24C36"/>
    <w:rsid w:val="00A24E2D"/>
    <w:rsid w:val="00A2509B"/>
    <w:rsid w:val="00A26A9A"/>
    <w:rsid w:val="00A32E65"/>
    <w:rsid w:val="00A33883"/>
    <w:rsid w:val="00A42354"/>
    <w:rsid w:val="00A42CF4"/>
    <w:rsid w:val="00A4346D"/>
    <w:rsid w:val="00A46308"/>
    <w:rsid w:val="00A5570E"/>
    <w:rsid w:val="00A70729"/>
    <w:rsid w:val="00A80814"/>
    <w:rsid w:val="00A8333A"/>
    <w:rsid w:val="00A83708"/>
    <w:rsid w:val="00A83C8E"/>
    <w:rsid w:val="00A96125"/>
    <w:rsid w:val="00AA5B8C"/>
    <w:rsid w:val="00AB04CE"/>
    <w:rsid w:val="00AB0DD2"/>
    <w:rsid w:val="00AB1B7A"/>
    <w:rsid w:val="00AB3462"/>
    <w:rsid w:val="00AB6FDA"/>
    <w:rsid w:val="00AE07CF"/>
    <w:rsid w:val="00AF10BC"/>
    <w:rsid w:val="00B0559C"/>
    <w:rsid w:val="00B06999"/>
    <w:rsid w:val="00B104C5"/>
    <w:rsid w:val="00B1249B"/>
    <w:rsid w:val="00B2570E"/>
    <w:rsid w:val="00B43667"/>
    <w:rsid w:val="00B4374C"/>
    <w:rsid w:val="00B51139"/>
    <w:rsid w:val="00B514F4"/>
    <w:rsid w:val="00B53ABF"/>
    <w:rsid w:val="00B60EB7"/>
    <w:rsid w:val="00B62D29"/>
    <w:rsid w:val="00B65D40"/>
    <w:rsid w:val="00B65DF8"/>
    <w:rsid w:val="00B81505"/>
    <w:rsid w:val="00B871E4"/>
    <w:rsid w:val="00B90EF6"/>
    <w:rsid w:val="00BA7825"/>
    <w:rsid w:val="00BB2889"/>
    <w:rsid w:val="00BB323A"/>
    <w:rsid w:val="00BB440A"/>
    <w:rsid w:val="00BC36F0"/>
    <w:rsid w:val="00BD3351"/>
    <w:rsid w:val="00BD5358"/>
    <w:rsid w:val="00BF3013"/>
    <w:rsid w:val="00C13DBD"/>
    <w:rsid w:val="00C22F91"/>
    <w:rsid w:val="00C233E4"/>
    <w:rsid w:val="00C302CA"/>
    <w:rsid w:val="00C30C25"/>
    <w:rsid w:val="00C64242"/>
    <w:rsid w:val="00C65572"/>
    <w:rsid w:val="00C72B5E"/>
    <w:rsid w:val="00C76E70"/>
    <w:rsid w:val="00C778E8"/>
    <w:rsid w:val="00C802EC"/>
    <w:rsid w:val="00C94059"/>
    <w:rsid w:val="00C9781A"/>
    <w:rsid w:val="00CA4140"/>
    <w:rsid w:val="00CA681D"/>
    <w:rsid w:val="00CA782E"/>
    <w:rsid w:val="00CB18A2"/>
    <w:rsid w:val="00CB2B01"/>
    <w:rsid w:val="00CC77E7"/>
    <w:rsid w:val="00CE68FA"/>
    <w:rsid w:val="00CF7565"/>
    <w:rsid w:val="00D05D13"/>
    <w:rsid w:val="00D06AB9"/>
    <w:rsid w:val="00D128AA"/>
    <w:rsid w:val="00D1512C"/>
    <w:rsid w:val="00D3432B"/>
    <w:rsid w:val="00D357D9"/>
    <w:rsid w:val="00D36D19"/>
    <w:rsid w:val="00D47E61"/>
    <w:rsid w:val="00D51AC6"/>
    <w:rsid w:val="00D67CB4"/>
    <w:rsid w:val="00D968B3"/>
    <w:rsid w:val="00DA06EE"/>
    <w:rsid w:val="00DA285F"/>
    <w:rsid w:val="00DA6DD2"/>
    <w:rsid w:val="00DB2A87"/>
    <w:rsid w:val="00DC3179"/>
    <w:rsid w:val="00DC48B9"/>
    <w:rsid w:val="00DC57FB"/>
    <w:rsid w:val="00DC7B8E"/>
    <w:rsid w:val="00DC7D09"/>
    <w:rsid w:val="00DD41F6"/>
    <w:rsid w:val="00DD53AB"/>
    <w:rsid w:val="00DD595F"/>
    <w:rsid w:val="00DD7FE1"/>
    <w:rsid w:val="00DE3BD7"/>
    <w:rsid w:val="00DF0503"/>
    <w:rsid w:val="00DF5427"/>
    <w:rsid w:val="00DF63CA"/>
    <w:rsid w:val="00DF73A8"/>
    <w:rsid w:val="00E00ACA"/>
    <w:rsid w:val="00E06AE9"/>
    <w:rsid w:val="00E10221"/>
    <w:rsid w:val="00E14821"/>
    <w:rsid w:val="00E21A97"/>
    <w:rsid w:val="00E256E7"/>
    <w:rsid w:val="00E3091E"/>
    <w:rsid w:val="00E32E4B"/>
    <w:rsid w:val="00E45ECC"/>
    <w:rsid w:val="00E4635E"/>
    <w:rsid w:val="00E56957"/>
    <w:rsid w:val="00E57CF3"/>
    <w:rsid w:val="00E63BB2"/>
    <w:rsid w:val="00E63CEE"/>
    <w:rsid w:val="00E65A1C"/>
    <w:rsid w:val="00E667F9"/>
    <w:rsid w:val="00E7294E"/>
    <w:rsid w:val="00E74048"/>
    <w:rsid w:val="00E746B2"/>
    <w:rsid w:val="00E756E1"/>
    <w:rsid w:val="00E778A1"/>
    <w:rsid w:val="00E824C8"/>
    <w:rsid w:val="00E827F2"/>
    <w:rsid w:val="00E838C9"/>
    <w:rsid w:val="00E84D31"/>
    <w:rsid w:val="00E85E72"/>
    <w:rsid w:val="00E91854"/>
    <w:rsid w:val="00E94BC0"/>
    <w:rsid w:val="00E960AF"/>
    <w:rsid w:val="00E96797"/>
    <w:rsid w:val="00EA77EE"/>
    <w:rsid w:val="00EB00C7"/>
    <w:rsid w:val="00EB07D0"/>
    <w:rsid w:val="00EB442F"/>
    <w:rsid w:val="00EB5A6D"/>
    <w:rsid w:val="00ED31A6"/>
    <w:rsid w:val="00ED342A"/>
    <w:rsid w:val="00ED750F"/>
    <w:rsid w:val="00EE4B79"/>
    <w:rsid w:val="00EF4956"/>
    <w:rsid w:val="00F04F72"/>
    <w:rsid w:val="00F05A4F"/>
    <w:rsid w:val="00F22138"/>
    <w:rsid w:val="00F23A18"/>
    <w:rsid w:val="00F2536C"/>
    <w:rsid w:val="00F36E20"/>
    <w:rsid w:val="00F46F9B"/>
    <w:rsid w:val="00F50160"/>
    <w:rsid w:val="00F52C82"/>
    <w:rsid w:val="00F70385"/>
    <w:rsid w:val="00F75BCE"/>
    <w:rsid w:val="00F7659A"/>
    <w:rsid w:val="00F77F8C"/>
    <w:rsid w:val="00F8521F"/>
    <w:rsid w:val="00F91F4A"/>
    <w:rsid w:val="00F93D80"/>
    <w:rsid w:val="00FA5EE9"/>
    <w:rsid w:val="00FB14D8"/>
    <w:rsid w:val="00FB42C1"/>
    <w:rsid w:val="00FC072D"/>
    <w:rsid w:val="00FC1B74"/>
    <w:rsid w:val="00FC377B"/>
    <w:rsid w:val="00FD043F"/>
    <w:rsid w:val="00FD38EA"/>
    <w:rsid w:val="00FD5778"/>
    <w:rsid w:val="00FE0F08"/>
    <w:rsid w:val="00FE6421"/>
    <w:rsid w:val="00FF03EC"/>
    <w:rsid w:val="00FF4447"/>
    <w:rsid w:val="0DD5560E"/>
    <w:rsid w:val="173F596F"/>
    <w:rsid w:val="1D1C150E"/>
    <w:rsid w:val="4A9B64FA"/>
    <w:rsid w:val="539C1DFE"/>
    <w:rsid w:val="54230F1B"/>
    <w:rsid w:val="567D7132"/>
    <w:rsid w:val="56DE45E6"/>
    <w:rsid w:val="606A1D86"/>
    <w:rsid w:val="60DA0652"/>
    <w:rsid w:val="68194CFA"/>
    <w:rsid w:val="7C7E35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fillcolor="white">
      <v:fill color="white"/>
      <v:textbox inset="5.85pt,.7pt,5.85pt,.7pt"/>
    </o:shapedefaults>
    <o:shapelayout v:ext="edit">
      <o:idmap v:ext="edit" data="1"/>
    </o:shapelayout>
  </w:shapeDefaults>
  <w:decimalSymbol w:val="."/>
  <w:listSeparator w:val=","/>
  <w14:docId w14:val="02607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qFormat/>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footer"/>
    <w:basedOn w:val="a"/>
    <w:link w:val="a4"/>
    <w:uiPriority w:val="99"/>
    <w:unhideWhenUsed/>
    <w:qFormat/>
    <w:pPr>
      <w:tabs>
        <w:tab w:val="center" w:pos="4252"/>
        <w:tab w:val="right" w:pos="8504"/>
      </w:tabs>
      <w:snapToGrid w:val="0"/>
    </w:pPr>
  </w:style>
  <w:style w:type="paragraph" w:styleId="a5">
    <w:name w:val="annotation text"/>
    <w:basedOn w:val="a"/>
    <w:link w:val="a6"/>
    <w:uiPriority w:val="99"/>
    <w:unhideWhenUsed/>
    <w:pPr>
      <w:jc w:val="left"/>
    </w:pPr>
  </w:style>
  <w:style w:type="paragraph" w:styleId="a7">
    <w:name w:val="annotation subject"/>
    <w:basedOn w:val="a5"/>
    <w:next w:val="a5"/>
    <w:link w:val="a8"/>
    <w:uiPriority w:val="99"/>
    <w:unhideWhenUsed/>
    <w:rPr>
      <w:b/>
      <w:bCs/>
    </w:rPr>
  </w:style>
  <w:style w:type="paragraph" w:styleId="a9">
    <w:name w:val="Balloon Text"/>
    <w:basedOn w:val="a"/>
    <w:link w:val="aa"/>
    <w:uiPriority w:val="99"/>
    <w:unhideWhenUsed/>
    <w:qFormat/>
    <w:rPr>
      <w:rFonts w:asciiTheme="majorHAnsi" w:eastAsiaTheme="majorEastAsia" w:hAnsiTheme="majorHAnsi" w:cstheme="majorBidi"/>
      <w:sz w:val="18"/>
      <w:szCs w:val="18"/>
    </w:rPr>
  </w:style>
  <w:style w:type="paragraph" w:styleId="ab">
    <w:name w:val="header"/>
    <w:basedOn w:val="a"/>
    <w:link w:val="ac"/>
    <w:uiPriority w:val="99"/>
    <w:unhideWhenUsed/>
    <w:pPr>
      <w:tabs>
        <w:tab w:val="center" w:pos="4252"/>
        <w:tab w:val="right" w:pos="8504"/>
      </w:tabs>
      <w:snapToGrid w:val="0"/>
    </w:pPr>
  </w:style>
  <w:style w:type="character" w:styleId="ad">
    <w:name w:val="annotation reference"/>
    <w:basedOn w:val="a0"/>
    <w:uiPriority w:val="99"/>
    <w:unhideWhenUsed/>
    <w:qFormat/>
    <w:rPr>
      <w:sz w:val="18"/>
      <w:szCs w:val="18"/>
    </w:rPr>
  </w:style>
  <w:style w:type="table" w:styleId="ae">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a"/>
    <w:uiPriority w:val="34"/>
    <w:qFormat/>
    <w:pPr>
      <w:ind w:leftChars="400" w:left="840"/>
    </w:pPr>
  </w:style>
  <w:style w:type="character" w:customStyle="1" w:styleId="aa">
    <w:name w:val="吹き出し (文字)"/>
    <w:basedOn w:val="a0"/>
    <w:link w:val="a9"/>
    <w:uiPriority w:val="99"/>
    <w:semiHidden/>
    <w:rPr>
      <w:rFonts w:asciiTheme="majorHAnsi" w:eastAsiaTheme="majorEastAsia" w:hAnsiTheme="majorHAnsi" w:cstheme="majorBidi"/>
      <w:sz w:val="18"/>
      <w:szCs w:val="18"/>
    </w:rPr>
  </w:style>
  <w:style w:type="character" w:customStyle="1" w:styleId="ac">
    <w:name w:val="ヘッダー (文字)"/>
    <w:basedOn w:val="a0"/>
    <w:link w:val="ab"/>
    <w:uiPriority w:val="99"/>
    <w:qFormat/>
  </w:style>
  <w:style w:type="character" w:customStyle="1" w:styleId="a4">
    <w:name w:val="フッター (文字)"/>
    <w:basedOn w:val="a0"/>
    <w:link w:val="a3"/>
    <w:uiPriority w:val="99"/>
    <w:qFormat/>
  </w:style>
  <w:style w:type="character" w:customStyle="1" w:styleId="a6">
    <w:name w:val="コメント文字列 (文字)"/>
    <w:basedOn w:val="a0"/>
    <w:link w:val="a5"/>
    <w:uiPriority w:val="99"/>
    <w:semiHidden/>
    <w:qFormat/>
  </w:style>
  <w:style w:type="character" w:customStyle="1" w:styleId="a8">
    <w:name w:val="コメント内容 (文字)"/>
    <w:basedOn w:val="a6"/>
    <w:link w:val="a7"/>
    <w:uiPriority w:val="99"/>
    <w:semiHidden/>
    <w:qFormat/>
    <w:rPr>
      <w:b/>
      <w:bCs/>
    </w:rPr>
  </w:style>
  <w:style w:type="paragraph" w:styleId="af">
    <w:name w:val="List Paragraph"/>
    <w:basedOn w:val="a"/>
    <w:uiPriority w:val="99"/>
    <w:rsid w:val="0093566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0691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1315</Characters>
  <Application>Microsoft Office Word</Application>
  <DocSecurity>0</DocSecurity>
  <Lines>10</Lines>
  <Paragraphs>3</Paragraphs>
  <ScaleCrop>false</ScaleCrop>
  <Company/>
  <LinksUpToDate>false</LinksUpToDate>
  <CharactersWithSpaces>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2024-03-12T06:25:00Z</dcterms:created>
  <dcterms:modified xsi:type="dcterms:W3CDTF">2024-03-22T02:11:00Z</dcterms:modified>
</cp:coreProperties>
</file>