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C9" w:rsidRPr="00273071" w:rsidRDefault="00DD43C9" w:rsidP="00DD43C9">
      <w:pPr>
        <w:spacing w:line="240" w:lineRule="atLeast"/>
        <w:rPr>
          <w:rFonts w:ascii="ＭＳ ゴシック" w:eastAsia="ＭＳ ゴシック" w:hAnsi="ＭＳ ゴシック"/>
          <w:sz w:val="20"/>
          <w:szCs w:val="20"/>
        </w:rPr>
      </w:pPr>
      <w:bookmarkStart w:id="0" w:name="_GoBack"/>
      <w:r w:rsidRPr="00273071">
        <w:rPr>
          <w:rFonts w:ascii="ＭＳ ゴシック" w:eastAsia="ＭＳ ゴシック" w:hAnsi="ＭＳ ゴシック" w:hint="eastAsia"/>
          <w:sz w:val="20"/>
          <w:szCs w:val="20"/>
        </w:rPr>
        <w:t>【概要】　大阪府都市計画法施行条例の改正等について</w:t>
      </w:r>
    </w:p>
    <w:p w:rsidR="006972A5"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（市街化調整区域内の災害リスクの高いエリアにおける開発許可制度の厳格化）</w:t>
      </w:r>
    </w:p>
    <w:p w:rsidR="00DD43C9" w:rsidRPr="00273071" w:rsidRDefault="00C44E23"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開発許可できない区域の追加と許可基準の制定</w:t>
      </w:r>
    </w:p>
    <w:p w:rsidR="00DD43C9" w:rsidRPr="00273071" w:rsidRDefault="00DD43C9"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jc w:val="righ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令和３年</w:t>
      </w:r>
      <w:r w:rsidRPr="00273071">
        <w:rPr>
          <w:rFonts w:ascii="ＭＳ ゴシック" w:eastAsia="ＭＳ ゴシック" w:hAnsi="ＭＳ ゴシック"/>
          <w:sz w:val="20"/>
          <w:szCs w:val="20"/>
        </w:rPr>
        <w:t xml:space="preserve">10月 </w:t>
      </w:r>
      <w:r w:rsidRPr="00273071">
        <w:rPr>
          <w:rFonts w:ascii="ＭＳ ゴシック" w:eastAsia="ＭＳ ゴシック" w:hAnsi="ＭＳ ゴシック" w:hint="eastAsia"/>
          <w:sz w:val="20"/>
          <w:szCs w:val="20"/>
        </w:rPr>
        <w:t>大阪府</w:t>
      </w:r>
      <w:r w:rsidRPr="00273071">
        <w:rPr>
          <w:rFonts w:ascii="ＭＳ ゴシック" w:eastAsia="ＭＳ ゴシック" w:hAnsi="ＭＳ ゴシック"/>
          <w:sz w:val="20"/>
          <w:szCs w:val="20"/>
        </w:rPr>
        <w:t xml:space="preserve"> 住宅まちづくり部 建築指導室</w:t>
      </w:r>
    </w:p>
    <w:p w:rsidR="00DD43C9" w:rsidRPr="00273071" w:rsidRDefault="00DD43C9" w:rsidP="00DD43C9">
      <w:pPr>
        <w:spacing w:line="240" w:lineRule="atLeast"/>
        <w:rPr>
          <w:rFonts w:ascii="ＭＳ ゴシック" w:eastAsia="ＭＳ ゴシック" w:hAnsi="ＭＳ ゴシック"/>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背景</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近年、全国各地で自然災害が頻発し、甚大な被害が発生</w:t>
      </w:r>
    </w:p>
    <w:p w:rsidR="00A27573" w:rsidRPr="00273071" w:rsidRDefault="00A27573"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国の動き</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河川堤防の整備等のハード対策に加え、「災害ハザードエリア」における開発の抑制が重要なため、都市計画法を改正</w:t>
      </w:r>
    </w:p>
    <w:p w:rsidR="00DD43C9" w:rsidRPr="00273071" w:rsidRDefault="00DD43C9"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都市計画法の改正（</w:t>
      </w:r>
      <w:r w:rsidR="00C44E23" w:rsidRPr="00273071">
        <w:rPr>
          <w:rFonts w:ascii="ＭＳ ゴシック" w:eastAsia="ＭＳ ゴシック" w:hAnsi="ＭＳ ゴシック" w:hint="eastAsia"/>
          <w:sz w:val="20"/>
          <w:szCs w:val="20"/>
        </w:rPr>
        <w:t>令和２年６月</w:t>
      </w:r>
      <w:r w:rsidRPr="00273071">
        <w:rPr>
          <w:rFonts w:ascii="ＭＳ ゴシック" w:eastAsia="ＭＳ ゴシック" w:hAnsi="ＭＳ ゴシック"/>
          <w:sz w:val="20"/>
          <w:szCs w:val="20"/>
        </w:rPr>
        <w:t>公布・</w:t>
      </w:r>
      <w:r w:rsidR="00C44E23" w:rsidRPr="00273071">
        <w:rPr>
          <w:rFonts w:ascii="ＭＳ ゴシック" w:eastAsia="ＭＳ ゴシック" w:hAnsi="ＭＳ ゴシック" w:hint="eastAsia"/>
          <w:sz w:val="20"/>
          <w:szCs w:val="20"/>
        </w:rPr>
        <w:t>令和４年４月</w:t>
      </w:r>
      <w:r w:rsidRPr="00273071">
        <w:rPr>
          <w:rFonts w:ascii="ＭＳ ゴシック" w:eastAsia="ＭＳ ゴシック" w:hAnsi="ＭＳ ゴシック"/>
          <w:sz w:val="20"/>
          <w:szCs w:val="20"/>
        </w:rPr>
        <w:t>施行）</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（現行）都市計画区域の災害レッドゾーンにおいて、非自己用施設の開発を原則禁止</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w:t>
      </w:r>
    </w:p>
    <w:p w:rsidR="00A27573"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（改正）自己業務用の施設（店舗・病院・社会福祉施設・旅館・ホテル・工場等）を開発を原則禁止する区域に追加</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【法</w:t>
      </w:r>
      <w:r w:rsidRPr="00273071">
        <w:rPr>
          <w:rFonts w:ascii="ＭＳ ゴシック" w:eastAsia="ＭＳ ゴシック" w:hAnsi="ＭＳ ゴシック"/>
          <w:sz w:val="20"/>
          <w:szCs w:val="20"/>
        </w:rPr>
        <w:t>33条</w:t>
      </w:r>
      <w:r w:rsidR="00C44E23" w:rsidRPr="00273071">
        <w:rPr>
          <w:rFonts w:ascii="ＭＳ ゴシック" w:eastAsia="ＭＳ ゴシック" w:hAnsi="ＭＳ ゴシック" w:hint="eastAsia"/>
          <w:sz w:val="20"/>
          <w:szCs w:val="20"/>
        </w:rPr>
        <w:t>１</w:t>
      </w:r>
      <w:r w:rsidRPr="00273071">
        <w:rPr>
          <w:rFonts w:ascii="ＭＳ ゴシック" w:eastAsia="ＭＳ ゴシック" w:hAnsi="ＭＳ ゴシック"/>
          <w:sz w:val="20"/>
          <w:szCs w:val="20"/>
        </w:rPr>
        <w:t>項</w:t>
      </w:r>
      <w:r w:rsidR="00C44E23" w:rsidRPr="00273071">
        <w:rPr>
          <w:rFonts w:ascii="ＭＳ ゴシック" w:eastAsia="ＭＳ ゴシック" w:hAnsi="ＭＳ ゴシック" w:hint="eastAsia"/>
          <w:sz w:val="20"/>
          <w:szCs w:val="20"/>
        </w:rPr>
        <w:t>８</w:t>
      </w:r>
      <w:r w:rsidRPr="00273071">
        <w:rPr>
          <w:rFonts w:ascii="ＭＳ ゴシック" w:eastAsia="ＭＳ ゴシック" w:hAnsi="ＭＳ ゴシック"/>
          <w:sz w:val="20"/>
          <w:szCs w:val="20"/>
        </w:rPr>
        <w:t>号】</w:t>
      </w:r>
    </w:p>
    <w:p w:rsidR="00A27573" w:rsidRPr="00273071" w:rsidRDefault="00A27573"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（現行）「市街化調整区域（市街化を抑制すべき）」においても、市街地の隣接、近接する等の区域で、地方公共団体が条例で区域等を指定すれば、市街化区域と同様に開発が可能</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（改正）　開発が可能な区域から、災害レッドゾーン及び浸水ハザードエリア等の除外を徹底</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【法</w:t>
      </w:r>
      <w:r w:rsidRPr="00273071">
        <w:rPr>
          <w:rFonts w:ascii="ＭＳ ゴシック" w:eastAsia="ＭＳ ゴシック" w:hAnsi="ＭＳ ゴシック"/>
          <w:sz w:val="20"/>
          <w:szCs w:val="20"/>
        </w:rPr>
        <w:t>34条11号、12号】</w:t>
      </w:r>
    </w:p>
    <w:p w:rsidR="00A27573" w:rsidRPr="00273071" w:rsidRDefault="00A27573"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技術的助言（</w:t>
      </w:r>
      <w:r w:rsidR="00C44E23" w:rsidRPr="00273071">
        <w:rPr>
          <w:rFonts w:ascii="ＭＳ ゴシック" w:eastAsia="ＭＳ ゴシック" w:hAnsi="ＭＳ ゴシック" w:hint="eastAsia"/>
          <w:sz w:val="20"/>
          <w:szCs w:val="20"/>
        </w:rPr>
        <w:t>令和３年４月</w:t>
      </w:r>
      <w:r w:rsidRPr="00273071">
        <w:rPr>
          <w:rFonts w:ascii="ＭＳ ゴシック" w:eastAsia="ＭＳ ゴシック" w:hAnsi="ＭＳ ゴシック"/>
          <w:sz w:val="20"/>
          <w:szCs w:val="20"/>
        </w:rPr>
        <w:t>発出）</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開発審査会の議を経て許可する案件についても、改正の趣旨を踏まえ、法</w:t>
      </w:r>
      <w:r w:rsidRPr="00273071">
        <w:rPr>
          <w:rFonts w:ascii="ＭＳ ゴシック" w:eastAsia="ＭＳ ゴシック" w:hAnsi="ＭＳ ゴシック"/>
          <w:sz w:val="20"/>
          <w:szCs w:val="20"/>
        </w:rPr>
        <w:t>34条11号、12 号と同様の対策の実施を求める</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【法</w:t>
      </w:r>
      <w:r w:rsidRPr="00273071">
        <w:rPr>
          <w:rFonts w:ascii="ＭＳ ゴシック" w:eastAsia="ＭＳ ゴシック" w:hAnsi="ＭＳ ゴシック"/>
          <w:sz w:val="20"/>
          <w:szCs w:val="20"/>
        </w:rPr>
        <w:t>34条14号】</w:t>
      </w:r>
    </w:p>
    <w:p w:rsidR="00DD43C9" w:rsidRPr="00273071" w:rsidRDefault="00DD43C9" w:rsidP="00DD43C9">
      <w:pPr>
        <w:spacing w:line="240" w:lineRule="atLeast"/>
        <w:rPr>
          <w:rFonts w:ascii="ＭＳ ゴシック" w:eastAsia="ＭＳ ゴシック" w:hAnsi="ＭＳ ゴシック"/>
          <w:sz w:val="20"/>
          <w:szCs w:val="20"/>
        </w:rPr>
      </w:pP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災害ハザードエリア</w:t>
      </w:r>
      <w:r w:rsidR="00585A44" w:rsidRPr="00273071">
        <w:rPr>
          <w:rFonts w:ascii="ＭＳ ゴシック" w:eastAsia="ＭＳ ゴシック" w:hAnsi="ＭＳ ゴシック" w:hint="eastAsia"/>
          <w:sz w:val="20"/>
          <w:szCs w:val="20"/>
        </w:rPr>
        <w:t>（府条例において開発許可できない次の区域）</w:t>
      </w:r>
    </w:p>
    <w:p w:rsidR="00DD43C9" w:rsidRPr="00273071" w:rsidRDefault="00585A44"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w:t>
      </w:r>
      <w:r w:rsidR="00DD43C9" w:rsidRPr="00273071">
        <w:rPr>
          <w:rFonts w:ascii="ＭＳ ゴシック" w:eastAsia="ＭＳ ゴシック" w:hAnsi="ＭＳ ゴシック" w:hint="eastAsia"/>
          <w:sz w:val="20"/>
          <w:szCs w:val="20"/>
        </w:rPr>
        <w:t>災害レッドゾーン</w:t>
      </w:r>
      <w:r w:rsidRPr="00273071">
        <w:rPr>
          <w:rFonts w:ascii="ＭＳ ゴシック" w:eastAsia="ＭＳ ゴシック" w:hAnsi="ＭＳ ゴシック" w:hint="eastAsia"/>
          <w:sz w:val="20"/>
          <w:szCs w:val="20"/>
        </w:rPr>
        <w:t>については、</w:t>
      </w:r>
    </w:p>
    <w:p w:rsidR="00DD43C9" w:rsidRPr="00273071" w:rsidRDefault="00585A44"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w:t>
      </w:r>
      <w:r w:rsidR="00DD43C9" w:rsidRPr="00273071">
        <w:rPr>
          <w:rFonts w:ascii="ＭＳ ゴシック" w:eastAsia="ＭＳ ゴシック" w:hAnsi="ＭＳ ゴシック" w:hint="eastAsia"/>
          <w:sz w:val="20"/>
          <w:szCs w:val="20"/>
        </w:rPr>
        <w:t>災害危険区域（建築基準法）</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地すべり防止区域（地すべり等防止法）</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急傾斜地崩壊危険区域（急傾斜地法）</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土砂災害特別警戒区域（土砂災害防止法）</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浸水被害防止区域（特定都市河川法）　→区域なし（</w:t>
      </w:r>
      <w:r w:rsidR="00C44E23" w:rsidRPr="00273071">
        <w:rPr>
          <w:rFonts w:ascii="ＭＳ ゴシック" w:eastAsia="ＭＳ ゴシック" w:hAnsi="ＭＳ ゴシック" w:hint="eastAsia"/>
          <w:sz w:val="20"/>
          <w:szCs w:val="20"/>
        </w:rPr>
        <w:t>令和３年９月</w:t>
      </w:r>
      <w:r w:rsidRPr="00273071">
        <w:rPr>
          <w:rFonts w:ascii="ＭＳ ゴシック" w:eastAsia="ＭＳ ゴシック" w:hAnsi="ＭＳ ゴシック"/>
          <w:sz w:val="20"/>
          <w:szCs w:val="20"/>
        </w:rPr>
        <w:t>時点）</w:t>
      </w:r>
    </w:p>
    <w:p w:rsidR="00DD43C9" w:rsidRPr="00273071" w:rsidRDefault="00585A44"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w:t>
      </w:r>
      <w:r w:rsidR="00DD43C9" w:rsidRPr="00273071">
        <w:rPr>
          <w:rFonts w:ascii="ＭＳ ゴシック" w:eastAsia="ＭＳ ゴシック" w:hAnsi="ＭＳ ゴシック" w:hint="eastAsia"/>
          <w:sz w:val="20"/>
          <w:szCs w:val="20"/>
        </w:rPr>
        <w:t>浸水ハザードエリア等</w:t>
      </w:r>
      <w:r w:rsidRPr="00273071">
        <w:rPr>
          <w:rFonts w:ascii="ＭＳ ゴシック" w:eastAsia="ＭＳ ゴシック" w:hAnsi="ＭＳ ゴシック" w:hint="eastAsia"/>
          <w:sz w:val="20"/>
          <w:szCs w:val="20"/>
        </w:rPr>
        <w:t>については、</w:t>
      </w:r>
    </w:p>
    <w:p w:rsidR="00DD43C9" w:rsidRPr="00273071" w:rsidRDefault="00585A44"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lastRenderedPageBreak/>
        <w:t xml:space="preserve">　　</w:t>
      </w:r>
      <w:r w:rsidR="00DD43C9" w:rsidRPr="00273071">
        <w:rPr>
          <w:rFonts w:ascii="ＭＳ ゴシック" w:eastAsia="ＭＳ ゴシック" w:hAnsi="ＭＳ ゴシック" w:hint="eastAsia"/>
          <w:sz w:val="20"/>
          <w:szCs w:val="20"/>
        </w:rPr>
        <w:t>土砂災害警戒区域（土砂災害防止法）</w:t>
      </w:r>
    </w:p>
    <w:p w:rsidR="00DD43C9" w:rsidRPr="00273071" w:rsidRDefault="00DD43C9" w:rsidP="00BD128C">
      <w:pPr>
        <w:spacing w:line="240" w:lineRule="atLeast"/>
        <w:ind w:left="566" w:hangingChars="283" w:hanging="566"/>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浸水想定区域（水防法）のうち、災害時に人命に危険を及ぼす可能性の高いエリア　→　浸水深３</w:t>
      </w:r>
      <w:r w:rsidR="00585A44" w:rsidRPr="00273071">
        <w:rPr>
          <w:rFonts w:ascii="ＭＳ ゴシック" w:eastAsia="ＭＳ ゴシック" w:hAnsi="ＭＳ ゴシック" w:hint="eastAsia"/>
          <w:sz w:val="20"/>
          <w:szCs w:val="20"/>
        </w:rPr>
        <w:t>メートル</w:t>
      </w:r>
      <w:r w:rsidRPr="00273071">
        <w:rPr>
          <w:rFonts w:ascii="ＭＳ ゴシック" w:eastAsia="ＭＳ ゴシック" w:hAnsi="ＭＳ ゴシック" w:hint="eastAsia"/>
          <w:sz w:val="20"/>
          <w:szCs w:val="20"/>
        </w:rPr>
        <w:t>以上</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w:t>
      </w:r>
      <w:r w:rsidRPr="00273071">
        <w:rPr>
          <w:rFonts w:ascii="ＭＳ ゴシック" w:eastAsia="ＭＳ ゴシック" w:hAnsi="ＭＳ ゴシック"/>
          <w:sz w:val="20"/>
          <w:szCs w:val="20"/>
        </w:rPr>
        <w:t xml:space="preserve"> 　・洪水浸水想定区域【大臣指定 淀川・大和川】【知事指定】</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 xml:space="preserve">　</w:t>
      </w:r>
      <w:r w:rsidRPr="00273071">
        <w:rPr>
          <w:rFonts w:ascii="ＭＳ ゴシック" w:eastAsia="ＭＳ ゴシック" w:hAnsi="ＭＳ ゴシック"/>
          <w:sz w:val="20"/>
          <w:szCs w:val="20"/>
        </w:rPr>
        <w:t xml:space="preserve"> 　・高潮浸水想定区域【知事指定】</w:t>
      </w:r>
    </w:p>
    <w:p w:rsidR="00DD43C9" w:rsidRPr="00273071" w:rsidRDefault="00DD43C9" w:rsidP="00BD128C">
      <w:pPr>
        <w:spacing w:line="240" w:lineRule="atLeast"/>
        <w:ind w:firstLineChars="100" w:firstLine="200"/>
        <w:rPr>
          <w:rFonts w:ascii="ＭＳ ゴシック" w:eastAsia="ＭＳ ゴシック" w:hAnsi="ＭＳ ゴシック"/>
          <w:sz w:val="20"/>
          <w:szCs w:val="20"/>
        </w:rPr>
      </w:pPr>
    </w:p>
    <w:p w:rsidR="00DC12E6" w:rsidRPr="00273071" w:rsidRDefault="00DC12E6" w:rsidP="00DD43C9">
      <w:pPr>
        <w:pStyle w:val="Web"/>
        <w:spacing w:before="0" w:beforeAutospacing="0" w:after="0" w:afterAutospacing="0" w:line="240" w:lineRule="atLeast"/>
        <w:rPr>
          <w:rFonts w:ascii="ＭＳ ゴシック" w:eastAsia="ＭＳ ゴシック" w:hAnsi="ＭＳ ゴシック" w:cstheme="minorBidi"/>
          <w:kern w:val="24"/>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大阪府の対応</w:t>
      </w:r>
    </w:p>
    <w:p w:rsidR="00DD43C9" w:rsidRPr="00273071" w:rsidRDefault="00DD43C9" w:rsidP="00DD43C9">
      <w:pPr>
        <w:spacing w:line="240" w:lineRule="atLeast"/>
        <w:rPr>
          <w:rFonts w:ascii="ＭＳ ゴシック" w:eastAsia="ＭＳ ゴシック" w:hAnsi="ＭＳ ゴシック"/>
          <w:sz w:val="20"/>
          <w:szCs w:val="20"/>
        </w:rPr>
      </w:pPr>
      <w:r w:rsidRPr="00273071">
        <w:rPr>
          <w:rFonts w:ascii="ＭＳ ゴシック" w:eastAsia="ＭＳ ゴシック" w:hAnsi="ＭＳ ゴシック" w:hint="eastAsia"/>
          <w:sz w:val="20"/>
          <w:szCs w:val="20"/>
        </w:rPr>
        <w:t>法改正により開発許可できない区域について、府条例等の改正及び、浸水ハザードエリア等における開発の許可基準を制定</w:t>
      </w:r>
    </w:p>
    <w:p w:rsidR="00DC12E6" w:rsidRPr="00273071" w:rsidRDefault="00DC12E6" w:rsidP="00DD43C9">
      <w:pPr>
        <w:spacing w:line="240" w:lineRule="atLeast"/>
        <w:rPr>
          <w:rFonts w:ascii="ＭＳ ゴシック" w:eastAsia="ＭＳ ゴシック" w:hAnsi="ＭＳ ゴシック"/>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大阪府都市計画法施行条例等の改正</w:t>
      </w:r>
    </w:p>
    <w:p w:rsidR="00A27573" w:rsidRPr="00273071" w:rsidRDefault="00A27573" w:rsidP="00A27573">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府条例で定めるもの</w:t>
      </w:r>
    </w:p>
    <w:p w:rsidR="00A27573" w:rsidRPr="00273071" w:rsidRDefault="00A27573" w:rsidP="00A27573">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・５市町（交野市、松原市、河南町、高石市、阪南市）の</w:t>
      </w:r>
      <w:r w:rsidRPr="00273071">
        <w:rPr>
          <w:rFonts w:ascii="ＭＳ ゴシック" w:eastAsia="ＭＳ ゴシック" w:hAnsi="ＭＳ ゴシック" w:cstheme="minorBidi"/>
          <w:bCs/>
          <w:kern w:val="24"/>
          <w:sz w:val="20"/>
          <w:szCs w:val="20"/>
        </w:rPr>
        <w:t>12区域（約41</w:t>
      </w:r>
      <w:r w:rsidR="00585A44" w:rsidRPr="00273071">
        <w:rPr>
          <w:rFonts w:ascii="ＭＳ ゴシック" w:eastAsia="ＭＳ ゴシック" w:hAnsi="ＭＳ ゴシック" w:cstheme="minorBidi" w:hint="eastAsia"/>
          <w:bCs/>
          <w:kern w:val="24"/>
          <w:sz w:val="20"/>
          <w:szCs w:val="20"/>
        </w:rPr>
        <w:t>ヘクタール</w:t>
      </w:r>
      <w:r w:rsidRPr="00273071">
        <w:rPr>
          <w:rFonts w:ascii="ＭＳ ゴシック" w:eastAsia="ＭＳ ゴシック" w:hAnsi="ＭＳ ゴシック" w:cstheme="minorBidi"/>
          <w:bCs/>
          <w:kern w:val="24"/>
          <w:sz w:val="20"/>
          <w:szCs w:val="20"/>
        </w:rPr>
        <w:t>）を指定し、</w:t>
      </w:r>
      <w:r w:rsidRPr="00273071">
        <w:rPr>
          <w:rFonts w:ascii="ＭＳ ゴシック" w:eastAsia="ＭＳ ゴシック" w:hAnsi="ＭＳ ゴシック" w:cstheme="minorBidi" w:hint="eastAsia"/>
          <w:bCs/>
          <w:kern w:val="24"/>
          <w:sz w:val="20"/>
          <w:szCs w:val="20"/>
        </w:rPr>
        <w:t>開発が可能</w:t>
      </w:r>
    </w:p>
    <w:p w:rsidR="00A27573" w:rsidRPr="00273071" w:rsidRDefault="00A27573" w:rsidP="00A27573">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bCs/>
          <w:kern w:val="24"/>
          <w:sz w:val="20"/>
          <w:szCs w:val="20"/>
        </w:rPr>
        <w:t>【法34条11号】</w:t>
      </w:r>
    </w:p>
    <w:p w:rsidR="00A27573" w:rsidRPr="00273071" w:rsidRDefault="00A27573" w:rsidP="00A27573">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・開発審査会の議を経て許可してきた定型的なものを規定し、開発が可能</w:t>
      </w:r>
    </w:p>
    <w:p w:rsidR="00A27573" w:rsidRPr="00273071" w:rsidRDefault="00A27573" w:rsidP="00A27573">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【法</w:t>
      </w:r>
      <w:r w:rsidRPr="00273071">
        <w:rPr>
          <w:rFonts w:ascii="ＭＳ ゴシック" w:eastAsia="ＭＳ ゴシック" w:hAnsi="ＭＳ ゴシック" w:cstheme="minorBidi"/>
          <w:bCs/>
          <w:kern w:val="24"/>
          <w:sz w:val="20"/>
          <w:szCs w:val="20"/>
        </w:rPr>
        <w:t>34条12号】</w:t>
      </w:r>
    </w:p>
    <w:p w:rsidR="00A27573" w:rsidRPr="00273071" w:rsidRDefault="00A27573" w:rsidP="00DD43C9">
      <w:pPr>
        <w:pStyle w:val="Web"/>
        <w:spacing w:before="0" w:beforeAutospacing="0" w:after="0" w:afterAutospacing="0" w:line="240" w:lineRule="atLeast"/>
        <w:rPr>
          <w:rFonts w:ascii="ＭＳ ゴシック" w:eastAsia="ＭＳ ゴシック" w:hAnsi="ＭＳ ゴシック"/>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imes New Roman" w:hint="eastAsia"/>
          <w:kern w:val="2"/>
          <w:sz w:val="20"/>
          <w:szCs w:val="20"/>
        </w:rPr>
        <w:t>（現行）市街化調整区域で開発許可できない区域</w:t>
      </w:r>
    </w:p>
    <w:p w:rsidR="00A27573" w:rsidRPr="00273071" w:rsidRDefault="00DD43C9" w:rsidP="00DD43C9">
      <w:pPr>
        <w:pStyle w:val="Web"/>
        <w:spacing w:before="0" w:beforeAutospacing="0" w:after="0" w:afterAutospacing="0" w:line="240" w:lineRule="atLeast"/>
        <w:rPr>
          <w:rFonts w:ascii="ＭＳ ゴシック" w:eastAsia="ＭＳ ゴシック" w:hAnsi="ＭＳ ゴシック" w:cs="Times New Roman"/>
          <w:kern w:val="2"/>
          <w:sz w:val="20"/>
          <w:szCs w:val="20"/>
        </w:rPr>
      </w:pPr>
      <w:r w:rsidRPr="00273071">
        <w:rPr>
          <w:rFonts w:ascii="ＭＳ ゴシック" w:eastAsia="ＭＳ ゴシック" w:hAnsi="ＭＳ ゴシック" w:cs="Times New Roman" w:hint="eastAsia"/>
          <w:kern w:val="2"/>
          <w:sz w:val="20"/>
          <w:szCs w:val="20"/>
        </w:rPr>
        <w:t>「災害危険区域、地すべり防止区域、急傾斜地崩壊危険区域、土砂災害特別警戒区域」</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imes New Roman" w:hint="eastAsia"/>
          <w:kern w:val="2"/>
          <w:sz w:val="20"/>
          <w:szCs w:val="20"/>
        </w:rPr>
        <w:t>【法34条11号、12号、14号】</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imes New Roman" w:hint="eastAsia"/>
          <w:kern w:val="2"/>
          <w:sz w:val="20"/>
          <w:szCs w:val="20"/>
        </w:rPr>
        <w:t>（改正）開発許可できない区域に追加</w:t>
      </w:r>
    </w:p>
    <w:p w:rsidR="00A27573" w:rsidRPr="00273071" w:rsidRDefault="00DD43C9" w:rsidP="00DD43C9">
      <w:pPr>
        <w:pStyle w:val="Web"/>
        <w:spacing w:before="0" w:beforeAutospacing="0" w:after="0" w:afterAutospacing="0" w:line="240" w:lineRule="atLeast"/>
        <w:rPr>
          <w:rFonts w:ascii="ＭＳ ゴシック" w:eastAsia="ＭＳ ゴシック" w:hAnsi="ＭＳ ゴシック" w:cs="Times New Roman"/>
          <w:kern w:val="2"/>
          <w:sz w:val="20"/>
          <w:szCs w:val="20"/>
        </w:rPr>
      </w:pPr>
      <w:r w:rsidRPr="00273071">
        <w:rPr>
          <w:rFonts w:ascii="ＭＳ ゴシック" w:eastAsia="ＭＳ ゴシック" w:hAnsi="ＭＳ ゴシック" w:cs="Times New Roman" w:hint="eastAsia"/>
          <w:kern w:val="2"/>
          <w:sz w:val="20"/>
          <w:szCs w:val="20"/>
        </w:rPr>
        <w:t xml:space="preserve">「浸水被害防止区域」 及び </w:t>
      </w:r>
      <w:r w:rsidR="00C44E23" w:rsidRPr="00273071">
        <w:rPr>
          <w:rFonts w:ascii="ＭＳ ゴシック" w:eastAsia="ＭＳ ゴシック" w:hAnsi="ＭＳ ゴシック" w:cs="Times New Roman" w:hint="eastAsia"/>
          <w:kern w:val="2"/>
          <w:sz w:val="20"/>
          <w:szCs w:val="20"/>
        </w:rPr>
        <w:t>「浸水ハザードエリア等」</w:t>
      </w:r>
    </w:p>
    <w:p w:rsidR="00A27573" w:rsidRPr="00273071" w:rsidRDefault="00A27573" w:rsidP="00DD43C9">
      <w:pPr>
        <w:pStyle w:val="Web"/>
        <w:spacing w:before="0" w:beforeAutospacing="0" w:after="0" w:afterAutospacing="0" w:line="240" w:lineRule="atLeast"/>
        <w:rPr>
          <w:rFonts w:ascii="ＭＳ ゴシック" w:eastAsia="ＭＳ ゴシック" w:hAnsi="ＭＳ ゴシック" w:cs="Times New Roman"/>
          <w:kern w:val="2"/>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cstheme="minorBidi"/>
          <w:bCs/>
          <w:kern w:val="24"/>
          <w:sz w:val="20"/>
          <w:szCs w:val="20"/>
        </w:rPr>
      </w:pPr>
      <w:r w:rsidRPr="00273071">
        <w:rPr>
          <w:rFonts w:ascii="ＭＳ ゴシック" w:eastAsia="ＭＳ ゴシック" w:hAnsi="ＭＳ ゴシック" w:cstheme="minorBidi" w:hint="eastAsia"/>
          <w:bCs/>
          <w:kern w:val="24"/>
          <w:sz w:val="20"/>
          <w:szCs w:val="20"/>
        </w:rPr>
        <w:t>浸水ハザードエリア等における開発の</w:t>
      </w:r>
      <w:r w:rsidRPr="00273071">
        <w:rPr>
          <w:rFonts w:ascii="ＭＳ ゴシック" w:eastAsia="ＭＳ ゴシック" w:hAnsi="ＭＳ ゴシック" w:cstheme="minorBidi" w:hint="eastAsia"/>
          <w:bCs/>
          <w:kern w:val="24"/>
          <w:sz w:val="20"/>
          <w:szCs w:val="20"/>
          <w:lang w:eastAsia="zh-TW"/>
        </w:rPr>
        <w:t>許可基準</w:t>
      </w:r>
      <w:r w:rsidRPr="00273071">
        <w:rPr>
          <w:rFonts w:ascii="ＭＳ ゴシック" w:eastAsia="ＭＳ ゴシック" w:hAnsi="ＭＳ ゴシック" w:cstheme="minorBidi" w:hint="eastAsia"/>
          <w:bCs/>
          <w:kern w:val="24"/>
          <w:sz w:val="20"/>
          <w:szCs w:val="20"/>
        </w:rPr>
        <w:t>の制定</w:t>
      </w:r>
    </w:p>
    <w:p w:rsidR="00DD43C9" w:rsidRPr="00273071" w:rsidRDefault="00DD43C9" w:rsidP="00C44E23">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bCs/>
          <w:kern w:val="24"/>
          <w:sz w:val="20"/>
          <w:szCs w:val="20"/>
        </w:rPr>
        <w:t>土砂災害警戒区域</w:t>
      </w:r>
      <w:r w:rsidR="00C44E23" w:rsidRPr="00273071">
        <w:rPr>
          <w:rFonts w:ascii="ＭＳ ゴシック" w:eastAsia="ＭＳ ゴシック" w:hAnsi="ＭＳ ゴシック" w:cstheme="minorBidi" w:hint="eastAsia"/>
          <w:bCs/>
          <w:kern w:val="24"/>
          <w:sz w:val="20"/>
          <w:szCs w:val="20"/>
        </w:rPr>
        <w:t xml:space="preserve">　１、２</w:t>
      </w:r>
      <w:r w:rsidRPr="00273071">
        <w:rPr>
          <w:rFonts w:ascii="ＭＳ ゴシック" w:eastAsia="ＭＳ ゴシック" w:hAnsi="ＭＳ ゴシック" w:cstheme="minorBidi" w:hint="eastAsia"/>
          <w:kern w:val="24"/>
          <w:sz w:val="20"/>
          <w:szCs w:val="20"/>
        </w:rPr>
        <w:t>のいずれか</w:t>
      </w:r>
    </w:p>
    <w:p w:rsidR="00DD43C9" w:rsidRPr="00273071" w:rsidRDefault="00C44E23" w:rsidP="00DD43C9">
      <w:pPr>
        <w:pStyle w:val="Web"/>
        <w:tabs>
          <w:tab w:val="left" w:pos="283"/>
        </w:tabs>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１．</w:t>
      </w:r>
      <w:r w:rsidR="00DD43C9" w:rsidRPr="00273071">
        <w:rPr>
          <w:rFonts w:ascii="ＭＳ ゴシック" w:eastAsia="ＭＳ ゴシック" w:hAnsi="ＭＳ ゴシック" w:cstheme="minorBidi" w:hint="eastAsia"/>
          <w:kern w:val="24"/>
          <w:sz w:val="20"/>
          <w:szCs w:val="20"/>
        </w:rPr>
        <w:t>市町村地域防災計画に定められた避難場所（土砂災害防止法）への確実な避難にあたり、避難確保計画の作成、訓練の実施、結果報告の義務化及び助言・勧告を踏まえた計画の見直しが徹底されているもの</w:t>
      </w:r>
    </w:p>
    <w:p w:rsidR="00BD128C" w:rsidRPr="00273071" w:rsidRDefault="00C44E23" w:rsidP="00DD43C9">
      <w:pPr>
        <w:pStyle w:val="Web"/>
        <w:spacing w:before="0" w:beforeAutospacing="0" w:after="0" w:afterAutospacing="0" w:line="240" w:lineRule="atLeast"/>
        <w:rPr>
          <w:rFonts w:ascii="ＭＳ ゴシック" w:eastAsia="ＭＳ ゴシック" w:hAnsi="ＭＳ ゴシック" w:cstheme="minorBidi"/>
          <w:kern w:val="24"/>
          <w:sz w:val="20"/>
          <w:szCs w:val="20"/>
        </w:rPr>
      </w:pPr>
      <w:r w:rsidRPr="00273071">
        <w:rPr>
          <w:rFonts w:ascii="ＭＳ ゴシック" w:eastAsia="ＭＳ ゴシック" w:hAnsi="ＭＳ ゴシック" w:cstheme="minorBidi" w:hint="eastAsia"/>
          <w:kern w:val="24"/>
          <w:sz w:val="20"/>
          <w:szCs w:val="20"/>
        </w:rPr>
        <w:t>２．</w:t>
      </w:r>
      <w:r w:rsidR="00DD43C9" w:rsidRPr="00273071">
        <w:rPr>
          <w:rFonts w:ascii="ＭＳ ゴシック" w:eastAsia="ＭＳ ゴシック" w:hAnsi="ＭＳ ゴシック" w:cstheme="minorBidi" w:hint="eastAsia"/>
          <w:kern w:val="24"/>
          <w:sz w:val="20"/>
          <w:szCs w:val="20"/>
        </w:rPr>
        <w:t>土砂災害特別警戒区域の基準を準用</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cstheme="minorBidi"/>
          <w:kern w:val="24"/>
          <w:sz w:val="20"/>
          <w:szCs w:val="20"/>
        </w:rPr>
      </w:pPr>
      <w:r w:rsidRPr="00273071">
        <w:rPr>
          <w:rFonts w:ascii="ＭＳ ゴシック" w:eastAsia="ＭＳ ゴシック" w:hAnsi="ＭＳ ゴシック" w:cstheme="minorBidi" w:hint="eastAsia"/>
          <w:kern w:val="24"/>
          <w:sz w:val="20"/>
          <w:szCs w:val="20"/>
        </w:rPr>
        <w:t>（建築基準法に定める土砂災害による作用が想定される衝撃等に対する安全な構造基準）</w:t>
      </w:r>
    </w:p>
    <w:p w:rsidR="00C44E23" w:rsidRPr="00273071" w:rsidRDefault="00C44E23" w:rsidP="00DD43C9">
      <w:pPr>
        <w:pStyle w:val="Web"/>
        <w:spacing w:before="0" w:beforeAutospacing="0" w:after="0" w:afterAutospacing="0" w:line="240" w:lineRule="atLeast"/>
        <w:rPr>
          <w:rFonts w:ascii="ＭＳ ゴシック" w:eastAsia="ＭＳ ゴシック" w:hAnsi="ＭＳ ゴシック"/>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bCs/>
          <w:kern w:val="24"/>
          <w:sz w:val="20"/>
          <w:szCs w:val="20"/>
        </w:rPr>
        <w:t>浸水想定区域のうち、災害時に人命に危険を及ぼす可能性の高いエリア</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w:t>
      </w:r>
      <w:r w:rsidRPr="00273071">
        <w:rPr>
          <w:rFonts w:ascii="ＭＳ ゴシック" w:eastAsia="ＭＳ ゴシック" w:hAnsi="ＭＳ ゴシック" w:cstheme="minorBidi" w:hint="eastAsia"/>
          <w:kern w:val="24"/>
          <w:sz w:val="20"/>
          <w:szCs w:val="20"/>
          <w:lang w:eastAsia="zh-TW"/>
        </w:rPr>
        <w:t>戸建住宅、店舗、商業施設、</w:t>
      </w:r>
      <w:r w:rsidRPr="00273071">
        <w:rPr>
          <w:rFonts w:ascii="ＭＳ ゴシック" w:eastAsia="ＭＳ ゴシック" w:hAnsi="ＭＳ ゴシック" w:cstheme="minorBidi" w:hint="eastAsia"/>
          <w:kern w:val="24"/>
          <w:sz w:val="20"/>
          <w:szCs w:val="20"/>
        </w:rPr>
        <w:t>工場など</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垂直避難が可能なよう、居室の床面の高さが、想定浸水深（３</w:t>
      </w:r>
      <w:r w:rsidR="00585A44" w:rsidRPr="00273071">
        <w:rPr>
          <w:rFonts w:ascii="ＭＳ ゴシック" w:eastAsia="ＭＳ ゴシック" w:hAnsi="ＭＳ ゴシック" w:cstheme="minorBidi" w:hint="eastAsia"/>
          <w:kern w:val="24"/>
          <w:sz w:val="20"/>
          <w:szCs w:val="20"/>
        </w:rPr>
        <w:t>メートル</w:t>
      </w:r>
      <w:r w:rsidRPr="00273071">
        <w:rPr>
          <w:rFonts w:ascii="ＭＳ ゴシック" w:eastAsia="ＭＳ ゴシック" w:hAnsi="ＭＳ ゴシック" w:cstheme="minorBidi" w:hint="eastAsia"/>
          <w:kern w:val="24"/>
          <w:sz w:val="20"/>
          <w:szCs w:val="20"/>
        </w:rPr>
        <w:t>）以上</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・集合住宅</w:t>
      </w: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すべての居住者の居室の床面の高さが、想定浸水深（３</w:t>
      </w:r>
      <w:r w:rsidR="00585A44" w:rsidRPr="00273071">
        <w:rPr>
          <w:rFonts w:ascii="ＭＳ ゴシック" w:eastAsia="ＭＳ ゴシック" w:hAnsi="ＭＳ ゴシック" w:cstheme="minorBidi" w:hint="eastAsia"/>
          <w:kern w:val="24"/>
          <w:sz w:val="20"/>
          <w:szCs w:val="20"/>
        </w:rPr>
        <w:t>メートル</w:t>
      </w:r>
      <w:r w:rsidRPr="00273071">
        <w:rPr>
          <w:rFonts w:ascii="ＭＳ ゴシック" w:eastAsia="ＭＳ ゴシック" w:hAnsi="ＭＳ ゴシック" w:cstheme="minorBidi" w:hint="eastAsia"/>
          <w:kern w:val="24"/>
          <w:sz w:val="20"/>
          <w:szCs w:val="20"/>
        </w:rPr>
        <w:t>）以上</w:t>
      </w:r>
    </w:p>
    <w:p w:rsidR="00DD43C9" w:rsidRPr="00273071" w:rsidRDefault="00DD43C9" w:rsidP="00DD43C9">
      <w:pPr>
        <w:spacing w:line="240" w:lineRule="atLeast"/>
        <w:rPr>
          <w:rFonts w:ascii="ＭＳ ゴシック" w:eastAsia="ＭＳ ゴシック" w:hAnsi="ＭＳ ゴシック"/>
          <w:sz w:val="20"/>
          <w:szCs w:val="20"/>
        </w:rPr>
      </w:pPr>
    </w:p>
    <w:p w:rsidR="00DD43C9" w:rsidRPr="00273071" w:rsidRDefault="00DD43C9"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bCs/>
          <w:kern w:val="24"/>
          <w:sz w:val="20"/>
          <w:szCs w:val="20"/>
        </w:rPr>
        <w:t>今後の予定</w:t>
      </w:r>
    </w:p>
    <w:p w:rsidR="00DD43C9" w:rsidRPr="00273071" w:rsidRDefault="00BD128C"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令和</w:t>
      </w:r>
      <w:r w:rsidR="00DD43C9" w:rsidRPr="00273071">
        <w:rPr>
          <w:rFonts w:ascii="ＭＳ ゴシック" w:eastAsia="ＭＳ ゴシック" w:hAnsi="ＭＳ ゴシック" w:cstheme="minorBidi" w:hint="eastAsia"/>
          <w:kern w:val="24"/>
          <w:sz w:val="20"/>
          <w:szCs w:val="20"/>
        </w:rPr>
        <w:t>３</w:t>
      </w:r>
      <w:r w:rsidRPr="00273071">
        <w:rPr>
          <w:rFonts w:ascii="ＭＳ ゴシック" w:eastAsia="ＭＳ ゴシック" w:hAnsi="ＭＳ ゴシック" w:cstheme="minorBidi" w:hint="eastAsia"/>
          <w:kern w:val="24"/>
          <w:sz w:val="20"/>
          <w:szCs w:val="20"/>
        </w:rPr>
        <w:t>年</w:t>
      </w:r>
      <w:r w:rsidR="00DD43C9" w:rsidRPr="00273071">
        <w:rPr>
          <w:rFonts w:ascii="ＭＳ ゴシック" w:eastAsia="ＭＳ ゴシック" w:hAnsi="ＭＳ ゴシック" w:cstheme="minorBidi" w:hint="eastAsia"/>
          <w:kern w:val="24"/>
          <w:sz w:val="20"/>
          <w:szCs w:val="20"/>
        </w:rPr>
        <w:t>９月　　　改正</w:t>
      </w:r>
      <w:r w:rsidR="00DD43C9" w:rsidRPr="00273071">
        <w:rPr>
          <w:rFonts w:ascii="ＭＳ ゴシック" w:eastAsia="ＭＳ ゴシック" w:hAnsi="ＭＳ ゴシック" w:cstheme="minorBidi" w:hint="eastAsia"/>
          <w:kern w:val="24"/>
          <w:sz w:val="20"/>
          <w:szCs w:val="20"/>
          <w:lang w:eastAsia="zh-CN"/>
        </w:rPr>
        <w:t>条例</w:t>
      </w:r>
      <w:r w:rsidR="00DD43C9" w:rsidRPr="00273071">
        <w:rPr>
          <w:rFonts w:ascii="ＭＳ ゴシック" w:eastAsia="ＭＳ ゴシック" w:hAnsi="ＭＳ ゴシック" w:cstheme="minorBidi" w:hint="eastAsia"/>
          <w:kern w:val="24"/>
          <w:sz w:val="20"/>
          <w:szCs w:val="20"/>
        </w:rPr>
        <w:t>・許可基準等のパブコメ実施</w:t>
      </w:r>
    </w:p>
    <w:p w:rsidR="00DD43C9" w:rsidRPr="00273071" w:rsidRDefault="00BD128C"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令和</w:t>
      </w:r>
      <w:r w:rsidR="00DD43C9" w:rsidRPr="00273071">
        <w:rPr>
          <w:rFonts w:ascii="ＭＳ ゴシック" w:eastAsia="ＭＳ ゴシック" w:hAnsi="ＭＳ ゴシック" w:cstheme="minorBidi" w:hint="eastAsia"/>
          <w:kern w:val="24"/>
          <w:sz w:val="20"/>
          <w:szCs w:val="20"/>
        </w:rPr>
        <w:t>４</w:t>
      </w:r>
      <w:r w:rsidRPr="00273071">
        <w:rPr>
          <w:rFonts w:ascii="ＭＳ ゴシック" w:eastAsia="ＭＳ ゴシック" w:hAnsi="ＭＳ ゴシック" w:cstheme="minorBidi" w:hint="eastAsia"/>
          <w:kern w:val="24"/>
          <w:sz w:val="20"/>
          <w:szCs w:val="20"/>
        </w:rPr>
        <w:t>年</w:t>
      </w:r>
      <w:r w:rsidR="00DD43C9" w:rsidRPr="00273071">
        <w:rPr>
          <w:rFonts w:ascii="ＭＳ ゴシック" w:eastAsia="ＭＳ ゴシック" w:hAnsi="ＭＳ ゴシック" w:cstheme="minorBidi" w:hint="eastAsia"/>
          <w:kern w:val="24"/>
          <w:sz w:val="20"/>
          <w:szCs w:val="20"/>
        </w:rPr>
        <w:t>２～３月　改正</w:t>
      </w:r>
      <w:r w:rsidR="00DD43C9" w:rsidRPr="00273071">
        <w:rPr>
          <w:rFonts w:ascii="ＭＳ ゴシック" w:eastAsia="ＭＳ ゴシック" w:hAnsi="ＭＳ ゴシック" w:cstheme="minorBidi" w:hint="eastAsia"/>
          <w:kern w:val="24"/>
          <w:sz w:val="20"/>
          <w:szCs w:val="20"/>
          <w:lang w:eastAsia="zh-CN"/>
        </w:rPr>
        <w:t>条例</w:t>
      </w:r>
      <w:r w:rsidR="00DD43C9" w:rsidRPr="00273071">
        <w:rPr>
          <w:rFonts w:ascii="ＭＳ ゴシック" w:eastAsia="ＭＳ ゴシック" w:hAnsi="ＭＳ ゴシック" w:cstheme="minorBidi" w:hint="eastAsia"/>
          <w:kern w:val="24"/>
          <w:sz w:val="20"/>
          <w:szCs w:val="20"/>
        </w:rPr>
        <w:t>案の</w:t>
      </w:r>
      <w:r w:rsidR="00DD43C9" w:rsidRPr="00273071">
        <w:rPr>
          <w:rFonts w:ascii="ＭＳ ゴシック" w:eastAsia="ＭＳ ゴシック" w:hAnsi="ＭＳ ゴシック" w:cstheme="minorBidi" w:hint="eastAsia"/>
          <w:kern w:val="24"/>
          <w:sz w:val="20"/>
          <w:szCs w:val="20"/>
          <w:lang w:eastAsia="zh-CN"/>
        </w:rPr>
        <w:t>上程</w:t>
      </w:r>
      <w:r w:rsidR="00DD43C9" w:rsidRPr="00273071">
        <w:rPr>
          <w:rFonts w:ascii="ＭＳ ゴシック" w:eastAsia="ＭＳ ゴシック" w:hAnsi="ＭＳ ゴシック" w:cstheme="minorBidi" w:hint="eastAsia"/>
          <w:kern w:val="24"/>
          <w:sz w:val="20"/>
          <w:szCs w:val="20"/>
        </w:rPr>
        <w:t>・議決</w:t>
      </w:r>
    </w:p>
    <w:p w:rsidR="00DD43C9" w:rsidRPr="00273071" w:rsidRDefault="00BD128C" w:rsidP="00DD43C9">
      <w:pPr>
        <w:pStyle w:val="Web"/>
        <w:spacing w:before="0" w:beforeAutospacing="0" w:after="0" w:afterAutospacing="0" w:line="240" w:lineRule="atLeast"/>
        <w:rPr>
          <w:rFonts w:ascii="ＭＳ ゴシック" w:eastAsia="ＭＳ ゴシック" w:hAnsi="ＭＳ ゴシック"/>
          <w:sz w:val="20"/>
          <w:szCs w:val="20"/>
        </w:rPr>
      </w:pPr>
      <w:r w:rsidRPr="00273071">
        <w:rPr>
          <w:rFonts w:ascii="ＭＳ ゴシック" w:eastAsia="ＭＳ ゴシック" w:hAnsi="ＭＳ ゴシック" w:cstheme="minorBidi" w:hint="eastAsia"/>
          <w:kern w:val="24"/>
          <w:sz w:val="20"/>
          <w:szCs w:val="20"/>
        </w:rPr>
        <w:t>令和</w:t>
      </w:r>
      <w:r w:rsidR="00DD43C9" w:rsidRPr="00273071">
        <w:rPr>
          <w:rFonts w:ascii="ＭＳ ゴシック" w:eastAsia="ＭＳ ゴシック" w:hAnsi="ＭＳ ゴシック" w:cstheme="minorBidi" w:hint="eastAsia"/>
          <w:kern w:val="24"/>
          <w:sz w:val="20"/>
          <w:szCs w:val="20"/>
        </w:rPr>
        <w:t>４</w:t>
      </w:r>
      <w:r w:rsidRPr="00273071">
        <w:rPr>
          <w:rFonts w:ascii="ＭＳ ゴシック" w:eastAsia="ＭＳ ゴシック" w:hAnsi="ＭＳ ゴシック" w:cstheme="minorBidi" w:hint="eastAsia"/>
          <w:kern w:val="24"/>
          <w:sz w:val="20"/>
          <w:szCs w:val="20"/>
        </w:rPr>
        <w:t>年</w:t>
      </w:r>
      <w:r w:rsidR="00DD43C9" w:rsidRPr="00273071">
        <w:rPr>
          <w:rFonts w:ascii="ＭＳ ゴシック" w:eastAsia="ＭＳ ゴシック" w:hAnsi="ＭＳ ゴシック" w:cstheme="minorBidi" w:hint="eastAsia"/>
          <w:kern w:val="24"/>
          <w:sz w:val="20"/>
          <w:szCs w:val="20"/>
        </w:rPr>
        <w:t>４月　　　改正条例・細則及び許可基準等の施行</w:t>
      </w:r>
    </w:p>
    <w:bookmarkEnd w:id="0"/>
    <w:p w:rsidR="00DD43C9" w:rsidRPr="00273071" w:rsidRDefault="00DD43C9" w:rsidP="00DD43C9">
      <w:pPr>
        <w:spacing w:line="240" w:lineRule="atLeast"/>
        <w:rPr>
          <w:rFonts w:ascii="ＭＳ ゴシック" w:eastAsia="ＭＳ ゴシック" w:hAnsi="ＭＳ ゴシック"/>
          <w:sz w:val="20"/>
          <w:szCs w:val="20"/>
        </w:rPr>
      </w:pPr>
    </w:p>
    <w:sectPr w:rsidR="00DD43C9" w:rsidRPr="00273071" w:rsidSect="007F37C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71" w:rsidRDefault="00273071" w:rsidP="00273071">
      <w:r>
        <w:separator/>
      </w:r>
    </w:p>
  </w:endnote>
  <w:endnote w:type="continuationSeparator" w:id="0">
    <w:p w:rsidR="00273071" w:rsidRDefault="00273071" w:rsidP="0027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71" w:rsidRDefault="00273071" w:rsidP="00273071">
      <w:r>
        <w:separator/>
      </w:r>
    </w:p>
  </w:footnote>
  <w:footnote w:type="continuationSeparator" w:id="0">
    <w:p w:rsidR="00273071" w:rsidRDefault="00273071" w:rsidP="00273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D"/>
    <w:rsid w:val="00157FE4"/>
    <w:rsid w:val="00273071"/>
    <w:rsid w:val="0049415E"/>
    <w:rsid w:val="00585A44"/>
    <w:rsid w:val="005D2251"/>
    <w:rsid w:val="006D61B7"/>
    <w:rsid w:val="006E1E3D"/>
    <w:rsid w:val="007F37C8"/>
    <w:rsid w:val="0099030F"/>
    <w:rsid w:val="00A27573"/>
    <w:rsid w:val="00BD128C"/>
    <w:rsid w:val="00C44E23"/>
    <w:rsid w:val="00DC12E6"/>
    <w:rsid w:val="00DD43C9"/>
    <w:rsid w:val="00E940C4"/>
    <w:rsid w:val="00EA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04A266-605A-4271-9EAB-8FD308F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D43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73071"/>
    <w:pPr>
      <w:tabs>
        <w:tab w:val="center" w:pos="4252"/>
        <w:tab w:val="right" w:pos="8504"/>
      </w:tabs>
      <w:snapToGrid w:val="0"/>
    </w:pPr>
  </w:style>
  <w:style w:type="character" w:customStyle="1" w:styleId="a4">
    <w:name w:val="ヘッダー (文字)"/>
    <w:basedOn w:val="a0"/>
    <w:link w:val="a3"/>
    <w:uiPriority w:val="99"/>
    <w:rsid w:val="00273071"/>
  </w:style>
  <w:style w:type="paragraph" w:styleId="a5">
    <w:name w:val="footer"/>
    <w:basedOn w:val="a"/>
    <w:link w:val="a6"/>
    <w:uiPriority w:val="99"/>
    <w:unhideWhenUsed/>
    <w:rsid w:val="00273071"/>
    <w:pPr>
      <w:tabs>
        <w:tab w:val="center" w:pos="4252"/>
        <w:tab w:val="right" w:pos="8504"/>
      </w:tabs>
      <w:snapToGrid w:val="0"/>
    </w:pPr>
  </w:style>
  <w:style w:type="character" w:customStyle="1" w:styleId="a6">
    <w:name w:val="フッター (文字)"/>
    <w:basedOn w:val="a0"/>
    <w:link w:val="a5"/>
    <w:uiPriority w:val="99"/>
    <w:rsid w:val="0027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421">
      <w:bodyDiv w:val="1"/>
      <w:marLeft w:val="0"/>
      <w:marRight w:val="0"/>
      <w:marTop w:val="0"/>
      <w:marBottom w:val="0"/>
      <w:divBdr>
        <w:top w:val="none" w:sz="0" w:space="0" w:color="auto"/>
        <w:left w:val="none" w:sz="0" w:space="0" w:color="auto"/>
        <w:bottom w:val="none" w:sz="0" w:space="0" w:color="auto"/>
        <w:right w:val="none" w:sz="0" w:space="0" w:color="auto"/>
      </w:divBdr>
    </w:div>
    <w:div w:id="120462328">
      <w:bodyDiv w:val="1"/>
      <w:marLeft w:val="0"/>
      <w:marRight w:val="0"/>
      <w:marTop w:val="0"/>
      <w:marBottom w:val="0"/>
      <w:divBdr>
        <w:top w:val="none" w:sz="0" w:space="0" w:color="auto"/>
        <w:left w:val="none" w:sz="0" w:space="0" w:color="auto"/>
        <w:bottom w:val="none" w:sz="0" w:space="0" w:color="auto"/>
        <w:right w:val="none" w:sz="0" w:space="0" w:color="auto"/>
      </w:divBdr>
    </w:div>
    <w:div w:id="425464978">
      <w:bodyDiv w:val="1"/>
      <w:marLeft w:val="0"/>
      <w:marRight w:val="0"/>
      <w:marTop w:val="0"/>
      <w:marBottom w:val="0"/>
      <w:divBdr>
        <w:top w:val="none" w:sz="0" w:space="0" w:color="auto"/>
        <w:left w:val="none" w:sz="0" w:space="0" w:color="auto"/>
        <w:bottom w:val="none" w:sz="0" w:space="0" w:color="auto"/>
        <w:right w:val="none" w:sz="0" w:space="0" w:color="auto"/>
      </w:divBdr>
    </w:div>
    <w:div w:id="755707414">
      <w:bodyDiv w:val="1"/>
      <w:marLeft w:val="0"/>
      <w:marRight w:val="0"/>
      <w:marTop w:val="0"/>
      <w:marBottom w:val="0"/>
      <w:divBdr>
        <w:top w:val="none" w:sz="0" w:space="0" w:color="auto"/>
        <w:left w:val="none" w:sz="0" w:space="0" w:color="auto"/>
        <w:bottom w:val="none" w:sz="0" w:space="0" w:color="auto"/>
        <w:right w:val="none" w:sz="0" w:space="0" w:color="auto"/>
      </w:divBdr>
    </w:div>
    <w:div w:id="867640067">
      <w:bodyDiv w:val="1"/>
      <w:marLeft w:val="0"/>
      <w:marRight w:val="0"/>
      <w:marTop w:val="0"/>
      <w:marBottom w:val="0"/>
      <w:divBdr>
        <w:top w:val="none" w:sz="0" w:space="0" w:color="auto"/>
        <w:left w:val="none" w:sz="0" w:space="0" w:color="auto"/>
        <w:bottom w:val="none" w:sz="0" w:space="0" w:color="auto"/>
        <w:right w:val="none" w:sz="0" w:space="0" w:color="auto"/>
      </w:divBdr>
    </w:div>
    <w:div w:id="1635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辰上　修一</dc:creator>
  <cp:keywords/>
  <dc:description/>
  <cp:lastModifiedBy>辰上　修一</cp:lastModifiedBy>
  <cp:revision>9</cp:revision>
  <dcterms:created xsi:type="dcterms:W3CDTF">2021-10-06T04:22:00Z</dcterms:created>
  <dcterms:modified xsi:type="dcterms:W3CDTF">2021-10-07T05:35:00Z</dcterms:modified>
</cp:coreProperties>
</file>