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474"/>
        <w:gridCol w:w="4677"/>
        <w:gridCol w:w="1418"/>
      </w:tblGrid>
      <w:tr w:rsidR="000F2EA4" w:rsidRPr="000F2EA4" w14:paraId="272B1635" w14:textId="77777777" w:rsidTr="006F471F">
        <w:trPr>
          <w:trHeight w:val="420"/>
          <w:tblHeader/>
        </w:trPr>
        <w:tc>
          <w:tcPr>
            <w:tcW w:w="8364" w:type="dxa"/>
            <w:gridSpan w:val="2"/>
            <w:tcBorders>
              <w:bottom w:val="single" w:sz="4" w:space="0" w:color="auto"/>
            </w:tcBorders>
            <w:shd w:val="clear" w:color="auto" w:fill="C0C0C0"/>
            <w:vAlign w:val="center"/>
          </w:tcPr>
          <w:p w14:paraId="1BE2BEDB" w14:textId="77777777" w:rsidR="00DF6E98" w:rsidRPr="000F2EA4" w:rsidRDefault="006B215B" w:rsidP="00DF6E98">
            <w:pPr>
              <w:autoSpaceDN w:val="0"/>
              <w:spacing w:line="300" w:lineRule="exact"/>
              <w:jc w:val="center"/>
              <w:rPr>
                <w:rFonts w:ascii="ＭＳ 明朝" w:hAnsi="ＭＳ 明朝"/>
                <w:kern w:val="0"/>
                <w:sz w:val="24"/>
              </w:rPr>
            </w:pPr>
            <w:bookmarkStart w:id="0" w:name="_GoBack"/>
            <w:bookmarkEnd w:id="0"/>
            <w:r w:rsidRPr="000F2EA4">
              <w:rPr>
                <w:rFonts w:ascii="ＭＳ 明朝" w:hAnsi="ＭＳ 明朝" w:hint="eastAsia"/>
                <w:kern w:val="0"/>
                <w:sz w:val="24"/>
              </w:rPr>
              <w:t>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括</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外</w:t>
            </w:r>
            <w:r w:rsidR="00DF02B8" w:rsidRPr="000F2EA4">
              <w:rPr>
                <w:rFonts w:ascii="ＭＳ 明朝" w:hAnsi="ＭＳ 明朝" w:hint="eastAsia"/>
                <w:kern w:val="0"/>
                <w:sz w:val="24"/>
              </w:rPr>
              <w:t xml:space="preserve"> </w:t>
            </w:r>
            <w:r w:rsidRPr="000F2EA4">
              <w:rPr>
                <w:rFonts w:ascii="ＭＳ 明朝" w:hAnsi="ＭＳ 明朝" w:hint="eastAsia"/>
                <w:kern w:val="0"/>
                <w:sz w:val="24"/>
              </w:rPr>
              <w:t>部</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監</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査</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結</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果</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報</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告</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書</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記</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載</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容</w:t>
            </w:r>
            <w:r w:rsidR="003172E6" w:rsidRPr="000F2EA4">
              <w:rPr>
                <w:rFonts w:ascii="ＭＳ 明朝" w:hAnsi="ＭＳ 明朝" w:hint="eastAsia"/>
                <w:kern w:val="0"/>
                <w:sz w:val="24"/>
              </w:rPr>
              <w:t xml:space="preserve">　</w:t>
            </w:r>
          </w:p>
          <w:p w14:paraId="272B1632" w14:textId="64C0A568" w:rsidR="006B215B" w:rsidRPr="000F2EA4" w:rsidRDefault="003172E6" w:rsidP="00DF6E98">
            <w:pPr>
              <w:autoSpaceDN w:val="0"/>
              <w:spacing w:line="300" w:lineRule="exact"/>
              <w:jc w:val="center"/>
              <w:rPr>
                <w:rFonts w:ascii="ＭＳ 明朝" w:hAnsi="ＭＳ 明朝"/>
                <w:kern w:val="0"/>
                <w:sz w:val="24"/>
              </w:rPr>
            </w:pPr>
            <w:r w:rsidRPr="000F2EA4">
              <w:rPr>
                <w:rFonts w:ascii="ＭＳ 明朝" w:hAnsi="ＭＳ 明朝" w:hint="eastAsia"/>
                <w:kern w:val="0"/>
                <w:sz w:val="24"/>
              </w:rPr>
              <w:t>※小文字記載は指摘事項の概要</w:t>
            </w:r>
          </w:p>
        </w:tc>
        <w:tc>
          <w:tcPr>
            <w:tcW w:w="4677" w:type="dxa"/>
            <w:tcBorders>
              <w:bottom w:val="single" w:sz="4" w:space="0" w:color="auto"/>
            </w:tcBorders>
            <w:shd w:val="clear" w:color="auto" w:fill="C0C0C0"/>
            <w:vAlign w:val="center"/>
          </w:tcPr>
          <w:p w14:paraId="272B1633" w14:textId="77777777" w:rsidR="006B215B" w:rsidRPr="000F2EA4" w:rsidRDefault="006B215B" w:rsidP="00DF6E98">
            <w:pPr>
              <w:autoSpaceDN w:val="0"/>
              <w:spacing w:line="300" w:lineRule="exact"/>
              <w:jc w:val="center"/>
              <w:rPr>
                <w:rFonts w:ascii="ＭＳ 明朝" w:hAnsi="ＭＳ 明朝"/>
                <w:sz w:val="24"/>
              </w:rPr>
            </w:pPr>
            <w:r w:rsidRPr="000F2EA4">
              <w:rPr>
                <w:rFonts w:ascii="ＭＳ 明朝" w:hAnsi="ＭＳ 明朝" w:hint="eastAsia"/>
                <w:sz w:val="24"/>
              </w:rPr>
              <w:t>措</w:t>
            </w:r>
            <w:r w:rsidR="00DF02B8" w:rsidRPr="000F2EA4">
              <w:rPr>
                <w:rFonts w:ascii="ＭＳ 明朝" w:hAnsi="ＭＳ 明朝" w:hint="eastAsia"/>
                <w:sz w:val="24"/>
              </w:rPr>
              <w:t xml:space="preserve"> </w:t>
            </w:r>
            <w:r w:rsidRPr="000F2EA4">
              <w:rPr>
                <w:rFonts w:ascii="ＭＳ 明朝" w:hAnsi="ＭＳ 明朝" w:hint="eastAsia"/>
                <w:sz w:val="24"/>
              </w:rPr>
              <w:t>置</w:t>
            </w:r>
            <w:r w:rsidR="00DF02B8" w:rsidRPr="000F2EA4">
              <w:rPr>
                <w:rFonts w:ascii="ＭＳ 明朝" w:hAnsi="ＭＳ 明朝" w:hint="eastAsia"/>
                <w:sz w:val="24"/>
              </w:rPr>
              <w:t xml:space="preserve"> </w:t>
            </w:r>
            <w:r w:rsidRPr="000F2EA4">
              <w:rPr>
                <w:rFonts w:ascii="ＭＳ 明朝" w:hAnsi="ＭＳ 明朝" w:hint="eastAsia"/>
                <w:sz w:val="24"/>
              </w:rPr>
              <w:t>等</w:t>
            </w:r>
            <w:r w:rsidR="00DF02B8" w:rsidRPr="000F2EA4">
              <w:rPr>
                <w:rFonts w:ascii="ＭＳ 明朝" w:hAnsi="ＭＳ 明朝" w:hint="eastAsia"/>
                <w:sz w:val="24"/>
              </w:rPr>
              <w:t xml:space="preserve"> </w:t>
            </w:r>
            <w:r w:rsidRPr="000F2EA4">
              <w:rPr>
                <w:rFonts w:ascii="ＭＳ 明朝" w:hAnsi="ＭＳ 明朝" w:hint="eastAsia"/>
                <w:sz w:val="24"/>
              </w:rPr>
              <w:t>の</w:t>
            </w:r>
            <w:r w:rsidR="00DF02B8" w:rsidRPr="000F2EA4">
              <w:rPr>
                <w:rFonts w:ascii="ＭＳ 明朝" w:hAnsi="ＭＳ 明朝" w:hint="eastAsia"/>
                <w:sz w:val="24"/>
              </w:rPr>
              <w:t xml:space="preserve"> </w:t>
            </w:r>
            <w:r w:rsidRPr="000F2EA4">
              <w:rPr>
                <w:rFonts w:ascii="ＭＳ 明朝" w:hAnsi="ＭＳ 明朝" w:hint="eastAsia"/>
                <w:sz w:val="24"/>
              </w:rPr>
              <w:t>状</w:t>
            </w:r>
            <w:r w:rsidR="00DF02B8" w:rsidRPr="000F2EA4">
              <w:rPr>
                <w:rFonts w:ascii="ＭＳ 明朝" w:hAnsi="ＭＳ 明朝" w:hint="eastAsia"/>
                <w:sz w:val="24"/>
              </w:rPr>
              <w:t xml:space="preserve"> </w:t>
            </w:r>
            <w:r w:rsidRPr="000F2EA4">
              <w:rPr>
                <w:rFonts w:ascii="ＭＳ 明朝" w:hAnsi="ＭＳ 明朝" w:hint="eastAsia"/>
                <w:sz w:val="24"/>
              </w:rPr>
              <w:t>況</w:t>
            </w:r>
          </w:p>
        </w:tc>
        <w:tc>
          <w:tcPr>
            <w:tcW w:w="1418" w:type="dxa"/>
            <w:tcBorders>
              <w:bottom w:val="single" w:sz="4" w:space="0" w:color="auto"/>
            </w:tcBorders>
            <w:shd w:val="clear" w:color="auto" w:fill="C0C0C0"/>
            <w:vAlign w:val="center"/>
          </w:tcPr>
          <w:p w14:paraId="272B1634" w14:textId="77777777" w:rsidR="006B215B" w:rsidRPr="000F2EA4" w:rsidRDefault="00CA5DAC" w:rsidP="00DF6E98">
            <w:pPr>
              <w:autoSpaceDN w:val="0"/>
              <w:spacing w:line="300" w:lineRule="exact"/>
              <w:jc w:val="center"/>
              <w:rPr>
                <w:rFonts w:ascii="ＭＳ 明朝" w:hAnsi="ＭＳ 明朝"/>
                <w:sz w:val="24"/>
              </w:rPr>
            </w:pPr>
            <w:r w:rsidRPr="000F2EA4">
              <w:rPr>
                <w:rFonts w:ascii="ＭＳ 明朝" w:hAnsi="ＭＳ 明朝" w:hint="eastAsia"/>
                <w:sz w:val="24"/>
              </w:rPr>
              <w:t>対</w:t>
            </w:r>
            <w:r w:rsidR="00DF02B8" w:rsidRPr="000F2EA4">
              <w:rPr>
                <w:rFonts w:ascii="ＭＳ 明朝" w:hAnsi="ＭＳ 明朝" w:hint="eastAsia"/>
                <w:sz w:val="24"/>
              </w:rPr>
              <w:t xml:space="preserve">　</w:t>
            </w:r>
            <w:r w:rsidRPr="000F2EA4">
              <w:rPr>
                <w:rFonts w:ascii="ＭＳ 明朝" w:hAnsi="ＭＳ 明朝" w:hint="eastAsia"/>
                <w:sz w:val="24"/>
              </w:rPr>
              <w:t>応</w:t>
            </w:r>
          </w:p>
        </w:tc>
      </w:tr>
      <w:tr w:rsidR="000F2EA4" w:rsidRPr="000F2EA4" w14:paraId="272B1637" w14:textId="77777777" w:rsidTr="006F471F">
        <w:trPr>
          <w:trHeight w:val="474"/>
        </w:trPr>
        <w:tc>
          <w:tcPr>
            <w:tcW w:w="14459" w:type="dxa"/>
            <w:gridSpan w:val="4"/>
            <w:tcBorders>
              <w:right w:val="single" w:sz="4" w:space="0" w:color="auto"/>
            </w:tcBorders>
            <w:shd w:val="clear" w:color="auto" w:fill="FFFFFF" w:themeFill="background1"/>
            <w:vAlign w:val="center"/>
          </w:tcPr>
          <w:p w14:paraId="272B1636" w14:textId="567BED40" w:rsidR="00E4355F" w:rsidRPr="000F2EA4" w:rsidRDefault="00CD7D35" w:rsidP="00A728F2">
            <w:pPr>
              <w:autoSpaceDN w:val="0"/>
              <w:spacing w:line="300" w:lineRule="exact"/>
              <w:rPr>
                <w:rFonts w:ascii="ＭＳ 明朝" w:hAnsi="ＭＳ 明朝"/>
                <w:sz w:val="24"/>
              </w:rPr>
            </w:pPr>
            <w:r w:rsidRPr="000F2EA4">
              <w:rPr>
                <w:rFonts w:ascii="ＭＳ 明朝" w:hAnsi="ＭＳ 明朝" w:hint="eastAsia"/>
                <w:sz w:val="24"/>
              </w:rPr>
              <w:t>３．大阪府の指導監督又は検査の事務に関する監査の結果と意見</w:t>
            </w:r>
          </w:p>
        </w:tc>
      </w:tr>
      <w:tr w:rsidR="000F2EA4" w:rsidRPr="000F2EA4" w14:paraId="1E5580B4" w14:textId="77777777" w:rsidTr="00AE2232">
        <w:trPr>
          <w:trHeight w:val="495"/>
        </w:trPr>
        <w:tc>
          <w:tcPr>
            <w:tcW w:w="14459" w:type="dxa"/>
            <w:gridSpan w:val="4"/>
            <w:tcBorders>
              <w:bottom w:val="single" w:sz="4" w:space="0" w:color="auto"/>
            </w:tcBorders>
            <w:vAlign w:val="center"/>
          </w:tcPr>
          <w:p w14:paraId="4B1922B6" w14:textId="4C118243" w:rsidR="00407FA8" w:rsidRPr="000F2EA4" w:rsidRDefault="00407FA8" w:rsidP="006F471F">
            <w:pPr>
              <w:pStyle w:val="31"/>
              <w:autoSpaceDN w:val="0"/>
              <w:spacing w:line="300" w:lineRule="exact"/>
              <w:rPr>
                <w:rFonts w:ascii="ＭＳ 明朝" w:hAnsi="ＭＳ 明朝"/>
                <w:szCs w:val="24"/>
              </w:rPr>
            </w:pPr>
            <w:bookmarkStart w:id="1" w:name="_Toc346527391"/>
            <w:bookmarkStart w:id="2" w:name="_Toc347231044"/>
            <w:r w:rsidRPr="000F2EA4">
              <w:rPr>
                <w:rFonts w:ascii="ＭＳ 明朝" w:hAnsi="ＭＳ 明朝" w:hint="eastAsia"/>
                <w:szCs w:val="24"/>
              </w:rPr>
              <w:t>（３）法の趣旨、各団体の特徴や過去の指導監督等の状況を踏まえて、指導監督又は検査を行うべきである。</w:t>
            </w:r>
            <w:bookmarkEnd w:id="1"/>
            <w:bookmarkEnd w:id="2"/>
            <w:r w:rsidRPr="000F2EA4">
              <w:rPr>
                <w:rFonts w:ascii="ＭＳ 明朝" w:hAnsi="ＭＳ 明朝" w:hint="eastAsia"/>
                <w:szCs w:val="24"/>
              </w:rPr>
              <w:t xml:space="preserve">　　</w:t>
            </w:r>
          </w:p>
        </w:tc>
      </w:tr>
      <w:tr w:rsidR="000F2EA4" w:rsidRPr="000F2EA4" w14:paraId="64C2543B" w14:textId="77777777" w:rsidTr="00AE2232">
        <w:trPr>
          <w:trHeight w:val="3416"/>
        </w:trPr>
        <w:tc>
          <w:tcPr>
            <w:tcW w:w="1890" w:type="dxa"/>
            <w:shd w:val="clear" w:color="auto" w:fill="auto"/>
          </w:tcPr>
          <w:p w14:paraId="0399CD4C" w14:textId="77777777" w:rsidR="00407FA8" w:rsidRPr="000F2EA4" w:rsidRDefault="00407FA8" w:rsidP="0055537B">
            <w:pPr>
              <w:tabs>
                <w:tab w:val="left" w:pos="284"/>
              </w:tabs>
              <w:autoSpaceDN w:val="0"/>
              <w:spacing w:line="300" w:lineRule="exact"/>
              <w:ind w:left="258" w:hangingChars="100" w:hanging="258"/>
              <w:rPr>
                <w:rFonts w:ascii="ＭＳ 明朝" w:hAnsi="ＭＳ 明朝"/>
                <w:sz w:val="24"/>
              </w:rPr>
            </w:pPr>
            <w:r w:rsidRPr="000F2EA4">
              <w:rPr>
                <w:rFonts w:ascii="ＭＳ 明朝" w:hAnsi="ＭＳ 明朝" w:hint="eastAsia"/>
                <w:sz w:val="24"/>
              </w:rPr>
              <w:t>③　中小企業関係組合（所管：商工労働部　商工振興室経営支援課）</w:t>
            </w:r>
          </w:p>
          <w:p w14:paraId="07779359" w14:textId="77777777" w:rsidR="00407FA8" w:rsidRPr="000F2EA4" w:rsidRDefault="00407FA8" w:rsidP="00DF6E98">
            <w:pPr>
              <w:pStyle w:val="af0"/>
              <w:autoSpaceDN w:val="0"/>
              <w:spacing w:line="300" w:lineRule="exact"/>
              <w:ind w:leftChars="0" w:left="0"/>
              <w:rPr>
                <w:rFonts w:hAnsi="ＭＳ 明朝"/>
                <w:color w:val="auto"/>
                <w:sz w:val="24"/>
              </w:rPr>
            </w:pPr>
          </w:p>
        </w:tc>
        <w:tc>
          <w:tcPr>
            <w:tcW w:w="6474" w:type="dxa"/>
            <w:shd w:val="clear" w:color="auto" w:fill="auto"/>
          </w:tcPr>
          <w:p w14:paraId="28743415" w14:textId="2D2A785B" w:rsidR="00407FA8" w:rsidRPr="000F2EA4" w:rsidRDefault="00407FA8" w:rsidP="00407FA8">
            <w:pPr>
              <w:pStyle w:val="a7"/>
              <w:autoSpaceDN w:val="0"/>
              <w:spacing w:line="300" w:lineRule="exact"/>
              <w:ind w:leftChars="0" w:left="0" w:firstLine="218"/>
              <w:rPr>
                <w:rFonts w:hAnsi="ＭＳ 明朝"/>
                <w:sz w:val="20"/>
              </w:rPr>
            </w:pPr>
            <w:r w:rsidRPr="000F2EA4">
              <w:rPr>
                <w:rFonts w:hAnsi="ＭＳ 明朝" w:hint="eastAsia"/>
                <w:sz w:val="20"/>
              </w:rPr>
              <w:t>組合法は、この組合員等からその固有の財産の拠出を受けている点、共済という相互扶助の精神や公共性、保険業に類似した性質を有している点等に配慮し、共済事業については組合員等を保護するためのさまざまな規制を設けている。この取扱いは、組合法に限らず、共済事業の定めのある他の全ての法でも同様である</w:t>
            </w:r>
          </w:p>
          <w:p w14:paraId="115C7B60" w14:textId="7993E85C" w:rsidR="00407FA8" w:rsidRPr="000F2EA4" w:rsidRDefault="00407FA8" w:rsidP="00407FA8">
            <w:pPr>
              <w:pStyle w:val="a7"/>
              <w:autoSpaceDN w:val="0"/>
              <w:spacing w:line="300" w:lineRule="exact"/>
              <w:ind w:leftChars="0" w:left="0" w:firstLine="258"/>
              <w:rPr>
                <w:rFonts w:hAnsi="ＭＳ 明朝"/>
                <w:sz w:val="24"/>
              </w:rPr>
            </w:pPr>
            <w:r w:rsidRPr="000F2EA4">
              <w:rPr>
                <w:rFonts w:hAnsi="ＭＳ 明朝" w:hint="eastAsia"/>
                <w:sz w:val="24"/>
                <w:u w:val="single"/>
              </w:rPr>
              <w:t>中小企業関係組合を所管する商工労働部商工振興室経営支援課は、組合法や組織法の趣旨を十分に勘案するとともに、他の所管課の対応も参考にし、共済事業を実施する組合とそれ以外の組合に対する指導監督又は検査のあり方やその水準を明確に整理・区別すべきである</w:t>
            </w:r>
            <w:r w:rsidRPr="000F2EA4">
              <w:rPr>
                <w:rFonts w:hAnsi="ＭＳ 明朝" w:hint="eastAsia"/>
                <w:sz w:val="24"/>
              </w:rPr>
              <w:t>（</w:t>
            </w:r>
            <w:r w:rsidRPr="000F2EA4">
              <w:rPr>
                <w:rFonts w:hAnsi="ＭＳ 明朝" w:hint="eastAsia"/>
                <w:sz w:val="24"/>
                <w:u w:val="single"/>
              </w:rPr>
              <w:t>意見番号28</w:t>
            </w:r>
            <w:r w:rsidRPr="000F2EA4">
              <w:rPr>
                <w:rFonts w:hAnsi="ＭＳ 明朝" w:hint="eastAsia"/>
                <w:sz w:val="24"/>
              </w:rPr>
              <w:t>）。</w:t>
            </w:r>
          </w:p>
        </w:tc>
        <w:tc>
          <w:tcPr>
            <w:tcW w:w="4677" w:type="dxa"/>
            <w:shd w:val="clear" w:color="auto" w:fill="auto"/>
          </w:tcPr>
          <w:p w14:paraId="13E579F9" w14:textId="77777777" w:rsidR="00407FA8" w:rsidRDefault="009F6357" w:rsidP="0055537B">
            <w:pPr>
              <w:autoSpaceDE w:val="0"/>
              <w:autoSpaceDN w:val="0"/>
              <w:spacing w:line="300" w:lineRule="exact"/>
              <w:ind w:rightChars="-25" w:right="-57" w:firstLineChars="100" w:firstLine="258"/>
              <w:rPr>
                <w:rFonts w:ascii="ＭＳ 明朝" w:hAnsi="ＭＳ 明朝"/>
                <w:sz w:val="24"/>
              </w:rPr>
            </w:pPr>
            <w:r w:rsidRPr="009F6357">
              <w:rPr>
                <w:rFonts w:ascii="ＭＳ 明朝" w:hAnsi="ＭＳ 明朝" w:hint="eastAsia"/>
                <w:sz w:val="24"/>
              </w:rPr>
              <w:t>共済事業を実施する組合については、事業の性質に鑑み、組合員保護の観点から、共済事業を実施していない組合に対する指導監督に加え、財務の健全性、法令遵守等についての点検票を別途作成し、指導監督を行うこととした。なお、これに基づく実地検査を平成27年</w:t>
            </w:r>
            <w:r>
              <w:rPr>
                <w:rFonts w:ascii="ＭＳ 明朝" w:hAnsi="ＭＳ 明朝" w:hint="eastAsia"/>
                <w:sz w:val="24"/>
              </w:rPr>
              <w:t>３</w:t>
            </w:r>
            <w:r w:rsidRPr="009F6357">
              <w:rPr>
                <w:rFonts w:ascii="ＭＳ 明朝" w:hAnsi="ＭＳ 明朝" w:hint="eastAsia"/>
                <w:sz w:val="24"/>
              </w:rPr>
              <w:t>月</w:t>
            </w:r>
            <w:r>
              <w:rPr>
                <w:rFonts w:ascii="ＭＳ 明朝" w:hAnsi="ＭＳ 明朝" w:hint="eastAsia"/>
                <w:sz w:val="24"/>
              </w:rPr>
              <w:t>４</w:t>
            </w:r>
            <w:r w:rsidRPr="009F6357">
              <w:rPr>
                <w:rFonts w:ascii="ＭＳ 明朝" w:hAnsi="ＭＳ 明朝" w:hint="eastAsia"/>
                <w:sz w:val="24"/>
              </w:rPr>
              <w:t>日</w:t>
            </w:r>
            <w:r w:rsidRPr="000F0AF1">
              <w:rPr>
                <w:rFonts w:ascii="ＭＳ 明朝" w:hAnsi="ＭＳ 明朝" w:hint="eastAsia"/>
                <w:color w:val="000000" w:themeColor="text1"/>
                <w:sz w:val="24"/>
              </w:rPr>
              <w:t>及び同月</w:t>
            </w:r>
            <w:r>
              <w:rPr>
                <w:rFonts w:ascii="ＭＳ 明朝" w:hAnsi="ＭＳ 明朝" w:hint="eastAsia"/>
                <w:sz w:val="24"/>
              </w:rPr>
              <w:t>５</w:t>
            </w:r>
            <w:r w:rsidRPr="009F6357">
              <w:rPr>
                <w:rFonts w:ascii="ＭＳ 明朝" w:hAnsi="ＭＳ 明朝" w:hint="eastAsia"/>
                <w:sz w:val="24"/>
              </w:rPr>
              <w:t>日に実施した。</w:t>
            </w:r>
          </w:p>
          <w:p w14:paraId="23F5D4A3" w14:textId="733BC4A6" w:rsidR="00C62A8A" w:rsidRPr="00C62A8A" w:rsidRDefault="00C62A8A" w:rsidP="0055537B">
            <w:pPr>
              <w:autoSpaceDE w:val="0"/>
              <w:autoSpaceDN w:val="0"/>
              <w:spacing w:line="300" w:lineRule="exact"/>
              <w:ind w:rightChars="-25" w:right="-57" w:firstLineChars="100" w:firstLine="258"/>
              <w:rPr>
                <w:rFonts w:ascii="ＭＳ 明朝" w:hAnsi="ＭＳ 明朝"/>
                <w:sz w:val="24"/>
              </w:rPr>
            </w:pPr>
            <w:r>
              <w:rPr>
                <w:rFonts w:ascii="ＭＳ 明朝" w:hAnsi="ＭＳ 明朝" w:hint="eastAsia"/>
                <w:sz w:val="24"/>
              </w:rPr>
              <w:t>（措置時点の所管は、商工労働部中小企業支援室経営支援課）</w:t>
            </w:r>
          </w:p>
        </w:tc>
        <w:tc>
          <w:tcPr>
            <w:tcW w:w="1418" w:type="dxa"/>
            <w:shd w:val="clear" w:color="auto" w:fill="auto"/>
          </w:tcPr>
          <w:p w14:paraId="28EB44FD" w14:textId="05F7A2AA" w:rsidR="00407FA8" w:rsidRPr="000F2EA4" w:rsidRDefault="009F6357" w:rsidP="009F6357">
            <w:pPr>
              <w:autoSpaceDN w:val="0"/>
              <w:spacing w:line="300" w:lineRule="exact"/>
              <w:rPr>
                <w:rFonts w:ascii="ＭＳ 明朝" w:hAnsi="ＭＳ 明朝"/>
                <w:sz w:val="24"/>
              </w:rPr>
            </w:pPr>
            <w:r>
              <w:rPr>
                <w:rFonts w:ascii="ＭＳ 明朝" w:hAnsi="ＭＳ 明朝" w:hint="eastAsia"/>
                <w:sz w:val="24"/>
              </w:rPr>
              <w:t>措置</w:t>
            </w:r>
          </w:p>
        </w:tc>
      </w:tr>
      <w:tr w:rsidR="000F2EA4" w:rsidRPr="000F2EA4" w14:paraId="6435581D" w14:textId="77777777" w:rsidTr="00AE2232">
        <w:trPr>
          <w:trHeight w:val="518"/>
        </w:trPr>
        <w:tc>
          <w:tcPr>
            <w:tcW w:w="1890" w:type="dxa"/>
            <w:vMerge w:val="restart"/>
            <w:shd w:val="clear" w:color="auto" w:fill="auto"/>
          </w:tcPr>
          <w:p w14:paraId="40AFF9FE" w14:textId="77777777" w:rsidR="0001750A" w:rsidRPr="000F2EA4" w:rsidRDefault="0001750A" w:rsidP="0055537B">
            <w:pPr>
              <w:autoSpaceDN w:val="0"/>
              <w:spacing w:line="300" w:lineRule="exact"/>
              <w:ind w:left="258" w:hangingChars="100" w:hanging="258"/>
              <w:rPr>
                <w:rFonts w:ascii="ＭＳ 明朝" w:hAnsi="ＭＳ 明朝"/>
                <w:sz w:val="24"/>
              </w:rPr>
            </w:pPr>
            <w:r w:rsidRPr="000F2EA4">
              <w:rPr>
                <w:rFonts w:ascii="ＭＳ 明朝" w:hAnsi="ＭＳ 明朝" w:hint="eastAsia"/>
                <w:sz w:val="24"/>
              </w:rPr>
              <w:t>⑧　職業訓練法人（所管：商工労働部　雇用推進室人材育成課）</w:t>
            </w:r>
          </w:p>
          <w:p w14:paraId="621F0C92"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Borders>
              <w:bottom w:val="single" w:sz="4" w:space="0" w:color="auto"/>
            </w:tcBorders>
            <w:shd w:val="clear" w:color="auto" w:fill="auto"/>
          </w:tcPr>
          <w:p w14:paraId="270A12FC" w14:textId="46A8ED02" w:rsidR="0001750A" w:rsidRPr="000F2EA4" w:rsidRDefault="0001750A" w:rsidP="00407FA8">
            <w:pPr>
              <w:pStyle w:val="a7"/>
              <w:autoSpaceDN w:val="0"/>
              <w:spacing w:line="300" w:lineRule="exact"/>
              <w:ind w:leftChars="0" w:left="0" w:firstLine="218"/>
              <w:rPr>
                <w:rFonts w:hAnsi="ＭＳ 明朝"/>
                <w:sz w:val="24"/>
              </w:rPr>
            </w:pPr>
            <w:r w:rsidRPr="000F2EA4">
              <w:rPr>
                <w:rFonts w:hAnsi="ＭＳ 明朝" w:hint="eastAsia"/>
                <w:sz w:val="20"/>
              </w:rPr>
              <w:t>当該職業訓練法人については実態として数年に一度認定職業訓練を行うだけで、認定職業訓練を行っていない年度も複数年度に上っている。まして、法人の財務基盤が極めて脆弱な状況である。</w:t>
            </w:r>
          </w:p>
          <w:p w14:paraId="5C323539" w14:textId="1BF855F7" w:rsidR="0001750A" w:rsidRPr="000F2EA4" w:rsidRDefault="0001750A" w:rsidP="00407FA8">
            <w:pPr>
              <w:pStyle w:val="a7"/>
              <w:autoSpaceDN w:val="0"/>
              <w:spacing w:line="300" w:lineRule="exact"/>
              <w:ind w:leftChars="0" w:left="0" w:firstLine="258"/>
              <w:rPr>
                <w:rFonts w:hAnsi="ＭＳ 明朝"/>
                <w:sz w:val="24"/>
                <w:u w:val="single"/>
              </w:rPr>
            </w:pPr>
            <w:r w:rsidRPr="000F2EA4">
              <w:rPr>
                <w:rFonts w:hAnsi="ＭＳ 明朝" w:hint="eastAsia"/>
                <w:sz w:val="24"/>
              </w:rPr>
              <w:t>個々の問題への言及とはなるが、まずは、</w:t>
            </w:r>
            <w:r w:rsidRPr="000F2EA4">
              <w:rPr>
                <w:rFonts w:hAnsi="ＭＳ 明朝" w:hint="eastAsia"/>
                <w:sz w:val="24"/>
                <w:u w:val="single"/>
              </w:rPr>
              <w:t>当該職業訓練法人の貸付けの状況を正確に把握しその内容を精査するとともに、回収可能性を十分に検討する必要がある</w:t>
            </w:r>
            <w:r w:rsidRPr="000D3828">
              <w:rPr>
                <w:rFonts w:hAnsi="ＭＳ 明朝" w:hint="eastAsia"/>
                <w:sz w:val="24"/>
              </w:rPr>
              <w:t>（</w:t>
            </w:r>
            <w:r w:rsidRPr="000F2EA4">
              <w:rPr>
                <w:rFonts w:hAnsi="ＭＳ 明朝" w:hint="eastAsia"/>
                <w:sz w:val="24"/>
                <w:u w:val="single"/>
              </w:rPr>
              <w:t>意見番号31</w:t>
            </w:r>
            <w:r w:rsidRPr="000D3828">
              <w:rPr>
                <w:rFonts w:hAnsi="ＭＳ 明朝" w:hint="eastAsia"/>
                <w:sz w:val="24"/>
              </w:rPr>
              <w:t>）</w:t>
            </w:r>
            <w:r w:rsidR="000D3828">
              <w:rPr>
                <w:rFonts w:hAnsi="ＭＳ 明朝" w:hint="eastAsia"/>
                <w:sz w:val="24"/>
              </w:rPr>
              <w:t>。</w:t>
            </w:r>
          </w:p>
        </w:tc>
        <w:tc>
          <w:tcPr>
            <w:tcW w:w="4677" w:type="dxa"/>
            <w:tcBorders>
              <w:bottom w:val="single" w:sz="4" w:space="0" w:color="auto"/>
            </w:tcBorders>
            <w:shd w:val="clear" w:color="auto" w:fill="auto"/>
          </w:tcPr>
          <w:p w14:paraId="76D45AE2" w14:textId="77777777" w:rsidR="009F6357" w:rsidRPr="009F6357" w:rsidRDefault="009F6357" w:rsidP="0055537B">
            <w:pPr>
              <w:autoSpaceDE w:val="0"/>
              <w:autoSpaceDN w:val="0"/>
              <w:spacing w:line="300" w:lineRule="exact"/>
              <w:ind w:firstLineChars="100" w:firstLine="258"/>
              <w:rPr>
                <w:rFonts w:ascii="ＭＳ 明朝" w:hAnsi="ＭＳ 明朝"/>
                <w:sz w:val="24"/>
              </w:rPr>
            </w:pPr>
            <w:r w:rsidRPr="009F6357">
              <w:rPr>
                <w:rFonts w:ascii="ＭＳ 明朝" w:hAnsi="ＭＳ 明朝" w:hint="eastAsia"/>
                <w:sz w:val="24"/>
              </w:rPr>
              <w:t>当該法人から貸付けの状況について聞き取りを行った結果、回収についてはほぼ見込めないことから、不良債権として処理する旨の報告を受けている。</w:t>
            </w:r>
          </w:p>
          <w:p w14:paraId="0D30B309" w14:textId="0CFD0A0F" w:rsidR="0001750A" w:rsidRPr="000F2EA4" w:rsidRDefault="009F6357" w:rsidP="0055537B">
            <w:pPr>
              <w:autoSpaceDE w:val="0"/>
              <w:autoSpaceDN w:val="0"/>
              <w:spacing w:line="300" w:lineRule="exact"/>
              <w:ind w:firstLineChars="100" w:firstLine="258"/>
              <w:rPr>
                <w:rFonts w:ascii="ＭＳ 明朝" w:hAnsi="ＭＳ 明朝"/>
                <w:sz w:val="24"/>
              </w:rPr>
            </w:pPr>
            <w:r w:rsidRPr="009F6357">
              <w:rPr>
                <w:rFonts w:ascii="ＭＳ 明朝" w:hAnsi="ＭＳ 明朝" w:hint="eastAsia"/>
                <w:sz w:val="24"/>
              </w:rPr>
              <w:t>なお、本来の訓練の実施状況や業界動向、法人の財務状況等を鑑み、平成27年度末に法人を解散する方向で現在作業中（平成28年</w:t>
            </w:r>
            <w:r>
              <w:rPr>
                <w:rFonts w:ascii="ＭＳ 明朝" w:hAnsi="ＭＳ 明朝" w:hint="eastAsia"/>
                <w:sz w:val="24"/>
              </w:rPr>
              <w:t>２</w:t>
            </w:r>
            <w:r w:rsidRPr="009F6357">
              <w:rPr>
                <w:rFonts w:ascii="ＭＳ 明朝" w:hAnsi="ＭＳ 明朝" w:hint="eastAsia"/>
                <w:sz w:val="24"/>
              </w:rPr>
              <w:t>月27日の法人理事会において解散決議）</w:t>
            </w:r>
          </w:p>
        </w:tc>
        <w:tc>
          <w:tcPr>
            <w:tcW w:w="1418" w:type="dxa"/>
            <w:tcBorders>
              <w:bottom w:val="single" w:sz="4" w:space="0" w:color="auto"/>
            </w:tcBorders>
            <w:shd w:val="clear" w:color="auto" w:fill="auto"/>
          </w:tcPr>
          <w:p w14:paraId="20512641" w14:textId="60EDEF8B" w:rsidR="0001750A" w:rsidRPr="000F2EA4" w:rsidRDefault="009F6357" w:rsidP="009F6357">
            <w:pPr>
              <w:autoSpaceDN w:val="0"/>
              <w:spacing w:line="300" w:lineRule="exact"/>
              <w:rPr>
                <w:rFonts w:ascii="ＭＳ 明朝" w:hAnsi="ＭＳ 明朝"/>
                <w:sz w:val="24"/>
              </w:rPr>
            </w:pPr>
            <w:r>
              <w:rPr>
                <w:rFonts w:ascii="ＭＳ 明朝" w:hAnsi="ＭＳ 明朝" w:hint="eastAsia"/>
                <w:sz w:val="24"/>
              </w:rPr>
              <w:t>措置</w:t>
            </w:r>
          </w:p>
        </w:tc>
      </w:tr>
      <w:tr w:rsidR="000F2EA4" w:rsidRPr="000F2EA4" w14:paraId="5E703213" w14:textId="77777777" w:rsidTr="0055537B">
        <w:trPr>
          <w:trHeight w:val="2468"/>
        </w:trPr>
        <w:tc>
          <w:tcPr>
            <w:tcW w:w="1890" w:type="dxa"/>
            <w:vMerge/>
          </w:tcPr>
          <w:p w14:paraId="5380589B"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shd w:val="clear" w:color="auto" w:fill="auto"/>
          </w:tcPr>
          <w:p w14:paraId="7DD40FBE" w14:textId="210693DD" w:rsidR="0001750A" w:rsidRPr="000F2EA4" w:rsidRDefault="0001750A" w:rsidP="00407FA8">
            <w:pPr>
              <w:pStyle w:val="a7"/>
              <w:autoSpaceDN w:val="0"/>
              <w:spacing w:line="300" w:lineRule="exact"/>
              <w:ind w:leftChars="0" w:left="0" w:firstLine="258"/>
              <w:rPr>
                <w:rFonts w:hAnsi="ＭＳ 明朝"/>
                <w:sz w:val="24"/>
              </w:rPr>
            </w:pPr>
            <w:r w:rsidRPr="000F2EA4">
              <w:rPr>
                <w:rFonts w:hAnsi="ＭＳ 明朝" w:hint="eastAsia"/>
                <w:sz w:val="24"/>
              </w:rPr>
              <w:t>本件について、</w:t>
            </w:r>
            <w:r w:rsidRPr="000F2EA4">
              <w:rPr>
                <w:rFonts w:hAnsi="ＭＳ 明朝" w:hint="eastAsia"/>
                <w:sz w:val="24"/>
                <w:u w:val="single"/>
              </w:rPr>
              <w:t>所管課として何故適時に適切な対応ができなかったのかを精査し、所管課としてどのように指導監督又は検査等の対応を行えば今後同様の事態を回避できるかを検討すべきである。その上で、職業訓練法人として期待される認定職業訓練を将来にわたって安定的かつ継続的に実施しうる財務基盤を確立するよう、継続的かつ強力に指導監督すべきである</w:t>
            </w:r>
            <w:r w:rsidRPr="000F2EA4">
              <w:rPr>
                <w:rFonts w:hAnsi="ＭＳ 明朝" w:hint="eastAsia"/>
                <w:sz w:val="24"/>
              </w:rPr>
              <w:t>（</w:t>
            </w:r>
            <w:r w:rsidRPr="000F2EA4">
              <w:rPr>
                <w:rFonts w:hAnsi="ＭＳ 明朝" w:hint="eastAsia"/>
                <w:sz w:val="24"/>
                <w:u w:val="single"/>
              </w:rPr>
              <w:t>意見番号32</w:t>
            </w:r>
            <w:r w:rsidRPr="000F2EA4">
              <w:rPr>
                <w:rFonts w:hAnsi="ＭＳ 明朝" w:hint="eastAsia"/>
                <w:sz w:val="24"/>
              </w:rPr>
              <w:t>）</w:t>
            </w:r>
            <w:r w:rsidR="000D3828">
              <w:rPr>
                <w:rFonts w:hAnsi="ＭＳ 明朝" w:hint="eastAsia"/>
                <w:sz w:val="24"/>
              </w:rPr>
              <w:t>。</w:t>
            </w:r>
          </w:p>
        </w:tc>
        <w:tc>
          <w:tcPr>
            <w:tcW w:w="4677" w:type="dxa"/>
            <w:shd w:val="clear" w:color="auto" w:fill="auto"/>
          </w:tcPr>
          <w:p w14:paraId="4B6CD945" w14:textId="2B2DC5D5" w:rsidR="0001750A" w:rsidRPr="000F2EA4" w:rsidRDefault="0001750A" w:rsidP="00E82040">
            <w:pPr>
              <w:autoSpaceDN w:val="0"/>
              <w:spacing w:line="300" w:lineRule="exact"/>
              <w:ind w:firstLineChars="100" w:firstLine="258"/>
              <w:rPr>
                <w:rFonts w:ascii="ＭＳ 明朝" w:hAnsi="ＭＳ 明朝"/>
                <w:sz w:val="24"/>
              </w:rPr>
            </w:pPr>
            <w:r w:rsidRPr="000F2EA4">
              <w:rPr>
                <w:rFonts w:ascii="ＭＳ 明朝" w:hAnsi="ＭＳ 明朝" w:hint="eastAsia"/>
                <w:sz w:val="24"/>
              </w:rPr>
              <w:t>所管課として適切な指導を行うため、</w:t>
            </w:r>
            <w:r w:rsidR="009F6357" w:rsidRPr="009F6357">
              <w:rPr>
                <w:rFonts w:ascii="ＭＳ 明朝" w:hAnsi="ＭＳ 明朝" w:hint="eastAsia"/>
                <w:sz w:val="24"/>
              </w:rPr>
              <w:t>指導監督基準を平成</w:t>
            </w:r>
            <w:r w:rsidR="00E82040" w:rsidRPr="000F0AF1">
              <w:rPr>
                <w:rFonts w:ascii="ＭＳ 明朝" w:hAnsi="ＭＳ 明朝" w:hint="eastAsia"/>
                <w:color w:val="000000" w:themeColor="text1"/>
                <w:sz w:val="24"/>
              </w:rPr>
              <w:t>28</w:t>
            </w:r>
            <w:r w:rsidR="009F6357" w:rsidRPr="000F0AF1">
              <w:rPr>
                <w:rFonts w:ascii="ＭＳ 明朝" w:hAnsi="ＭＳ 明朝" w:hint="eastAsia"/>
                <w:color w:val="000000" w:themeColor="text1"/>
                <w:sz w:val="24"/>
              </w:rPr>
              <w:t>年</w:t>
            </w:r>
            <w:r w:rsidR="00E82040" w:rsidRPr="000F0AF1">
              <w:rPr>
                <w:rFonts w:ascii="ＭＳ 明朝" w:hAnsi="ＭＳ 明朝" w:hint="eastAsia"/>
                <w:color w:val="000000" w:themeColor="text1"/>
                <w:sz w:val="24"/>
              </w:rPr>
              <w:t>３月</w:t>
            </w:r>
            <w:r w:rsidR="009F6357" w:rsidRPr="000F0AF1">
              <w:rPr>
                <w:rFonts w:ascii="ＭＳ 明朝" w:hAnsi="ＭＳ 明朝" w:hint="eastAsia"/>
                <w:color w:val="000000" w:themeColor="text1"/>
                <w:sz w:val="24"/>
              </w:rPr>
              <w:t>に</w:t>
            </w:r>
            <w:r w:rsidR="009F6357" w:rsidRPr="009F6357">
              <w:rPr>
                <w:rFonts w:ascii="ＭＳ 明朝" w:hAnsi="ＭＳ 明朝" w:hint="eastAsia"/>
                <w:sz w:val="24"/>
              </w:rPr>
              <w:t>整備</w:t>
            </w:r>
            <w:r w:rsidR="00E82040" w:rsidRPr="000F0AF1">
              <w:rPr>
                <w:rFonts w:ascii="ＭＳ 明朝" w:hAnsi="ＭＳ 明朝" w:hint="eastAsia"/>
                <w:color w:val="000000" w:themeColor="text1"/>
                <w:sz w:val="24"/>
              </w:rPr>
              <w:t>した。</w:t>
            </w:r>
          </w:p>
        </w:tc>
        <w:tc>
          <w:tcPr>
            <w:tcW w:w="1418" w:type="dxa"/>
            <w:shd w:val="clear" w:color="auto" w:fill="auto"/>
          </w:tcPr>
          <w:p w14:paraId="29D7FF77" w14:textId="14E4B50E" w:rsidR="0001750A" w:rsidRPr="000F2EA4" w:rsidRDefault="00E82040" w:rsidP="00E82040">
            <w:pPr>
              <w:autoSpaceDN w:val="0"/>
              <w:spacing w:line="300" w:lineRule="exact"/>
              <w:rPr>
                <w:rFonts w:ascii="ＭＳ 明朝" w:hAnsi="ＭＳ 明朝"/>
                <w:sz w:val="24"/>
              </w:rPr>
            </w:pPr>
            <w:r>
              <w:rPr>
                <w:rFonts w:ascii="ＭＳ 明朝" w:hAnsi="ＭＳ 明朝" w:hint="eastAsia"/>
                <w:sz w:val="24"/>
              </w:rPr>
              <w:t>措置</w:t>
            </w:r>
          </w:p>
        </w:tc>
      </w:tr>
      <w:tr w:rsidR="000F2EA4" w:rsidRPr="000F2EA4" w14:paraId="4CE12471" w14:textId="77777777" w:rsidTr="0055537B">
        <w:trPr>
          <w:trHeight w:val="4812"/>
        </w:trPr>
        <w:tc>
          <w:tcPr>
            <w:tcW w:w="1890" w:type="dxa"/>
            <w:vMerge/>
          </w:tcPr>
          <w:p w14:paraId="4AA66A02"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tcBorders>
              <w:bottom w:val="single" w:sz="4" w:space="0" w:color="auto"/>
            </w:tcBorders>
            <w:shd w:val="clear" w:color="auto" w:fill="auto"/>
          </w:tcPr>
          <w:p w14:paraId="5C2C0A67" w14:textId="0FBFB6B0" w:rsidR="0001750A" w:rsidRPr="000F2EA4" w:rsidRDefault="0001750A" w:rsidP="0062155B">
            <w:pPr>
              <w:tabs>
                <w:tab w:val="left" w:pos="426"/>
              </w:tabs>
              <w:autoSpaceDN w:val="0"/>
              <w:spacing w:line="300" w:lineRule="exact"/>
              <w:ind w:firstLineChars="100" w:firstLine="218"/>
              <w:rPr>
                <w:rFonts w:ascii="ＭＳ 明朝" w:hAnsi="ＭＳ 明朝"/>
                <w:sz w:val="20"/>
              </w:rPr>
            </w:pPr>
            <w:r w:rsidRPr="000F2EA4">
              <w:rPr>
                <w:rFonts w:ascii="ＭＳ 明朝" w:hAnsi="ＭＳ 明朝" w:hint="eastAsia"/>
                <w:sz w:val="20"/>
              </w:rPr>
              <w:t>職業訓練法人が本来の事業を遂行しているか、将来にわたって認定職業訓練を安定的かつ継続的に実施しうる財務基盤を確立しているかどうか、換言すれば設立認可の要件の一つとしても求められている法人の「経営的基礎」（職能法第36条第２号）が著しく損なわれて毀損していないかどうかは、補助金の対象となる事業に係る支出が適正かどうかを主眼とする補助金の検査だけでは必ずしも明らかにはならない。もし補助金の検査しか行わないとすると、既述のような貸付けがあったとしても気がつかない可能性があり、補助金の検査のみでは指導監督上の対応として不十分な場合がある。</w:t>
            </w:r>
          </w:p>
          <w:p w14:paraId="1937E102" w14:textId="355C52F6" w:rsidR="0001750A" w:rsidRPr="000F2EA4" w:rsidRDefault="0001750A" w:rsidP="00407FA8">
            <w:pPr>
              <w:pStyle w:val="a7"/>
              <w:autoSpaceDN w:val="0"/>
              <w:spacing w:line="300" w:lineRule="exact"/>
              <w:ind w:leftChars="0" w:left="0" w:firstLine="218"/>
              <w:rPr>
                <w:rFonts w:hAnsi="ＭＳ 明朝"/>
                <w:sz w:val="24"/>
              </w:rPr>
            </w:pPr>
            <w:r w:rsidRPr="000F2EA4">
              <w:rPr>
                <w:rFonts w:hAnsi="ＭＳ 明朝" w:hint="eastAsia"/>
                <w:sz w:val="20"/>
              </w:rPr>
              <w:t>補助金の検査だけでは職業訓練法人に対して必要十分な指導監督を行いえないことをよく認識されたはずである。本事例の教訓を受け、改めて職能法の趣旨やその規定を十分にしん酌するとともに、</w:t>
            </w:r>
          </w:p>
          <w:p w14:paraId="6D3DBC7E" w14:textId="1463426E" w:rsidR="0001750A" w:rsidRPr="000F2EA4" w:rsidRDefault="0001750A" w:rsidP="0062155B">
            <w:pPr>
              <w:pStyle w:val="a7"/>
              <w:autoSpaceDN w:val="0"/>
              <w:spacing w:line="300" w:lineRule="exact"/>
              <w:ind w:leftChars="0" w:left="0" w:firstLine="258"/>
              <w:rPr>
                <w:rFonts w:hAnsi="ＭＳ 明朝"/>
                <w:sz w:val="24"/>
              </w:rPr>
            </w:pPr>
            <w:r w:rsidRPr="000F2EA4">
              <w:rPr>
                <w:rFonts w:hAnsi="ＭＳ 明朝" w:hint="eastAsia"/>
                <w:sz w:val="24"/>
                <w:u w:val="single"/>
              </w:rPr>
              <w:t>職能法に基づく報告の徴収や検査の実施のあり方を検討してもらいたい</w:t>
            </w:r>
            <w:r w:rsidRPr="000F2EA4">
              <w:rPr>
                <w:rFonts w:hAnsi="ＭＳ 明朝" w:hint="eastAsia"/>
                <w:sz w:val="24"/>
              </w:rPr>
              <w:t>（</w:t>
            </w:r>
            <w:r w:rsidRPr="000F2EA4">
              <w:rPr>
                <w:rFonts w:hAnsi="ＭＳ 明朝" w:hint="eastAsia"/>
                <w:sz w:val="24"/>
                <w:u w:val="single"/>
              </w:rPr>
              <w:t>意見番号34</w:t>
            </w:r>
            <w:r w:rsidRPr="000F2EA4">
              <w:rPr>
                <w:rFonts w:hAnsi="ＭＳ 明朝" w:hint="eastAsia"/>
                <w:sz w:val="24"/>
              </w:rPr>
              <w:t>）</w:t>
            </w:r>
            <w:r w:rsidR="000D3828">
              <w:rPr>
                <w:rFonts w:hAnsi="ＭＳ 明朝" w:hint="eastAsia"/>
                <w:sz w:val="24"/>
              </w:rPr>
              <w:t>。</w:t>
            </w:r>
          </w:p>
        </w:tc>
        <w:tc>
          <w:tcPr>
            <w:tcW w:w="4677" w:type="dxa"/>
            <w:tcBorders>
              <w:bottom w:val="single" w:sz="4" w:space="0" w:color="auto"/>
            </w:tcBorders>
            <w:shd w:val="clear" w:color="auto" w:fill="auto"/>
          </w:tcPr>
          <w:p w14:paraId="747531F2" w14:textId="43712BF7" w:rsidR="0001750A" w:rsidRPr="000F2EA4" w:rsidRDefault="00E82040" w:rsidP="006F471F">
            <w:pPr>
              <w:autoSpaceDN w:val="0"/>
              <w:spacing w:line="300" w:lineRule="exact"/>
              <w:ind w:firstLineChars="100" w:firstLine="258"/>
              <w:rPr>
                <w:rFonts w:ascii="ＭＳ 明朝" w:hAnsi="ＭＳ 明朝"/>
                <w:sz w:val="24"/>
              </w:rPr>
            </w:pPr>
            <w:r w:rsidRPr="000F2EA4">
              <w:rPr>
                <w:rFonts w:ascii="ＭＳ 明朝" w:hAnsi="ＭＳ 明朝" w:hint="eastAsia"/>
                <w:sz w:val="24"/>
              </w:rPr>
              <w:t>所管課として適切な指導を行うため、</w:t>
            </w:r>
            <w:r w:rsidRPr="009F6357">
              <w:rPr>
                <w:rFonts w:ascii="ＭＳ 明朝" w:hAnsi="ＭＳ 明朝" w:hint="eastAsia"/>
                <w:sz w:val="24"/>
              </w:rPr>
              <w:t>指導監督基準を平成</w:t>
            </w:r>
            <w:r w:rsidRPr="000F0AF1">
              <w:rPr>
                <w:rFonts w:ascii="ＭＳ 明朝" w:hAnsi="ＭＳ 明朝" w:hint="eastAsia"/>
                <w:color w:val="000000" w:themeColor="text1"/>
                <w:sz w:val="24"/>
              </w:rPr>
              <w:t>28年３月に整備した。</w:t>
            </w:r>
          </w:p>
        </w:tc>
        <w:tc>
          <w:tcPr>
            <w:tcW w:w="1418" w:type="dxa"/>
            <w:tcBorders>
              <w:bottom w:val="single" w:sz="4" w:space="0" w:color="auto"/>
            </w:tcBorders>
            <w:shd w:val="clear" w:color="auto" w:fill="auto"/>
          </w:tcPr>
          <w:p w14:paraId="4F09FAA3" w14:textId="08CABE87" w:rsidR="0001750A" w:rsidRPr="000F2EA4" w:rsidRDefault="00E82040" w:rsidP="00DF6E98">
            <w:pPr>
              <w:autoSpaceDN w:val="0"/>
              <w:spacing w:line="300" w:lineRule="exact"/>
              <w:rPr>
                <w:rFonts w:ascii="ＭＳ 明朝" w:hAnsi="ＭＳ 明朝"/>
                <w:sz w:val="24"/>
              </w:rPr>
            </w:pPr>
            <w:r>
              <w:rPr>
                <w:rFonts w:ascii="ＭＳ 明朝" w:hAnsi="ＭＳ 明朝" w:hint="eastAsia"/>
                <w:sz w:val="24"/>
              </w:rPr>
              <w:t>措置</w:t>
            </w:r>
          </w:p>
        </w:tc>
      </w:tr>
      <w:tr w:rsidR="000F2EA4" w:rsidRPr="000F2EA4" w14:paraId="72AEF781" w14:textId="77777777" w:rsidTr="00AE2232">
        <w:trPr>
          <w:trHeight w:val="4524"/>
        </w:trPr>
        <w:tc>
          <w:tcPr>
            <w:tcW w:w="1890" w:type="dxa"/>
            <w:vMerge/>
          </w:tcPr>
          <w:p w14:paraId="711F2D4C" w14:textId="77777777" w:rsidR="0001750A" w:rsidRPr="000F2EA4" w:rsidRDefault="0001750A" w:rsidP="0001750A">
            <w:pPr>
              <w:pStyle w:val="af0"/>
              <w:autoSpaceDN w:val="0"/>
              <w:spacing w:line="300" w:lineRule="exact"/>
              <w:ind w:left="455"/>
              <w:rPr>
                <w:rFonts w:hAnsi="ＭＳ 明朝"/>
                <w:color w:val="auto"/>
                <w:sz w:val="24"/>
              </w:rPr>
            </w:pPr>
          </w:p>
        </w:tc>
        <w:tc>
          <w:tcPr>
            <w:tcW w:w="6474" w:type="dxa"/>
            <w:shd w:val="clear" w:color="auto" w:fill="FFFFFF" w:themeFill="background1"/>
          </w:tcPr>
          <w:p w14:paraId="3633EE9A" w14:textId="77777777" w:rsidR="0001750A" w:rsidRPr="000F2EA4" w:rsidRDefault="0001750A" w:rsidP="0062155B">
            <w:pPr>
              <w:tabs>
                <w:tab w:val="left" w:pos="426"/>
              </w:tabs>
              <w:autoSpaceDN w:val="0"/>
              <w:spacing w:line="300" w:lineRule="exact"/>
              <w:ind w:firstLineChars="100" w:firstLine="218"/>
              <w:rPr>
                <w:rFonts w:ascii="ＭＳ 明朝" w:hAnsi="ＭＳ 明朝"/>
                <w:sz w:val="20"/>
              </w:rPr>
            </w:pPr>
            <w:r w:rsidRPr="000F2EA4">
              <w:rPr>
                <w:rFonts w:ascii="ＭＳ 明朝" w:hAnsi="ＭＳ 明朝" w:hint="eastAsia"/>
                <w:sz w:val="20"/>
              </w:rPr>
              <w:t>決算関係書類は通常なんらかの基準に準拠して作成するのが一般的であり、同じ法人形態を取る他の法人と比較し、その過程で問題点を特定するためには、同様の会計基準に準拠して決算関係書類が作成されている必要がある。</w:t>
            </w:r>
          </w:p>
          <w:p w14:paraId="1A649CD7" w14:textId="31E767BB" w:rsidR="0001750A" w:rsidRPr="000F2EA4" w:rsidRDefault="0001750A" w:rsidP="00407FA8">
            <w:pPr>
              <w:tabs>
                <w:tab w:val="left" w:pos="426"/>
              </w:tabs>
              <w:autoSpaceDN w:val="0"/>
              <w:spacing w:line="300" w:lineRule="exact"/>
              <w:ind w:firstLineChars="100" w:firstLine="218"/>
              <w:rPr>
                <w:rFonts w:hAnsi="ＭＳ 明朝"/>
                <w:sz w:val="24"/>
              </w:rPr>
            </w:pPr>
            <w:r w:rsidRPr="000F2EA4">
              <w:rPr>
                <w:rFonts w:ascii="ＭＳ 明朝" w:hAnsi="ＭＳ 明朝" w:hint="eastAsia"/>
                <w:sz w:val="20"/>
              </w:rPr>
              <w:t>しかしながら、これまで公益法人の会計基準等何らかの基準に準拠して決算関係資料を作成するよう職業訓練法人に対して指導したことはなく、現に職業訓練法人が作成する決算関係書類は公益法人の会計基準に準拠しているものもあれば、学校法人の会計基準に近い方法で作成しているところもあり、まちまちであった。</w:t>
            </w:r>
          </w:p>
          <w:p w14:paraId="5419A5E2" w14:textId="502EDC64" w:rsidR="0001750A" w:rsidRPr="000F2EA4" w:rsidRDefault="0001750A" w:rsidP="00A728F2">
            <w:pPr>
              <w:pStyle w:val="a7"/>
              <w:autoSpaceDN w:val="0"/>
              <w:spacing w:line="300" w:lineRule="exact"/>
              <w:ind w:leftChars="0" w:left="0" w:firstLine="258"/>
              <w:rPr>
                <w:rFonts w:hAnsi="ＭＳ 明朝"/>
                <w:sz w:val="24"/>
              </w:rPr>
            </w:pPr>
            <w:r w:rsidRPr="000F2EA4">
              <w:rPr>
                <w:rFonts w:hAnsi="ＭＳ 明朝" w:hint="eastAsia"/>
                <w:sz w:val="24"/>
                <w:u w:val="single"/>
              </w:rPr>
              <w:t>職業訓練法人の所管課である商工労働部雇用推進室人材育成課は、職業訓練法人が適用すべき会計基準として公益法人の会計基準等に準拠して決算関係書類等を作成するよう指導していくことが望まれる</w:t>
            </w:r>
            <w:r w:rsidRPr="000F2EA4">
              <w:rPr>
                <w:rFonts w:hAnsi="ＭＳ 明朝" w:hint="eastAsia"/>
                <w:sz w:val="24"/>
              </w:rPr>
              <w:t>（</w:t>
            </w:r>
            <w:r w:rsidRPr="000F2EA4">
              <w:rPr>
                <w:rFonts w:hAnsi="ＭＳ 明朝" w:hint="eastAsia"/>
                <w:sz w:val="24"/>
                <w:u w:val="single"/>
              </w:rPr>
              <w:t>意見番号35</w:t>
            </w:r>
            <w:r w:rsidRPr="000F2EA4">
              <w:rPr>
                <w:rFonts w:hAnsi="ＭＳ 明朝" w:hint="eastAsia"/>
                <w:sz w:val="24"/>
              </w:rPr>
              <w:t>）。</w:t>
            </w:r>
          </w:p>
        </w:tc>
        <w:tc>
          <w:tcPr>
            <w:tcW w:w="4677" w:type="dxa"/>
            <w:shd w:val="clear" w:color="auto" w:fill="FFFFFF" w:themeFill="background1"/>
          </w:tcPr>
          <w:p w14:paraId="76FDB0E1" w14:textId="3F9149EE" w:rsidR="0001750A" w:rsidRPr="000F2EA4" w:rsidRDefault="00E82040" w:rsidP="00E82040">
            <w:pPr>
              <w:autoSpaceDN w:val="0"/>
              <w:spacing w:line="300" w:lineRule="exact"/>
              <w:ind w:firstLineChars="100" w:firstLine="258"/>
              <w:rPr>
                <w:rFonts w:ascii="ＭＳ 明朝" w:hAnsi="ＭＳ 明朝"/>
                <w:sz w:val="24"/>
              </w:rPr>
            </w:pPr>
            <w:r w:rsidRPr="00E82040">
              <w:rPr>
                <w:rFonts w:ascii="ＭＳ 明朝" w:hAnsi="ＭＳ 明朝" w:hint="eastAsia"/>
                <w:sz w:val="24"/>
              </w:rPr>
              <w:t>平成25年度から、公益法人会計基準に準拠した決算書類等の作成を指導しており、また、適切な指導を行うため、指導監督基準を</w:t>
            </w:r>
            <w:r w:rsidRPr="009F6357">
              <w:rPr>
                <w:rFonts w:ascii="ＭＳ 明朝" w:hAnsi="ＭＳ 明朝" w:hint="eastAsia"/>
                <w:sz w:val="24"/>
              </w:rPr>
              <w:t>平成</w:t>
            </w:r>
            <w:r w:rsidRPr="00137084">
              <w:rPr>
                <w:rFonts w:ascii="ＭＳ 明朝" w:hAnsi="ＭＳ 明朝" w:hint="eastAsia"/>
                <w:color w:val="000000" w:themeColor="text1"/>
                <w:sz w:val="24"/>
              </w:rPr>
              <w:t>28年３月に整備した。</w:t>
            </w:r>
          </w:p>
        </w:tc>
        <w:tc>
          <w:tcPr>
            <w:tcW w:w="1418" w:type="dxa"/>
            <w:shd w:val="clear" w:color="auto" w:fill="FFFFFF" w:themeFill="background1"/>
          </w:tcPr>
          <w:p w14:paraId="7D77A983" w14:textId="4223BCFC" w:rsidR="0001750A" w:rsidRPr="000F2EA4" w:rsidRDefault="00E82040" w:rsidP="00E82040">
            <w:pPr>
              <w:autoSpaceDN w:val="0"/>
              <w:spacing w:line="300" w:lineRule="exact"/>
              <w:rPr>
                <w:rFonts w:ascii="ＭＳ 明朝" w:hAnsi="ＭＳ 明朝"/>
                <w:sz w:val="24"/>
              </w:rPr>
            </w:pPr>
            <w:r>
              <w:rPr>
                <w:rFonts w:ascii="ＭＳ 明朝" w:hAnsi="ＭＳ 明朝" w:hint="eastAsia"/>
                <w:sz w:val="24"/>
              </w:rPr>
              <w:t>措置</w:t>
            </w:r>
          </w:p>
        </w:tc>
      </w:tr>
      <w:tr w:rsidR="00322C0B" w:rsidRPr="000F2EA4" w14:paraId="2E028E36" w14:textId="77777777" w:rsidTr="0055537B">
        <w:trPr>
          <w:trHeight w:val="490"/>
        </w:trPr>
        <w:tc>
          <w:tcPr>
            <w:tcW w:w="14459" w:type="dxa"/>
            <w:gridSpan w:val="4"/>
            <w:vAlign w:val="center"/>
          </w:tcPr>
          <w:p w14:paraId="5B6ADF3A" w14:textId="77777777" w:rsidR="00322C0B" w:rsidRPr="000F2EA4" w:rsidRDefault="00322C0B" w:rsidP="009A025A">
            <w:pPr>
              <w:widowControl/>
              <w:autoSpaceDN w:val="0"/>
              <w:spacing w:line="300" w:lineRule="exact"/>
              <w:outlineLvl w:val="1"/>
              <w:rPr>
                <w:rFonts w:ascii="ＭＳ 明朝" w:hAnsi="ＭＳ 明朝"/>
                <w:sz w:val="24"/>
              </w:rPr>
            </w:pPr>
            <w:bookmarkStart w:id="3" w:name="_Toc346527393"/>
            <w:bookmarkStart w:id="4" w:name="_Toc347231046"/>
            <w:r w:rsidRPr="000F2EA4">
              <w:rPr>
                <w:rFonts w:ascii="ＭＳ 明朝" w:hAnsi="ＭＳ 明朝" w:hint="eastAsia"/>
                <w:sz w:val="24"/>
              </w:rPr>
              <w:t>（５）休眠状態の把握を網羅的に正確に行い、休眠団体に対し厳格に対応すべきである。</w:t>
            </w:r>
            <w:bookmarkEnd w:id="3"/>
            <w:bookmarkEnd w:id="4"/>
          </w:p>
        </w:tc>
      </w:tr>
      <w:tr w:rsidR="00322C0B" w:rsidRPr="000F2EA4" w14:paraId="1F2A6E43" w14:textId="77777777" w:rsidTr="0055537B">
        <w:trPr>
          <w:trHeight w:val="2242"/>
        </w:trPr>
        <w:tc>
          <w:tcPr>
            <w:tcW w:w="1890" w:type="dxa"/>
          </w:tcPr>
          <w:p w14:paraId="331674CD" w14:textId="77777777" w:rsidR="00322C0B" w:rsidRPr="000F2EA4" w:rsidRDefault="00322C0B" w:rsidP="0055537B">
            <w:pPr>
              <w:autoSpaceDN w:val="0"/>
              <w:spacing w:line="300" w:lineRule="exact"/>
              <w:ind w:left="258" w:hangingChars="100" w:hanging="258"/>
              <w:rPr>
                <w:rFonts w:ascii="ＭＳ 明朝" w:hAnsi="ＭＳ 明朝"/>
                <w:sz w:val="24"/>
              </w:rPr>
            </w:pPr>
            <w:r w:rsidRPr="000F2EA4">
              <w:rPr>
                <w:rFonts w:ascii="ＭＳ 明朝" w:hAnsi="ＭＳ 明朝" w:hint="eastAsia"/>
                <w:sz w:val="24"/>
              </w:rPr>
              <w:t>①　消費生活協同組合（所管：府民文化部　男女参画・府民協働課）</w:t>
            </w:r>
          </w:p>
          <w:p w14:paraId="7F8BA560" w14:textId="77777777" w:rsidR="00322C0B" w:rsidRPr="000F2EA4" w:rsidRDefault="00322C0B" w:rsidP="009A025A">
            <w:pPr>
              <w:pStyle w:val="ab"/>
              <w:autoSpaceDN w:val="0"/>
              <w:spacing w:line="300" w:lineRule="exact"/>
              <w:ind w:left="228"/>
              <w:rPr>
                <w:rFonts w:hAnsi="ＭＳ 明朝"/>
                <w:color w:val="auto"/>
                <w:sz w:val="24"/>
              </w:rPr>
            </w:pPr>
          </w:p>
        </w:tc>
        <w:tc>
          <w:tcPr>
            <w:tcW w:w="6474" w:type="dxa"/>
          </w:tcPr>
          <w:p w14:paraId="2B5449F7" w14:textId="77777777" w:rsidR="00322C0B" w:rsidRPr="000F2EA4" w:rsidRDefault="00322C0B" w:rsidP="009A025A">
            <w:pPr>
              <w:autoSpaceDN w:val="0"/>
              <w:spacing w:line="300" w:lineRule="exact"/>
              <w:ind w:firstLineChars="100" w:firstLine="218"/>
              <w:rPr>
                <w:rFonts w:ascii="ＭＳ 明朝" w:hAnsi="ＭＳ 明朝"/>
                <w:sz w:val="20"/>
              </w:rPr>
            </w:pPr>
            <w:r w:rsidRPr="000F2EA4">
              <w:rPr>
                <w:rFonts w:ascii="ＭＳ 明朝" w:hAnsi="ＭＳ 明朝" w:hint="eastAsia"/>
                <w:sz w:val="20"/>
              </w:rPr>
              <w:t>大阪府の管轄下にある消費生活協同組合（連合会を含む）70団体のうち、16団体は相当高い程度で休眠状態と疑われている。</w:t>
            </w:r>
          </w:p>
          <w:p w14:paraId="5BA64665" w14:textId="77777777" w:rsidR="00322C0B" w:rsidRPr="000F2EA4" w:rsidRDefault="00322C0B" w:rsidP="009A025A">
            <w:pPr>
              <w:autoSpaceDN w:val="0"/>
              <w:spacing w:line="300" w:lineRule="exact"/>
              <w:ind w:firstLineChars="100" w:firstLine="218"/>
              <w:rPr>
                <w:rFonts w:hAnsi="ＭＳ 明朝"/>
                <w:sz w:val="24"/>
              </w:rPr>
            </w:pPr>
            <w:r w:rsidRPr="000F2EA4">
              <w:rPr>
                <w:rFonts w:ascii="ＭＳ 明朝" w:hAnsi="ＭＳ 明朝" w:hint="eastAsia"/>
                <w:sz w:val="20"/>
              </w:rPr>
              <w:t>平成19年度に一度、団体の登記事項の確認を行っているが、その時点から連絡が取れず今も決算関係書類等の書類の提出がないことから、遅くとも平成19年ごろから現在までの５年程度この状態が続いている。</w:t>
            </w:r>
          </w:p>
          <w:p w14:paraId="14E77D57" w14:textId="77777777" w:rsidR="00322C0B" w:rsidRPr="000F2EA4" w:rsidRDefault="00322C0B" w:rsidP="009A025A">
            <w:pPr>
              <w:pStyle w:val="a7"/>
              <w:autoSpaceDN w:val="0"/>
              <w:spacing w:line="300" w:lineRule="exact"/>
              <w:ind w:leftChars="0" w:left="0" w:firstLine="258"/>
              <w:rPr>
                <w:rFonts w:hAnsi="ＭＳ 明朝"/>
                <w:sz w:val="24"/>
              </w:rPr>
            </w:pPr>
            <w:r w:rsidRPr="000F2EA4">
              <w:rPr>
                <w:rFonts w:hAnsi="ＭＳ 明朝" w:hint="eastAsia"/>
                <w:sz w:val="24"/>
                <w:u w:val="single"/>
              </w:rPr>
              <w:t>消費生活協同組合を所管する府民文化部男女参画・</w:t>
            </w:r>
            <w:r w:rsidRPr="000F2EA4">
              <w:rPr>
                <w:rFonts w:hAnsi="ＭＳ 明朝" w:hint="eastAsia"/>
                <w:sz w:val="24"/>
                <w:u w:val="single"/>
              </w:rPr>
              <w:lastRenderedPageBreak/>
              <w:t>府民協働課は、現に休眠状態が高い程度に疑われる組合については、他の所管課の対応を参考に、法令にしたがって必要な措置を講ずべき命令を行い、場合によっては解散の命令を行うべきである</w:t>
            </w:r>
            <w:r w:rsidRPr="000F2EA4">
              <w:rPr>
                <w:rFonts w:hAnsi="ＭＳ 明朝" w:hint="eastAsia"/>
                <w:sz w:val="24"/>
              </w:rPr>
              <w:t>（</w:t>
            </w:r>
            <w:r w:rsidRPr="000F2EA4">
              <w:rPr>
                <w:rFonts w:hAnsi="ＭＳ 明朝" w:hint="eastAsia"/>
                <w:sz w:val="24"/>
                <w:u w:val="single"/>
              </w:rPr>
              <w:t>結果番号12</w:t>
            </w:r>
            <w:r w:rsidRPr="000F2EA4">
              <w:rPr>
                <w:rFonts w:hAnsi="ＭＳ 明朝" w:hint="eastAsia"/>
                <w:sz w:val="24"/>
              </w:rPr>
              <w:t>）。</w:t>
            </w:r>
          </w:p>
          <w:p w14:paraId="0FC0349F" w14:textId="77777777" w:rsidR="00322C0B" w:rsidRPr="000F2EA4" w:rsidRDefault="00322C0B" w:rsidP="009A025A">
            <w:pPr>
              <w:pStyle w:val="a7"/>
              <w:autoSpaceDN w:val="0"/>
              <w:spacing w:line="300" w:lineRule="exact"/>
              <w:ind w:leftChars="0" w:left="0" w:firstLine="258"/>
              <w:rPr>
                <w:rFonts w:hAnsi="ＭＳ 明朝"/>
                <w:sz w:val="24"/>
              </w:rPr>
            </w:pPr>
          </w:p>
        </w:tc>
        <w:tc>
          <w:tcPr>
            <w:tcW w:w="4677" w:type="dxa"/>
            <w:shd w:val="clear" w:color="auto" w:fill="auto"/>
          </w:tcPr>
          <w:p w14:paraId="5BAF6C36" w14:textId="77777777" w:rsidR="00322C0B" w:rsidRPr="001148E7" w:rsidRDefault="00322C0B" w:rsidP="009A025A">
            <w:pPr>
              <w:autoSpaceDN w:val="0"/>
              <w:spacing w:line="300" w:lineRule="exact"/>
              <w:ind w:firstLineChars="100" w:firstLine="258"/>
              <w:rPr>
                <w:rFonts w:ascii="ＭＳ 明朝" w:hAnsi="ＭＳ 明朝"/>
                <w:sz w:val="24"/>
              </w:rPr>
            </w:pPr>
            <w:r w:rsidRPr="001148E7">
              <w:rPr>
                <w:rFonts w:ascii="ＭＳ 明朝" w:hAnsi="ＭＳ 明朝" w:hint="eastAsia"/>
                <w:sz w:val="24"/>
              </w:rPr>
              <w:lastRenderedPageBreak/>
              <w:t>休眠状態であった17生協</w:t>
            </w:r>
            <w:r>
              <w:rPr>
                <w:rFonts w:ascii="ＭＳ 明朝" w:hAnsi="ＭＳ 明朝" w:hint="eastAsia"/>
                <w:sz w:val="24"/>
              </w:rPr>
              <w:t>のほか、</w:t>
            </w:r>
            <w:r w:rsidRPr="001148E7">
              <w:rPr>
                <w:rFonts w:ascii="ＭＳ 明朝" w:hAnsi="ＭＳ 明朝" w:hint="eastAsia"/>
                <w:sz w:val="24"/>
              </w:rPr>
              <w:t>新たに休眠状態となった生協に対</w:t>
            </w:r>
            <w:r>
              <w:rPr>
                <w:rFonts w:ascii="ＭＳ 明朝" w:hAnsi="ＭＳ 明朝" w:hint="eastAsia"/>
                <w:sz w:val="24"/>
              </w:rPr>
              <w:t>する調査を進め、</w:t>
            </w:r>
            <w:r w:rsidRPr="001148E7">
              <w:rPr>
                <w:rFonts w:ascii="ＭＳ 明朝" w:hAnsi="ＭＳ 明朝" w:hint="eastAsia"/>
                <w:sz w:val="24"/>
              </w:rPr>
              <w:t>17</w:t>
            </w:r>
            <w:r>
              <w:rPr>
                <w:rFonts w:ascii="ＭＳ 明朝" w:hAnsi="ＭＳ 明朝" w:hint="eastAsia"/>
                <w:sz w:val="24"/>
              </w:rPr>
              <w:t>生協に対し</w:t>
            </w:r>
            <w:r w:rsidRPr="001148E7">
              <w:rPr>
                <w:rFonts w:ascii="ＭＳ 明朝" w:hAnsi="ＭＳ 明朝" w:hint="eastAsia"/>
                <w:sz w:val="24"/>
              </w:rPr>
              <w:t>解散命令を行い、１</w:t>
            </w:r>
            <w:r>
              <w:rPr>
                <w:rFonts w:ascii="ＭＳ 明朝" w:hAnsi="ＭＳ 明朝" w:hint="eastAsia"/>
                <w:sz w:val="24"/>
              </w:rPr>
              <w:t>生協に対し</w:t>
            </w:r>
            <w:r w:rsidRPr="001148E7">
              <w:rPr>
                <w:rFonts w:ascii="ＭＳ 明朝" w:hAnsi="ＭＳ 明朝" w:hint="eastAsia"/>
                <w:sz w:val="24"/>
              </w:rPr>
              <w:t>自主解散を指導した。</w:t>
            </w:r>
          </w:p>
          <w:p w14:paraId="73D73326" w14:textId="77777777" w:rsidR="00322C0B" w:rsidRPr="000F2EA4" w:rsidRDefault="00322C0B" w:rsidP="009A025A">
            <w:pPr>
              <w:autoSpaceDN w:val="0"/>
              <w:spacing w:line="300" w:lineRule="exact"/>
              <w:ind w:firstLineChars="100" w:firstLine="258"/>
              <w:rPr>
                <w:rFonts w:ascii="ＭＳ 明朝" w:hAnsi="ＭＳ 明朝"/>
                <w:sz w:val="24"/>
              </w:rPr>
            </w:pPr>
            <w:r w:rsidRPr="001148E7">
              <w:rPr>
                <w:rFonts w:ascii="ＭＳ 明朝" w:hAnsi="ＭＳ 明朝" w:hint="eastAsia"/>
                <w:sz w:val="24"/>
              </w:rPr>
              <w:t>今後も引き続き、検査等を通じて活動状況を把握し、休眠状態が疑われる場合は、必要な措置を講じて</w:t>
            </w:r>
            <w:r w:rsidRPr="000F2EA4">
              <w:rPr>
                <w:rFonts w:ascii="ＭＳ 明朝" w:hAnsi="ＭＳ 明朝" w:hint="eastAsia"/>
                <w:sz w:val="24"/>
              </w:rPr>
              <w:t>いく。</w:t>
            </w:r>
          </w:p>
        </w:tc>
        <w:tc>
          <w:tcPr>
            <w:tcW w:w="1418" w:type="dxa"/>
            <w:shd w:val="clear" w:color="auto" w:fill="auto"/>
          </w:tcPr>
          <w:p w14:paraId="21D22959" w14:textId="77777777" w:rsidR="00322C0B" w:rsidRDefault="00322C0B" w:rsidP="0055537B">
            <w:pPr>
              <w:autoSpaceDE w:val="0"/>
              <w:autoSpaceDN w:val="0"/>
              <w:spacing w:line="300" w:lineRule="exact"/>
              <w:rPr>
                <w:rFonts w:ascii="ＭＳ 明朝" w:hAnsi="ＭＳ 明朝"/>
                <w:sz w:val="24"/>
              </w:rPr>
            </w:pPr>
            <w:r>
              <w:rPr>
                <w:rFonts w:ascii="ＭＳ 明朝" w:hAnsi="ＭＳ 明朝" w:hint="eastAsia"/>
                <w:sz w:val="24"/>
              </w:rPr>
              <w:t>措置</w:t>
            </w:r>
          </w:p>
          <w:p w14:paraId="16890E6E" w14:textId="77777777" w:rsidR="00322C0B" w:rsidRDefault="00322C0B" w:rsidP="0055537B">
            <w:pPr>
              <w:autoSpaceDE w:val="0"/>
              <w:autoSpaceDN w:val="0"/>
              <w:spacing w:line="300" w:lineRule="exact"/>
              <w:rPr>
                <w:rFonts w:ascii="ＭＳ 明朝" w:hAnsi="ＭＳ 明朝"/>
                <w:sz w:val="24"/>
              </w:rPr>
            </w:pPr>
          </w:p>
          <w:p w14:paraId="22FB564C" w14:textId="77777777" w:rsidR="00322C0B" w:rsidRPr="000F2EA4" w:rsidRDefault="00322C0B" w:rsidP="0055537B">
            <w:pPr>
              <w:autoSpaceDE w:val="0"/>
              <w:autoSpaceDN w:val="0"/>
              <w:spacing w:line="300" w:lineRule="exact"/>
              <w:rPr>
                <w:rFonts w:ascii="ＭＳ 明朝" w:hAnsi="ＭＳ 明朝"/>
                <w:sz w:val="24"/>
              </w:rPr>
            </w:pPr>
            <w:r>
              <w:rPr>
                <w:rFonts w:ascii="ＭＳ 明朝" w:hAnsi="ＭＳ 明朝" w:hint="eastAsia"/>
                <w:sz w:val="24"/>
              </w:rPr>
              <w:t>平成27年11月12日に措置済み</w:t>
            </w:r>
          </w:p>
        </w:tc>
      </w:tr>
      <w:tr w:rsidR="000F0AF1" w:rsidRPr="000033C3" w14:paraId="7E1C78A1" w14:textId="77777777" w:rsidTr="00C50751">
        <w:trPr>
          <w:trHeight w:val="2360"/>
        </w:trPr>
        <w:tc>
          <w:tcPr>
            <w:tcW w:w="1890" w:type="dxa"/>
          </w:tcPr>
          <w:p w14:paraId="1DCDB40A" w14:textId="77777777" w:rsidR="000F0AF1" w:rsidRPr="00137084" w:rsidRDefault="000F0AF1" w:rsidP="0055537B">
            <w:pPr>
              <w:autoSpaceDN w:val="0"/>
              <w:spacing w:line="300" w:lineRule="exact"/>
              <w:ind w:left="258" w:hangingChars="100" w:hanging="258"/>
              <w:rPr>
                <w:rFonts w:ascii="ＭＳ 明朝" w:hAnsi="ＭＳ 明朝"/>
                <w:sz w:val="24"/>
              </w:rPr>
            </w:pPr>
            <w:r w:rsidRPr="00137084">
              <w:rPr>
                <w:rFonts w:ascii="ＭＳ 明朝" w:hAnsi="ＭＳ 明朝" w:hint="eastAsia"/>
                <w:sz w:val="24"/>
              </w:rPr>
              <w:lastRenderedPageBreak/>
              <w:t>②　医療法人（所管：健康医療部保健医療室保健医療企画課）</w:t>
            </w:r>
          </w:p>
          <w:p w14:paraId="7780ACC2" w14:textId="77777777" w:rsidR="000F0AF1" w:rsidRPr="00137084" w:rsidRDefault="000F0AF1" w:rsidP="00C50751">
            <w:pPr>
              <w:pStyle w:val="ab"/>
              <w:autoSpaceDN w:val="0"/>
              <w:spacing w:line="300" w:lineRule="exact"/>
              <w:ind w:left="228"/>
              <w:rPr>
                <w:rFonts w:hAnsi="ＭＳ 明朝"/>
                <w:color w:val="auto"/>
                <w:sz w:val="24"/>
              </w:rPr>
            </w:pPr>
          </w:p>
        </w:tc>
        <w:tc>
          <w:tcPr>
            <w:tcW w:w="6474" w:type="dxa"/>
          </w:tcPr>
          <w:p w14:paraId="1E709979" w14:textId="77777777" w:rsidR="000F0AF1" w:rsidRPr="00137084" w:rsidRDefault="000F0AF1" w:rsidP="00C50751">
            <w:pPr>
              <w:pStyle w:val="a7"/>
              <w:autoSpaceDN w:val="0"/>
              <w:spacing w:line="300" w:lineRule="exact"/>
              <w:ind w:leftChars="0" w:left="0" w:firstLine="218"/>
              <w:rPr>
                <w:rFonts w:hAnsi="ＭＳ 明朝"/>
                <w:sz w:val="20"/>
              </w:rPr>
            </w:pPr>
            <w:r w:rsidRPr="00137084">
              <w:rPr>
                <w:rFonts w:hAnsi="ＭＳ 明朝" w:hint="eastAsia"/>
                <w:sz w:val="20"/>
              </w:rPr>
              <w:t>健康医療部保健医療室医事看護課が所管する医療法人2,203法人の中には、毎年提出が求められる事業報告書等を提出していない法人がある。</w:t>
            </w:r>
          </w:p>
          <w:p w14:paraId="60BC6855" w14:textId="77777777" w:rsidR="000F0AF1" w:rsidRPr="00137084" w:rsidRDefault="000F0AF1" w:rsidP="00C50751">
            <w:pPr>
              <w:pStyle w:val="a7"/>
              <w:autoSpaceDN w:val="0"/>
              <w:spacing w:line="300" w:lineRule="exact"/>
              <w:ind w:leftChars="0" w:left="0" w:firstLine="218"/>
              <w:rPr>
                <w:rFonts w:hAnsi="ＭＳ 明朝"/>
                <w:sz w:val="24"/>
              </w:rPr>
            </w:pPr>
            <w:r w:rsidRPr="00137084">
              <w:rPr>
                <w:rFonts w:hAnsi="ＭＳ 明朝" w:hint="eastAsia"/>
                <w:sz w:val="20"/>
              </w:rPr>
              <w:t>現状は休眠の疑いのある法人数を正確に把握できていない。</w:t>
            </w:r>
          </w:p>
          <w:p w14:paraId="36FB799E" w14:textId="77777777" w:rsidR="000F0AF1" w:rsidRPr="00137084" w:rsidRDefault="000F0AF1" w:rsidP="00C50751">
            <w:pPr>
              <w:pStyle w:val="a7"/>
              <w:autoSpaceDN w:val="0"/>
              <w:spacing w:line="300" w:lineRule="exact"/>
              <w:ind w:leftChars="0" w:left="0" w:firstLine="258"/>
              <w:rPr>
                <w:rFonts w:hAnsi="ＭＳ 明朝"/>
                <w:sz w:val="24"/>
              </w:rPr>
            </w:pPr>
            <w:r w:rsidRPr="00137084">
              <w:rPr>
                <w:rFonts w:hAnsi="ＭＳ 明朝" w:hint="eastAsia"/>
                <w:sz w:val="24"/>
                <w:u w:val="single"/>
              </w:rPr>
              <w:t>全ての医療法人について活動の実態を網羅的に正確に把握し、その状況次第では厳正な対処を行うべきである</w:t>
            </w:r>
            <w:r w:rsidRPr="00137084">
              <w:rPr>
                <w:rFonts w:hAnsi="ＭＳ 明朝" w:hint="eastAsia"/>
                <w:sz w:val="24"/>
              </w:rPr>
              <w:t>（</w:t>
            </w:r>
            <w:r w:rsidRPr="00137084">
              <w:rPr>
                <w:rFonts w:hAnsi="ＭＳ 明朝" w:hint="eastAsia"/>
                <w:sz w:val="24"/>
                <w:u w:val="single"/>
              </w:rPr>
              <w:t>結果番号13</w:t>
            </w:r>
            <w:r w:rsidRPr="00137084">
              <w:rPr>
                <w:rFonts w:hAnsi="ＭＳ 明朝" w:hint="eastAsia"/>
                <w:sz w:val="24"/>
              </w:rPr>
              <w:t>）。</w:t>
            </w:r>
          </w:p>
          <w:p w14:paraId="68757C16" w14:textId="77777777" w:rsidR="000F0AF1" w:rsidRPr="00137084" w:rsidRDefault="000F0AF1" w:rsidP="00C50751">
            <w:pPr>
              <w:pStyle w:val="a7"/>
              <w:autoSpaceDN w:val="0"/>
              <w:spacing w:line="300" w:lineRule="exact"/>
              <w:ind w:left="455" w:firstLine="258"/>
              <w:rPr>
                <w:rFonts w:hAnsi="ＭＳ 明朝"/>
                <w:sz w:val="24"/>
              </w:rPr>
            </w:pPr>
          </w:p>
        </w:tc>
        <w:tc>
          <w:tcPr>
            <w:tcW w:w="4677" w:type="dxa"/>
            <w:shd w:val="clear" w:color="auto" w:fill="auto"/>
          </w:tcPr>
          <w:p w14:paraId="7E264216" w14:textId="58761EA3" w:rsidR="000F0AF1" w:rsidRPr="00137084" w:rsidRDefault="000F0AF1" w:rsidP="00D44599">
            <w:pPr>
              <w:autoSpaceDN w:val="0"/>
              <w:spacing w:line="300" w:lineRule="exact"/>
              <w:ind w:firstLineChars="100" w:firstLine="258"/>
              <w:rPr>
                <w:rFonts w:ascii="ＭＳ 明朝" w:hAnsi="ＭＳ 明朝"/>
                <w:color w:val="000000" w:themeColor="text1"/>
                <w:sz w:val="24"/>
              </w:rPr>
            </w:pPr>
            <w:r w:rsidRPr="00137084">
              <w:rPr>
                <w:rFonts w:ascii="ＭＳ 明朝" w:hAnsi="ＭＳ 明朝" w:hint="eastAsia"/>
                <w:color w:val="000000" w:themeColor="text1"/>
                <w:sz w:val="24"/>
              </w:rPr>
              <w:t>事業報告書等未提出法人への文書による督促並びに全所管医療法人へ文書送付を行い、「宛所不明」で戻ってきた法人について、活動状況を確認。このうち休眠疑いのある32法人について</w:t>
            </w:r>
            <w:r w:rsidR="0055537B">
              <w:rPr>
                <w:rFonts w:ascii="ＭＳ 明朝" w:hAnsi="ＭＳ 明朝" w:hint="eastAsia"/>
                <w:color w:val="000000" w:themeColor="text1"/>
                <w:sz w:val="24"/>
              </w:rPr>
              <w:t>、</w:t>
            </w:r>
            <w:r w:rsidRPr="00137084">
              <w:rPr>
                <w:rFonts w:ascii="ＭＳ 明朝" w:hAnsi="ＭＳ 明朝" w:hint="eastAsia"/>
                <w:color w:val="000000" w:themeColor="text1"/>
                <w:sz w:val="24"/>
              </w:rPr>
              <w:t>現地調査並びに理事長自宅宛てに活動実態調査票の送付等を行い、法人の活動実態について個別確認している。</w:t>
            </w:r>
          </w:p>
          <w:p w14:paraId="1CC24DFD" w14:textId="76EAECA9" w:rsidR="000F0AF1" w:rsidRPr="000033C3" w:rsidRDefault="000F0AF1" w:rsidP="00D44599">
            <w:pPr>
              <w:autoSpaceDN w:val="0"/>
              <w:spacing w:line="300" w:lineRule="exact"/>
              <w:ind w:firstLineChars="100" w:firstLine="258"/>
              <w:rPr>
                <w:rFonts w:ascii="ＭＳ 明朝" w:hAnsi="ＭＳ 明朝"/>
                <w:sz w:val="24"/>
                <w:highlight w:val="yellow"/>
              </w:rPr>
            </w:pPr>
            <w:r w:rsidRPr="00137084">
              <w:rPr>
                <w:rFonts w:ascii="ＭＳ 明朝" w:hAnsi="ＭＳ 明朝" w:hint="eastAsia"/>
                <w:color w:val="000000" w:themeColor="text1"/>
                <w:sz w:val="24"/>
              </w:rPr>
              <w:t>事業再開の見込みがない法人に対しては認可取消の手続に着手又は解散に向け指導する等、引</w:t>
            </w:r>
            <w:r w:rsidR="0055537B">
              <w:rPr>
                <w:rFonts w:ascii="ＭＳ 明朝" w:hAnsi="ＭＳ 明朝" w:hint="eastAsia"/>
                <w:color w:val="000000" w:themeColor="text1"/>
                <w:sz w:val="24"/>
              </w:rPr>
              <w:t>き</w:t>
            </w:r>
            <w:r w:rsidRPr="00137084">
              <w:rPr>
                <w:rFonts w:ascii="ＭＳ 明朝" w:hAnsi="ＭＳ 明朝" w:hint="eastAsia"/>
                <w:color w:val="000000" w:themeColor="text1"/>
                <w:sz w:val="24"/>
              </w:rPr>
              <w:t>続き厳正に対処していく。</w:t>
            </w:r>
          </w:p>
        </w:tc>
        <w:tc>
          <w:tcPr>
            <w:tcW w:w="1418" w:type="dxa"/>
            <w:shd w:val="clear" w:color="auto" w:fill="auto"/>
          </w:tcPr>
          <w:p w14:paraId="6536B076" w14:textId="77777777" w:rsidR="000F0AF1" w:rsidRPr="000033C3" w:rsidRDefault="000F0AF1" w:rsidP="00C50751">
            <w:pPr>
              <w:autoSpaceDN w:val="0"/>
              <w:spacing w:line="300" w:lineRule="exact"/>
              <w:rPr>
                <w:rFonts w:ascii="ＭＳ 明朝" w:hAnsi="ＭＳ 明朝"/>
                <w:sz w:val="24"/>
                <w:highlight w:val="yellow"/>
              </w:rPr>
            </w:pPr>
            <w:r w:rsidRPr="00137084">
              <w:rPr>
                <w:rFonts w:ascii="ＭＳ 明朝" w:hAnsi="ＭＳ 明朝" w:hint="eastAsia"/>
                <w:sz w:val="24"/>
              </w:rPr>
              <w:t>経過報告</w:t>
            </w:r>
          </w:p>
        </w:tc>
      </w:tr>
    </w:tbl>
    <w:p w14:paraId="39D4D336" w14:textId="77777777" w:rsidR="00322C0B" w:rsidRPr="000F2EA4" w:rsidRDefault="00322C0B" w:rsidP="00322C0B">
      <w:pPr>
        <w:autoSpaceDN w:val="0"/>
        <w:spacing w:line="300" w:lineRule="exact"/>
        <w:rPr>
          <w:rFonts w:ascii="ＭＳ 明朝" w:hAnsi="ＭＳ 明朝"/>
          <w:sz w:val="24"/>
        </w:rPr>
      </w:pPr>
    </w:p>
    <w:p w14:paraId="5A0AE82E" w14:textId="466805D8" w:rsidR="00BB44CA" w:rsidRPr="00322C0B" w:rsidRDefault="00BB44CA" w:rsidP="0001750A">
      <w:pPr>
        <w:autoSpaceDN w:val="0"/>
        <w:spacing w:line="300" w:lineRule="exact"/>
        <w:rPr>
          <w:rFonts w:ascii="ＭＳ 明朝" w:hAnsi="ＭＳ 明朝"/>
          <w:sz w:val="24"/>
        </w:rPr>
      </w:pPr>
    </w:p>
    <w:sectPr w:rsidR="00BB44CA" w:rsidRPr="00322C0B" w:rsidSect="0001750A">
      <w:headerReference w:type="default" r:id="rId12"/>
      <w:footerReference w:type="default" r:id="rId13"/>
      <w:headerReference w:type="first" r:id="rId14"/>
      <w:footerReference w:type="first" r:id="rId15"/>
      <w:pgSz w:w="16838" w:h="11906" w:orient="landscape" w:code="9"/>
      <w:pgMar w:top="1418" w:right="1134" w:bottom="1418" w:left="1134" w:header="1417" w:footer="1571"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46043" w14:textId="77777777" w:rsidR="006A580C" w:rsidRDefault="006A580C">
      <w:r>
        <w:separator/>
      </w:r>
    </w:p>
  </w:endnote>
  <w:endnote w:type="continuationSeparator" w:id="0">
    <w:p w14:paraId="38BBC95A" w14:textId="77777777" w:rsidR="006A580C" w:rsidRDefault="006A580C">
      <w:r>
        <w:continuationSeparator/>
      </w:r>
    </w:p>
  </w:endnote>
  <w:endnote w:type="continuationNotice" w:id="1">
    <w:p w14:paraId="00669E4D" w14:textId="77777777" w:rsidR="006A580C" w:rsidRDefault="006A5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6263" w14:textId="29A13A9F" w:rsidR="003C0AD0" w:rsidRPr="007C1A73" w:rsidRDefault="000623C4" w:rsidP="006F471F">
    <w:pPr>
      <w:pStyle w:val="a4"/>
      <w:jc w:val="center"/>
      <w:rPr>
        <w:rFonts w:asciiTheme="minorEastAsia" w:eastAsiaTheme="minorEastAsia" w:hAnsiTheme="minorEastAsia"/>
      </w:rPr>
    </w:pPr>
    <w:r w:rsidRPr="007C1A73">
      <w:rPr>
        <w:rStyle w:val="a5"/>
        <w:rFonts w:asciiTheme="minorEastAsia" w:eastAsiaTheme="minorEastAsia" w:hAnsiTheme="minorEastAsia"/>
      </w:rPr>
      <w:fldChar w:fldCharType="begin"/>
    </w:r>
    <w:r w:rsidRPr="007C1A73">
      <w:rPr>
        <w:rStyle w:val="a5"/>
        <w:rFonts w:asciiTheme="minorEastAsia" w:eastAsiaTheme="minorEastAsia" w:hAnsiTheme="minorEastAsia"/>
      </w:rPr>
      <w:instrText xml:space="preserve"> PAGE </w:instrText>
    </w:r>
    <w:r w:rsidRPr="007C1A73">
      <w:rPr>
        <w:rStyle w:val="a5"/>
        <w:rFonts w:asciiTheme="minorEastAsia" w:eastAsiaTheme="minorEastAsia" w:hAnsiTheme="minorEastAsia"/>
      </w:rPr>
      <w:fldChar w:fldCharType="separate"/>
    </w:r>
    <w:r w:rsidR="00816729">
      <w:rPr>
        <w:rStyle w:val="a5"/>
        <w:rFonts w:asciiTheme="minorEastAsia" w:eastAsiaTheme="minorEastAsia" w:hAnsiTheme="minorEastAsia"/>
        <w:noProof/>
      </w:rPr>
      <w:t>1</w:t>
    </w:r>
    <w:r w:rsidRPr="007C1A73">
      <w:rPr>
        <w:rStyle w:val="a5"/>
        <w:rFonts w:asciiTheme="minorEastAsia" w:eastAsiaTheme="minorEastAsia" w:hAnsiTheme="minorEastAsia"/>
      </w:rPr>
      <w:fldChar w:fldCharType="end"/>
    </w:r>
    <w:r w:rsidRPr="007C1A73">
      <w:rPr>
        <w:rStyle w:val="a5"/>
        <w:rFonts w:asciiTheme="minorEastAsia" w:eastAsiaTheme="minorEastAsia" w:hAnsiTheme="minorEastAsia" w:hint="eastAsia"/>
      </w:rPr>
      <w:t>／</w:t>
    </w:r>
    <w:r w:rsidR="00881DF9" w:rsidRPr="007C1A73">
      <w:rPr>
        <w:rStyle w:val="a5"/>
        <w:rFonts w:asciiTheme="minorEastAsia" w:eastAsiaTheme="minorEastAsia" w:hAnsiTheme="minorEastAsia" w:hint="eastAsia"/>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300DF5D9" w:rsidR="004A6E7D" w:rsidRDefault="004A6E7D">
    <w:pPr>
      <w:pStyle w:val="a4"/>
    </w:pPr>
    <w:r>
      <w:rPr>
        <w:rFonts w:hint="eastAsia"/>
      </w:rPr>
      <w:t xml:space="preserve">　　　　　　　　　　　　　　　　　　　　　　　　　　　　　　　　</w:t>
    </w:r>
    <w:r>
      <w:rPr>
        <w:rFonts w:hint="eastAsia"/>
      </w:rPr>
      <w:t>1</w:t>
    </w:r>
    <w:r>
      <w:rPr>
        <w:rFonts w:hint="eastAsia"/>
      </w:rPr>
      <w:t>／</w:t>
    </w:r>
    <w:r w:rsidR="002E1C1D">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7E7E" w14:textId="77777777" w:rsidR="006A580C" w:rsidRDefault="006A580C">
      <w:r>
        <w:separator/>
      </w:r>
    </w:p>
  </w:footnote>
  <w:footnote w:type="continuationSeparator" w:id="0">
    <w:p w14:paraId="3FBDBA88" w14:textId="77777777" w:rsidR="006A580C" w:rsidRDefault="006A580C">
      <w:r>
        <w:continuationSeparator/>
      </w:r>
    </w:p>
  </w:footnote>
  <w:footnote w:type="continuationNotice" w:id="1">
    <w:p w14:paraId="4AAC4A9E" w14:textId="77777777" w:rsidR="006A580C" w:rsidRDefault="006A58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0E5C" w14:textId="69F6A188" w:rsidR="0001750A"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w:t>
    </w:r>
    <w:r w:rsidR="007C1A73">
      <w:rPr>
        <w:rFonts w:ascii="ＭＳ 明朝" w:hAnsi="ＭＳ 明朝" w:hint="eastAsia"/>
        <w:sz w:val="24"/>
      </w:rPr>
      <w:t>24</w:t>
    </w:r>
    <w:r w:rsidRPr="001F42C1">
      <w:rPr>
        <w:rFonts w:ascii="ＭＳ 明朝" w:hAnsi="ＭＳ 明朝" w:hint="eastAsia"/>
        <w:sz w:val="24"/>
      </w:rPr>
      <w:t>年度包括外部監査結果に基づき講じた措置状況</w:t>
    </w:r>
  </w:p>
  <w:p w14:paraId="4B9E3BC1" w14:textId="77777777" w:rsidR="0001750A" w:rsidRPr="0001750A" w:rsidRDefault="0001750A" w:rsidP="0001750A">
    <w:pPr>
      <w:autoSpaceDN w:val="0"/>
      <w:spacing w:line="300" w:lineRule="exact"/>
      <w:jc w:val="center"/>
      <w:rPr>
        <w:rFonts w:ascii="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32B8" w14:textId="77777777" w:rsidR="0001750A" w:rsidRPr="001F42C1"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平成２４年度包括外部監査結果に基づき講じた措置状況</w:t>
    </w:r>
  </w:p>
  <w:p w14:paraId="00BAA8E5" w14:textId="77777777" w:rsidR="0001750A" w:rsidRPr="0001750A" w:rsidRDefault="000175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50A"/>
    <w:rsid w:val="00017EC7"/>
    <w:rsid w:val="000200FB"/>
    <w:rsid w:val="00025301"/>
    <w:rsid w:val="0002611D"/>
    <w:rsid w:val="000262BF"/>
    <w:rsid w:val="00026727"/>
    <w:rsid w:val="000267FE"/>
    <w:rsid w:val="0003023F"/>
    <w:rsid w:val="00031D0D"/>
    <w:rsid w:val="00031F38"/>
    <w:rsid w:val="000325F0"/>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BE3"/>
    <w:rsid w:val="00077884"/>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4A5E"/>
    <w:rsid w:val="000A59BA"/>
    <w:rsid w:val="000A5B31"/>
    <w:rsid w:val="000A6E79"/>
    <w:rsid w:val="000B0122"/>
    <w:rsid w:val="000B0F83"/>
    <w:rsid w:val="000B301B"/>
    <w:rsid w:val="000B5192"/>
    <w:rsid w:val="000C7506"/>
    <w:rsid w:val="000C7E4A"/>
    <w:rsid w:val="000D3828"/>
    <w:rsid w:val="000D534E"/>
    <w:rsid w:val="000D6337"/>
    <w:rsid w:val="000E038C"/>
    <w:rsid w:val="000E10F4"/>
    <w:rsid w:val="000E7B44"/>
    <w:rsid w:val="000F0AF1"/>
    <w:rsid w:val="000F1E29"/>
    <w:rsid w:val="000F2EA4"/>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084"/>
    <w:rsid w:val="0013715A"/>
    <w:rsid w:val="00137DE7"/>
    <w:rsid w:val="0014069A"/>
    <w:rsid w:val="001452DF"/>
    <w:rsid w:val="0014613E"/>
    <w:rsid w:val="0014730A"/>
    <w:rsid w:val="0015159C"/>
    <w:rsid w:val="00152974"/>
    <w:rsid w:val="0015306D"/>
    <w:rsid w:val="00153D59"/>
    <w:rsid w:val="00155762"/>
    <w:rsid w:val="00155AE4"/>
    <w:rsid w:val="00155C26"/>
    <w:rsid w:val="00162B00"/>
    <w:rsid w:val="0016632A"/>
    <w:rsid w:val="0017011B"/>
    <w:rsid w:val="00170243"/>
    <w:rsid w:val="0017309F"/>
    <w:rsid w:val="001767C0"/>
    <w:rsid w:val="001767EE"/>
    <w:rsid w:val="0018091D"/>
    <w:rsid w:val="0018244A"/>
    <w:rsid w:val="0018358E"/>
    <w:rsid w:val="0019027D"/>
    <w:rsid w:val="001919D8"/>
    <w:rsid w:val="001944D4"/>
    <w:rsid w:val="001A35FB"/>
    <w:rsid w:val="001A3AD7"/>
    <w:rsid w:val="001A56C1"/>
    <w:rsid w:val="001A63CE"/>
    <w:rsid w:val="001A7999"/>
    <w:rsid w:val="001B0A09"/>
    <w:rsid w:val="001B100C"/>
    <w:rsid w:val="001B441F"/>
    <w:rsid w:val="001B4E4D"/>
    <w:rsid w:val="001B7048"/>
    <w:rsid w:val="001B7664"/>
    <w:rsid w:val="001C0060"/>
    <w:rsid w:val="001C089A"/>
    <w:rsid w:val="001C2941"/>
    <w:rsid w:val="001D479F"/>
    <w:rsid w:val="001D4D94"/>
    <w:rsid w:val="001D4DD4"/>
    <w:rsid w:val="001E0F2C"/>
    <w:rsid w:val="001E1F15"/>
    <w:rsid w:val="001E5339"/>
    <w:rsid w:val="001E7153"/>
    <w:rsid w:val="001E7BD6"/>
    <w:rsid w:val="001E7C2A"/>
    <w:rsid w:val="001F1004"/>
    <w:rsid w:val="001F1C09"/>
    <w:rsid w:val="001F201D"/>
    <w:rsid w:val="001F4221"/>
    <w:rsid w:val="001F42C1"/>
    <w:rsid w:val="001F497B"/>
    <w:rsid w:val="00203232"/>
    <w:rsid w:val="0020572F"/>
    <w:rsid w:val="00206F81"/>
    <w:rsid w:val="00207CCD"/>
    <w:rsid w:val="002102E2"/>
    <w:rsid w:val="002123A1"/>
    <w:rsid w:val="00220433"/>
    <w:rsid w:val="002213A5"/>
    <w:rsid w:val="002226BA"/>
    <w:rsid w:val="0022386B"/>
    <w:rsid w:val="00230BCE"/>
    <w:rsid w:val="0023211C"/>
    <w:rsid w:val="00232920"/>
    <w:rsid w:val="002338FB"/>
    <w:rsid w:val="00235101"/>
    <w:rsid w:val="002425CF"/>
    <w:rsid w:val="00242C18"/>
    <w:rsid w:val="0024552E"/>
    <w:rsid w:val="00245D20"/>
    <w:rsid w:val="002460DB"/>
    <w:rsid w:val="0025178A"/>
    <w:rsid w:val="00252C26"/>
    <w:rsid w:val="0025586F"/>
    <w:rsid w:val="00255882"/>
    <w:rsid w:val="002571FE"/>
    <w:rsid w:val="00260B09"/>
    <w:rsid w:val="002650CF"/>
    <w:rsid w:val="00270072"/>
    <w:rsid w:val="002704C7"/>
    <w:rsid w:val="00271DE3"/>
    <w:rsid w:val="002735CE"/>
    <w:rsid w:val="00273931"/>
    <w:rsid w:val="00274B7F"/>
    <w:rsid w:val="0028009C"/>
    <w:rsid w:val="002848E0"/>
    <w:rsid w:val="002918D0"/>
    <w:rsid w:val="00293536"/>
    <w:rsid w:val="00295721"/>
    <w:rsid w:val="002A1C3E"/>
    <w:rsid w:val="002A31EF"/>
    <w:rsid w:val="002A4CA9"/>
    <w:rsid w:val="002A4EFD"/>
    <w:rsid w:val="002B240D"/>
    <w:rsid w:val="002B76EC"/>
    <w:rsid w:val="002C0FC3"/>
    <w:rsid w:val="002C1731"/>
    <w:rsid w:val="002C2510"/>
    <w:rsid w:val="002C3608"/>
    <w:rsid w:val="002C4FAD"/>
    <w:rsid w:val="002C5597"/>
    <w:rsid w:val="002D0547"/>
    <w:rsid w:val="002D1AA5"/>
    <w:rsid w:val="002D3A6C"/>
    <w:rsid w:val="002D3B8B"/>
    <w:rsid w:val="002D3D2B"/>
    <w:rsid w:val="002E0436"/>
    <w:rsid w:val="002E1C1D"/>
    <w:rsid w:val="002E3F47"/>
    <w:rsid w:val="002E6B8D"/>
    <w:rsid w:val="002E7422"/>
    <w:rsid w:val="002F15BD"/>
    <w:rsid w:val="002F1CD8"/>
    <w:rsid w:val="002F54DE"/>
    <w:rsid w:val="002F5A33"/>
    <w:rsid w:val="002F76C5"/>
    <w:rsid w:val="00304361"/>
    <w:rsid w:val="00312214"/>
    <w:rsid w:val="003127F2"/>
    <w:rsid w:val="003141F0"/>
    <w:rsid w:val="00315007"/>
    <w:rsid w:val="00315D0C"/>
    <w:rsid w:val="00316B70"/>
    <w:rsid w:val="003172E6"/>
    <w:rsid w:val="00321664"/>
    <w:rsid w:val="003217FE"/>
    <w:rsid w:val="00322C0B"/>
    <w:rsid w:val="00324346"/>
    <w:rsid w:val="0032578C"/>
    <w:rsid w:val="0032722E"/>
    <w:rsid w:val="003272D3"/>
    <w:rsid w:val="003311AF"/>
    <w:rsid w:val="003355AA"/>
    <w:rsid w:val="003368D1"/>
    <w:rsid w:val="00337563"/>
    <w:rsid w:val="00337AE2"/>
    <w:rsid w:val="00343879"/>
    <w:rsid w:val="003439CB"/>
    <w:rsid w:val="003523EC"/>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C1F"/>
    <w:rsid w:val="003B0FCA"/>
    <w:rsid w:val="003B3A99"/>
    <w:rsid w:val="003B5A34"/>
    <w:rsid w:val="003B5D09"/>
    <w:rsid w:val="003B798A"/>
    <w:rsid w:val="003C0AD0"/>
    <w:rsid w:val="003C3A3D"/>
    <w:rsid w:val="003C3F05"/>
    <w:rsid w:val="003C4EFA"/>
    <w:rsid w:val="003D41D1"/>
    <w:rsid w:val="003D7E2B"/>
    <w:rsid w:val="003D7F92"/>
    <w:rsid w:val="003E649A"/>
    <w:rsid w:val="003E751B"/>
    <w:rsid w:val="003F1EC5"/>
    <w:rsid w:val="003F40CE"/>
    <w:rsid w:val="003F4A97"/>
    <w:rsid w:val="003F5B43"/>
    <w:rsid w:val="003F5E1F"/>
    <w:rsid w:val="003F6C51"/>
    <w:rsid w:val="00400982"/>
    <w:rsid w:val="00402268"/>
    <w:rsid w:val="0040398F"/>
    <w:rsid w:val="00407ECD"/>
    <w:rsid w:val="00407FA8"/>
    <w:rsid w:val="00410592"/>
    <w:rsid w:val="00411A5F"/>
    <w:rsid w:val="00413627"/>
    <w:rsid w:val="004178DA"/>
    <w:rsid w:val="00421B3F"/>
    <w:rsid w:val="004224FC"/>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651A"/>
    <w:rsid w:val="00487079"/>
    <w:rsid w:val="004917A3"/>
    <w:rsid w:val="00497C18"/>
    <w:rsid w:val="004A14D8"/>
    <w:rsid w:val="004A3101"/>
    <w:rsid w:val="004A3B0D"/>
    <w:rsid w:val="004A6E7D"/>
    <w:rsid w:val="004A7191"/>
    <w:rsid w:val="004B4B06"/>
    <w:rsid w:val="004B5359"/>
    <w:rsid w:val="004C1495"/>
    <w:rsid w:val="004C1754"/>
    <w:rsid w:val="004C1761"/>
    <w:rsid w:val="004C3FB3"/>
    <w:rsid w:val="004D2EEE"/>
    <w:rsid w:val="004D6496"/>
    <w:rsid w:val="004E18E9"/>
    <w:rsid w:val="004E2263"/>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1DEF"/>
    <w:rsid w:val="00522244"/>
    <w:rsid w:val="005254D5"/>
    <w:rsid w:val="00532DA1"/>
    <w:rsid w:val="00536C0A"/>
    <w:rsid w:val="005405ED"/>
    <w:rsid w:val="005411B7"/>
    <w:rsid w:val="00543E8B"/>
    <w:rsid w:val="00544AAA"/>
    <w:rsid w:val="00545617"/>
    <w:rsid w:val="0055230C"/>
    <w:rsid w:val="0055334E"/>
    <w:rsid w:val="00553F78"/>
    <w:rsid w:val="0055537B"/>
    <w:rsid w:val="00557EA6"/>
    <w:rsid w:val="00557F5D"/>
    <w:rsid w:val="005633F2"/>
    <w:rsid w:val="0056375E"/>
    <w:rsid w:val="0056518C"/>
    <w:rsid w:val="00566FD2"/>
    <w:rsid w:val="00573B70"/>
    <w:rsid w:val="005742D2"/>
    <w:rsid w:val="00581AAD"/>
    <w:rsid w:val="00581B99"/>
    <w:rsid w:val="00586E00"/>
    <w:rsid w:val="0059136A"/>
    <w:rsid w:val="005941B9"/>
    <w:rsid w:val="00596D9E"/>
    <w:rsid w:val="00597245"/>
    <w:rsid w:val="005A3854"/>
    <w:rsid w:val="005A6711"/>
    <w:rsid w:val="005B2751"/>
    <w:rsid w:val="005B679A"/>
    <w:rsid w:val="005C26C1"/>
    <w:rsid w:val="005C2A01"/>
    <w:rsid w:val="005C3443"/>
    <w:rsid w:val="005C40A8"/>
    <w:rsid w:val="005C5727"/>
    <w:rsid w:val="005C5956"/>
    <w:rsid w:val="005D4A3E"/>
    <w:rsid w:val="005D65C9"/>
    <w:rsid w:val="005E1267"/>
    <w:rsid w:val="005E3AF4"/>
    <w:rsid w:val="005F20A8"/>
    <w:rsid w:val="005F5189"/>
    <w:rsid w:val="00601B91"/>
    <w:rsid w:val="006032A6"/>
    <w:rsid w:val="006048B7"/>
    <w:rsid w:val="00612711"/>
    <w:rsid w:val="00616E29"/>
    <w:rsid w:val="0062155B"/>
    <w:rsid w:val="00621A70"/>
    <w:rsid w:val="00623464"/>
    <w:rsid w:val="006237E4"/>
    <w:rsid w:val="00625E0E"/>
    <w:rsid w:val="006261CC"/>
    <w:rsid w:val="00627EB6"/>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85F43"/>
    <w:rsid w:val="0069349E"/>
    <w:rsid w:val="0069622B"/>
    <w:rsid w:val="006A028F"/>
    <w:rsid w:val="006A2424"/>
    <w:rsid w:val="006A31B3"/>
    <w:rsid w:val="006A339C"/>
    <w:rsid w:val="006A580C"/>
    <w:rsid w:val="006B215B"/>
    <w:rsid w:val="006B5360"/>
    <w:rsid w:val="006B6EEF"/>
    <w:rsid w:val="006B6F98"/>
    <w:rsid w:val="006B6FF5"/>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471F"/>
    <w:rsid w:val="006F5874"/>
    <w:rsid w:val="006F5B25"/>
    <w:rsid w:val="00700377"/>
    <w:rsid w:val="0070727B"/>
    <w:rsid w:val="00707486"/>
    <w:rsid w:val="007135F6"/>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92B"/>
    <w:rsid w:val="00791550"/>
    <w:rsid w:val="007920F6"/>
    <w:rsid w:val="0079650D"/>
    <w:rsid w:val="0079697F"/>
    <w:rsid w:val="007A3A87"/>
    <w:rsid w:val="007A4BBB"/>
    <w:rsid w:val="007A74C4"/>
    <w:rsid w:val="007A7997"/>
    <w:rsid w:val="007A7E89"/>
    <w:rsid w:val="007B3AF6"/>
    <w:rsid w:val="007B493A"/>
    <w:rsid w:val="007B6965"/>
    <w:rsid w:val="007B747A"/>
    <w:rsid w:val="007C162E"/>
    <w:rsid w:val="007C1A73"/>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6729"/>
    <w:rsid w:val="00817FB7"/>
    <w:rsid w:val="00821C13"/>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1DF9"/>
    <w:rsid w:val="00885BBE"/>
    <w:rsid w:val="00891D46"/>
    <w:rsid w:val="00891FFB"/>
    <w:rsid w:val="00892939"/>
    <w:rsid w:val="00892D09"/>
    <w:rsid w:val="00895CC5"/>
    <w:rsid w:val="00897EBD"/>
    <w:rsid w:val="008A1DFB"/>
    <w:rsid w:val="008A2BE8"/>
    <w:rsid w:val="008A3332"/>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E47D8"/>
    <w:rsid w:val="008E7593"/>
    <w:rsid w:val="008E7E14"/>
    <w:rsid w:val="008F2D35"/>
    <w:rsid w:val="008F6A4B"/>
    <w:rsid w:val="008F7BEA"/>
    <w:rsid w:val="00900392"/>
    <w:rsid w:val="00901967"/>
    <w:rsid w:val="00904717"/>
    <w:rsid w:val="00904E44"/>
    <w:rsid w:val="00907ABD"/>
    <w:rsid w:val="00911754"/>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18CF"/>
    <w:rsid w:val="009B2324"/>
    <w:rsid w:val="009B69FA"/>
    <w:rsid w:val="009C06F0"/>
    <w:rsid w:val="009C0C49"/>
    <w:rsid w:val="009C12B6"/>
    <w:rsid w:val="009C17D0"/>
    <w:rsid w:val="009D5E30"/>
    <w:rsid w:val="009D6942"/>
    <w:rsid w:val="009D7157"/>
    <w:rsid w:val="009E036D"/>
    <w:rsid w:val="009E38D7"/>
    <w:rsid w:val="009E3E9A"/>
    <w:rsid w:val="009E45F4"/>
    <w:rsid w:val="009F02AB"/>
    <w:rsid w:val="009F2F47"/>
    <w:rsid w:val="009F36D1"/>
    <w:rsid w:val="009F5955"/>
    <w:rsid w:val="009F6357"/>
    <w:rsid w:val="009F7CBE"/>
    <w:rsid w:val="00A00443"/>
    <w:rsid w:val="00A033DB"/>
    <w:rsid w:val="00A050F1"/>
    <w:rsid w:val="00A06588"/>
    <w:rsid w:val="00A06AB8"/>
    <w:rsid w:val="00A06FD2"/>
    <w:rsid w:val="00A078F1"/>
    <w:rsid w:val="00A07D8F"/>
    <w:rsid w:val="00A12C3A"/>
    <w:rsid w:val="00A15F24"/>
    <w:rsid w:val="00A26174"/>
    <w:rsid w:val="00A26840"/>
    <w:rsid w:val="00A3368D"/>
    <w:rsid w:val="00A341EC"/>
    <w:rsid w:val="00A35474"/>
    <w:rsid w:val="00A362EE"/>
    <w:rsid w:val="00A377CA"/>
    <w:rsid w:val="00A448A3"/>
    <w:rsid w:val="00A502D6"/>
    <w:rsid w:val="00A520E3"/>
    <w:rsid w:val="00A527CE"/>
    <w:rsid w:val="00A5628E"/>
    <w:rsid w:val="00A64643"/>
    <w:rsid w:val="00A6642E"/>
    <w:rsid w:val="00A7182C"/>
    <w:rsid w:val="00A723B2"/>
    <w:rsid w:val="00A728F2"/>
    <w:rsid w:val="00A73DB8"/>
    <w:rsid w:val="00A764BA"/>
    <w:rsid w:val="00A76ACF"/>
    <w:rsid w:val="00A810AF"/>
    <w:rsid w:val="00A82E92"/>
    <w:rsid w:val="00A843A2"/>
    <w:rsid w:val="00A849D4"/>
    <w:rsid w:val="00A95284"/>
    <w:rsid w:val="00AA0795"/>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2232"/>
    <w:rsid w:val="00AE3590"/>
    <w:rsid w:val="00AE5CA5"/>
    <w:rsid w:val="00AE7755"/>
    <w:rsid w:val="00AF2090"/>
    <w:rsid w:val="00B07C0B"/>
    <w:rsid w:val="00B10299"/>
    <w:rsid w:val="00B13AC5"/>
    <w:rsid w:val="00B13E81"/>
    <w:rsid w:val="00B22DD0"/>
    <w:rsid w:val="00B26244"/>
    <w:rsid w:val="00B273F3"/>
    <w:rsid w:val="00B34A0E"/>
    <w:rsid w:val="00B34D42"/>
    <w:rsid w:val="00B37032"/>
    <w:rsid w:val="00B37C42"/>
    <w:rsid w:val="00B415FA"/>
    <w:rsid w:val="00B45090"/>
    <w:rsid w:val="00B50819"/>
    <w:rsid w:val="00B50A27"/>
    <w:rsid w:val="00B5241F"/>
    <w:rsid w:val="00B54239"/>
    <w:rsid w:val="00B556A0"/>
    <w:rsid w:val="00B560C6"/>
    <w:rsid w:val="00B56D5E"/>
    <w:rsid w:val="00B760DF"/>
    <w:rsid w:val="00B766D3"/>
    <w:rsid w:val="00B76D61"/>
    <w:rsid w:val="00B76EB1"/>
    <w:rsid w:val="00B80973"/>
    <w:rsid w:val="00B8643F"/>
    <w:rsid w:val="00B908B0"/>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1C43"/>
    <w:rsid w:val="00BC3B0B"/>
    <w:rsid w:val="00BD1671"/>
    <w:rsid w:val="00BD1964"/>
    <w:rsid w:val="00BD295F"/>
    <w:rsid w:val="00BD718C"/>
    <w:rsid w:val="00BE6147"/>
    <w:rsid w:val="00BE6808"/>
    <w:rsid w:val="00BE7C73"/>
    <w:rsid w:val="00BF10CB"/>
    <w:rsid w:val="00BF1C89"/>
    <w:rsid w:val="00BF46F7"/>
    <w:rsid w:val="00BF7709"/>
    <w:rsid w:val="00C001FD"/>
    <w:rsid w:val="00C00D0C"/>
    <w:rsid w:val="00C02114"/>
    <w:rsid w:val="00C028AD"/>
    <w:rsid w:val="00C02DB6"/>
    <w:rsid w:val="00C0624B"/>
    <w:rsid w:val="00C071D7"/>
    <w:rsid w:val="00C1223F"/>
    <w:rsid w:val="00C1517C"/>
    <w:rsid w:val="00C152FA"/>
    <w:rsid w:val="00C16D73"/>
    <w:rsid w:val="00C24FF0"/>
    <w:rsid w:val="00C263ED"/>
    <w:rsid w:val="00C31471"/>
    <w:rsid w:val="00C315EA"/>
    <w:rsid w:val="00C33C88"/>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2A8A"/>
    <w:rsid w:val="00C63465"/>
    <w:rsid w:val="00C65ADE"/>
    <w:rsid w:val="00C73720"/>
    <w:rsid w:val="00C73F53"/>
    <w:rsid w:val="00C77E83"/>
    <w:rsid w:val="00C81A54"/>
    <w:rsid w:val="00C81DA5"/>
    <w:rsid w:val="00C82A10"/>
    <w:rsid w:val="00C8529A"/>
    <w:rsid w:val="00C86835"/>
    <w:rsid w:val="00C94251"/>
    <w:rsid w:val="00C967CB"/>
    <w:rsid w:val="00CA3979"/>
    <w:rsid w:val="00CA5DAC"/>
    <w:rsid w:val="00CB37AA"/>
    <w:rsid w:val="00CB4552"/>
    <w:rsid w:val="00CB5F28"/>
    <w:rsid w:val="00CC3B1F"/>
    <w:rsid w:val="00CC5431"/>
    <w:rsid w:val="00CC59C0"/>
    <w:rsid w:val="00CC5DA0"/>
    <w:rsid w:val="00CC687B"/>
    <w:rsid w:val="00CC692A"/>
    <w:rsid w:val="00CD1975"/>
    <w:rsid w:val="00CD1AF2"/>
    <w:rsid w:val="00CD38FA"/>
    <w:rsid w:val="00CD45A9"/>
    <w:rsid w:val="00CD7D35"/>
    <w:rsid w:val="00CE0FFA"/>
    <w:rsid w:val="00CE1F17"/>
    <w:rsid w:val="00CE4CF4"/>
    <w:rsid w:val="00CE5AF1"/>
    <w:rsid w:val="00CF7EF3"/>
    <w:rsid w:val="00D004D5"/>
    <w:rsid w:val="00D01839"/>
    <w:rsid w:val="00D01FF3"/>
    <w:rsid w:val="00D028BE"/>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599"/>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DCB"/>
    <w:rsid w:val="00D84AAA"/>
    <w:rsid w:val="00D84BE9"/>
    <w:rsid w:val="00D8672C"/>
    <w:rsid w:val="00D87870"/>
    <w:rsid w:val="00D91403"/>
    <w:rsid w:val="00D94343"/>
    <w:rsid w:val="00DA04B1"/>
    <w:rsid w:val="00DA18DD"/>
    <w:rsid w:val="00DA203D"/>
    <w:rsid w:val="00DA2E31"/>
    <w:rsid w:val="00DA5273"/>
    <w:rsid w:val="00DA5E29"/>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237D"/>
    <w:rsid w:val="00DF33D4"/>
    <w:rsid w:val="00DF66C9"/>
    <w:rsid w:val="00DF6E98"/>
    <w:rsid w:val="00E01AB1"/>
    <w:rsid w:val="00E01AB4"/>
    <w:rsid w:val="00E01B20"/>
    <w:rsid w:val="00E03D7C"/>
    <w:rsid w:val="00E04E40"/>
    <w:rsid w:val="00E04F03"/>
    <w:rsid w:val="00E1082B"/>
    <w:rsid w:val="00E1099F"/>
    <w:rsid w:val="00E11815"/>
    <w:rsid w:val="00E15275"/>
    <w:rsid w:val="00E22F91"/>
    <w:rsid w:val="00E25D8F"/>
    <w:rsid w:val="00E25DB0"/>
    <w:rsid w:val="00E35580"/>
    <w:rsid w:val="00E40B7B"/>
    <w:rsid w:val="00E41BB1"/>
    <w:rsid w:val="00E4292E"/>
    <w:rsid w:val="00E4355F"/>
    <w:rsid w:val="00E458B8"/>
    <w:rsid w:val="00E52114"/>
    <w:rsid w:val="00E612A4"/>
    <w:rsid w:val="00E612DE"/>
    <w:rsid w:val="00E61766"/>
    <w:rsid w:val="00E65112"/>
    <w:rsid w:val="00E65922"/>
    <w:rsid w:val="00E66F58"/>
    <w:rsid w:val="00E745B5"/>
    <w:rsid w:val="00E74D67"/>
    <w:rsid w:val="00E770AE"/>
    <w:rsid w:val="00E771A9"/>
    <w:rsid w:val="00E8029C"/>
    <w:rsid w:val="00E80EA6"/>
    <w:rsid w:val="00E82040"/>
    <w:rsid w:val="00E860D6"/>
    <w:rsid w:val="00E875C5"/>
    <w:rsid w:val="00E90056"/>
    <w:rsid w:val="00E90759"/>
    <w:rsid w:val="00E93A62"/>
    <w:rsid w:val="00E93C22"/>
    <w:rsid w:val="00E96231"/>
    <w:rsid w:val="00EA3F19"/>
    <w:rsid w:val="00EA56C6"/>
    <w:rsid w:val="00EA76E4"/>
    <w:rsid w:val="00EB2C7F"/>
    <w:rsid w:val="00EB562C"/>
    <w:rsid w:val="00EB58F2"/>
    <w:rsid w:val="00EB6921"/>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6C2F"/>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46E6"/>
    <w:rsid w:val="00FB08A9"/>
    <w:rsid w:val="00FB0E29"/>
    <w:rsid w:val="00FB582A"/>
    <w:rsid w:val="00FC35DE"/>
    <w:rsid w:val="00FC5EAC"/>
    <w:rsid w:val="00FC7817"/>
    <w:rsid w:val="00FD115B"/>
    <w:rsid w:val="00FE572E"/>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3AA6-10FD-44A8-956D-D367F35E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openxmlformats.org/package/2006/metadata/core-properties"/>
    <ds:schemaRef ds:uri="http://purl.org/dc/dcmitype/"/>
    <ds:schemaRef ds:uri="http://www.w3.org/XML/1998/namespace"/>
    <ds:schemaRef ds:uri="http://schemas.microsoft.com/sharepoint/v3"/>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360673FE-9897-4B0A-B23F-AD9FF567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2827</Words>
  <Characters>130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cp:lastModifiedBy>
  <cp:revision>2</cp:revision>
  <cp:lastPrinted>2016-06-13T03:01:00Z</cp:lastPrinted>
  <dcterms:created xsi:type="dcterms:W3CDTF">2016-12-19T09:01:00Z</dcterms:created>
  <dcterms:modified xsi:type="dcterms:W3CDTF">2016-12-19T09:01:00Z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