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4E3292F0" w:rsidR="007905FA" w:rsidRPr="0029048B" w:rsidRDefault="009C7730" w:rsidP="00A324CB">
      <w:pPr>
        <w:jc w:val="center"/>
        <w:rPr>
          <w:sz w:val="28"/>
          <w:szCs w:val="28"/>
        </w:rPr>
      </w:pPr>
      <w:r w:rsidRPr="009C7730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58E7" wp14:editId="35DC1326">
                <wp:simplePos x="0" y="0"/>
                <wp:positionH relativeFrom="column">
                  <wp:posOffset>4981575</wp:posOffset>
                </wp:positionH>
                <wp:positionV relativeFrom="paragraph">
                  <wp:posOffset>-638175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1C90" w14:textId="59141792" w:rsidR="009C7730" w:rsidRDefault="00E609F5" w:rsidP="009C77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  <w:bookmarkStart w:id="0" w:name="_GoBack"/>
                            <w:bookmarkEnd w:id="0"/>
                          </w:p>
                          <w:p w14:paraId="76368F5C" w14:textId="77777777" w:rsidR="009C7730" w:rsidRPr="00FC6516" w:rsidRDefault="009C7730" w:rsidP="009C77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58E7" id="Rectangle 6" o:spid="_x0000_s1026" style="position:absolute;left:0;text-align:left;margin-left:392.25pt;margin-top:-50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FZeBfeEAAAAMAQAADwAAAAAAAAAAAAAAAAB6BAAAZHJzL2Rvd25y&#10;ZXYueG1sUEsFBgAAAAAEAAQA8wAAAIgFAAAAAA==&#10;" strokeweight="1.75pt">
                <v:textbox inset="1mm,.7pt,1mm,.7pt">
                  <w:txbxContent>
                    <w:p w14:paraId="404A1C90" w14:textId="59141792" w:rsidR="009C7730" w:rsidRDefault="00E609F5" w:rsidP="009C77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  <w:bookmarkStart w:id="1" w:name="_GoBack"/>
                      <w:bookmarkEnd w:id="1"/>
                    </w:p>
                    <w:p w14:paraId="76368F5C" w14:textId="77777777" w:rsidR="009C7730" w:rsidRPr="00FC6516" w:rsidRDefault="009C7730" w:rsidP="009C77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2E929795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2C5A8A">
        <w:rPr>
          <w:rFonts w:hint="eastAsia"/>
          <w:szCs w:val="21"/>
        </w:rPr>
        <w:t>２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4636" w14:textId="77777777" w:rsidR="00616719" w:rsidRDefault="006167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1B8D" w14:textId="77777777" w:rsidR="00616719" w:rsidRDefault="006167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AFF1" w14:textId="77777777" w:rsidR="00616719" w:rsidRDefault="006167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D079" w14:textId="77777777" w:rsidR="00616719" w:rsidRDefault="006167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3EDC" w14:textId="77777777" w:rsidR="00616719" w:rsidRDefault="006167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11EE" w14:textId="77777777" w:rsidR="00616719" w:rsidRDefault="006167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16719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C7730"/>
    <w:rsid w:val="009E17DA"/>
    <w:rsid w:val="00A25F1C"/>
    <w:rsid w:val="00A324CB"/>
    <w:rsid w:val="00A36F0B"/>
    <w:rsid w:val="00A60932"/>
    <w:rsid w:val="00DC3D48"/>
    <w:rsid w:val="00DE318B"/>
    <w:rsid w:val="00E16D3A"/>
    <w:rsid w:val="00E609F5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2022-03-11T13:00:00Z</dcterms:created>
  <dcterms:modified xsi:type="dcterms:W3CDTF">2022-03-11T13:00:00Z</dcterms:modified>
</cp:coreProperties>
</file>