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3D0DBED3" w:rsidR="00AB5CEA" w:rsidRPr="00AB331F" w:rsidRDefault="00401B16" w:rsidP="00874A5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 w:rsidR="00874A55"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74A55">
              <w:rPr>
                <w:rFonts w:hAnsi="HG丸ｺﾞｼｯｸM-PRO" w:hint="eastAsia"/>
                <w:sz w:val="24"/>
                <w:szCs w:val="24"/>
              </w:rPr>
              <w:t>30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74A55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874A55">
              <w:rPr>
                <w:rFonts w:hAnsi="HG丸ｺﾞｼｯｸM-PRO" w:hint="eastAsia"/>
                <w:sz w:val="24"/>
                <w:szCs w:val="24"/>
              </w:rPr>
              <w:t>6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874A55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874A55">
              <w:rPr>
                <w:rFonts w:hAnsi="HG丸ｺﾞｼｯｸM-PRO" w:hint="eastAsia"/>
                <w:sz w:val="24"/>
                <w:szCs w:val="24"/>
              </w:rPr>
              <w:t>8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874A55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4882060E" w:rsidR="005149E9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  <w:r w:rsidRPr="002D32D7">
              <w:rPr>
                <w:rFonts w:hAnsi="HG丸ｺﾞｼｯｸM-PRO" w:hint="eastAsia"/>
                <w:sz w:val="24"/>
                <w:szCs w:val="24"/>
              </w:rPr>
              <w:t>大阪大学</w:t>
            </w:r>
            <w:r w:rsidR="00364DC6">
              <w:rPr>
                <w:rFonts w:hAnsi="HG丸ｺﾞｼｯｸM-PRO" w:hint="eastAsia"/>
                <w:sz w:val="24"/>
                <w:szCs w:val="24"/>
              </w:rPr>
              <w:t>大学院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D32D7">
              <w:rPr>
                <w:rFonts w:hAnsi="HG丸ｺﾞｼｯｸM-PRO" w:hint="eastAsia"/>
                <w:sz w:val="24"/>
                <w:szCs w:val="24"/>
              </w:rPr>
              <w:t>基礎研究棟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D32D7">
              <w:rPr>
                <w:rFonts w:hAnsi="HG丸ｺﾞｼｯｸM-PRO" w:hint="eastAsia"/>
                <w:sz w:val="24"/>
                <w:szCs w:val="24"/>
              </w:rPr>
              <w:t>公衆衛生学客室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54D77" w14:textId="77777777" w:rsidR="00401B16" w:rsidRPr="00FF210E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0B98A66" w14:textId="20A9C9B4" w:rsidR="00401B16" w:rsidRDefault="00401B16" w:rsidP="00401B1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2CABBB4F" w14:textId="77777777" w:rsidR="00147F66" w:rsidRPr="00FF210E" w:rsidRDefault="00147F66" w:rsidP="00401B16">
            <w:pPr>
              <w:rPr>
                <w:rFonts w:hAnsi="HG丸ｺﾞｼｯｸM-PRO" w:hint="eastAsia"/>
                <w:sz w:val="24"/>
                <w:szCs w:val="24"/>
              </w:rPr>
            </w:pPr>
          </w:p>
          <w:p w14:paraId="1A9D64B2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32CD15D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0968A851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22B70F62" w14:textId="1D7CFF8C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スマートシティ戦略部地域戦略・特区推進課参事</w:t>
            </w:r>
          </w:p>
          <w:p w14:paraId="63D5F5FF" w14:textId="77777777" w:rsidR="00AB1464" w:rsidRDefault="00AB1464" w:rsidP="00AB14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</w:p>
          <w:p w14:paraId="198B216B" w14:textId="5F6460FE" w:rsidR="000C0788" w:rsidRPr="00AB331F" w:rsidRDefault="00AB1464" w:rsidP="00874A5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23AC4">
              <w:rPr>
                <w:rFonts w:hAnsi="HG丸ｺﾞｼｯｸM-PRO" w:hint="eastAsia"/>
                <w:sz w:val="24"/>
                <w:szCs w:val="24"/>
              </w:rPr>
              <w:t xml:space="preserve">　　　　　　</w:t>
            </w: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46A85A87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 w:rsidRPr="002D32D7">
              <w:rPr>
                <w:rFonts w:hAnsi="HG丸ｺﾞｼｯｸM-PRO" w:hint="eastAsia"/>
                <w:sz w:val="24"/>
                <w:szCs w:val="24"/>
              </w:rPr>
              <w:t>データヘルスの進め方について</w:t>
            </w:r>
          </w:p>
        </w:tc>
      </w:tr>
      <w:tr w:rsidR="002D32D7" w:rsidRPr="00010E09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8BB91D6" w14:textId="0C0CBCC4" w:rsidR="002D32D7" w:rsidRPr="005B3DA0" w:rsidRDefault="002D32D7" w:rsidP="002D32D7">
            <w:pPr>
              <w:ind w:left="249" w:hangingChars="100" w:hanging="249"/>
              <w:rPr>
                <w:sz w:val="24"/>
                <w:szCs w:val="24"/>
              </w:rPr>
            </w:pPr>
            <w:r w:rsidRPr="005B3DA0">
              <w:rPr>
                <w:rFonts w:hint="eastAsia"/>
                <w:sz w:val="24"/>
                <w:szCs w:val="24"/>
              </w:rPr>
              <w:t>・</w:t>
            </w:r>
            <w:r w:rsidR="00C7781B">
              <w:rPr>
                <w:rFonts w:hint="eastAsia"/>
                <w:sz w:val="24"/>
                <w:szCs w:val="24"/>
              </w:rPr>
              <w:t>妊婦</w:t>
            </w:r>
            <w:r w:rsidR="00147F66">
              <w:rPr>
                <w:rFonts w:hint="eastAsia"/>
                <w:sz w:val="24"/>
                <w:szCs w:val="24"/>
              </w:rPr>
              <w:t>検診</w:t>
            </w:r>
            <w:r w:rsidR="00C7781B">
              <w:rPr>
                <w:rFonts w:hint="eastAsia"/>
                <w:sz w:val="24"/>
                <w:szCs w:val="24"/>
              </w:rPr>
              <w:t>や幼児</w:t>
            </w:r>
            <w:r w:rsidR="00147F66">
              <w:rPr>
                <w:rFonts w:hint="eastAsia"/>
                <w:sz w:val="24"/>
                <w:szCs w:val="24"/>
              </w:rPr>
              <w:t>検診</w:t>
            </w:r>
            <w:r w:rsidR="00C7781B">
              <w:rPr>
                <w:rFonts w:hint="eastAsia"/>
                <w:sz w:val="24"/>
                <w:szCs w:val="24"/>
              </w:rPr>
              <w:t>、小中学校</w:t>
            </w:r>
            <w:r w:rsidR="00147F66">
              <w:rPr>
                <w:rFonts w:hint="eastAsia"/>
                <w:sz w:val="24"/>
                <w:szCs w:val="24"/>
              </w:rPr>
              <w:t>健診</w:t>
            </w:r>
            <w:bookmarkStart w:id="0" w:name="_GoBack"/>
            <w:bookmarkEnd w:id="0"/>
            <w:r w:rsidR="00C7781B">
              <w:rPr>
                <w:rFonts w:hint="eastAsia"/>
                <w:sz w:val="24"/>
                <w:szCs w:val="24"/>
              </w:rPr>
              <w:t>等の若年層のデータ</w:t>
            </w:r>
            <w:r w:rsidR="00AB7546">
              <w:rPr>
                <w:rFonts w:hint="eastAsia"/>
                <w:sz w:val="24"/>
                <w:szCs w:val="24"/>
              </w:rPr>
              <w:t>も含めてデータを集め、新たな分析モデルの開発も進めるべきではないか。</w:t>
            </w:r>
          </w:p>
          <w:p w14:paraId="4ED6C949" w14:textId="77777777" w:rsidR="002D32D7" w:rsidRPr="005B3DA0" w:rsidRDefault="002D32D7" w:rsidP="002D32D7">
            <w:pPr>
              <w:ind w:left="249" w:hangingChars="100" w:hanging="249"/>
              <w:rPr>
                <w:sz w:val="24"/>
                <w:szCs w:val="24"/>
              </w:rPr>
            </w:pPr>
          </w:p>
          <w:p w14:paraId="3C583505" w14:textId="6E7EE528" w:rsidR="002D32D7" w:rsidRPr="005B3DA0" w:rsidRDefault="002D32D7" w:rsidP="00281CE1">
            <w:pPr>
              <w:ind w:left="249" w:hangingChars="100" w:hanging="249"/>
              <w:rPr>
                <w:sz w:val="24"/>
                <w:szCs w:val="24"/>
              </w:rPr>
            </w:pPr>
            <w:r w:rsidRPr="005B3DA0">
              <w:rPr>
                <w:rFonts w:hint="eastAsia"/>
                <w:sz w:val="24"/>
                <w:szCs w:val="24"/>
              </w:rPr>
              <w:t>・</w:t>
            </w:r>
            <w:r w:rsidR="00F63F1F" w:rsidRPr="00F63F1F">
              <w:rPr>
                <w:rFonts w:hint="eastAsia"/>
                <w:sz w:val="24"/>
                <w:szCs w:val="24"/>
              </w:rPr>
              <w:t>生活習慣のデータとなる生鮮食品店</w:t>
            </w:r>
            <w:r w:rsidR="00F63F1F">
              <w:rPr>
                <w:rFonts w:hint="eastAsia"/>
                <w:sz w:val="24"/>
                <w:szCs w:val="24"/>
              </w:rPr>
              <w:t>等</w:t>
            </w:r>
            <w:r w:rsidR="00F63F1F" w:rsidRPr="00F63F1F">
              <w:rPr>
                <w:rFonts w:hint="eastAsia"/>
                <w:sz w:val="24"/>
                <w:szCs w:val="24"/>
              </w:rPr>
              <w:t>での購買ログや生活行動のデータとなる交通ICログなども追加できれば、より深い分析になると思う。</w:t>
            </w:r>
          </w:p>
        </w:tc>
      </w:tr>
      <w:tr w:rsidR="002D32D7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13BAA0F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86C9C" w:rsidRPr="00D86C9C">
              <w:rPr>
                <w:rFonts w:hAnsi="HG丸ｺﾞｼｯｸM-PRO" w:hint="eastAsia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2D32D7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D32D7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6BD542A1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47F6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1633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A55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546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81B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2B0F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1F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B583-A9F8-4DFA-9514-898C1F5E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吉田　健志</cp:lastModifiedBy>
  <cp:revision>20</cp:revision>
  <cp:lastPrinted>2020-11-12T02:13:00Z</cp:lastPrinted>
  <dcterms:created xsi:type="dcterms:W3CDTF">2020-08-04T13:04:00Z</dcterms:created>
  <dcterms:modified xsi:type="dcterms:W3CDTF">2020-11-12T02:20:00Z</dcterms:modified>
</cp:coreProperties>
</file>