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86" w:rsidRPr="00660086" w:rsidRDefault="00660086" w:rsidP="00660086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bookmarkStart w:id="0" w:name="_GoBack"/>
      <w:bookmarkEnd w:id="0"/>
      <w:r w:rsidRPr="00660086">
        <w:rPr>
          <w:rFonts w:ascii="ＭＳ ゴシック" w:eastAsia="ＭＳ ゴシック" w:hAnsi="ＭＳ ゴシック" w:hint="eastAsia"/>
          <w:sz w:val="22"/>
          <w:szCs w:val="24"/>
        </w:rPr>
        <w:t>第２回　ライフサイエンススタートアップ・エコシステム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構築推進</w:t>
      </w:r>
      <w:r w:rsidRPr="00660086">
        <w:rPr>
          <w:rFonts w:ascii="ＭＳ ゴシック" w:eastAsia="ＭＳ ゴシック" w:hAnsi="ＭＳ ゴシック" w:hint="eastAsia"/>
          <w:sz w:val="22"/>
          <w:szCs w:val="24"/>
        </w:rPr>
        <w:t>事業に係る</w:t>
      </w:r>
    </w:p>
    <w:p w:rsidR="00AF1012" w:rsidRPr="00DF65BD" w:rsidRDefault="00660086" w:rsidP="00660086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公募型プロポーザル方式等事業者選定委員会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 xml:space="preserve">　議事要旨</w:t>
      </w:r>
    </w:p>
    <w:p w:rsidR="003D35F0" w:rsidRPr="00DF65BD" w:rsidRDefault="003D35F0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660086" w:rsidP="00DF65BD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Pr="00660086">
        <w:rPr>
          <w:rFonts w:ascii="ＭＳ ゴシック" w:eastAsia="ＭＳ ゴシック" w:hAnsi="ＭＳ ゴシック"/>
          <w:sz w:val="22"/>
          <w:szCs w:val="24"/>
        </w:rPr>
        <w:t>年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７</w:t>
      </w:r>
      <w:r w:rsidRPr="00660086">
        <w:rPr>
          <w:rFonts w:ascii="ＭＳ ゴシック" w:eastAsia="ＭＳ ゴシック" w:hAnsi="ＭＳ ゴシック"/>
          <w:sz w:val="22"/>
          <w:szCs w:val="24"/>
        </w:rPr>
        <w:t>月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８</w:t>
      </w:r>
      <w:r>
        <w:rPr>
          <w:rFonts w:ascii="ＭＳ ゴシック" w:eastAsia="ＭＳ ゴシック" w:hAnsi="ＭＳ ゴシック"/>
          <w:sz w:val="22"/>
          <w:szCs w:val="24"/>
        </w:rPr>
        <w:t>日</w:t>
      </w:r>
      <w:r w:rsidR="003F6A13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金</w:t>
      </w:r>
      <w:r w:rsidR="00DF65BD" w:rsidRPr="00DF65BD">
        <w:rPr>
          <w:rFonts w:ascii="ＭＳ ゴシック" w:eastAsia="ＭＳ ゴシック" w:hAnsi="ＭＳ ゴシック" w:hint="eastAsia"/>
          <w:sz w:val="22"/>
          <w:szCs w:val="24"/>
        </w:rPr>
        <w:t>曜日）</w:t>
      </w:r>
    </w:p>
    <w:p w:rsid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１．日時及び場所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○書類審査及びプレゼンテーション審査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令和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年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７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月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８</w:t>
      </w:r>
      <w:r w:rsidR="00660086">
        <w:rPr>
          <w:rFonts w:ascii="ＭＳ ゴシック" w:eastAsia="ＭＳ ゴシック" w:hAnsi="ＭＳ ゴシック"/>
          <w:sz w:val="22"/>
          <w:szCs w:val="24"/>
        </w:rPr>
        <w:t>日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午前1</w:t>
      </w:r>
      <w:r w:rsidR="0063478A">
        <w:rPr>
          <w:rFonts w:ascii="ＭＳ ゴシック" w:eastAsia="ＭＳ ゴシック" w:hAnsi="ＭＳ ゴシック"/>
          <w:sz w:val="22"/>
          <w:szCs w:val="24"/>
        </w:rPr>
        <w:t>0</w:t>
      </w:r>
      <w:r w:rsidR="00660086">
        <w:rPr>
          <w:rFonts w:ascii="ＭＳ ゴシック" w:eastAsia="ＭＳ ゴシック" w:hAnsi="ＭＳ ゴシック"/>
          <w:sz w:val="22"/>
          <w:szCs w:val="24"/>
        </w:rPr>
        <w:t>時</w:t>
      </w:r>
      <w:r w:rsidR="00660086">
        <w:rPr>
          <w:rFonts w:ascii="ＭＳ ゴシック" w:eastAsia="ＭＳ ゴシック" w:hAnsi="ＭＳ ゴシック" w:hint="eastAsia"/>
          <w:sz w:val="22"/>
          <w:szCs w:val="24"/>
        </w:rPr>
        <w:t>から</w:t>
      </w:r>
      <w:r w:rsidR="0063478A">
        <w:rPr>
          <w:rFonts w:ascii="ＭＳ ゴシック" w:eastAsia="ＭＳ ゴシック" w:hAnsi="ＭＳ ゴシック" w:hint="eastAsia"/>
          <w:sz w:val="22"/>
          <w:szCs w:val="24"/>
        </w:rPr>
        <w:t>午後</w:t>
      </w:r>
      <w:r w:rsidR="0063478A">
        <w:rPr>
          <w:rFonts w:ascii="ＭＳ ゴシック" w:eastAsia="ＭＳ ゴシック" w:hAnsi="ＭＳ ゴシック"/>
          <w:sz w:val="22"/>
          <w:szCs w:val="24"/>
        </w:rPr>
        <w:t>12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時</w:t>
      </w:r>
      <w:r w:rsidR="0063478A">
        <w:rPr>
          <w:rFonts w:ascii="ＭＳ ゴシック" w:eastAsia="ＭＳ ゴシック" w:hAnsi="ＭＳ ゴシック"/>
          <w:sz w:val="22"/>
          <w:szCs w:val="24"/>
        </w:rPr>
        <w:t>30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分</w:t>
      </w:r>
    </w:p>
    <w:p w:rsidR="00AF1012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63478A" w:rsidRPr="0063478A">
        <w:rPr>
          <w:rFonts w:ascii="ＭＳ ゴシック" w:eastAsia="ＭＳ ゴシック" w:hAnsi="ＭＳ ゴシック" w:hint="eastAsia"/>
          <w:sz w:val="22"/>
          <w:szCs w:val="24"/>
        </w:rPr>
        <w:t>ライフサイエンス産業課会議室</w:t>
      </w:r>
    </w:p>
    <w:p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="003D35F0" w:rsidRPr="00DF65BD">
        <w:rPr>
          <w:rFonts w:ascii="ＭＳ ゴシック" w:eastAsia="ＭＳ ゴシック" w:hAnsi="ＭＳ ゴシック" w:hint="eastAsia"/>
          <w:sz w:val="22"/>
          <w:szCs w:val="24"/>
        </w:rPr>
        <w:t>．</w:t>
      </w:r>
      <w:r>
        <w:rPr>
          <w:rFonts w:ascii="ＭＳ ゴシック" w:eastAsia="ＭＳ ゴシック" w:hAnsi="ＭＳ ゴシック" w:hint="eastAsia"/>
          <w:sz w:val="22"/>
          <w:szCs w:val="24"/>
        </w:rPr>
        <w:t>審査方法</w:t>
      </w:r>
    </w:p>
    <w:p w:rsidR="00924114" w:rsidRDefault="00A5671E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あらかじめ定めた審査基準（公募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要領に記載）に基づき、3名の選定委員が書類審査及びプレゼンテーション審査</w:t>
      </w:r>
      <w:r>
        <w:rPr>
          <w:rFonts w:ascii="ＭＳ ゴシック" w:eastAsia="ＭＳ ゴシック" w:hAnsi="ＭＳ ゴシック" w:hint="eastAsia"/>
          <w:sz w:val="22"/>
          <w:szCs w:val="24"/>
        </w:rPr>
        <w:t>により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100点満点で総合評価を行った。最終的に各選定委員の評価を集計し、評価点数</w:t>
      </w:r>
      <w:r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が60点を超え</w:t>
      </w:r>
      <w:r>
        <w:rPr>
          <w:rFonts w:ascii="ＭＳ ゴシック" w:eastAsia="ＭＳ ゴシック" w:hAnsi="ＭＳ ゴシック" w:hint="eastAsia"/>
          <w:sz w:val="22"/>
          <w:szCs w:val="24"/>
        </w:rPr>
        <w:t>る提案者のうち最高得点の者を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最優秀提案</w:t>
      </w:r>
      <w:r w:rsidR="00F74E12">
        <w:rPr>
          <w:rFonts w:ascii="ＭＳ ゴシック" w:eastAsia="ＭＳ ゴシック" w:hAnsi="ＭＳ ゴシック" w:hint="eastAsia"/>
          <w:sz w:val="22"/>
          <w:szCs w:val="24"/>
        </w:rPr>
        <w:t>事業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者として選定。</w:t>
      </w:r>
    </w:p>
    <w:p w:rsidR="00AF1012" w:rsidRDefault="00AF1012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</w:p>
    <w:p w:rsidR="00AF1012" w:rsidRPr="00DF65BD" w:rsidRDefault="00A5671E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３．審査対象者（提案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者）</w:t>
      </w:r>
    </w:p>
    <w:p w:rsidR="003D35F0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（１）</w:t>
      </w:r>
      <w:r w:rsidR="00107506">
        <w:rPr>
          <w:rFonts w:ascii="ＭＳ ゴシック" w:eastAsia="ＭＳ ゴシック" w:hAnsi="ＭＳ ゴシック" w:hint="eastAsia"/>
          <w:sz w:val="22"/>
          <w:szCs w:val="24"/>
        </w:rPr>
        <w:t>有限責任監査法人トーマツ　大阪事務所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（２）</w:t>
      </w:r>
      <w:r w:rsidR="00107506">
        <w:rPr>
          <w:rFonts w:ascii="ＭＳ ゴシック" w:eastAsia="ＭＳ ゴシック" w:hAnsi="ＭＳ ゴシック" w:hint="eastAsia"/>
          <w:sz w:val="22"/>
          <w:szCs w:val="24"/>
        </w:rPr>
        <w:t>株式会社シード・プランニング</w:t>
      </w:r>
    </w:p>
    <w:p w:rsidR="00AF1012" w:rsidRPr="00ED7F39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ED7F39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3D35F0" w:rsidRPr="00ED7F39">
        <w:rPr>
          <w:rFonts w:ascii="ＭＳ ゴシック" w:eastAsia="ＭＳ ゴシック" w:hAnsi="ＭＳ ゴシック" w:hint="eastAsia"/>
          <w:sz w:val="22"/>
          <w:szCs w:val="24"/>
        </w:rPr>
        <w:t>．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議事要旨</w:t>
      </w:r>
    </w:p>
    <w:p w:rsidR="00924114" w:rsidRPr="00ED7F39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選定委員会の公開・非公開について審議（非公開に決定）</w:t>
      </w:r>
    </w:p>
    <w:p w:rsidR="00AF1012" w:rsidRPr="00ED7F39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審査方法及び審査基準の確認</w:t>
      </w:r>
      <w:r w:rsidRPr="00ED7F39">
        <w:rPr>
          <w:rFonts w:ascii="ＭＳ ゴシック" w:eastAsia="ＭＳ ゴシック" w:hAnsi="ＭＳ ゴシック"/>
          <w:sz w:val="22"/>
          <w:szCs w:val="24"/>
        </w:rPr>
        <w:br/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（総合評価点</w:t>
      </w:r>
      <w:r w:rsidR="00A5671E" w:rsidRPr="00ED7F39"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が60</w:t>
      </w:r>
      <w:r w:rsidR="00A5671E" w:rsidRPr="00ED7F39">
        <w:rPr>
          <w:rFonts w:ascii="ＭＳ ゴシック" w:eastAsia="ＭＳ ゴシック" w:hAnsi="ＭＳ ゴシック" w:hint="eastAsia"/>
          <w:sz w:val="22"/>
          <w:szCs w:val="24"/>
        </w:rPr>
        <w:t>点に満たない場合は選定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しない旨を確認）</w:t>
      </w:r>
    </w:p>
    <w:p w:rsidR="00AF1012" w:rsidRPr="00ED7F39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企画提案部分について、提案者が15分間のプレゼンテーションを実施</w:t>
      </w:r>
    </w:p>
    <w:p w:rsidR="00AF1012" w:rsidRPr="00ED7F39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その後、選定委員から10</w:t>
      </w:r>
      <w:r w:rsidR="00264E9E" w:rsidRPr="00ED7F39">
        <w:rPr>
          <w:rFonts w:ascii="ＭＳ ゴシック" w:eastAsia="ＭＳ ゴシック" w:hAnsi="ＭＳ ゴシック" w:hint="eastAsia"/>
          <w:sz w:val="22"/>
          <w:szCs w:val="24"/>
        </w:rPr>
        <w:t>分間の質疑応答を実施</w:t>
      </w:r>
    </w:p>
    <w:p w:rsidR="006F165F" w:rsidRPr="00ED7F39" w:rsidRDefault="006F165F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審査の結果、「有限責任監査法人トーマツ　大阪事務所」を最優秀提案事業者に決定</w:t>
      </w:r>
    </w:p>
    <w:p w:rsidR="004E7524" w:rsidRPr="00ED7F39" w:rsidRDefault="004E7524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ED7F39" w:rsidRDefault="00E02474" w:rsidP="003D35F0">
      <w:pPr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【主な委員意見】</w:t>
      </w:r>
    </w:p>
    <w:p w:rsidR="00E02474" w:rsidRPr="00ED7F39" w:rsidRDefault="00F36C1A" w:rsidP="00F162EE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最優秀提案事業者はこれまでの事業実績</w:t>
      </w:r>
      <w:r w:rsidR="00F730EC" w:rsidRPr="00ED7F39">
        <w:rPr>
          <w:rFonts w:ascii="ＭＳ ゴシック" w:eastAsia="ＭＳ ゴシック" w:hAnsi="ＭＳ ゴシック" w:hint="eastAsia"/>
          <w:sz w:val="22"/>
          <w:szCs w:val="24"/>
        </w:rPr>
        <w:t>を踏まえ、拠点間連携を深めていく上でのネットワークを有しているとともに、</w:t>
      </w:r>
      <w:r w:rsidR="002425C1" w:rsidRPr="00ED7F39">
        <w:rPr>
          <w:rFonts w:ascii="ＭＳ ゴシック" w:eastAsia="ＭＳ ゴシック" w:hAnsi="ＭＳ ゴシック" w:hint="eastAsia"/>
          <w:sz w:val="22"/>
          <w:szCs w:val="24"/>
        </w:rPr>
        <w:t>今後、事務局を運営していく上での運営能力が</w:t>
      </w:r>
      <w:r w:rsidR="00F730EC" w:rsidRPr="00ED7F39">
        <w:rPr>
          <w:rFonts w:ascii="ＭＳ ゴシック" w:eastAsia="ＭＳ ゴシック" w:hAnsi="ＭＳ ゴシック" w:hint="eastAsia"/>
          <w:sz w:val="22"/>
          <w:szCs w:val="24"/>
        </w:rPr>
        <w:t>より優れていた。</w:t>
      </w:r>
    </w:p>
    <w:p w:rsidR="00DB4D46" w:rsidRPr="00ED7F39" w:rsidRDefault="002425C1" w:rsidP="00FE219E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また、</w:t>
      </w:r>
      <w:r w:rsidR="00264E9E" w:rsidRPr="00ED7F39">
        <w:rPr>
          <w:rFonts w:ascii="ＭＳ ゴシック" w:eastAsia="ＭＳ ゴシック" w:hAnsi="ＭＳ ゴシック" w:hint="eastAsia"/>
          <w:sz w:val="22"/>
          <w:szCs w:val="24"/>
        </w:rPr>
        <w:t>最優秀</w:t>
      </w:r>
      <w:r w:rsidR="00DB4D46" w:rsidRPr="00ED7F39">
        <w:rPr>
          <w:rFonts w:ascii="ＭＳ ゴシック" w:eastAsia="ＭＳ ゴシック" w:hAnsi="ＭＳ ゴシック" w:hint="eastAsia"/>
          <w:sz w:val="22"/>
          <w:szCs w:val="24"/>
        </w:rPr>
        <w:t>提案</w:t>
      </w:r>
      <w:r w:rsidR="00F74E12">
        <w:rPr>
          <w:rFonts w:ascii="ＭＳ ゴシック" w:eastAsia="ＭＳ ゴシック" w:hAnsi="ＭＳ ゴシック" w:hint="eastAsia"/>
          <w:sz w:val="22"/>
          <w:szCs w:val="24"/>
        </w:rPr>
        <w:t>事業</w:t>
      </w:r>
      <w:r w:rsidR="00DB4D46" w:rsidRPr="00ED7F39">
        <w:rPr>
          <w:rFonts w:ascii="ＭＳ ゴシック" w:eastAsia="ＭＳ ゴシック" w:hAnsi="ＭＳ ゴシック" w:hint="eastAsia"/>
          <w:sz w:val="22"/>
          <w:szCs w:val="24"/>
        </w:rPr>
        <w:t>者は、</w:t>
      </w:r>
      <w:r w:rsidR="00264E9E" w:rsidRPr="00ED7F39">
        <w:rPr>
          <w:rFonts w:ascii="ＭＳ ゴシック" w:eastAsia="ＭＳ ゴシック" w:hAnsi="ＭＳ ゴシック" w:hint="eastAsia"/>
          <w:sz w:val="22"/>
          <w:szCs w:val="24"/>
        </w:rPr>
        <w:t>他提案者と比較し</w:t>
      </w:r>
      <w:r w:rsidR="005C044D" w:rsidRPr="00ED7F39">
        <w:rPr>
          <w:rFonts w:ascii="ＭＳ ゴシック" w:eastAsia="ＭＳ ゴシック" w:hAnsi="ＭＳ ゴシック" w:hint="eastAsia"/>
          <w:sz w:val="22"/>
          <w:szCs w:val="24"/>
        </w:rPr>
        <w:t>一般的な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スタートアップエコシステム</w:t>
      </w:r>
      <w:r w:rsidR="00DB4D46" w:rsidRPr="00ED7F39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="005C044D" w:rsidRPr="00ED7F39">
        <w:rPr>
          <w:rFonts w:ascii="ＭＳ ゴシック" w:eastAsia="ＭＳ ゴシック" w:hAnsi="ＭＳ ゴシック" w:hint="eastAsia"/>
          <w:sz w:val="22"/>
          <w:szCs w:val="24"/>
        </w:rPr>
        <w:t>関する</w:t>
      </w:r>
      <w:r w:rsidR="00DB4D46" w:rsidRPr="00ED7F39">
        <w:rPr>
          <w:rFonts w:ascii="ＭＳ ゴシック" w:eastAsia="ＭＳ ゴシック" w:hAnsi="ＭＳ ゴシック" w:hint="eastAsia"/>
          <w:sz w:val="22"/>
          <w:szCs w:val="24"/>
        </w:rPr>
        <w:t>知識</w:t>
      </w:r>
      <w:r w:rsidR="005C044D" w:rsidRPr="00ED7F39">
        <w:rPr>
          <w:rFonts w:ascii="ＭＳ ゴシック" w:eastAsia="ＭＳ ゴシック" w:hAnsi="ＭＳ ゴシック" w:hint="eastAsia"/>
          <w:sz w:val="22"/>
          <w:szCs w:val="24"/>
        </w:rPr>
        <w:t>や支援実績等</w:t>
      </w:r>
      <w:r w:rsidR="00DB4D46" w:rsidRPr="00ED7F39">
        <w:rPr>
          <w:rFonts w:ascii="ＭＳ ゴシック" w:eastAsia="ＭＳ ゴシック" w:hAnsi="ＭＳ ゴシック" w:hint="eastAsia"/>
          <w:sz w:val="22"/>
          <w:szCs w:val="24"/>
        </w:rPr>
        <w:t>を豊富に有しており、本事業を実施するうえでの人員体制も充実して</w:t>
      </w:r>
      <w:r w:rsidR="005C044D" w:rsidRPr="00ED7F39">
        <w:rPr>
          <w:rFonts w:ascii="ＭＳ ゴシック" w:eastAsia="ＭＳ ゴシック" w:hAnsi="ＭＳ ゴシック" w:hint="eastAsia"/>
          <w:sz w:val="22"/>
          <w:szCs w:val="24"/>
        </w:rPr>
        <w:t>いることから</w:t>
      </w:r>
      <w:r w:rsidR="00DB4D46" w:rsidRPr="00ED7F39">
        <w:rPr>
          <w:rFonts w:ascii="ＭＳ ゴシック" w:eastAsia="ＭＳ ゴシック" w:hAnsi="ＭＳ ゴシック" w:hint="eastAsia"/>
          <w:sz w:val="22"/>
          <w:szCs w:val="24"/>
        </w:rPr>
        <w:t>、それらを総合的に勘案し最優秀提案</w:t>
      </w:r>
      <w:r w:rsidR="00F74E12">
        <w:rPr>
          <w:rFonts w:ascii="ＭＳ ゴシック" w:eastAsia="ＭＳ ゴシック" w:hAnsi="ＭＳ ゴシック" w:hint="eastAsia"/>
          <w:sz w:val="22"/>
          <w:szCs w:val="24"/>
        </w:rPr>
        <w:t>事業</w:t>
      </w:r>
      <w:r w:rsidR="00DB4D46" w:rsidRPr="00ED7F39">
        <w:rPr>
          <w:rFonts w:ascii="ＭＳ ゴシック" w:eastAsia="ＭＳ ゴシック" w:hAnsi="ＭＳ ゴシック" w:hint="eastAsia"/>
          <w:sz w:val="22"/>
          <w:szCs w:val="24"/>
        </w:rPr>
        <w:t>者とした。</w:t>
      </w:r>
    </w:p>
    <w:p w:rsidR="004E7524" w:rsidRPr="00ED7F39" w:rsidRDefault="005C044D" w:rsidP="008C3A75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t>なお、事業実施にあっては、</w:t>
      </w:r>
      <w:r w:rsidR="008C3A75" w:rsidRPr="00ED7F39">
        <w:rPr>
          <w:rFonts w:ascii="ＭＳ ゴシック" w:eastAsia="ＭＳ ゴシック" w:hAnsi="ＭＳ ゴシック" w:hint="eastAsia"/>
          <w:sz w:val="22"/>
          <w:szCs w:val="24"/>
        </w:rPr>
        <w:t>一般論ではなく、大阪府のライフサイエンス分野に特化した課題を最優秀提案</w:t>
      </w:r>
      <w:r w:rsidR="00F74E12">
        <w:rPr>
          <w:rFonts w:ascii="ＭＳ ゴシック" w:eastAsia="ＭＳ ゴシック" w:hAnsi="ＭＳ ゴシック" w:hint="eastAsia"/>
          <w:sz w:val="22"/>
          <w:szCs w:val="24"/>
        </w:rPr>
        <w:t>事業</w:t>
      </w:r>
      <w:r w:rsidR="008C3A75" w:rsidRPr="00ED7F39">
        <w:rPr>
          <w:rFonts w:ascii="ＭＳ ゴシック" w:eastAsia="ＭＳ ゴシック" w:hAnsi="ＭＳ ゴシック" w:hint="eastAsia"/>
          <w:sz w:val="22"/>
          <w:szCs w:val="24"/>
        </w:rPr>
        <w:t>者自身がより深く認識した上で、各拠点が今後、自律的・継続的・有機的につながるよう、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各プレーヤーの役割を明確にした具体的なアクションプラン</w:t>
      </w:r>
      <w:r w:rsidR="00264E9E" w:rsidRPr="00ED7F39">
        <w:rPr>
          <w:rFonts w:ascii="ＭＳ ゴシック" w:eastAsia="ＭＳ ゴシック" w:hAnsi="ＭＳ ゴシック" w:hint="eastAsia"/>
          <w:sz w:val="22"/>
          <w:szCs w:val="24"/>
        </w:rPr>
        <w:t>が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作成</w:t>
      </w:r>
      <w:r w:rsidR="00264E9E" w:rsidRPr="00ED7F39">
        <w:rPr>
          <w:rFonts w:ascii="ＭＳ ゴシック" w:eastAsia="ＭＳ ゴシック" w:hAnsi="ＭＳ ゴシック" w:hint="eastAsia"/>
          <w:sz w:val="22"/>
          <w:szCs w:val="24"/>
        </w:rPr>
        <w:t>される</w:t>
      </w:r>
      <w:r w:rsidRPr="00ED7F39">
        <w:rPr>
          <w:rFonts w:ascii="ＭＳ ゴシック" w:eastAsia="ＭＳ ゴシック" w:hAnsi="ＭＳ ゴシック" w:hint="eastAsia"/>
          <w:sz w:val="22"/>
          <w:szCs w:val="24"/>
        </w:rPr>
        <w:t>ことを期待している。</w:t>
      </w:r>
    </w:p>
    <w:p w:rsidR="00324825" w:rsidRPr="00ED7F39" w:rsidRDefault="00324825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/>
          <w:sz w:val="22"/>
          <w:szCs w:val="24"/>
        </w:rPr>
        <w:br w:type="page"/>
      </w:r>
    </w:p>
    <w:p w:rsidR="004E7524" w:rsidRPr="00ED7F39" w:rsidRDefault="004E7524" w:rsidP="004E7524">
      <w:pPr>
        <w:pStyle w:val="aa"/>
        <w:ind w:leftChars="0" w:left="0"/>
        <w:rPr>
          <w:rFonts w:ascii="ＭＳ ゴシック" w:eastAsia="ＭＳ ゴシック" w:hAnsi="ＭＳ ゴシック"/>
          <w:sz w:val="22"/>
          <w:szCs w:val="24"/>
        </w:rPr>
      </w:pPr>
      <w:r w:rsidRPr="00ED7F39">
        <w:rPr>
          <w:rFonts w:ascii="ＭＳ ゴシック" w:eastAsia="ＭＳ ゴシック" w:hAnsi="ＭＳ ゴシック" w:hint="eastAsia"/>
          <w:sz w:val="22"/>
          <w:szCs w:val="24"/>
        </w:rPr>
        <w:lastRenderedPageBreak/>
        <w:t>５．選定委員会委員の氏名及び選定理由（五十音順）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551"/>
        <w:gridCol w:w="1418"/>
        <w:gridCol w:w="4961"/>
      </w:tblGrid>
      <w:tr w:rsidR="00ED7F39" w:rsidRPr="00ED7F39" w:rsidTr="00C60880">
        <w:tc>
          <w:tcPr>
            <w:tcW w:w="2551" w:type="dxa"/>
          </w:tcPr>
          <w:p w:rsidR="004E7524" w:rsidRPr="00ED7F39" w:rsidRDefault="004E7524" w:rsidP="00C6088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所属・職名等</w:t>
            </w:r>
          </w:p>
        </w:tc>
        <w:tc>
          <w:tcPr>
            <w:tcW w:w="1418" w:type="dxa"/>
          </w:tcPr>
          <w:p w:rsidR="004E7524" w:rsidRPr="00ED7F39" w:rsidRDefault="004E7524" w:rsidP="00C6088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名</w:t>
            </w:r>
          </w:p>
        </w:tc>
        <w:tc>
          <w:tcPr>
            <w:tcW w:w="4961" w:type="dxa"/>
          </w:tcPr>
          <w:p w:rsidR="004E7524" w:rsidRPr="00ED7F39" w:rsidRDefault="004E7524" w:rsidP="00C6088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選任理由</w:t>
            </w:r>
          </w:p>
        </w:tc>
      </w:tr>
      <w:tr w:rsidR="00ED7F39" w:rsidRPr="00ED7F39" w:rsidTr="00C07B74">
        <w:trPr>
          <w:trHeight w:val="665"/>
        </w:trPr>
        <w:tc>
          <w:tcPr>
            <w:tcW w:w="2551" w:type="dxa"/>
            <w:vAlign w:val="center"/>
          </w:tcPr>
          <w:p w:rsidR="0063478A" w:rsidRPr="00ED7F39" w:rsidRDefault="00A94C01" w:rsidP="00A94C01">
            <w:pPr>
              <w:spacing w:line="320" w:lineRule="exact"/>
              <w:rPr>
                <w:rFonts w:ascii="ＭＳ ゴシック" w:eastAsia="DengXian" w:hAnsi="ＭＳ ゴシック"/>
                <w:sz w:val="22"/>
                <w:szCs w:val="24"/>
                <w:lang w:eastAsia="zh-CN"/>
              </w:rPr>
            </w:pPr>
            <w:r w:rsidRPr="00ED7F39"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 xml:space="preserve">日本公認会計士協会近畿会　</w:t>
            </w:r>
            <w:r w:rsidR="0063478A"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公認会計士</w:t>
            </w:r>
          </w:p>
        </w:tc>
        <w:tc>
          <w:tcPr>
            <w:tcW w:w="1418" w:type="dxa"/>
            <w:vAlign w:val="center"/>
          </w:tcPr>
          <w:p w:rsidR="0063478A" w:rsidRPr="00ED7F39" w:rsidRDefault="0063478A" w:rsidP="0063478A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坂口　建太</w:t>
            </w:r>
          </w:p>
        </w:tc>
        <w:tc>
          <w:tcPr>
            <w:tcW w:w="4961" w:type="dxa"/>
          </w:tcPr>
          <w:p w:rsidR="0063478A" w:rsidRPr="00ED7F39" w:rsidRDefault="0063478A" w:rsidP="0063478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企業会計や経営の専門家としての知見を活かし、審査していただくため</w:t>
            </w:r>
          </w:p>
        </w:tc>
      </w:tr>
      <w:tr w:rsidR="00ED7F39" w:rsidRPr="00ED7F39" w:rsidTr="00C60880">
        <w:trPr>
          <w:trHeight w:val="665"/>
        </w:trPr>
        <w:tc>
          <w:tcPr>
            <w:tcW w:w="2551" w:type="dxa"/>
            <w:vAlign w:val="center"/>
          </w:tcPr>
          <w:p w:rsidR="004E7524" w:rsidRPr="00ED7F39" w:rsidRDefault="004E7524" w:rsidP="004E7524">
            <w:pPr>
              <w:rPr>
                <w:rFonts w:ascii="ＭＳ ゴシック" w:eastAsia="DengXian" w:hAnsi="ＭＳ ゴシック" w:cs="ＭＳ 明朝"/>
                <w:sz w:val="22"/>
                <w:szCs w:val="24"/>
                <w:lang w:eastAsia="zh-CN"/>
              </w:rPr>
            </w:pPr>
            <w:r w:rsidRPr="00ED7F39">
              <w:rPr>
                <w:rFonts w:ascii="ＭＳ ゴシック" w:eastAsia="ＭＳ ゴシック" w:hAnsi="ＭＳ ゴシック" w:cs="ＭＳ 明朝" w:hint="eastAsia"/>
                <w:sz w:val="22"/>
                <w:szCs w:val="24"/>
                <w:lang w:eastAsia="zh-CN"/>
              </w:rPr>
              <w:t>特定非営利活動法人バイオグリッドセンター関西</w:t>
            </w:r>
            <w:r w:rsidRPr="00ED7F39">
              <w:rPr>
                <w:rFonts w:asciiTheme="minorEastAsia" w:hAnsiTheme="minorEastAsia" w:cs="ＭＳ 明朝" w:hint="eastAsia"/>
                <w:sz w:val="22"/>
                <w:szCs w:val="24"/>
              </w:rPr>
              <w:t xml:space="preserve">　</w:t>
            </w:r>
            <w:r w:rsidRPr="00ED7F39">
              <w:rPr>
                <w:rFonts w:ascii="ＭＳ ゴシック" w:eastAsia="ＭＳ ゴシック" w:hAnsi="ＭＳ ゴシック" w:cs="ＭＳ 明朝" w:hint="eastAsia"/>
                <w:sz w:val="22"/>
                <w:szCs w:val="24"/>
                <w:lang w:eastAsia="zh-CN"/>
              </w:rPr>
              <w:t>理事</w:t>
            </w:r>
          </w:p>
        </w:tc>
        <w:tc>
          <w:tcPr>
            <w:tcW w:w="1418" w:type="dxa"/>
            <w:vAlign w:val="center"/>
          </w:tcPr>
          <w:p w:rsidR="004E7524" w:rsidRPr="00ED7F39" w:rsidRDefault="004E7524" w:rsidP="004E752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坂田　恒昭</w:t>
            </w:r>
          </w:p>
        </w:tc>
        <w:tc>
          <w:tcPr>
            <w:tcW w:w="4961" w:type="dxa"/>
            <w:vAlign w:val="center"/>
          </w:tcPr>
          <w:p w:rsidR="004E7524" w:rsidRPr="00ED7F39" w:rsidRDefault="004E7524" w:rsidP="00983BA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ライフサイエンス分野</w:t>
            </w:r>
            <w:r w:rsidR="00983BA7"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に関する</w:t>
            </w: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知見に基づき、提案の実現性、実効性について審査</w:t>
            </w:r>
            <w:r w:rsidR="00E151E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して</w:t>
            </w:r>
            <w:r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いただくため</w:t>
            </w:r>
            <w:r w:rsidR="00A5671E" w:rsidRPr="00ED7F3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</w:tc>
      </w:tr>
      <w:tr w:rsidR="004E7524" w:rsidRPr="00DF65BD" w:rsidTr="00C60880">
        <w:tc>
          <w:tcPr>
            <w:tcW w:w="2551" w:type="dxa"/>
            <w:vAlign w:val="center"/>
          </w:tcPr>
          <w:p w:rsidR="004E7524" w:rsidRPr="00480698" w:rsidRDefault="004F171D" w:rsidP="004F171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4F17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国立大学法人大阪大学共創機構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4F17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渉外部門長</w:t>
            </w:r>
          </w:p>
        </w:tc>
        <w:tc>
          <w:tcPr>
            <w:tcW w:w="1418" w:type="dxa"/>
            <w:vAlign w:val="center"/>
          </w:tcPr>
          <w:p w:rsidR="004E7524" w:rsidRPr="00480698" w:rsidRDefault="004E7524" w:rsidP="004E7524">
            <w:pPr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480698"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正城　敏博</w:t>
            </w:r>
          </w:p>
        </w:tc>
        <w:tc>
          <w:tcPr>
            <w:tcW w:w="4961" w:type="dxa"/>
            <w:vAlign w:val="center"/>
          </w:tcPr>
          <w:p w:rsidR="004E7524" w:rsidRPr="00DF65BD" w:rsidRDefault="004E7524" w:rsidP="004E752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806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産学官連携、技術シーズの実用化についての経験を活かし、提案の実現性、実効性について審査</w:t>
            </w:r>
            <w:r w:rsidR="00E151E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して</w:t>
            </w:r>
            <w:r w:rsidRPr="004806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いただくため</w:t>
            </w:r>
            <w:r w:rsidR="00A5671E" w:rsidRPr="0048069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</w:tc>
      </w:tr>
    </w:tbl>
    <w:p w:rsidR="00F07090" w:rsidRPr="004E7524" w:rsidRDefault="00F07090" w:rsidP="00E02474">
      <w:pPr>
        <w:rPr>
          <w:rFonts w:ascii="ＭＳ ゴシック" w:eastAsia="ＭＳ ゴシック" w:hAnsi="ＭＳ ゴシック"/>
          <w:sz w:val="22"/>
          <w:szCs w:val="24"/>
        </w:rPr>
      </w:pPr>
    </w:p>
    <w:sectPr w:rsidR="00F07090" w:rsidRPr="004E7524" w:rsidSect="00E02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1A" w:rsidRDefault="00C57F1A" w:rsidP="00F657B2">
      <w:r>
        <w:separator/>
      </w:r>
    </w:p>
  </w:endnote>
  <w:endnote w:type="continuationSeparator" w:id="0">
    <w:p w:rsidR="00C57F1A" w:rsidRDefault="00C57F1A" w:rsidP="00F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E7" w:rsidRDefault="00A65B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E7" w:rsidRDefault="00A65B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E7" w:rsidRDefault="00A65B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1A" w:rsidRDefault="00C57F1A" w:rsidP="00F657B2">
      <w:r>
        <w:separator/>
      </w:r>
    </w:p>
  </w:footnote>
  <w:footnote w:type="continuationSeparator" w:id="0">
    <w:p w:rsidR="00C57F1A" w:rsidRDefault="00C57F1A" w:rsidP="00F6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E7" w:rsidRDefault="00A65B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E7" w:rsidRDefault="00A65B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E7" w:rsidRDefault="00A65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7ABB"/>
    <w:multiLevelType w:val="hybridMultilevel"/>
    <w:tmpl w:val="749607A4"/>
    <w:lvl w:ilvl="0" w:tplc="11D0AC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83890"/>
    <w:multiLevelType w:val="hybridMultilevel"/>
    <w:tmpl w:val="5866D60A"/>
    <w:lvl w:ilvl="0" w:tplc="B444233A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F0"/>
    <w:rsid w:val="00025391"/>
    <w:rsid w:val="00073D2B"/>
    <w:rsid w:val="00080E7E"/>
    <w:rsid w:val="000B2AB6"/>
    <w:rsid w:val="00107506"/>
    <w:rsid w:val="00220F5D"/>
    <w:rsid w:val="00232DD3"/>
    <w:rsid w:val="002425C1"/>
    <w:rsid w:val="00264E9E"/>
    <w:rsid w:val="00291AC5"/>
    <w:rsid w:val="002B3CB9"/>
    <w:rsid w:val="00321CA3"/>
    <w:rsid w:val="00324825"/>
    <w:rsid w:val="0036334E"/>
    <w:rsid w:val="003D35F0"/>
    <w:rsid w:val="003F6A13"/>
    <w:rsid w:val="00416E6F"/>
    <w:rsid w:val="00480698"/>
    <w:rsid w:val="00490440"/>
    <w:rsid w:val="0049415E"/>
    <w:rsid w:val="004C3ABB"/>
    <w:rsid w:val="004E7524"/>
    <w:rsid w:val="004F0CA9"/>
    <w:rsid w:val="004F171D"/>
    <w:rsid w:val="005342BB"/>
    <w:rsid w:val="005722A3"/>
    <w:rsid w:val="005B2580"/>
    <w:rsid w:val="005C044D"/>
    <w:rsid w:val="005F4EBB"/>
    <w:rsid w:val="0063478A"/>
    <w:rsid w:val="00660086"/>
    <w:rsid w:val="006D61B7"/>
    <w:rsid w:val="006F165F"/>
    <w:rsid w:val="007B0219"/>
    <w:rsid w:val="007B3463"/>
    <w:rsid w:val="008B0719"/>
    <w:rsid w:val="008B21B0"/>
    <w:rsid w:val="008C3A75"/>
    <w:rsid w:val="00924114"/>
    <w:rsid w:val="0094302A"/>
    <w:rsid w:val="0095445C"/>
    <w:rsid w:val="00973202"/>
    <w:rsid w:val="00982834"/>
    <w:rsid w:val="00983BA7"/>
    <w:rsid w:val="00994835"/>
    <w:rsid w:val="009D045B"/>
    <w:rsid w:val="00A5671E"/>
    <w:rsid w:val="00A65BE7"/>
    <w:rsid w:val="00A7207C"/>
    <w:rsid w:val="00A7566E"/>
    <w:rsid w:val="00A94C01"/>
    <w:rsid w:val="00AA759E"/>
    <w:rsid w:val="00AF1012"/>
    <w:rsid w:val="00AF3982"/>
    <w:rsid w:val="00C0081A"/>
    <w:rsid w:val="00C57F1A"/>
    <w:rsid w:val="00C954D1"/>
    <w:rsid w:val="00D02F6E"/>
    <w:rsid w:val="00D37A88"/>
    <w:rsid w:val="00DA16EE"/>
    <w:rsid w:val="00DA64DA"/>
    <w:rsid w:val="00DB4D46"/>
    <w:rsid w:val="00DE591D"/>
    <w:rsid w:val="00DF65BD"/>
    <w:rsid w:val="00E02474"/>
    <w:rsid w:val="00E12773"/>
    <w:rsid w:val="00E151E0"/>
    <w:rsid w:val="00ED7F39"/>
    <w:rsid w:val="00EF4597"/>
    <w:rsid w:val="00F07090"/>
    <w:rsid w:val="00F36C1A"/>
    <w:rsid w:val="00F657B2"/>
    <w:rsid w:val="00F730EC"/>
    <w:rsid w:val="00F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7B2"/>
  </w:style>
  <w:style w:type="paragraph" w:styleId="a6">
    <w:name w:val="footer"/>
    <w:basedOn w:val="a"/>
    <w:link w:val="a7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7B2"/>
  </w:style>
  <w:style w:type="paragraph" w:styleId="a8">
    <w:name w:val="Balloon Text"/>
    <w:basedOn w:val="a"/>
    <w:link w:val="a9"/>
    <w:uiPriority w:val="99"/>
    <w:semiHidden/>
    <w:unhideWhenUsed/>
    <w:rsid w:val="00D3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A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1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2022-07-25T02:04:00Z</dcterms:created>
  <dcterms:modified xsi:type="dcterms:W3CDTF">2022-07-25T02:04:00Z</dcterms:modified>
</cp:coreProperties>
</file>