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A85" w:rsidRPr="005C34AC" w:rsidRDefault="008F0A85" w:rsidP="008F0A8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bookmarkStart w:id="0" w:name="_GoBack"/>
      <w:bookmarkEnd w:id="0"/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様式第4</w:t>
      </w:r>
    </w:p>
    <w:p w:rsidR="008F0A85" w:rsidRPr="005C34AC" w:rsidRDefault="000C3B3A" w:rsidP="008F0A85">
      <w:pPr>
        <w:widowControl/>
        <w:spacing w:line="240" w:lineRule="exact"/>
        <w:ind w:firstLineChars="100" w:firstLine="25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地域の実</w:t>
      </w:r>
      <w:r w:rsidRPr="00110C1E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状</w:t>
      </w:r>
      <w:r w:rsidR="008F0A85"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に照らした学生の確保の見込みに関する状況　　　(　　　年現在)</w:t>
      </w: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1075"/>
        <w:gridCol w:w="334"/>
        <w:gridCol w:w="335"/>
        <w:gridCol w:w="335"/>
        <w:gridCol w:w="335"/>
        <w:gridCol w:w="337"/>
        <w:gridCol w:w="1108"/>
        <w:gridCol w:w="1088"/>
        <w:gridCol w:w="443"/>
        <w:gridCol w:w="437"/>
        <w:gridCol w:w="355"/>
        <w:gridCol w:w="345"/>
        <w:gridCol w:w="338"/>
      </w:tblGrid>
      <w:tr w:rsidR="008F0A85" w:rsidRPr="005C34AC" w:rsidTr="00F208B6">
        <w:trPr>
          <w:trHeight w:val="550"/>
        </w:trPr>
        <w:tc>
          <w:tcPr>
            <w:tcW w:w="2762" w:type="dxa"/>
            <w:gridSpan w:val="2"/>
            <w:vAlign w:val="center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F0A85" w:rsidRPr="005C34AC" w:rsidRDefault="008F0A8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過去５年間の実績</w:t>
            </w:r>
          </w:p>
        </w:tc>
        <w:tc>
          <w:tcPr>
            <w:tcW w:w="1108" w:type="dxa"/>
            <w:vAlign w:val="center"/>
          </w:tcPr>
          <w:p w:rsidR="008F0A85" w:rsidRPr="005C34AC" w:rsidRDefault="008F0A85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申請年</w:t>
            </w:r>
          </w:p>
        </w:tc>
        <w:tc>
          <w:tcPr>
            <w:tcW w:w="1088" w:type="dxa"/>
            <w:vAlign w:val="center"/>
          </w:tcPr>
          <w:p w:rsidR="008F0A85" w:rsidRPr="005C34AC" w:rsidRDefault="008F0A85" w:rsidP="00F208B6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開設年</w:t>
            </w:r>
          </w:p>
        </w:tc>
        <w:tc>
          <w:tcPr>
            <w:tcW w:w="1917" w:type="dxa"/>
            <w:gridSpan w:val="5"/>
            <w:vAlign w:val="center"/>
          </w:tcPr>
          <w:p w:rsidR="008F0A85" w:rsidRPr="005C34AC" w:rsidRDefault="008F0A85" w:rsidP="00F208B6">
            <w:pPr>
              <w:widowControl/>
              <w:spacing w:line="240" w:lineRule="exact"/>
              <w:jc w:val="distribute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開設後５年間の見込み</w:t>
            </w:r>
          </w:p>
        </w:tc>
      </w:tr>
      <w:tr w:rsidR="008F0A85" w:rsidRPr="005C34AC" w:rsidTr="00F208B6">
        <w:trPr>
          <w:trHeight w:val="260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18歳人口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275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高校卒業生数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275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・県内進学数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275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・圏内進学数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550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看護師等学校養成所入学者数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550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・県内からの進学数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550"/>
        </w:trPr>
        <w:tc>
          <w:tcPr>
            <w:tcW w:w="2762" w:type="dxa"/>
            <w:gridSpan w:val="2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  <w:t>・県外からの進学数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275"/>
        </w:trPr>
        <w:tc>
          <w:tcPr>
            <w:tcW w:w="1688" w:type="dxa"/>
            <w:vMerge w:val="restart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定員充足率</w:t>
            </w:r>
          </w:p>
        </w:tc>
        <w:tc>
          <w:tcPr>
            <w:tcW w:w="107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県内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  <w:tr w:rsidR="008F0A85" w:rsidRPr="005C34AC" w:rsidTr="00F208B6">
        <w:trPr>
          <w:trHeight w:val="147"/>
        </w:trPr>
        <w:tc>
          <w:tcPr>
            <w:tcW w:w="1688" w:type="dxa"/>
            <w:vMerge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7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  <w:r w:rsidRPr="005C34AC">
              <w:rPr>
                <w:rFonts w:ascii="ＭＳ ゴシック" w:eastAsia="ＭＳ ゴシック" w:hAnsi="ＭＳ ゴシック" w:cs="ＭＳ Ｐゴシック" w:hint="eastAsia"/>
                <w:spacing w:val="20"/>
                <w:kern w:val="0"/>
                <w:szCs w:val="21"/>
              </w:rPr>
              <w:t>圏内</w:t>
            </w:r>
          </w:p>
        </w:tc>
        <w:tc>
          <w:tcPr>
            <w:tcW w:w="334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10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108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43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437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5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45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  <w:tc>
          <w:tcPr>
            <w:tcW w:w="338" w:type="dxa"/>
          </w:tcPr>
          <w:p w:rsidR="008F0A85" w:rsidRPr="005C34AC" w:rsidRDefault="008F0A85" w:rsidP="00F208B6">
            <w:pPr>
              <w:widowControl/>
              <w:spacing w:line="240" w:lineRule="exact"/>
              <w:jc w:val="left"/>
              <w:rPr>
                <w:rFonts w:ascii="ＭＳ ゴシック" w:eastAsia="ＭＳ ゴシック" w:hAnsi="ＭＳ ゴシック" w:cs="ＭＳ Ｐゴシック"/>
                <w:spacing w:val="20"/>
                <w:kern w:val="0"/>
                <w:szCs w:val="21"/>
              </w:rPr>
            </w:pPr>
          </w:p>
        </w:tc>
      </w:tr>
    </w:tbl>
    <w:p w:rsidR="008F0A85" w:rsidRPr="005C34AC" w:rsidRDefault="008F0A85" w:rsidP="008F0A85">
      <w:pPr>
        <w:widowControl/>
        <w:spacing w:line="240" w:lineRule="exact"/>
        <w:ind w:left="500" w:hangingChars="200" w:hanging="500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  <w:r w:rsidRPr="005C34AC">
        <w:rPr>
          <w:rFonts w:ascii="ＭＳ ゴシック" w:eastAsia="ＭＳ ゴシック" w:hAnsi="ＭＳ ゴシック" w:cs="ＭＳ Ｐゴシック" w:hint="eastAsia"/>
          <w:spacing w:val="20"/>
          <w:kern w:val="0"/>
          <w:szCs w:val="21"/>
        </w:rPr>
        <w:t>(注)　看護師養成所(2年課程(通信制))については上記にかかわらず、県内の准看護師免許登録数、新規准看護師免許登録数、看護師養成所(2年課程)の進学者数などを記載すること。</w:t>
      </w:r>
    </w:p>
    <w:p w:rsidR="008F0A85" w:rsidRPr="005C34AC" w:rsidRDefault="008F0A85" w:rsidP="008F0A85">
      <w:pPr>
        <w:widowControl/>
        <w:spacing w:line="240" w:lineRule="exact"/>
        <w:jc w:val="left"/>
        <w:rPr>
          <w:rFonts w:ascii="ＭＳ ゴシック" w:eastAsia="ＭＳ ゴシック" w:hAnsi="ＭＳ ゴシック" w:cs="ＭＳ Ｐゴシック"/>
          <w:spacing w:val="20"/>
          <w:kern w:val="0"/>
          <w:szCs w:val="21"/>
        </w:rPr>
      </w:pPr>
    </w:p>
    <w:p w:rsidR="00B14EF4" w:rsidRPr="008F0A85" w:rsidRDefault="00B14EF4"/>
    <w:sectPr w:rsidR="00B14EF4" w:rsidRPr="008F0A85" w:rsidSect="00EF5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A85" w:rsidRDefault="008F0A85" w:rsidP="008F0A85">
      <w:r>
        <w:separator/>
      </w:r>
    </w:p>
  </w:endnote>
  <w:endnote w:type="continuationSeparator" w:id="0">
    <w:p w:rsidR="008F0A85" w:rsidRDefault="008F0A85" w:rsidP="008F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A85" w:rsidRDefault="008F0A85" w:rsidP="008F0A85">
      <w:r>
        <w:separator/>
      </w:r>
    </w:p>
  </w:footnote>
  <w:footnote w:type="continuationSeparator" w:id="0">
    <w:p w:rsidR="008F0A85" w:rsidRDefault="008F0A85" w:rsidP="008F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80A" w:rsidRDefault="004118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8D"/>
    <w:rsid w:val="000C3B3A"/>
    <w:rsid w:val="00110C1E"/>
    <w:rsid w:val="0041180A"/>
    <w:rsid w:val="008F0A85"/>
    <w:rsid w:val="00B14EF4"/>
    <w:rsid w:val="00EF5D6D"/>
    <w:rsid w:val="00FD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A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0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0A85"/>
  </w:style>
  <w:style w:type="paragraph" w:styleId="a5">
    <w:name w:val="footer"/>
    <w:basedOn w:val="a"/>
    <w:link w:val="a6"/>
    <w:uiPriority w:val="99"/>
    <w:unhideWhenUsed/>
    <w:rsid w:val="008F0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0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2022-03-10T10:49:00Z</dcterms:created>
  <dcterms:modified xsi:type="dcterms:W3CDTF">2022-03-10T10:49:00Z</dcterms:modified>
</cp:coreProperties>
</file>