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CA" w:rsidRDefault="00F824E6" w:rsidP="00B067CA">
      <w:pPr>
        <w:jc w:val="right"/>
      </w:pPr>
      <w:r>
        <w:rPr>
          <w:rFonts w:hint="eastAsia"/>
        </w:rPr>
        <w:t>令和２</w:t>
      </w:r>
      <w:r w:rsidR="00B067CA">
        <w:rPr>
          <w:rFonts w:hint="eastAsia"/>
        </w:rPr>
        <w:t>年</w:t>
      </w:r>
      <w:r>
        <w:rPr>
          <w:rFonts w:hint="eastAsia"/>
        </w:rPr>
        <w:t>１１</w:t>
      </w:r>
      <w:r w:rsidR="00B067CA">
        <w:rPr>
          <w:rFonts w:hint="eastAsia"/>
        </w:rPr>
        <w:t>月</w:t>
      </w:r>
      <w:r>
        <w:rPr>
          <w:rFonts w:hint="eastAsia"/>
        </w:rPr>
        <w:t>１２</w:t>
      </w:r>
      <w:r w:rsidR="00B067CA">
        <w:rPr>
          <w:rFonts w:hint="eastAsia"/>
        </w:rPr>
        <w:t>日</w:t>
      </w:r>
    </w:p>
    <w:p w:rsidR="00B067CA" w:rsidRDefault="00B067CA" w:rsidP="00B067CA">
      <w:pPr>
        <w:jc w:val="right"/>
      </w:pPr>
    </w:p>
    <w:p w:rsidR="00B067CA" w:rsidRDefault="001056D4" w:rsidP="009801F1">
      <w:pPr>
        <w:ind w:right="960"/>
        <w:jc w:val="center"/>
        <w:rPr>
          <w:sz w:val="24"/>
          <w:szCs w:val="24"/>
        </w:rPr>
      </w:pPr>
      <w:r>
        <w:rPr>
          <w:rFonts w:hint="eastAsia"/>
          <w:sz w:val="24"/>
          <w:szCs w:val="24"/>
        </w:rPr>
        <w:t xml:space="preserve">　　　</w:t>
      </w:r>
      <w:r w:rsidR="00F824E6">
        <w:rPr>
          <w:rFonts w:hint="eastAsia"/>
          <w:sz w:val="24"/>
          <w:szCs w:val="24"/>
        </w:rPr>
        <w:t>懲戒</w:t>
      </w:r>
      <w:r w:rsidR="00A9585F">
        <w:rPr>
          <w:rFonts w:hint="eastAsia"/>
          <w:sz w:val="24"/>
          <w:szCs w:val="24"/>
        </w:rPr>
        <w:t>処分の基準</w:t>
      </w:r>
      <w:r w:rsidR="00F824E6">
        <w:rPr>
          <w:rFonts w:hint="eastAsia"/>
          <w:sz w:val="24"/>
          <w:szCs w:val="24"/>
        </w:rPr>
        <w:t>の一部改正</w:t>
      </w:r>
      <w:r w:rsidR="008D6D87" w:rsidRPr="00B067CA">
        <w:rPr>
          <w:rFonts w:hint="eastAsia"/>
          <w:sz w:val="24"/>
          <w:szCs w:val="24"/>
        </w:rPr>
        <w:t>について（提案）</w:t>
      </w:r>
    </w:p>
    <w:p w:rsidR="00B067CA" w:rsidRPr="00A9585F" w:rsidRDefault="00B067CA" w:rsidP="00B067CA">
      <w:pPr>
        <w:ind w:right="960"/>
        <w:rPr>
          <w:szCs w:val="21"/>
        </w:rPr>
      </w:pPr>
    </w:p>
    <w:p w:rsidR="00B067CA" w:rsidRPr="00DE6416" w:rsidRDefault="00B067CA" w:rsidP="00B067CA">
      <w:pPr>
        <w:ind w:right="960"/>
        <w:rPr>
          <w:rFonts w:asciiTheme="majorEastAsia" w:eastAsiaTheme="majorEastAsia" w:hAnsiTheme="majorEastAsia"/>
          <w:sz w:val="22"/>
        </w:rPr>
      </w:pPr>
      <w:r w:rsidRPr="00DE6416">
        <w:rPr>
          <w:rFonts w:asciiTheme="majorEastAsia" w:eastAsiaTheme="majorEastAsia" w:hAnsiTheme="majorEastAsia" w:hint="eastAsia"/>
          <w:sz w:val="22"/>
        </w:rPr>
        <w:t>１　提案理由</w:t>
      </w:r>
    </w:p>
    <w:p w:rsidR="00F824E6" w:rsidRPr="00F824E6" w:rsidRDefault="00FE1C1B" w:rsidP="00F824E6">
      <w:pPr>
        <w:ind w:left="420" w:right="-1" w:hangingChars="200" w:hanging="420"/>
        <w:rPr>
          <w:szCs w:val="21"/>
        </w:rPr>
      </w:pPr>
      <w:r>
        <w:rPr>
          <w:rFonts w:hint="eastAsia"/>
          <w:szCs w:val="21"/>
        </w:rPr>
        <w:t xml:space="preserve">　　　</w:t>
      </w:r>
      <w:r w:rsidR="00F824E6" w:rsidRPr="00F824E6">
        <w:rPr>
          <w:rFonts w:hint="eastAsia"/>
          <w:szCs w:val="21"/>
        </w:rPr>
        <w:t>「労働施策の総合的な推進並びに労働者の雇用の安定</w:t>
      </w:r>
      <w:r w:rsidR="00F824E6">
        <w:rPr>
          <w:rFonts w:hint="eastAsia"/>
          <w:szCs w:val="21"/>
        </w:rPr>
        <w:t>及び職業生活の充実等に関する法律」の改正等により、事業主に、パワー・ハラスメント</w:t>
      </w:r>
      <w:r w:rsidR="00F824E6" w:rsidRPr="00F824E6">
        <w:rPr>
          <w:rFonts w:hint="eastAsia"/>
          <w:szCs w:val="21"/>
        </w:rPr>
        <w:t>を</w:t>
      </w:r>
      <w:r w:rsidR="00F824E6">
        <w:rPr>
          <w:rFonts w:hint="eastAsia"/>
          <w:szCs w:val="21"/>
        </w:rPr>
        <w:t>行った者に対する対処方針等の策定が義務化された事に伴い、パワー・ハラスメント</w:t>
      </w:r>
      <w:r w:rsidR="00F824E6" w:rsidRPr="00F824E6">
        <w:rPr>
          <w:rFonts w:hint="eastAsia"/>
          <w:szCs w:val="21"/>
        </w:rPr>
        <w:t>についての</w:t>
      </w:r>
      <w:r w:rsidR="00A9585F">
        <w:rPr>
          <w:rFonts w:hint="eastAsia"/>
          <w:szCs w:val="21"/>
        </w:rPr>
        <w:t>懲戒処分の基準</w:t>
      </w:r>
      <w:r w:rsidR="00F824E6" w:rsidRPr="00F824E6">
        <w:rPr>
          <w:rFonts w:hint="eastAsia"/>
          <w:szCs w:val="21"/>
        </w:rPr>
        <w:t>を定める。</w:t>
      </w:r>
    </w:p>
    <w:p w:rsidR="00960664" w:rsidRDefault="00FE1C1B" w:rsidP="00FE1C1B">
      <w:pPr>
        <w:ind w:left="420" w:right="-1" w:hangingChars="200" w:hanging="420"/>
        <w:rPr>
          <w:szCs w:val="21"/>
        </w:rPr>
      </w:pPr>
      <w:r>
        <w:rPr>
          <w:rFonts w:hint="eastAsia"/>
          <w:szCs w:val="21"/>
        </w:rPr>
        <w:t xml:space="preserve">　　　また、</w:t>
      </w:r>
      <w:r w:rsidR="00F824E6" w:rsidRPr="00F824E6">
        <w:rPr>
          <w:rFonts w:hint="eastAsia"/>
          <w:szCs w:val="21"/>
        </w:rPr>
        <w:t>教育現場において、体罰には該当しないものの、児童又は生徒の人権を侵害する発言により精神的な苦痛を与える事案が発生していることから、</w:t>
      </w:r>
      <w:r w:rsidR="002B075F">
        <w:rPr>
          <w:rFonts w:hint="eastAsia"/>
          <w:szCs w:val="21"/>
        </w:rPr>
        <w:t>当該行為が懲戒事由に該当することを明示するため、当該言動についての</w:t>
      </w:r>
      <w:r w:rsidR="00A9585F">
        <w:rPr>
          <w:rFonts w:hint="eastAsia"/>
          <w:szCs w:val="21"/>
        </w:rPr>
        <w:t>懲戒処分の基準</w:t>
      </w:r>
      <w:r>
        <w:rPr>
          <w:rFonts w:hint="eastAsia"/>
          <w:szCs w:val="21"/>
        </w:rPr>
        <w:t>を定めるとともに、</w:t>
      </w:r>
      <w:r w:rsidR="00960664">
        <w:rPr>
          <w:rFonts w:hint="eastAsia"/>
          <w:szCs w:val="21"/>
        </w:rPr>
        <w:t>その他所要の改正を行う。</w:t>
      </w:r>
    </w:p>
    <w:p w:rsidR="001056D4" w:rsidRPr="00F824E6" w:rsidRDefault="001056D4" w:rsidP="001056D4">
      <w:pPr>
        <w:ind w:right="-1"/>
        <w:rPr>
          <w:szCs w:val="21"/>
        </w:rPr>
      </w:pPr>
    </w:p>
    <w:p w:rsidR="00444187" w:rsidRPr="00DE6416" w:rsidRDefault="00444187" w:rsidP="001056D4">
      <w:pPr>
        <w:ind w:right="-1"/>
        <w:rPr>
          <w:rFonts w:asciiTheme="majorEastAsia" w:eastAsiaTheme="majorEastAsia" w:hAnsiTheme="majorEastAsia"/>
          <w:sz w:val="22"/>
        </w:rPr>
      </w:pPr>
      <w:r w:rsidRPr="00DE6416">
        <w:rPr>
          <w:rFonts w:asciiTheme="majorEastAsia" w:eastAsiaTheme="majorEastAsia" w:hAnsiTheme="majorEastAsia" w:hint="eastAsia"/>
          <w:sz w:val="22"/>
        </w:rPr>
        <w:t>２　対象職員</w:t>
      </w:r>
    </w:p>
    <w:p w:rsidR="00444187" w:rsidRDefault="00444187" w:rsidP="00690480">
      <w:pPr>
        <w:ind w:left="210" w:right="-1" w:hangingChars="100" w:hanging="210"/>
        <w:rPr>
          <w:szCs w:val="21"/>
        </w:rPr>
      </w:pPr>
      <w:r>
        <w:rPr>
          <w:rFonts w:hint="eastAsia"/>
          <w:szCs w:val="21"/>
        </w:rPr>
        <w:t xml:space="preserve">　</w:t>
      </w:r>
      <w:r w:rsidR="001948D7">
        <w:rPr>
          <w:rFonts w:hint="eastAsia"/>
          <w:szCs w:val="21"/>
        </w:rPr>
        <w:t xml:space="preserve">　</w:t>
      </w:r>
      <w:r>
        <w:rPr>
          <w:rFonts w:hint="eastAsia"/>
          <w:szCs w:val="21"/>
        </w:rPr>
        <w:t xml:space="preserve">　</w:t>
      </w:r>
      <w:r w:rsidR="00F824E6">
        <w:rPr>
          <w:rFonts w:hint="eastAsia"/>
          <w:szCs w:val="21"/>
        </w:rPr>
        <w:t>職員の懲戒</w:t>
      </w:r>
      <w:r w:rsidR="004A4E15">
        <w:rPr>
          <w:rFonts w:hint="eastAsia"/>
          <w:szCs w:val="21"/>
        </w:rPr>
        <w:t>に関する条例</w:t>
      </w:r>
      <w:r w:rsidR="00F01008">
        <w:rPr>
          <w:rFonts w:hint="eastAsia"/>
          <w:szCs w:val="21"/>
        </w:rPr>
        <w:t>（以下「条例」という。）</w:t>
      </w:r>
      <w:r w:rsidR="004A4E15">
        <w:rPr>
          <w:rFonts w:hint="eastAsia"/>
          <w:szCs w:val="21"/>
        </w:rPr>
        <w:t>の適用</w:t>
      </w:r>
      <w:r w:rsidR="00B536FF">
        <w:rPr>
          <w:rFonts w:hint="eastAsia"/>
          <w:szCs w:val="21"/>
        </w:rPr>
        <w:t>を受ける</w:t>
      </w:r>
      <w:r w:rsidR="004A4E15">
        <w:rPr>
          <w:rFonts w:hint="eastAsia"/>
          <w:szCs w:val="21"/>
        </w:rPr>
        <w:t>職員</w:t>
      </w:r>
    </w:p>
    <w:p w:rsidR="00444187" w:rsidRPr="00F824E6" w:rsidRDefault="00444187" w:rsidP="001056D4">
      <w:pPr>
        <w:ind w:right="-1"/>
        <w:rPr>
          <w:szCs w:val="21"/>
        </w:rPr>
      </w:pPr>
    </w:p>
    <w:p w:rsidR="001056D4" w:rsidRPr="00DE6416" w:rsidRDefault="004A4E15" w:rsidP="001056D4">
      <w:pPr>
        <w:ind w:right="-1"/>
        <w:rPr>
          <w:rFonts w:asciiTheme="majorEastAsia" w:eastAsiaTheme="majorEastAsia" w:hAnsiTheme="majorEastAsia"/>
          <w:sz w:val="22"/>
        </w:rPr>
      </w:pPr>
      <w:r w:rsidRPr="00DE6416">
        <w:rPr>
          <w:rFonts w:asciiTheme="majorEastAsia" w:eastAsiaTheme="majorEastAsia" w:hAnsiTheme="majorEastAsia" w:hint="eastAsia"/>
          <w:sz w:val="22"/>
        </w:rPr>
        <w:t>３</w:t>
      </w:r>
      <w:r w:rsidR="001056D4" w:rsidRPr="00DE6416">
        <w:rPr>
          <w:rFonts w:asciiTheme="majorEastAsia" w:eastAsiaTheme="majorEastAsia" w:hAnsiTheme="majorEastAsia" w:hint="eastAsia"/>
          <w:sz w:val="22"/>
        </w:rPr>
        <w:t xml:space="preserve">　改正内容</w:t>
      </w:r>
    </w:p>
    <w:p w:rsidR="001056D4" w:rsidRDefault="00F824E6" w:rsidP="00CD75AF">
      <w:pPr>
        <w:ind w:left="840" w:right="-1" w:hangingChars="400" w:hanging="840"/>
        <w:rPr>
          <w:szCs w:val="21"/>
        </w:rPr>
      </w:pPr>
      <w:r>
        <w:rPr>
          <w:rFonts w:hint="eastAsia"/>
          <w:szCs w:val="21"/>
        </w:rPr>
        <w:t xml:space="preserve">　（１）パワー・ハラスメント</w:t>
      </w:r>
      <w:r w:rsidR="002B075F">
        <w:rPr>
          <w:rFonts w:hint="eastAsia"/>
          <w:szCs w:val="21"/>
        </w:rPr>
        <w:t>についての</w:t>
      </w:r>
      <w:r w:rsidR="00CD75AF">
        <w:rPr>
          <w:rFonts w:hint="eastAsia"/>
          <w:szCs w:val="21"/>
        </w:rPr>
        <w:t>懲戒処分の基準について、人事院で定める国家公務員に対する懲戒処分の指針に準じて</w:t>
      </w:r>
      <w:r w:rsidR="00306DCB">
        <w:rPr>
          <w:rFonts w:hint="eastAsia"/>
          <w:szCs w:val="21"/>
        </w:rPr>
        <w:t>以下の</w:t>
      </w:r>
      <w:r w:rsidR="00FE1C1B">
        <w:rPr>
          <w:rFonts w:hint="eastAsia"/>
          <w:szCs w:val="21"/>
        </w:rPr>
        <w:t>とおり条例別表に追加する。</w:t>
      </w:r>
    </w:p>
    <w:tbl>
      <w:tblPr>
        <w:tblStyle w:val="a9"/>
        <w:tblW w:w="0" w:type="auto"/>
        <w:tblInd w:w="534" w:type="dxa"/>
        <w:tblLook w:val="04A0" w:firstRow="1" w:lastRow="0" w:firstColumn="1" w:lastColumn="0" w:noHBand="0" w:noVBand="1"/>
      </w:tblPr>
      <w:tblGrid>
        <w:gridCol w:w="1266"/>
        <w:gridCol w:w="5751"/>
        <w:gridCol w:w="1765"/>
      </w:tblGrid>
      <w:tr w:rsidR="0062350A" w:rsidTr="000011D7">
        <w:tc>
          <w:tcPr>
            <w:tcW w:w="1275" w:type="dxa"/>
            <w:shd w:val="clear" w:color="auto" w:fill="D9D9D9" w:themeFill="background1" w:themeFillShade="D9"/>
            <w:vAlign w:val="center"/>
          </w:tcPr>
          <w:p w:rsidR="0062350A" w:rsidRPr="00306DCB" w:rsidRDefault="0062350A"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62350A" w:rsidRPr="00306DCB" w:rsidRDefault="0062350A"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62350A" w:rsidRDefault="0062350A" w:rsidP="00770958">
            <w:pPr>
              <w:rPr>
                <w:rFonts w:asciiTheme="minorEastAsia" w:hAnsiTheme="minorEastAsia"/>
                <w:szCs w:val="21"/>
              </w:rPr>
            </w:pPr>
            <w:r w:rsidRPr="00306DCB">
              <w:rPr>
                <w:rFonts w:asciiTheme="minorEastAsia" w:hAnsiTheme="minorEastAsia" w:hint="eastAsia"/>
                <w:szCs w:val="21"/>
              </w:rPr>
              <w:t>標準的な</w:t>
            </w:r>
          </w:p>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懲戒処分の種類</w:t>
            </w:r>
          </w:p>
        </w:tc>
      </w:tr>
      <w:tr w:rsidR="0062350A" w:rsidTr="00D214B0">
        <w:tc>
          <w:tcPr>
            <w:tcW w:w="1275" w:type="dxa"/>
            <w:vAlign w:val="center"/>
          </w:tcPr>
          <w:p w:rsidR="00FE1C1B"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(改正前)</w:t>
            </w:r>
            <w:r w:rsidRPr="00D214B0">
              <w:rPr>
                <w:rFonts w:asciiTheme="minorEastAsia" w:hAnsiTheme="minorEastAsia" w:hint="eastAsia"/>
                <w:sz w:val="16"/>
                <w:szCs w:val="18"/>
              </w:rPr>
              <w:t xml:space="preserve">―  </w:t>
            </w:r>
          </w:p>
          <w:p w:rsidR="0062350A"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(改正後)</w:t>
            </w:r>
            <w:r w:rsidRPr="00D214B0">
              <w:rPr>
                <w:rFonts w:asciiTheme="minorEastAsia" w:hAnsiTheme="minorEastAsia" w:hint="eastAsia"/>
                <w:sz w:val="16"/>
                <w:szCs w:val="18"/>
              </w:rPr>
              <w:t>２４</w:t>
            </w:r>
          </w:p>
        </w:tc>
        <w:tc>
          <w:tcPr>
            <w:tcW w:w="5812" w:type="dxa"/>
          </w:tcPr>
          <w:p w:rsidR="0062350A" w:rsidRPr="00306DCB" w:rsidRDefault="0062350A" w:rsidP="00770958">
            <w:pPr>
              <w:rPr>
                <w:rFonts w:asciiTheme="minorEastAsia" w:hAnsiTheme="minorEastAsia"/>
                <w:szCs w:val="21"/>
              </w:rPr>
            </w:pPr>
            <w:r>
              <w:rPr>
                <w:rFonts w:asciiTheme="minorEastAsia" w:hAnsiTheme="minorEastAsia" w:hint="eastAsia"/>
                <w:szCs w:val="21"/>
              </w:rPr>
              <w:t>職務に関する優越的な関係を背景として行われる、業務上必要かつ相当な範囲を超える言動であって、相手の人格若しくは尊厳又は勤務環境を害することとなるもの（以下「過剰な叱責等」という。）により、相手に著しい精神的又は身体的な苦痛を与えること。</w:t>
            </w:r>
          </w:p>
        </w:tc>
        <w:tc>
          <w:tcPr>
            <w:tcW w:w="1779" w:type="dxa"/>
          </w:tcPr>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戒告、減給又は停職</w:t>
            </w:r>
          </w:p>
        </w:tc>
      </w:tr>
      <w:tr w:rsidR="0062350A" w:rsidTr="00D214B0">
        <w:tc>
          <w:tcPr>
            <w:tcW w:w="1275" w:type="dxa"/>
            <w:vAlign w:val="center"/>
          </w:tcPr>
          <w:p w:rsidR="00FE1C1B"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 xml:space="preserve">(改正前)―  </w:t>
            </w:r>
          </w:p>
          <w:p w:rsidR="00FE1C1B"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(改正後)</w:t>
            </w:r>
            <w:r w:rsidRPr="00D214B0">
              <w:rPr>
                <w:rFonts w:asciiTheme="minorEastAsia" w:hAnsiTheme="minorEastAsia" w:hint="eastAsia"/>
                <w:sz w:val="16"/>
                <w:szCs w:val="18"/>
              </w:rPr>
              <w:t>２５</w:t>
            </w:r>
          </w:p>
        </w:tc>
        <w:tc>
          <w:tcPr>
            <w:tcW w:w="5812" w:type="dxa"/>
          </w:tcPr>
          <w:p w:rsidR="0062350A" w:rsidRPr="00306DCB" w:rsidRDefault="0062350A" w:rsidP="00770958">
            <w:pPr>
              <w:rPr>
                <w:rFonts w:asciiTheme="minorEastAsia" w:hAnsiTheme="minorEastAsia"/>
                <w:szCs w:val="21"/>
              </w:rPr>
            </w:pPr>
            <w:r>
              <w:rPr>
                <w:rFonts w:asciiTheme="minorEastAsia" w:hAnsiTheme="minorEastAsia" w:hint="eastAsia"/>
                <w:szCs w:val="21"/>
              </w:rPr>
              <w:t>過剰な叱責等を行ったことについて指導、注意等を受けたにもかかわらず、これを繰り返すこと。</w:t>
            </w:r>
          </w:p>
        </w:tc>
        <w:tc>
          <w:tcPr>
            <w:tcW w:w="1779" w:type="dxa"/>
          </w:tcPr>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減給又は停職</w:t>
            </w:r>
          </w:p>
        </w:tc>
      </w:tr>
      <w:tr w:rsidR="0062350A" w:rsidTr="00D214B0">
        <w:tc>
          <w:tcPr>
            <w:tcW w:w="1275" w:type="dxa"/>
            <w:vAlign w:val="center"/>
          </w:tcPr>
          <w:p w:rsidR="00FE1C1B"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 xml:space="preserve">(改正前)―  </w:t>
            </w:r>
          </w:p>
          <w:p w:rsidR="0062350A"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(改正後)２</w:t>
            </w:r>
            <w:r w:rsidRPr="00D214B0">
              <w:rPr>
                <w:rFonts w:asciiTheme="minorEastAsia" w:hAnsiTheme="minorEastAsia" w:hint="eastAsia"/>
                <w:sz w:val="16"/>
                <w:szCs w:val="18"/>
              </w:rPr>
              <w:t>６</w:t>
            </w:r>
          </w:p>
        </w:tc>
        <w:tc>
          <w:tcPr>
            <w:tcW w:w="5812" w:type="dxa"/>
          </w:tcPr>
          <w:p w:rsidR="0062350A" w:rsidRPr="00306DCB" w:rsidRDefault="0062350A" w:rsidP="00770958">
            <w:pPr>
              <w:rPr>
                <w:rFonts w:asciiTheme="minorEastAsia" w:hAnsiTheme="minorEastAsia"/>
                <w:szCs w:val="21"/>
              </w:rPr>
            </w:pPr>
            <w:r>
              <w:rPr>
                <w:rFonts w:asciiTheme="minorEastAsia" w:hAnsiTheme="minorEastAsia" w:hint="eastAsia"/>
                <w:szCs w:val="21"/>
              </w:rPr>
              <w:t>二十四の項のうち、相手を強度の精神的なストレスの重積による精神疾患に罹患させること。</w:t>
            </w:r>
          </w:p>
        </w:tc>
        <w:tc>
          <w:tcPr>
            <w:tcW w:w="1779" w:type="dxa"/>
          </w:tcPr>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減給、停職又は免職</w:t>
            </w:r>
          </w:p>
        </w:tc>
      </w:tr>
    </w:tbl>
    <w:p w:rsidR="00306DCB" w:rsidRDefault="00306DCB" w:rsidP="001056D4">
      <w:pPr>
        <w:ind w:right="-1"/>
        <w:rPr>
          <w:szCs w:val="21"/>
        </w:rPr>
      </w:pPr>
    </w:p>
    <w:p w:rsidR="00CF4849" w:rsidRDefault="000D180E" w:rsidP="00306DCB">
      <w:pPr>
        <w:ind w:leftChars="100" w:left="735" w:hangingChars="250" w:hanging="525"/>
        <w:rPr>
          <w:szCs w:val="21"/>
        </w:rPr>
      </w:pPr>
      <w:r>
        <w:rPr>
          <w:rFonts w:hint="eastAsia"/>
          <w:szCs w:val="21"/>
        </w:rPr>
        <w:t>（２）</w:t>
      </w:r>
      <w:r w:rsidR="00306DCB" w:rsidRPr="00306DCB">
        <w:rPr>
          <w:rFonts w:hint="eastAsia"/>
          <w:szCs w:val="21"/>
        </w:rPr>
        <w:t>児童又は生徒の人権を侵害する</w:t>
      </w:r>
      <w:r w:rsidR="002B075F">
        <w:rPr>
          <w:rFonts w:hint="eastAsia"/>
          <w:szCs w:val="21"/>
        </w:rPr>
        <w:t>発言等についての</w:t>
      </w:r>
      <w:r w:rsidR="00A9585F">
        <w:rPr>
          <w:rFonts w:hint="eastAsia"/>
          <w:szCs w:val="21"/>
        </w:rPr>
        <w:t>懲戒処分の基準</w:t>
      </w:r>
      <w:r w:rsidR="00CD75AF">
        <w:rPr>
          <w:rFonts w:hint="eastAsia"/>
          <w:szCs w:val="21"/>
        </w:rPr>
        <w:t>について、体罰に関する懲戒処分の基準に準じて</w:t>
      </w:r>
      <w:r w:rsidR="00A9585F">
        <w:rPr>
          <w:rFonts w:hint="eastAsia"/>
          <w:szCs w:val="21"/>
        </w:rPr>
        <w:t>以下のとおり</w:t>
      </w:r>
      <w:r w:rsidR="00FE1C1B">
        <w:rPr>
          <w:rFonts w:hint="eastAsia"/>
          <w:szCs w:val="21"/>
        </w:rPr>
        <w:t>条例別表</w:t>
      </w:r>
      <w:r w:rsidR="00A9585F">
        <w:rPr>
          <w:rFonts w:hint="eastAsia"/>
          <w:szCs w:val="21"/>
        </w:rPr>
        <w:t>に追加する。</w:t>
      </w:r>
    </w:p>
    <w:tbl>
      <w:tblPr>
        <w:tblStyle w:val="a9"/>
        <w:tblW w:w="0" w:type="auto"/>
        <w:tblInd w:w="534" w:type="dxa"/>
        <w:tblLook w:val="04A0" w:firstRow="1" w:lastRow="0" w:firstColumn="1" w:lastColumn="0" w:noHBand="0" w:noVBand="1"/>
      </w:tblPr>
      <w:tblGrid>
        <w:gridCol w:w="1265"/>
        <w:gridCol w:w="5751"/>
        <w:gridCol w:w="1766"/>
      </w:tblGrid>
      <w:tr w:rsidR="0062350A" w:rsidTr="000011D7">
        <w:tc>
          <w:tcPr>
            <w:tcW w:w="1275" w:type="dxa"/>
            <w:shd w:val="clear" w:color="auto" w:fill="D9D9D9" w:themeFill="background1" w:themeFillShade="D9"/>
            <w:vAlign w:val="center"/>
          </w:tcPr>
          <w:p w:rsidR="0062350A" w:rsidRPr="00306DCB" w:rsidRDefault="0062350A"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62350A" w:rsidRPr="00306DCB" w:rsidRDefault="0062350A"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62350A" w:rsidRDefault="0062350A" w:rsidP="0062350A">
            <w:pPr>
              <w:jc w:val="left"/>
              <w:rPr>
                <w:rFonts w:asciiTheme="minorEastAsia" w:hAnsiTheme="minorEastAsia"/>
                <w:szCs w:val="21"/>
              </w:rPr>
            </w:pPr>
            <w:r w:rsidRPr="00306DCB">
              <w:rPr>
                <w:rFonts w:asciiTheme="minorEastAsia" w:hAnsiTheme="minorEastAsia" w:hint="eastAsia"/>
                <w:szCs w:val="21"/>
              </w:rPr>
              <w:t>標準的な</w:t>
            </w:r>
          </w:p>
          <w:p w:rsidR="0062350A" w:rsidRPr="00306DCB" w:rsidRDefault="0062350A" w:rsidP="0062350A">
            <w:pPr>
              <w:jc w:val="left"/>
              <w:rPr>
                <w:rFonts w:asciiTheme="minorEastAsia" w:hAnsiTheme="minorEastAsia"/>
                <w:szCs w:val="21"/>
              </w:rPr>
            </w:pPr>
            <w:r w:rsidRPr="00306DCB">
              <w:rPr>
                <w:rFonts w:asciiTheme="minorEastAsia" w:hAnsiTheme="minorEastAsia" w:hint="eastAsia"/>
                <w:szCs w:val="21"/>
              </w:rPr>
              <w:t>懲戒処分の種類</w:t>
            </w:r>
          </w:p>
        </w:tc>
      </w:tr>
      <w:tr w:rsidR="0062350A" w:rsidTr="00D214B0">
        <w:tc>
          <w:tcPr>
            <w:tcW w:w="1275" w:type="dxa"/>
            <w:vAlign w:val="center"/>
          </w:tcPr>
          <w:p w:rsidR="00FE1C1B" w:rsidRPr="00D214B0" w:rsidRDefault="00FE1C1B" w:rsidP="00FE1C1B">
            <w:pPr>
              <w:jc w:val="left"/>
              <w:rPr>
                <w:rFonts w:asciiTheme="minorEastAsia" w:hAnsiTheme="minorEastAsia"/>
                <w:sz w:val="16"/>
                <w:szCs w:val="18"/>
              </w:rPr>
            </w:pPr>
            <w:r w:rsidRPr="00D214B0">
              <w:rPr>
                <w:rFonts w:asciiTheme="minorEastAsia" w:hAnsiTheme="minorEastAsia" w:hint="eastAsia"/>
                <w:sz w:val="16"/>
                <w:szCs w:val="18"/>
              </w:rPr>
              <w:t xml:space="preserve">(改正前)―  </w:t>
            </w:r>
          </w:p>
          <w:p w:rsidR="0062350A" w:rsidRPr="00306DCB" w:rsidRDefault="00FE1C1B" w:rsidP="00FE1C1B">
            <w:pPr>
              <w:jc w:val="left"/>
              <w:rPr>
                <w:rFonts w:asciiTheme="minorEastAsia" w:hAnsiTheme="minorEastAsia"/>
                <w:szCs w:val="21"/>
              </w:rPr>
            </w:pPr>
            <w:r w:rsidRPr="00D214B0">
              <w:rPr>
                <w:rFonts w:asciiTheme="minorEastAsia" w:hAnsiTheme="minorEastAsia" w:hint="eastAsia"/>
                <w:sz w:val="16"/>
                <w:szCs w:val="18"/>
              </w:rPr>
              <w:t>(改正後)２</w:t>
            </w:r>
            <w:r w:rsidRPr="00D214B0">
              <w:rPr>
                <w:rFonts w:asciiTheme="minorEastAsia" w:hAnsiTheme="minorEastAsia" w:hint="eastAsia"/>
                <w:sz w:val="16"/>
                <w:szCs w:val="18"/>
              </w:rPr>
              <w:t>９</w:t>
            </w:r>
          </w:p>
        </w:tc>
        <w:tc>
          <w:tcPr>
            <w:tcW w:w="5812" w:type="dxa"/>
          </w:tcPr>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児童又は生徒の人権を侵害する発言その他精神的な苦痛を与える言動をすること</w:t>
            </w:r>
            <w:r w:rsidR="00960664">
              <w:rPr>
                <w:rFonts w:asciiTheme="minorEastAsia" w:hAnsiTheme="minorEastAsia" w:hint="eastAsia"/>
                <w:szCs w:val="21"/>
              </w:rPr>
              <w:t>。</w:t>
            </w:r>
          </w:p>
        </w:tc>
        <w:tc>
          <w:tcPr>
            <w:tcW w:w="1779" w:type="dxa"/>
          </w:tcPr>
          <w:p w:rsidR="0062350A" w:rsidRPr="00306DCB" w:rsidRDefault="0062350A" w:rsidP="00770958">
            <w:pPr>
              <w:rPr>
                <w:rFonts w:asciiTheme="minorEastAsia" w:hAnsiTheme="minorEastAsia"/>
                <w:szCs w:val="21"/>
              </w:rPr>
            </w:pPr>
            <w:r w:rsidRPr="00306DCB">
              <w:rPr>
                <w:rFonts w:asciiTheme="minorEastAsia" w:hAnsiTheme="minorEastAsia" w:hint="eastAsia"/>
                <w:szCs w:val="21"/>
              </w:rPr>
              <w:t>戒告、減給又は停職</w:t>
            </w:r>
          </w:p>
        </w:tc>
      </w:tr>
    </w:tbl>
    <w:p w:rsidR="00960664" w:rsidRDefault="00960664" w:rsidP="00960664">
      <w:pPr>
        <w:spacing w:beforeLines="50" w:before="180"/>
        <w:rPr>
          <w:szCs w:val="21"/>
        </w:rPr>
      </w:pPr>
      <w:r>
        <w:rPr>
          <w:rFonts w:hint="eastAsia"/>
          <w:szCs w:val="21"/>
        </w:rPr>
        <w:t xml:space="preserve">　</w:t>
      </w:r>
      <w:r w:rsidR="00D214B0">
        <w:rPr>
          <w:rFonts w:hint="eastAsia"/>
          <w:szCs w:val="21"/>
        </w:rPr>
        <w:t xml:space="preserve"> </w:t>
      </w:r>
      <w:r w:rsidR="00F01008">
        <w:rPr>
          <w:rFonts w:hint="eastAsia"/>
          <w:szCs w:val="21"/>
        </w:rPr>
        <w:t xml:space="preserve">　</w:t>
      </w:r>
      <w:r>
        <w:rPr>
          <w:rFonts w:hint="eastAsia"/>
          <w:szCs w:val="21"/>
        </w:rPr>
        <w:t>【参考】</w:t>
      </w:r>
    </w:p>
    <w:tbl>
      <w:tblPr>
        <w:tblStyle w:val="a9"/>
        <w:tblW w:w="0" w:type="auto"/>
        <w:tblInd w:w="534" w:type="dxa"/>
        <w:tblLook w:val="04A0" w:firstRow="1" w:lastRow="0" w:firstColumn="1" w:lastColumn="0" w:noHBand="0" w:noVBand="1"/>
      </w:tblPr>
      <w:tblGrid>
        <w:gridCol w:w="1265"/>
        <w:gridCol w:w="5751"/>
        <w:gridCol w:w="1766"/>
      </w:tblGrid>
      <w:tr w:rsidR="00960664" w:rsidTr="000011D7">
        <w:tc>
          <w:tcPr>
            <w:tcW w:w="1275" w:type="dxa"/>
            <w:shd w:val="clear" w:color="auto" w:fill="D9D9D9" w:themeFill="background1" w:themeFillShade="D9"/>
            <w:vAlign w:val="center"/>
          </w:tcPr>
          <w:p w:rsidR="00960664" w:rsidRPr="00306DCB" w:rsidRDefault="00960664" w:rsidP="00A25896">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960664" w:rsidRPr="00306DCB" w:rsidRDefault="00960664" w:rsidP="00A25896">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960664" w:rsidRDefault="00960664" w:rsidP="00A25896">
            <w:pPr>
              <w:jc w:val="left"/>
              <w:rPr>
                <w:rFonts w:asciiTheme="minorEastAsia" w:hAnsiTheme="minorEastAsia"/>
                <w:szCs w:val="21"/>
              </w:rPr>
            </w:pPr>
            <w:r w:rsidRPr="00306DCB">
              <w:rPr>
                <w:rFonts w:asciiTheme="minorEastAsia" w:hAnsiTheme="minorEastAsia" w:hint="eastAsia"/>
                <w:szCs w:val="21"/>
              </w:rPr>
              <w:t>標準的な</w:t>
            </w:r>
          </w:p>
          <w:p w:rsidR="00960664" w:rsidRPr="00306DCB" w:rsidRDefault="00960664" w:rsidP="00A25896">
            <w:pPr>
              <w:jc w:val="left"/>
              <w:rPr>
                <w:rFonts w:asciiTheme="minorEastAsia" w:hAnsiTheme="minorEastAsia"/>
                <w:szCs w:val="21"/>
              </w:rPr>
            </w:pPr>
            <w:r w:rsidRPr="00306DCB">
              <w:rPr>
                <w:rFonts w:asciiTheme="minorEastAsia" w:hAnsiTheme="minorEastAsia" w:hint="eastAsia"/>
                <w:szCs w:val="21"/>
              </w:rPr>
              <w:t>懲戒処分の種類</w:t>
            </w:r>
          </w:p>
        </w:tc>
      </w:tr>
      <w:tr w:rsidR="00960664" w:rsidTr="00D214B0">
        <w:tc>
          <w:tcPr>
            <w:tcW w:w="1275" w:type="dxa"/>
            <w:tcMar>
              <w:left w:w="0" w:type="dxa"/>
              <w:right w:w="0" w:type="dxa"/>
            </w:tcMar>
            <w:vAlign w:val="center"/>
          </w:tcPr>
          <w:p w:rsidR="00960664" w:rsidRPr="00D214B0" w:rsidRDefault="00FE1C1B" w:rsidP="00D214B0">
            <w:pPr>
              <w:ind w:firstLineChars="89" w:firstLine="142"/>
              <w:jc w:val="left"/>
              <w:rPr>
                <w:rFonts w:asciiTheme="minorEastAsia" w:hAnsiTheme="minorEastAsia"/>
                <w:sz w:val="16"/>
                <w:szCs w:val="18"/>
              </w:rPr>
            </w:pPr>
            <w:r w:rsidRPr="00D214B0">
              <w:rPr>
                <w:rFonts w:asciiTheme="minorEastAsia" w:hAnsiTheme="minorEastAsia" w:hint="eastAsia"/>
                <w:sz w:val="16"/>
                <w:szCs w:val="18"/>
              </w:rPr>
              <w:t>(改正前)</w:t>
            </w:r>
            <w:r w:rsidR="00960664" w:rsidRPr="00D214B0">
              <w:rPr>
                <w:rFonts w:asciiTheme="minorEastAsia" w:hAnsiTheme="minorEastAsia" w:hint="eastAsia"/>
                <w:sz w:val="16"/>
                <w:szCs w:val="18"/>
              </w:rPr>
              <w:t>２５</w:t>
            </w:r>
          </w:p>
          <w:p w:rsidR="00960664" w:rsidRPr="00FB7FB2" w:rsidRDefault="00FE1C1B" w:rsidP="00D214B0">
            <w:pPr>
              <w:ind w:firstLineChars="89" w:firstLine="142"/>
              <w:jc w:val="left"/>
              <w:rPr>
                <w:rFonts w:asciiTheme="minorEastAsia" w:hAnsiTheme="minorEastAsia"/>
                <w:sz w:val="20"/>
                <w:szCs w:val="20"/>
              </w:rPr>
            </w:pPr>
            <w:r w:rsidRPr="00D214B0">
              <w:rPr>
                <w:rFonts w:asciiTheme="minorEastAsia" w:hAnsiTheme="minorEastAsia" w:hint="eastAsia"/>
                <w:sz w:val="16"/>
                <w:szCs w:val="18"/>
              </w:rPr>
              <w:t>(改正後)</w:t>
            </w:r>
            <w:r w:rsidR="00960664" w:rsidRPr="00D214B0">
              <w:rPr>
                <w:rFonts w:asciiTheme="minorEastAsia" w:hAnsiTheme="minorEastAsia" w:hint="eastAsia"/>
                <w:sz w:val="16"/>
                <w:szCs w:val="18"/>
              </w:rPr>
              <w:t>２８</w:t>
            </w:r>
          </w:p>
        </w:tc>
        <w:tc>
          <w:tcPr>
            <w:tcW w:w="5812" w:type="dxa"/>
          </w:tcPr>
          <w:p w:rsidR="00960664" w:rsidRPr="00306DCB" w:rsidRDefault="00960664" w:rsidP="00960664">
            <w:pPr>
              <w:rPr>
                <w:rFonts w:asciiTheme="minorEastAsia" w:hAnsiTheme="minorEastAsia"/>
                <w:szCs w:val="21"/>
              </w:rPr>
            </w:pPr>
            <w:r>
              <w:rPr>
                <w:rFonts w:asciiTheme="minorEastAsia" w:hAnsiTheme="minorEastAsia" w:hint="eastAsia"/>
                <w:szCs w:val="21"/>
              </w:rPr>
              <w:t>児童又は生徒に体罰をすること。</w:t>
            </w:r>
          </w:p>
        </w:tc>
        <w:tc>
          <w:tcPr>
            <w:tcW w:w="1779" w:type="dxa"/>
          </w:tcPr>
          <w:p w:rsidR="00960664" w:rsidRPr="00306DCB" w:rsidRDefault="00960664" w:rsidP="00A25896">
            <w:pPr>
              <w:rPr>
                <w:rFonts w:asciiTheme="minorEastAsia" w:hAnsiTheme="minorEastAsia"/>
                <w:szCs w:val="21"/>
              </w:rPr>
            </w:pPr>
            <w:r w:rsidRPr="00306DCB">
              <w:rPr>
                <w:rFonts w:asciiTheme="minorEastAsia" w:hAnsiTheme="minorEastAsia" w:hint="eastAsia"/>
                <w:szCs w:val="21"/>
              </w:rPr>
              <w:t>戒告、減給又は停職</w:t>
            </w:r>
          </w:p>
        </w:tc>
      </w:tr>
    </w:tbl>
    <w:p w:rsidR="00D214B0" w:rsidRDefault="00960664" w:rsidP="006B65D2">
      <w:pPr>
        <w:ind w:leftChars="100" w:left="840" w:right="-1" w:hangingChars="300" w:hanging="630"/>
        <w:rPr>
          <w:szCs w:val="21"/>
        </w:rPr>
      </w:pPr>
      <w:r>
        <w:rPr>
          <w:rFonts w:hint="eastAsia"/>
          <w:szCs w:val="21"/>
        </w:rPr>
        <w:lastRenderedPageBreak/>
        <w:t>（３）</w:t>
      </w:r>
      <w:r w:rsidR="006B65D2">
        <w:rPr>
          <w:rFonts w:hint="eastAsia"/>
          <w:szCs w:val="21"/>
        </w:rPr>
        <w:t>条例別表２０項</w:t>
      </w:r>
      <w:r w:rsidR="00D214B0">
        <w:rPr>
          <w:rFonts w:hint="eastAsia"/>
          <w:szCs w:val="21"/>
        </w:rPr>
        <w:t>の規定を</w:t>
      </w:r>
      <w:r w:rsidR="006B65D2">
        <w:rPr>
          <w:rFonts w:hint="eastAsia"/>
          <w:szCs w:val="21"/>
        </w:rPr>
        <w:t>「職場における上司、部下等の関係に基づく影響力を用いること」により行った行為に限定する。</w:t>
      </w:r>
    </w:p>
    <w:p w:rsidR="006B65D2" w:rsidRPr="006B65D2" w:rsidRDefault="00D214B0" w:rsidP="00D214B0">
      <w:pPr>
        <w:ind w:leftChars="300" w:left="840" w:right="-1" w:hangingChars="100" w:hanging="210"/>
        <w:rPr>
          <w:rFonts w:hint="eastAsia"/>
          <w:szCs w:val="21"/>
        </w:rPr>
      </w:pPr>
      <w:r>
        <w:rPr>
          <w:rFonts w:hint="eastAsia"/>
          <w:szCs w:val="21"/>
        </w:rPr>
        <w:t xml:space="preserve">　</w:t>
      </w:r>
      <w:r w:rsidR="006B65D2">
        <w:rPr>
          <w:rFonts w:hint="eastAsia"/>
          <w:szCs w:val="21"/>
        </w:rPr>
        <w:t>※改正前の条例別表６１項の規定は</w:t>
      </w:r>
      <w:r>
        <w:rPr>
          <w:rFonts w:hint="eastAsia"/>
          <w:szCs w:val="21"/>
        </w:rPr>
        <w:t>存置する。</w:t>
      </w:r>
    </w:p>
    <w:p w:rsidR="00306DCB" w:rsidRDefault="00291595" w:rsidP="00D214B0">
      <w:pPr>
        <w:ind w:right="-1" w:firstLineChars="50" w:firstLine="105"/>
        <w:rPr>
          <w:szCs w:val="21"/>
        </w:rPr>
      </w:pPr>
      <w:r>
        <w:rPr>
          <w:rFonts w:hint="eastAsia"/>
          <w:szCs w:val="21"/>
        </w:rPr>
        <w:t xml:space="preserve">　</w:t>
      </w:r>
      <w:r w:rsidR="00F01008">
        <w:rPr>
          <w:rFonts w:hint="eastAsia"/>
          <w:szCs w:val="21"/>
        </w:rPr>
        <w:t xml:space="preserve">　</w:t>
      </w:r>
      <w:r w:rsidR="00D36187">
        <w:rPr>
          <w:rFonts w:hint="eastAsia"/>
          <w:szCs w:val="21"/>
        </w:rPr>
        <w:t>【改正前】</w:t>
      </w:r>
    </w:p>
    <w:tbl>
      <w:tblPr>
        <w:tblStyle w:val="a9"/>
        <w:tblW w:w="0" w:type="auto"/>
        <w:tblInd w:w="534" w:type="dxa"/>
        <w:tblLook w:val="04A0" w:firstRow="1" w:lastRow="0" w:firstColumn="1" w:lastColumn="0" w:noHBand="0" w:noVBand="1"/>
      </w:tblPr>
      <w:tblGrid>
        <w:gridCol w:w="1265"/>
        <w:gridCol w:w="5753"/>
        <w:gridCol w:w="1764"/>
      </w:tblGrid>
      <w:tr w:rsidR="009A4BB6" w:rsidTr="000011D7">
        <w:tc>
          <w:tcPr>
            <w:tcW w:w="1275" w:type="dxa"/>
            <w:shd w:val="clear" w:color="auto" w:fill="D9D9D9" w:themeFill="background1" w:themeFillShade="D9"/>
            <w:vAlign w:val="center"/>
          </w:tcPr>
          <w:p w:rsidR="009A4BB6" w:rsidRPr="00306DCB" w:rsidRDefault="009A4BB6"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9A4BB6" w:rsidRPr="00306DCB" w:rsidRDefault="009A4BB6"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9A4BB6" w:rsidRDefault="009A4BB6" w:rsidP="00770958">
            <w:pPr>
              <w:jc w:val="left"/>
              <w:rPr>
                <w:rFonts w:asciiTheme="minorEastAsia" w:hAnsiTheme="minorEastAsia"/>
                <w:szCs w:val="21"/>
              </w:rPr>
            </w:pPr>
            <w:r w:rsidRPr="00306DCB">
              <w:rPr>
                <w:rFonts w:asciiTheme="minorEastAsia" w:hAnsiTheme="minorEastAsia" w:hint="eastAsia"/>
                <w:szCs w:val="21"/>
              </w:rPr>
              <w:t>標準的な</w:t>
            </w:r>
          </w:p>
          <w:p w:rsidR="009A4BB6" w:rsidRPr="00306DCB" w:rsidRDefault="009A4BB6" w:rsidP="00770958">
            <w:pPr>
              <w:jc w:val="left"/>
              <w:rPr>
                <w:rFonts w:asciiTheme="minorEastAsia" w:hAnsiTheme="minorEastAsia"/>
                <w:szCs w:val="21"/>
              </w:rPr>
            </w:pPr>
            <w:r w:rsidRPr="00306DCB">
              <w:rPr>
                <w:rFonts w:asciiTheme="minorEastAsia" w:hAnsiTheme="minorEastAsia" w:hint="eastAsia"/>
                <w:szCs w:val="21"/>
              </w:rPr>
              <w:t>懲戒処分の種類</w:t>
            </w:r>
          </w:p>
        </w:tc>
      </w:tr>
      <w:tr w:rsidR="009A4BB6" w:rsidTr="00D214B0">
        <w:tc>
          <w:tcPr>
            <w:tcW w:w="1275" w:type="dxa"/>
            <w:tcBorders>
              <w:bottom w:val="single" w:sz="4" w:space="0" w:color="auto"/>
            </w:tcBorders>
            <w:vAlign w:val="center"/>
          </w:tcPr>
          <w:p w:rsidR="009A4BB6" w:rsidRPr="006B65D2" w:rsidRDefault="006B65D2" w:rsidP="006B65D2">
            <w:pPr>
              <w:jc w:val="left"/>
              <w:rPr>
                <w:rFonts w:asciiTheme="minorEastAsia" w:hAnsiTheme="minorEastAsia" w:hint="eastAsia"/>
                <w:sz w:val="18"/>
                <w:szCs w:val="18"/>
              </w:rPr>
            </w:pPr>
            <w:r w:rsidRPr="00D214B0">
              <w:rPr>
                <w:rFonts w:asciiTheme="minorEastAsia" w:hAnsiTheme="minorEastAsia" w:hint="eastAsia"/>
                <w:sz w:val="16"/>
                <w:szCs w:val="18"/>
              </w:rPr>
              <w:t>(改正前)</w:t>
            </w:r>
            <w:r w:rsidRPr="00D214B0">
              <w:rPr>
                <w:rFonts w:asciiTheme="minorEastAsia" w:hAnsiTheme="minorEastAsia" w:hint="eastAsia"/>
                <w:sz w:val="16"/>
                <w:szCs w:val="18"/>
              </w:rPr>
              <w:t>２０</w:t>
            </w:r>
          </w:p>
        </w:tc>
        <w:tc>
          <w:tcPr>
            <w:tcW w:w="5812" w:type="dxa"/>
            <w:tcBorders>
              <w:bottom w:val="single" w:sz="4" w:space="0" w:color="auto"/>
            </w:tcBorders>
          </w:tcPr>
          <w:p w:rsidR="009A4BB6" w:rsidRPr="00306DCB" w:rsidRDefault="009A4BB6" w:rsidP="00770958">
            <w:pPr>
              <w:rPr>
                <w:rFonts w:asciiTheme="minorEastAsia" w:hAnsiTheme="minorEastAsia"/>
                <w:szCs w:val="21"/>
              </w:rPr>
            </w:pPr>
            <w:r w:rsidRPr="009A4BB6">
              <w:rPr>
                <w:rFonts w:asciiTheme="majorEastAsia" w:eastAsiaTheme="majorEastAsia" w:hAnsiTheme="majorEastAsia" w:hint="eastAsia"/>
                <w:szCs w:val="21"/>
                <w:u w:val="single"/>
              </w:rPr>
              <w:t>暴行若しくは脅迫を用い、</w:t>
            </w:r>
            <w:r>
              <w:rPr>
                <w:rFonts w:asciiTheme="minorEastAsia" w:hAnsiTheme="minorEastAsia" w:hint="eastAsia"/>
                <w:szCs w:val="21"/>
              </w:rPr>
              <w:t>又は職場における上司、部下等の関係に基づく影響力を用いることにより、強いて性的関係を結び、若しくは</w:t>
            </w:r>
            <w:r w:rsidRPr="009A4BB6">
              <w:rPr>
                <w:rFonts w:asciiTheme="majorEastAsia" w:eastAsiaTheme="majorEastAsia" w:hAnsiTheme="majorEastAsia" w:hint="eastAsia"/>
                <w:szCs w:val="21"/>
                <w:u w:val="single"/>
              </w:rPr>
              <w:t>わいせつな行為をすること。</w:t>
            </w:r>
          </w:p>
        </w:tc>
        <w:tc>
          <w:tcPr>
            <w:tcW w:w="1779" w:type="dxa"/>
            <w:tcBorders>
              <w:bottom w:val="single" w:sz="4" w:space="0" w:color="auto"/>
            </w:tcBorders>
          </w:tcPr>
          <w:p w:rsidR="009A4BB6" w:rsidRPr="00306DCB" w:rsidRDefault="009A4BB6" w:rsidP="00770958">
            <w:pPr>
              <w:rPr>
                <w:rFonts w:asciiTheme="minorEastAsia" w:hAnsiTheme="minorEastAsia"/>
                <w:szCs w:val="21"/>
              </w:rPr>
            </w:pPr>
            <w:r w:rsidRPr="00306DCB">
              <w:rPr>
                <w:rFonts w:asciiTheme="minorEastAsia" w:hAnsiTheme="minorEastAsia" w:hint="eastAsia"/>
                <w:szCs w:val="21"/>
              </w:rPr>
              <w:t>停職</w:t>
            </w:r>
            <w:r>
              <w:rPr>
                <w:rFonts w:asciiTheme="minorEastAsia" w:hAnsiTheme="minorEastAsia" w:hint="eastAsia"/>
                <w:szCs w:val="21"/>
              </w:rPr>
              <w:t>又は免職</w:t>
            </w:r>
          </w:p>
        </w:tc>
      </w:tr>
    </w:tbl>
    <w:p w:rsidR="00D36187" w:rsidRDefault="00EC2A5D" w:rsidP="00F01008">
      <w:pPr>
        <w:spacing w:beforeLines="50" w:before="180"/>
        <w:ind w:leftChars="150" w:left="630" w:hangingChars="150" w:hanging="315"/>
        <w:rPr>
          <w:szCs w:val="21"/>
        </w:rPr>
      </w:pPr>
      <w:r>
        <w:rPr>
          <w:rFonts w:hint="eastAsia"/>
          <w:szCs w:val="21"/>
        </w:rPr>
        <w:t xml:space="preserve">　</w:t>
      </w:r>
      <w:r w:rsidR="00D36187">
        <w:rPr>
          <w:rFonts w:hint="eastAsia"/>
          <w:szCs w:val="21"/>
        </w:rPr>
        <w:t>【改正後】</w:t>
      </w:r>
    </w:p>
    <w:tbl>
      <w:tblPr>
        <w:tblStyle w:val="a9"/>
        <w:tblW w:w="0" w:type="auto"/>
        <w:tblInd w:w="534" w:type="dxa"/>
        <w:tblLook w:val="04A0" w:firstRow="1" w:lastRow="0" w:firstColumn="1" w:lastColumn="0" w:noHBand="0" w:noVBand="1"/>
      </w:tblPr>
      <w:tblGrid>
        <w:gridCol w:w="1265"/>
        <w:gridCol w:w="5753"/>
        <w:gridCol w:w="1764"/>
      </w:tblGrid>
      <w:tr w:rsidR="00D36187" w:rsidRPr="00306DCB" w:rsidTr="000011D7">
        <w:trPr>
          <w:trHeight w:val="639"/>
        </w:trPr>
        <w:tc>
          <w:tcPr>
            <w:tcW w:w="1275" w:type="dxa"/>
            <w:tcBorders>
              <w:left w:val="single" w:sz="4" w:space="0" w:color="auto"/>
              <w:right w:val="single" w:sz="4" w:space="0" w:color="auto"/>
            </w:tcBorders>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Pr>
                <w:rFonts w:asciiTheme="minorEastAsia" w:hAnsiTheme="minorEastAsia" w:hint="eastAsia"/>
                <w:szCs w:val="21"/>
              </w:rPr>
              <w:t>項</w:t>
            </w:r>
          </w:p>
        </w:tc>
        <w:tc>
          <w:tcPr>
            <w:tcW w:w="5812" w:type="dxa"/>
            <w:tcBorders>
              <w:left w:val="single" w:sz="4" w:space="0" w:color="auto"/>
              <w:right w:val="single" w:sz="4" w:space="0" w:color="auto"/>
            </w:tcBorders>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tcBorders>
              <w:left w:val="single" w:sz="4" w:space="0" w:color="auto"/>
              <w:right w:val="single" w:sz="4" w:space="0" w:color="auto"/>
            </w:tcBorders>
            <w:shd w:val="clear" w:color="auto" w:fill="D9D9D9" w:themeFill="background1" w:themeFillShade="D9"/>
            <w:vAlign w:val="center"/>
          </w:tcPr>
          <w:p w:rsidR="00D36187" w:rsidRDefault="00D36187" w:rsidP="00770958">
            <w:pPr>
              <w:jc w:val="left"/>
              <w:rPr>
                <w:rFonts w:asciiTheme="minorEastAsia" w:hAnsiTheme="minorEastAsia"/>
                <w:szCs w:val="21"/>
              </w:rPr>
            </w:pPr>
            <w:r w:rsidRPr="00306DCB">
              <w:rPr>
                <w:rFonts w:asciiTheme="minorEastAsia" w:hAnsiTheme="minorEastAsia" w:hint="eastAsia"/>
                <w:szCs w:val="21"/>
              </w:rPr>
              <w:t>標準的な</w:t>
            </w:r>
          </w:p>
          <w:p w:rsidR="00D36187" w:rsidRPr="00306DCB" w:rsidRDefault="00D36187" w:rsidP="00770958">
            <w:pPr>
              <w:jc w:val="left"/>
              <w:rPr>
                <w:rFonts w:asciiTheme="minorEastAsia" w:hAnsiTheme="minorEastAsia"/>
                <w:szCs w:val="21"/>
              </w:rPr>
            </w:pPr>
            <w:r w:rsidRPr="00306DCB">
              <w:rPr>
                <w:rFonts w:asciiTheme="minorEastAsia" w:hAnsiTheme="minorEastAsia" w:hint="eastAsia"/>
                <w:szCs w:val="21"/>
              </w:rPr>
              <w:t>懲戒処分の種類</w:t>
            </w:r>
          </w:p>
        </w:tc>
      </w:tr>
      <w:tr w:rsidR="00D36187" w:rsidRPr="00306DCB" w:rsidTr="00D214B0">
        <w:trPr>
          <w:trHeight w:val="639"/>
        </w:trPr>
        <w:tc>
          <w:tcPr>
            <w:tcW w:w="1275" w:type="dxa"/>
            <w:vAlign w:val="center"/>
          </w:tcPr>
          <w:p w:rsidR="00D36187" w:rsidRDefault="006B65D2" w:rsidP="00770958">
            <w:pPr>
              <w:jc w:val="center"/>
              <w:rPr>
                <w:rFonts w:asciiTheme="minorEastAsia" w:hAnsiTheme="minorEastAsia"/>
                <w:szCs w:val="21"/>
              </w:rPr>
            </w:pPr>
            <w:r w:rsidRPr="00D214B0">
              <w:rPr>
                <w:rFonts w:asciiTheme="minorEastAsia" w:hAnsiTheme="minorEastAsia" w:hint="eastAsia"/>
                <w:sz w:val="16"/>
                <w:szCs w:val="18"/>
              </w:rPr>
              <w:t>(改正後)２０</w:t>
            </w:r>
          </w:p>
        </w:tc>
        <w:tc>
          <w:tcPr>
            <w:tcW w:w="5812" w:type="dxa"/>
          </w:tcPr>
          <w:p w:rsidR="00D36187" w:rsidRPr="00306DCB" w:rsidRDefault="00D36187" w:rsidP="00770958">
            <w:pPr>
              <w:rPr>
                <w:rFonts w:asciiTheme="minorEastAsia" w:hAnsiTheme="minorEastAsia"/>
                <w:szCs w:val="21"/>
              </w:rPr>
            </w:pPr>
            <w:r>
              <w:rPr>
                <w:rFonts w:asciiTheme="minorEastAsia" w:hAnsiTheme="minorEastAsia" w:hint="eastAsia"/>
                <w:szCs w:val="21"/>
              </w:rPr>
              <w:t>職場における上司、部下等の関係に基づく影響力を用いることにより、強いて性的関係を結び、又は</w:t>
            </w:r>
            <w:r w:rsidRPr="00D36187">
              <w:rPr>
                <w:rFonts w:asciiTheme="minorEastAsia" w:hAnsiTheme="minorEastAsia" w:hint="eastAsia"/>
                <w:szCs w:val="21"/>
              </w:rPr>
              <w:t>わいせつな行為をすること。</w:t>
            </w:r>
          </w:p>
        </w:tc>
        <w:tc>
          <w:tcPr>
            <w:tcW w:w="1779" w:type="dxa"/>
          </w:tcPr>
          <w:p w:rsidR="00D36187" w:rsidRPr="00306DCB" w:rsidRDefault="00D36187" w:rsidP="00770958">
            <w:pPr>
              <w:rPr>
                <w:rFonts w:asciiTheme="minorEastAsia" w:hAnsiTheme="minorEastAsia"/>
                <w:szCs w:val="21"/>
              </w:rPr>
            </w:pPr>
            <w:r w:rsidRPr="00306DCB">
              <w:rPr>
                <w:rFonts w:asciiTheme="minorEastAsia" w:hAnsiTheme="minorEastAsia" w:hint="eastAsia"/>
                <w:szCs w:val="21"/>
              </w:rPr>
              <w:t>停職</w:t>
            </w:r>
            <w:r>
              <w:rPr>
                <w:rFonts w:asciiTheme="minorEastAsia" w:hAnsiTheme="minorEastAsia" w:hint="eastAsia"/>
                <w:szCs w:val="21"/>
              </w:rPr>
              <w:t>又は免職</w:t>
            </w:r>
          </w:p>
        </w:tc>
      </w:tr>
    </w:tbl>
    <w:p w:rsidR="00D36187" w:rsidRDefault="00960664" w:rsidP="00960664">
      <w:pPr>
        <w:spacing w:beforeLines="50" w:before="180"/>
        <w:ind w:left="630" w:hangingChars="300" w:hanging="630"/>
        <w:rPr>
          <w:szCs w:val="21"/>
        </w:rPr>
      </w:pPr>
      <w:r>
        <w:rPr>
          <w:rFonts w:hint="eastAsia"/>
          <w:szCs w:val="21"/>
        </w:rPr>
        <w:t xml:space="preserve">　</w:t>
      </w:r>
      <w:r w:rsidR="00D214B0">
        <w:rPr>
          <w:rFonts w:hint="eastAsia"/>
          <w:szCs w:val="21"/>
        </w:rPr>
        <w:t xml:space="preserve"> </w:t>
      </w:r>
      <w:r w:rsidR="00F01008">
        <w:rPr>
          <w:rFonts w:hint="eastAsia"/>
          <w:szCs w:val="21"/>
        </w:rPr>
        <w:t xml:space="preserve">　</w:t>
      </w:r>
      <w:r w:rsidR="00D36187">
        <w:rPr>
          <w:rFonts w:hint="eastAsia"/>
          <w:szCs w:val="21"/>
        </w:rPr>
        <w:t>【参考】</w:t>
      </w:r>
    </w:p>
    <w:tbl>
      <w:tblPr>
        <w:tblStyle w:val="a9"/>
        <w:tblW w:w="0" w:type="auto"/>
        <w:tblInd w:w="534" w:type="dxa"/>
        <w:tblLook w:val="04A0" w:firstRow="1" w:lastRow="0" w:firstColumn="1" w:lastColumn="0" w:noHBand="0" w:noVBand="1"/>
      </w:tblPr>
      <w:tblGrid>
        <w:gridCol w:w="1265"/>
        <w:gridCol w:w="5753"/>
        <w:gridCol w:w="1764"/>
      </w:tblGrid>
      <w:tr w:rsidR="00D36187" w:rsidRPr="00306DCB" w:rsidTr="000011D7">
        <w:tc>
          <w:tcPr>
            <w:tcW w:w="1275" w:type="dxa"/>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D36187" w:rsidRDefault="00D36187" w:rsidP="00770958">
            <w:pPr>
              <w:jc w:val="left"/>
              <w:rPr>
                <w:rFonts w:asciiTheme="minorEastAsia" w:hAnsiTheme="minorEastAsia"/>
                <w:szCs w:val="21"/>
              </w:rPr>
            </w:pPr>
            <w:r w:rsidRPr="00306DCB">
              <w:rPr>
                <w:rFonts w:asciiTheme="minorEastAsia" w:hAnsiTheme="minorEastAsia" w:hint="eastAsia"/>
                <w:szCs w:val="21"/>
              </w:rPr>
              <w:t>標準的な</w:t>
            </w:r>
          </w:p>
          <w:p w:rsidR="00D36187" w:rsidRPr="00306DCB" w:rsidRDefault="00D36187" w:rsidP="00770958">
            <w:pPr>
              <w:jc w:val="left"/>
              <w:rPr>
                <w:rFonts w:asciiTheme="minorEastAsia" w:hAnsiTheme="minorEastAsia"/>
                <w:szCs w:val="21"/>
              </w:rPr>
            </w:pPr>
            <w:r w:rsidRPr="00306DCB">
              <w:rPr>
                <w:rFonts w:asciiTheme="minorEastAsia" w:hAnsiTheme="minorEastAsia" w:hint="eastAsia"/>
                <w:szCs w:val="21"/>
              </w:rPr>
              <w:t>懲戒処分の種類</w:t>
            </w:r>
          </w:p>
        </w:tc>
      </w:tr>
      <w:tr w:rsidR="00D36187" w:rsidRPr="00306DCB" w:rsidTr="00D214B0">
        <w:tc>
          <w:tcPr>
            <w:tcW w:w="1275" w:type="dxa"/>
            <w:tcMar>
              <w:left w:w="0" w:type="dxa"/>
              <w:right w:w="0" w:type="dxa"/>
            </w:tcMar>
            <w:vAlign w:val="center"/>
          </w:tcPr>
          <w:p w:rsidR="006B65D2" w:rsidRPr="00D214B0" w:rsidRDefault="006B65D2" w:rsidP="00770958">
            <w:pPr>
              <w:jc w:val="center"/>
              <w:rPr>
                <w:rFonts w:asciiTheme="minorEastAsia" w:hAnsiTheme="minorEastAsia"/>
                <w:sz w:val="16"/>
                <w:szCs w:val="18"/>
              </w:rPr>
            </w:pPr>
            <w:r w:rsidRPr="00D214B0">
              <w:rPr>
                <w:rFonts w:asciiTheme="minorEastAsia" w:hAnsiTheme="minorEastAsia" w:hint="eastAsia"/>
                <w:sz w:val="16"/>
                <w:szCs w:val="18"/>
              </w:rPr>
              <w:t>(改正前)</w:t>
            </w:r>
            <w:r w:rsidRPr="00D214B0">
              <w:rPr>
                <w:rFonts w:asciiTheme="minorEastAsia" w:hAnsiTheme="minorEastAsia" w:hint="eastAsia"/>
                <w:sz w:val="16"/>
                <w:szCs w:val="18"/>
              </w:rPr>
              <w:t>６１</w:t>
            </w:r>
          </w:p>
          <w:p w:rsidR="00FB7FB2" w:rsidRPr="00306DCB" w:rsidRDefault="006B65D2" w:rsidP="00770958">
            <w:pPr>
              <w:jc w:val="center"/>
              <w:rPr>
                <w:rFonts w:asciiTheme="minorEastAsia" w:hAnsiTheme="minorEastAsia"/>
                <w:szCs w:val="21"/>
              </w:rPr>
            </w:pPr>
            <w:r w:rsidRPr="00D214B0">
              <w:rPr>
                <w:rFonts w:asciiTheme="minorEastAsia" w:hAnsiTheme="minorEastAsia" w:hint="eastAsia"/>
                <w:sz w:val="16"/>
                <w:szCs w:val="18"/>
              </w:rPr>
              <w:t>(改正後)</w:t>
            </w:r>
            <w:r w:rsidRPr="00D214B0">
              <w:rPr>
                <w:rFonts w:asciiTheme="minorEastAsia" w:hAnsiTheme="minorEastAsia" w:hint="eastAsia"/>
                <w:sz w:val="16"/>
                <w:szCs w:val="18"/>
              </w:rPr>
              <w:t>６５</w:t>
            </w:r>
          </w:p>
        </w:tc>
        <w:tc>
          <w:tcPr>
            <w:tcW w:w="5812" w:type="dxa"/>
          </w:tcPr>
          <w:p w:rsidR="00D36187" w:rsidRPr="006B65D2" w:rsidRDefault="00D36187" w:rsidP="00D36187">
            <w:pPr>
              <w:rPr>
                <w:rFonts w:asciiTheme="minorEastAsia" w:hAnsiTheme="minorEastAsia"/>
                <w:szCs w:val="21"/>
              </w:rPr>
            </w:pPr>
            <w:r w:rsidRPr="006B65D2">
              <w:rPr>
                <w:rFonts w:asciiTheme="minorEastAsia" w:hAnsiTheme="minorEastAsia" w:hint="eastAsia"/>
                <w:szCs w:val="21"/>
              </w:rPr>
              <w:t>暴行若しくは脅迫を用い、又は心身喪失若しくは抗拒不能に乗じてわいせつな行為をすること。</w:t>
            </w:r>
          </w:p>
        </w:tc>
        <w:tc>
          <w:tcPr>
            <w:tcW w:w="1779" w:type="dxa"/>
          </w:tcPr>
          <w:p w:rsidR="00D36187" w:rsidRPr="00306DCB" w:rsidRDefault="00D36187" w:rsidP="00770958">
            <w:pPr>
              <w:rPr>
                <w:rFonts w:asciiTheme="minorEastAsia" w:hAnsiTheme="minorEastAsia"/>
                <w:szCs w:val="21"/>
              </w:rPr>
            </w:pPr>
            <w:r>
              <w:rPr>
                <w:rFonts w:asciiTheme="minorEastAsia" w:hAnsiTheme="minorEastAsia" w:hint="eastAsia"/>
                <w:szCs w:val="21"/>
              </w:rPr>
              <w:t>免職</w:t>
            </w:r>
          </w:p>
        </w:tc>
      </w:tr>
    </w:tbl>
    <w:p w:rsidR="00D36187" w:rsidRDefault="00D36187" w:rsidP="00EC2A5D">
      <w:pPr>
        <w:ind w:left="630" w:right="-1" w:hangingChars="300" w:hanging="630"/>
        <w:rPr>
          <w:szCs w:val="21"/>
        </w:rPr>
      </w:pPr>
    </w:p>
    <w:p w:rsidR="00EC2A5D" w:rsidRDefault="00D214B0" w:rsidP="006D1CEE">
      <w:pPr>
        <w:ind w:leftChars="100" w:left="840" w:right="-1" w:hangingChars="300" w:hanging="630"/>
        <w:rPr>
          <w:szCs w:val="21"/>
        </w:rPr>
      </w:pPr>
      <w:r>
        <w:rPr>
          <w:rFonts w:hint="eastAsia"/>
          <w:szCs w:val="21"/>
        </w:rPr>
        <w:t>（４</w:t>
      </w:r>
      <w:r>
        <w:rPr>
          <w:rFonts w:hint="eastAsia"/>
          <w:szCs w:val="21"/>
        </w:rPr>
        <w:t>）</w:t>
      </w:r>
      <w:r w:rsidR="00EC2A5D" w:rsidRPr="008A635B">
        <w:rPr>
          <w:rFonts w:hint="eastAsia"/>
          <w:szCs w:val="21"/>
        </w:rPr>
        <w:t>大阪府迷惑防止条例の改正（平成</w:t>
      </w:r>
      <w:r w:rsidR="006D1CEE">
        <w:rPr>
          <w:rFonts w:hint="eastAsia"/>
          <w:szCs w:val="21"/>
        </w:rPr>
        <w:t>２９</w:t>
      </w:r>
      <w:r w:rsidR="00EC2A5D" w:rsidRPr="008A635B">
        <w:rPr>
          <w:rFonts w:hint="eastAsia"/>
          <w:szCs w:val="21"/>
        </w:rPr>
        <w:t>年</w:t>
      </w:r>
      <w:r w:rsidR="006D1CEE">
        <w:rPr>
          <w:rFonts w:hint="eastAsia"/>
          <w:szCs w:val="21"/>
        </w:rPr>
        <w:t>４</w:t>
      </w:r>
      <w:r w:rsidR="00EC2A5D" w:rsidRPr="008A635B">
        <w:rPr>
          <w:rFonts w:hint="eastAsia"/>
          <w:szCs w:val="21"/>
        </w:rPr>
        <w:t>月）に伴い、</w:t>
      </w:r>
      <w:r w:rsidR="002B075F">
        <w:rPr>
          <w:rFonts w:hint="eastAsia"/>
          <w:szCs w:val="21"/>
        </w:rPr>
        <w:t>条例別表に記載の「公共の乗物又は場所において痴漢行為、盗撮等</w:t>
      </w:r>
      <w:r w:rsidR="00EC2A5D" w:rsidRPr="008A635B">
        <w:rPr>
          <w:rFonts w:hint="eastAsia"/>
          <w:szCs w:val="21"/>
        </w:rPr>
        <w:t>」</w:t>
      </w:r>
      <w:r w:rsidR="002B075F">
        <w:rPr>
          <w:rFonts w:hint="eastAsia"/>
          <w:szCs w:val="21"/>
        </w:rPr>
        <w:t>についての</w:t>
      </w:r>
      <w:r w:rsidR="00EC2A5D" w:rsidRPr="008A635B">
        <w:rPr>
          <w:rFonts w:hint="eastAsia"/>
          <w:szCs w:val="21"/>
        </w:rPr>
        <w:t>懲戒処分の基準に、「不特定又は多数の者が出入りし、又は利用するような場所又は乗物（教室やタクシー等）」での行為を追加</w:t>
      </w:r>
      <w:r w:rsidR="00F01008">
        <w:rPr>
          <w:rFonts w:hint="eastAsia"/>
          <w:szCs w:val="21"/>
        </w:rPr>
        <w:t>する</w:t>
      </w:r>
      <w:r w:rsidR="00EC2A5D" w:rsidRPr="008A635B">
        <w:rPr>
          <w:rFonts w:hint="eastAsia"/>
          <w:szCs w:val="21"/>
        </w:rPr>
        <w:t>。</w:t>
      </w:r>
    </w:p>
    <w:p w:rsidR="009A4BB6" w:rsidRDefault="00960664" w:rsidP="001056D4">
      <w:pPr>
        <w:ind w:right="-1"/>
        <w:rPr>
          <w:szCs w:val="21"/>
        </w:rPr>
      </w:pPr>
      <w:r>
        <w:rPr>
          <w:rFonts w:hint="eastAsia"/>
          <w:szCs w:val="21"/>
        </w:rPr>
        <w:t xml:space="preserve">　</w:t>
      </w:r>
      <w:r w:rsidR="00F01008">
        <w:rPr>
          <w:rFonts w:hint="eastAsia"/>
          <w:szCs w:val="21"/>
        </w:rPr>
        <w:t xml:space="preserve">　</w:t>
      </w:r>
      <w:r w:rsidR="00D214B0">
        <w:rPr>
          <w:rFonts w:hint="eastAsia"/>
          <w:szCs w:val="21"/>
        </w:rPr>
        <w:t xml:space="preserve"> </w:t>
      </w:r>
      <w:r w:rsidR="00D36187">
        <w:rPr>
          <w:rFonts w:hint="eastAsia"/>
          <w:szCs w:val="21"/>
        </w:rPr>
        <w:t>【改正前】</w:t>
      </w:r>
    </w:p>
    <w:tbl>
      <w:tblPr>
        <w:tblStyle w:val="a9"/>
        <w:tblW w:w="0" w:type="auto"/>
        <w:tblInd w:w="534" w:type="dxa"/>
        <w:tblLook w:val="04A0" w:firstRow="1" w:lastRow="0" w:firstColumn="1" w:lastColumn="0" w:noHBand="0" w:noVBand="1"/>
      </w:tblPr>
      <w:tblGrid>
        <w:gridCol w:w="1265"/>
        <w:gridCol w:w="5753"/>
        <w:gridCol w:w="1764"/>
      </w:tblGrid>
      <w:tr w:rsidR="00EC2A5D" w:rsidTr="000011D7">
        <w:tc>
          <w:tcPr>
            <w:tcW w:w="1275" w:type="dxa"/>
            <w:shd w:val="clear" w:color="auto" w:fill="D9D9D9" w:themeFill="background1" w:themeFillShade="D9"/>
            <w:vAlign w:val="center"/>
          </w:tcPr>
          <w:p w:rsidR="00EC2A5D" w:rsidRPr="00306DCB" w:rsidRDefault="00EC2A5D"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EC2A5D" w:rsidRPr="00306DCB" w:rsidRDefault="00EC2A5D"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EC2A5D" w:rsidRDefault="00EC2A5D" w:rsidP="00770958">
            <w:pPr>
              <w:jc w:val="left"/>
              <w:rPr>
                <w:rFonts w:asciiTheme="minorEastAsia" w:hAnsiTheme="minorEastAsia"/>
                <w:szCs w:val="21"/>
              </w:rPr>
            </w:pPr>
            <w:r w:rsidRPr="00306DCB">
              <w:rPr>
                <w:rFonts w:asciiTheme="minorEastAsia" w:hAnsiTheme="minorEastAsia" w:hint="eastAsia"/>
                <w:szCs w:val="21"/>
              </w:rPr>
              <w:t>標準的な</w:t>
            </w:r>
          </w:p>
          <w:p w:rsidR="00EC2A5D" w:rsidRPr="00306DCB" w:rsidRDefault="00EC2A5D" w:rsidP="00770958">
            <w:pPr>
              <w:jc w:val="left"/>
              <w:rPr>
                <w:rFonts w:asciiTheme="minorEastAsia" w:hAnsiTheme="minorEastAsia"/>
                <w:szCs w:val="21"/>
              </w:rPr>
            </w:pPr>
            <w:r w:rsidRPr="00306DCB">
              <w:rPr>
                <w:rFonts w:asciiTheme="minorEastAsia" w:hAnsiTheme="minorEastAsia" w:hint="eastAsia"/>
                <w:szCs w:val="21"/>
              </w:rPr>
              <w:t>懲戒処分の種類</w:t>
            </w:r>
          </w:p>
        </w:tc>
      </w:tr>
      <w:tr w:rsidR="00EC2A5D" w:rsidTr="00D214B0">
        <w:tc>
          <w:tcPr>
            <w:tcW w:w="1275" w:type="dxa"/>
            <w:vAlign w:val="center"/>
          </w:tcPr>
          <w:p w:rsidR="00EC2A5D" w:rsidRPr="006B65D2" w:rsidRDefault="006B65D2" w:rsidP="006B65D2">
            <w:pPr>
              <w:jc w:val="center"/>
              <w:rPr>
                <w:rFonts w:asciiTheme="minorEastAsia" w:hAnsiTheme="minorEastAsia" w:hint="eastAsia"/>
                <w:sz w:val="18"/>
                <w:szCs w:val="18"/>
              </w:rPr>
            </w:pPr>
            <w:r w:rsidRPr="00D214B0">
              <w:rPr>
                <w:rFonts w:asciiTheme="minorEastAsia" w:hAnsiTheme="minorEastAsia" w:hint="eastAsia"/>
                <w:sz w:val="16"/>
                <w:szCs w:val="18"/>
              </w:rPr>
              <w:t>(改正前)</w:t>
            </w:r>
            <w:r w:rsidRPr="00D214B0">
              <w:rPr>
                <w:rFonts w:asciiTheme="minorEastAsia" w:hAnsiTheme="minorEastAsia" w:hint="eastAsia"/>
                <w:sz w:val="16"/>
                <w:szCs w:val="18"/>
              </w:rPr>
              <w:t>５９</w:t>
            </w:r>
          </w:p>
        </w:tc>
        <w:tc>
          <w:tcPr>
            <w:tcW w:w="5812" w:type="dxa"/>
          </w:tcPr>
          <w:p w:rsidR="00EC2A5D" w:rsidRPr="00F530C2" w:rsidRDefault="00F530C2" w:rsidP="00770958">
            <w:pPr>
              <w:rPr>
                <w:rFonts w:asciiTheme="minorEastAsia" w:hAnsiTheme="minorEastAsia"/>
                <w:szCs w:val="21"/>
              </w:rPr>
            </w:pPr>
            <w:r w:rsidRPr="00F530C2">
              <w:rPr>
                <w:rFonts w:asciiTheme="minorEastAsia" w:hAnsiTheme="minorEastAsia" w:hint="eastAsia"/>
                <w:szCs w:val="21"/>
              </w:rPr>
              <w:t>公共の乗物又は場所において痴漢行為、盗撮等をすること。</w:t>
            </w:r>
          </w:p>
        </w:tc>
        <w:tc>
          <w:tcPr>
            <w:tcW w:w="1779" w:type="dxa"/>
          </w:tcPr>
          <w:p w:rsidR="00EC2A5D" w:rsidRPr="00306DCB" w:rsidRDefault="00EC2A5D" w:rsidP="00770958">
            <w:pPr>
              <w:rPr>
                <w:rFonts w:asciiTheme="minorEastAsia" w:hAnsiTheme="minorEastAsia"/>
                <w:szCs w:val="21"/>
              </w:rPr>
            </w:pPr>
            <w:r w:rsidRPr="00306DCB">
              <w:rPr>
                <w:rFonts w:asciiTheme="minorEastAsia" w:hAnsiTheme="minorEastAsia" w:hint="eastAsia"/>
                <w:szCs w:val="21"/>
              </w:rPr>
              <w:t>停職</w:t>
            </w:r>
            <w:r>
              <w:rPr>
                <w:rFonts w:asciiTheme="minorEastAsia" w:hAnsiTheme="minorEastAsia" w:hint="eastAsia"/>
                <w:szCs w:val="21"/>
              </w:rPr>
              <w:t>又は免職</w:t>
            </w:r>
          </w:p>
        </w:tc>
      </w:tr>
    </w:tbl>
    <w:p w:rsidR="00D36187" w:rsidRDefault="00960664" w:rsidP="00960664">
      <w:pPr>
        <w:spacing w:beforeLines="50" w:before="180"/>
        <w:rPr>
          <w:szCs w:val="21"/>
        </w:rPr>
      </w:pPr>
      <w:r>
        <w:rPr>
          <w:rFonts w:hint="eastAsia"/>
          <w:szCs w:val="21"/>
        </w:rPr>
        <w:t xml:space="preserve">　</w:t>
      </w:r>
      <w:r w:rsidR="00D214B0">
        <w:rPr>
          <w:rFonts w:hint="eastAsia"/>
          <w:szCs w:val="21"/>
        </w:rPr>
        <w:t xml:space="preserve"> </w:t>
      </w:r>
      <w:r w:rsidR="00F01008">
        <w:rPr>
          <w:szCs w:val="21"/>
        </w:rPr>
        <w:t xml:space="preserve"> </w:t>
      </w:r>
      <w:r w:rsidR="00D36187">
        <w:rPr>
          <w:rFonts w:hint="eastAsia"/>
          <w:szCs w:val="21"/>
        </w:rPr>
        <w:t>【改正後】</w:t>
      </w:r>
    </w:p>
    <w:tbl>
      <w:tblPr>
        <w:tblStyle w:val="a9"/>
        <w:tblW w:w="0" w:type="auto"/>
        <w:tblInd w:w="534" w:type="dxa"/>
        <w:tblLook w:val="04A0" w:firstRow="1" w:lastRow="0" w:firstColumn="1" w:lastColumn="0" w:noHBand="0" w:noVBand="1"/>
      </w:tblPr>
      <w:tblGrid>
        <w:gridCol w:w="1265"/>
        <w:gridCol w:w="5753"/>
        <w:gridCol w:w="1764"/>
      </w:tblGrid>
      <w:tr w:rsidR="00D36187" w:rsidTr="000011D7">
        <w:tc>
          <w:tcPr>
            <w:tcW w:w="1275" w:type="dxa"/>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Pr>
                <w:rFonts w:asciiTheme="minorEastAsia" w:hAnsiTheme="minorEastAsia" w:hint="eastAsia"/>
                <w:szCs w:val="21"/>
              </w:rPr>
              <w:t>項</w:t>
            </w:r>
          </w:p>
        </w:tc>
        <w:tc>
          <w:tcPr>
            <w:tcW w:w="5812" w:type="dxa"/>
            <w:shd w:val="clear" w:color="auto" w:fill="D9D9D9" w:themeFill="background1" w:themeFillShade="D9"/>
            <w:vAlign w:val="center"/>
          </w:tcPr>
          <w:p w:rsidR="00D36187" w:rsidRPr="00306DCB" w:rsidRDefault="00D36187" w:rsidP="00770958">
            <w:pPr>
              <w:jc w:val="center"/>
              <w:rPr>
                <w:rFonts w:asciiTheme="minorEastAsia" w:hAnsiTheme="minorEastAsia"/>
                <w:szCs w:val="21"/>
              </w:rPr>
            </w:pPr>
            <w:r w:rsidRPr="00306DCB">
              <w:rPr>
                <w:rFonts w:asciiTheme="minorEastAsia" w:hAnsiTheme="minorEastAsia" w:hint="eastAsia"/>
                <w:szCs w:val="21"/>
              </w:rPr>
              <w:t>非違行為</w:t>
            </w:r>
          </w:p>
        </w:tc>
        <w:tc>
          <w:tcPr>
            <w:tcW w:w="1779" w:type="dxa"/>
            <w:shd w:val="clear" w:color="auto" w:fill="D9D9D9" w:themeFill="background1" w:themeFillShade="D9"/>
            <w:vAlign w:val="center"/>
          </w:tcPr>
          <w:p w:rsidR="00D36187" w:rsidRDefault="00D36187" w:rsidP="00770958">
            <w:pPr>
              <w:jc w:val="left"/>
              <w:rPr>
                <w:rFonts w:asciiTheme="minorEastAsia" w:hAnsiTheme="minorEastAsia"/>
                <w:szCs w:val="21"/>
              </w:rPr>
            </w:pPr>
            <w:r w:rsidRPr="00306DCB">
              <w:rPr>
                <w:rFonts w:asciiTheme="minorEastAsia" w:hAnsiTheme="minorEastAsia" w:hint="eastAsia"/>
                <w:szCs w:val="21"/>
              </w:rPr>
              <w:t>標準的な</w:t>
            </w:r>
          </w:p>
          <w:p w:rsidR="00D36187" w:rsidRPr="00306DCB" w:rsidRDefault="00D36187" w:rsidP="00770958">
            <w:pPr>
              <w:jc w:val="left"/>
              <w:rPr>
                <w:rFonts w:asciiTheme="minorEastAsia" w:hAnsiTheme="minorEastAsia"/>
                <w:szCs w:val="21"/>
              </w:rPr>
            </w:pPr>
            <w:r w:rsidRPr="00306DCB">
              <w:rPr>
                <w:rFonts w:asciiTheme="minorEastAsia" w:hAnsiTheme="minorEastAsia" w:hint="eastAsia"/>
                <w:szCs w:val="21"/>
              </w:rPr>
              <w:t>懲戒処分の種類</w:t>
            </w:r>
          </w:p>
        </w:tc>
      </w:tr>
      <w:tr w:rsidR="00D36187" w:rsidTr="00D214B0">
        <w:tc>
          <w:tcPr>
            <w:tcW w:w="1275" w:type="dxa"/>
            <w:vAlign w:val="center"/>
          </w:tcPr>
          <w:p w:rsidR="00D36187" w:rsidRPr="00306DCB" w:rsidRDefault="006B65D2" w:rsidP="00770958">
            <w:pPr>
              <w:jc w:val="center"/>
              <w:rPr>
                <w:rFonts w:asciiTheme="minorEastAsia" w:hAnsiTheme="minorEastAsia"/>
                <w:szCs w:val="21"/>
              </w:rPr>
            </w:pPr>
            <w:r w:rsidRPr="00D214B0">
              <w:rPr>
                <w:rFonts w:asciiTheme="minorEastAsia" w:hAnsiTheme="minorEastAsia" w:hint="eastAsia"/>
                <w:sz w:val="16"/>
                <w:szCs w:val="18"/>
              </w:rPr>
              <w:t>(改正前)</w:t>
            </w:r>
            <w:r w:rsidRPr="00D214B0">
              <w:rPr>
                <w:rFonts w:asciiTheme="minorEastAsia" w:hAnsiTheme="minorEastAsia" w:hint="eastAsia"/>
                <w:sz w:val="16"/>
                <w:szCs w:val="18"/>
              </w:rPr>
              <w:t>６３</w:t>
            </w:r>
          </w:p>
        </w:tc>
        <w:tc>
          <w:tcPr>
            <w:tcW w:w="5812" w:type="dxa"/>
          </w:tcPr>
          <w:p w:rsidR="00D36187" w:rsidRPr="00306DCB" w:rsidRDefault="00F530C2" w:rsidP="00770958">
            <w:pPr>
              <w:rPr>
                <w:rFonts w:asciiTheme="minorEastAsia" w:hAnsiTheme="minorEastAsia"/>
                <w:szCs w:val="21"/>
              </w:rPr>
            </w:pPr>
            <w:r>
              <w:rPr>
                <w:rFonts w:asciiTheme="minorEastAsia" w:hAnsiTheme="minorEastAsia" w:hint="eastAsia"/>
                <w:szCs w:val="21"/>
              </w:rPr>
              <w:t>公共の場所若しくは乗物又は</w:t>
            </w:r>
            <w:r w:rsidRPr="00A9585F">
              <w:rPr>
                <w:rFonts w:asciiTheme="majorEastAsia" w:eastAsiaTheme="majorEastAsia" w:hAnsiTheme="majorEastAsia" w:hint="eastAsia"/>
                <w:szCs w:val="21"/>
                <w:u w:val="single"/>
              </w:rPr>
              <w:t>不特定多数若しくは多数の者が出入りし、若しくは利用するような場所若しくは乗物</w:t>
            </w:r>
            <w:r>
              <w:rPr>
                <w:rFonts w:asciiTheme="minorEastAsia" w:hAnsiTheme="minorEastAsia" w:hint="eastAsia"/>
                <w:szCs w:val="21"/>
              </w:rPr>
              <w:t>において痴漢行為、盗撮等をすること。</w:t>
            </w:r>
          </w:p>
        </w:tc>
        <w:tc>
          <w:tcPr>
            <w:tcW w:w="1779" w:type="dxa"/>
          </w:tcPr>
          <w:p w:rsidR="00D36187" w:rsidRPr="00306DCB" w:rsidRDefault="00D36187" w:rsidP="00770958">
            <w:pPr>
              <w:rPr>
                <w:rFonts w:asciiTheme="minorEastAsia" w:hAnsiTheme="minorEastAsia"/>
                <w:szCs w:val="21"/>
              </w:rPr>
            </w:pPr>
            <w:r w:rsidRPr="00306DCB">
              <w:rPr>
                <w:rFonts w:asciiTheme="minorEastAsia" w:hAnsiTheme="minorEastAsia" w:hint="eastAsia"/>
                <w:szCs w:val="21"/>
              </w:rPr>
              <w:t>停職</w:t>
            </w:r>
            <w:r>
              <w:rPr>
                <w:rFonts w:asciiTheme="minorEastAsia" w:hAnsiTheme="minorEastAsia" w:hint="eastAsia"/>
                <w:szCs w:val="21"/>
              </w:rPr>
              <w:t>又は免職</w:t>
            </w:r>
          </w:p>
        </w:tc>
      </w:tr>
    </w:tbl>
    <w:p w:rsidR="00EC2A5D" w:rsidRPr="00EC2A5D" w:rsidRDefault="00EC2A5D" w:rsidP="001056D4">
      <w:pPr>
        <w:ind w:right="-1"/>
        <w:rPr>
          <w:szCs w:val="21"/>
        </w:rPr>
      </w:pPr>
    </w:p>
    <w:p w:rsidR="001056D4" w:rsidRPr="00DE6416" w:rsidRDefault="004A4E15" w:rsidP="001056D4">
      <w:pPr>
        <w:ind w:right="-1"/>
        <w:rPr>
          <w:rFonts w:asciiTheme="majorEastAsia" w:eastAsiaTheme="majorEastAsia" w:hAnsiTheme="majorEastAsia"/>
          <w:sz w:val="22"/>
        </w:rPr>
      </w:pPr>
      <w:r w:rsidRPr="00DE6416">
        <w:rPr>
          <w:rFonts w:asciiTheme="majorEastAsia" w:eastAsiaTheme="majorEastAsia" w:hAnsiTheme="majorEastAsia" w:hint="eastAsia"/>
          <w:sz w:val="22"/>
        </w:rPr>
        <w:t>４</w:t>
      </w:r>
      <w:r w:rsidR="001056D4" w:rsidRPr="00DE6416">
        <w:rPr>
          <w:rFonts w:asciiTheme="majorEastAsia" w:eastAsiaTheme="majorEastAsia" w:hAnsiTheme="majorEastAsia" w:hint="eastAsia"/>
          <w:sz w:val="22"/>
        </w:rPr>
        <w:t xml:space="preserve">　実施時期</w:t>
      </w:r>
    </w:p>
    <w:p w:rsidR="001056D4" w:rsidRDefault="00306DCB" w:rsidP="00474F22">
      <w:pPr>
        <w:ind w:right="-1"/>
        <w:rPr>
          <w:szCs w:val="21"/>
        </w:rPr>
      </w:pPr>
      <w:r>
        <w:rPr>
          <w:rFonts w:hint="eastAsia"/>
          <w:szCs w:val="21"/>
        </w:rPr>
        <w:t xml:space="preserve">　　</w:t>
      </w:r>
      <w:r w:rsidR="001948D7">
        <w:rPr>
          <w:rFonts w:hint="eastAsia"/>
          <w:szCs w:val="21"/>
        </w:rPr>
        <w:t xml:space="preserve">　</w:t>
      </w:r>
      <w:r>
        <w:rPr>
          <w:rFonts w:hint="eastAsia"/>
          <w:szCs w:val="21"/>
        </w:rPr>
        <w:t>公布の日</w:t>
      </w:r>
      <w:r w:rsidR="00A9585F">
        <w:rPr>
          <w:rFonts w:hint="eastAsia"/>
          <w:szCs w:val="21"/>
        </w:rPr>
        <w:t>（令和２年９月議会（後半）に条例改正案を提出予定）</w:t>
      </w:r>
    </w:p>
    <w:p w:rsidR="004A4E15" w:rsidRDefault="004A4E15" w:rsidP="001056D4">
      <w:pPr>
        <w:ind w:right="-1"/>
        <w:rPr>
          <w:szCs w:val="21"/>
        </w:rPr>
      </w:pPr>
    </w:p>
    <w:p w:rsidR="004A4E15" w:rsidRPr="00DE6416" w:rsidRDefault="004A4E15" w:rsidP="001056D4">
      <w:pPr>
        <w:ind w:right="-1"/>
        <w:rPr>
          <w:rFonts w:asciiTheme="majorEastAsia" w:eastAsiaTheme="majorEastAsia" w:hAnsiTheme="majorEastAsia"/>
          <w:sz w:val="22"/>
        </w:rPr>
      </w:pPr>
      <w:r w:rsidRPr="00DE6416">
        <w:rPr>
          <w:rFonts w:asciiTheme="majorEastAsia" w:eastAsiaTheme="majorEastAsia" w:hAnsiTheme="majorEastAsia" w:hint="eastAsia"/>
          <w:sz w:val="22"/>
        </w:rPr>
        <w:t>５　協議期限</w:t>
      </w:r>
    </w:p>
    <w:p w:rsidR="004A4E15" w:rsidRPr="001056D4" w:rsidRDefault="00306DCB" w:rsidP="001056D4">
      <w:pPr>
        <w:ind w:right="-1"/>
        <w:rPr>
          <w:szCs w:val="21"/>
        </w:rPr>
      </w:pPr>
      <w:r>
        <w:rPr>
          <w:rFonts w:hint="eastAsia"/>
          <w:szCs w:val="21"/>
        </w:rPr>
        <w:t xml:space="preserve">　　</w:t>
      </w:r>
      <w:r w:rsidR="001948D7">
        <w:rPr>
          <w:rFonts w:hint="eastAsia"/>
          <w:szCs w:val="21"/>
        </w:rPr>
        <w:t xml:space="preserve">　</w:t>
      </w:r>
      <w:bookmarkStart w:id="0" w:name="_GoBack"/>
      <w:bookmarkEnd w:id="0"/>
      <w:r>
        <w:rPr>
          <w:rFonts w:hint="eastAsia"/>
          <w:szCs w:val="21"/>
        </w:rPr>
        <w:t>令和２年１１月１９</w:t>
      </w:r>
      <w:r w:rsidR="004A4E15">
        <w:rPr>
          <w:rFonts w:hint="eastAsia"/>
          <w:szCs w:val="21"/>
        </w:rPr>
        <w:t>日</w:t>
      </w:r>
    </w:p>
    <w:sectPr w:rsidR="004A4E15" w:rsidRPr="001056D4" w:rsidSect="00FB7FB2">
      <w:pgSz w:w="11906" w:h="16838" w:code="9"/>
      <w:pgMar w:top="993" w:right="1304"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AB" w:rsidRDefault="00072BAB" w:rsidP="00275082">
      <w:r>
        <w:separator/>
      </w:r>
    </w:p>
  </w:endnote>
  <w:endnote w:type="continuationSeparator" w:id="0">
    <w:p w:rsidR="00072BAB" w:rsidRDefault="00072BAB" w:rsidP="0027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AB" w:rsidRDefault="00072BAB" w:rsidP="00275082">
      <w:r>
        <w:separator/>
      </w:r>
    </w:p>
  </w:footnote>
  <w:footnote w:type="continuationSeparator" w:id="0">
    <w:p w:rsidR="00072BAB" w:rsidRDefault="00072BAB" w:rsidP="00275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CA"/>
    <w:rsid w:val="000011D7"/>
    <w:rsid w:val="0001031A"/>
    <w:rsid w:val="00011F5F"/>
    <w:rsid w:val="0001292A"/>
    <w:rsid w:val="000576D6"/>
    <w:rsid w:val="00072BAB"/>
    <w:rsid w:val="0007672F"/>
    <w:rsid w:val="000D180E"/>
    <w:rsid w:val="001056D4"/>
    <w:rsid w:val="00157D0E"/>
    <w:rsid w:val="0017060F"/>
    <w:rsid w:val="001948D7"/>
    <w:rsid w:val="001A757E"/>
    <w:rsid w:val="00231A07"/>
    <w:rsid w:val="00241BCF"/>
    <w:rsid w:val="00275082"/>
    <w:rsid w:val="00291595"/>
    <w:rsid w:val="002B075F"/>
    <w:rsid w:val="0030579B"/>
    <w:rsid w:val="00306DCB"/>
    <w:rsid w:val="00431F5C"/>
    <w:rsid w:val="00444187"/>
    <w:rsid w:val="00474401"/>
    <w:rsid w:val="00474F22"/>
    <w:rsid w:val="004A4E15"/>
    <w:rsid w:val="00507F84"/>
    <w:rsid w:val="00595A20"/>
    <w:rsid w:val="005D4D58"/>
    <w:rsid w:val="0062350A"/>
    <w:rsid w:val="00653580"/>
    <w:rsid w:val="00690480"/>
    <w:rsid w:val="006B65D2"/>
    <w:rsid w:val="006D1CEE"/>
    <w:rsid w:val="007A3276"/>
    <w:rsid w:val="007A331D"/>
    <w:rsid w:val="007E09B3"/>
    <w:rsid w:val="00846833"/>
    <w:rsid w:val="008A4009"/>
    <w:rsid w:val="008A635B"/>
    <w:rsid w:val="008D6D87"/>
    <w:rsid w:val="009532D2"/>
    <w:rsid w:val="00960664"/>
    <w:rsid w:val="0097374E"/>
    <w:rsid w:val="009801F1"/>
    <w:rsid w:val="009A4BB6"/>
    <w:rsid w:val="00A4672B"/>
    <w:rsid w:val="00A64C7C"/>
    <w:rsid w:val="00A9585F"/>
    <w:rsid w:val="00B067CA"/>
    <w:rsid w:val="00B103F8"/>
    <w:rsid w:val="00B536FF"/>
    <w:rsid w:val="00BC7929"/>
    <w:rsid w:val="00C05038"/>
    <w:rsid w:val="00C63BCA"/>
    <w:rsid w:val="00CD75AF"/>
    <w:rsid w:val="00CF4849"/>
    <w:rsid w:val="00D214B0"/>
    <w:rsid w:val="00D36187"/>
    <w:rsid w:val="00D82C65"/>
    <w:rsid w:val="00DC4FA6"/>
    <w:rsid w:val="00DE6416"/>
    <w:rsid w:val="00E37B58"/>
    <w:rsid w:val="00E4533B"/>
    <w:rsid w:val="00E63FB4"/>
    <w:rsid w:val="00E64A3E"/>
    <w:rsid w:val="00EC2A5D"/>
    <w:rsid w:val="00EE79EB"/>
    <w:rsid w:val="00F01008"/>
    <w:rsid w:val="00F04EAA"/>
    <w:rsid w:val="00F41468"/>
    <w:rsid w:val="00F530C2"/>
    <w:rsid w:val="00F824E6"/>
    <w:rsid w:val="00FB1E17"/>
    <w:rsid w:val="00FB7FB2"/>
    <w:rsid w:val="00FC2324"/>
    <w:rsid w:val="00FE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58AD1"/>
  <w15:docId w15:val="{DD946452-C0E9-4BF3-B5E1-6E683C1C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67CA"/>
  </w:style>
  <w:style w:type="character" w:customStyle="1" w:styleId="a4">
    <w:name w:val="日付 (文字)"/>
    <w:basedOn w:val="a0"/>
    <w:link w:val="a3"/>
    <w:uiPriority w:val="99"/>
    <w:semiHidden/>
    <w:rsid w:val="00B067CA"/>
  </w:style>
  <w:style w:type="paragraph" w:styleId="a5">
    <w:name w:val="header"/>
    <w:basedOn w:val="a"/>
    <w:link w:val="a6"/>
    <w:uiPriority w:val="99"/>
    <w:unhideWhenUsed/>
    <w:rsid w:val="00275082"/>
    <w:pPr>
      <w:tabs>
        <w:tab w:val="center" w:pos="4252"/>
        <w:tab w:val="right" w:pos="8504"/>
      </w:tabs>
      <w:snapToGrid w:val="0"/>
    </w:pPr>
  </w:style>
  <w:style w:type="character" w:customStyle="1" w:styleId="a6">
    <w:name w:val="ヘッダー (文字)"/>
    <w:basedOn w:val="a0"/>
    <w:link w:val="a5"/>
    <w:uiPriority w:val="99"/>
    <w:rsid w:val="00275082"/>
  </w:style>
  <w:style w:type="paragraph" w:styleId="a7">
    <w:name w:val="footer"/>
    <w:basedOn w:val="a"/>
    <w:link w:val="a8"/>
    <w:uiPriority w:val="99"/>
    <w:unhideWhenUsed/>
    <w:rsid w:val="00275082"/>
    <w:pPr>
      <w:tabs>
        <w:tab w:val="center" w:pos="4252"/>
        <w:tab w:val="right" w:pos="8504"/>
      </w:tabs>
      <w:snapToGrid w:val="0"/>
    </w:pPr>
  </w:style>
  <w:style w:type="character" w:customStyle="1" w:styleId="a8">
    <w:name w:val="フッター (文字)"/>
    <w:basedOn w:val="a0"/>
    <w:link w:val="a7"/>
    <w:uiPriority w:val="99"/>
    <w:rsid w:val="00275082"/>
  </w:style>
  <w:style w:type="table" w:styleId="a9">
    <w:name w:val="Table Grid"/>
    <w:basedOn w:val="a1"/>
    <w:uiPriority w:val="59"/>
    <w:rsid w:val="0030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75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7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山口　拓</cp:lastModifiedBy>
  <cp:revision>9</cp:revision>
  <cp:lastPrinted>2020-11-10T06:08:00Z</cp:lastPrinted>
  <dcterms:created xsi:type="dcterms:W3CDTF">2020-11-10T06:02:00Z</dcterms:created>
  <dcterms:modified xsi:type="dcterms:W3CDTF">2020-11-10T06:21:00Z</dcterms:modified>
</cp:coreProperties>
</file>