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D71C8" w14:textId="78A216D1" w:rsidR="00F644D7" w:rsidRPr="00FB4246" w:rsidRDefault="00335284" w:rsidP="00460F5A">
      <w:pPr>
        <w:rPr>
          <w:rFonts w:asciiTheme="minorEastAsia" w:hAnsiTheme="minorEastAsia"/>
          <w:sz w:val="24"/>
          <w:szCs w:val="24"/>
        </w:rPr>
      </w:pPr>
      <w:r w:rsidRPr="00FB4246">
        <w:rPr>
          <w:rFonts w:asciiTheme="minorEastAsia" w:hAnsiTheme="minorEastAsia" w:hint="eastAsia"/>
          <w:sz w:val="24"/>
          <w:szCs w:val="24"/>
        </w:rPr>
        <w:t>令和</w:t>
      </w:r>
      <w:r w:rsidR="00285EBC">
        <w:rPr>
          <w:rFonts w:asciiTheme="minorEastAsia" w:hAnsiTheme="minorEastAsia" w:hint="eastAsia"/>
          <w:sz w:val="24"/>
          <w:szCs w:val="24"/>
        </w:rPr>
        <w:t>５</w:t>
      </w:r>
      <w:r w:rsidR="00460F5A" w:rsidRPr="00FB4246">
        <w:rPr>
          <w:rFonts w:asciiTheme="minorEastAsia" w:hAnsiTheme="minorEastAsia" w:hint="eastAsia"/>
          <w:sz w:val="24"/>
          <w:szCs w:val="24"/>
        </w:rPr>
        <w:t>年</w:t>
      </w:r>
      <w:r w:rsidR="00F644D7" w:rsidRPr="00FB4246">
        <w:rPr>
          <w:rFonts w:asciiTheme="minorEastAsia" w:hAnsiTheme="minorEastAsia" w:hint="eastAsia"/>
          <w:sz w:val="24"/>
          <w:szCs w:val="24"/>
        </w:rPr>
        <w:t>「</w:t>
      </w:r>
      <w:r w:rsidR="00460F5A" w:rsidRPr="00FB4246">
        <w:rPr>
          <w:rFonts w:asciiTheme="minorEastAsia" w:hAnsiTheme="minorEastAsia" w:hint="eastAsia"/>
          <w:sz w:val="24"/>
          <w:szCs w:val="24"/>
        </w:rPr>
        <w:t>年末の交通事故防止運動</w:t>
      </w:r>
      <w:r w:rsidR="00A5149F" w:rsidRPr="00FB4246">
        <w:rPr>
          <w:rFonts w:asciiTheme="minorEastAsia" w:hAnsiTheme="minorEastAsia" w:hint="eastAsia"/>
          <w:sz w:val="24"/>
          <w:szCs w:val="24"/>
        </w:rPr>
        <w:t>」</w:t>
      </w:r>
      <w:r w:rsidR="00717889">
        <w:rPr>
          <w:rFonts w:asciiTheme="minorEastAsia" w:hAnsiTheme="minorEastAsia" w:hint="eastAsia"/>
          <w:sz w:val="24"/>
          <w:szCs w:val="24"/>
        </w:rPr>
        <w:t>推進要綱</w:t>
      </w:r>
    </w:p>
    <w:p w14:paraId="0B12EFC2" w14:textId="77777777" w:rsidR="00B64828" w:rsidRPr="00FB4246" w:rsidRDefault="00B64828" w:rsidP="00B64828">
      <w:pPr>
        <w:rPr>
          <w:rFonts w:asciiTheme="minorEastAsia" w:hAnsiTheme="minorEastAsia"/>
          <w:sz w:val="24"/>
          <w:szCs w:val="24"/>
        </w:rPr>
      </w:pPr>
      <w:r w:rsidRPr="00FB4246">
        <w:rPr>
          <w:rFonts w:asciiTheme="minorEastAsia" w:hAnsiTheme="minorEastAsia" w:hint="eastAsia"/>
          <w:sz w:val="24"/>
          <w:szCs w:val="24"/>
        </w:rPr>
        <w:t>目的</w:t>
      </w:r>
    </w:p>
    <w:p w14:paraId="7084A0BE" w14:textId="63771DA0" w:rsidR="00B64828" w:rsidRPr="00FB4246" w:rsidRDefault="00285EBC" w:rsidP="00B64828">
      <w:pPr>
        <w:rPr>
          <w:rFonts w:asciiTheme="minorEastAsia" w:hAnsiTheme="minorEastAsia"/>
          <w:sz w:val="24"/>
          <w:szCs w:val="24"/>
        </w:rPr>
      </w:pPr>
      <w:r>
        <w:rPr>
          <w:rFonts w:eastAsia="ＭＳ 明朝" w:hAnsi="Times New Roman" w:cs="ＭＳ 明朝" w:hint="eastAsia"/>
          <w:sz w:val="24"/>
          <w:szCs w:val="24"/>
        </w:rPr>
        <w:t>この運動は、年末にかけて交通事故が多発する傾向にあることから、広く府民に交通安全思想の普及・浸透を図り、交通ルールの遵守と正しい交通マナーの実践を習慣付けることによって、交通事故防止の徹底を図ることを目的とする。</w:t>
      </w:r>
    </w:p>
    <w:p w14:paraId="2B178CDD" w14:textId="77777777" w:rsidR="00B64828" w:rsidRPr="00FB4246" w:rsidRDefault="00B64828" w:rsidP="00460F5A">
      <w:pPr>
        <w:rPr>
          <w:rFonts w:asciiTheme="minorEastAsia" w:hAnsiTheme="minorEastAsia"/>
          <w:sz w:val="24"/>
          <w:szCs w:val="24"/>
        </w:rPr>
      </w:pPr>
    </w:p>
    <w:p w14:paraId="4183CD3B" w14:textId="77777777" w:rsidR="00B64828" w:rsidRPr="00FB4246" w:rsidRDefault="00B64828" w:rsidP="00460F5A">
      <w:pPr>
        <w:rPr>
          <w:rFonts w:asciiTheme="minorEastAsia" w:hAnsiTheme="minorEastAsia"/>
          <w:sz w:val="24"/>
          <w:szCs w:val="24"/>
        </w:rPr>
      </w:pPr>
      <w:r w:rsidRPr="00FB4246">
        <w:rPr>
          <w:rFonts w:asciiTheme="minorEastAsia" w:hAnsiTheme="minorEastAsia" w:hint="eastAsia"/>
          <w:sz w:val="24"/>
          <w:szCs w:val="24"/>
        </w:rPr>
        <w:t>期間</w:t>
      </w:r>
    </w:p>
    <w:p w14:paraId="5C83AC0E" w14:textId="08AD2752" w:rsidR="00B64828" w:rsidRDefault="00285EBC" w:rsidP="00E909BB">
      <w:pPr>
        <w:rPr>
          <w:rFonts w:eastAsia="ＭＳ 明朝" w:hAnsi="Times New Roman" w:cs="ＭＳ 明朝"/>
          <w:sz w:val="24"/>
          <w:szCs w:val="24"/>
        </w:rPr>
      </w:pPr>
      <w:r>
        <w:rPr>
          <w:rFonts w:eastAsia="ＭＳ 明朝" w:hAnsi="Times New Roman" w:cs="ＭＳ 明朝" w:hint="eastAsia"/>
          <w:sz w:val="24"/>
          <w:szCs w:val="24"/>
        </w:rPr>
        <w:t>令和５年</w:t>
      </w:r>
      <w:r>
        <w:rPr>
          <w:rFonts w:ascii="ＭＳ 明朝" w:hAnsi="ＭＳ 明朝" w:cs="ＭＳ 明朝"/>
          <w:sz w:val="24"/>
          <w:szCs w:val="24"/>
        </w:rPr>
        <w:t>12</w:t>
      </w:r>
      <w:r>
        <w:rPr>
          <w:rFonts w:eastAsia="ＭＳ 明朝" w:hAnsi="Times New Roman" w:cs="ＭＳ 明朝" w:hint="eastAsia"/>
          <w:sz w:val="24"/>
          <w:szCs w:val="24"/>
        </w:rPr>
        <w:t>月１日（</w:t>
      </w:r>
      <w:r w:rsidR="005025FE">
        <w:rPr>
          <w:rFonts w:eastAsia="ＭＳ 明朝" w:hAnsi="Times New Roman" w:cs="ＭＳ 明朝" w:hint="eastAsia"/>
          <w:sz w:val="24"/>
          <w:szCs w:val="24"/>
        </w:rPr>
        <w:t>金曜日</w:t>
      </w:r>
      <w:r>
        <w:rPr>
          <w:rFonts w:eastAsia="ＭＳ 明朝" w:hAnsi="Times New Roman" w:cs="ＭＳ 明朝" w:hint="eastAsia"/>
          <w:sz w:val="24"/>
          <w:szCs w:val="24"/>
        </w:rPr>
        <w:t>）から</w:t>
      </w:r>
      <w:r>
        <w:rPr>
          <w:rFonts w:ascii="ＭＳ 明朝" w:hAnsi="ＭＳ 明朝" w:cs="ＭＳ 明朝"/>
          <w:sz w:val="24"/>
          <w:szCs w:val="24"/>
        </w:rPr>
        <w:t>12</w:t>
      </w:r>
      <w:r>
        <w:rPr>
          <w:rFonts w:eastAsia="ＭＳ 明朝" w:hAnsi="Times New Roman" w:cs="ＭＳ 明朝" w:hint="eastAsia"/>
          <w:sz w:val="24"/>
          <w:szCs w:val="24"/>
        </w:rPr>
        <w:t>月</w:t>
      </w:r>
      <w:r>
        <w:rPr>
          <w:rFonts w:ascii="ＭＳ 明朝" w:hAnsi="ＭＳ 明朝" w:cs="ＭＳ 明朝"/>
          <w:sz w:val="24"/>
          <w:szCs w:val="24"/>
        </w:rPr>
        <w:t>31</w:t>
      </w:r>
      <w:r>
        <w:rPr>
          <w:rFonts w:eastAsia="ＭＳ 明朝" w:hAnsi="Times New Roman" w:cs="ＭＳ 明朝" w:hint="eastAsia"/>
          <w:sz w:val="24"/>
          <w:szCs w:val="24"/>
        </w:rPr>
        <w:t>日（</w:t>
      </w:r>
      <w:r w:rsidR="005025FE">
        <w:rPr>
          <w:rFonts w:eastAsia="ＭＳ 明朝" w:hAnsi="Times New Roman" w:cs="ＭＳ 明朝" w:hint="eastAsia"/>
          <w:sz w:val="24"/>
          <w:szCs w:val="24"/>
        </w:rPr>
        <w:t>日曜日</w:t>
      </w:r>
      <w:r>
        <w:rPr>
          <w:rFonts w:eastAsia="ＭＳ 明朝" w:hAnsi="Times New Roman" w:cs="ＭＳ 明朝" w:hint="eastAsia"/>
          <w:sz w:val="24"/>
          <w:szCs w:val="24"/>
        </w:rPr>
        <w:t>）までの１か月間</w:t>
      </w:r>
    </w:p>
    <w:p w14:paraId="29F33B7D" w14:textId="77777777" w:rsidR="00285EBC" w:rsidRPr="00FB4246" w:rsidRDefault="00285EBC" w:rsidP="00E909BB">
      <w:pPr>
        <w:rPr>
          <w:rFonts w:asciiTheme="minorEastAsia" w:hAnsiTheme="minorEastAsia"/>
          <w:sz w:val="24"/>
          <w:szCs w:val="24"/>
        </w:rPr>
      </w:pPr>
    </w:p>
    <w:p w14:paraId="426C8DA5" w14:textId="77777777" w:rsidR="00F644D7" w:rsidRPr="00FB4246" w:rsidRDefault="00F644D7" w:rsidP="00E909BB">
      <w:pPr>
        <w:rPr>
          <w:rFonts w:asciiTheme="minorEastAsia" w:hAnsiTheme="minorEastAsia"/>
          <w:sz w:val="24"/>
          <w:szCs w:val="24"/>
        </w:rPr>
      </w:pPr>
      <w:r w:rsidRPr="00FB4246">
        <w:rPr>
          <w:rFonts w:asciiTheme="minorEastAsia" w:hAnsiTheme="minorEastAsia" w:hint="eastAsia"/>
          <w:sz w:val="24"/>
          <w:szCs w:val="24"/>
        </w:rPr>
        <w:t>運動の重点</w:t>
      </w:r>
    </w:p>
    <w:p w14:paraId="0F9E4443" w14:textId="77777777" w:rsidR="00285EBC" w:rsidRPr="00285EBC" w:rsidRDefault="00285EBC" w:rsidP="00285EBC">
      <w:pPr>
        <w:overflowPunct w:val="0"/>
        <w:textAlignment w:val="baseline"/>
        <w:rPr>
          <w:rFonts w:ascii="ＭＳ ゴシック" w:eastAsia="ＭＳ ゴシック" w:hAnsi="Times New Roman" w:cs="Times New Roman"/>
          <w:color w:val="000000"/>
          <w:kern w:val="0"/>
          <w:sz w:val="20"/>
          <w:szCs w:val="20"/>
        </w:rPr>
      </w:pPr>
      <w:r w:rsidRPr="00285EBC">
        <w:rPr>
          <w:rFonts w:ascii="ＭＳ ゴシック" w:eastAsia="ＭＳ 明朝" w:hAnsi="Times New Roman" w:cs="ＭＳ 明朝" w:hint="eastAsia"/>
          <w:color w:val="000000"/>
          <w:kern w:val="0"/>
          <w:sz w:val="24"/>
          <w:szCs w:val="24"/>
        </w:rPr>
        <w:t>交差点における交通事故防止</w:t>
      </w:r>
    </w:p>
    <w:p w14:paraId="45AD6A66" w14:textId="762607DE" w:rsidR="00285EBC" w:rsidRPr="00285EBC" w:rsidRDefault="00285EBC" w:rsidP="00285EBC">
      <w:pPr>
        <w:overflowPunct w:val="0"/>
        <w:textAlignment w:val="baseline"/>
        <w:rPr>
          <w:rFonts w:ascii="ＭＳ ゴシック" w:eastAsia="ＭＳ ゴシック" w:hAnsi="Times New Roman" w:cs="Times New Roman"/>
          <w:color w:val="000000"/>
          <w:kern w:val="0"/>
          <w:sz w:val="20"/>
          <w:szCs w:val="20"/>
        </w:rPr>
      </w:pPr>
      <w:r w:rsidRPr="00285EBC">
        <w:rPr>
          <w:rFonts w:ascii="ＭＳ ゴシック" w:eastAsia="ＭＳ 明朝" w:hAnsi="Times New Roman" w:cs="ＭＳ 明朝" w:hint="eastAsia"/>
          <w:color w:val="000000"/>
          <w:kern w:val="0"/>
          <w:sz w:val="24"/>
          <w:szCs w:val="24"/>
        </w:rPr>
        <w:t>夕暮れ時と夜間の交通事故防止</w:t>
      </w:r>
    </w:p>
    <w:p w14:paraId="2A84015D" w14:textId="77777777" w:rsidR="00F644D7" w:rsidRPr="00FB4246" w:rsidRDefault="00F644D7" w:rsidP="00E909BB">
      <w:pPr>
        <w:rPr>
          <w:rFonts w:asciiTheme="minorEastAsia" w:hAnsiTheme="minorEastAsia"/>
          <w:sz w:val="24"/>
          <w:szCs w:val="24"/>
        </w:rPr>
      </w:pPr>
      <w:r w:rsidRPr="00FB4246">
        <w:rPr>
          <w:rFonts w:asciiTheme="minorEastAsia" w:hAnsiTheme="minorEastAsia" w:hint="eastAsia"/>
          <w:sz w:val="24"/>
          <w:szCs w:val="24"/>
        </w:rPr>
        <w:t>飲酒運転の根絶</w:t>
      </w:r>
    </w:p>
    <w:p w14:paraId="2535267A" w14:textId="77777777" w:rsidR="00E909BB" w:rsidRPr="00FB4246" w:rsidRDefault="00E909BB" w:rsidP="00E909BB">
      <w:pPr>
        <w:rPr>
          <w:rFonts w:asciiTheme="minorEastAsia" w:hAnsiTheme="minorEastAsia"/>
          <w:sz w:val="24"/>
          <w:szCs w:val="24"/>
        </w:rPr>
      </w:pPr>
    </w:p>
    <w:p w14:paraId="0311DA0F" w14:textId="77777777" w:rsidR="00E909BB" w:rsidRPr="00FB4246" w:rsidRDefault="00E909BB" w:rsidP="00E909BB">
      <w:pPr>
        <w:rPr>
          <w:rFonts w:asciiTheme="minorEastAsia" w:hAnsiTheme="minorEastAsia"/>
          <w:sz w:val="24"/>
          <w:szCs w:val="24"/>
        </w:rPr>
      </w:pPr>
      <w:r w:rsidRPr="00FB4246">
        <w:rPr>
          <w:rFonts w:asciiTheme="minorEastAsia" w:hAnsiTheme="minorEastAsia" w:hint="eastAsia"/>
          <w:sz w:val="24"/>
          <w:szCs w:val="24"/>
        </w:rPr>
        <w:t>スローガン</w:t>
      </w:r>
    </w:p>
    <w:p w14:paraId="6B6E8623" w14:textId="77777777" w:rsidR="00285EBC" w:rsidRPr="00285EBC" w:rsidRDefault="00285EBC" w:rsidP="00285EBC">
      <w:pPr>
        <w:overflowPunct w:val="0"/>
        <w:textAlignment w:val="baseline"/>
        <w:rPr>
          <w:rFonts w:ascii="ＭＳ ゴシック" w:eastAsia="ＭＳ ゴシック" w:hAnsi="Times New Roman" w:cs="Times New Roman"/>
          <w:color w:val="000000"/>
          <w:kern w:val="0"/>
          <w:sz w:val="20"/>
          <w:szCs w:val="20"/>
        </w:rPr>
      </w:pPr>
      <w:r w:rsidRPr="00285EBC">
        <w:rPr>
          <w:rFonts w:ascii="ＭＳ ゴシック" w:eastAsia="ＭＳ 明朝" w:hAnsi="Times New Roman" w:cs="ＭＳ 明朝" w:hint="eastAsia"/>
          <w:color w:val="000000"/>
          <w:kern w:val="0"/>
          <w:sz w:val="24"/>
          <w:szCs w:val="24"/>
        </w:rPr>
        <w:t>あぶないよ　いそぐきもちに　しんこきゅう</w:t>
      </w:r>
    </w:p>
    <w:p w14:paraId="10F67980" w14:textId="184EC8C3" w:rsidR="00285EBC" w:rsidRPr="00285EBC" w:rsidRDefault="00285EBC" w:rsidP="00285EBC">
      <w:pPr>
        <w:overflowPunct w:val="0"/>
        <w:textAlignment w:val="baseline"/>
        <w:rPr>
          <w:rFonts w:ascii="ＭＳ ゴシック" w:eastAsia="ＭＳ ゴシック" w:hAnsi="Times New Roman" w:cs="Times New Roman"/>
          <w:color w:val="000000"/>
          <w:kern w:val="0"/>
          <w:sz w:val="20"/>
          <w:szCs w:val="20"/>
        </w:rPr>
      </w:pPr>
      <w:r w:rsidRPr="00285EBC">
        <w:rPr>
          <w:rFonts w:ascii="ＭＳ ゴシック" w:eastAsia="ＭＳ 明朝" w:hAnsi="Times New Roman" w:cs="ＭＳ 明朝" w:hint="eastAsia"/>
          <w:color w:val="000000"/>
          <w:kern w:val="0"/>
          <w:sz w:val="24"/>
          <w:szCs w:val="24"/>
        </w:rPr>
        <w:t>夕暮れの　ライトは迷わず　早めから</w:t>
      </w:r>
    </w:p>
    <w:p w14:paraId="42461823" w14:textId="5D258B35" w:rsidR="00285EBC" w:rsidRPr="00285EBC" w:rsidRDefault="00285EBC" w:rsidP="00285EBC">
      <w:pPr>
        <w:overflowPunct w:val="0"/>
        <w:textAlignment w:val="baseline"/>
        <w:rPr>
          <w:rFonts w:ascii="ＭＳ ゴシック" w:eastAsia="ＭＳ ゴシック" w:hAnsi="Times New Roman" w:cs="Times New Roman"/>
          <w:color w:val="000000"/>
          <w:kern w:val="0"/>
          <w:sz w:val="20"/>
          <w:szCs w:val="20"/>
        </w:rPr>
      </w:pPr>
      <w:r w:rsidRPr="00285EBC">
        <w:rPr>
          <w:rFonts w:ascii="ＭＳ ゴシック" w:eastAsia="ＭＳ 明朝" w:hAnsi="Times New Roman" w:cs="ＭＳ 明朝" w:hint="eastAsia"/>
          <w:color w:val="000000"/>
          <w:kern w:val="0"/>
          <w:sz w:val="24"/>
          <w:szCs w:val="24"/>
        </w:rPr>
        <w:t>「なにで来た？」　乾杯前の　合言葉</w:t>
      </w:r>
    </w:p>
    <w:p w14:paraId="1C9F6CCF" w14:textId="77777777" w:rsidR="004625A2" w:rsidRPr="00FB4246" w:rsidRDefault="004625A2" w:rsidP="00E909BB">
      <w:pPr>
        <w:rPr>
          <w:rFonts w:asciiTheme="minorEastAsia" w:hAnsiTheme="minorEastAsia"/>
          <w:sz w:val="24"/>
          <w:szCs w:val="24"/>
        </w:rPr>
      </w:pPr>
    </w:p>
    <w:p w14:paraId="2B1DF3A1" w14:textId="77777777" w:rsidR="004625A2" w:rsidRPr="00FB4246" w:rsidRDefault="004625A2" w:rsidP="00E909BB">
      <w:pPr>
        <w:rPr>
          <w:rFonts w:asciiTheme="minorEastAsia" w:hAnsiTheme="minorEastAsia"/>
          <w:sz w:val="24"/>
          <w:szCs w:val="24"/>
        </w:rPr>
      </w:pPr>
      <w:r w:rsidRPr="00FB4246">
        <w:rPr>
          <w:rFonts w:asciiTheme="minorEastAsia" w:hAnsiTheme="minorEastAsia" w:hint="eastAsia"/>
          <w:sz w:val="24"/>
          <w:szCs w:val="24"/>
        </w:rPr>
        <w:t>運動の進め方</w:t>
      </w:r>
    </w:p>
    <w:p w14:paraId="37182455" w14:textId="0AC68ED1" w:rsidR="004625A2" w:rsidRPr="004625A2" w:rsidRDefault="00285EBC" w:rsidP="004625A2">
      <w:pPr>
        <w:overflowPunct w:val="0"/>
        <w:textAlignment w:val="baseline"/>
        <w:rPr>
          <w:rFonts w:asciiTheme="minorEastAsia" w:hAnsiTheme="minorEastAsia" w:cs="Times New Roman"/>
          <w:color w:val="000000"/>
          <w:kern w:val="0"/>
          <w:sz w:val="24"/>
          <w:szCs w:val="24"/>
        </w:rPr>
      </w:pPr>
      <w:r>
        <w:rPr>
          <w:rFonts w:eastAsia="ＭＳ 明朝" w:hAnsi="Times New Roman" w:cs="ＭＳ 明朝" w:hint="eastAsia"/>
          <w:sz w:val="24"/>
          <w:szCs w:val="24"/>
        </w:rPr>
        <w:t>年末にかけて、交差点及び交差点付近の交通事故や夕暮れ時及び夜間の交通事故が多発する傾向にあり、また、飲酒の機会が増えることから、府民一人ひとりが交通ルールを守り、安全な交通行動を実践し、交通事故の防止に寄与するよう効果的に運動を展開する。</w:t>
      </w:r>
    </w:p>
    <w:p w14:paraId="3436973D" w14:textId="77777777" w:rsidR="004625A2" w:rsidRPr="004625A2" w:rsidRDefault="004625A2" w:rsidP="004625A2">
      <w:pPr>
        <w:overflowPunct w:val="0"/>
        <w:textAlignment w:val="baseline"/>
        <w:rPr>
          <w:rFonts w:asciiTheme="minorEastAsia" w:hAnsiTheme="minorEastAsia" w:cs="Times New Roman"/>
          <w:color w:val="000000"/>
          <w:kern w:val="0"/>
          <w:sz w:val="24"/>
          <w:szCs w:val="24"/>
        </w:rPr>
      </w:pPr>
    </w:p>
    <w:p w14:paraId="2D54C824" w14:textId="77777777" w:rsidR="004625A2" w:rsidRPr="004625A2" w:rsidRDefault="004625A2" w:rsidP="004625A2">
      <w:pPr>
        <w:overflowPunct w:val="0"/>
        <w:textAlignment w:val="baseline"/>
        <w:rPr>
          <w:rFonts w:asciiTheme="minorEastAsia" w:hAnsiTheme="minorEastAsia" w:cs="Times New Roman"/>
          <w:color w:val="000000"/>
          <w:kern w:val="0"/>
          <w:sz w:val="24"/>
          <w:szCs w:val="24"/>
        </w:rPr>
      </w:pPr>
      <w:r w:rsidRPr="00FB4246">
        <w:rPr>
          <w:rFonts w:asciiTheme="minorEastAsia" w:hAnsiTheme="minorEastAsia" w:cs="ＭＳ 明朝" w:hint="eastAsia"/>
          <w:color w:val="000000"/>
          <w:kern w:val="0"/>
          <w:sz w:val="24"/>
          <w:szCs w:val="24"/>
        </w:rPr>
        <w:t>○</w:t>
      </w:r>
      <w:r w:rsidRPr="004625A2">
        <w:rPr>
          <w:rFonts w:asciiTheme="minorEastAsia" w:hAnsiTheme="minorEastAsia" w:cs="ＭＳ 明朝" w:hint="eastAsia"/>
          <w:color w:val="000000"/>
          <w:kern w:val="0"/>
          <w:sz w:val="24"/>
          <w:szCs w:val="24"/>
        </w:rPr>
        <w:t>ポスター、スポット放送、ホームページ、ＳＮＳ等を活用した効果的な広報啓発活動を行う</w:t>
      </w:r>
    </w:p>
    <w:p w14:paraId="288EE3C6" w14:textId="77777777" w:rsidR="004625A2" w:rsidRPr="004625A2" w:rsidRDefault="004625A2" w:rsidP="004625A2">
      <w:pPr>
        <w:overflowPunct w:val="0"/>
        <w:textAlignment w:val="baseline"/>
        <w:rPr>
          <w:rFonts w:asciiTheme="minorEastAsia" w:hAnsiTheme="minorEastAsia" w:cs="Times New Roman"/>
          <w:color w:val="000000"/>
          <w:kern w:val="0"/>
          <w:sz w:val="24"/>
          <w:szCs w:val="24"/>
        </w:rPr>
      </w:pPr>
      <w:r w:rsidRPr="00FB4246">
        <w:rPr>
          <w:rFonts w:asciiTheme="minorEastAsia" w:hAnsiTheme="minorEastAsia" w:cs="ＭＳ 明朝" w:hint="eastAsia"/>
          <w:color w:val="000000"/>
          <w:kern w:val="0"/>
          <w:sz w:val="24"/>
          <w:szCs w:val="24"/>
        </w:rPr>
        <w:t>○</w:t>
      </w:r>
      <w:r w:rsidRPr="004625A2">
        <w:rPr>
          <w:rFonts w:asciiTheme="minorEastAsia" w:hAnsiTheme="minorEastAsia" w:cs="ＭＳ 明朝" w:hint="eastAsia"/>
          <w:color w:val="000000"/>
          <w:kern w:val="0"/>
          <w:sz w:val="24"/>
          <w:szCs w:val="24"/>
        </w:rPr>
        <w:t>市（区）町村を中心として、地域住民と一体的な交通安全運動を展開する</w:t>
      </w:r>
    </w:p>
    <w:p w14:paraId="774AFAFA" w14:textId="77777777" w:rsidR="00373A7A" w:rsidRPr="00FB4246" w:rsidRDefault="00373A7A" w:rsidP="004625A2">
      <w:pPr>
        <w:rPr>
          <w:rFonts w:asciiTheme="minorEastAsia" w:hAnsiTheme="minorEastAsia" w:cs="ＭＳ 明朝"/>
          <w:color w:val="000000"/>
          <w:kern w:val="0"/>
          <w:sz w:val="24"/>
          <w:szCs w:val="24"/>
        </w:rPr>
      </w:pPr>
    </w:p>
    <w:p w14:paraId="128B2DAD" w14:textId="77777777" w:rsidR="00373A7A" w:rsidRPr="00FB4246" w:rsidRDefault="00373A7A" w:rsidP="004625A2">
      <w:pPr>
        <w:rPr>
          <w:rFonts w:asciiTheme="minorEastAsia" w:hAnsiTheme="minorEastAsia"/>
          <w:sz w:val="24"/>
          <w:szCs w:val="24"/>
        </w:rPr>
      </w:pPr>
      <w:r w:rsidRPr="00FB4246">
        <w:rPr>
          <w:rFonts w:asciiTheme="minorEastAsia" w:hAnsiTheme="minorEastAsia" w:cs="ＭＳ 明朝" w:hint="eastAsia"/>
          <w:color w:val="000000"/>
          <w:kern w:val="0"/>
          <w:sz w:val="24"/>
          <w:szCs w:val="24"/>
        </w:rPr>
        <w:t>１２月の</w:t>
      </w:r>
      <w:r w:rsidRPr="00FB4246">
        <w:rPr>
          <w:rFonts w:asciiTheme="minorEastAsia" w:hAnsiTheme="minorEastAsia" w:hint="eastAsia"/>
          <w:sz w:val="24"/>
          <w:szCs w:val="24"/>
        </w:rPr>
        <w:t>府内一斉交通安全指導日等</w:t>
      </w:r>
    </w:p>
    <w:p w14:paraId="00640C36" w14:textId="6A07BFBF" w:rsidR="00373A7A" w:rsidRPr="00FB4246" w:rsidRDefault="00373A7A" w:rsidP="00373A7A">
      <w:pPr>
        <w:rPr>
          <w:rFonts w:asciiTheme="minorEastAsia" w:hAnsiTheme="minorEastAsia"/>
          <w:sz w:val="24"/>
          <w:szCs w:val="24"/>
        </w:rPr>
      </w:pPr>
      <w:r w:rsidRPr="00FB4246">
        <w:rPr>
          <w:rFonts w:asciiTheme="minorEastAsia" w:hAnsiTheme="minorEastAsia" w:hint="eastAsia"/>
          <w:sz w:val="24"/>
          <w:szCs w:val="24"/>
        </w:rPr>
        <w:t>１２月８日（</w:t>
      </w:r>
      <w:r w:rsidR="00285EBC">
        <w:rPr>
          <w:rFonts w:asciiTheme="minorEastAsia" w:hAnsiTheme="minorEastAsia" w:hint="eastAsia"/>
          <w:sz w:val="24"/>
          <w:szCs w:val="24"/>
        </w:rPr>
        <w:t>金</w:t>
      </w:r>
      <w:r w:rsidRPr="00FB4246">
        <w:rPr>
          <w:rFonts w:asciiTheme="minorEastAsia" w:hAnsiTheme="minorEastAsia" w:hint="eastAsia"/>
          <w:sz w:val="24"/>
          <w:szCs w:val="24"/>
        </w:rPr>
        <w:t>曜日）</w:t>
      </w:r>
      <w:r w:rsidRPr="00FB4246">
        <w:rPr>
          <w:rFonts w:asciiTheme="minorEastAsia" w:hAnsiTheme="minorEastAsia"/>
          <w:sz w:val="24"/>
          <w:szCs w:val="24"/>
        </w:rPr>
        <w:t>ミニバイク・自動二輪車・自転車の安全指導日</w:t>
      </w:r>
    </w:p>
    <w:p w14:paraId="1935163D" w14:textId="12AC90AD" w:rsidR="00373A7A" w:rsidRPr="00FB4246" w:rsidRDefault="00373A7A" w:rsidP="00373A7A">
      <w:pPr>
        <w:rPr>
          <w:rFonts w:asciiTheme="minorEastAsia" w:hAnsiTheme="minorEastAsia"/>
          <w:sz w:val="24"/>
          <w:szCs w:val="24"/>
        </w:rPr>
      </w:pPr>
      <w:r w:rsidRPr="00FB4246">
        <w:rPr>
          <w:rFonts w:asciiTheme="minorEastAsia" w:hAnsiTheme="minorEastAsia" w:hint="eastAsia"/>
          <w:sz w:val="24"/>
          <w:szCs w:val="24"/>
        </w:rPr>
        <w:t>１２月１５</w:t>
      </w:r>
      <w:r w:rsidRPr="00FB4246">
        <w:rPr>
          <w:rFonts w:asciiTheme="minorEastAsia" w:hAnsiTheme="minorEastAsia"/>
          <w:sz w:val="24"/>
          <w:szCs w:val="24"/>
        </w:rPr>
        <w:t>日（</w:t>
      </w:r>
      <w:r w:rsidR="00285EBC">
        <w:rPr>
          <w:rFonts w:asciiTheme="minorEastAsia" w:hAnsiTheme="minorEastAsia" w:hint="eastAsia"/>
          <w:sz w:val="24"/>
          <w:szCs w:val="24"/>
        </w:rPr>
        <w:t>金</w:t>
      </w:r>
      <w:r w:rsidRPr="00FB4246">
        <w:rPr>
          <w:rFonts w:asciiTheme="minorEastAsia" w:hAnsiTheme="minorEastAsia"/>
          <w:sz w:val="24"/>
          <w:szCs w:val="24"/>
        </w:rPr>
        <w:t>曜日）近畿交通安全デー、交通安全家庭の日</w:t>
      </w:r>
      <w:r w:rsidRPr="00FB4246">
        <w:rPr>
          <w:rFonts w:asciiTheme="minorEastAsia" w:hAnsiTheme="minorEastAsia" w:hint="eastAsia"/>
          <w:sz w:val="24"/>
          <w:szCs w:val="24"/>
        </w:rPr>
        <w:t>、</w:t>
      </w:r>
      <w:r w:rsidRPr="00FB4246">
        <w:rPr>
          <w:rFonts w:asciiTheme="minorEastAsia" w:hAnsiTheme="minorEastAsia"/>
          <w:sz w:val="24"/>
          <w:szCs w:val="24"/>
        </w:rPr>
        <w:t>高齢者交通事故ゼロの日</w:t>
      </w:r>
      <w:r w:rsidRPr="00FB4246">
        <w:rPr>
          <w:rFonts w:asciiTheme="minorEastAsia" w:hAnsiTheme="minorEastAsia" w:hint="eastAsia"/>
          <w:sz w:val="24"/>
          <w:szCs w:val="24"/>
        </w:rPr>
        <w:t>、</w:t>
      </w:r>
      <w:r w:rsidRPr="00FB4246">
        <w:rPr>
          <w:rFonts w:asciiTheme="minorEastAsia" w:hAnsiTheme="minorEastAsia"/>
          <w:sz w:val="24"/>
          <w:szCs w:val="24"/>
        </w:rPr>
        <w:t>シートベルト着用徹底の日</w:t>
      </w:r>
    </w:p>
    <w:p w14:paraId="24A2D27E" w14:textId="0E60CB66" w:rsidR="00373A7A" w:rsidRPr="00FB4246" w:rsidRDefault="00373A7A" w:rsidP="00373A7A">
      <w:pPr>
        <w:rPr>
          <w:rFonts w:asciiTheme="minorEastAsia" w:hAnsiTheme="minorEastAsia"/>
          <w:sz w:val="24"/>
          <w:szCs w:val="24"/>
        </w:rPr>
      </w:pPr>
      <w:r w:rsidRPr="00FB4246">
        <w:rPr>
          <w:rFonts w:asciiTheme="minorEastAsia" w:hAnsiTheme="minorEastAsia" w:hint="eastAsia"/>
          <w:sz w:val="24"/>
          <w:szCs w:val="24"/>
        </w:rPr>
        <w:t>１２月２０</w:t>
      </w:r>
      <w:r w:rsidRPr="00FB4246">
        <w:rPr>
          <w:rFonts w:asciiTheme="minorEastAsia" w:hAnsiTheme="minorEastAsia"/>
          <w:sz w:val="24"/>
          <w:szCs w:val="24"/>
        </w:rPr>
        <w:t>日（</w:t>
      </w:r>
      <w:r w:rsidR="00285EBC">
        <w:rPr>
          <w:rFonts w:asciiTheme="minorEastAsia" w:hAnsiTheme="minorEastAsia" w:hint="eastAsia"/>
          <w:sz w:val="24"/>
          <w:szCs w:val="24"/>
        </w:rPr>
        <w:t>水</w:t>
      </w:r>
      <w:r w:rsidRPr="00FB4246">
        <w:rPr>
          <w:rFonts w:asciiTheme="minorEastAsia" w:hAnsiTheme="minorEastAsia"/>
          <w:sz w:val="24"/>
          <w:szCs w:val="24"/>
        </w:rPr>
        <w:t>曜日）めいわく駐車・放置自転車追放デー</w:t>
      </w:r>
      <w:r w:rsidR="00285EBC">
        <w:rPr>
          <w:rFonts w:asciiTheme="minorEastAsia" w:hAnsiTheme="minorEastAsia" w:hint="eastAsia"/>
          <w:sz w:val="24"/>
          <w:szCs w:val="24"/>
        </w:rPr>
        <w:t>、</w:t>
      </w:r>
      <w:r w:rsidR="00285EBC" w:rsidRPr="00FB4246">
        <w:rPr>
          <w:rFonts w:asciiTheme="minorEastAsia" w:hAnsiTheme="minorEastAsia"/>
          <w:sz w:val="24"/>
          <w:szCs w:val="24"/>
        </w:rPr>
        <w:t>ノーマイカーデー</w:t>
      </w:r>
    </w:p>
    <w:p w14:paraId="520AB123" w14:textId="77777777" w:rsidR="00285EBC" w:rsidRDefault="00285EBC" w:rsidP="00E909BB">
      <w:pPr>
        <w:rPr>
          <w:rFonts w:asciiTheme="minorEastAsia" w:hAnsiTheme="minorEastAsia"/>
          <w:sz w:val="24"/>
          <w:szCs w:val="24"/>
        </w:rPr>
      </w:pPr>
    </w:p>
    <w:p w14:paraId="1571F3B0" w14:textId="5B2150F0" w:rsidR="00B20262" w:rsidRPr="00FB4246" w:rsidRDefault="00285EBC" w:rsidP="00E909BB">
      <w:pPr>
        <w:rPr>
          <w:rFonts w:asciiTheme="minorEastAsia" w:hAnsiTheme="minorEastAsia"/>
          <w:sz w:val="24"/>
          <w:szCs w:val="24"/>
        </w:rPr>
      </w:pPr>
      <w:r>
        <w:rPr>
          <w:rFonts w:asciiTheme="minorEastAsia" w:hAnsiTheme="minorEastAsia" w:hint="eastAsia"/>
          <w:sz w:val="24"/>
          <w:szCs w:val="24"/>
        </w:rPr>
        <w:t>交差点における交通事故防止</w:t>
      </w:r>
    </w:p>
    <w:p w14:paraId="186987AD" w14:textId="77777777" w:rsidR="00285EBC" w:rsidRPr="00285EBC" w:rsidRDefault="00285EBC" w:rsidP="00285EBC">
      <w:pPr>
        <w:overflowPunct w:val="0"/>
        <w:textAlignment w:val="baseline"/>
        <w:rPr>
          <w:rFonts w:asciiTheme="minorEastAsia" w:hAnsiTheme="minorEastAsia" w:cs="Times New Roman"/>
          <w:color w:val="000000"/>
          <w:kern w:val="0"/>
          <w:szCs w:val="21"/>
        </w:rPr>
      </w:pPr>
      <w:r w:rsidRPr="00285EBC">
        <w:rPr>
          <w:rFonts w:asciiTheme="minorEastAsia" w:hAnsiTheme="minorEastAsia" w:cs="ＭＳ ゴシック" w:hint="eastAsia"/>
          <w:color w:val="000000"/>
          <w:kern w:val="0"/>
          <w:sz w:val="24"/>
          <w:szCs w:val="24"/>
        </w:rPr>
        <w:t>本年９月末時点において、交通事故死者・重傷者数のうち、交差点及び交差点付近の交通事故による死者・重傷者数は</w:t>
      </w:r>
      <w:r w:rsidRPr="00285EBC">
        <w:rPr>
          <w:rFonts w:asciiTheme="minorEastAsia" w:hAnsiTheme="minorEastAsia" w:cs="ＭＳ ゴシック"/>
          <w:color w:val="000000"/>
          <w:kern w:val="0"/>
          <w:sz w:val="24"/>
          <w:szCs w:val="24"/>
        </w:rPr>
        <w:t>1,616</w:t>
      </w:r>
      <w:r w:rsidRPr="00285EBC">
        <w:rPr>
          <w:rFonts w:asciiTheme="minorEastAsia" w:hAnsiTheme="minorEastAsia" w:cs="ＭＳ ゴシック" w:hint="eastAsia"/>
          <w:color w:val="000000"/>
          <w:kern w:val="0"/>
          <w:sz w:val="24"/>
          <w:szCs w:val="24"/>
        </w:rPr>
        <w:t>人（前年比＋</w:t>
      </w:r>
      <w:r w:rsidRPr="00285EBC">
        <w:rPr>
          <w:rFonts w:asciiTheme="minorEastAsia" w:hAnsiTheme="minorEastAsia" w:cs="ＭＳ ゴシック"/>
          <w:color w:val="000000"/>
          <w:kern w:val="0"/>
          <w:sz w:val="24"/>
          <w:szCs w:val="24"/>
        </w:rPr>
        <w:t>98</w:t>
      </w:r>
      <w:r w:rsidRPr="00285EBC">
        <w:rPr>
          <w:rFonts w:asciiTheme="minorEastAsia" w:hAnsiTheme="minorEastAsia" w:cs="ＭＳ ゴシック" w:hint="eastAsia"/>
          <w:color w:val="000000"/>
          <w:kern w:val="0"/>
          <w:sz w:val="24"/>
          <w:szCs w:val="24"/>
        </w:rPr>
        <w:t>人）と全体の７割</w:t>
      </w:r>
      <w:r w:rsidRPr="00285EBC">
        <w:rPr>
          <w:rFonts w:asciiTheme="minorEastAsia" w:hAnsiTheme="minorEastAsia" w:cs="ＭＳ ゴシック" w:hint="eastAsia"/>
          <w:color w:val="000000"/>
          <w:kern w:val="0"/>
          <w:sz w:val="24"/>
          <w:szCs w:val="24"/>
        </w:rPr>
        <w:lastRenderedPageBreak/>
        <w:t>以上を占めており、交差点及び交差点付近の交通事故による死者・重傷者数を状態別で見ると、自転車乗用中が約</w:t>
      </w:r>
      <w:r w:rsidRPr="00285EBC">
        <w:rPr>
          <w:rFonts w:asciiTheme="minorEastAsia" w:hAnsiTheme="minorEastAsia" w:cs="ＭＳ ゴシック"/>
          <w:color w:val="000000"/>
          <w:kern w:val="0"/>
          <w:sz w:val="24"/>
          <w:szCs w:val="24"/>
        </w:rPr>
        <w:t>39</w:t>
      </w:r>
      <w:r w:rsidRPr="00285EBC">
        <w:rPr>
          <w:rFonts w:asciiTheme="minorEastAsia" w:hAnsiTheme="minorEastAsia" w:cs="ＭＳ ゴシック" w:hint="eastAsia"/>
          <w:color w:val="000000"/>
          <w:kern w:val="0"/>
          <w:sz w:val="24"/>
          <w:szCs w:val="24"/>
        </w:rPr>
        <w:t>パーセント、二輪車乗車中が約</w:t>
      </w:r>
      <w:r w:rsidRPr="00285EBC">
        <w:rPr>
          <w:rFonts w:asciiTheme="minorEastAsia" w:hAnsiTheme="minorEastAsia" w:cs="ＭＳ ゴシック"/>
          <w:color w:val="000000"/>
          <w:kern w:val="0"/>
          <w:sz w:val="24"/>
          <w:szCs w:val="24"/>
        </w:rPr>
        <w:t>36</w:t>
      </w:r>
      <w:r w:rsidRPr="00285EBC">
        <w:rPr>
          <w:rFonts w:asciiTheme="minorEastAsia" w:hAnsiTheme="minorEastAsia" w:cs="ＭＳ ゴシック" w:hint="eastAsia"/>
          <w:color w:val="000000"/>
          <w:kern w:val="0"/>
          <w:sz w:val="24"/>
          <w:szCs w:val="24"/>
        </w:rPr>
        <w:t>パーセントを占め、合計で７割を超えている状況にある。</w:t>
      </w:r>
    </w:p>
    <w:p w14:paraId="247D741C" w14:textId="77777777" w:rsidR="00285EBC" w:rsidRDefault="00285EBC" w:rsidP="00285EBC">
      <w:pPr>
        <w:overflowPunct w:val="0"/>
        <w:textAlignment w:val="baseline"/>
        <w:rPr>
          <w:rFonts w:asciiTheme="minorEastAsia" w:hAnsiTheme="minorEastAsia" w:cs="ＭＳ ゴシック"/>
          <w:color w:val="000000"/>
          <w:kern w:val="0"/>
          <w:sz w:val="24"/>
          <w:szCs w:val="24"/>
        </w:rPr>
      </w:pPr>
      <w:r w:rsidRPr="00285EBC">
        <w:rPr>
          <w:rFonts w:asciiTheme="minorEastAsia" w:hAnsiTheme="minorEastAsia" w:cs="ＭＳ ゴシック" w:hint="eastAsia"/>
          <w:color w:val="000000"/>
          <w:kern w:val="0"/>
          <w:sz w:val="24"/>
          <w:szCs w:val="24"/>
        </w:rPr>
        <w:t xml:space="preserve">　また、過去５年累計で見ると、年末にかけて交差点及び交差点付近の交通事故により死者・重傷者数が増加する傾向にあることから、自転車と二輪車を重点に置き、交通ルールの遵守と正しい交通マナーの実践を呼び掛ける広報啓発活動等を積極的に展開することで、交差点及び交差点付近における交通事故防止を図る。</w:t>
      </w:r>
    </w:p>
    <w:p w14:paraId="47420ABF" w14:textId="77777777" w:rsidR="00285EBC" w:rsidRDefault="00285EBC" w:rsidP="00285EBC">
      <w:pPr>
        <w:overflowPunct w:val="0"/>
        <w:textAlignment w:val="baseline"/>
        <w:rPr>
          <w:rFonts w:asciiTheme="minorEastAsia" w:hAnsiTheme="minorEastAsia" w:cs="ＭＳ ゴシック"/>
          <w:color w:val="000000"/>
          <w:kern w:val="0"/>
          <w:sz w:val="24"/>
          <w:szCs w:val="24"/>
        </w:rPr>
      </w:pPr>
    </w:p>
    <w:p w14:paraId="6BCEDBE4" w14:textId="7BDC2345" w:rsidR="00FE6089" w:rsidRPr="00FE6089" w:rsidRDefault="00FE6089" w:rsidP="00285EBC">
      <w:pPr>
        <w:overflowPunct w:val="0"/>
        <w:textAlignment w:val="baseline"/>
        <w:rPr>
          <w:rFonts w:asciiTheme="minorEastAsia" w:hAnsiTheme="minorEastAsia" w:cs="Times New Roman"/>
          <w:color w:val="000000"/>
          <w:kern w:val="0"/>
          <w:sz w:val="24"/>
          <w:szCs w:val="24"/>
        </w:rPr>
      </w:pPr>
      <w:r w:rsidRPr="00FE6089">
        <w:rPr>
          <w:rFonts w:asciiTheme="minorEastAsia" w:hAnsiTheme="minorEastAsia" w:cs="ＭＳ 明朝" w:hint="eastAsia"/>
          <w:bCs/>
          <w:color w:val="000000"/>
          <w:kern w:val="0"/>
          <w:sz w:val="24"/>
          <w:szCs w:val="24"/>
        </w:rPr>
        <w:t>推進機関・団体での推進項目</w:t>
      </w:r>
    </w:p>
    <w:p w14:paraId="68E8B6EC" w14:textId="3DF26F5B" w:rsidR="00285EBC" w:rsidRPr="00285EBC" w:rsidRDefault="00285EBC" w:rsidP="00285EBC">
      <w:pPr>
        <w:overflowPunct w:val="0"/>
        <w:ind w:left="240" w:hangingChars="100" w:hanging="240"/>
        <w:textAlignment w:val="baseline"/>
        <w:rPr>
          <w:rFonts w:asciiTheme="minorEastAsia" w:hAnsiTheme="minorEastAsia" w:cs="Times New Roman"/>
          <w:color w:val="000000"/>
          <w:kern w:val="0"/>
          <w:sz w:val="24"/>
          <w:szCs w:val="24"/>
        </w:rPr>
      </w:pPr>
      <w:r w:rsidRPr="00285EBC">
        <w:rPr>
          <w:rFonts w:asciiTheme="minorEastAsia" w:hAnsiTheme="minorEastAsia" w:cs="ＭＳ ゴシック" w:hint="eastAsia"/>
          <w:color w:val="000000"/>
          <w:kern w:val="0"/>
          <w:sz w:val="24"/>
          <w:szCs w:val="24"/>
        </w:rPr>
        <w:t>○交差点での街頭指導及び交差点の交通事故抑止に向けたキャンペーン等の</w:t>
      </w:r>
      <w:r>
        <w:rPr>
          <w:rFonts w:asciiTheme="minorEastAsia" w:hAnsiTheme="minorEastAsia" w:cs="ＭＳ ゴシック" w:hint="eastAsia"/>
          <w:color w:val="000000"/>
          <w:kern w:val="0"/>
          <w:sz w:val="24"/>
          <w:szCs w:val="24"/>
        </w:rPr>
        <w:t>推進</w:t>
      </w:r>
    </w:p>
    <w:p w14:paraId="42BE7CC3" w14:textId="76CE3658" w:rsidR="00285EBC" w:rsidRPr="00285EBC" w:rsidRDefault="00285EBC" w:rsidP="00285EBC">
      <w:pPr>
        <w:overflowPunct w:val="0"/>
        <w:ind w:left="240" w:hangingChars="100" w:hanging="240"/>
        <w:textAlignment w:val="baseline"/>
        <w:rPr>
          <w:rFonts w:asciiTheme="minorEastAsia" w:hAnsiTheme="minorEastAsia" w:cs="Times New Roman"/>
          <w:color w:val="000000"/>
          <w:kern w:val="0"/>
          <w:sz w:val="24"/>
          <w:szCs w:val="24"/>
        </w:rPr>
      </w:pPr>
      <w:r w:rsidRPr="00285EBC">
        <w:rPr>
          <w:rFonts w:asciiTheme="minorEastAsia" w:hAnsiTheme="minorEastAsia" w:cs="ＭＳ ゴシック" w:hint="eastAsia"/>
          <w:color w:val="000000"/>
          <w:kern w:val="0"/>
          <w:sz w:val="24"/>
          <w:szCs w:val="24"/>
        </w:rPr>
        <w:t>○信号を守る、一時停止の標識がある交差点では必ず止まる等の交通ルール遵守の重要性を周知するための交通安全教育及び広報啓発活動の推進</w:t>
      </w:r>
    </w:p>
    <w:p w14:paraId="20C51670" w14:textId="6007BA50" w:rsidR="00285EBC" w:rsidRPr="00285EBC" w:rsidRDefault="00285EBC" w:rsidP="00285EBC">
      <w:pPr>
        <w:overflowPunct w:val="0"/>
        <w:textAlignment w:val="baseline"/>
        <w:rPr>
          <w:rFonts w:asciiTheme="minorEastAsia" w:hAnsiTheme="minorEastAsia" w:cs="Times New Roman"/>
          <w:color w:val="000000"/>
          <w:kern w:val="0"/>
          <w:sz w:val="24"/>
          <w:szCs w:val="24"/>
        </w:rPr>
      </w:pPr>
      <w:r w:rsidRPr="00285EBC">
        <w:rPr>
          <w:rFonts w:asciiTheme="minorEastAsia" w:hAnsiTheme="minorEastAsia" w:cs="ＭＳ ゴシック" w:hint="eastAsia"/>
          <w:color w:val="000000"/>
          <w:kern w:val="0"/>
          <w:sz w:val="24"/>
          <w:szCs w:val="24"/>
        </w:rPr>
        <w:t>○朝夕における交差点活動等の強化推進</w:t>
      </w:r>
    </w:p>
    <w:p w14:paraId="43FA991C" w14:textId="23838214" w:rsidR="00285EBC" w:rsidRPr="00285EBC" w:rsidRDefault="00285EBC" w:rsidP="00285EBC">
      <w:pPr>
        <w:overflowPunct w:val="0"/>
        <w:textAlignment w:val="baseline"/>
        <w:rPr>
          <w:rFonts w:asciiTheme="minorEastAsia" w:hAnsiTheme="minorEastAsia" w:cs="Times New Roman"/>
          <w:color w:val="000000"/>
          <w:kern w:val="0"/>
          <w:sz w:val="24"/>
          <w:szCs w:val="24"/>
        </w:rPr>
      </w:pPr>
      <w:r w:rsidRPr="00285EBC">
        <w:rPr>
          <w:rFonts w:asciiTheme="minorEastAsia" w:hAnsiTheme="minorEastAsia" w:cs="ＭＳ ゴシック" w:hint="eastAsia"/>
          <w:color w:val="000000"/>
          <w:kern w:val="0"/>
          <w:sz w:val="24"/>
          <w:szCs w:val="24"/>
        </w:rPr>
        <w:t>○街頭活動を通じた、信号無視、無理な横断等に対する指導警告の実施</w:t>
      </w:r>
    </w:p>
    <w:p w14:paraId="1DB632C9" w14:textId="77777777" w:rsidR="00FE6089" w:rsidRPr="00FE6089" w:rsidRDefault="00FE6089" w:rsidP="00FE6089">
      <w:pPr>
        <w:overflowPunct w:val="0"/>
        <w:textAlignment w:val="baseline"/>
        <w:rPr>
          <w:rFonts w:asciiTheme="minorEastAsia" w:hAnsiTheme="minorEastAsia" w:cs="Times New Roman"/>
          <w:color w:val="000000"/>
          <w:kern w:val="0"/>
          <w:sz w:val="24"/>
          <w:szCs w:val="24"/>
        </w:rPr>
      </w:pPr>
      <w:r w:rsidRPr="00FE6089">
        <w:rPr>
          <w:rFonts w:asciiTheme="minorEastAsia" w:hAnsiTheme="minorEastAsia" w:cs="ＭＳ 明朝" w:hint="eastAsia"/>
          <w:bCs/>
          <w:color w:val="000000"/>
          <w:kern w:val="0"/>
          <w:sz w:val="24"/>
          <w:szCs w:val="24"/>
        </w:rPr>
        <w:t>広報・実践促進事項</w:t>
      </w:r>
    </w:p>
    <w:p w14:paraId="4D5BA7A5" w14:textId="5090DFDD" w:rsidR="00285EBC" w:rsidRPr="00285EBC" w:rsidRDefault="00285EBC" w:rsidP="00285EBC">
      <w:pPr>
        <w:overflowPunct w:val="0"/>
        <w:textAlignment w:val="baseline"/>
        <w:rPr>
          <w:rFonts w:asciiTheme="minorEastAsia" w:hAnsiTheme="minorEastAsia" w:cs="Times New Roman"/>
          <w:color w:val="000000"/>
          <w:kern w:val="0"/>
          <w:sz w:val="24"/>
          <w:szCs w:val="24"/>
        </w:rPr>
      </w:pPr>
      <w:r w:rsidRPr="00285EBC">
        <w:rPr>
          <w:rFonts w:asciiTheme="minorEastAsia" w:hAnsiTheme="minorEastAsia" w:cs="ＭＳ ゴシック" w:hint="eastAsia"/>
          <w:color w:val="000000"/>
          <w:kern w:val="0"/>
          <w:sz w:val="24"/>
          <w:szCs w:val="24"/>
        </w:rPr>
        <w:t>歩行者は</w:t>
      </w:r>
    </w:p>
    <w:p w14:paraId="503B3B8F" w14:textId="60E905FD" w:rsidR="00285EBC" w:rsidRPr="00285EBC" w:rsidRDefault="00285EBC" w:rsidP="00285EBC">
      <w:pPr>
        <w:overflowPunct w:val="0"/>
        <w:textAlignment w:val="baseline"/>
        <w:rPr>
          <w:rFonts w:asciiTheme="minorEastAsia" w:hAnsiTheme="minorEastAsia" w:cs="Times New Roman"/>
          <w:color w:val="000000"/>
          <w:kern w:val="0"/>
          <w:sz w:val="24"/>
          <w:szCs w:val="24"/>
        </w:rPr>
      </w:pPr>
      <w:r w:rsidRPr="00285EBC">
        <w:rPr>
          <w:rFonts w:asciiTheme="minorEastAsia" w:hAnsiTheme="minorEastAsia" w:cs="ＭＳ ゴシック" w:hint="eastAsia"/>
          <w:color w:val="000000"/>
          <w:kern w:val="0"/>
          <w:sz w:val="24"/>
          <w:szCs w:val="24"/>
        </w:rPr>
        <w:t>○信号を必ず守り、青信号でも必ず左右の安全確認をしましょう</w:t>
      </w:r>
    </w:p>
    <w:p w14:paraId="0B68B5E5" w14:textId="6697998B" w:rsidR="00285EBC" w:rsidRPr="00285EBC" w:rsidRDefault="00285EBC" w:rsidP="00285EBC">
      <w:pPr>
        <w:overflowPunct w:val="0"/>
        <w:textAlignment w:val="baseline"/>
        <w:rPr>
          <w:rFonts w:asciiTheme="minorEastAsia" w:hAnsiTheme="minorEastAsia" w:cs="Times New Roman"/>
          <w:color w:val="000000"/>
          <w:kern w:val="0"/>
          <w:sz w:val="24"/>
          <w:szCs w:val="24"/>
        </w:rPr>
      </w:pPr>
      <w:r w:rsidRPr="00285EBC">
        <w:rPr>
          <w:rFonts w:asciiTheme="minorEastAsia" w:hAnsiTheme="minorEastAsia" w:cs="ＭＳ ゴシック" w:hint="eastAsia"/>
          <w:color w:val="000000"/>
          <w:kern w:val="0"/>
          <w:sz w:val="24"/>
          <w:szCs w:val="24"/>
        </w:rPr>
        <w:t>○道路を横断するときは、横断歩道を渡りましょう。</w:t>
      </w:r>
    </w:p>
    <w:p w14:paraId="4B16B69B" w14:textId="188490A1" w:rsidR="00285EBC" w:rsidRPr="00285EBC" w:rsidRDefault="00285EBC" w:rsidP="00285EBC">
      <w:pPr>
        <w:overflowPunct w:val="0"/>
        <w:textAlignment w:val="baseline"/>
        <w:rPr>
          <w:rFonts w:asciiTheme="minorEastAsia" w:hAnsiTheme="minorEastAsia" w:cs="Times New Roman"/>
          <w:color w:val="000000"/>
          <w:kern w:val="0"/>
          <w:sz w:val="24"/>
          <w:szCs w:val="24"/>
        </w:rPr>
      </w:pPr>
      <w:r w:rsidRPr="00285EBC">
        <w:rPr>
          <w:rFonts w:asciiTheme="minorEastAsia" w:hAnsiTheme="minorEastAsia" w:cs="ＭＳ ゴシック" w:hint="eastAsia"/>
          <w:color w:val="000000"/>
          <w:kern w:val="0"/>
          <w:sz w:val="24"/>
          <w:szCs w:val="24"/>
        </w:rPr>
        <w:t>○横断歩道を横断するときは、ドライバーに目と手で合図（ハンドサイン）を送り、お互いの意思疎通を図りましょう。</w:t>
      </w:r>
    </w:p>
    <w:p w14:paraId="41683CCA" w14:textId="30AD3054" w:rsidR="00285EBC" w:rsidRPr="00285EBC" w:rsidRDefault="00285EBC" w:rsidP="00285EBC">
      <w:pPr>
        <w:overflowPunct w:val="0"/>
        <w:textAlignment w:val="baseline"/>
        <w:rPr>
          <w:rFonts w:asciiTheme="minorEastAsia" w:hAnsiTheme="minorEastAsia" w:cs="Times New Roman"/>
          <w:color w:val="000000"/>
          <w:kern w:val="0"/>
          <w:sz w:val="24"/>
          <w:szCs w:val="24"/>
        </w:rPr>
      </w:pPr>
      <w:r w:rsidRPr="00285EBC">
        <w:rPr>
          <w:rFonts w:asciiTheme="minorEastAsia" w:hAnsiTheme="minorEastAsia" w:cs="ＭＳ ゴシック" w:hint="eastAsia"/>
          <w:color w:val="000000"/>
          <w:kern w:val="0"/>
          <w:sz w:val="24"/>
          <w:szCs w:val="24"/>
        </w:rPr>
        <w:t>○飛び出しや無理な横断はやめましょう。</w:t>
      </w:r>
    </w:p>
    <w:p w14:paraId="56F0DB1C" w14:textId="666C9907" w:rsidR="00285EBC" w:rsidRPr="00285EBC" w:rsidRDefault="00285EBC" w:rsidP="00285EBC">
      <w:pPr>
        <w:overflowPunct w:val="0"/>
        <w:textAlignment w:val="baseline"/>
        <w:rPr>
          <w:rFonts w:asciiTheme="minorEastAsia" w:hAnsiTheme="minorEastAsia" w:cs="Times New Roman"/>
          <w:color w:val="000000"/>
          <w:kern w:val="0"/>
          <w:sz w:val="24"/>
          <w:szCs w:val="24"/>
        </w:rPr>
      </w:pPr>
      <w:r w:rsidRPr="00285EBC">
        <w:rPr>
          <w:rFonts w:asciiTheme="minorEastAsia" w:hAnsiTheme="minorEastAsia" w:cs="ＭＳ ゴシック" w:hint="eastAsia"/>
          <w:color w:val="000000"/>
          <w:kern w:val="0"/>
          <w:sz w:val="24"/>
          <w:szCs w:val="24"/>
        </w:rPr>
        <w:t>自転車利用者は</w:t>
      </w:r>
    </w:p>
    <w:p w14:paraId="7112B72E" w14:textId="43679804" w:rsidR="00285EBC" w:rsidRPr="00285EBC" w:rsidRDefault="00285EBC" w:rsidP="00285EBC">
      <w:pPr>
        <w:overflowPunct w:val="0"/>
        <w:textAlignment w:val="baseline"/>
        <w:rPr>
          <w:rFonts w:asciiTheme="minorEastAsia" w:hAnsiTheme="minorEastAsia" w:cs="Times New Roman"/>
          <w:color w:val="000000"/>
          <w:kern w:val="0"/>
          <w:sz w:val="24"/>
          <w:szCs w:val="24"/>
        </w:rPr>
      </w:pPr>
      <w:r w:rsidRPr="00285EBC">
        <w:rPr>
          <w:rFonts w:asciiTheme="minorEastAsia" w:hAnsiTheme="minorEastAsia" w:cs="ＭＳ ゴシック" w:hint="eastAsia"/>
          <w:color w:val="000000"/>
          <w:kern w:val="0"/>
          <w:sz w:val="24"/>
          <w:szCs w:val="24"/>
        </w:rPr>
        <w:t>○信号を必ず守り、青信号でも必ず左右・後方の安全を確認しましょう。</w:t>
      </w:r>
    </w:p>
    <w:p w14:paraId="760A6322" w14:textId="3F1C5C97" w:rsidR="00285EBC" w:rsidRPr="00285EBC" w:rsidRDefault="00285EBC" w:rsidP="00285EBC">
      <w:pPr>
        <w:overflowPunct w:val="0"/>
        <w:textAlignment w:val="baseline"/>
        <w:rPr>
          <w:rFonts w:asciiTheme="minorEastAsia" w:hAnsiTheme="minorEastAsia" w:cs="Times New Roman"/>
          <w:color w:val="000000"/>
          <w:kern w:val="0"/>
          <w:sz w:val="24"/>
          <w:szCs w:val="24"/>
        </w:rPr>
      </w:pPr>
      <w:r w:rsidRPr="00285EBC">
        <w:rPr>
          <w:rFonts w:asciiTheme="minorEastAsia" w:hAnsiTheme="minorEastAsia" w:cs="ＭＳ ゴシック" w:hint="eastAsia"/>
          <w:color w:val="000000"/>
          <w:kern w:val="0"/>
          <w:sz w:val="24"/>
          <w:szCs w:val="24"/>
        </w:rPr>
        <w:t>○一時停止の標識のある交差点では必ず止まり、左右をよく確認しましょう。</w:t>
      </w:r>
    </w:p>
    <w:p w14:paraId="078A0046" w14:textId="4F99A2E7" w:rsidR="00285EBC" w:rsidRPr="00285EBC" w:rsidRDefault="00285EBC" w:rsidP="00285EBC">
      <w:pPr>
        <w:overflowPunct w:val="0"/>
        <w:textAlignment w:val="baseline"/>
        <w:rPr>
          <w:rFonts w:asciiTheme="minorEastAsia" w:hAnsiTheme="minorEastAsia" w:cs="Times New Roman"/>
          <w:color w:val="000000"/>
          <w:kern w:val="0"/>
          <w:sz w:val="24"/>
          <w:szCs w:val="24"/>
        </w:rPr>
      </w:pPr>
      <w:r w:rsidRPr="00285EBC">
        <w:rPr>
          <w:rFonts w:asciiTheme="minorEastAsia" w:hAnsiTheme="minorEastAsia" w:cs="ＭＳ ゴシック" w:hint="eastAsia"/>
          <w:color w:val="000000"/>
          <w:kern w:val="0"/>
          <w:sz w:val="24"/>
          <w:szCs w:val="24"/>
        </w:rPr>
        <w:t>○安全な速度で走行し、見通しの悪い交差点等では一時停止するなどして、必ず左右の安全確認をしましょう。</w:t>
      </w:r>
    </w:p>
    <w:p w14:paraId="543926B7" w14:textId="4FB9E341" w:rsidR="00285EBC" w:rsidRPr="00285EBC" w:rsidRDefault="00285EBC" w:rsidP="00285EBC">
      <w:pPr>
        <w:overflowPunct w:val="0"/>
        <w:textAlignment w:val="baseline"/>
        <w:rPr>
          <w:rFonts w:asciiTheme="minorEastAsia" w:hAnsiTheme="minorEastAsia" w:cs="Times New Roman"/>
          <w:color w:val="000000"/>
          <w:kern w:val="0"/>
          <w:sz w:val="24"/>
          <w:szCs w:val="24"/>
        </w:rPr>
      </w:pPr>
      <w:r w:rsidRPr="00285EBC">
        <w:rPr>
          <w:rFonts w:asciiTheme="minorEastAsia" w:hAnsiTheme="minorEastAsia" w:cs="ＭＳ ゴシック" w:hint="eastAsia"/>
          <w:color w:val="000000"/>
          <w:kern w:val="0"/>
          <w:sz w:val="24"/>
          <w:szCs w:val="24"/>
        </w:rPr>
        <w:t>○ヘルメットを着用し、万一の事故に備えましょう。</w:t>
      </w:r>
    </w:p>
    <w:p w14:paraId="2F8F178B" w14:textId="74C1546B" w:rsidR="00285EBC" w:rsidRPr="00285EBC" w:rsidRDefault="00285EBC" w:rsidP="00285EBC">
      <w:pPr>
        <w:overflowPunct w:val="0"/>
        <w:textAlignment w:val="baseline"/>
        <w:rPr>
          <w:rFonts w:asciiTheme="minorEastAsia" w:hAnsiTheme="minorEastAsia" w:cs="Times New Roman"/>
          <w:color w:val="000000"/>
          <w:kern w:val="0"/>
          <w:sz w:val="24"/>
          <w:szCs w:val="24"/>
        </w:rPr>
      </w:pPr>
      <w:r w:rsidRPr="00285EBC">
        <w:rPr>
          <w:rFonts w:asciiTheme="minorEastAsia" w:hAnsiTheme="minorEastAsia" w:cs="ＭＳ ゴシック" w:hint="eastAsia"/>
          <w:color w:val="000000"/>
          <w:kern w:val="0"/>
          <w:sz w:val="24"/>
          <w:szCs w:val="24"/>
        </w:rPr>
        <w:t>ライダーは</w:t>
      </w:r>
    </w:p>
    <w:p w14:paraId="38049F94" w14:textId="77777777" w:rsidR="00285EBC" w:rsidRDefault="00285EBC" w:rsidP="00285EBC">
      <w:pPr>
        <w:overflowPunct w:val="0"/>
        <w:textAlignment w:val="baseline"/>
        <w:rPr>
          <w:rFonts w:asciiTheme="minorEastAsia" w:hAnsiTheme="minorEastAsia" w:cs="Times New Roman"/>
          <w:color w:val="000000"/>
          <w:kern w:val="0"/>
          <w:sz w:val="24"/>
          <w:szCs w:val="24"/>
        </w:rPr>
      </w:pPr>
      <w:r w:rsidRPr="00285EBC">
        <w:rPr>
          <w:rFonts w:asciiTheme="minorEastAsia" w:hAnsiTheme="minorEastAsia" w:cs="ＭＳ ゴシック" w:hint="eastAsia"/>
          <w:color w:val="000000"/>
          <w:kern w:val="0"/>
          <w:sz w:val="24"/>
          <w:szCs w:val="24"/>
        </w:rPr>
        <w:t>○交差点に進入するときは、しっかり安全確認をしましょう。</w:t>
      </w:r>
    </w:p>
    <w:p w14:paraId="182DD48F" w14:textId="378FA690" w:rsidR="00285EBC" w:rsidRPr="00285EBC" w:rsidRDefault="00285EBC" w:rsidP="00285EBC">
      <w:pPr>
        <w:overflowPunct w:val="0"/>
        <w:textAlignment w:val="baseline"/>
        <w:rPr>
          <w:rFonts w:asciiTheme="minorEastAsia" w:hAnsiTheme="minorEastAsia" w:cs="Times New Roman"/>
          <w:color w:val="000000"/>
          <w:kern w:val="0"/>
          <w:sz w:val="24"/>
          <w:szCs w:val="24"/>
        </w:rPr>
      </w:pPr>
      <w:r w:rsidRPr="00285EBC">
        <w:rPr>
          <w:rFonts w:asciiTheme="minorEastAsia" w:hAnsiTheme="minorEastAsia" w:cs="ＭＳ ゴシック" w:hint="eastAsia"/>
          <w:color w:val="000000"/>
          <w:kern w:val="0"/>
          <w:sz w:val="24"/>
          <w:szCs w:val="24"/>
        </w:rPr>
        <w:t>○安全な速度で走行し、見通しの悪い交差点等では一時停止するなどして、必ず左右の安全確認をしましょう。</w:t>
      </w:r>
    </w:p>
    <w:p w14:paraId="314029EC" w14:textId="0F45B56F" w:rsidR="00285EBC" w:rsidRPr="00285EBC" w:rsidRDefault="00285EBC" w:rsidP="00285EBC">
      <w:pPr>
        <w:overflowPunct w:val="0"/>
        <w:textAlignment w:val="baseline"/>
        <w:rPr>
          <w:rFonts w:asciiTheme="minorEastAsia" w:hAnsiTheme="minorEastAsia" w:cs="Times New Roman"/>
          <w:color w:val="000000"/>
          <w:kern w:val="0"/>
          <w:sz w:val="24"/>
          <w:szCs w:val="24"/>
        </w:rPr>
      </w:pPr>
      <w:r w:rsidRPr="00285EBC">
        <w:rPr>
          <w:rFonts w:asciiTheme="minorEastAsia" w:hAnsiTheme="minorEastAsia" w:cs="ＭＳ ゴシック" w:hint="eastAsia"/>
          <w:color w:val="000000"/>
          <w:kern w:val="0"/>
          <w:sz w:val="24"/>
          <w:szCs w:val="24"/>
        </w:rPr>
        <w:t>○交差点を直進する際は、特に対向の右折車両の動きに十分注意しましょう。</w:t>
      </w:r>
    </w:p>
    <w:p w14:paraId="05951084" w14:textId="4E6BA82D" w:rsidR="00285EBC" w:rsidRPr="00285EBC" w:rsidRDefault="00285EBC" w:rsidP="00285EBC">
      <w:pPr>
        <w:overflowPunct w:val="0"/>
        <w:textAlignment w:val="baseline"/>
        <w:rPr>
          <w:rFonts w:asciiTheme="minorEastAsia" w:hAnsiTheme="minorEastAsia" w:cs="Times New Roman"/>
          <w:color w:val="000000"/>
          <w:kern w:val="0"/>
          <w:sz w:val="24"/>
          <w:szCs w:val="24"/>
        </w:rPr>
      </w:pPr>
      <w:r w:rsidRPr="00285EBC">
        <w:rPr>
          <w:rFonts w:asciiTheme="minorEastAsia" w:hAnsiTheme="minorEastAsia" w:cs="ＭＳ ゴシック" w:hint="eastAsia"/>
          <w:color w:val="000000"/>
          <w:kern w:val="0"/>
          <w:sz w:val="24"/>
          <w:szCs w:val="24"/>
        </w:rPr>
        <w:t>○車との並進を避け、左折時の巻き込みに注意しましょう。</w:t>
      </w:r>
    </w:p>
    <w:p w14:paraId="42A739E5" w14:textId="68A6C98C" w:rsidR="00285EBC" w:rsidRPr="00285EBC" w:rsidRDefault="00285EBC" w:rsidP="00285EBC">
      <w:pPr>
        <w:overflowPunct w:val="0"/>
        <w:textAlignment w:val="baseline"/>
        <w:rPr>
          <w:rFonts w:asciiTheme="minorEastAsia" w:hAnsiTheme="minorEastAsia" w:cs="Times New Roman"/>
          <w:color w:val="000000"/>
          <w:kern w:val="0"/>
          <w:sz w:val="24"/>
          <w:szCs w:val="24"/>
        </w:rPr>
      </w:pPr>
      <w:r w:rsidRPr="00285EBC">
        <w:rPr>
          <w:rFonts w:asciiTheme="minorEastAsia" w:hAnsiTheme="minorEastAsia" w:cs="ＭＳ ゴシック" w:hint="eastAsia"/>
          <w:color w:val="000000"/>
          <w:kern w:val="0"/>
          <w:sz w:val="24"/>
          <w:szCs w:val="24"/>
        </w:rPr>
        <w:t>○車間距離を十分に取り、車列の横をすり抜けたり、無理な追い越しや急な進路変更はやめましょう。</w:t>
      </w:r>
    </w:p>
    <w:p w14:paraId="2464EAE6" w14:textId="141E5A96" w:rsidR="00285EBC" w:rsidRPr="00285EBC" w:rsidRDefault="00285EBC" w:rsidP="00285EBC">
      <w:pPr>
        <w:overflowPunct w:val="0"/>
        <w:textAlignment w:val="baseline"/>
        <w:rPr>
          <w:rFonts w:asciiTheme="minorEastAsia" w:hAnsiTheme="minorEastAsia" w:cs="Times New Roman"/>
          <w:color w:val="000000"/>
          <w:kern w:val="0"/>
          <w:sz w:val="24"/>
          <w:szCs w:val="24"/>
        </w:rPr>
      </w:pPr>
      <w:r w:rsidRPr="00285EBC">
        <w:rPr>
          <w:rFonts w:asciiTheme="minorEastAsia" w:hAnsiTheme="minorEastAsia" w:cs="ＭＳ ゴシック" w:hint="eastAsia"/>
          <w:color w:val="000000"/>
          <w:kern w:val="0"/>
          <w:sz w:val="24"/>
          <w:szCs w:val="24"/>
        </w:rPr>
        <w:t>○交通事故に備えて、ヘルメット及び胸部プロテクター等を正しく着用しまし</w:t>
      </w:r>
      <w:r w:rsidRPr="00285EBC">
        <w:rPr>
          <w:rFonts w:asciiTheme="minorEastAsia" w:hAnsiTheme="minorEastAsia" w:cs="ＭＳ ゴシック" w:hint="eastAsia"/>
          <w:color w:val="000000"/>
          <w:kern w:val="0"/>
          <w:sz w:val="24"/>
          <w:szCs w:val="24"/>
        </w:rPr>
        <w:lastRenderedPageBreak/>
        <w:t>ょう。</w:t>
      </w:r>
    </w:p>
    <w:p w14:paraId="4E9431D3" w14:textId="643EBFD1" w:rsidR="00285EBC" w:rsidRPr="00285EBC" w:rsidRDefault="00285EBC" w:rsidP="00285EBC">
      <w:pPr>
        <w:overflowPunct w:val="0"/>
        <w:textAlignment w:val="baseline"/>
        <w:rPr>
          <w:rFonts w:asciiTheme="minorEastAsia" w:hAnsiTheme="minorEastAsia" w:cs="Times New Roman"/>
          <w:color w:val="000000"/>
          <w:kern w:val="0"/>
          <w:sz w:val="24"/>
          <w:szCs w:val="24"/>
        </w:rPr>
      </w:pPr>
      <w:r w:rsidRPr="00285EBC">
        <w:rPr>
          <w:rFonts w:asciiTheme="minorEastAsia" w:hAnsiTheme="minorEastAsia" w:cs="ＭＳ ゴシック" w:hint="eastAsia"/>
          <w:color w:val="000000"/>
          <w:kern w:val="0"/>
          <w:sz w:val="24"/>
          <w:szCs w:val="24"/>
        </w:rPr>
        <w:t>ドライバーは</w:t>
      </w:r>
    </w:p>
    <w:p w14:paraId="2648554E" w14:textId="202418B3" w:rsidR="00285EBC" w:rsidRPr="00285EBC" w:rsidRDefault="00285EBC" w:rsidP="00285EBC">
      <w:pPr>
        <w:overflowPunct w:val="0"/>
        <w:textAlignment w:val="baseline"/>
        <w:rPr>
          <w:rFonts w:asciiTheme="minorEastAsia" w:hAnsiTheme="minorEastAsia" w:cs="Times New Roman"/>
          <w:color w:val="000000"/>
          <w:kern w:val="0"/>
          <w:sz w:val="24"/>
          <w:szCs w:val="24"/>
        </w:rPr>
      </w:pPr>
      <w:r w:rsidRPr="00285EBC">
        <w:rPr>
          <w:rFonts w:asciiTheme="minorEastAsia" w:hAnsiTheme="minorEastAsia" w:cs="ＭＳ ゴシック" w:hint="eastAsia"/>
          <w:color w:val="000000"/>
          <w:kern w:val="0"/>
          <w:sz w:val="24"/>
          <w:szCs w:val="24"/>
        </w:rPr>
        <w:t>○交差点に近づいたら速度を落とし、しっかりと安全確認をしましょう。</w:t>
      </w:r>
    </w:p>
    <w:p w14:paraId="3FFD4928" w14:textId="3EC6EFBB" w:rsidR="00285EBC" w:rsidRPr="00285EBC" w:rsidRDefault="00285EBC" w:rsidP="00285EBC">
      <w:pPr>
        <w:overflowPunct w:val="0"/>
        <w:textAlignment w:val="baseline"/>
        <w:rPr>
          <w:rFonts w:asciiTheme="minorEastAsia" w:hAnsiTheme="minorEastAsia" w:cs="Times New Roman"/>
          <w:color w:val="000000"/>
          <w:kern w:val="0"/>
          <w:sz w:val="24"/>
          <w:szCs w:val="24"/>
        </w:rPr>
      </w:pPr>
      <w:r w:rsidRPr="00285EBC">
        <w:rPr>
          <w:rFonts w:asciiTheme="minorEastAsia" w:hAnsiTheme="minorEastAsia" w:cs="ＭＳ ゴシック" w:hint="eastAsia"/>
          <w:color w:val="000000"/>
          <w:kern w:val="0"/>
          <w:sz w:val="24"/>
          <w:szCs w:val="24"/>
        </w:rPr>
        <w:t>○一時停止の標識のある交差点では必ず止まり、左右をよく確認しましょう。</w:t>
      </w:r>
    </w:p>
    <w:p w14:paraId="72EC69BB" w14:textId="620A8153" w:rsidR="00285EBC" w:rsidRPr="00285EBC" w:rsidRDefault="00285EBC" w:rsidP="00285EBC">
      <w:pPr>
        <w:overflowPunct w:val="0"/>
        <w:textAlignment w:val="baseline"/>
        <w:rPr>
          <w:rFonts w:asciiTheme="minorEastAsia" w:hAnsiTheme="minorEastAsia" w:cs="Times New Roman"/>
          <w:color w:val="000000"/>
          <w:kern w:val="0"/>
          <w:sz w:val="24"/>
          <w:szCs w:val="24"/>
        </w:rPr>
      </w:pPr>
      <w:r>
        <w:rPr>
          <w:rFonts w:asciiTheme="minorEastAsia" w:hAnsiTheme="minorEastAsia" w:cs="ＭＳ ゴシック" w:hint="eastAsia"/>
          <w:color w:val="000000"/>
          <w:kern w:val="0"/>
          <w:sz w:val="24"/>
          <w:szCs w:val="24"/>
        </w:rPr>
        <w:t>○</w:t>
      </w:r>
      <w:r w:rsidRPr="00285EBC">
        <w:rPr>
          <w:rFonts w:asciiTheme="minorEastAsia" w:hAnsiTheme="minorEastAsia" w:cs="ＭＳ ゴシック" w:hint="eastAsia"/>
          <w:color w:val="000000"/>
          <w:kern w:val="0"/>
          <w:sz w:val="24"/>
          <w:szCs w:val="24"/>
        </w:rPr>
        <w:t>安全な速度で走行し、見通しの悪い交差点等では一時停止するなどして、必ず左右の安全確認をしましょう。</w:t>
      </w:r>
    </w:p>
    <w:p w14:paraId="72A121D8" w14:textId="4693BBD9" w:rsidR="00285EBC" w:rsidRPr="00285EBC" w:rsidRDefault="00285EBC" w:rsidP="00285EBC">
      <w:pPr>
        <w:overflowPunct w:val="0"/>
        <w:textAlignment w:val="baseline"/>
        <w:rPr>
          <w:rFonts w:asciiTheme="minorEastAsia" w:hAnsiTheme="minorEastAsia" w:cs="Times New Roman"/>
          <w:color w:val="000000"/>
          <w:kern w:val="0"/>
          <w:sz w:val="24"/>
          <w:szCs w:val="24"/>
        </w:rPr>
      </w:pPr>
      <w:r w:rsidRPr="00285EBC">
        <w:rPr>
          <w:rFonts w:asciiTheme="minorEastAsia" w:hAnsiTheme="minorEastAsia" w:cs="ＭＳ ゴシック" w:hint="eastAsia"/>
          <w:color w:val="000000"/>
          <w:kern w:val="0"/>
          <w:sz w:val="24"/>
          <w:szCs w:val="24"/>
        </w:rPr>
        <w:t>○交差点を右折する際は、対向車両等の動きに十分注意しましょう。</w:t>
      </w:r>
    </w:p>
    <w:p w14:paraId="231D7774" w14:textId="77777777" w:rsidR="00285EBC" w:rsidRDefault="00285EBC" w:rsidP="00285EBC">
      <w:pPr>
        <w:overflowPunct w:val="0"/>
        <w:textAlignment w:val="baseline"/>
        <w:rPr>
          <w:rFonts w:asciiTheme="minorEastAsia" w:hAnsiTheme="minorEastAsia" w:cs="ＭＳ ゴシック"/>
          <w:color w:val="000000"/>
          <w:kern w:val="0"/>
          <w:sz w:val="24"/>
          <w:szCs w:val="24"/>
        </w:rPr>
      </w:pPr>
      <w:r w:rsidRPr="00285EBC">
        <w:rPr>
          <w:rFonts w:asciiTheme="minorEastAsia" w:hAnsiTheme="minorEastAsia" w:cs="ＭＳ ゴシック" w:hint="eastAsia"/>
          <w:color w:val="000000"/>
          <w:kern w:val="0"/>
          <w:sz w:val="24"/>
          <w:szCs w:val="24"/>
        </w:rPr>
        <w:t>○左折時には、歩行者、自転車、二輪車の動きをよく確認し、巻き込みに注意しましょう。</w:t>
      </w:r>
    </w:p>
    <w:p w14:paraId="473CD7DC" w14:textId="214D074A" w:rsidR="00285EBC" w:rsidRPr="00285EBC" w:rsidRDefault="00285EBC" w:rsidP="00285EBC">
      <w:pPr>
        <w:overflowPunct w:val="0"/>
        <w:textAlignment w:val="baseline"/>
        <w:rPr>
          <w:rFonts w:asciiTheme="minorEastAsia" w:hAnsiTheme="minorEastAsia" w:cs="Times New Roman"/>
          <w:color w:val="000000"/>
          <w:kern w:val="0"/>
          <w:sz w:val="24"/>
          <w:szCs w:val="24"/>
        </w:rPr>
      </w:pPr>
      <w:r w:rsidRPr="00285EBC">
        <w:rPr>
          <w:rFonts w:asciiTheme="minorEastAsia" w:hAnsiTheme="minorEastAsia" w:cs="ＭＳ ゴシック" w:hint="eastAsia"/>
          <w:color w:val="000000"/>
          <w:kern w:val="0"/>
          <w:sz w:val="24"/>
          <w:szCs w:val="24"/>
        </w:rPr>
        <w:t>地域・職場では</w:t>
      </w:r>
    </w:p>
    <w:p w14:paraId="0431DBE8" w14:textId="1604413A" w:rsidR="00285EBC" w:rsidRPr="00285EBC" w:rsidRDefault="00285EBC" w:rsidP="00285EBC">
      <w:pPr>
        <w:overflowPunct w:val="0"/>
        <w:jc w:val="left"/>
        <w:textAlignment w:val="baseline"/>
        <w:rPr>
          <w:rFonts w:asciiTheme="minorEastAsia" w:hAnsiTheme="minorEastAsia" w:cs="Times New Roman"/>
          <w:color w:val="000000"/>
          <w:kern w:val="0"/>
          <w:sz w:val="24"/>
          <w:szCs w:val="24"/>
        </w:rPr>
      </w:pPr>
      <w:r>
        <w:rPr>
          <w:rFonts w:asciiTheme="minorEastAsia" w:hAnsiTheme="minorEastAsia" w:cs="ＭＳ ゴシック" w:hint="eastAsia"/>
          <w:color w:val="000000"/>
          <w:kern w:val="0"/>
          <w:sz w:val="24"/>
          <w:szCs w:val="24"/>
        </w:rPr>
        <w:t>○</w:t>
      </w:r>
      <w:r w:rsidRPr="00285EBC">
        <w:rPr>
          <w:rFonts w:asciiTheme="minorEastAsia" w:hAnsiTheme="minorEastAsia" w:cs="ＭＳ ゴシック" w:hint="eastAsia"/>
          <w:color w:val="000000"/>
          <w:kern w:val="0"/>
          <w:sz w:val="24"/>
          <w:szCs w:val="24"/>
        </w:rPr>
        <w:t>地域交通安全活動推進委員、教育関係者、高年（齢）者交通安全リーダー等は交差点に重点を置いた街頭活動や広報啓発活動をしましょう。</w:t>
      </w:r>
    </w:p>
    <w:p w14:paraId="07CE039D" w14:textId="6376053E" w:rsidR="00285EBC" w:rsidRPr="00285EBC" w:rsidRDefault="00285EBC" w:rsidP="00285EBC">
      <w:pPr>
        <w:overflowPunct w:val="0"/>
        <w:textAlignment w:val="baseline"/>
        <w:rPr>
          <w:rFonts w:asciiTheme="minorEastAsia" w:hAnsiTheme="minorEastAsia" w:cs="Times New Roman"/>
          <w:color w:val="000000"/>
          <w:kern w:val="0"/>
          <w:sz w:val="24"/>
          <w:szCs w:val="24"/>
        </w:rPr>
      </w:pPr>
      <w:r w:rsidRPr="00285EBC">
        <w:rPr>
          <w:rFonts w:asciiTheme="minorEastAsia" w:hAnsiTheme="minorEastAsia" w:cs="ＭＳ ゴシック" w:hint="eastAsia"/>
          <w:color w:val="000000"/>
          <w:kern w:val="0"/>
          <w:sz w:val="24"/>
          <w:szCs w:val="24"/>
        </w:rPr>
        <w:t>○事業者や安全運転管理者等は、従業員に対し、交差点の交通事故防止に関する指導を行いましょう。</w:t>
      </w:r>
    </w:p>
    <w:p w14:paraId="056D5796" w14:textId="52927A17" w:rsidR="00285EBC" w:rsidRPr="00285EBC" w:rsidRDefault="00285EBC" w:rsidP="00285EBC">
      <w:pPr>
        <w:overflowPunct w:val="0"/>
        <w:textAlignment w:val="baseline"/>
        <w:rPr>
          <w:rFonts w:asciiTheme="minorEastAsia" w:hAnsiTheme="minorEastAsia" w:cs="Times New Roman"/>
          <w:color w:val="000000"/>
          <w:kern w:val="0"/>
          <w:sz w:val="24"/>
          <w:szCs w:val="24"/>
        </w:rPr>
      </w:pPr>
      <w:r w:rsidRPr="00285EBC">
        <w:rPr>
          <w:rFonts w:asciiTheme="minorEastAsia" w:hAnsiTheme="minorEastAsia" w:cs="ＭＳ ゴシック" w:hint="eastAsia"/>
          <w:color w:val="000000"/>
          <w:kern w:val="0"/>
          <w:sz w:val="24"/>
          <w:szCs w:val="24"/>
        </w:rPr>
        <w:t>家庭では</w:t>
      </w:r>
    </w:p>
    <w:p w14:paraId="4EC5B5C9" w14:textId="1D3A4413" w:rsidR="00285EBC" w:rsidRPr="00285EBC" w:rsidRDefault="00285EBC" w:rsidP="00285EBC">
      <w:pPr>
        <w:overflowPunct w:val="0"/>
        <w:textAlignment w:val="baseline"/>
        <w:rPr>
          <w:rFonts w:asciiTheme="minorEastAsia" w:hAnsiTheme="minorEastAsia" w:cs="Times New Roman"/>
          <w:color w:val="000000"/>
          <w:kern w:val="0"/>
          <w:sz w:val="24"/>
          <w:szCs w:val="24"/>
        </w:rPr>
      </w:pPr>
      <w:r w:rsidRPr="00285EBC">
        <w:rPr>
          <w:rFonts w:asciiTheme="minorEastAsia" w:hAnsiTheme="minorEastAsia" w:cs="ＭＳ ゴシック" w:hint="eastAsia"/>
          <w:color w:val="000000"/>
          <w:kern w:val="0"/>
          <w:sz w:val="24"/>
          <w:szCs w:val="24"/>
        </w:rPr>
        <w:t>○こどもには、信号を守ることや横断歩道の渡り方など、大人が手本を示すなどしながら具体的に指導しましょう。</w:t>
      </w:r>
    </w:p>
    <w:p w14:paraId="7883B4CC" w14:textId="6E8DEEB5" w:rsidR="00FE6089" w:rsidRPr="00FB4246" w:rsidRDefault="00285EBC" w:rsidP="00285EBC">
      <w:pPr>
        <w:rPr>
          <w:rFonts w:asciiTheme="minorEastAsia" w:hAnsiTheme="minorEastAsia"/>
          <w:sz w:val="24"/>
          <w:szCs w:val="24"/>
        </w:rPr>
      </w:pPr>
      <w:r w:rsidRPr="00285EBC">
        <w:rPr>
          <w:rFonts w:asciiTheme="minorEastAsia" w:hAnsiTheme="minorEastAsia" w:cs="ＭＳ ゴシック" w:hint="eastAsia"/>
          <w:color w:val="000000"/>
          <w:kern w:val="0"/>
          <w:sz w:val="24"/>
          <w:szCs w:val="24"/>
        </w:rPr>
        <w:t>○身近に起こった「ヒヤリ・ハット」の体験等をもとに、交通ルールの遵守と安全確認の重要性について家族で話し合いましょう。</w:t>
      </w:r>
      <w:r w:rsidR="00FE6089" w:rsidRPr="00FB4246">
        <w:rPr>
          <w:rFonts w:asciiTheme="minorEastAsia" w:hAnsiTheme="minorEastAsia" w:cs="ＭＳ 明朝"/>
          <w:color w:val="000000"/>
          <w:kern w:val="0"/>
          <w:sz w:val="24"/>
          <w:szCs w:val="24"/>
        </w:rPr>
        <w:t xml:space="preserve">  </w:t>
      </w:r>
    </w:p>
    <w:p w14:paraId="119976F7" w14:textId="77777777" w:rsidR="00285EBC" w:rsidRDefault="00285EBC" w:rsidP="00CE5099">
      <w:pPr>
        <w:ind w:left="720" w:hangingChars="300" w:hanging="720"/>
        <w:rPr>
          <w:rFonts w:asciiTheme="minorEastAsia" w:hAnsiTheme="minorEastAsia"/>
          <w:sz w:val="24"/>
          <w:szCs w:val="24"/>
        </w:rPr>
      </w:pPr>
    </w:p>
    <w:p w14:paraId="6FBBDF15" w14:textId="1426A509" w:rsidR="00B20262" w:rsidRPr="00FB4246" w:rsidRDefault="00285EBC" w:rsidP="00CE5099">
      <w:pPr>
        <w:ind w:left="720" w:hangingChars="300" w:hanging="720"/>
        <w:rPr>
          <w:rFonts w:asciiTheme="minorEastAsia" w:hAnsiTheme="minorEastAsia"/>
          <w:sz w:val="24"/>
          <w:szCs w:val="24"/>
        </w:rPr>
      </w:pPr>
      <w:r>
        <w:rPr>
          <w:rFonts w:asciiTheme="minorEastAsia" w:hAnsiTheme="minorEastAsia" w:hint="eastAsia"/>
          <w:sz w:val="24"/>
          <w:szCs w:val="24"/>
        </w:rPr>
        <w:t>夕暮れ時と夜間</w:t>
      </w:r>
      <w:r w:rsidR="006009EB" w:rsidRPr="00FB4246">
        <w:rPr>
          <w:rFonts w:asciiTheme="minorEastAsia" w:hAnsiTheme="minorEastAsia" w:hint="eastAsia"/>
          <w:sz w:val="24"/>
          <w:szCs w:val="24"/>
        </w:rPr>
        <w:t>の交通事故防止</w:t>
      </w:r>
    </w:p>
    <w:p w14:paraId="038DDC48" w14:textId="77777777" w:rsidR="00285EBC" w:rsidRDefault="00285EBC" w:rsidP="00285EBC">
      <w:pPr>
        <w:ind w:left="720" w:hangingChars="300" w:hanging="720"/>
        <w:rPr>
          <w:rFonts w:asciiTheme="minorEastAsia" w:hAnsiTheme="minorEastAsia" w:cs="ＭＳ 明朝"/>
          <w:color w:val="000000"/>
          <w:kern w:val="0"/>
          <w:sz w:val="24"/>
          <w:szCs w:val="24"/>
        </w:rPr>
      </w:pPr>
      <w:r w:rsidRPr="00285EBC">
        <w:rPr>
          <w:rFonts w:asciiTheme="minorEastAsia" w:hAnsiTheme="minorEastAsia" w:cs="ＭＳ 明朝" w:hint="eastAsia"/>
          <w:color w:val="000000"/>
          <w:kern w:val="0"/>
          <w:sz w:val="24"/>
          <w:szCs w:val="24"/>
        </w:rPr>
        <w:t>過去５年累計で見ると、第４四半期は他の四半期に比べ、視認性が低下する</w:t>
      </w:r>
      <w:r>
        <w:rPr>
          <w:rFonts w:asciiTheme="minorEastAsia" w:hAnsiTheme="minorEastAsia" w:cs="ＭＳ 明朝" w:hint="eastAsia"/>
          <w:color w:val="000000"/>
          <w:kern w:val="0"/>
          <w:sz w:val="24"/>
          <w:szCs w:val="24"/>
        </w:rPr>
        <w:t>薄暮</w:t>
      </w:r>
    </w:p>
    <w:p w14:paraId="19933752" w14:textId="77777777" w:rsidR="00285EBC" w:rsidRDefault="00285EBC" w:rsidP="00285EBC">
      <w:pPr>
        <w:ind w:left="720" w:hangingChars="300" w:hanging="720"/>
        <w:rPr>
          <w:rFonts w:asciiTheme="minorEastAsia" w:hAnsiTheme="minorEastAsia" w:cs="ＭＳ 明朝"/>
          <w:color w:val="000000"/>
          <w:kern w:val="0"/>
          <w:sz w:val="24"/>
          <w:szCs w:val="24"/>
        </w:rPr>
      </w:pPr>
      <w:r w:rsidRPr="00285EBC">
        <w:rPr>
          <w:rFonts w:asciiTheme="minorEastAsia" w:hAnsiTheme="minorEastAsia" w:cs="ＭＳ 明朝" w:hint="eastAsia"/>
          <w:color w:val="000000"/>
          <w:kern w:val="0"/>
          <w:sz w:val="24"/>
          <w:szCs w:val="24"/>
        </w:rPr>
        <w:t>時間帯（日没前後１時間）の交通事故死者・重傷者数が最も多く、次いで、夜間</w:t>
      </w:r>
    </w:p>
    <w:p w14:paraId="26B10E27" w14:textId="77777777" w:rsidR="00285EBC" w:rsidRDefault="00285EBC" w:rsidP="00285EBC">
      <w:pPr>
        <w:ind w:left="720" w:hangingChars="300" w:hanging="720"/>
        <w:rPr>
          <w:rFonts w:asciiTheme="minorEastAsia" w:hAnsiTheme="minorEastAsia" w:cs="ＭＳ 明朝"/>
          <w:color w:val="000000"/>
          <w:kern w:val="0"/>
          <w:sz w:val="24"/>
          <w:szCs w:val="24"/>
        </w:rPr>
      </w:pPr>
      <w:r w:rsidRPr="00285EBC">
        <w:rPr>
          <w:rFonts w:asciiTheme="minorEastAsia" w:hAnsiTheme="minorEastAsia" w:cs="ＭＳ 明朝" w:hint="eastAsia"/>
          <w:color w:val="000000"/>
          <w:kern w:val="0"/>
          <w:sz w:val="24"/>
          <w:szCs w:val="24"/>
        </w:rPr>
        <w:t>帯に入った午後６時から午後８時にかけて死者・重傷者数が多いという特徴</w:t>
      </w:r>
      <w:r>
        <w:rPr>
          <w:rFonts w:asciiTheme="minorEastAsia" w:hAnsiTheme="minorEastAsia" w:cs="ＭＳ 明朝" w:hint="eastAsia"/>
          <w:color w:val="000000"/>
          <w:kern w:val="0"/>
          <w:sz w:val="24"/>
          <w:szCs w:val="24"/>
        </w:rPr>
        <w:t>が</w:t>
      </w:r>
    </w:p>
    <w:p w14:paraId="2AE023FB" w14:textId="4BA57CC9" w:rsidR="00285EBC" w:rsidRPr="00285EBC" w:rsidRDefault="00285EBC" w:rsidP="00285EBC">
      <w:pPr>
        <w:ind w:left="720" w:hangingChars="300" w:hanging="720"/>
        <w:rPr>
          <w:rFonts w:asciiTheme="minorEastAsia" w:hAnsiTheme="minorEastAsia" w:cs="ＭＳ 明朝"/>
          <w:color w:val="000000"/>
          <w:kern w:val="0"/>
          <w:sz w:val="24"/>
          <w:szCs w:val="24"/>
        </w:rPr>
      </w:pPr>
      <w:r w:rsidRPr="00285EBC">
        <w:rPr>
          <w:rFonts w:asciiTheme="minorEastAsia" w:hAnsiTheme="minorEastAsia" w:cs="ＭＳ 明朝" w:hint="eastAsia"/>
          <w:color w:val="000000"/>
          <w:kern w:val="0"/>
          <w:sz w:val="24"/>
          <w:szCs w:val="24"/>
        </w:rPr>
        <w:t>ある。</w:t>
      </w:r>
    </w:p>
    <w:p w14:paraId="4DB90D1D" w14:textId="77777777" w:rsidR="00285EBC" w:rsidRDefault="00285EBC" w:rsidP="00285EBC">
      <w:pPr>
        <w:ind w:left="720" w:hangingChars="300" w:hanging="720"/>
        <w:rPr>
          <w:rFonts w:asciiTheme="minorEastAsia" w:hAnsiTheme="minorEastAsia" w:cs="ＭＳ 明朝"/>
          <w:color w:val="000000"/>
          <w:kern w:val="0"/>
          <w:sz w:val="24"/>
          <w:szCs w:val="24"/>
        </w:rPr>
      </w:pPr>
      <w:r w:rsidRPr="00285EBC">
        <w:rPr>
          <w:rFonts w:asciiTheme="minorEastAsia" w:hAnsiTheme="minorEastAsia" w:cs="ＭＳ 明朝" w:hint="eastAsia"/>
          <w:color w:val="000000"/>
          <w:kern w:val="0"/>
          <w:sz w:val="24"/>
          <w:szCs w:val="24"/>
        </w:rPr>
        <w:t>さらに、第４四半期のうち、12月は薄暮時間帯の交通事故による高齢者の死者・</w:t>
      </w:r>
    </w:p>
    <w:p w14:paraId="5825D6F7" w14:textId="77777777" w:rsidR="00285EBC" w:rsidRDefault="00285EBC" w:rsidP="00285EBC">
      <w:pPr>
        <w:ind w:left="720" w:hangingChars="300" w:hanging="720"/>
        <w:rPr>
          <w:rFonts w:asciiTheme="minorEastAsia" w:hAnsiTheme="minorEastAsia" w:cs="ＭＳ 明朝"/>
          <w:color w:val="000000"/>
          <w:kern w:val="0"/>
          <w:sz w:val="24"/>
          <w:szCs w:val="24"/>
        </w:rPr>
      </w:pPr>
      <w:r w:rsidRPr="00285EBC">
        <w:rPr>
          <w:rFonts w:asciiTheme="minorEastAsia" w:hAnsiTheme="minorEastAsia" w:cs="ＭＳ 明朝" w:hint="eastAsia"/>
          <w:color w:val="000000"/>
          <w:kern w:val="0"/>
          <w:sz w:val="24"/>
          <w:szCs w:val="24"/>
        </w:rPr>
        <w:t>重傷者が最も多く、状態別では、歩行中の死者・重傷者数のうち高齢者は約79</w:t>
      </w:r>
    </w:p>
    <w:p w14:paraId="332E114A" w14:textId="77777777" w:rsidR="00285EBC" w:rsidRDefault="00285EBC" w:rsidP="00285EBC">
      <w:pPr>
        <w:ind w:left="720" w:hangingChars="300" w:hanging="720"/>
        <w:rPr>
          <w:rFonts w:asciiTheme="minorEastAsia" w:hAnsiTheme="minorEastAsia" w:cs="ＭＳ 明朝"/>
          <w:color w:val="000000"/>
          <w:kern w:val="0"/>
          <w:sz w:val="24"/>
          <w:szCs w:val="24"/>
        </w:rPr>
      </w:pPr>
      <w:r w:rsidRPr="00285EBC">
        <w:rPr>
          <w:rFonts w:asciiTheme="minorEastAsia" w:hAnsiTheme="minorEastAsia" w:cs="ＭＳ 明朝" w:hint="eastAsia"/>
          <w:color w:val="000000"/>
          <w:kern w:val="0"/>
          <w:sz w:val="24"/>
          <w:szCs w:val="24"/>
        </w:rPr>
        <w:t>パーセント、自転車乗用中の死者・重傷者数のうち高齢者は約47パーセントを</w:t>
      </w:r>
    </w:p>
    <w:p w14:paraId="73D111D9" w14:textId="3EB4A516" w:rsidR="00285EBC" w:rsidRPr="00285EBC" w:rsidRDefault="00285EBC" w:rsidP="00285EBC">
      <w:pPr>
        <w:ind w:left="720" w:hangingChars="300" w:hanging="720"/>
        <w:rPr>
          <w:rFonts w:asciiTheme="minorEastAsia" w:hAnsiTheme="minorEastAsia" w:cs="ＭＳ 明朝"/>
          <w:color w:val="000000"/>
          <w:kern w:val="0"/>
          <w:sz w:val="24"/>
          <w:szCs w:val="24"/>
        </w:rPr>
      </w:pPr>
      <w:r w:rsidRPr="00285EBC">
        <w:rPr>
          <w:rFonts w:asciiTheme="minorEastAsia" w:hAnsiTheme="minorEastAsia" w:cs="ＭＳ 明朝" w:hint="eastAsia"/>
          <w:color w:val="000000"/>
          <w:kern w:val="0"/>
          <w:sz w:val="24"/>
          <w:szCs w:val="24"/>
        </w:rPr>
        <w:t>占めている。</w:t>
      </w:r>
    </w:p>
    <w:p w14:paraId="3169E6C2" w14:textId="77777777" w:rsidR="00285EBC" w:rsidRDefault="00285EBC" w:rsidP="00285EBC">
      <w:pPr>
        <w:ind w:left="720" w:hangingChars="300" w:hanging="720"/>
        <w:rPr>
          <w:rFonts w:asciiTheme="minorEastAsia" w:hAnsiTheme="minorEastAsia" w:cs="ＭＳ 明朝"/>
          <w:color w:val="000000"/>
          <w:kern w:val="0"/>
          <w:sz w:val="24"/>
          <w:szCs w:val="24"/>
        </w:rPr>
      </w:pPr>
      <w:r w:rsidRPr="00285EBC">
        <w:rPr>
          <w:rFonts w:asciiTheme="minorEastAsia" w:hAnsiTheme="minorEastAsia" w:cs="ＭＳ 明朝" w:hint="eastAsia"/>
          <w:color w:val="000000"/>
          <w:kern w:val="0"/>
          <w:sz w:val="24"/>
          <w:szCs w:val="24"/>
        </w:rPr>
        <w:t>これらを踏まえ、高齢者に重点を置き、加齢に伴って生じる身体機能の変化（例</w:t>
      </w:r>
    </w:p>
    <w:p w14:paraId="2289C79E" w14:textId="6CD408E2" w:rsidR="00285EBC" w:rsidRDefault="00285EBC" w:rsidP="00285EBC">
      <w:pPr>
        <w:ind w:left="720" w:hangingChars="300" w:hanging="720"/>
        <w:rPr>
          <w:rFonts w:asciiTheme="minorEastAsia" w:hAnsiTheme="minorEastAsia" w:cs="ＭＳ 明朝"/>
          <w:color w:val="000000"/>
          <w:kern w:val="0"/>
          <w:sz w:val="24"/>
          <w:szCs w:val="24"/>
        </w:rPr>
      </w:pPr>
      <w:r w:rsidRPr="00285EBC">
        <w:rPr>
          <w:rFonts w:asciiTheme="minorEastAsia" w:hAnsiTheme="minorEastAsia" w:cs="ＭＳ 明朝" w:hint="eastAsia"/>
          <w:color w:val="000000"/>
          <w:kern w:val="0"/>
          <w:sz w:val="24"/>
          <w:szCs w:val="24"/>
        </w:rPr>
        <w:t>えば、認知機能の低下、疾患による視野障害等の増加、反射神経の鈍化、筋力</w:t>
      </w:r>
      <w:r>
        <w:rPr>
          <w:rFonts w:asciiTheme="minorEastAsia" w:hAnsiTheme="minorEastAsia" w:cs="ＭＳ 明朝" w:hint="eastAsia"/>
          <w:color w:val="000000"/>
          <w:kern w:val="0"/>
          <w:sz w:val="24"/>
          <w:szCs w:val="24"/>
        </w:rPr>
        <w:t>の</w:t>
      </w:r>
    </w:p>
    <w:p w14:paraId="6389BAB0" w14:textId="77777777" w:rsidR="00285EBC" w:rsidRDefault="00285EBC" w:rsidP="00285EBC">
      <w:pPr>
        <w:ind w:left="720" w:hangingChars="300" w:hanging="720"/>
        <w:rPr>
          <w:rFonts w:asciiTheme="minorEastAsia" w:hAnsiTheme="minorEastAsia" w:cs="ＭＳ 明朝"/>
          <w:color w:val="000000"/>
          <w:kern w:val="0"/>
          <w:sz w:val="24"/>
          <w:szCs w:val="24"/>
        </w:rPr>
      </w:pPr>
      <w:r w:rsidRPr="00285EBC">
        <w:rPr>
          <w:rFonts w:asciiTheme="minorEastAsia" w:hAnsiTheme="minorEastAsia" w:cs="ＭＳ 明朝" w:hint="eastAsia"/>
          <w:color w:val="000000"/>
          <w:kern w:val="0"/>
          <w:sz w:val="24"/>
          <w:szCs w:val="24"/>
        </w:rPr>
        <w:t>衰え等）を理解し、安全な交通行動を実践するための交通安全教育や薄暮時間帯</w:t>
      </w:r>
    </w:p>
    <w:p w14:paraId="6635C463" w14:textId="77777777" w:rsidR="00285EBC" w:rsidRDefault="00285EBC" w:rsidP="00285EBC">
      <w:pPr>
        <w:ind w:left="720" w:hangingChars="300" w:hanging="720"/>
        <w:rPr>
          <w:rFonts w:asciiTheme="minorEastAsia" w:hAnsiTheme="minorEastAsia" w:cs="ＭＳ 明朝"/>
          <w:color w:val="000000"/>
          <w:kern w:val="0"/>
          <w:sz w:val="24"/>
          <w:szCs w:val="24"/>
        </w:rPr>
      </w:pPr>
      <w:r w:rsidRPr="00285EBC">
        <w:rPr>
          <w:rFonts w:asciiTheme="minorEastAsia" w:hAnsiTheme="minorEastAsia" w:cs="ＭＳ 明朝" w:hint="eastAsia"/>
          <w:color w:val="000000"/>
          <w:kern w:val="0"/>
          <w:sz w:val="24"/>
          <w:szCs w:val="24"/>
        </w:rPr>
        <w:t>における反射材用品等の視認効果や使用方法について周知し、自発的な活用を</w:t>
      </w:r>
    </w:p>
    <w:p w14:paraId="3F193C42" w14:textId="77777777" w:rsidR="00285EBC" w:rsidRDefault="00285EBC" w:rsidP="00285EBC">
      <w:pPr>
        <w:ind w:left="720" w:hangingChars="300" w:hanging="720"/>
        <w:rPr>
          <w:rFonts w:asciiTheme="minorEastAsia" w:hAnsiTheme="minorEastAsia" w:cs="ＭＳ 明朝"/>
          <w:color w:val="000000"/>
          <w:kern w:val="0"/>
          <w:sz w:val="24"/>
          <w:szCs w:val="24"/>
        </w:rPr>
      </w:pPr>
      <w:r w:rsidRPr="00285EBC">
        <w:rPr>
          <w:rFonts w:asciiTheme="minorEastAsia" w:hAnsiTheme="minorEastAsia" w:cs="ＭＳ 明朝" w:hint="eastAsia"/>
          <w:color w:val="000000"/>
          <w:kern w:val="0"/>
          <w:sz w:val="24"/>
          <w:szCs w:val="24"/>
        </w:rPr>
        <w:t>呼びかける広報啓発活動を実施するほか、ドライバーに対しては薄暮時間帯に</w:t>
      </w:r>
    </w:p>
    <w:p w14:paraId="408AE044" w14:textId="77777777" w:rsidR="00285EBC" w:rsidRDefault="00285EBC" w:rsidP="00285EBC">
      <w:pPr>
        <w:ind w:left="720" w:hangingChars="300" w:hanging="720"/>
        <w:rPr>
          <w:rFonts w:asciiTheme="minorEastAsia" w:hAnsiTheme="minorEastAsia" w:cs="ＭＳ 明朝"/>
          <w:color w:val="000000"/>
          <w:kern w:val="0"/>
          <w:sz w:val="24"/>
          <w:szCs w:val="24"/>
        </w:rPr>
      </w:pPr>
      <w:r w:rsidRPr="00285EBC">
        <w:rPr>
          <w:rFonts w:asciiTheme="minorEastAsia" w:hAnsiTheme="minorEastAsia" w:cs="ＭＳ 明朝" w:hint="eastAsia"/>
          <w:color w:val="000000"/>
          <w:kern w:val="0"/>
          <w:sz w:val="24"/>
          <w:szCs w:val="24"/>
        </w:rPr>
        <w:t>おける早めの前照灯点灯及び夜間帯におけるハイビームの適切な活用を呼びか</w:t>
      </w:r>
    </w:p>
    <w:p w14:paraId="305DDF94" w14:textId="77777777" w:rsidR="00285EBC" w:rsidRDefault="00285EBC" w:rsidP="00285EBC">
      <w:pPr>
        <w:ind w:left="720" w:hangingChars="300" w:hanging="720"/>
        <w:rPr>
          <w:rFonts w:asciiTheme="minorEastAsia" w:hAnsiTheme="minorEastAsia" w:cs="ＭＳ 明朝"/>
          <w:color w:val="000000"/>
          <w:kern w:val="0"/>
          <w:sz w:val="24"/>
          <w:szCs w:val="24"/>
        </w:rPr>
      </w:pPr>
      <w:r w:rsidRPr="00285EBC">
        <w:rPr>
          <w:rFonts w:asciiTheme="minorEastAsia" w:hAnsiTheme="minorEastAsia" w:cs="ＭＳ 明朝" w:hint="eastAsia"/>
          <w:color w:val="000000"/>
          <w:kern w:val="0"/>
          <w:sz w:val="24"/>
          <w:szCs w:val="24"/>
        </w:rPr>
        <w:t>ける広報啓発活動等を積極的に展開することにより、夕暮れ時と夜間の交通事</w:t>
      </w:r>
    </w:p>
    <w:p w14:paraId="75F50022" w14:textId="29961965" w:rsidR="006009EB" w:rsidRDefault="00285EBC" w:rsidP="00285EBC">
      <w:pPr>
        <w:ind w:left="720" w:hangingChars="300" w:hanging="720"/>
        <w:rPr>
          <w:rFonts w:asciiTheme="minorEastAsia" w:hAnsiTheme="minorEastAsia" w:cs="ＭＳ 明朝"/>
          <w:color w:val="000000"/>
          <w:kern w:val="0"/>
          <w:sz w:val="24"/>
          <w:szCs w:val="24"/>
        </w:rPr>
      </w:pPr>
      <w:r w:rsidRPr="00285EBC">
        <w:rPr>
          <w:rFonts w:asciiTheme="minorEastAsia" w:hAnsiTheme="minorEastAsia" w:cs="ＭＳ 明朝" w:hint="eastAsia"/>
          <w:color w:val="000000"/>
          <w:kern w:val="0"/>
          <w:sz w:val="24"/>
          <w:szCs w:val="24"/>
        </w:rPr>
        <w:t>故防止を図る。</w:t>
      </w:r>
    </w:p>
    <w:p w14:paraId="11609960" w14:textId="77777777" w:rsidR="00285EBC" w:rsidRPr="006009EB" w:rsidRDefault="00285EBC" w:rsidP="00285EBC">
      <w:pPr>
        <w:overflowPunct w:val="0"/>
        <w:textAlignment w:val="baseline"/>
        <w:rPr>
          <w:rFonts w:asciiTheme="minorEastAsia" w:hAnsiTheme="minorEastAsia" w:cs="Times New Roman"/>
          <w:color w:val="000000"/>
          <w:kern w:val="0"/>
          <w:sz w:val="24"/>
          <w:szCs w:val="24"/>
        </w:rPr>
      </w:pPr>
      <w:r w:rsidRPr="006009EB">
        <w:rPr>
          <w:rFonts w:asciiTheme="minorEastAsia" w:hAnsiTheme="minorEastAsia" w:cs="ＭＳ 明朝" w:hint="eastAsia"/>
          <w:bCs/>
          <w:color w:val="000000"/>
          <w:kern w:val="0"/>
          <w:sz w:val="24"/>
          <w:szCs w:val="24"/>
        </w:rPr>
        <w:t>推進機関・団体での推進項目</w:t>
      </w:r>
    </w:p>
    <w:p w14:paraId="0B69FA0E" w14:textId="0A148E3F" w:rsidR="00285EBC" w:rsidRPr="00285EBC" w:rsidRDefault="00285EBC" w:rsidP="00285EBC">
      <w:pPr>
        <w:ind w:left="720" w:hangingChars="300" w:hanging="720"/>
        <w:rPr>
          <w:rFonts w:asciiTheme="minorEastAsia" w:hAnsiTheme="minorEastAsia" w:cs="ＭＳ 明朝"/>
          <w:color w:val="000000"/>
          <w:kern w:val="0"/>
          <w:sz w:val="24"/>
          <w:szCs w:val="24"/>
        </w:rPr>
      </w:pPr>
      <w:r w:rsidRPr="00285EBC">
        <w:rPr>
          <w:rFonts w:asciiTheme="minorEastAsia" w:hAnsiTheme="minorEastAsia" w:cs="ＭＳ 明朝" w:hint="eastAsia"/>
          <w:color w:val="000000"/>
          <w:kern w:val="0"/>
          <w:sz w:val="24"/>
          <w:szCs w:val="24"/>
        </w:rPr>
        <w:lastRenderedPageBreak/>
        <w:t>○信号の遵守、道路横断時の安全確認の重要性に関する交通安全教育の推進</w:t>
      </w:r>
    </w:p>
    <w:p w14:paraId="04E6A267" w14:textId="77777777" w:rsidR="00285EBC" w:rsidRDefault="00285EBC" w:rsidP="00285EBC">
      <w:pPr>
        <w:ind w:left="720" w:hangingChars="300" w:hanging="720"/>
        <w:rPr>
          <w:rFonts w:asciiTheme="minorEastAsia" w:hAnsiTheme="minorEastAsia" w:cs="ＭＳ 明朝"/>
          <w:color w:val="000000"/>
          <w:kern w:val="0"/>
          <w:sz w:val="24"/>
          <w:szCs w:val="24"/>
        </w:rPr>
      </w:pPr>
      <w:r w:rsidRPr="00285EBC">
        <w:rPr>
          <w:rFonts w:asciiTheme="minorEastAsia" w:hAnsiTheme="minorEastAsia" w:cs="ＭＳ 明朝" w:hint="eastAsia"/>
          <w:color w:val="000000"/>
          <w:kern w:val="0"/>
          <w:sz w:val="24"/>
          <w:szCs w:val="24"/>
        </w:rPr>
        <w:t>○夕暮れ時と夜間における交通事故の特徴（日没前後１時間の死者・重傷者数</w:t>
      </w:r>
      <w:r>
        <w:rPr>
          <w:rFonts w:asciiTheme="minorEastAsia" w:hAnsiTheme="minorEastAsia" w:cs="ＭＳ 明朝" w:hint="eastAsia"/>
          <w:color w:val="000000"/>
          <w:kern w:val="0"/>
          <w:sz w:val="24"/>
          <w:szCs w:val="24"/>
        </w:rPr>
        <w:t>が</w:t>
      </w:r>
    </w:p>
    <w:p w14:paraId="7BAAA4A1" w14:textId="1CBB5F08" w:rsidR="00285EBC" w:rsidRPr="00285EBC" w:rsidRDefault="00285EBC" w:rsidP="00285EBC">
      <w:pPr>
        <w:ind w:left="720" w:hangingChars="300" w:hanging="720"/>
        <w:rPr>
          <w:rFonts w:asciiTheme="minorEastAsia" w:hAnsiTheme="minorEastAsia" w:cs="ＭＳ 明朝"/>
          <w:color w:val="000000"/>
          <w:kern w:val="0"/>
          <w:sz w:val="24"/>
          <w:szCs w:val="24"/>
        </w:rPr>
      </w:pPr>
      <w:r w:rsidRPr="00285EBC">
        <w:rPr>
          <w:rFonts w:asciiTheme="minorEastAsia" w:hAnsiTheme="minorEastAsia" w:cs="ＭＳ 明朝" w:hint="eastAsia"/>
          <w:color w:val="000000"/>
          <w:kern w:val="0"/>
          <w:sz w:val="24"/>
          <w:szCs w:val="24"/>
        </w:rPr>
        <w:t>多い等）を踏まえた交通安全教育等の推進</w:t>
      </w:r>
    </w:p>
    <w:p w14:paraId="5C7AA182" w14:textId="46F0EABA" w:rsidR="00285EBC" w:rsidRPr="00285EBC" w:rsidRDefault="00285EBC" w:rsidP="00285EBC">
      <w:pPr>
        <w:ind w:left="720" w:hangingChars="300" w:hanging="720"/>
        <w:rPr>
          <w:rFonts w:asciiTheme="minorEastAsia" w:hAnsiTheme="minorEastAsia" w:cs="ＭＳ 明朝"/>
          <w:color w:val="000000"/>
          <w:kern w:val="0"/>
          <w:sz w:val="24"/>
          <w:szCs w:val="24"/>
        </w:rPr>
      </w:pPr>
      <w:r w:rsidRPr="00285EBC">
        <w:rPr>
          <w:rFonts w:asciiTheme="minorEastAsia" w:hAnsiTheme="minorEastAsia" w:cs="ＭＳ 明朝" w:hint="eastAsia"/>
          <w:color w:val="000000"/>
          <w:kern w:val="0"/>
          <w:sz w:val="24"/>
          <w:szCs w:val="24"/>
        </w:rPr>
        <w:t>○夕暮れ時における前照灯の早期点灯を促進するための広報啓発活動の推進</w:t>
      </w:r>
    </w:p>
    <w:p w14:paraId="3A9827CE" w14:textId="77777777" w:rsidR="00285EBC" w:rsidRDefault="00285EBC" w:rsidP="00285EBC">
      <w:pPr>
        <w:ind w:left="720" w:hangingChars="300" w:hanging="720"/>
        <w:rPr>
          <w:rFonts w:asciiTheme="minorEastAsia" w:hAnsiTheme="minorEastAsia" w:cs="ＭＳ 明朝"/>
          <w:color w:val="000000"/>
          <w:kern w:val="0"/>
          <w:sz w:val="24"/>
          <w:szCs w:val="24"/>
        </w:rPr>
      </w:pPr>
      <w:r w:rsidRPr="00285EBC">
        <w:rPr>
          <w:rFonts w:asciiTheme="minorEastAsia" w:hAnsiTheme="minorEastAsia" w:cs="ＭＳ 明朝" w:hint="eastAsia"/>
          <w:color w:val="000000"/>
          <w:kern w:val="0"/>
          <w:sz w:val="24"/>
          <w:szCs w:val="24"/>
        </w:rPr>
        <w:t>○歩行者等に対する反射材の活用や明るい目立つ色の衣服等の着用効果を理解</w:t>
      </w:r>
    </w:p>
    <w:p w14:paraId="6792DD27" w14:textId="6435F110" w:rsidR="00285EBC" w:rsidRPr="00285EBC" w:rsidRDefault="00285EBC" w:rsidP="00285EBC">
      <w:pPr>
        <w:ind w:left="720" w:hangingChars="300" w:hanging="720"/>
        <w:rPr>
          <w:rFonts w:asciiTheme="minorEastAsia" w:hAnsiTheme="minorEastAsia" w:cs="ＭＳ 明朝"/>
          <w:color w:val="000000"/>
          <w:kern w:val="0"/>
          <w:sz w:val="24"/>
          <w:szCs w:val="24"/>
        </w:rPr>
      </w:pPr>
      <w:r w:rsidRPr="00285EBC">
        <w:rPr>
          <w:rFonts w:asciiTheme="minorEastAsia" w:hAnsiTheme="minorEastAsia" w:cs="ＭＳ 明朝" w:hint="eastAsia"/>
          <w:color w:val="000000"/>
          <w:kern w:val="0"/>
          <w:sz w:val="24"/>
          <w:szCs w:val="24"/>
        </w:rPr>
        <w:t>させる交通安全教育等の推進</w:t>
      </w:r>
    </w:p>
    <w:p w14:paraId="74CD6D4B" w14:textId="77777777" w:rsidR="00285EBC" w:rsidRDefault="00285EBC" w:rsidP="00285EBC">
      <w:pPr>
        <w:ind w:left="720" w:hangingChars="300" w:hanging="720"/>
        <w:rPr>
          <w:rFonts w:asciiTheme="minorEastAsia" w:hAnsiTheme="minorEastAsia" w:cs="ＭＳ 明朝"/>
          <w:color w:val="000000"/>
          <w:kern w:val="0"/>
          <w:sz w:val="24"/>
          <w:szCs w:val="24"/>
        </w:rPr>
      </w:pPr>
      <w:r w:rsidRPr="00285EBC">
        <w:rPr>
          <w:rFonts w:asciiTheme="minorEastAsia" w:hAnsiTheme="minorEastAsia" w:cs="ＭＳ 明朝" w:hint="eastAsia"/>
          <w:color w:val="000000"/>
          <w:kern w:val="0"/>
          <w:sz w:val="24"/>
          <w:szCs w:val="24"/>
        </w:rPr>
        <w:t>○夜間の対向車や先行車がいない状況においてハイビームを活用促進するため</w:t>
      </w:r>
    </w:p>
    <w:p w14:paraId="083B14B6" w14:textId="7267023A" w:rsidR="00285EBC" w:rsidRPr="00285EBC" w:rsidRDefault="00285EBC" w:rsidP="00285EBC">
      <w:pPr>
        <w:ind w:left="720" w:hangingChars="300" w:hanging="720"/>
        <w:rPr>
          <w:rFonts w:asciiTheme="minorEastAsia" w:hAnsiTheme="minorEastAsia" w:cs="ＭＳ 明朝"/>
          <w:color w:val="000000"/>
          <w:kern w:val="0"/>
          <w:sz w:val="24"/>
          <w:szCs w:val="24"/>
        </w:rPr>
      </w:pPr>
      <w:r w:rsidRPr="00285EBC">
        <w:rPr>
          <w:rFonts w:asciiTheme="minorEastAsia" w:hAnsiTheme="minorEastAsia" w:cs="ＭＳ 明朝" w:hint="eastAsia"/>
          <w:color w:val="000000"/>
          <w:kern w:val="0"/>
          <w:sz w:val="24"/>
          <w:szCs w:val="24"/>
        </w:rPr>
        <w:t>の広報啓発活動の実施</w:t>
      </w:r>
    </w:p>
    <w:p w14:paraId="65C7CE1A" w14:textId="77777777" w:rsidR="00285EBC" w:rsidRDefault="00285EBC" w:rsidP="00285EBC">
      <w:pPr>
        <w:ind w:left="720" w:hangingChars="300" w:hanging="720"/>
        <w:rPr>
          <w:rFonts w:asciiTheme="minorEastAsia" w:hAnsiTheme="minorEastAsia" w:cs="ＭＳ 明朝"/>
          <w:color w:val="000000"/>
          <w:kern w:val="0"/>
          <w:sz w:val="24"/>
          <w:szCs w:val="24"/>
        </w:rPr>
      </w:pPr>
      <w:r w:rsidRPr="00285EBC">
        <w:rPr>
          <w:rFonts w:asciiTheme="minorEastAsia" w:hAnsiTheme="minorEastAsia" w:cs="ＭＳ 明朝" w:hint="eastAsia"/>
          <w:color w:val="000000"/>
          <w:kern w:val="0"/>
          <w:sz w:val="24"/>
          <w:szCs w:val="24"/>
        </w:rPr>
        <w:t>○高齢者自身が加齢に伴って生ずる身体機能の変化（認知機能の低下、疾患によ</w:t>
      </w:r>
    </w:p>
    <w:p w14:paraId="11071A71" w14:textId="77777777" w:rsidR="00285EBC" w:rsidRDefault="00285EBC" w:rsidP="00285EBC">
      <w:pPr>
        <w:ind w:left="720" w:hangingChars="300" w:hanging="720"/>
        <w:rPr>
          <w:rFonts w:asciiTheme="minorEastAsia" w:hAnsiTheme="minorEastAsia" w:cs="ＭＳ 明朝"/>
          <w:color w:val="000000"/>
          <w:kern w:val="0"/>
          <w:sz w:val="24"/>
          <w:szCs w:val="24"/>
        </w:rPr>
      </w:pPr>
      <w:r w:rsidRPr="00285EBC">
        <w:rPr>
          <w:rFonts w:asciiTheme="minorEastAsia" w:hAnsiTheme="minorEastAsia" w:cs="ＭＳ 明朝" w:hint="eastAsia"/>
          <w:color w:val="000000"/>
          <w:kern w:val="0"/>
          <w:sz w:val="24"/>
          <w:szCs w:val="24"/>
        </w:rPr>
        <w:t>る視野障害等の増加、反射神経の鈍化、筋力の衰えなど）を理解し、安全な交通</w:t>
      </w:r>
    </w:p>
    <w:p w14:paraId="5D96410A" w14:textId="3D3ABA3A" w:rsidR="00285EBC" w:rsidRPr="00285EBC" w:rsidRDefault="00285EBC" w:rsidP="00285EBC">
      <w:pPr>
        <w:ind w:left="720" w:hangingChars="300" w:hanging="720"/>
        <w:rPr>
          <w:rFonts w:asciiTheme="minorEastAsia" w:hAnsiTheme="minorEastAsia" w:cs="ＭＳ 明朝"/>
          <w:color w:val="000000"/>
          <w:kern w:val="0"/>
          <w:sz w:val="24"/>
          <w:szCs w:val="24"/>
        </w:rPr>
      </w:pPr>
      <w:r w:rsidRPr="00285EBC">
        <w:rPr>
          <w:rFonts w:asciiTheme="minorEastAsia" w:hAnsiTheme="minorEastAsia" w:cs="ＭＳ 明朝" w:hint="eastAsia"/>
          <w:color w:val="000000"/>
          <w:kern w:val="0"/>
          <w:sz w:val="24"/>
          <w:szCs w:val="24"/>
        </w:rPr>
        <w:t>行動を実践するための交通安全教育等の推進</w:t>
      </w:r>
    </w:p>
    <w:p w14:paraId="7953282F" w14:textId="545C34CC" w:rsidR="00285EBC" w:rsidRPr="00285EBC" w:rsidRDefault="00285EBC" w:rsidP="00285EBC">
      <w:pPr>
        <w:ind w:left="720" w:hangingChars="300" w:hanging="720"/>
        <w:rPr>
          <w:rFonts w:asciiTheme="minorEastAsia" w:hAnsiTheme="minorEastAsia" w:cs="ＭＳ 明朝"/>
          <w:color w:val="000000"/>
          <w:kern w:val="0"/>
          <w:sz w:val="24"/>
          <w:szCs w:val="24"/>
        </w:rPr>
      </w:pPr>
      <w:r w:rsidRPr="00285EBC">
        <w:rPr>
          <w:rFonts w:asciiTheme="minorEastAsia" w:hAnsiTheme="minorEastAsia" w:cs="ＭＳ 明朝" w:hint="eastAsia"/>
          <w:color w:val="000000"/>
          <w:kern w:val="0"/>
          <w:sz w:val="24"/>
          <w:szCs w:val="24"/>
        </w:rPr>
        <w:t>広報・実践促進事項</w:t>
      </w:r>
    </w:p>
    <w:p w14:paraId="6AAB72EA" w14:textId="697BBEF5" w:rsidR="00285EBC" w:rsidRPr="00285EBC" w:rsidRDefault="00285EBC" w:rsidP="00285EBC">
      <w:pPr>
        <w:ind w:left="720" w:hangingChars="300" w:hanging="720"/>
        <w:rPr>
          <w:rFonts w:asciiTheme="minorEastAsia" w:hAnsiTheme="minorEastAsia" w:cs="ＭＳ 明朝"/>
          <w:color w:val="000000"/>
          <w:kern w:val="0"/>
          <w:sz w:val="24"/>
          <w:szCs w:val="24"/>
        </w:rPr>
      </w:pPr>
      <w:r w:rsidRPr="00285EBC">
        <w:rPr>
          <w:rFonts w:asciiTheme="minorEastAsia" w:hAnsiTheme="minorEastAsia" w:cs="ＭＳ 明朝" w:hint="eastAsia"/>
          <w:color w:val="000000"/>
          <w:kern w:val="0"/>
          <w:sz w:val="24"/>
          <w:szCs w:val="24"/>
        </w:rPr>
        <w:t>歩行者は、</w:t>
      </w:r>
    </w:p>
    <w:p w14:paraId="4E646029" w14:textId="427EFCCF" w:rsidR="00285EBC" w:rsidRPr="00285EBC" w:rsidRDefault="00285EBC" w:rsidP="00285EBC">
      <w:pPr>
        <w:ind w:left="720" w:hangingChars="300" w:hanging="720"/>
        <w:rPr>
          <w:rFonts w:asciiTheme="minorEastAsia" w:hAnsiTheme="minorEastAsia" w:cs="ＭＳ 明朝"/>
          <w:color w:val="000000"/>
          <w:kern w:val="0"/>
          <w:sz w:val="24"/>
          <w:szCs w:val="24"/>
        </w:rPr>
      </w:pPr>
      <w:r w:rsidRPr="00285EBC">
        <w:rPr>
          <w:rFonts w:asciiTheme="minorEastAsia" w:hAnsiTheme="minorEastAsia" w:cs="ＭＳ 明朝" w:hint="eastAsia"/>
          <w:color w:val="000000"/>
          <w:kern w:val="0"/>
          <w:sz w:val="24"/>
          <w:szCs w:val="24"/>
        </w:rPr>
        <w:t>○信号等の交通ルールをしっかり守り、交通事故防止に努めましょう。</w:t>
      </w:r>
    </w:p>
    <w:p w14:paraId="7BC9E6F9" w14:textId="11A9A001" w:rsidR="00285EBC" w:rsidRPr="00285EBC" w:rsidRDefault="00285EBC" w:rsidP="00285EBC">
      <w:pPr>
        <w:ind w:left="720" w:hangingChars="300" w:hanging="720"/>
        <w:rPr>
          <w:rFonts w:asciiTheme="minorEastAsia" w:hAnsiTheme="minorEastAsia" w:cs="ＭＳ 明朝"/>
          <w:color w:val="000000"/>
          <w:kern w:val="0"/>
          <w:sz w:val="24"/>
          <w:szCs w:val="24"/>
        </w:rPr>
      </w:pPr>
      <w:r w:rsidRPr="00285EBC">
        <w:rPr>
          <w:rFonts w:asciiTheme="minorEastAsia" w:hAnsiTheme="minorEastAsia" w:cs="ＭＳ 明朝" w:hint="eastAsia"/>
          <w:color w:val="000000"/>
          <w:kern w:val="0"/>
          <w:sz w:val="24"/>
          <w:szCs w:val="24"/>
        </w:rPr>
        <w:t>○道路を横断するときは、確実に安全確認を行い、横断歩道を渡りましょう。</w:t>
      </w:r>
    </w:p>
    <w:p w14:paraId="7FC36E3E" w14:textId="77777777" w:rsidR="00285EBC" w:rsidRDefault="00285EBC" w:rsidP="00285EBC">
      <w:pPr>
        <w:ind w:left="720" w:hangingChars="300" w:hanging="720"/>
        <w:rPr>
          <w:rFonts w:asciiTheme="minorEastAsia" w:hAnsiTheme="minorEastAsia" w:cs="ＭＳ 明朝"/>
          <w:color w:val="000000"/>
          <w:kern w:val="0"/>
          <w:sz w:val="24"/>
          <w:szCs w:val="24"/>
        </w:rPr>
      </w:pPr>
      <w:r w:rsidRPr="00285EBC">
        <w:rPr>
          <w:rFonts w:asciiTheme="minorEastAsia" w:hAnsiTheme="minorEastAsia" w:cs="ＭＳ 明朝" w:hint="eastAsia"/>
          <w:color w:val="000000"/>
          <w:kern w:val="0"/>
          <w:sz w:val="24"/>
          <w:szCs w:val="24"/>
        </w:rPr>
        <w:t>○夕暮れ時や夜間に外出する際は、反射材の活用や明るい目立つ色の衣服を着</w:t>
      </w:r>
    </w:p>
    <w:p w14:paraId="0BAED5BF" w14:textId="0E483F60" w:rsidR="00285EBC" w:rsidRPr="00285EBC" w:rsidRDefault="00285EBC" w:rsidP="00285EBC">
      <w:pPr>
        <w:ind w:left="720" w:hangingChars="300" w:hanging="720"/>
        <w:rPr>
          <w:rFonts w:asciiTheme="minorEastAsia" w:hAnsiTheme="minorEastAsia" w:cs="ＭＳ 明朝"/>
          <w:color w:val="000000"/>
          <w:kern w:val="0"/>
          <w:sz w:val="24"/>
          <w:szCs w:val="24"/>
        </w:rPr>
      </w:pPr>
      <w:r w:rsidRPr="00285EBC">
        <w:rPr>
          <w:rFonts w:asciiTheme="minorEastAsia" w:hAnsiTheme="minorEastAsia" w:cs="ＭＳ 明朝" w:hint="eastAsia"/>
          <w:color w:val="000000"/>
          <w:kern w:val="0"/>
          <w:sz w:val="24"/>
          <w:szCs w:val="24"/>
        </w:rPr>
        <w:t xml:space="preserve">用しましょう。 </w:t>
      </w:r>
    </w:p>
    <w:p w14:paraId="46DFEB94" w14:textId="3079E27A" w:rsidR="00285EBC" w:rsidRPr="00285EBC" w:rsidRDefault="00285EBC" w:rsidP="00285EBC">
      <w:pPr>
        <w:rPr>
          <w:rFonts w:asciiTheme="minorEastAsia" w:hAnsiTheme="minorEastAsia" w:cs="ＭＳ 明朝"/>
          <w:color w:val="000000"/>
          <w:kern w:val="0"/>
          <w:sz w:val="24"/>
          <w:szCs w:val="24"/>
        </w:rPr>
      </w:pPr>
      <w:r w:rsidRPr="00285EBC">
        <w:rPr>
          <w:rFonts w:asciiTheme="minorEastAsia" w:hAnsiTheme="minorEastAsia" w:cs="ＭＳ 明朝" w:hint="eastAsia"/>
          <w:color w:val="000000"/>
          <w:kern w:val="0"/>
          <w:sz w:val="24"/>
          <w:szCs w:val="24"/>
        </w:rPr>
        <w:t>自転車利用者は</w:t>
      </w:r>
    </w:p>
    <w:p w14:paraId="453BBAAE" w14:textId="77777777" w:rsidR="0002179D" w:rsidRDefault="00285EBC" w:rsidP="00285EBC">
      <w:pPr>
        <w:ind w:left="720" w:hangingChars="300" w:hanging="72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w:t>
      </w:r>
      <w:r w:rsidRPr="00285EBC">
        <w:rPr>
          <w:rFonts w:asciiTheme="minorEastAsia" w:hAnsiTheme="minorEastAsia" w:cs="ＭＳ 明朝" w:hint="eastAsia"/>
          <w:color w:val="000000"/>
          <w:kern w:val="0"/>
          <w:sz w:val="24"/>
          <w:szCs w:val="24"/>
        </w:rPr>
        <w:t>信号を守る、一時停止の標識がある交差点では必ず止まるなど、交通ルールを</w:t>
      </w:r>
    </w:p>
    <w:p w14:paraId="175D54C6" w14:textId="6B22467D" w:rsidR="00285EBC" w:rsidRPr="00285EBC" w:rsidRDefault="00285EBC" w:rsidP="00285EBC">
      <w:pPr>
        <w:ind w:left="720" w:hangingChars="300" w:hanging="720"/>
        <w:rPr>
          <w:rFonts w:asciiTheme="minorEastAsia" w:hAnsiTheme="minorEastAsia" w:cs="ＭＳ 明朝"/>
          <w:color w:val="000000"/>
          <w:kern w:val="0"/>
          <w:sz w:val="24"/>
          <w:szCs w:val="24"/>
        </w:rPr>
      </w:pPr>
      <w:r w:rsidRPr="00285EBC">
        <w:rPr>
          <w:rFonts w:asciiTheme="minorEastAsia" w:hAnsiTheme="minorEastAsia" w:cs="ＭＳ 明朝" w:hint="eastAsia"/>
          <w:color w:val="000000"/>
          <w:kern w:val="0"/>
          <w:sz w:val="24"/>
          <w:szCs w:val="24"/>
        </w:rPr>
        <w:t>しっかり守りましょう。</w:t>
      </w:r>
    </w:p>
    <w:p w14:paraId="4DF6E766" w14:textId="77777777" w:rsidR="0002179D" w:rsidRDefault="00285EBC" w:rsidP="00285EBC">
      <w:pPr>
        <w:ind w:left="720" w:hangingChars="300" w:hanging="720"/>
        <w:rPr>
          <w:rFonts w:asciiTheme="minorEastAsia" w:hAnsiTheme="minorEastAsia" w:cs="ＭＳ 明朝"/>
          <w:color w:val="000000"/>
          <w:kern w:val="0"/>
          <w:sz w:val="24"/>
          <w:szCs w:val="24"/>
        </w:rPr>
      </w:pPr>
      <w:r w:rsidRPr="00285EBC">
        <w:rPr>
          <w:rFonts w:asciiTheme="minorEastAsia" w:hAnsiTheme="minorEastAsia" w:cs="ＭＳ 明朝" w:hint="eastAsia"/>
          <w:color w:val="000000"/>
          <w:kern w:val="0"/>
          <w:sz w:val="24"/>
          <w:szCs w:val="24"/>
        </w:rPr>
        <w:t>○自転車利用者は相手から早く発見してもらえるためにも早めのライトオン</w:t>
      </w:r>
      <w:r w:rsidR="0002179D">
        <w:rPr>
          <w:rFonts w:asciiTheme="minorEastAsia" w:hAnsiTheme="minorEastAsia" w:cs="ＭＳ 明朝" w:hint="eastAsia"/>
          <w:color w:val="000000"/>
          <w:kern w:val="0"/>
          <w:sz w:val="24"/>
          <w:szCs w:val="24"/>
        </w:rPr>
        <w:t>を</w:t>
      </w:r>
    </w:p>
    <w:p w14:paraId="7289F8C2" w14:textId="7870A28E" w:rsidR="00285EBC" w:rsidRPr="00285EBC" w:rsidRDefault="00285EBC" w:rsidP="00285EBC">
      <w:pPr>
        <w:ind w:left="720" w:hangingChars="300" w:hanging="720"/>
        <w:rPr>
          <w:rFonts w:asciiTheme="minorEastAsia" w:hAnsiTheme="minorEastAsia" w:cs="ＭＳ 明朝"/>
          <w:color w:val="000000"/>
          <w:kern w:val="0"/>
          <w:sz w:val="24"/>
          <w:szCs w:val="24"/>
        </w:rPr>
      </w:pPr>
      <w:r w:rsidRPr="00285EBC">
        <w:rPr>
          <w:rFonts w:asciiTheme="minorEastAsia" w:hAnsiTheme="minorEastAsia" w:cs="ＭＳ 明朝" w:hint="eastAsia"/>
          <w:color w:val="000000"/>
          <w:kern w:val="0"/>
          <w:sz w:val="24"/>
          <w:szCs w:val="24"/>
        </w:rPr>
        <w:t>心掛けましょう。</w:t>
      </w:r>
    </w:p>
    <w:p w14:paraId="32191999" w14:textId="08E46D9E" w:rsidR="00285EBC" w:rsidRPr="00285EBC" w:rsidRDefault="00285EBC" w:rsidP="00285EBC">
      <w:pPr>
        <w:ind w:left="720" w:hangingChars="300" w:hanging="720"/>
        <w:rPr>
          <w:rFonts w:asciiTheme="minorEastAsia" w:hAnsiTheme="minorEastAsia" w:cs="ＭＳ 明朝"/>
          <w:color w:val="000000"/>
          <w:kern w:val="0"/>
          <w:sz w:val="24"/>
          <w:szCs w:val="24"/>
        </w:rPr>
      </w:pPr>
      <w:r w:rsidRPr="00285EBC">
        <w:rPr>
          <w:rFonts w:asciiTheme="minorEastAsia" w:hAnsiTheme="minorEastAsia" w:cs="ＭＳ 明朝" w:hint="eastAsia"/>
          <w:color w:val="000000"/>
          <w:kern w:val="0"/>
          <w:sz w:val="24"/>
          <w:szCs w:val="24"/>
        </w:rPr>
        <w:t xml:space="preserve">○日頃から点検整備を行い、反射材を取り付けた自転車を利用しましょう。 </w:t>
      </w:r>
    </w:p>
    <w:p w14:paraId="4738164A" w14:textId="6616C265" w:rsidR="00285EBC" w:rsidRPr="00285EBC" w:rsidRDefault="0002179D" w:rsidP="00285EBC">
      <w:pPr>
        <w:ind w:left="720" w:hangingChars="300" w:hanging="72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ド</w:t>
      </w:r>
      <w:r w:rsidR="00285EBC" w:rsidRPr="00285EBC">
        <w:rPr>
          <w:rFonts w:asciiTheme="minorEastAsia" w:hAnsiTheme="minorEastAsia" w:cs="ＭＳ 明朝" w:hint="eastAsia"/>
          <w:color w:val="000000"/>
          <w:kern w:val="0"/>
          <w:sz w:val="24"/>
          <w:szCs w:val="24"/>
        </w:rPr>
        <w:t>ライバーは</w:t>
      </w:r>
    </w:p>
    <w:p w14:paraId="453A8CA6" w14:textId="77777777" w:rsidR="0002179D" w:rsidRDefault="00285EBC" w:rsidP="00285EBC">
      <w:pPr>
        <w:ind w:left="720" w:hangingChars="300" w:hanging="720"/>
        <w:rPr>
          <w:rFonts w:asciiTheme="minorEastAsia" w:hAnsiTheme="minorEastAsia" w:cs="ＭＳ 明朝"/>
          <w:color w:val="000000"/>
          <w:kern w:val="0"/>
          <w:sz w:val="24"/>
          <w:szCs w:val="24"/>
        </w:rPr>
      </w:pPr>
      <w:r w:rsidRPr="00285EBC">
        <w:rPr>
          <w:rFonts w:asciiTheme="minorEastAsia" w:hAnsiTheme="minorEastAsia" w:cs="ＭＳ 明朝" w:hint="eastAsia"/>
          <w:color w:val="000000"/>
          <w:kern w:val="0"/>
          <w:sz w:val="24"/>
          <w:szCs w:val="24"/>
        </w:rPr>
        <w:t>○夕暮れ時は早めにライトを点灯し、夜間はハイビームを適切に活用しまし</w:t>
      </w:r>
      <w:r w:rsidR="0002179D">
        <w:rPr>
          <w:rFonts w:asciiTheme="minorEastAsia" w:hAnsiTheme="minorEastAsia" w:cs="ＭＳ 明朝" w:hint="eastAsia"/>
          <w:color w:val="000000"/>
          <w:kern w:val="0"/>
          <w:sz w:val="24"/>
          <w:szCs w:val="24"/>
        </w:rPr>
        <w:t>ょ</w:t>
      </w:r>
    </w:p>
    <w:p w14:paraId="4DBBFCA8" w14:textId="3339A34D" w:rsidR="00285EBC" w:rsidRPr="00285EBC" w:rsidRDefault="00285EBC" w:rsidP="00285EBC">
      <w:pPr>
        <w:ind w:left="720" w:hangingChars="300" w:hanging="720"/>
        <w:rPr>
          <w:rFonts w:asciiTheme="minorEastAsia" w:hAnsiTheme="minorEastAsia" w:cs="ＭＳ 明朝"/>
          <w:color w:val="000000"/>
          <w:kern w:val="0"/>
          <w:sz w:val="24"/>
          <w:szCs w:val="24"/>
        </w:rPr>
      </w:pPr>
      <w:r w:rsidRPr="00285EBC">
        <w:rPr>
          <w:rFonts w:asciiTheme="minorEastAsia" w:hAnsiTheme="minorEastAsia" w:cs="ＭＳ 明朝" w:hint="eastAsia"/>
          <w:color w:val="000000"/>
          <w:kern w:val="0"/>
          <w:sz w:val="24"/>
          <w:szCs w:val="24"/>
        </w:rPr>
        <w:t>う。</w:t>
      </w:r>
    </w:p>
    <w:p w14:paraId="6AF26600" w14:textId="77777777" w:rsidR="0002179D" w:rsidRDefault="00285EBC" w:rsidP="00285EBC">
      <w:pPr>
        <w:ind w:left="720" w:hangingChars="300" w:hanging="720"/>
        <w:rPr>
          <w:rFonts w:asciiTheme="minorEastAsia" w:hAnsiTheme="minorEastAsia" w:cs="ＭＳ 明朝"/>
          <w:color w:val="000000"/>
          <w:kern w:val="0"/>
          <w:sz w:val="24"/>
          <w:szCs w:val="24"/>
        </w:rPr>
      </w:pPr>
      <w:r w:rsidRPr="00285EBC">
        <w:rPr>
          <w:rFonts w:asciiTheme="minorEastAsia" w:hAnsiTheme="minorEastAsia" w:cs="ＭＳ 明朝" w:hint="eastAsia"/>
          <w:color w:val="000000"/>
          <w:kern w:val="0"/>
          <w:sz w:val="24"/>
          <w:szCs w:val="24"/>
        </w:rPr>
        <w:t>○交差点や横断歩道に近づいたら速度を落とし、歩行者や自転車の動きをしっ</w:t>
      </w:r>
    </w:p>
    <w:p w14:paraId="3FD8A8D3" w14:textId="0D3D43CF" w:rsidR="00285EBC" w:rsidRPr="00285EBC" w:rsidRDefault="00285EBC" w:rsidP="00285EBC">
      <w:pPr>
        <w:ind w:left="720" w:hangingChars="300" w:hanging="720"/>
        <w:rPr>
          <w:rFonts w:asciiTheme="minorEastAsia" w:hAnsiTheme="minorEastAsia" w:cs="ＭＳ 明朝"/>
          <w:color w:val="000000"/>
          <w:kern w:val="0"/>
          <w:sz w:val="24"/>
          <w:szCs w:val="24"/>
        </w:rPr>
      </w:pPr>
      <w:r w:rsidRPr="00285EBC">
        <w:rPr>
          <w:rFonts w:asciiTheme="minorEastAsia" w:hAnsiTheme="minorEastAsia" w:cs="ＭＳ 明朝" w:hint="eastAsia"/>
          <w:color w:val="000000"/>
          <w:kern w:val="0"/>
          <w:sz w:val="24"/>
          <w:szCs w:val="24"/>
        </w:rPr>
        <w:t>かり確認しましょう。</w:t>
      </w:r>
    </w:p>
    <w:p w14:paraId="41840390" w14:textId="77777777" w:rsidR="0002179D" w:rsidRDefault="00285EBC" w:rsidP="00285EBC">
      <w:pPr>
        <w:ind w:left="720" w:hangingChars="300" w:hanging="720"/>
        <w:rPr>
          <w:rFonts w:asciiTheme="minorEastAsia" w:hAnsiTheme="minorEastAsia" w:cs="ＭＳ 明朝"/>
          <w:color w:val="000000"/>
          <w:kern w:val="0"/>
          <w:sz w:val="24"/>
          <w:szCs w:val="24"/>
        </w:rPr>
      </w:pPr>
      <w:r w:rsidRPr="00285EBC">
        <w:rPr>
          <w:rFonts w:asciiTheme="minorEastAsia" w:hAnsiTheme="minorEastAsia" w:cs="ＭＳ 明朝" w:hint="eastAsia"/>
          <w:color w:val="000000"/>
          <w:kern w:val="0"/>
          <w:sz w:val="24"/>
          <w:szCs w:val="24"/>
        </w:rPr>
        <w:t>○横断歩道等では歩行者がいないことが明らかな場合を除き、直前で停止可能</w:t>
      </w:r>
    </w:p>
    <w:p w14:paraId="75D180CA" w14:textId="5A35FABF" w:rsidR="00285EBC" w:rsidRPr="00285EBC" w:rsidRDefault="00285EBC" w:rsidP="00285EBC">
      <w:pPr>
        <w:ind w:left="720" w:hangingChars="300" w:hanging="720"/>
        <w:rPr>
          <w:rFonts w:asciiTheme="minorEastAsia" w:hAnsiTheme="minorEastAsia" w:cs="ＭＳ 明朝"/>
          <w:color w:val="000000"/>
          <w:kern w:val="0"/>
          <w:sz w:val="24"/>
          <w:szCs w:val="24"/>
        </w:rPr>
      </w:pPr>
      <w:r w:rsidRPr="00285EBC">
        <w:rPr>
          <w:rFonts w:asciiTheme="minorEastAsia" w:hAnsiTheme="minorEastAsia" w:cs="ＭＳ 明朝" w:hint="eastAsia"/>
          <w:color w:val="000000"/>
          <w:kern w:val="0"/>
          <w:sz w:val="24"/>
          <w:szCs w:val="24"/>
        </w:rPr>
        <w:t>な速度で進行しましょう。</w:t>
      </w:r>
    </w:p>
    <w:p w14:paraId="3AC3C2F6" w14:textId="77777777" w:rsidR="0002179D" w:rsidRDefault="00285EBC" w:rsidP="0002179D">
      <w:pPr>
        <w:ind w:left="720" w:hangingChars="300" w:hanging="720"/>
        <w:rPr>
          <w:rFonts w:asciiTheme="minorEastAsia" w:hAnsiTheme="minorEastAsia" w:cs="ＭＳ 明朝"/>
          <w:color w:val="000000"/>
          <w:kern w:val="0"/>
          <w:sz w:val="24"/>
          <w:szCs w:val="24"/>
        </w:rPr>
      </w:pPr>
      <w:r w:rsidRPr="00285EBC">
        <w:rPr>
          <w:rFonts w:asciiTheme="minorEastAsia" w:hAnsiTheme="minorEastAsia" w:cs="ＭＳ 明朝" w:hint="eastAsia"/>
          <w:color w:val="000000"/>
          <w:kern w:val="0"/>
          <w:sz w:val="24"/>
          <w:szCs w:val="24"/>
        </w:rPr>
        <w:t>地域・職場では</w:t>
      </w:r>
    </w:p>
    <w:p w14:paraId="04E69C49" w14:textId="77777777" w:rsidR="0002179D" w:rsidRDefault="0002179D" w:rsidP="0002179D">
      <w:pPr>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w:t>
      </w:r>
      <w:r w:rsidR="00285EBC" w:rsidRPr="00285EBC">
        <w:rPr>
          <w:rFonts w:asciiTheme="minorEastAsia" w:hAnsiTheme="minorEastAsia" w:cs="ＭＳ 明朝" w:hint="eastAsia"/>
          <w:color w:val="000000"/>
          <w:kern w:val="0"/>
          <w:sz w:val="24"/>
          <w:szCs w:val="24"/>
        </w:rPr>
        <w:t>事業者や安全運転管理者等は、従業員に対し、夕暮れ時の早めのライト点灯</w:t>
      </w:r>
      <w:r>
        <w:rPr>
          <w:rFonts w:asciiTheme="minorEastAsia" w:hAnsiTheme="minorEastAsia" w:cs="ＭＳ 明朝" w:hint="eastAsia"/>
          <w:color w:val="000000"/>
          <w:kern w:val="0"/>
          <w:sz w:val="24"/>
          <w:szCs w:val="24"/>
        </w:rPr>
        <w:t>・</w:t>
      </w:r>
    </w:p>
    <w:p w14:paraId="0B79E8B4" w14:textId="1E064908" w:rsidR="0002179D" w:rsidRDefault="00285EBC" w:rsidP="0002179D">
      <w:pPr>
        <w:rPr>
          <w:rFonts w:asciiTheme="minorEastAsia" w:hAnsiTheme="minorEastAsia" w:cs="ＭＳ 明朝"/>
          <w:color w:val="000000"/>
          <w:kern w:val="0"/>
          <w:sz w:val="24"/>
          <w:szCs w:val="24"/>
        </w:rPr>
      </w:pPr>
      <w:r w:rsidRPr="00285EBC">
        <w:rPr>
          <w:rFonts w:asciiTheme="minorEastAsia" w:hAnsiTheme="minorEastAsia" w:cs="ＭＳ 明朝" w:hint="eastAsia"/>
          <w:color w:val="000000"/>
          <w:kern w:val="0"/>
          <w:sz w:val="24"/>
          <w:szCs w:val="24"/>
        </w:rPr>
        <w:t>夜間のハイビームの適切な活用、歩行者等に対する思いやりのある運転につ</w:t>
      </w:r>
      <w:r w:rsidR="0002179D">
        <w:rPr>
          <w:rFonts w:asciiTheme="minorEastAsia" w:hAnsiTheme="minorEastAsia" w:cs="ＭＳ 明朝" w:hint="eastAsia"/>
          <w:color w:val="000000"/>
          <w:kern w:val="0"/>
          <w:sz w:val="24"/>
          <w:szCs w:val="24"/>
        </w:rPr>
        <w:t>い</w:t>
      </w:r>
    </w:p>
    <w:p w14:paraId="2CB82E9E" w14:textId="19E7707C" w:rsidR="00285EBC" w:rsidRPr="00285EBC" w:rsidRDefault="00285EBC" w:rsidP="0002179D">
      <w:pPr>
        <w:rPr>
          <w:rFonts w:asciiTheme="minorEastAsia" w:hAnsiTheme="minorEastAsia" w:cs="ＭＳ 明朝"/>
          <w:color w:val="000000"/>
          <w:kern w:val="0"/>
          <w:sz w:val="24"/>
          <w:szCs w:val="24"/>
        </w:rPr>
      </w:pPr>
      <w:r w:rsidRPr="00285EBC">
        <w:rPr>
          <w:rFonts w:asciiTheme="minorEastAsia" w:hAnsiTheme="minorEastAsia" w:cs="ＭＳ 明朝" w:hint="eastAsia"/>
          <w:color w:val="000000"/>
          <w:kern w:val="0"/>
          <w:sz w:val="24"/>
          <w:szCs w:val="24"/>
        </w:rPr>
        <w:t>て指導を徹底しましょう。</w:t>
      </w:r>
    </w:p>
    <w:p w14:paraId="30E12453" w14:textId="315B9379" w:rsidR="00285EBC" w:rsidRPr="00285EBC" w:rsidRDefault="00285EBC" w:rsidP="0002179D">
      <w:pPr>
        <w:rPr>
          <w:rFonts w:asciiTheme="minorEastAsia" w:hAnsiTheme="minorEastAsia" w:cs="ＭＳ 明朝"/>
          <w:color w:val="000000"/>
          <w:kern w:val="0"/>
          <w:sz w:val="24"/>
          <w:szCs w:val="24"/>
        </w:rPr>
      </w:pPr>
      <w:r w:rsidRPr="00285EBC">
        <w:rPr>
          <w:rFonts w:asciiTheme="minorEastAsia" w:hAnsiTheme="minorEastAsia" w:cs="ＭＳ 明朝" w:hint="eastAsia"/>
          <w:color w:val="000000"/>
          <w:kern w:val="0"/>
          <w:sz w:val="24"/>
          <w:szCs w:val="24"/>
        </w:rPr>
        <w:t>○自治会、子供会、老人クラブ等において、夕暮れ時や夜間に交通事故に遭わないための参加・体験・実践型の交通安全教室を開催しましょう。</w:t>
      </w:r>
    </w:p>
    <w:p w14:paraId="27F22220" w14:textId="10C50871" w:rsidR="00285EBC" w:rsidRPr="00285EBC" w:rsidRDefault="00285EBC" w:rsidP="0002179D">
      <w:pPr>
        <w:ind w:left="720" w:hangingChars="300" w:hanging="720"/>
        <w:rPr>
          <w:rFonts w:asciiTheme="minorEastAsia" w:hAnsiTheme="minorEastAsia" w:cs="ＭＳ 明朝"/>
          <w:color w:val="000000"/>
          <w:kern w:val="0"/>
          <w:sz w:val="24"/>
          <w:szCs w:val="24"/>
        </w:rPr>
      </w:pPr>
      <w:r w:rsidRPr="00285EBC">
        <w:rPr>
          <w:rFonts w:asciiTheme="minorEastAsia" w:hAnsiTheme="minorEastAsia" w:cs="ＭＳ 明朝" w:hint="eastAsia"/>
          <w:color w:val="000000"/>
          <w:kern w:val="0"/>
          <w:sz w:val="24"/>
          <w:szCs w:val="24"/>
        </w:rPr>
        <w:t>家庭では</w:t>
      </w:r>
    </w:p>
    <w:p w14:paraId="7E590A55" w14:textId="3E5889BC" w:rsidR="00285EBC" w:rsidRPr="00285EBC" w:rsidRDefault="00285EBC" w:rsidP="0002179D">
      <w:pPr>
        <w:rPr>
          <w:rFonts w:asciiTheme="minorEastAsia" w:hAnsiTheme="minorEastAsia" w:cs="ＭＳ 明朝"/>
          <w:color w:val="000000"/>
          <w:kern w:val="0"/>
          <w:sz w:val="24"/>
          <w:szCs w:val="24"/>
        </w:rPr>
      </w:pPr>
      <w:r w:rsidRPr="00285EBC">
        <w:rPr>
          <w:rFonts w:asciiTheme="minorEastAsia" w:hAnsiTheme="minorEastAsia" w:cs="ＭＳ 明朝" w:hint="eastAsia"/>
          <w:color w:val="000000"/>
          <w:kern w:val="0"/>
          <w:sz w:val="24"/>
          <w:szCs w:val="24"/>
        </w:rPr>
        <w:t>○交通ルール遵守の重要性のほか、夕暮れ時の早めのライト点灯、夜間のハイビ</w:t>
      </w:r>
      <w:r w:rsidRPr="00285EBC">
        <w:rPr>
          <w:rFonts w:asciiTheme="minorEastAsia" w:hAnsiTheme="minorEastAsia" w:cs="ＭＳ 明朝" w:hint="eastAsia"/>
          <w:color w:val="000000"/>
          <w:kern w:val="0"/>
          <w:sz w:val="24"/>
          <w:szCs w:val="24"/>
        </w:rPr>
        <w:lastRenderedPageBreak/>
        <w:t>ームの適切な活用、明るい色の衣服の着用や反射材等の有効活用について家族で話し合い</w:t>
      </w:r>
      <w:r w:rsidR="0002179D">
        <w:rPr>
          <w:rFonts w:asciiTheme="minorEastAsia" w:hAnsiTheme="minorEastAsia" w:cs="ＭＳ 明朝" w:hint="eastAsia"/>
          <w:color w:val="000000"/>
          <w:kern w:val="0"/>
          <w:sz w:val="24"/>
          <w:szCs w:val="24"/>
        </w:rPr>
        <w:t>、</w:t>
      </w:r>
      <w:r w:rsidRPr="00285EBC">
        <w:rPr>
          <w:rFonts w:asciiTheme="minorEastAsia" w:hAnsiTheme="minorEastAsia" w:cs="ＭＳ 明朝" w:hint="eastAsia"/>
          <w:color w:val="000000"/>
          <w:kern w:val="0"/>
          <w:sz w:val="24"/>
          <w:szCs w:val="24"/>
        </w:rPr>
        <w:t>交通安全意識を高めましょう。</w:t>
      </w:r>
    </w:p>
    <w:p w14:paraId="2DC5034D" w14:textId="77777777" w:rsidR="00285EBC" w:rsidRPr="00FB4246" w:rsidRDefault="00285EBC" w:rsidP="00285EBC">
      <w:pPr>
        <w:ind w:left="720" w:hangingChars="300" w:hanging="720"/>
        <w:rPr>
          <w:rFonts w:asciiTheme="minorEastAsia" w:hAnsiTheme="minorEastAsia"/>
          <w:sz w:val="24"/>
          <w:szCs w:val="24"/>
        </w:rPr>
      </w:pPr>
    </w:p>
    <w:p w14:paraId="5312FE67" w14:textId="77777777" w:rsidR="006009EB" w:rsidRPr="00FB4246" w:rsidRDefault="006009EB" w:rsidP="00CE5099">
      <w:pPr>
        <w:ind w:left="720" w:hangingChars="300" w:hanging="720"/>
        <w:rPr>
          <w:rFonts w:asciiTheme="minorEastAsia" w:hAnsiTheme="minorEastAsia"/>
          <w:sz w:val="24"/>
          <w:szCs w:val="24"/>
        </w:rPr>
      </w:pPr>
      <w:r w:rsidRPr="00FB4246">
        <w:rPr>
          <w:rFonts w:asciiTheme="minorEastAsia" w:hAnsiTheme="minorEastAsia" w:hint="eastAsia"/>
          <w:sz w:val="24"/>
          <w:szCs w:val="24"/>
        </w:rPr>
        <w:t>飲酒運転の根絶</w:t>
      </w:r>
    </w:p>
    <w:p w14:paraId="6AED0E43" w14:textId="00CC0A25" w:rsidR="006009EB" w:rsidRPr="009C1D1E" w:rsidRDefault="009C1D1E" w:rsidP="009C1D1E">
      <w:pPr>
        <w:overflowPunct w:val="0"/>
        <w:textAlignment w:val="baseline"/>
        <w:rPr>
          <w:rFonts w:asciiTheme="minorEastAsia" w:hAnsiTheme="minorEastAsia" w:cs="ＭＳ 明朝"/>
          <w:color w:val="000000"/>
          <w:kern w:val="0"/>
          <w:sz w:val="24"/>
          <w:szCs w:val="24"/>
        </w:rPr>
      </w:pPr>
      <w:r w:rsidRPr="009C1D1E">
        <w:rPr>
          <w:rFonts w:asciiTheme="minorEastAsia" w:hAnsiTheme="minorEastAsia" w:cs="ＭＳ 明朝" w:hint="eastAsia"/>
          <w:color w:val="000000"/>
          <w:kern w:val="0"/>
          <w:sz w:val="24"/>
          <w:szCs w:val="24"/>
        </w:rPr>
        <w:t>飲酒運転による悲惨な交通事故が後を絶たない中、12月は特に飲酒機会が増える時期であることから、様々な機会を通じて飲酒運転の悪質性、危険性等について周知啓発し、飲酒運転の根絶に向けた取組を推進することで、飲酒運転は「犯罪」であるという意識を府民に浸透させ、飲酒運転の根絶を図る。</w:t>
      </w:r>
    </w:p>
    <w:p w14:paraId="23492364" w14:textId="77777777" w:rsidR="006009EB" w:rsidRPr="006009EB" w:rsidRDefault="006009EB" w:rsidP="006009EB">
      <w:pPr>
        <w:overflowPunct w:val="0"/>
        <w:textAlignment w:val="baseline"/>
        <w:rPr>
          <w:rFonts w:asciiTheme="minorEastAsia" w:hAnsiTheme="minorEastAsia" w:cs="Times New Roman"/>
          <w:color w:val="000000"/>
          <w:kern w:val="0"/>
          <w:sz w:val="24"/>
          <w:szCs w:val="24"/>
        </w:rPr>
      </w:pPr>
      <w:r w:rsidRPr="006009EB">
        <w:rPr>
          <w:rFonts w:asciiTheme="minorEastAsia" w:hAnsiTheme="minorEastAsia" w:cs="ＭＳ 明朝" w:hint="eastAsia"/>
          <w:bCs/>
          <w:color w:val="000000"/>
          <w:kern w:val="0"/>
          <w:sz w:val="24"/>
          <w:szCs w:val="24"/>
        </w:rPr>
        <w:t>推進機関・団体での推進項目</w:t>
      </w:r>
    </w:p>
    <w:p w14:paraId="5D350037" w14:textId="5E844355" w:rsidR="009C1D1E" w:rsidRPr="009C1D1E" w:rsidRDefault="009C1D1E" w:rsidP="009C1D1E">
      <w:pPr>
        <w:overflowPunct w:val="0"/>
        <w:textAlignment w:val="baseline"/>
        <w:rPr>
          <w:rFonts w:asciiTheme="minorEastAsia" w:hAnsiTheme="minorEastAsia" w:cs="ＭＳ 明朝"/>
          <w:color w:val="000000"/>
          <w:kern w:val="0"/>
          <w:sz w:val="24"/>
          <w:szCs w:val="24"/>
        </w:rPr>
      </w:pPr>
      <w:r w:rsidRPr="009C1D1E">
        <w:rPr>
          <w:rFonts w:asciiTheme="minorEastAsia" w:hAnsiTheme="minorEastAsia" w:cs="ＭＳ 明朝" w:hint="eastAsia"/>
          <w:color w:val="000000"/>
          <w:kern w:val="0"/>
          <w:sz w:val="24"/>
          <w:szCs w:val="24"/>
        </w:rPr>
        <w:t>○地域、職場等における飲酒運転根絶への取組の推進及び交通事故被害者等の声を反映した広報啓発活動等を通じた「飲酒運転を絶対にしない、させない」という「飲酒運転を許さない社会環境」の醸成</w:t>
      </w:r>
    </w:p>
    <w:p w14:paraId="55562B99" w14:textId="177D83BA" w:rsidR="009C1D1E" w:rsidRPr="009C1D1E" w:rsidRDefault="009C1D1E" w:rsidP="009C1D1E">
      <w:pPr>
        <w:overflowPunct w:val="0"/>
        <w:textAlignment w:val="baseline"/>
        <w:rPr>
          <w:rFonts w:asciiTheme="minorEastAsia" w:hAnsiTheme="minorEastAsia" w:cs="ＭＳ 明朝"/>
          <w:color w:val="000000"/>
          <w:kern w:val="0"/>
          <w:sz w:val="24"/>
          <w:szCs w:val="24"/>
        </w:rPr>
      </w:pPr>
      <w:r w:rsidRPr="009C1D1E">
        <w:rPr>
          <w:rFonts w:asciiTheme="minorEastAsia" w:hAnsiTheme="minorEastAsia" w:cs="ＭＳ 明朝" w:hint="eastAsia"/>
          <w:color w:val="000000"/>
          <w:kern w:val="0"/>
          <w:sz w:val="24"/>
          <w:szCs w:val="24"/>
        </w:rPr>
        <w:t>○飲食店等における運転者への酒類提供禁止の徹底及びハンドルキーパー運動の促進</w:t>
      </w:r>
    </w:p>
    <w:p w14:paraId="65D382D1" w14:textId="0702B7F4" w:rsidR="009C1D1E" w:rsidRPr="009C1D1E" w:rsidRDefault="009C1D1E" w:rsidP="009C1D1E">
      <w:pPr>
        <w:overflowPunct w:val="0"/>
        <w:textAlignment w:val="baseline"/>
        <w:rPr>
          <w:rFonts w:asciiTheme="minorEastAsia" w:hAnsiTheme="minorEastAsia" w:cs="ＭＳ 明朝"/>
          <w:color w:val="000000"/>
          <w:kern w:val="0"/>
          <w:sz w:val="24"/>
          <w:szCs w:val="24"/>
        </w:rPr>
      </w:pPr>
      <w:r w:rsidRPr="009C1D1E">
        <w:rPr>
          <w:rFonts w:asciiTheme="minorEastAsia" w:hAnsiTheme="minorEastAsia" w:cs="ＭＳ 明朝" w:hint="eastAsia"/>
          <w:color w:val="000000"/>
          <w:kern w:val="0"/>
          <w:sz w:val="24"/>
          <w:szCs w:val="24"/>
        </w:rPr>
        <w:t>○飲酒運転の悪質性・危険性を理解させるなど、飲酒運転行為を是正させるための運転者教育の推進</w:t>
      </w:r>
    </w:p>
    <w:p w14:paraId="7A27D04C" w14:textId="77777777" w:rsidR="009C1D1E" w:rsidRDefault="009C1D1E" w:rsidP="006009EB">
      <w:pPr>
        <w:overflowPunct w:val="0"/>
        <w:textAlignment w:val="baseline"/>
        <w:rPr>
          <w:rFonts w:asciiTheme="minorEastAsia" w:hAnsiTheme="minorEastAsia" w:cs="ＭＳ 明朝"/>
          <w:color w:val="000000"/>
          <w:kern w:val="0"/>
          <w:sz w:val="24"/>
          <w:szCs w:val="24"/>
        </w:rPr>
      </w:pPr>
      <w:r w:rsidRPr="009C1D1E">
        <w:rPr>
          <w:rFonts w:asciiTheme="minorEastAsia" w:hAnsiTheme="minorEastAsia" w:cs="ＭＳ 明朝" w:hint="eastAsia"/>
          <w:color w:val="000000"/>
          <w:kern w:val="0"/>
          <w:sz w:val="24"/>
          <w:szCs w:val="24"/>
        </w:rPr>
        <w:t>○自動車運送事業者等による運転前後のアルコール検知器の使用や業務に使用する自動車の使用者等における義務の遵守の徹底</w:t>
      </w:r>
    </w:p>
    <w:p w14:paraId="0E13B52E" w14:textId="251A5B83" w:rsidR="009C1D1E" w:rsidRDefault="006009EB" w:rsidP="006009EB">
      <w:pPr>
        <w:overflowPunct w:val="0"/>
        <w:textAlignment w:val="baseline"/>
        <w:rPr>
          <w:rFonts w:asciiTheme="minorEastAsia" w:hAnsiTheme="minorEastAsia" w:cs="ＭＳ 明朝"/>
          <w:bCs/>
          <w:color w:val="000000"/>
          <w:kern w:val="0"/>
          <w:sz w:val="24"/>
          <w:szCs w:val="24"/>
        </w:rPr>
      </w:pPr>
      <w:r w:rsidRPr="006009EB">
        <w:rPr>
          <w:rFonts w:asciiTheme="minorEastAsia" w:hAnsiTheme="minorEastAsia" w:cs="ＭＳ 明朝" w:hint="eastAsia"/>
          <w:bCs/>
          <w:color w:val="000000"/>
          <w:kern w:val="0"/>
          <w:sz w:val="24"/>
          <w:szCs w:val="24"/>
        </w:rPr>
        <w:t>広報・実践促進事項</w:t>
      </w:r>
    </w:p>
    <w:p w14:paraId="4219EE99" w14:textId="3C9BD8D6" w:rsidR="006009EB" w:rsidRPr="006009EB" w:rsidRDefault="006009EB" w:rsidP="006009EB">
      <w:pPr>
        <w:overflowPunct w:val="0"/>
        <w:textAlignment w:val="baseline"/>
        <w:rPr>
          <w:rFonts w:asciiTheme="minorEastAsia" w:hAnsiTheme="minorEastAsia" w:cs="Times New Roman"/>
          <w:color w:val="000000"/>
          <w:kern w:val="0"/>
          <w:sz w:val="24"/>
          <w:szCs w:val="24"/>
        </w:rPr>
      </w:pPr>
      <w:r w:rsidRPr="006009EB">
        <w:rPr>
          <w:rFonts w:asciiTheme="minorEastAsia" w:hAnsiTheme="minorEastAsia" w:cs="ＭＳ 明朝" w:hint="eastAsia"/>
          <w:color w:val="000000"/>
          <w:kern w:val="0"/>
          <w:sz w:val="24"/>
          <w:szCs w:val="24"/>
        </w:rPr>
        <w:t>飲酒運転をするおそれのある人にお酒を</w:t>
      </w:r>
      <w:r w:rsidR="006D3EF6">
        <w:rPr>
          <w:rFonts w:asciiTheme="minorEastAsia" w:hAnsiTheme="minorEastAsia" w:cs="ＭＳ 明朝" w:hint="eastAsia"/>
          <w:color w:val="000000"/>
          <w:kern w:val="0"/>
          <w:sz w:val="24"/>
          <w:szCs w:val="24"/>
        </w:rPr>
        <w:t>勧めたり</w:t>
      </w:r>
      <w:r w:rsidRPr="006009EB">
        <w:rPr>
          <w:rFonts w:asciiTheme="minorEastAsia" w:hAnsiTheme="minorEastAsia" w:cs="ＭＳ 明朝" w:hint="eastAsia"/>
          <w:color w:val="000000"/>
          <w:kern w:val="0"/>
          <w:sz w:val="24"/>
          <w:szCs w:val="24"/>
        </w:rPr>
        <w:t>、車を貸</w:t>
      </w:r>
      <w:r w:rsidR="006D3EF6">
        <w:rPr>
          <w:rFonts w:asciiTheme="minorEastAsia" w:hAnsiTheme="minorEastAsia" w:cs="ＭＳ 明朝" w:hint="eastAsia"/>
          <w:color w:val="000000"/>
          <w:kern w:val="0"/>
          <w:sz w:val="24"/>
          <w:szCs w:val="24"/>
        </w:rPr>
        <w:t>すことや</w:t>
      </w:r>
      <w:r w:rsidRPr="006009EB">
        <w:rPr>
          <w:rFonts w:asciiTheme="minorEastAsia" w:hAnsiTheme="minorEastAsia" w:cs="ＭＳ 明朝" w:hint="eastAsia"/>
          <w:color w:val="000000"/>
          <w:kern w:val="0"/>
          <w:sz w:val="24"/>
          <w:szCs w:val="24"/>
        </w:rPr>
        <w:t>、飲酒運転の車に乗せてもらうこと</w:t>
      </w:r>
      <w:r w:rsidR="006D3EF6">
        <w:rPr>
          <w:rFonts w:asciiTheme="minorEastAsia" w:hAnsiTheme="minorEastAsia" w:cs="ＭＳ 明朝" w:hint="eastAsia"/>
          <w:color w:val="000000"/>
          <w:kern w:val="0"/>
          <w:sz w:val="24"/>
          <w:szCs w:val="24"/>
        </w:rPr>
        <w:t>は</w:t>
      </w:r>
      <w:r w:rsidRPr="006009EB">
        <w:rPr>
          <w:rFonts w:asciiTheme="minorEastAsia" w:hAnsiTheme="minorEastAsia" w:cs="ＭＳ 明朝" w:hint="eastAsia"/>
          <w:color w:val="000000"/>
          <w:kern w:val="0"/>
          <w:sz w:val="24"/>
          <w:szCs w:val="24"/>
        </w:rPr>
        <w:t>犯罪です</w:t>
      </w:r>
      <w:r w:rsidR="009A0966">
        <w:rPr>
          <w:rFonts w:asciiTheme="minorEastAsia" w:hAnsiTheme="minorEastAsia" w:cs="ＭＳ 明朝" w:hint="eastAsia"/>
          <w:color w:val="000000"/>
          <w:kern w:val="0"/>
          <w:sz w:val="24"/>
          <w:szCs w:val="24"/>
        </w:rPr>
        <w:t>。</w:t>
      </w:r>
    </w:p>
    <w:p w14:paraId="60AA4D15" w14:textId="77777777" w:rsidR="006009EB" w:rsidRPr="006009EB" w:rsidRDefault="006009EB" w:rsidP="006009EB">
      <w:pPr>
        <w:overflowPunct w:val="0"/>
        <w:jc w:val="left"/>
        <w:textAlignment w:val="baseline"/>
        <w:rPr>
          <w:rFonts w:asciiTheme="minorEastAsia" w:hAnsiTheme="minorEastAsia" w:cs="Times New Roman"/>
          <w:color w:val="000000"/>
          <w:kern w:val="0"/>
          <w:sz w:val="24"/>
          <w:szCs w:val="24"/>
        </w:rPr>
      </w:pPr>
      <w:r w:rsidRPr="006009EB">
        <w:rPr>
          <w:rFonts w:asciiTheme="minorEastAsia" w:hAnsiTheme="minorEastAsia" w:cs="ＭＳ 明朝" w:hint="eastAsia"/>
          <w:color w:val="000000"/>
          <w:kern w:val="0"/>
          <w:sz w:val="24"/>
          <w:szCs w:val="24"/>
        </w:rPr>
        <w:t>ドライバーは</w:t>
      </w:r>
    </w:p>
    <w:p w14:paraId="005C0090" w14:textId="6FB28295" w:rsidR="006009EB" w:rsidRPr="006009EB" w:rsidRDefault="006009EB" w:rsidP="006009EB">
      <w:pPr>
        <w:overflowPunct w:val="0"/>
        <w:textAlignment w:val="baseline"/>
        <w:rPr>
          <w:rFonts w:asciiTheme="minorEastAsia" w:hAnsiTheme="minorEastAsia" w:cs="Times New Roman"/>
          <w:color w:val="000000"/>
          <w:kern w:val="0"/>
          <w:sz w:val="24"/>
          <w:szCs w:val="24"/>
        </w:rPr>
      </w:pPr>
      <w:r w:rsidRPr="00FB4246">
        <w:rPr>
          <w:rFonts w:asciiTheme="minorEastAsia" w:hAnsiTheme="minorEastAsia" w:cs="ＭＳ 明朝" w:hint="eastAsia"/>
          <w:color w:val="000000"/>
          <w:kern w:val="0"/>
          <w:sz w:val="24"/>
          <w:szCs w:val="24"/>
        </w:rPr>
        <w:t>○</w:t>
      </w:r>
      <w:r w:rsidRPr="006009EB">
        <w:rPr>
          <w:rFonts w:asciiTheme="minorEastAsia" w:hAnsiTheme="minorEastAsia" w:cs="ＭＳ 明朝" w:hint="eastAsia"/>
          <w:color w:val="000000"/>
          <w:kern w:val="0"/>
          <w:sz w:val="24"/>
          <w:szCs w:val="24"/>
        </w:rPr>
        <w:t>「飲んだら乗るな、乗るなら飲むな」を遵守しましょう</w:t>
      </w:r>
      <w:r w:rsidR="009A0966">
        <w:rPr>
          <w:rFonts w:asciiTheme="minorEastAsia" w:hAnsiTheme="minorEastAsia" w:cs="ＭＳ 明朝" w:hint="eastAsia"/>
          <w:color w:val="000000"/>
          <w:kern w:val="0"/>
          <w:sz w:val="24"/>
          <w:szCs w:val="24"/>
        </w:rPr>
        <w:t>。</w:t>
      </w:r>
    </w:p>
    <w:p w14:paraId="43B7E749" w14:textId="77777777" w:rsidR="006009EB" w:rsidRPr="006009EB" w:rsidRDefault="006009EB" w:rsidP="006009EB">
      <w:pPr>
        <w:overflowPunct w:val="0"/>
        <w:textAlignment w:val="baseline"/>
        <w:rPr>
          <w:rFonts w:asciiTheme="minorEastAsia" w:hAnsiTheme="minorEastAsia" w:cs="Times New Roman"/>
          <w:color w:val="000000"/>
          <w:kern w:val="0"/>
          <w:sz w:val="24"/>
          <w:szCs w:val="24"/>
        </w:rPr>
      </w:pPr>
      <w:r w:rsidRPr="006009EB">
        <w:rPr>
          <w:rFonts w:asciiTheme="minorEastAsia" w:hAnsiTheme="minorEastAsia" w:cs="ＭＳ 明朝" w:hint="eastAsia"/>
          <w:color w:val="000000"/>
          <w:kern w:val="0"/>
          <w:sz w:val="24"/>
          <w:szCs w:val="24"/>
        </w:rPr>
        <w:t>地域・職場では</w:t>
      </w:r>
    </w:p>
    <w:p w14:paraId="0130BA3C" w14:textId="5416428F" w:rsidR="006009EB" w:rsidRPr="006009EB" w:rsidRDefault="006009EB" w:rsidP="006009EB">
      <w:pPr>
        <w:overflowPunct w:val="0"/>
        <w:textAlignment w:val="baseline"/>
        <w:rPr>
          <w:rFonts w:asciiTheme="minorEastAsia" w:hAnsiTheme="minorEastAsia" w:cs="ＭＳ 明朝"/>
          <w:color w:val="000000"/>
          <w:kern w:val="0"/>
          <w:sz w:val="24"/>
          <w:szCs w:val="24"/>
        </w:rPr>
      </w:pPr>
      <w:r w:rsidRPr="00FB4246">
        <w:rPr>
          <w:rFonts w:asciiTheme="minorEastAsia" w:hAnsiTheme="minorEastAsia" w:cs="ＭＳ 明朝" w:hint="eastAsia"/>
          <w:color w:val="000000"/>
          <w:kern w:val="0"/>
          <w:sz w:val="24"/>
          <w:szCs w:val="24"/>
        </w:rPr>
        <w:t>○</w:t>
      </w:r>
      <w:r w:rsidRPr="006009EB">
        <w:rPr>
          <w:rFonts w:asciiTheme="minorEastAsia" w:hAnsiTheme="minorEastAsia" w:cs="ＭＳ 明朝" w:hint="eastAsia"/>
          <w:color w:val="000000"/>
          <w:kern w:val="0"/>
          <w:sz w:val="24"/>
          <w:szCs w:val="24"/>
        </w:rPr>
        <w:t>地域や職場で開催する会合・各種行事において、アルコールが運転に及ぼす</w:t>
      </w:r>
      <w:r w:rsidRPr="006009EB">
        <w:rPr>
          <w:rFonts w:asciiTheme="minorEastAsia" w:hAnsiTheme="minorEastAsia" w:cs="ＭＳ 明朝"/>
          <w:color w:val="000000"/>
          <w:kern w:val="0"/>
          <w:sz w:val="24"/>
          <w:szCs w:val="24"/>
        </w:rPr>
        <w:t xml:space="preserve">   </w:t>
      </w:r>
      <w:r w:rsidRPr="006009EB">
        <w:rPr>
          <w:rFonts w:asciiTheme="minorEastAsia" w:hAnsiTheme="minorEastAsia" w:cs="ＭＳ 明朝" w:hint="eastAsia"/>
          <w:color w:val="000000"/>
          <w:kern w:val="0"/>
          <w:sz w:val="24"/>
          <w:szCs w:val="24"/>
        </w:rPr>
        <w:t>影響や、飲酒運転に関する罰則について</w:t>
      </w:r>
      <w:r w:rsidR="009A0966">
        <w:rPr>
          <w:rFonts w:asciiTheme="minorEastAsia" w:hAnsiTheme="minorEastAsia" w:cs="ＭＳ 明朝" w:hint="eastAsia"/>
          <w:color w:val="000000"/>
          <w:kern w:val="0"/>
          <w:sz w:val="24"/>
          <w:szCs w:val="24"/>
        </w:rPr>
        <w:t>周知</w:t>
      </w:r>
      <w:r w:rsidRPr="006009EB">
        <w:rPr>
          <w:rFonts w:asciiTheme="minorEastAsia" w:hAnsiTheme="minorEastAsia" w:cs="ＭＳ 明朝" w:hint="eastAsia"/>
          <w:color w:val="000000"/>
          <w:kern w:val="0"/>
          <w:sz w:val="24"/>
          <w:szCs w:val="24"/>
        </w:rPr>
        <w:t>するなど、地域や職場ぐるみでの</w:t>
      </w:r>
      <w:r w:rsidRPr="006009EB">
        <w:rPr>
          <w:rFonts w:asciiTheme="minorEastAsia" w:hAnsiTheme="minorEastAsia" w:cs="ＭＳ 明朝"/>
          <w:color w:val="000000"/>
          <w:kern w:val="0"/>
          <w:sz w:val="24"/>
          <w:szCs w:val="24"/>
        </w:rPr>
        <w:t xml:space="preserve">   </w:t>
      </w:r>
      <w:r w:rsidRPr="006009EB">
        <w:rPr>
          <w:rFonts w:asciiTheme="minorEastAsia" w:hAnsiTheme="minorEastAsia" w:cs="ＭＳ 明朝" w:hint="eastAsia"/>
          <w:color w:val="000000"/>
          <w:kern w:val="0"/>
          <w:sz w:val="24"/>
          <w:szCs w:val="24"/>
        </w:rPr>
        <w:t>取組を実施しましょう</w:t>
      </w:r>
      <w:r w:rsidR="009A0966">
        <w:rPr>
          <w:rFonts w:asciiTheme="minorEastAsia" w:hAnsiTheme="minorEastAsia" w:cs="ＭＳ 明朝" w:hint="eastAsia"/>
          <w:color w:val="000000"/>
          <w:kern w:val="0"/>
          <w:sz w:val="24"/>
          <w:szCs w:val="24"/>
        </w:rPr>
        <w:t>。</w:t>
      </w:r>
    </w:p>
    <w:p w14:paraId="759D25E2" w14:textId="77777777" w:rsidR="00772B01" w:rsidRDefault="006009EB" w:rsidP="006009EB">
      <w:pPr>
        <w:overflowPunct w:val="0"/>
        <w:textAlignment w:val="baseline"/>
        <w:rPr>
          <w:rFonts w:asciiTheme="minorEastAsia" w:hAnsiTheme="minorEastAsia" w:cs="ＭＳ 明朝"/>
          <w:color w:val="000000"/>
          <w:kern w:val="0"/>
          <w:sz w:val="24"/>
          <w:szCs w:val="24"/>
        </w:rPr>
      </w:pPr>
      <w:r w:rsidRPr="00FB4246">
        <w:rPr>
          <w:rFonts w:asciiTheme="minorEastAsia" w:hAnsiTheme="minorEastAsia" w:cs="ＭＳ 明朝" w:hint="eastAsia"/>
          <w:color w:val="000000"/>
          <w:kern w:val="0"/>
          <w:sz w:val="24"/>
          <w:szCs w:val="24"/>
        </w:rPr>
        <w:t>○</w:t>
      </w:r>
      <w:r w:rsidR="009A0966" w:rsidRPr="00285EBC">
        <w:rPr>
          <w:rFonts w:asciiTheme="minorEastAsia" w:hAnsiTheme="minorEastAsia" w:cs="ＭＳ 明朝" w:hint="eastAsia"/>
          <w:color w:val="000000"/>
          <w:kern w:val="0"/>
          <w:sz w:val="24"/>
          <w:szCs w:val="24"/>
        </w:rPr>
        <w:t>事業者や安全運転管理者等</w:t>
      </w:r>
      <w:r w:rsidRPr="006009EB">
        <w:rPr>
          <w:rFonts w:asciiTheme="minorEastAsia" w:hAnsiTheme="minorEastAsia" w:cs="ＭＳ 明朝" w:hint="eastAsia"/>
          <w:color w:val="000000"/>
          <w:kern w:val="0"/>
          <w:sz w:val="24"/>
          <w:szCs w:val="24"/>
        </w:rPr>
        <w:t>は、</w:t>
      </w:r>
      <w:r w:rsidR="009A0966">
        <w:rPr>
          <w:rFonts w:asciiTheme="minorEastAsia" w:hAnsiTheme="minorEastAsia" w:cs="ＭＳ 明朝" w:hint="eastAsia"/>
          <w:color w:val="000000"/>
          <w:kern w:val="0"/>
          <w:sz w:val="24"/>
          <w:szCs w:val="24"/>
        </w:rPr>
        <w:t>運転者に対し、</w:t>
      </w:r>
      <w:r w:rsidR="00772B01">
        <w:rPr>
          <w:rFonts w:asciiTheme="minorEastAsia" w:hAnsiTheme="minorEastAsia" w:cs="ＭＳ 明朝" w:hint="eastAsia"/>
          <w:color w:val="000000"/>
          <w:kern w:val="0"/>
          <w:sz w:val="24"/>
          <w:szCs w:val="24"/>
        </w:rPr>
        <w:t>飲酒運転の危険性等について教育し、安全運転を遵守させましょう。</w:t>
      </w:r>
    </w:p>
    <w:p w14:paraId="567CC100" w14:textId="77777777" w:rsidR="006009EB" w:rsidRPr="006009EB" w:rsidRDefault="006009EB" w:rsidP="006009EB">
      <w:pPr>
        <w:overflowPunct w:val="0"/>
        <w:textAlignment w:val="baseline"/>
        <w:rPr>
          <w:rFonts w:asciiTheme="minorEastAsia" w:hAnsiTheme="minorEastAsia" w:cs="Times New Roman"/>
          <w:color w:val="000000"/>
          <w:kern w:val="0"/>
          <w:sz w:val="24"/>
          <w:szCs w:val="24"/>
        </w:rPr>
      </w:pPr>
      <w:r w:rsidRPr="00FB4246">
        <w:rPr>
          <w:rFonts w:asciiTheme="minorEastAsia" w:hAnsiTheme="minorEastAsia" w:cs="ＭＳ 明朝" w:hint="eastAsia"/>
          <w:color w:val="000000"/>
          <w:kern w:val="0"/>
          <w:sz w:val="24"/>
          <w:szCs w:val="24"/>
        </w:rPr>
        <w:t>○</w:t>
      </w:r>
      <w:r w:rsidRPr="006009EB">
        <w:rPr>
          <w:rFonts w:asciiTheme="minorEastAsia" w:hAnsiTheme="minorEastAsia" w:cs="ＭＳ 明朝" w:hint="eastAsia"/>
          <w:color w:val="000000"/>
          <w:kern w:val="0"/>
          <w:sz w:val="24"/>
          <w:szCs w:val="24"/>
        </w:rPr>
        <w:t>同僚、友人や隣人同士などがお互いに飲酒運転防止を呼びかけましょう</w:t>
      </w:r>
    </w:p>
    <w:p w14:paraId="5C1EDE01" w14:textId="77777777" w:rsidR="006009EB" w:rsidRPr="006009EB" w:rsidRDefault="006009EB" w:rsidP="006009EB">
      <w:pPr>
        <w:overflowPunct w:val="0"/>
        <w:textAlignment w:val="baseline"/>
        <w:rPr>
          <w:rFonts w:asciiTheme="minorEastAsia" w:hAnsiTheme="minorEastAsia" w:cs="Times New Roman"/>
          <w:color w:val="000000"/>
          <w:kern w:val="0"/>
          <w:sz w:val="24"/>
          <w:szCs w:val="24"/>
        </w:rPr>
      </w:pPr>
      <w:r w:rsidRPr="006009EB">
        <w:rPr>
          <w:rFonts w:asciiTheme="minorEastAsia" w:hAnsiTheme="minorEastAsia" w:cs="ＭＳ 明朝" w:hint="eastAsia"/>
          <w:color w:val="000000"/>
          <w:kern w:val="0"/>
          <w:sz w:val="24"/>
          <w:szCs w:val="24"/>
        </w:rPr>
        <w:t>家庭では</w:t>
      </w:r>
    </w:p>
    <w:p w14:paraId="0D89E020" w14:textId="4354540C" w:rsidR="009C1D1E" w:rsidRPr="009C1D1E" w:rsidRDefault="009C1D1E" w:rsidP="009C1D1E">
      <w:pPr>
        <w:overflowPunct w:val="0"/>
        <w:textAlignment w:val="baseline"/>
        <w:rPr>
          <w:rFonts w:asciiTheme="minorEastAsia" w:hAnsiTheme="minorEastAsia" w:cs="ＭＳ 明朝"/>
          <w:color w:val="000000"/>
          <w:kern w:val="0"/>
          <w:sz w:val="24"/>
          <w:szCs w:val="24"/>
        </w:rPr>
      </w:pPr>
      <w:r w:rsidRPr="009C1D1E">
        <w:rPr>
          <w:rFonts w:asciiTheme="minorEastAsia" w:hAnsiTheme="minorEastAsia" w:cs="ＭＳ 明朝" w:hint="eastAsia"/>
          <w:color w:val="000000"/>
          <w:kern w:val="0"/>
          <w:sz w:val="24"/>
          <w:szCs w:val="24"/>
        </w:rPr>
        <w:t>○飲酒運転がもたらす、自分や家族の将来に甚大な影響を及ぼす結果について話し合いましょう。</w:t>
      </w:r>
    </w:p>
    <w:p w14:paraId="7D67F6B3" w14:textId="69E839CE" w:rsidR="009C1D1E" w:rsidRPr="009C1D1E" w:rsidRDefault="009C1D1E" w:rsidP="009C1D1E">
      <w:pPr>
        <w:overflowPunct w:val="0"/>
        <w:textAlignment w:val="baseline"/>
        <w:rPr>
          <w:rFonts w:asciiTheme="minorEastAsia" w:hAnsiTheme="minorEastAsia" w:cs="ＭＳ 明朝"/>
          <w:color w:val="000000"/>
          <w:kern w:val="0"/>
          <w:sz w:val="24"/>
          <w:szCs w:val="24"/>
        </w:rPr>
      </w:pPr>
      <w:r w:rsidRPr="009C1D1E">
        <w:rPr>
          <w:rFonts w:asciiTheme="minorEastAsia" w:hAnsiTheme="minorEastAsia" w:cs="ＭＳ 明朝" w:hint="eastAsia"/>
          <w:color w:val="000000"/>
          <w:kern w:val="0"/>
          <w:sz w:val="24"/>
          <w:szCs w:val="24"/>
        </w:rPr>
        <w:t>○飲酒した家族が車両を運転することのないようお互いに注意しましょう。</w:t>
      </w:r>
    </w:p>
    <w:p w14:paraId="6C62C8D3" w14:textId="3BACFB86" w:rsidR="00CE5099" w:rsidRPr="00FB4246" w:rsidRDefault="009C1D1E" w:rsidP="009C1D1E">
      <w:pPr>
        <w:overflowPunct w:val="0"/>
        <w:textAlignment w:val="baseline"/>
        <w:rPr>
          <w:rFonts w:asciiTheme="minorEastAsia" w:hAnsiTheme="minorEastAsia"/>
          <w:sz w:val="24"/>
          <w:szCs w:val="24"/>
        </w:rPr>
      </w:pPr>
      <w:r w:rsidRPr="009C1D1E">
        <w:rPr>
          <w:rFonts w:asciiTheme="minorEastAsia" w:hAnsiTheme="minorEastAsia" w:cs="ＭＳ 明朝" w:hint="eastAsia"/>
          <w:color w:val="000000"/>
          <w:kern w:val="0"/>
          <w:sz w:val="24"/>
          <w:szCs w:val="24"/>
        </w:rPr>
        <w:t>○「飲酒運転は絶対にしない・させない・許さない」を合言葉のもと、家族だけでなく、友人同士などでお互いに注意し合いましょう。</w:t>
      </w:r>
    </w:p>
    <w:sectPr w:rsidR="00CE5099" w:rsidRPr="00FB4246" w:rsidSect="007D3027">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BEB01" w14:textId="77777777" w:rsidR="00985693" w:rsidRDefault="00985693" w:rsidP="00965E6E">
      <w:r>
        <w:separator/>
      </w:r>
    </w:p>
  </w:endnote>
  <w:endnote w:type="continuationSeparator" w:id="0">
    <w:p w14:paraId="70FCA014" w14:textId="77777777" w:rsidR="00985693" w:rsidRDefault="00985693" w:rsidP="0096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F4522" w14:textId="77777777" w:rsidR="00985693" w:rsidRDefault="00985693" w:rsidP="00965E6E">
      <w:r>
        <w:separator/>
      </w:r>
    </w:p>
  </w:footnote>
  <w:footnote w:type="continuationSeparator" w:id="0">
    <w:p w14:paraId="23645A57" w14:textId="77777777" w:rsidR="00985693" w:rsidRDefault="00985693" w:rsidP="00965E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95E98"/>
    <w:multiLevelType w:val="hybridMultilevel"/>
    <w:tmpl w:val="769C9FF2"/>
    <w:lvl w:ilvl="0" w:tplc="CE984398">
      <w:numFmt w:val="bullet"/>
      <w:lvlText w:val="◇"/>
      <w:lvlJc w:val="left"/>
      <w:pPr>
        <w:ind w:left="3620" w:hanging="360"/>
      </w:pPr>
      <w:rPr>
        <w:rFonts w:ascii="ＭＳ 明朝" w:eastAsia="ＭＳ 明朝" w:hAnsi="ＭＳ 明朝" w:cstheme="minorBidi" w:hint="eastAsia"/>
      </w:rPr>
    </w:lvl>
    <w:lvl w:ilvl="1" w:tplc="0409000B" w:tentative="1">
      <w:start w:val="1"/>
      <w:numFmt w:val="bullet"/>
      <w:lvlText w:val=""/>
      <w:lvlJc w:val="left"/>
      <w:pPr>
        <w:ind w:left="4100" w:hanging="420"/>
      </w:pPr>
      <w:rPr>
        <w:rFonts w:ascii="Wingdings" w:hAnsi="Wingdings" w:hint="default"/>
      </w:rPr>
    </w:lvl>
    <w:lvl w:ilvl="2" w:tplc="0409000D" w:tentative="1">
      <w:start w:val="1"/>
      <w:numFmt w:val="bullet"/>
      <w:lvlText w:val=""/>
      <w:lvlJc w:val="left"/>
      <w:pPr>
        <w:ind w:left="4520" w:hanging="420"/>
      </w:pPr>
      <w:rPr>
        <w:rFonts w:ascii="Wingdings" w:hAnsi="Wingdings" w:hint="default"/>
      </w:rPr>
    </w:lvl>
    <w:lvl w:ilvl="3" w:tplc="04090001" w:tentative="1">
      <w:start w:val="1"/>
      <w:numFmt w:val="bullet"/>
      <w:lvlText w:val=""/>
      <w:lvlJc w:val="left"/>
      <w:pPr>
        <w:ind w:left="4940" w:hanging="420"/>
      </w:pPr>
      <w:rPr>
        <w:rFonts w:ascii="Wingdings" w:hAnsi="Wingdings" w:hint="default"/>
      </w:rPr>
    </w:lvl>
    <w:lvl w:ilvl="4" w:tplc="0409000B" w:tentative="1">
      <w:start w:val="1"/>
      <w:numFmt w:val="bullet"/>
      <w:lvlText w:val=""/>
      <w:lvlJc w:val="left"/>
      <w:pPr>
        <w:ind w:left="5360" w:hanging="420"/>
      </w:pPr>
      <w:rPr>
        <w:rFonts w:ascii="Wingdings" w:hAnsi="Wingdings" w:hint="default"/>
      </w:rPr>
    </w:lvl>
    <w:lvl w:ilvl="5" w:tplc="0409000D" w:tentative="1">
      <w:start w:val="1"/>
      <w:numFmt w:val="bullet"/>
      <w:lvlText w:val=""/>
      <w:lvlJc w:val="left"/>
      <w:pPr>
        <w:ind w:left="5780" w:hanging="420"/>
      </w:pPr>
      <w:rPr>
        <w:rFonts w:ascii="Wingdings" w:hAnsi="Wingdings" w:hint="default"/>
      </w:rPr>
    </w:lvl>
    <w:lvl w:ilvl="6" w:tplc="04090001" w:tentative="1">
      <w:start w:val="1"/>
      <w:numFmt w:val="bullet"/>
      <w:lvlText w:val=""/>
      <w:lvlJc w:val="left"/>
      <w:pPr>
        <w:ind w:left="6200" w:hanging="420"/>
      </w:pPr>
      <w:rPr>
        <w:rFonts w:ascii="Wingdings" w:hAnsi="Wingdings" w:hint="default"/>
      </w:rPr>
    </w:lvl>
    <w:lvl w:ilvl="7" w:tplc="0409000B" w:tentative="1">
      <w:start w:val="1"/>
      <w:numFmt w:val="bullet"/>
      <w:lvlText w:val=""/>
      <w:lvlJc w:val="left"/>
      <w:pPr>
        <w:ind w:left="6620" w:hanging="420"/>
      </w:pPr>
      <w:rPr>
        <w:rFonts w:ascii="Wingdings" w:hAnsi="Wingdings" w:hint="default"/>
      </w:rPr>
    </w:lvl>
    <w:lvl w:ilvl="8" w:tplc="0409000D" w:tentative="1">
      <w:start w:val="1"/>
      <w:numFmt w:val="bullet"/>
      <w:lvlText w:val=""/>
      <w:lvlJc w:val="left"/>
      <w:pPr>
        <w:ind w:left="7040" w:hanging="420"/>
      </w:pPr>
      <w:rPr>
        <w:rFonts w:ascii="Wingdings" w:hAnsi="Wingdings" w:hint="default"/>
      </w:rPr>
    </w:lvl>
  </w:abstractNum>
  <w:abstractNum w:abstractNumId="1" w15:restartNumberingAfterBreak="0">
    <w:nsid w:val="520011A6"/>
    <w:multiLevelType w:val="hybridMultilevel"/>
    <w:tmpl w:val="DBC4829A"/>
    <w:lvl w:ilvl="0" w:tplc="6934833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775951A4"/>
    <w:multiLevelType w:val="hybridMultilevel"/>
    <w:tmpl w:val="1C0C790C"/>
    <w:lvl w:ilvl="0" w:tplc="2A88E7F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F5A"/>
    <w:rsid w:val="000028DB"/>
    <w:rsid w:val="0002179D"/>
    <w:rsid w:val="000706AD"/>
    <w:rsid w:val="00074D84"/>
    <w:rsid w:val="001354C5"/>
    <w:rsid w:val="00176738"/>
    <w:rsid w:val="00285EBC"/>
    <w:rsid w:val="00335284"/>
    <w:rsid w:val="003714C6"/>
    <w:rsid w:val="00373A7A"/>
    <w:rsid w:val="003C54FF"/>
    <w:rsid w:val="00460F5A"/>
    <w:rsid w:val="004625A2"/>
    <w:rsid w:val="00466F20"/>
    <w:rsid w:val="00475097"/>
    <w:rsid w:val="004907C4"/>
    <w:rsid w:val="004B0785"/>
    <w:rsid w:val="005025FE"/>
    <w:rsid w:val="00540C67"/>
    <w:rsid w:val="00572D42"/>
    <w:rsid w:val="005C5E42"/>
    <w:rsid w:val="005F7686"/>
    <w:rsid w:val="006009EB"/>
    <w:rsid w:val="00613876"/>
    <w:rsid w:val="006546EC"/>
    <w:rsid w:val="006C532B"/>
    <w:rsid w:val="006D3EF6"/>
    <w:rsid w:val="00713A70"/>
    <w:rsid w:val="00717889"/>
    <w:rsid w:val="00726CB6"/>
    <w:rsid w:val="0074649D"/>
    <w:rsid w:val="00772B01"/>
    <w:rsid w:val="007C0F67"/>
    <w:rsid w:val="007D3027"/>
    <w:rsid w:val="007D4F0F"/>
    <w:rsid w:val="00801290"/>
    <w:rsid w:val="00830043"/>
    <w:rsid w:val="008D674E"/>
    <w:rsid w:val="00924D68"/>
    <w:rsid w:val="00965E6E"/>
    <w:rsid w:val="00985693"/>
    <w:rsid w:val="009A0966"/>
    <w:rsid w:val="009C1D1E"/>
    <w:rsid w:val="00A269EF"/>
    <w:rsid w:val="00A5149F"/>
    <w:rsid w:val="00A71F18"/>
    <w:rsid w:val="00AC3B72"/>
    <w:rsid w:val="00B20262"/>
    <w:rsid w:val="00B27BDC"/>
    <w:rsid w:val="00B64828"/>
    <w:rsid w:val="00B83412"/>
    <w:rsid w:val="00B93A2A"/>
    <w:rsid w:val="00C62F16"/>
    <w:rsid w:val="00CE5099"/>
    <w:rsid w:val="00D107B2"/>
    <w:rsid w:val="00D33A24"/>
    <w:rsid w:val="00E8335A"/>
    <w:rsid w:val="00E909BB"/>
    <w:rsid w:val="00F00C2A"/>
    <w:rsid w:val="00F0222C"/>
    <w:rsid w:val="00F644D7"/>
    <w:rsid w:val="00FB4246"/>
    <w:rsid w:val="00FE6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70AA66A"/>
  <w15:docId w15:val="{85CD9F57-70EB-4789-A4F6-5A63AD949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44D7"/>
    <w:pPr>
      <w:ind w:leftChars="400" w:left="840"/>
    </w:pPr>
  </w:style>
  <w:style w:type="character" w:styleId="a4">
    <w:name w:val="Hyperlink"/>
    <w:basedOn w:val="a0"/>
    <w:uiPriority w:val="99"/>
    <w:unhideWhenUsed/>
    <w:rsid w:val="00830043"/>
    <w:rPr>
      <w:color w:val="0000FF" w:themeColor="hyperlink"/>
      <w:u w:val="single"/>
    </w:rPr>
  </w:style>
  <w:style w:type="character" w:styleId="a5">
    <w:name w:val="FollowedHyperlink"/>
    <w:basedOn w:val="a0"/>
    <w:uiPriority w:val="99"/>
    <w:semiHidden/>
    <w:unhideWhenUsed/>
    <w:rsid w:val="00830043"/>
    <w:rPr>
      <w:color w:val="800080" w:themeColor="followedHyperlink"/>
      <w:u w:val="single"/>
    </w:rPr>
  </w:style>
  <w:style w:type="paragraph" w:styleId="a6">
    <w:name w:val="header"/>
    <w:basedOn w:val="a"/>
    <w:link w:val="a7"/>
    <w:uiPriority w:val="99"/>
    <w:unhideWhenUsed/>
    <w:rsid w:val="00965E6E"/>
    <w:pPr>
      <w:tabs>
        <w:tab w:val="center" w:pos="4252"/>
        <w:tab w:val="right" w:pos="8504"/>
      </w:tabs>
      <w:snapToGrid w:val="0"/>
    </w:pPr>
  </w:style>
  <w:style w:type="character" w:customStyle="1" w:styleId="a7">
    <w:name w:val="ヘッダー (文字)"/>
    <w:basedOn w:val="a0"/>
    <w:link w:val="a6"/>
    <w:uiPriority w:val="99"/>
    <w:rsid w:val="00965E6E"/>
  </w:style>
  <w:style w:type="paragraph" w:styleId="a8">
    <w:name w:val="footer"/>
    <w:basedOn w:val="a"/>
    <w:link w:val="a9"/>
    <w:uiPriority w:val="99"/>
    <w:unhideWhenUsed/>
    <w:rsid w:val="00965E6E"/>
    <w:pPr>
      <w:tabs>
        <w:tab w:val="center" w:pos="4252"/>
        <w:tab w:val="right" w:pos="8504"/>
      </w:tabs>
      <w:snapToGrid w:val="0"/>
    </w:pPr>
  </w:style>
  <w:style w:type="character" w:customStyle="1" w:styleId="a9">
    <w:name w:val="フッター (文字)"/>
    <w:basedOn w:val="a0"/>
    <w:link w:val="a8"/>
    <w:uiPriority w:val="99"/>
    <w:rsid w:val="00965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663</Words>
  <Characters>3780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清水　靖之</cp:lastModifiedBy>
  <cp:revision>9</cp:revision>
  <cp:lastPrinted>2023-11-15T04:10:00Z</cp:lastPrinted>
  <dcterms:created xsi:type="dcterms:W3CDTF">2022-10-28T05:37:00Z</dcterms:created>
  <dcterms:modified xsi:type="dcterms:W3CDTF">2023-11-24T04:24:00Z</dcterms:modified>
</cp:coreProperties>
</file>