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5D" w:rsidRPr="007F11D7" w:rsidRDefault="00810D71" w:rsidP="00DB7EB5">
      <w:pPr>
        <w:spacing w:line="320" w:lineRule="exact"/>
        <w:jc w:val="center"/>
        <w:rPr>
          <w:rFonts w:ascii="Meiryo UI" w:eastAsia="Meiryo UI" w:hAnsi="Meiryo UI"/>
          <w:sz w:val="28"/>
          <w:szCs w:val="24"/>
        </w:rPr>
      </w:pPr>
      <w:r w:rsidRPr="007F11D7">
        <w:rPr>
          <w:rFonts w:ascii="Meiryo UI" w:eastAsia="Meiryo UI" w:hAnsi="Meiryo UI" w:hint="eastAsia"/>
          <w:sz w:val="28"/>
          <w:szCs w:val="24"/>
        </w:rPr>
        <w:t>第</w:t>
      </w:r>
      <w:r w:rsidR="00C03946" w:rsidRPr="007F11D7">
        <w:rPr>
          <w:rFonts w:ascii="Meiryo UI" w:eastAsia="Meiryo UI" w:hAnsi="Meiryo UI" w:hint="eastAsia"/>
          <w:sz w:val="28"/>
          <w:szCs w:val="24"/>
        </w:rPr>
        <w:t>２</w:t>
      </w:r>
      <w:r w:rsidR="0099330C" w:rsidRPr="007F11D7">
        <w:rPr>
          <w:rFonts w:ascii="Meiryo UI" w:eastAsia="Meiryo UI" w:hAnsi="Meiryo UI" w:hint="eastAsia"/>
          <w:sz w:val="28"/>
          <w:szCs w:val="24"/>
        </w:rPr>
        <w:t>回</w:t>
      </w:r>
      <w:r w:rsidR="00145CE1" w:rsidRPr="007F11D7">
        <w:rPr>
          <w:rFonts w:ascii="Meiryo UI" w:eastAsia="Meiryo UI" w:hAnsi="Meiryo UI" w:hint="eastAsia"/>
          <w:sz w:val="28"/>
          <w:szCs w:val="24"/>
        </w:rPr>
        <w:t xml:space="preserve"> </w:t>
      </w:r>
      <w:r w:rsidR="0099330C" w:rsidRPr="007F11D7">
        <w:rPr>
          <w:rFonts w:ascii="Meiryo UI" w:eastAsia="Meiryo UI" w:hAnsi="Meiryo UI" w:hint="eastAsia"/>
          <w:sz w:val="28"/>
          <w:szCs w:val="24"/>
        </w:rPr>
        <w:t>大阪府ギャンブル等依存症対策推進</w:t>
      </w:r>
      <w:r w:rsidRPr="007F11D7">
        <w:rPr>
          <w:rFonts w:ascii="Meiryo UI" w:eastAsia="Meiryo UI" w:hAnsi="Meiryo UI" w:hint="eastAsia"/>
          <w:sz w:val="28"/>
          <w:szCs w:val="24"/>
        </w:rPr>
        <w:t>会議</w:t>
      </w:r>
      <w:r w:rsidR="00F4164E" w:rsidRPr="007F11D7">
        <w:rPr>
          <w:rFonts w:ascii="Meiryo UI" w:eastAsia="Meiryo UI" w:hAnsi="Meiryo UI" w:hint="eastAsia"/>
          <w:sz w:val="28"/>
          <w:szCs w:val="24"/>
        </w:rPr>
        <w:t xml:space="preserve">　</w:t>
      </w:r>
      <w:r w:rsidR="0099196A" w:rsidRPr="007F11D7">
        <w:rPr>
          <w:rFonts w:ascii="Meiryo UI" w:eastAsia="Meiryo UI" w:hAnsi="Meiryo UI" w:hint="eastAsia"/>
          <w:sz w:val="28"/>
          <w:szCs w:val="24"/>
        </w:rPr>
        <w:t>議事概要</w:t>
      </w:r>
      <w:bookmarkStart w:id="0" w:name="_GoBack"/>
      <w:bookmarkEnd w:id="0"/>
    </w:p>
    <w:p w:rsidR="00691052" w:rsidRPr="007F11D7" w:rsidRDefault="00691052" w:rsidP="00DB7EB5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</w:p>
    <w:p w:rsidR="008D44FC" w:rsidRPr="007F11D7" w:rsidRDefault="008D44FC" w:rsidP="00DB7EB5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</w:p>
    <w:p w:rsidR="003E51F4" w:rsidRPr="007F11D7" w:rsidRDefault="003E51F4" w:rsidP="00DB7EB5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</w:p>
    <w:p w:rsidR="00810D71" w:rsidRPr="007F11D7" w:rsidRDefault="00810D71" w:rsidP="00DB7EB5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 xml:space="preserve">　</w:t>
      </w:r>
      <w:r w:rsidR="007161C2" w:rsidRPr="007F11D7">
        <w:rPr>
          <w:rFonts w:ascii="Meiryo UI" w:eastAsia="Meiryo UI" w:hAnsi="Meiryo UI" w:hint="eastAsia"/>
          <w:sz w:val="24"/>
          <w:szCs w:val="24"/>
        </w:rPr>
        <w:t>■</w:t>
      </w:r>
      <w:r w:rsidRPr="007F11D7">
        <w:rPr>
          <w:rFonts w:ascii="Meiryo UI" w:eastAsia="Meiryo UI" w:hAnsi="Meiryo UI" w:hint="eastAsia"/>
          <w:sz w:val="24"/>
          <w:szCs w:val="24"/>
        </w:rPr>
        <w:t>日　　　時：令和</w:t>
      </w:r>
      <w:r w:rsidR="00C03946" w:rsidRPr="007F11D7">
        <w:rPr>
          <w:rFonts w:ascii="Meiryo UI" w:eastAsia="Meiryo UI" w:hAnsi="Meiryo UI" w:hint="eastAsia"/>
          <w:sz w:val="24"/>
          <w:szCs w:val="24"/>
        </w:rPr>
        <w:t>５</w:t>
      </w:r>
      <w:r w:rsidRPr="007F11D7">
        <w:rPr>
          <w:rFonts w:ascii="Meiryo UI" w:eastAsia="Meiryo UI" w:hAnsi="Meiryo UI" w:hint="eastAsia"/>
          <w:sz w:val="24"/>
          <w:szCs w:val="24"/>
        </w:rPr>
        <w:t>年</w:t>
      </w:r>
      <w:r w:rsidR="00C03946" w:rsidRPr="007F11D7">
        <w:rPr>
          <w:rFonts w:ascii="Meiryo UI" w:eastAsia="Meiryo UI" w:hAnsi="Meiryo UI" w:hint="eastAsia"/>
          <w:sz w:val="24"/>
          <w:szCs w:val="24"/>
        </w:rPr>
        <w:t>１</w:t>
      </w:r>
      <w:r w:rsidRPr="007F11D7">
        <w:rPr>
          <w:rFonts w:ascii="Meiryo UI" w:eastAsia="Meiryo UI" w:hAnsi="Meiryo UI" w:hint="eastAsia"/>
          <w:sz w:val="24"/>
          <w:szCs w:val="24"/>
        </w:rPr>
        <w:t>月</w:t>
      </w:r>
      <w:r w:rsidR="00C03946" w:rsidRPr="007F11D7">
        <w:rPr>
          <w:rFonts w:ascii="Meiryo UI" w:eastAsia="Meiryo UI" w:hAnsi="Meiryo UI" w:hint="eastAsia"/>
          <w:sz w:val="24"/>
          <w:szCs w:val="24"/>
        </w:rPr>
        <w:t>25</w:t>
      </w:r>
      <w:r w:rsidR="0099330C" w:rsidRPr="007F11D7">
        <w:rPr>
          <w:rFonts w:ascii="Meiryo UI" w:eastAsia="Meiryo UI" w:hAnsi="Meiryo UI" w:hint="eastAsia"/>
          <w:sz w:val="24"/>
          <w:szCs w:val="24"/>
        </w:rPr>
        <w:t>日（水</w:t>
      </w:r>
      <w:r w:rsidRPr="007F11D7">
        <w:rPr>
          <w:rFonts w:ascii="Meiryo UI" w:eastAsia="Meiryo UI" w:hAnsi="Meiryo UI" w:hint="eastAsia"/>
          <w:sz w:val="24"/>
          <w:szCs w:val="24"/>
        </w:rPr>
        <w:t>）</w:t>
      </w:r>
      <w:r w:rsidR="00C03946" w:rsidRPr="007F11D7">
        <w:rPr>
          <w:rFonts w:ascii="Meiryo UI" w:eastAsia="Meiryo UI" w:hAnsi="Meiryo UI" w:hint="eastAsia"/>
          <w:sz w:val="24"/>
          <w:szCs w:val="24"/>
        </w:rPr>
        <w:t>15</w:t>
      </w:r>
      <w:r w:rsidRPr="007F11D7">
        <w:rPr>
          <w:rFonts w:ascii="Meiryo UI" w:eastAsia="Meiryo UI" w:hAnsi="Meiryo UI" w:hint="eastAsia"/>
          <w:sz w:val="24"/>
          <w:szCs w:val="24"/>
        </w:rPr>
        <w:t>：00～</w:t>
      </w:r>
      <w:r w:rsidR="00D15B5E" w:rsidRPr="007F11D7">
        <w:rPr>
          <w:rFonts w:ascii="Meiryo UI" w:eastAsia="Meiryo UI" w:hAnsi="Meiryo UI" w:hint="eastAsia"/>
          <w:sz w:val="24"/>
          <w:szCs w:val="24"/>
        </w:rPr>
        <w:t>16:45</w:t>
      </w:r>
    </w:p>
    <w:p w:rsidR="00810D71" w:rsidRPr="007F11D7" w:rsidRDefault="007161C2" w:rsidP="00DB7EB5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 xml:space="preserve">　■</w:t>
      </w:r>
      <w:r w:rsidR="00633C08" w:rsidRPr="007F11D7">
        <w:rPr>
          <w:rFonts w:ascii="Meiryo UI" w:eastAsia="Meiryo UI" w:hAnsi="Meiryo UI" w:hint="eastAsia"/>
          <w:sz w:val="24"/>
          <w:szCs w:val="24"/>
        </w:rPr>
        <w:t>場　　　所：大阪府庁本館　大阪府議会第一委員会室</w:t>
      </w:r>
    </w:p>
    <w:p w:rsidR="00ED2FEF" w:rsidRPr="007F11D7" w:rsidRDefault="007161C2" w:rsidP="00DB7EB5">
      <w:pPr>
        <w:spacing w:line="320" w:lineRule="exact"/>
        <w:ind w:left="1603" w:hangingChars="668" w:hanging="1603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 xml:space="preserve">　■</w:t>
      </w:r>
      <w:r w:rsidR="00810D71" w:rsidRPr="007F11D7">
        <w:rPr>
          <w:rFonts w:ascii="Meiryo UI" w:eastAsia="Meiryo UI" w:hAnsi="Meiryo UI" w:hint="eastAsia"/>
          <w:sz w:val="24"/>
          <w:szCs w:val="24"/>
        </w:rPr>
        <w:t>出席委員：</w:t>
      </w:r>
      <w:r w:rsidR="00F25B93" w:rsidRPr="007F11D7">
        <w:rPr>
          <w:rFonts w:ascii="Meiryo UI" w:eastAsia="Meiryo UI" w:hAnsi="Meiryo UI" w:hint="eastAsia"/>
          <w:sz w:val="24"/>
          <w:szCs w:val="24"/>
        </w:rPr>
        <w:t>長尾会長</w:t>
      </w:r>
      <w:r w:rsidR="00136770" w:rsidRPr="007F11D7">
        <w:rPr>
          <w:rFonts w:ascii="Meiryo UI" w:eastAsia="Meiryo UI" w:hAnsi="Meiryo UI" w:hint="eastAsia"/>
          <w:sz w:val="24"/>
          <w:szCs w:val="24"/>
        </w:rPr>
        <w:t>、</w:t>
      </w:r>
      <w:r w:rsidR="00ED2FEF" w:rsidRPr="007F11D7">
        <w:rPr>
          <w:rFonts w:ascii="Meiryo UI" w:eastAsia="Meiryo UI" w:hAnsi="Meiryo UI" w:hint="eastAsia"/>
          <w:sz w:val="24"/>
          <w:szCs w:val="24"/>
        </w:rPr>
        <w:t>伊東委員、上野委員、</w:t>
      </w:r>
      <w:r w:rsidR="0099330C" w:rsidRPr="007F11D7">
        <w:rPr>
          <w:rFonts w:ascii="Meiryo UI" w:eastAsia="Meiryo UI" w:hAnsi="Meiryo UI" w:hint="eastAsia"/>
          <w:sz w:val="24"/>
          <w:szCs w:val="24"/>
        </w:rPr>
        <w:t>梅田委員、</w:t>
      </w:r>
      <w:r w:rsidR="00ED367E" w:rsidRPr="007F11D7">
        <w:rPr>
          <w:rFonts w:ascii="Meiryo UI" w:eastAsia="Meiryo UI" w:hAnsi="Meiryo UI" w:hint="eastAsia"/>
          <w:sz w:val="24"/>
          <w:szCs w:val="24"/>
        </w:rPr>
        <w:t>池田委員、</w:t>
      </w:r>
      <w:r w:rsidR="0099330C" w:rsidRPr="007F11D7">
        <w:rPr>
          <w:rFonts w:ascii="Meiryo UI" w:eastAsia="Meiryo UI" w:hAnsi="Meiryo UI" w:hint="eastAsia"/>
          <w:sz w:val="24"/>
          <w:szCs w:val="24"/>
        </w:rPr>
        <w:t>子安委員、佐古委員、</w:t>
      </w:r>
      <w:r w:rsidR="00B35401" w:rsidRPr="007F11D7">
        <w:rPr>
          <w:rFonts w:ascii="Meiryo UI" w:eastAsia="Meiryo UI" w:hAnsi="Meiryo UI"/>
          <w:sz w:val="24"/>
          <w:szCs w:val="24"/>
        </w:rPr>
        <w:br/>
      </w:r>
      <w:r w:rsidR="00136770" w:rsidRPr="007F11D7">
        <w:rPr>
          <w:rFonts w:ascii="Meiryo UI" w:eastAsia="Meiryo UI" w:hAnsi="Meiryo UI" w:hint="eastAsia"/>
          <w:sz w:val="24"/>
          <w:szCs w:val="24"/>
        </w:rPr>
        <w:t>島田委員、</w:t>
      </w:r>
      <w:r w:rsidR="0099330C" w:rsidRPr="007F11D7">
        <w:rPr>
          <w:rFonts w:ascii="Meiryo UI" w:eastAsia="Meiryo UI" w:hAnsi="Meiryo UI" w:hint="eastAsia"/>
          <w:sz w:val="24"/>
          <w:szCs w:val="24"/>
        </w:rPr>
        <w:t>ソウマ委員、辻本委員、永井委員</w:t>
      </w:r>
      <w:r w:rsidR="006C4CAC" w:rsidRPr="007F11D7">
        <w:rPr>
          <w:rFonts w:ascii="Meiryo UI" w:eastAsia="Meiryo UI" w:hAnsi="Meiryo UI" w:hint="eastAsia"/>
          <w:sz w:val="24"/>
          <w:szCs w:val="24"/>
        </w:rPr>
        <w:t>、</w:t>
      </w:r>
      <w:r w:rsidR="0099330C" w:rsidRPr="007F11D7">
        <w:rPr>
          <w:rFonts w:ascii="Meiryo UI" w:eastAsia="Meiryo UI" w:hAnsi="Meiryo UI" w:hint="eastAsia"/>
          <w:sz w:val="24"/>
          <w:szCs w:val="24"/>
        </w:rPr>
        <w:t>中島</w:t>
      </w:r>
      <w:r w:rsidR="00ED2FEF" w:rsidRPr="007F11D7">
        <w:rPr>
          <w:rFonts w:ascii="Meiryo UI" w:eastAsia="Meiryo UI" w:hAnsi="Meiryo UI" w:hint="eastAsia"/>
          <w:sz w:val="24"/>
          <w:szCs w:val="24"/>
        </w:rPr>
        <w:t>委員、新川委員、</w:t>
      </w:r>
      <w:r w:rsidR="00136770" w:rsidRPr="007F11D7">
        <w:rPr>
          <w:rFonts w:ascii="Meiryo UI" w:eastAsia="Meiryo UI" w:hAnsi="Meiryo UI" w:hint="eastAsia"/>
          <w:sz w:val="24"/>
          <w:szCs w:val="24"/>
        </w:rPr>
        <w:t>藤井委員、</w:t>
      </w:r>
      <w:r w:rsidR="00B35401" w:rsidRPr="007F11D7">
        <w:rPr>
          <w:rFonts w:ascii="Meiryo UI" w:eastAsia="Meiryo UI" w:hAnsi="Meiryo UI"/>
          <w:sz w:val="24"/>
          <w:szCs w:val="24"/>
        </w:rPr>
        <w:br/>
      </w:r>
      <w:r w:rsidR="006C4CAC" w:rsidRPr="007F11D7">
        <w:rPr>
          <w:rFonts w:ascii="Meiryo UI" w:eastAsia="Meiryo UI" w:hAnsi="Meiryo UI" w:hint="eastAsia"/>
          <w:sz w:val="24"/>
          <w:szCs w:val="24"/>
        </w:rPr>
        <w:t>古谷委員、</w:t>
      </w:r>
      <w:r w:rsidR="00ED2FEF" w:rsidRPr="007F11D7">
        <w:rPr>
          <w:rFonts w:ascii="Meiryo UI" w:eastAsia="Meiryo UI" w:hAnsi="Meiryo UI" w:hint="eastAsia"/>
          <w:sz w:val="24"/>
          <w:szCs w:val="24"/>
        </w:rPr>
        <w:t>松下委員</w:t>
      </w:r>
      <w:r w:rsidR="00ED367E" w:rsidRPr="007F11D7">
        <w:rPr>
          <w:rFonts w:ascii="Meiryo UI" w:eastAsia="Meiryo UI" w:hAnsi="Meiryo UI" w:hint="eastAsia"/>
          <w:sz w:val="24"/>
          <w:szCs w:val="24"/>
        </w:rPr>
        <w:t>、山田委員</w:t>
      </w:r>
    </w:p>
    <w:p w:rsidR="000E5AF3" w:rsidRPr="007F11D7" w:rsidRDefault="007161C2" w:rsidP="00DB7EB5">
      <w:pPr>
        <w:spacing w:line="320" w:lineRule="exact"/>
        <w:ind w:left="1560" w:hangingChars="650" w:hanging="1560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 xml:space="preserve">　■議　　　事</w:t>
      </w:r>
      <w:r w:rsidR="00CC2919" w:rsidRPr="007F11D7">
        <w:rPr>
          <w:rFonts w:ascii="Meiryo UI" w:eastAsia="Meiryo UI" w:hAnsi="Meiryo UI" w:hint="eastAsia"/>
          <w:sz w:val="24"/>
          <w:szCs w:val="24"/>
        </w:rPr>
        <w:t>：</w:t>
      </w:r>
      <w:r w:rsidR="000E5AF3" w:rsidRPr="007F11D7">
        <w:rPr>
          <w:rFonts w:ascii="Meiryo UI" w:eastAsia="Meiryo UI" w:hAnsi="Meiryo UI" w:hint="eastAsia"/>
          <w:sz w:val="24"/>
          <w:szCs w:val="24"/>
        </w:rPr>
        <w:t>（１）第２期大阪府ギャンブル等依存症対策推進計画（案）について</w:t>
      </w:r>
    </w:p>
    <w:p w:rsidR="000E5AF3" w:rsidRPr="007F11D7" w:rsidRDefault="000E5AF3" w:rsidP="00DB7EB5">
      <w:pPr>
        <w:spacing w:line="320" w:lineRule="exact"/>
        <w:ind w:leftChars="742" w:left="1558" w:firstLineChars="75" w:firstLine="180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・第２期計画素案からの変更点</w:t>
      </w:r>
    </w:p>
    <w:p w:rsidR="000E5AF3" w:rsidRPr="007F11D7" w:rsidRDefault="000E5AF3" w:rsidP="00DB7EB5">
      <w:pPr>
        <w:spacing w:line="320" w:lineRule="exact"/>
        <w:ind w:leftChars="742" w:left="1558" w:firstLineChars="75" w:firstLine="180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・第２期計画策定に係る今後のスケジュール（案）</w:t>
      </w:r>
    </w:p>
    <w:p w:rsidR="000E2696" w:rsidRPr="007F11D7" w:rsidRDefault="000E2696" w:rsidP="00DB7EB5">
      <w:pPr>
        <w:spacing w:line="320" w:lineRule="exact"/>
        <w:ind w:leftChars="700" w:left="1470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（２）その他</w:t>
      </w:r>
    </w:p>
    <w:p w:rsidR="00145CE1" w:rsidRPr="007F11D7" w:rsidRDefault="007161C2" w:rsidP="00DB7EB5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 xml:space="preserve">　</w:t>
      </w:r>
      <w:r w:rsidR="00145CE1" w:rsidRPr="007F11D7">
        <w:rPr>
          <w:rFonts w:ascii="Meiryo UI" w:eastAsia="Meiryo UI" w:hAnsi="Meiryo UI" w:hint="eastAsia"/>
          <w:sz w:val="24"/>
          <w:szCs w:val="24"/>
        </w:rPr>
        <w:t>■議事結果：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45CE1" w:rsidRPr="007F11D7" w:rsidTr="007774DA">
        <w:trPr>
          <w:trHeight w:val="1258"/>
        </w:trPr>
        <w:tc>
          <w:tcPr>
            <w:tcW w:w="8640" w:type="dxa"/>
            <w:vAlign w:val="center"/>
          </w:tcPr>
          <w:p w:rsidR="008D44FC" w:rsidRPr="007F11D7" w:rsidRDefault="000E2696" w:rsidP="00DB7EB5">
            <w:pPr>
              <w:spacing w:line="32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7F11D7">
              <w:rPr>
                <w:rFonts w:ascii="Meiryo UI" w:eastAsia="Meiryo UI" w:hAnsi="Meiryo UI" w:hint="eastAsia"/>
                <w:sz w:val="24"/>
                <w:szCs w:val="24"/>
              </w:rPr>
              <w:t>○第２期大阪府ギャンブル等依存症対策推進計画（</w:t>
            </w:r>
            <w:r w:rsidR="001C7FC8" w:rsidRPr="007F11D7">
              <w:rPr>
                <w:rFonts w:ascii="Meiryo UI" w:eastAsia="Meiryo UI" w:hAnsi="Meiryo UI" w:hint="eastAsia"/>
                <w:sz w:val="24"/>
                <w:szCs w:val="24"/>
              </w:rPr>
              <w:t>案）について</w:t>
            </w:r>
            <w:r w:rsidR="00675475" w:rsidRPr="007F11D7">
              <w:rPr>
                <w:rFonts w:ascii="Meiryo UI" w:eastAsia="Meiryo UI" w:hAnsi="Meiryo UI" w:hint="eastAsia"/>
                <w:sz w:val="24"/>
                <w:szCs w:val="24"/>
              </w:rPr>
              <w:t>は、委員</w:t>
            </w:r>
            <w:r w:rsidR="001C7FC8" w:rsidRPr="007F11D7">
              <w:rPr>
                <w:rFonts w:ascii="Meiryo UI" w:eastAsia="Meiryo UI" w:hAnsi="Meiryo UI" w:hint="eastAsia"/>
                <w:sz w:val="24"/>
                <w:szCs w:val="24"/>
              </w:rPr>
              <w:t>意見を踏まえ</w:t>
            </w:r>
            <w:r w:rsidR="005907C9" w:rsidRPr="007F11D7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1C7FC8" w:rsidRPr="007F11D7">
              <w:rPr>
                <w:rFonts w:ascii="Meiryo UI" w:eastAsia="Meiryo UI" w:hAnsi="Meiryo UI" w:hint="eastAsia"/>
                <w:sz w:val="24"/>
                <w:szCs w:val="24"/>
              </w:rPr>
              <w:t>事務局にて</w:t>
            </w:r>
            <w:r w:rsidR="00D265FE" w:rsidRPr="007F11D7">
              <w:rPr>
                <w:rFonts w:ascii="Meiryo UI" w:eastAsia="Meiryo UI" w:hAnsi="Meiryo UI" w:hint="eastAsia"/>
                <w:sz w:val="24"/>
                <w:szCs w:val="24"/>
              </w:rPr>
              <w:t>必要な修正</w:t>
            </w:r>
            <w:r w:rsidR="001C7FC8" w:rsidRPr="007F11D7">
              <w:rPr>
                <w:rFonts w:ascii="Meiryo UI" w:eastAsia="Meiryo UI" w:hAnsi="Meiryo UI" w:hint="eastAsia"/>
                <w:sz w:val="24"/>
                <w:szCs w:val="24"/>
              </w:rPr>
              <w:t>を行</w:t>
            </w:r>
            <w:r w:rsidR="00DB7EB5" w:rsidRPr="007F11D7">
              <w:rPr>
                <w:rFonts w:ascii="Meiryo UI" w:eastAsia="Meiryo UI" w:hAnsi="Meiryo UI" w:hint="eastAsia"/>
                <w:sz w:val="24"/>
                <w:szCs w:val="24"/>
              </w:rPr>
              <w:t>う。今後のスケジュールとしては、</w:t>
            </w:r>
            <w:r w:rsidR="00D265FE" w:rsidRPr="007F11D7">
              <w:rPr>
                <w:rFonts w:ascii="Meiryo UI" w:eastAsia="Meiryo UI" w:hAnsi="Meiryo UI" w:hint="eastAsia"/>
                <w:sz w:val="24"/>
                <w:szCs w:val="24"/>
              </w:rPr>
              <w:t>2月から</w:t>
            </w:r>
            <w:r w:rsidR="008D44FC" w:rsidRPr="007F11D7">
              <w:rPr>
                <w:rFonts w:ascii="Meiryo UI" w:eastAsia="Meiryo UI" w:hAnsi="Meiryo UI" w:hint="eastAsia"/>
                <w:sz w:val="24"/>
                <w:szCs w:val="24"/>
              </w:rPr>
              <w:t>パブリックコメントを</w:t>
            </w:r>
            <w:r w:rsidR="00DB7EB5" w:rsidRPr="007F11D7">
              <w:rPr>
                <w:rFonts w:ascii="Meiryo UI" w:eastAsia="Meiryo UI" w:hAnsi="Meiryo UI" w:hint="eastAsia"/>
                <w:sz w:val="24"/>
                <w:szCs w:val="24"/>
              </w:rPr>
              <w:t>実施、３月に計画を策定することを確認</w:t>
            </w:r>
            <w:r w:rsidR="00D265FE" w:rsidRPr="007F11D7">
              <w:rPr>
                <w:rFonts w:ascii="Meiryo UI" w:eastAsia="Meiryo UI" w:hAnsi="Meiryo UI" w:hint="eastAsia"/>
                <w:sz w:val="24"/>
                <w:szCs w:val="24"/>
              </w:rPr>
              <w:t>。</w:t>
            </w:r>
          </w:p>
        </w:tc>
      </w:tr>
    </w:tbl>
    <w:p w:rsidR="007774DA" w:rsidRPr="007F11D7" w:rsidRDefault="007774DA" w:rsidP="00DB7EB5">
      <w:pPr>
        <w:spacing w:line="32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:rsidR="00D15B5E" w:rsidRPr="007F11D7" w:rsidRDefault="007161C2" w:rsidP="00DB7EB5">
      <w:pPr>
        <w:spacing w:line="320" w:lineRule="exact"/>
        <w:ind w:firstLineChars="100" w:firstLine="280"/>
        <w:jc w:val="left"/>
        <w:rPr>
          <w:rFonts w:ascii="Meiryo UI" w:eastAsia="Meiryo UI" w:hAnsi="Meiryo UI"/>
          <w:b/>
          <w:sz w:val="28"/>
          <w:szCs w:val="24"/>
          <w:vertAlign w:val="superscript"/>
        </w:rPr>
      </w:pPr>
      <w:r w:rsidRPr="007F11D7">
        <w:rPr>
          <w:rFonts w:ascii="Meiryo UI" w:eastAsia="Meiryo UI" w:hAnsi="Meiryo UI" w:hint="eastAsia"/>
          <w:b/>
          <w:sz w:val="28"/>
          <w:szCs w:val="24"/>
        </w:rPr>
        <w:t>■主な意見</w:t>
      </w:r>
    </w:p>
    <w:p w:rsidR="00C04A1D" w:rsidRPr="007F11D7" w:rsidRDefault="00C04A1D" w:rsidP="00C04A1D">
      <w:pPr>
        <w:spacing w:line="320" w:lineRule="exact"/>
        <w:ind w:firstLineChars="200" w:firstLine="480"/>
        <w:rPr>
          <w:rFonts w:ascii="Meiryo UI" w:eastAsia="Meiryo UI" w:hAnsi="Meiryo UI"/>
          <w:sz w:val="24"/>
          <w:szCs w:val="24"/>
          <w:highlight w:val="yellow"/>
        </w:rPr>
      </w:pPr>
      <w:r w:rsidRPr="007F11D7">
        <w:rPr>
          <w:rFonts w:ascii="Meiryo UI" w:eastAsia="Meiryo UI" w:hAnsi="Meiryo UI" w:hint="eastAsia"/>
          <w:b/>
          <w:bCs/>
          <w:sz w:val="24"/>
          <w:szCs w:val="24"/>
          <w:highlight w:val="yellow"/>
        </w:rPr>
        <w:t>公営競技におけるインターネット投票に関する規制について</w:t>
      </w:r>
    </w:p>
    <w:p w:rsidR="00C81774" w:rsidRPr="007F11D7" w:rsidRDefault="00137C60" w:rsidP="00D810A1">
      <w:pPr>
        <w:numPr>
          <w:ilvl w:val="0"/>
          <w:numId w:val="10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インターネット投票への規制に関しては、例えば、「国（監督官庁）において規制の在り方を検討するよう働きかける」といった取組みを計画に明記することにより、府としての姿勢を示すことが重要ではないか。</w:t>
      </w:r>
    </w:p>
    <w:p w:rsidR="003E51F4" w:rsidRPr="007F11D7" w:rsidRDefault="003E51F4" w:rsidP="00DB7EB5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C04A1D" w:rsidRPr="007F11D7" w:rsidRDefault="00C04A1D" w:rsidP="00C04A1D">
      <w:pPr>
        <w:spacing w:line="320" w:lineRule="exact"/>
        <w:ind w:leftChars="200" w:left="420"/>
        <w:rPr>
          <w:rFonts w:ascii="Meiryo UI" w:eastAsia="Meiryo UI" w:hAnsi="Meiryo UI"/>
          <w:sz w:val="24"/>
          <w:szCs w:val="24"/>
          <w:highlight w:val="yellow"/>
        </w:rPr>
      </w:pPr>
      <w:r w:rsidRPr="007F11D7">
        <w:rPr>
          <w:rFonts w:ascii="Meiryo UI" w:eastAsia="Meiryo UI" w:hAnsi="Meiryo UI" w:hint="eastAsia"/>
          <w:b/>
          <w:bCs/>
          <w:sz w:val="24"/>
          <w:szCs w:val="24"/>
          <w:highlight w:val="yellow"/>
        </w:rPr>
        <w:t>個別目標における目標値について</w:t>
      </w:r>
    </w:p>
    <w:p w:rsidR="00C81774" w:rsidRPr="007F11D7" w:rsidRDefault="00137C60" w:rsidP="00D810A1">
      <w:pPr>
        <w:numPr>
          <w:ilvl w:val="0"/>
          <w:numId w:val="11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【重点施策⑤】「関係機関等との協働による切れ目のない支援の推進」における個別目標として、指標に「民間団体等への紹介率」が掲げられているが、「紹介」の中身については、チラシの手交等も含め広範に捉えた上で、目標値を「50％程度」ではなく、「100％」に設定すべきではないか。</w:t>
      </w:r>
    </w:p>
    <w:p w:rsidR="00D810A1" w:rsidRPr="007F11D7" w:rsidRDefault="00D810A1" w:rsidP="00D810A1">
      <w:pPr>
        <w:spacing w:line="320" w:lineRule="exact"/>
        <w:ind w:left="720"/>
        <w:rPr>
          <w:rFonts w:ascii="Meiryo UI" w:eastAsia="Meiryo UI" w:hAnsi="Meiryo UI"/>
          <w:sz w:val="24"/>
          <w:szCs w:val="24"/>
        </w:rPr>
      </w:pPr>
    </w:p>
    <w:p w:rsidR="00C81774" w:rsidRPr="007F11D7" w:rsidRDefault="00137C60" w:rsidP="00D810A1">
      <w:pPr>
        <w:numPr>
          <w:ilvl w:val="0"/>
          <w:numId w:val="11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【重点施策⑦】「予防から相談、治療及び回復支援体制の推進」における個別目標として、ワンストップ支援を提供できる機能整備を「IR開業までに整備」とあるが、IR開業を前提とするのではなく、「令和７年度までに整備」とすることはできないか。</w:t>
      </w:r>
    </w:p>
    <w:p w:rsidR="00D810A1" w:rsidRPr="007F11D7" w:rsidRDefault="00D810A1" w:rsidP="00D810A1">
      <w:pPr>
        <w:spacing w:line="320" w:lineRule="exact"/>
        <w:ind w:left="360"/>
        <w:rPr>
          <w:rFonts w:ascii="Meiryo UI" w:eastAsia="Meiryo UI" w:hAnsi="Meiryo UI"/>
          <w:sz w:val="24"/>
          <w:szCs w:val="24"/>
        </w:rPr>
      </w:pPr>
    </w:p>
    <w:p w:rsidR="00D810A1" w:rsidRPr="007F11D7" w:rsidRDefault="00D810A1" w:rsidP="00D810A1">
      <w:pPr>
        <w:spacing w:line="320" w:lineRule="exact"/>
        <w:ind w:left="360" w:firstLineChars="50" w:firstLine="120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b/>
          <w:bCs/>
          <w:sz w:val="24"/>
          <w:szCs w:val="24"/>
          <w:highlight w:val="yellow"/>
        </w:rPr>
        <w:t>表現の修正について</w:t>
      </w:r>
    </w:p>
    <w:p w:rsidR="00C81774" w:rsidRPr="007F11D7" w:rsidRDefault="00137C60" w:rsidP="00D810A1">
      <w:pPr>
        <w:numPr>
          <w:ilvl w:val="0"/>
          <w:numId w:val="11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【重点施策⑧】「ギャンブル等依存症に関する調査・分析の推進」の「■ギャンブル等依存症の本人及びその家族等の実状把握」に係る取組みの記載において、ギャンブル等が「社会に与える影響」について把握するとあるが、単に「影響」と言った場合、「影響」には良い面と悪い面の両方の意味があるため、ここでは「負の影響」等の文言に修正すべき。</w:t>
      </w:r>
    </w:p>
    <w:p w:rsidR="00D810A1" w:rsidRPr="007F11D7" w:rsidRDefault="00D810A1" w:rsidP="00D810A1">
      <w:pPr>
        <w:spacing w:line="320" w:lineRule="exact"/>
        <w:ind w:left="720"/>
        <w:rPr>
          <w:rFonts w:ascii="Meiryo UI" w:eastAsia="Meiryo UI" w:hAnsi="Meiryo UI"/>
          <w:b/>
          <w:sz w:val="24"/>
          <w:szCs w:val="24"/>
        </w:rPr>
      </w:pPr>
    </w:p>
    <w:p w:rsidR="00C04A1D" w:rsidRDefault="00C04A1D" w:rsidP="00C04A1D">
      <w:pPr>
        <w:spacing w:line="320" w:lineRule="exact"/>
        <w:ind w:left="420"/>
        <w:rPr>
          <w:rFonts w:ascii="Meiryo UI" w:eastAsia="Meiryo UI" w:hAnsi="Meiryo UI"/>
          <w:sz w:val="24"/>
          <w:szCs w:val="24"/>
        </w:rPr>
      </w:pPr>
    </w:p>
    <w:p w:rsidR="000701A9" w:rsidRPr="007F11D7" w:rsidRDefault="000701A9" w:rsidP="00C04A1D">
      <w:pPr>
        <w:spacing w:line="320" w:lineRule="exact"/>
        <w:ind w:left="420"/>
        <w:rPr>
          <w:rFonts w:ascii="Meiryo UI" w:eastAsia="Meiryo UI" w:hAnsi="Meiryo UI"/>
          <w:sz w:val="24"/>
          <w:szCs w:val="24"/>
        </w:rPr>
      </w:pPr>
    </w:p>
    <w:p w:rsidR="00E309AF" w:rsidRDefault="00C04A1D" w:rsidP="00C04A1D">
      <w:pPr>
        <w:spacing w:line="320" w:lineRule="exact"/>
        <w:rPr>
          <w:rFonts w:ascii="Meiryo UI" w:eastAsia="Meiryo UI" w:hAnsi="Meiryo UI"/>
          <w:b/>
          <w:sz w:val="28"/>
          <w:szCs w:val="24"/>
        </w:rPr>
      </w:pPr>
      <w:r w:rsidRPr="007F11D7">
        <w:rPr>
          <w:rFonts w:ascii="Meiryo UI" w:eastAsia="Meiryo UI" w:hAnsi="Meiryo UI" w:hint="eastAsia"/>
          <w:b/>
          <w:sz w:val="28"/>
          <w:szCs w:val="24"/>
        </w:rPr>
        <w:t xml:space="preserve">　</w:t>
      </w:r>
      <w:r w:rsidR="00D810A1" w:rsidRPr="007F11D7">
        <w:rPr>
          <w:rFonts w:ascii="Meiryo UI" w:eastAsia="Meiryo UI" w:hAnsi="Meiryo UI" w:hint="eastAsia"/>
          <w:b/>
          <w:sz w:val="28"/>
          <w:szCs w:val="24"/>
        </w:rPr>
        <w:t xml:space="preserve"> </w:t>
      </w:r>
    </w:p>
    <w:p w:rsidR="00C04A1D" w:rsidRPr="007F11D7" w:rsidRDefault="00C04A1D" w:rsidP="00137C60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4"/>
        </w:rPr>
      </w:pPr>
      <w:r w:rsidRPr="007F11D7">
        <w:rPr>
          <w:rFonts w:ascii="Meiryo UI" w:eastAsia="Meiryo UI" w:hAnsi="Meiryo UI" w:hint="eastAsia"/>
          <w:b/>
          <w:sz w:val="28"/>
          <w:szCs w:val="24"/>
        </w:rPr>
        <w:lastRenderedPageBreak/>
        <w:t>■参考意見</w:t>
      </w:r>
    </w:p>
    <w:p w:rsidR="00C04A1D" w:rsidRPr="007F11D7" w:rsidRDefault="00C04A1D" w:rsidP="00C04A1D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7F11D7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7F11D7">
        <w:rPr>
          <w:rFonts w:ascii="Meiryo UI" w:eastAsia="Meiryo UI" w:hAnsi="Meiryo UI" w:hint="eastAsia"/>
          <w:b/>
          <w:bCs/>
          <w:sz w:val="24"/>
          <w:szCs w:val="24"/>
          <w:highlight w:val="yellow"/>
        </w:rPr>
        <w:t>具体的な取組みについて</w:t>
      </w:r>
    </w:p>
    <w:p w:rsidR="00C81774" w:rsidRPr="007F11D7" w:rsidRDefault="00137C60" w:rsidP="00D810A1">
      <w:pPr>
        <w:numPr>
          <w:ilvl w:val="0"/>
          <w:numId w:val="14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P20【重点施策①】「若年層を対象とした予防啓発の強化」　■児童・生徒への普及啓発</w:t>
      </w:r>
    </w:p>
    <w:p w:rsidR="00D810A1" w:rsidRPr="007F11D7" w:rsidRDefault="00D810A1" w:rsidP="00D810A1">
      <w:pPr>
        <w:spacing w:line="320" w:lineRule="exact"/>
        <w:ind w:leftChars="200" w:left="660" w:hangingChars="100" w:hanging="240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▶教員による予防啓発授業等を実施していくとのことだが、依存症アドバイザーなどの人材も活用すべき。また、啓発授業に当事者の体験談なども加えてもらいたい。</w:t>
      </w:r>
    </w:p>
    <w:p w:rsidR="00D810A1" w:rsidRPr="007F11D7" w:rsidRDefault="00D810A1" w:rsidP="00D810A1">
      <w:pPr>
        <w:spacing w:line="320" w:lineRule="exact"/>
        <w:ind w:leftChars="200" w:left="660" w:hangingChars="100" w:hanging="240"/>
        <w:rPr>
          <w:rFonts w:ascii="Meiryo UI" w:eastAsia="Meiryo UI" w:hAnsi="Meiryo UI"/>
          <w:sz w:val="24"/>
          <w:szCs w:val="24"/>
        </w:rPr>
      </w:pPr>
    </w:p>
    <w:p w:rsidR="00C81774" w:rsidRPr="007F11D7" w:rsidRDefault="00137C60" w:rsidP="00D810A1">
      <w:pPr>
        <w:numPr>
          <w:ilvl w:val="0"/>
          <w:numId w:val="15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P21【重点施策②】「依存症に関する正しい知識の普及と理解の促進」　■ギャンブル等依存症問題啓発月間における普及啓発</w:t>
      </w:r>
    </w:p>
    <w:p w:rsidR="00D810A1" w:rsidRPr="007F11D7" w:rsidRDefault="00D810A1" w:rsidP="00D810A1">
      <w:pPr>
        <w:spacing w:line="320" w:lineRule="exac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▶啓発月間の取組みにおいては、市町村はもちろん、民間支援団体等との連携をより進めてほしい。</w:t>
      </w:r>
    </w:p>
    <w:p w:rsidR="00D810A1" w:rsidRPr="007F11D7" w:rsidRDefault="00D810A1" w:rsidP="00D810A1">
      <w:pPr>
        <w:spacing w:line="320" w:lineRule="exact"/>
        <w:ind w:firstLineChars="200" w:firstLine="480"/>
        <w:rPr>
          <w:rFonts w:ascii="Meiryo UI" w:eastAsia="Meiryo UI" w:hAnsi="Meiryo UI"/>
          <w:sz w:val="24"/>
          <w:szCs w:val="24"/>
        </w:rPr>
      </w:pPr>
    </w:p>
    <w:p w:rsidR="00C81774" w:rsidRPr="007F11D7" w:rsidRDefault="00137C60" w:rsidP="00D810A1">
      <w:pPr>
        <w:numPr>
          <w:ilvl w:val="0"/>
          <w:numId w:val="16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P24【重点施策⑤】「関係機関等との協働による切れ目のない支援の推進」　■円滑な連携支援の実施</w:t>
      </w:r>
    </w:p>
    <w:p w:rsidR="00D810A1" w:rsidRPr="007F11D7" w:rsidRDefault="00D810A1" w:rsidP="007F11D7">
      <w:pPr>
        <w:spacing w:line="320" w:lineRule="exact"/>
        <w:ind w:leftChars="200" w:left="660" w:hangingChars="100" w:hanging="240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▶個別目標にある「紹介」の中身・質が問題。若い人への早期介入や家族のいない人の回復施設</w:t>
      </w:r>
      <w:r w:rsidR="007F11D7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7F11D7">
        <w:rPr>
          <w:rFonts w:ascii="Meiryo UI" w:eastAsia="Meiryo UI" w:hAnsi="Meiryo UI" w:hint="eastAsia"/>
          <w:sz w:val="24"/>
          <w:szCs w:val="24"/>
        </w:rPr>
        <w:t>へのつなぎ等が重要であり、切れ目なくどのように連携して支援していくのか、その在り方を具体的に検討してほしい。</w:t>
      </w:r>
    </w:p>
    <w:p w:rsidR="00D810A1" w:rsidRPr="007F11D7" w:rsidRDefault="00D810A1" w:rsidP="00D810A1">
      <w:pPr>
        <w:spacing w:line="320" w:lineRule="exact"/>
        <w:ind w:leftChars="200" w:left="900" w:hangingChars="200" w:hanging="480"/>
        <w:rPr>
          <w:rFonts w:ascii="Meiryo UI" w:eastAsia="Meiryo UI" w:hAnsi="Meiryo UI"/>
          <w:sz w:val="24"/>
          <w:szCs w:val="24"/>
        </w:rPr>
      </w:pPr>
    </w:p>
    <w:p w:rsidR="00C81774" w:rsidRPr="007F11D7" w:rsidRDefault="00137C60" w:rsidP="00D810A1">
      <w:pPr>
        <w:numPr>
          <w:ilvl w:val="0"/>
          <w:numId w:val="17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P26【重点施策⑦】「予防から相談、治療及び回復支援体制の推進」　■「（仮称）大阪依存症センター」の整備</w:t>
      </w:r>
    </w:p>
    <w:p w:rsidR="00D810A1" w:rsidRPr="007F11D7" w:rsidRDefault="00D810A1" w:rsidP="007F11D7">
      <w:pPr>
        <w:spacing w:line="320" w:lineRule="exact"/>
        <w:ind w:leftChars="217" w:left="456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▶依存症センターの設置にあたっては、現状の相談機能や連携体制を維持しつつ、利用者の利　便性がさらに高まるよう検討してほしい。</w:t>
      </w:r>
    </w:p>
    <w:p w:rsidR="00D810A1" w:rsidRPr="007F11D7" w:rsidRDefault="00D810A1" w:rsidP="00D810A1">
      <w:pPr>
        <w:spacing w:line="320" w:lineRule="exact"/>
        <w:ind w:leftChars="300" w:left="870" w:hangingChars="100" w:hanging="240"/>
        <w:rPr>
          <w:rFonts w:ascii="Meiryo UI" w:eastAsia="Meiryo UI" w:hAnsi="Meiryo UI"/>
          <w:sz w:val="24"/>
          <w:szCs w:val="24"/>
        </w:rPr>
      </w:pPr>
    </w:p>
    <w:p w:rsidR="00C81774" w:rsidRPr="007F11D7" w:rsidRDefault="00137C60" w:rsidP="00D810A1">
      <w:pPr>
        <w:numPr>
          <w:ilvl w:val="0"/>
          <w:numId w:val="18"/>
        </w:numPr>
        <w:spacing w:line="320" w:lineRule="exact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P27【重点施策⑧】「ギャンブル等依存症に関する調査・分析の推進」　■ギャンブル等依存症に関する実態調査</w:t>
      </w:r>
    </w:p>
    <w:p w:rsidR="00D810A1" w:rsidRPr="007F11D7" w:rsidRDefault="00D810A1" w:rsidP="00D810A1">
      <w:pPr>
        <w:spacing w:line="320" w:lineRule="exact"/>
        <w:ind w:leftChars="200" w:left="660" w:hangingChars="100" w:hanging="240"/>
        <w:rPr>
          <w:rFonts w:ascii="Meiryo UI" w:eastAsia="Meiryo UI" w:hAnsi="Meiryo UI"/>
          <w:sz w:val="24"/>
          <w:szCs w:val="24"/>
        </w:rPr>
      </w:pPr>
      <w:r w:rsidRPr="007F11D7">
        <w:rPr>
          <w:rFonts w:ascii="Meiryo UI" w:eastAsia="Meiryo UI" w:hAnsi="Meiryo UI" w:hint="eastAsia"/>
          <w:sz w:val="24"/>
          <w:szCs w:val="24"/>
        </w:rPr>
        <w:t>▶実態調査のアンケート項目について、インターネット投票の特徴を踏まえた内容にバージョンアップしていくことも必要ではないか。</w:t>
      </w:r>
    </w:p>
    <w:p w:rsidR="00C04A1D" w:rsidRPr="007F11D7" w:rsidRDefault="00C04A1D" w:rsidP="00C04A1D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sectPr w:rsidR="00C04A1D" w:rsidRPr="007F11D7" w:rsidSect="00691052">
      <w:footerReference w:type="default" r:id="rId7"/>
      <w:pgSz w:w="11906" w:h="16838"/>
      <w:pgMar w:top="1276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F6" w:rsidRDefault="007A3DF6" w:rsidP="005A42C2">
      <w:r>
        <w:separator/>
      </w:r>
    </w:p>
  </w:endnote>
  <w:endnote w:type="continuationSeparator" w:id="0">
    <w:p w:rsidR="007A3DF6" w:rsidRDefault="007A3DF6" w:rsidP="005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040172"/>
      <w:docPartObj>
        <w:docPartGallery w:val="Page Numbers (Bottom of Page)"/>
        <w:docPartUnique/>
      </w:docPartObj>
    </w:sdtPr>
    <w:sdtEndPr/>
    <w:sdtContent>
      <w:p w:rsidR="00F10961" w:rsidRDefault="00F109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A3" w:rsidRPr="00B71DA3">
          <w:rPr>
            <w:noProof/>
            <w:lang w:val="ja-JP"/>
          </w:rPr>
          <w:t>1</w:t>
        </w:r>
        <w:r>
          <w:fldChar w:fldCharType="end"/>
        </w:r>
      </w:p>
    </w:sdtContent>
  </w:sdt>
  <w:p w:rsidR="00F10961" w:rsidRDefault="00F10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F6" w:rsidRDefault="007A3DF6" w:rsidP="005A42C2">
      <w:r>
        <w:separator/>
      </w:r>
    </w:p>
  </w:footnote>
  <w:footnote w:type="continuationSeparator" w:id="0">
    <w:p w:rsidR="007A3DF6" w:rsidRDefault="007A3DF6" w:rsidP="005A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4FC"/>
    <w:multiLevelType w:val="hybridMultilevel"/>
    <w:tmpl w:val="52BA100E"/>
    <w:lvl w:ilvl="0" w:tplc="6BB09F74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EAC708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94AA6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92EEF3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A38C1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83EF1D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710A07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2FA4273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96A0A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91548"/>
    <w:multiLevelType w:val="hybridMultilevel"/>
    <w:tmpl w:val="5FDAA75E"/>
    <w:lvl w:ilvl="0" w:tplc="41FA67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EF5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C5A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891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A4A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24A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56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2D0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AE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E78"/>
    <w:multiLevelType w:val="hybridMultilevel"/>
    <w:tmpl w:val="DDC08932"/>
    <w:lvl w:ilvl="0" w:tplc="E6D870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651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89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EFC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95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650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55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EE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59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309"/>
    <w:multiLevelType w:val="hybridMultilevel"/>
    <w:tmpl w:val="18CC8F96"/>
    <w:lvl w:ilvl="0" w:tplc="E0164B0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0EC6FC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7883CC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52EFC5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F78F2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E47A8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5DCABA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6982DA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38632B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D624E"/>
    <w:multiLevelType w:val="hybridMultilevel"/>
    <w:tmpl w:val="14DA4B7E"/>
    <w:lvl w:ilvl="0" w:tplc="A2E6C21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6BA58B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1DC058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6D2435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838DFF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D6C5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FAA292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878FA2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9720D3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35DEE"/>
    <w:multiLevelType w:val="hybridMultilevel"/>
    <w:tmpl w:val="6F383A52"/>
    <w:lvl w:ilvl="0" w:tplc="BCFC86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23E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48E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AC6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889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429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8AD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42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65D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A0A"/>
    <w:multiLevelType w:val="hybridMultilevel"/>
    <w:tmpl w:val="4A84FA5C"/>
    <w:lvl w:ilvl="0" w:tplc="473E91B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ED858F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D702AD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C74326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108DA5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4542A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49AEC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BBEA8C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BE6024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C0622"/>
    <w:multiLevelType w:val="hybridMultilevel"/>
    <w:tmpl w:val="C9042FAA"/>
    <w:lvl w:ilvl="0" w:tplc="07ACB8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611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13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AE1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2F5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9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66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CC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E2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2745"/>
    <w:multiLevelType w:val="hybridMultilevel"/>
    <w:tmpl w:val="809A2750"/>
    <w:lvl w:ilvl="0" w:tplc="95C667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4A1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EF0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E28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A8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22F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8E6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67F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EEF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78DE"/>
    <w:multiLevelType w:val="hybridMultilevel"/>
    <w:tmpl w:val="4314D70E"/>
    <w:lvl w:ilvl="0" w:tplc="E0DE5B76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07EADB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9A6C1E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6478F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1BE69A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5F869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F88F37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7AEE54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C0E679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77BF5"/>
    <w:multiLevelType w:val="hybridMultilevel"/>
    <w:tmpl w:val="70B07384"/>
    <w:lvl w:ilvl="0" w:tplc="0672A95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B26AEF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66E238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0D6519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61AE2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2B2D0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BFC32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410413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5761EC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96EF4"/>
    <w:multiLevelType w:val="hybridMultilevel"/>
    <w:tmpl w:val="D41CB802"/>
    <w:lvl w:ilvl="0" w:tplc="B2C6F3E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0E56F5"/>
    <w:multiLevelType w:val="hybridMultilevel"/>
    <w:tmpl w:val="69CC36A0"/>
    <w:lvl w:ilvl="0" w:tplc="E14A57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667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CA9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A9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8B2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200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61E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C5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C65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56AD"/>
    <w:multiLevelType w:val="hybridMultilevel"/>
    <w:tmpl w:val="C19E69CA"/>
    <w:lvl w:ilvl="0" w:tplc="F5D46214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9468EA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282097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201F6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9A276E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24C0C3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0162AC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22ADC1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98A785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0A10"/>
    <w:multiLevelType w:val="hybridMultilevel"/>
    <w:tmpl w:val="614AC55E"/>
    <w:lvl w:ilvl="0" w:tplc="2752C0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452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2C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6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243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A9A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2B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80B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5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389A"/>
    <w:multiLevelType w:val="hybridMultilevel"/>
    <w:tmpl w:val="5192D828"/>
    <w:lvl w:ilvl="0" w:tplc="15388A9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3F49C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658EE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450DE6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5453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204A8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C221F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050042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352607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55915"/>
    <w:multiLevelType w:val="hybridMultilevel"/>
    <w:tmpl w:val="63E81604"/>
    <w:lvl w:ilvl="0" w:tplc="E362E726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4CC2B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FB8F06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1A55E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B7A2F5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6A025C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3E6CB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66030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EFCD2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A7603"/>
    <w:multiLevelType w:val="hybridMultilevel"/>
    <w:tmpl w:val="483C98E0"/>
    <w:lvl w:ilvl="0" w:tplc="5DB8E6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C3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631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6D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EC6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4A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48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51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12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B"/>
    <w:rsid w:val="000075DD"/>
    <w:rsid w:val="0006299D"/>
    <w:rsid w:val="000701A9"/>
    <w:rsid w:val="00095534"/>
    <w:rsid w:val="000E2696"/>
    <w:rsid w:val="000E5A31"/>
    <w:rsid w:val="000E5AF3"/>
    <w:rsid w:val="000F147F"/>
    <w:rsid w:val="0012271F"/>
    <w:rsid w:val="00134FD3"/>
    <w:rsid w:val="00136770"/>
    <w:rsid w:val="00137C60"/>
    <w:rsid w:val="00145CE1"/>
    <w:rsid w:val="00163421"/>
    <w:rsid w:val="001B32BD"/>
    <w:rsid w:val="001C7FC8"/>
    <w:rsid w:val="001D05D3"/>
    <w:rsid w:val="001E1C4B"/>
    <w:rsid w:val="00212625"/>
    <w:rsid w:val="0024229F"/>
    <w:rsid w:val="002754C9"/>
    <w:rsid w:val="00282516"/>
    <w:rsid w:val="00286812"/>
    <w:rsid w:val="00286C55"/>
    <w:rsid w:val="002C7213"/>
    <w:rsid w:val="00317E9E"/>
    <w:rsid w:val="00390C52"/>
    <w:rsid w:val="003C34BD"/>
    <w:rsid w:val="003E51F4"/>
    <w:rsid w:val="0041457C"/>
    <w:rsid w:val="0043335D"/>
    <w:rsid w:val="00474E9A"/>
    <w:rsid w:val="00544865"/>
    <w:rsid w:val="00582722"/>
    <w:rsid w:val="005907C9"/>
    <w:rsid w:val="005A2087"/>
    <w:rsid w:val="005A3BD3"/>
    <w:rsid w:val="005A42C2"/>
    <w:rsid w:val="0062527A"/>
    <w:rsid w:val="00633C08"/>
    <w:rsid w:val="0063401A"/>
    <w:rsid w:val="00663AEC"/>
    <w:rsid w:val="00675475"/>
    <w:rsid w:val="00691052"/>
    <w:rsid w:val="006B0ECF"/>
    <w:rsid w:val="006C4CAC"/>
    <w:rsid w:val="006F0776"/>
    <w:rsid w:val="00707043"/>
    <w:rsid w:val="007161C2"/>
    <w:rsid w:val="0074773A"/>
    <w:rsid w:val="00771E20"/>
    <w:rsid w:val="007774DA"/>
    <w:rsid w:val="007A3DF6"/>
    <w:rsid w:val="007D6898"/>
    <w:rsid w:val="007F11D7"/>
    <w:rsid w:val="00810D71"/>
    <w:rsid w:val="008272B3"/>
    <w:rsid w:val="008273B9"/>
    <w:rsid w:val="00827D76"/>
    <w:rsid w:val="00835E78"/>
    <w:rsid w:val="00890ADF"/>
    <w:rsid w:val="008A5828"/>
    <w:rsid w:val="008D426A"/>
    <w:rsid w:val="008D44FC"/>
    <w:rsid w:val="008F1237"/>
    <w:rsid w:val="008F1E1C"/>
    <w:rsid w:val="008F2970"/>
    <w:rsid w:val="00937DFF"/>
    <w:rsid w:val="0099196A"/>
    <w:rsid w:val="0099330C"/>
    <w:rsid w:val="00996B31"/>
    <w:rsid w:val="00A54DA2"/>
    <w:rsid w:val="00A57342"/>
    <w:rsid w:val="00A603D3"/>
    <w:rsid w:val="00A62F82"/>
    <w:rsid w:val="00AA29FB"/>
    <w:rsid w:val="00B13B69"/>
    <w:rsid w:val="00B35401"/>
    <w:rsid w:val="00B52131"/>
    <w:rsid w:val="00B71DA3"/>
    <w:rsid w:val="00BB6D64"/>
    <w:rsid w:val="00BB7B37"/>
    <w:rsid w:val="00BD3CCE"/>
    <w:rsid w:val="00BE6962"/>
    <w:rsid w:val="00C03946"/>
    <w:rsid w:val="00C04A1D"/>
    <w:rsid w:val="00C14605"/>
    <w:rsid w:val="00C3225D"/>
    <w:rsid w:val="00C34268"/>
    <w:rsid w:val="00C81774"/>
    <w:rsid w:val="00C81E6B"/>
    <w:rsid w:val="00C920E6"/>
    <w:rsid w:val="00CC2919"/>
    <w:rsid w:val="00CC408B"/>
    <w:rsid w:val="00CD249C"/>
    <w:rsid w:val="00D11823"/>
    <w:rsid w:val="00D15B5E"/>
    <w:rsid w:val="00D265FE"/>
    <w:rsid w:val="00D358EF"/>
    <w:rsid w:val="00D65BFE"/>
    <w:rsid w:val="00D673F4"/>
    <w:rsid w:val="00D7037E"/>
    <w:rsid w:val="00D7713F"/>
    <w:rsid w:val="00D810A1"/>
    <w:rsid w:val="00D96966"/>
    <w:rsid w:val="00DB7EB5"/>
    <w:rsid w:val="00DF6C93"/>
    <w:rsid w:val="00E02F63"/>
    <w:rsid w:val="00E25FF0"/>
    <w:rsid w:val="00E309AF"/>
    <w:rsid w:val="00E609BD"/>
    <w:rsid w:val="00EA5FF9"/>
    <w:rsid w:val="00EB4CD8"/>
    <w:rsid w:val="00EC275D"/>
    <w:rsid w:val="00EC671C"/>
    <w:rsid w:val="00ED2FEF"/>
    <w:rsid w:val="00ED367E"/>
    <w:rsid w:val="00EE094B"/>
    <w:rsid w:val="00F10961"/>
    <w:rsid w:val="00F2418A"/>
    <w:rsid w:val="00F25B93"/>
    <w:rsid w:val="00F4164E"/>
    <w:rsid w:val="00F9621B"/>
    <w:rsid w:val="00FC4836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A007D"/>
  <w15:chartTrackingRefBased/>
  <w15:docId w15:val="{7DC43DC0-E8B6-4232-923A-C222BDA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2C2"/>
  </w:style>
  <w:style w:type="paragraph" w:styleId="a5">
    <w:name w:val="footer"/>
    <w:basedOn w:val="a"/>
    <w:link w:val="a6"/>
    <w:uiPriority w:val="99"/>
    <w:unhideWhenUsed/>
    <w:rsid w:val="005A4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2C2"/>
  </w:style>
  <w:style w:type="paragraph" w:styleId="a7">
    <w:name w:val="List Paragraph"/>
    <w:basedOn w:val="a"/>
    <w:uiPriority w:val="34"/>
    <w:qFormat/>
    <w:rsid w:val="00C322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8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C5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4A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70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966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4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180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99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9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2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達</dc:creator>
  <cp:keywords/>
  <dc:description/>
  <cp:lastModifiedBy>吉田　達</cp:lastModifiedBy>
  <cp:revision>24</cp:revision>
  <cp:lastPrinted>2023-01-26T00:24:00Z</cp:lastPrinted>
  <dcterms:created xsi:type="dcterms:W3CDTF">2023-01-25T02:16:00Z</dcterms:created>
  <dcterms:modified xsi:type="dcterms:W3CDTF">2023-03-02T23:59:00Z</dcterms:modified>
</cp:coreProperties>
</file>