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BB7C1" w14:textId="57DF5D3E" w:rsidR="00824B7C" w:rsidRDefault="009B5F10">
      <w:pPr>
        <w:rPr>
          <w:rFonts w:ascii="HG丸ｺﾞｼｯｸM-PRO" w:eastAsia="HG丸ｺﾞｼｯｸM-PRO" w:hAnsi="HG丸ｺﾞｼｯｸM-PRO"/>
          <w:b/>
          <w:sz w:val="32"/>
          <w:u w:val="single"/>
        </w:rPr>
      </w:pPr>
      <w:r>
        <w:rPr>
          <w:rFonts w:ascii="HG丸ｺﾞｼｯｸM-PRO" w:eastAsia="HG丸ｺﾞｼｯｸM-PRO" w:hAnsi="HG丸ｺﾞｼｯｸM-PRO" w:hint="eastAsia"/>
          <w:b/>
          <w:noProof/>
          <w:sz w:val="32"/>
          <w:u w:val="single"/>
        </w:rPr>
        <mc:AlternateContent>
          <mc:Choice Requires="wps">
            <w:drawing>
              <wp:anchor distT="0" distB="0" distL="114300" distR="114300" simplePos="0" relativeHeight="251660288" behindDoc="0" locked="0" layoutInCell="1" allowOverlap="1" wp14:anchorId="2F0900FF" wp14:editId="5688572D">
                <wp:simplePos x="0" y="0"/>
                <wp:positionH relativeFrom="margin">
                  <wp:align>right</wp:align>
                </wp:positionH>
                <wp:positionV relativeFrom="paragraph">
                  <wp:posOffset>4486</wp:posOffset>
                </wp:positionV>
                <wp:extent cx="1225685" cy="369720"/>
                <wp:effectExtent l="0" t="0" r="12700" b="11430"/>
                <wp:wrapNone/>
                <wp:docPr id="1" name="テキスト ボックス 1"/>
                <wp:cNvGraphicFramePr/>
                <a:graphic xmlns:a="http://schemas.openxmlformats.org/drawingml/2006/main">
                  <a:graphicData uri="http://schemas.microsoft.com/office/word/2010/wordprocessingShape">
                    <wps:wsp>
                      <wps:cNvSpPr txBox="1"/>
                      <wps:spPr>
                        <a:xfrm>
                          <a:off x="0" y="0"/>
                          <a:ext cx="1225685" cy="369720"/>
                        </a:xfrm>
                        <a:prstGeom prst="rect">
                          <a:avLst/>
                        </a:prstGeom>
                        <a:solidFill>
                          <a:schemeClr val="lt1"/>
                        </a:solidFill>
                        <a:ln w="6350">
                          <a:solidFill>
                            <a:prstClr val="black"/>
                          </a:solidFill>
                        </a:ln>
                      </wps:spPr>
                      <wps:txbx>
                        <w:txbxContent>
                          <w:p w14:paraId="1A8B9B8B" w14:textId="3EBB911C" w:rsidR="009B5F10" w:rsidRPr="009B5F10" w:rsidRDefault="009B5F10" w:rsidP="009B5F10">
                            <w:pPr>
                              <w:spacing w:line="360" w:lineRule="exact"/>
                              <w:jc w:val="center"/>
                              <w:rPr>
                                <w:rFonts w:ascii="ＭＳ ゴシック" w:eastAsia="ＭＳ ゴシック" w:hAnsi="ＭＳ ゴシック"/>
                                <w:sz w:val="28"/>
                                <w:szCs w:val="28"/>
                              </w:rPr>
                            </w:pPr>
                            <w:r w:rsidRPr="009B5F10">
                              <w:rPr>
                                <w:rFonts w:ascii="ＭＳ ゴシック" w:eastAsia="ＭＳ ゴシック" w:hAnsi="ＭＳ ゴシック" w:hint="eastAsia"/>
                                <w:sz w:val="28"/>
                                <w:szCs w:val="28"/>
                              </w:rPr>
                              <w:t>参考資料</w:t>
                            </w:r>
                            <w:r w:rsidR="002040AF">
                              <w:rPr>
                                <w:rFonts w:ascii="ＭＳ ゴシック" w:eastAsia="ＭＳ ゴシック" w:hAnsi="ＭＳ ゴシック" w:hint="eastAsia"/>
                                <w:sz w:val="28"/>
                                <w:szCs w:val="28"/>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900FF" id="_x0000_t202" coordsize="21600,21600" o:spt="202" path="m,l,21600r21600,l21600,xe">
                <v:stroke joinstyle="miter"/>
                <v:path gradientshapeok="t" o:connecttype="rect"/>
              </v:shapetype>
              <v:shape id="テキスト ボックス 1" o:spid="_x0000_s1026" type="#_x0000_t202" style="position:absolute;left:0;text-align:left;margin-left:45.3pt;margin-top:.35pt;width:96.5pt;height:29.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PiawIAALIEAAAOAAAAZHJzL2Uyb0RvYy54bWysVM2O2jAQvlfqO1i+lwALdDcirCgrqkpo&#10;dyW22rNxHIjqeFzbkNDjIlV9iL5C1XOfJy/SsQksbHuqenFmPD+e+b6ZDK+rQpKNMDYHldBOq02J&#10;UBzSXC0T+vFh+uaSEuuYSpkEJRK6FZZej16/GpY6Fl1YgUyFIZhE2bjUCV05p+MosnwlCmZboIVC&#10;YwamYA5Vs4xSw0rMXsio224PohJMqg1wYS3e3uyNdBTyZ5ng7i7LrHBEJhRrc+E04Vz4MxoNWbw0&#10;TK9y3pTB/qGKguUKHz2mumGOkbXJ/0hV5NyAhcy1OBQRZFnORegBu+m0X3QzXzEtQi8IjtVHmOz/&#10;S8tvN/eG5ClyR4liBVJU777WTz/qp1/17hupd9/r3a5++ok66Xi4Sm1jjJprjHPVO6h8aHNv8dKj&#10;UGWm8F/sj6Adgd8ewRaVI9wHdbv9wWWfEo62i8HV225gI3qO1sa69wIK4oWEGiQzYMw2M+vwRXQ9&#10;uPjHLMg8neZSBsUPkJhIQzYMqZcu1IgRZ15SkTKhg4t+OyQ+s/nUx/iFZPyT7/I8A2pS4aXHZN+7&#10;l1y1qBpAFpBuEScD+8Gzmk9zzDtj1t0zg5OG0OD2uDs8MglYDDQSJSswX/527/1xANBKSYmTm1D7&#10;ec2MoER+UDgaV51ez496UHp9jysxp5bFqUWtiwkgQkg/VhdE7+/kQcwMFI+4ZGP/KpqY4vh2Qt1B&#10;nLj9PuGScjEeByccbs3cTM0196k9Ix7Ph+qRGd3w6XASbuEw4yx+Qeve10cqGK8dZHng3AO8R7XB&#10;HRcj0NIssd+8Uz14Pf9qRr8BAAD//wMAUEsDBBQABgAIAAAAIQBmUkNs1wAAAAQBAAAPAAAAZHJz&#10;L2Rvd25yZXYueG1sTI/BTsMwEETvSPyDtUjcqAMISNJsKkCFC6cWxHkbu7bVeB3Fbhr+HvcEx9GM&#10;Zt40q9n3YtJjdIERbhcFCM1dUI4Nwtfn200JIiZiRX1gjfCjI6zay4uGahVOvNHTNhmRSzjWhGBT&#10;GmopY2e1p7gIg+bs7cPoKWU5GqlGOuVy38u7oniUnhznBUuDfrW6O2yPHmH9YirTlTTadamcm+bv&#10;/Yd5R7y+mp+XIJKe018YzvgZHdrMtAtHVlH0CPlIQngCcfaq+yx3CA9lBbJt5H/49hcAAP//AwBQ&#10;SwECLQAUAAYACAAAACEAtoM4kv4AAADhAQAAEwAAAAAAAAAAAAAAAAAAAAAAW0NvbnRlbnRfVHlw&#10;ZXNdLnhtbFBLAQItABQABgAIAAAAIQA4/SH/1gAAAJQBAAALAAAAAAAAAAAAAAAAAC8BAABfcmVs&#10;cy8ucmVsc1BLAQItABQABgAIAAAAIQDPuIPiawIAALIEAAAOAAAAAAAAAAAAAAAAAC4CAABkcnMv&#10;ZTJvRG9jLnhtbFBLAQItABQABgAIAAAAIQBmUkNs1wAAAAQBAAAPAAAAAAAAAAAAAAAAAMUEAABk&#10;cnMvZG93bnJldi54bWxQSwUGAAAAAAQABADzAAAAyQUAAAAA&#10;" fillcolor="white [3201]" strokeweight=".5pt">
                <v:textbox>
                  <w:txbxContent>
                    <w:p w14:paraId="1A8B9B8B" w14:textId="3EBB911C" w:rsidR="009B5F10" w:rsidRPr="009B5F10" w:rsidRDefault="009B5F10" w:rsidP="009B5F10">
                      <w:pPr>
                        <w:spacing w:line="360" w:lineRule="exact"/>
                        <w:jc w:val="center"/>
                        <w:rPr>
                          <w:rFonts w:ascii="ＭＳ ゴシック" w:eastAsia="ＭＳ ゴシック" w:hAnsi="ＭＳ ゴシック"/>
                          <w:sz w:val="28"/>
                          <w:szCs w:val="28"/>
                        </w:rPr>
                      </w:pPr>
                      <w:r w:rsidRPr="009B5F10">
                        <w:rPr>
                          <w:rFonts w:ascii="ＭＳ ゴシック" w:eastAsia="ＭＳ ゴシック" w:hAnsi="ＭＳ ゴシック" w:hint="eastAsia"/>
                          <w:sz w:val="28"/>
                          <w:szCs w:val="28"/>
                        </w:rPr>
                        <w:t>参考資料</w:t>
                      </w:r>
                      <w:r w:rsidR="002040AF">
                        <w:rPr>
                          <w:rFonts w:ascii="ＭＳ ゴシック" w:eastAsia="ＭＳ ゴシック" w:hAnsi="ＭＳ ゴシック" w:hint="eastAsia"/>
                          <w:sz w:val="28"/>
                          <w:szCs w:val="28"/>
                        </w:rPr>
                        <w:t>６</w:t>
                      </w:r>
                      <w:bookmarkStart w:id="1" w:name="_GoBack"/>
                      <w:bookmarkEnd w:id="1"/>
                    </w:p>
                  </w:txbxContent>
                </v:textbox>
                <w10:wrap anchorx="margin"/>
              </v:shape>
            </w:pict>
          </mc:Fallback>
        </mc:AlternateContent>
      </w:r>
      <w:r w:rsidR="00EE3EB3" w:rsidRPr="00EE3EB3">
        <w:rPr>
          <w:rFonts w:ascii="HG丸ｺﾞｼｯｸM-PRO" w:eastAsia="HG丸ｺﾞｼｯｸM-PRO" w:hAnsi="HG丸ｺﾞｼｯｸM-PRO" w:hint="eastAsia"/>
          <w:b/>
          <w:sz w:val="32"/>
          <w:u w:val="single"/>
        </w:rPr>
        <w:t>■第３</w:t>
      </w:r>
      <w:bookmarkStart w:id="0" w:name="_GoBack"/>
      <w:bookmarkEnd w:id="0"/>
      <w:r w:rsidR="00EE3EB3" w:rsidRPr="00EE3EB3">
        <w:rPr>
          <w:rFonts w:ascii="HG丸ｺﾞｼｯｸM-PRO" w:eastAsia="HG丸ｺﾞｼｯｸM-PRO" w:hAnsi="HG丸ｺﾞｼｯｸM-PRO" w:hint="eastAsia"/>
          <w:b/>
          <w:sz w:val="32"/>
          <w:u w:val="single"/>
        </w:rPr>
        <w:t>期中期目標期間の終了時に見込まれる業務実績に関する評価結果</w:t>
      </w:r>
      <w:r w:rsidR="0025371C">
        <w:rPr>
          <w:rFonts w:ascii="HG丸ｺﾞｼｯｸM-PRO" w:eastAsia="HG丸ｺﾞｼｯｸM-PRO" w:hAnsi="HG丸ｺﾞｼｯｸM-PRO" w:hint="eastAsia"/>
          <w:b/>
          <w:sz w:val="32"/>
          <w:u w:val="single"/>
        </w:rPr>
        <w:t>（素案）</w:t>
      </w:r>
      <w:r>
        <w:rPr>
          <w:rFonts w:ascii="HG丸ｺﾞｼｯｸM-PRO" w:eastAsia="HG丸ｺﾞｼｯｸM-PRO" w:hAnsi="HG丸ｺﾞｼｯｸM-PRO" w:hint="eastAsia"/>
          <w:b/>
          <w:sz w:val="32"/>
          <w:u w:val="single"/>
        </w:rPr>
        <w:t>概要</w:t>
      </w:r>
    </w:p>
    <w:tbl>
      <w:tblPr>
        <w:tblStyle w:val="a3"/>
        <w:tblW w:w="14570" w:type="dxa"/>
        <w:tblLayout w:type="fixed"/>
        <w:tblCellMar>
          <w:top w:w="57" w:type="dxa"/>
          <w:bottom w:w="57" w:type="dxa"/>
        </w:tblCellMar>
        <w:tblLook w:val="04A0" w:firstRow="1" w:lastRow="0" w:firstColumn="1" w:lastColumn="0" w:noHBand="0" w:noVBand="1"/>
      </w:tblPr>
      <w:tblGrid>
        <w:gridCol w:w="4535"/>
        <w:gridCol w:w="2745"/>
        <w:gridCol w:w="7290"/>
      </w:tblGrid>
      <w:tr w:rsidR="00EE3EB3" w14:paraId="3EF7C1ED" w14:textId="77777777" w:rsidTr="0025371C">
        <w:tc>
          <w:tcPr>
            <w:tcW w:w="14570" w:type="dxa"/>
            <w:gridSpan w:val="3"/>
            <w:tcBorders>
              <w:bottom w:val="single" w:sz="4" w:space="0" w:color="auto"/>
            </w:tcBorders>
          </w:tcPr>
          <w:p w14:paraId="7D2551CF" w14:textId="77777777" w:rsidR="00EE3EB3" w:rsidRPr="00BF2589" w:rsidRDefault="009B2A24" w:rsidP="00EE3EB3">
            <w:pPr>
              <w:rPr>
                <w:rFonts w:ascii="HG丸ｺﾞｼｯｸM-PRO" w:eastAsia="HG丸ｺﾞｼｯｸM-PRO" w:hAnsi="HG丸ｺﾞｼｯｸM-PRO"/>
                <w:b/>
                <w:color w:val="FFFFFF" w:themeColor="background1"/>
              </w:rPr>
            </w:pPr>
            <w:r w:rsidRPr="00BF2589">
              <w:rPr>
                <w:rFonts w:ascii="HG丸ｺﾞｼｯｸM-PRO" w:eastAsia="HG丸ｺﾞｼｯｸM-PRO" w:hAnsi="HG丸ｺﾞｼｯｸM-PRO" w:hint="eastAsia"/>
                <w:b/>
                <w:szCs w:val="21"/>
                <w:highlight w:val="black"/>
              </w:rPr>
              <w:t>_</w:t>
            </w:r>
            <w:r w:rsidR="00EE3EB3" w:rsidRPr="00BF2589">
              <w:rPr>
                <w:rFonts w:ascii="HG丸ｺﾞｼｯｸM-PRO" w:eastAsia="HG丸ｺﾞｼｯｸM-PRO" w:hAnsi="HG丸ｺﾞｼｯｸM-PRO" w:hint="eastAsia"/>
                <w:b/>
                <w:color w:val="FFFFFF" w:themeColor="background1"/>
                <w:szCs w:val="21"/>
                <w:highlight w:val="black"/>
              </w:rPr>
              <w:t>Ⅰ</w:t>
            </w:r>
            <w:r w:rsidR="00EE3EB3" w:rsidRPr="00BF2589">
              <w:rPr>
                <w:rFonts w:ascii="HG丸ｺﾞｼｯｸM-PRO" w:eastAsia="HG丸ｺﾞｼｯｸM-PRO" w:hAnsi="HG丸ｺﾞｼｯｸM-PRO" w:hint="eastAsia"/>
                <w:b/>
                <w:color w:val="FFFFFF" w:themeColor="background1"/>
                <w:highlight w:val="black"/>
              </w:rPr>
              <w:t>．第３期中期目標</w:t>
            </w:r>
            <w:r w:rsidR="00713C1E" w:rsidRPr="00BF2589">
              <w:rPr>
                <w:rFonts w:ascii="HG丸ｺﾞｼｯｸM-PRO" w:eastAsia="HG丸ｺﾞｼｯｸM-PRO" w:hAnsi="HG丸ｺﾞｼｯｸM-PRO" w:hint="eastAsia"/>
                <w:b/>
                <w:color w:val="FFFFFF" w:themeColor="background1"/>
                <w:highlight w:val="black"/>
              </w:rPr>
              <w:t>（期間：平成28年度から令和２年度まで）</w:t>
            </w:r>
          </w:p>
          <w:p w14:paraId="1BC06537" w14:textId="77777777" w:rsidR="00CA242D" w:rsidRPr="00952E8B" w:rsidRDefault="00EE3EB3" w:rsidP="0001311C">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rPr>
              <w:t xml:space="preserve">　　</w:t>
            </w:r>
            <w:r w:rsidRPr="00CA242D">
              <w:rPr>
                <w:rFonts w:ascii="HG丸ｺﾞｼｯｸM-PRO" w:eastAsia="HG丸ｺﾞｼｯｸM-PRO" w:hAnsi="HG丸ｺﾞｼｯｸM-PRO" w:hint="eastAsia"/>
                <w:color w:val="000000" w:themeColor="text1"/>
                <w:sz w:val="20"/>
              </w:rPr>
              <w:t>高度専門医療の提供と府域の医療水準の向上、患者・府民の満足度向上、安定的な病院経営の確立を基本理念とし、</w:t>
            </w:r>
            <w:r w:rsidR="0001311C" w:rsidRPr="0001311C">
              <w:rPr>
                <w:rFonts w:ascii="HG丸ｺﾞｼｯｸM-PRO" w:eastAsia="HG丸ｺﾞｼｯｸM-PRO" w:hAnsi="HG丸ｺﾞｼｯｸM-PRO" w:hint="eastAsia"/>
                <w:color w:val="000000" w:themeColor="text1"/>
                <w:kern w:val="0"/>
                <w:sz w:val="20"/>
                <w:szCs w:val="20"/>
              </w:rPr>
              <w:t>政策医療・高度専門医療の充実や地域連携の強化による府域の医療水準の向上</w:t>
            </w:r>
            <w:r w:rsidR="0001311C">
              <w:rPr>
                <w:rFonts w:ascii="HG丸ｺﾞｼｯｸM-PRO" w:eastAsia="HG丸ｺﾞｼｯｸM-PRO" w:hAnsi="HG丸ｺﾞｼｯｸM-PRO" w:hint="eastAsia"/>
                <w:color w:val="000000" w:themeColor="text1"/>
                <w:kern w:val="0"/>
                <w:sz w:val="20"/>
                <w:szCs w:val="20"/>
              </w:rPr>
              <w:t>、</w:t>
            </w:r>
            <w:r w:rsidR="0001311C" w:rsidRPr="0001311C">
              <w:rPr>
                <w:rFonts w:ascii="HG丸ｺﾞｼｯｸM-PRO" w:eastAsia="HG丸ｺﾞｼｯｸM-PRO" w:hAnsi="HG丸ｺﾞｼｯｸM-PRO" w:hint="eastAsia"/>
                <w:color w:val="000000" w:themeColor="text1"/>
                <w:kern w:val="0"/>
                <w:sz w:val="20"/>
                <w:szCs w:val="20"/>
              </w:rPr>
              <w:t>業務運営の改善及び効率化に向けた経営基盤の強化</w:t>
            </w:r>
            <w:r w:rsidR="0001311C">
              <w:rPr>
                <w:rFonts w:ascii="HG丸ｺﾞｼｯｸM-PRO" w:eastAsia="HG丸ｺﾞｼｯｸM-PRO" w:hAnsi="HG丸ｺﾞｼｯｸM-PRO" w:hint="eastAsia"/>
                <w:color w:val="000000" w:themeColor="text1"/>
                <w:kern w:val="0"/>
                <w:sz w:val="20"/>
                <w:szCs w:val="20"/>
              </w:rPr>
              <w:t>、</w:t>
            </w:r>
            <w:r w:rsidR="0001311C" w:rsidRPr="0001311C">
              <w:rPr>
                <w:rFonts w:ascii="HG丸ｺﾞｼｯｸM-PRO" w:eastAsia="HG丸ｺﾞｼｯｸM-PRO" w:hAnsi="HG丸ｺﾞｼｯｸM-PRO" w:hint="eastAsia"/>
                <w:color w:val="000000" w:themeColor="text1"/>
                <w:kern w:val="0"/>
                <w:sz w:val="20"/>
                <w:szCs w:val="20"/>
              </w:rPr>
              <w:t>環境の変化に対応した病院機能の強化</w:t>
            </w:r>
            <w:r w:rsidR="0001311C">
              <w:rPr>
                <w:rFonts w:ascii="HG丸ｺﾞｼｯｸM-PRO" w:eastAsia="HG丸ｺﾞｼｯｸM-PRO" w:hAnsi="HG丸ｺﾞｼｯｸM-PRO" w:hint="eastAsia"/>
                <w:color w:val="000000" w:themeColor="text1"/>
                <w:kern w:val="0"/>
                <w:sz w:val="20"/>
                <w:szCs w:val="20"/>
              </w:rPr>
              <w:t>に取組む</w:t>
            </w:r>
            <w:r w:rsidR="0001311C" w:rsidRPr="0001311C">
              <w:rPr>
                <w:rFonts w:ascii="HG丸ｺﾞｼｯｸM-PRO" w:eastAsia="HG丸ｺﾞｼｯｸM-PRO" w:hAnsi="HG丸ｺﾞｼｯｸM-PRO" w:hint="eastAsia"/>
                <w:color w:val="000000" w:themeColor="text1"/>
                <w:sz w:val="20"/>
                <w:szCs w:val="20"/>
              </w:rPr>
              <w:t>。</w:t>
            </w:r>
          </w:p>
        </w:tc>
      </w:tr>
      <w:tr w:rsidR="00EE3EB3" w14:paraId="030435D2" w14:textId="77777777" w:rsidTr="0025371C">
        <w:tc>
          <w:tcPr>
            <w:tcW w:w="14570" w:type="dxa"/>
            <w:gridSpan w:val="3"/>
            <w:tcBorders>
              <w:top w:val="single" w:sz="4" w:space="0" w:color="auto"/>
              <w:left w:val="nil"/>
              <w:bottom w:val="single" w:sz="4" w:space="0" w:color="auto"/>
              <w:right w:val="nil"/>
            </w:tcBorders>
          </w:tcPr>
          <w:p w14:paraId="41D77DDC" w14:textId="77777777" w:rsidR="00EE3EB3" w:rsidRDefault="00EE3EB3" w:rsidP="00E361FB">
            <w:pPr>
              <w:spacing w:line="60" w:lineRule="exact"/>
              <w:rPr>
                <w:rFonts w:ascii="HG丸ｺﾞｼｯｸM-PRO" w:eastAsia="HG丸ｺﾞｼｯｸM-PRO" w:hAnsi="HG丸ｺﾞｼｯｸM-PRO"/>
              </w:rPr>
            </w:pPr>
          </w:p>
        </w:tc>
      </w:tr>
      <w:tr w:rsidR="00713C1E" w14:paraId="6D5063B5" w14:textId="77777777" w:rsidTr="0025371C">
        <w:tc>
          <w:tcPr>
            <w:tcW w:w="7280" w:type="dxa"/>
            <w:gridSpan w:val="2"/>
            <w:tcBorders>
              <w:top w:val="single" w:sz="4" w:space="0" w:color="auto"/>
              <w:bottom w:val="single" w:sz="4" w:space="0" w:color="auto"/>
              <w:right w:val="nil"/>
            </w:tcBorders>
          </w:tcPr>
          <w:p w14:paraId="5391650C" w14:textId="77777777" w:rsidR="00713C1E" w:rsidRPr="00BF2589" w:rsidRDefault="009B2A24" w:rsidP="00713C1E">
            <w:pPr>
              <w:rPr>
                <w:rFonts w:ascii="HG丸ｺﾞｼｯｸM-PRO" w:eastAsia="HG丸ｺﾞｼｯｸM-PRO" w:hAnsi="HG丸ｺﾞｼｯｸM-PRO"/>
                <w:b/>
              </w:rPr>
            </w:pPr>
            <w:r w:rsidRPr="00BF2589">
              <w:rPr>
                <w:rFonts w:ascii="HG丸ｺﾞｼｯｸM-PRO" w:eastAsia="HG丸ｺﾞｼｯｸM-PRO" w:hAnsi="HG丸ｺﾞｼｯｸM-PRO" w:hint="eastAsia"/>
                <w:b/>
                <w:highlight w:val="black"/>
              </w:rPr>
              <w:t>_</w:t>
            </w:r>
            <w:r w:rsidR="00713C1E" w:rsidRPr="00BF2589">
              <w:rPr>
                <w:rFonts w:ascii="HG丸ｺﾞｼｯｸM-PRO" w:eastAsia="HG丸ｺﾞｼｯｸM-PRO" w:hAnsi="HG丸ｺﾞｼｯｸM-PRO" w:hint="eastAsia"/>
                <w:b/>
                <w:color w:val="FFFFFF" w:themeColor="background1"/>
                <w:highlight w:val="black"/>
              </w:rPr>
              <w:t>Ⅱ．平成28年度から令和元年度までの業務実績</w:t>
            </w:r>
            <w:r w:rsidR="00713C1E" w:rsidRPr="00BF2589">
              <w:rPr>
                <w:rFonts w:ascii="HG丸ｺﾞｼｯｸM-PRO" w:eastAsia="HG丸ｺﾞｼｯｸM-PRO" w:hAnsi="HG丸ｺﾞｼｯｸM-PRO" w:hint="eastAsia"/>
                <w:b/>
                <w:highlight w:val="black"/>
              </w:rPr>
              <w:t>_</w:t>
            </w:r>
            <w:r w:rsidR="00713C1E" w:rsidRPr="00BF2589">
              <w:rPr>
                <w:rFonts w:ascii="HG丸ｺﾞｼｯｸM-PRO" w:eastAsia="HG丸ｺﾞｼｯｸM-PRO" w:hAnsi="HG丸ｺﾞｼｯｸM-PRO"/>
                <w:sz w:val="20"/>
              </w:rPr>
              <w:t xml:space="preserve"> </w:t>
            </w:r>
          </w:p>
          <w:p w14:paraId="0BDE5A34" w14:textId="77777777" w:rsidR="00713C1E" w:rsidRPr="0025371C" w:rsidRDefault="00BF2589" w:rsidP="008D6960">
            <w:pPr>
              <w:spacing w:line="240" w:lineRule="exact"/>
              <w:rPr>
                <w:rFonts w:ascii="HG丸ｺﾞｼｯｸM-PRO" w:eastAsia="HG丸ｺﾞｼｯｸM-PRO" w:hAnsi="HG丸ｺﾞｼｯｸM-PRO"/>
                <w:b/>
                <w:sz w:val="20"/>
              </w:rPr>
            </w:pPr>
            <w:r w:rsidRPr="0025371C">
              <w:rPr>
                <w:rFonts w:ascii="HG丸ｺﾞｼｯｸM-PRO" w:eastAsia="HG丸ｺﾞｼｯｸM-PRO" w:hAnsi="HG丸ｺﾞｼｯｸM-PRO" w:hint="eastAsia"/>
                <w:b/>
                <w:sz w:val="20"/>
              </w:rPr>
              <w:t>１</w:t>
            </w:r>
            <w:r w:rsidR="00FB599C" w:rsidRPr="0025371C">
              <w:rPr>
                <w:rFonts w:ascii="HG丸ｺﾞｼｯｸM-PRO" w:eastAsia="HG丸ｺﾞｼｯｸM-PRO" w:hAnsi="HG丸ｺﾞｼｯｸM-PRO" w:hint="eastAsia"/>
                <w:b/>
                <w:sz w:val="20"/>
              </w:rPr>
              <w:t xml:space="preserve">　府民に提供するサービスその他の業務の質の向上</w:t>
            </w:r>
          </w:p>
          <w:tbl>
            <w:tblPr>
              <w:tblStyle w:val="a3"/>
              <w:tblW w:w="0" w:type="auto"/>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1566"/>
              <w:gridCol w:w="850"/>
              <w:gridCol w:w="851"/>
              <w:gridCol w:w="850"/>
              <w:gridCol w:w="851"/>
              <w:gridCol w:w="1667"/>
            </w:tblGrid>
            <w:tr w:rsidR="00F370F4" w:rsidRPr="00875260" w14:paraId="4FA89766" w14:textId="77777777" w:rsidTr="0025371C">
              <w:tc>
                <w:tcPr>
                  <w:tcW w:w="1566" w:type="dxa"/>
                  <w:vMerge w:val="restart"/>
                  <w:tcBorders>
                    <w:top w:val="single" w:sz="12" w:space="0" w:color="auto"/>
                  </w:tcBorders>
                  <w:shd w:val="clear" w:color="auto" w:fill="D9D9D9" w:themeFill="background1" w:themeFillShade="D9"/>
                </w:tcPr>
                <w:p w14:paraId="6C372307" w14:textId="77777777" w:rsidR="00F370F4" w:rsidRDefault="00F370F4" w:rsidP="008D6960">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各年度における</w:t>
                  </w:r>
                </w:p>
                <w:p w14:paraId="1A47AED8" w14:textId="77777777" w:rsidR="00F370F4" w:rsidRPr="00875260" w:rsidRDefault="00F370F4" w:rsidP="00F370F4">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項目別評価</w:t>
                  </w:r>
                </w:p>
              </w:tc>
              <w:tc>
                <w:tcPr>
                  <w:tcW w:w="850" w:type="dxa"/>
                  <w:tcBorders>
                    <w:top w:val="single" w:sz="12" w:space="0" w:color="auto"/>
                    <w:bottom w:val="single" w:sz="4" w:space="0" w:color="auto"/>
                  </w:tcBorders>
                  <w:shd w:val="clear" w:color="auto" w:fill="D9D9D9" w:themeFill="background1" w:themeFillShade="D9"/>
                </w:tcPr>
                <w:p w14:paraId="4B0B4C24" w14:textId="77777777" w:rsidR="00F370F4" w:rsidRPr="00875260" w:rsidRDefault="00F370F4" w:rsidP="00875260">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H28</w:t>
                  </w:r>
                </w:p>
              </w:tc>
              <w:tc>
                <w:tcPr>
                  <w:tcW w:w="851" w:type="dxa"/>
                  <w:tcBorders>
                    <w:top w:val="single" w:sz="12" w:space="0" w:color="auto"/>
                    <w:bottom w:val="single" w:sz="4" w:space="0" w:color="auto"/>
                  </w:tcBorders>
                  <w:shd w:val="clear" w:color="auto" w:fill="D9D9D9" w:themeFill="background1" w:themeFillShade="D9"/>
                </w:tcPr>
                <w:p w14:paraId="0B74D959" w14:textId="77777777" w:rsidR="00F370F4" w:rsidRPr="00875260" w:rsidRDefault="00F370F4" w:rsidP="00875260">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H29</w:t>
                  </w:r>
                </w:p>
              </w:tc>
              <w:tc>
                <w:tcPr>
                  <w:tcW w:w="850" w:type="dxa"/>
                  <w:tcBorders>
                    <w:top w:val="single" w:sz="12" w:space="0" w:color="auto"/>
                    <w:bottom w:val="single" w:sz="4" w:space="0" w:color="auto"/>
                  </w:tcBorders>
                  <w:shd w:val="clear" w:color="auto" w:fill="D9D9D9" w:themeFill="background1" w:themeFillShade="D9"/>
                </w:tcPr>
                <w:p w14:paraId="1CC2DDC3" w14:textId="77777777" w:rsidR="00F370F4" w:rsidRPr="00875260" w:rsidRDefault="00F370F4" w:rsidP="00875260">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H30</w:t>
                  </w:r>
                </w:p>
              </w:tc>
              <w:tc>
                <w:tcPr>
                  <w:tcW w:w="851" w:type="dxa"/>
                  <w:tcBorders>
                    <w:top w:val="single" w:sz="12" w:space="0" w:color="auto"/>
                    <w:bottom w:val="single" w:sz="4" w:space="0" w:color="auto"/>
                    <w:right w:val="single" w:sz="12" w:space="0" w:color="auto"/>
                  </w:tcBorders>
                  <w:shd w:val="clear" w:color="auto" w:fill="D9D9D9" w:themeFill="background1" w:themeFillShade="D9"/>
                </w:tcPr>
                <w:p w14:paraId="7AC23EAE" w14:textId="77777777" w:rsidR="00F370F4" w:rsidRPr="00875260" w:rsidRDefault="00F370F4" w:rsidP="00875260">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R1</w:t>
                  </w:r>
                </w:p>
              </w:tc>
              <w:tc>
                <w:tcPr>
                  <w:tcW w:w="1667" w:type="dxa"/>
                  <w:vMerge w:val="restart"/>
                  <w:tcBorders>
                    <w:top w:val="nil"/>
                    <w:left w:val="single" w:sz="12" w:space="0" w:color="auto"/>
                    <w:right w:val="nil"/>
                  </w:tcBorders>
                  <w:shd w:val="clear" w:color="auto" w:fill="auto"/>
                  <w:vAlign w:val="bottom"/>
                </w:tcPr>
                <w:p w14:paraId="08EB85F0" w14:textId="77777777" w:rsidR="00F370F4" w:rsidRDefault="00F370F4" w:rsidP="00D252D0">
                  <w:pPr>
                    <w:spacing w:line="240" w:lineRule="exact"/>
                    <w:jc w:val="center"/>
                    <w:rPr>
                      <w:rFonts w:ascii="HG丸ｺﾞｼｯｸM-PRO" w:eastAsia="HG丸ｺﾞｼｯｸM-PRO" w:hAnsi="HG丸ｺﾞｼｯｸM-PRO"/>
                      <w:sz w:val="18"/>
                    </w:rPr>
                  </w:pPr>
                </w:p>
                <w:p w14:paraId="4E7DEAE1" w14:textId="77777777" w:rsidR="00F370F4" w:rsidRPr="00F370F4" w:rsidRDefault="00F370F4" w:rsidP="00D252D0">
                  <w:pPr>
                    <w:spacing w:line="240" w:lineRule="exact"/>
                    <w:jc w:val="left"/>
                    <w:rPr>
                      <w:rFonts w:ascii="HG丸ｺﾞｼｯｸM-PRO" w:eastAsia="HG丸ｺﾞｼｯｸM-PRO" w:hAnsi="HG丸ｺﾞｼｯｸM-PRO"/>
                      <w:sz w:val="18"/>
                    </w:rPr>
                  </w:pPr>
                  <w:r w:rsidRPr="00D252D0">
                    <w:rPr>
                      <w:rFonts w:ascii="HG丸ｺﾞｼｯｸM-PRO" w:eastAsia="HG丸ｺﾞｼｯｸM-PRO" w:hAnsi="HG丸ｺﾞｼｯｸM-PRO" w:hint="eastAsia"/>
                      <w:sz w:val="12"/>
                    </w:rPr>
                    <w:t>※ A：計画どおり進捗</w:t>
                  </w:r>
                </w:p>
              </w:tc>
            </w:tr>
            <w:tr w:rsidR="00F370F4" w:rsidRPr="00875260" w14:paraId="5A71477E" w14:textId="77777777" w:rsidTr="0025371C">
              <w:tc>
                <w:tcPr>
                  <w:tcW w:w="1566" w:type="dxa"/>
                  <w:vMerge/>
                  <w:tcBorders>
                    <w:bottom w:val="single" w:sz="12" w:space="0" w:color="auto"/>
                  </w:tcBorders>
                  <w:shd w:val="clear" w:color="auto" w:fill="D9D9D9" w:themeFill="background1" w:themeFillShade="D9"/>
                </w:tcPr>
                <w:p w14:paraId="11C4FFD8" w14:textId="77777777" w:rsidR="00F370F4" w:rsidRPr="00875260" w:rsidRDefault="00F370F4" w:rsidP="00875260">
                  <w:pPr>
                    <w:spacing w:line="240" w:lineRule="exact"/>
                    <w:jc w:val="center"/>
                    <w:rPr>
                      <w:rFonts w:ascii="HG丸ｺﾞｼｯｸM-PRO" w:eastAsia="HG丸ｺﾞｼｯｸM-PRO" w:hAnsi="HG丸ｺﾞｼｯｸM-PRO"/>
                      <w:sz w:val="18"/>
                    </w:rPr>
                  </w:pPr>
                </w:p>
              </w:tc>
              <w:tc>
                <w:tcPr>
                  <w:tcW w:w="850" w:type="dxa"/>
                  <w:tcBorders>
                    <w:top w:val="single" w:sz="4" w:space="0" w:color="auto"/>
                    <w:bottom w:val="single" w:sz="12" w:space="0" w:color="auto"/>
                  </w:tcBorders>
                </w:tcPr>
                <w:p w14:paraId="4D97C880" w14:textId="77777777" w:rsidR="00F370F4" w:rsidRPr="00875260" w:rsidRDefault="00F370F4" w:rsidP="00F370F4">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A</w:t>
                  </w:r>
                </w:p>
              </w:tc>
              <w:tc>
                <w:tcPr>
                  <w:tcW w:w="851" w:type="dxa"/>
                  <w:tcBorders>
                    <w:top w:val="single" w:sz="4" w:space="0" w:color="auto"/>
                    <w:bottom w:val="single" w:sz="12" w:space="0" w:color="auto"/>
                  </w:tcBorders>
                </w:tcPr>
                <w:p w14:paraId="52F3B7D5" w14:textId="77777777" w:rsidR="00F370F4" w:rsidRPr="00875260" w:rsidRDefault="00F370F4" w:rsidP="00F370F4">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A</w:t>
                  </w:r>
                </w:p>
              </w:tc>
              <w:tc>
                <w:tcPr>
                  <w:tcW w:w="850" w:type="dxa"/>
                  <w:tcBorders>
                    <w:top w:val="single" w:sz="4" w:space="0" w:color="auto"/>
                    <w:bottom w:val="single" w:sz="12" w:space="0" w:color="auto"/>
                  </w:tcBorders>
                </w:tcPr>
                <w:p w14:paraId="6AE03E58" w14:textId="77777777" w:rsidR="00F370F4" w:rsidRPr="00875260" w:rsidRDefault="00F370F4" w:rsidP="00F370F4">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A</w:t>
                  </w:r>
                </w:p>
              </w:tc>
              <w:tc>
                <w:tcPr>
                  <w:tcW w:w="851" w:type="dxa"/>
                  <w:tcBorders>
                    <w:top w:val="single" w:sz="4" w:space="0" w:color="auto"/>
                    <w:bottom w:val="single" w:sz="12" w:space="0" w:color="auto"/>
                    <w:right w:val="single" w:sz="12" w:space="0" w:color="auto"/>
                  </w:tcBorders>
                </w:tcPr>
                <w:p w14:paraId="37C49940" w14:textId="6A90E2F7" w:rsidR="00F370F4" w:rsidRPr="00875260" w:rsidRDefault="00352060" w:rsidP="00F370F4">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(案)</w:t>
                  </w:r>
                  <w:r w:rsidR="00F370F4" w:rsidRPr="00875260">
                    <w:rPr>
                      <w:rFonts w:ascii="HG丸ｺﾞｼｯｸM-PRO" w:eastAsia="HG丸ｺﾞｼｯｸM-PRO" w:hAnsi="HG丸ｺﾞｼｯｸM-PRO" w:hint="eastAsia"/>
                      <w:sz w:val="18"/>
                    </w:rPr>
                    <w:t>A</w:t>
                  </w:r>
                </w:p>
              </w:tc>
              <w:tc>
                <w:tcPr>
                  <w:tcW w:w="1667" w:type="dxa"/>
                  <w:vMerge/>
                  <w:tcBorders>
                    <w:left w:val="single" w:sz="12" w:space="0" w:color="auto"/>
                    <w:bottom w:val="nil"/>
                    <w:right w:val="nil"/>
                  </w:tcBorders>
                  <w:shd w:val="clear" w:color="auto" w:fill="auto"/>
                </w:tcPr>
                <w:p w14:paraId="0C37F9A8" w14:textId="77777777" w:rsidR="00F370F4" w:rsidRPr="00875260" w:rsidRDefault="00F370F4" w:rsidP="00F370F4">
                  <w:pPr>
                    <w:spacing w:line="240" w:lineRule="exact"/>
                    <w:jc w:val="center"/>
                    <w:rPr>
                      <w:rFonts w:ascii="HG丸ｺﾞｼｯｸM-PRO" w:eastAsia="HG丸ｺﾞｼｯｸM-PRO" w:hAnsi="HG丸ｺﾞｼｯｸM-PRO"/>
                      <w:sz w:val="18"/>
                    </w:rPr>
                  </w:pPr>
                </w:p>
              </w:tc>
            </w:tr>
          </w:tbl>
          <w:p w14:paraId="46D0A615" w14:textId="77777777" w:rsidR="00713C1E" w:rsidRPr="0025371C" w:rsidRDefault="008D6960" w:rsidP="0025371C">
            <w:pPr>
              <w:spacing w:line="240" w:lineRule="exact"/>
              <w:ind w:firstLineChars="100" w:firstLine="181"/>
              <w:rPr>
                <w:rFonts w:ascii="HG丸ｺﾞｼｯｸM-PRO" w:eastAsia="HG丸ｺﾞｼｯｸM-PRO" w:hAnsi="HG丸ｺﾞｼｯｸM-PRO"/>
                <w:b/>
                <w:sz w:val="18"/>
              </w:rPr>
            </w:pPr>
            <w:r w:rsidRPr="0025371C">
              <w:rPr>
                <w:rFonts w:ascii="HG丸ｺﾞｼｯｸM-PRO" w:eastAsia="HG丸ｺﾞｼｯｸM-PRO" w:hAnsi="HG丸ｺﾞｼｯｸM-PRO" w:hint="eastAsia"/>
                <w:b/>
                <w:sz w:val="18"/>
              </w:rPr>
              <w:t>●</w:t>
            </w:r>
            <w:r w:rsidR="00713C1E" w:rsidRPr="0025371C">
              <w:rPr>
                <w:rFonts w:ascii="HG丸ｺﾞｼｯｸM-PRO" w:eastAsia="HG丸ｺﾞｼｯｸM-PRO" w:hAnsi="HG丸ｺﾞｼｯｸM-PRO" w:hint="eastAsia"/>
                <w:b/>
                <w:sz w:val="18"/>
              </w:rPr>
              <w:t xml:space="preserve">　高度専門医療の提供及び医療水準の向上</w:t>
            </w:r>
          </w:p>
          <w:tbl>
            <w:tblPr>
              <w:tblStyle w:val="a3"/>
              <w:tblW w:w="0" w:type="auto"/>
              <w:tblInd w:w="159" w:type="dxa"/>
              <w:tblLayout w:type="fixed"/>
              <w:tblCellMar>
                <w:top w:w="28" w:type="dxa"/>
                <w:left w:w="28" w:type="dxa"/>
                <w:bottom w:w="28" w:type="dxa"/>
                <w:right w:w="28" w:type="dxa"/>
              </w:tblCellMar>
              <w:tblLook w:val="04A0" w:firstRow="1" w:lastRow="0" w:firstColumn="1" w:lastColumn="0" w:noHBand="0" w:noVBand="1"/>
            </w:tblPr>
            <w:tblGrid>
              <w:gridCol w:w="1146"/>
              <w:gridCol w:w="5499"/>
            </w:tblGrid>
            <w:tr w:rsidR="00713C1E" w:rsidRPr="00875260" w14:paraId="5A0519D4" w14:textId="77777777" w:rsidTr="0025371C">
              <w:tc>
                <w:tcPr>
                  <w:tcW w:w="1146" w:type="dxa"/>
                  <w:shd w:val="clear" w:color="auto" w:fill="D9D9D9" w:themeFill="background1" w:themeFillShade="D9"/>
                  <w:vAlign w:val="center"/>
                </w:tcPr>
                <w:p w14:paraId="4D805064" w14:textId="77777777" w:rsidR="00713C1E" w:rsidRPr="00875260" w:rsidRDefault="00713C1E" w:rsidP="00314DAD">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センター名</w:t>
                  </w:r>
                </w:p>
              </w:tc>
              <w:tc>
                <w:tcPr>
                  <w:tcW w:w="5499" w:type="dxa"/>
                  <w:shd w:val="clear" w:color="auto" w:fill="D9D9D9" w:themeFill="background1" w:themeFillShade="D9"/>
                  <w:vAlign w:val="center"/>
                </w:tcPr>
                <w:p w14:paraId="4E98E139" w14:textId="77777777" w:rsidR="00713C1E" w:rsidRPr="00875260" w:rsidRDefault="00713C1E" w:rsidP="00314DAD">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主な取組み</w:t>
                  </w:r>
                </w:p>
              </w:tc>
            </w:tr>
            <w:tr w:rsidR="00713C1E" w:rsidRPr="00875260" w14:paraId="30C1E840" w14:textId="77777777" w:rsidTr="0025371C">
              <w:tc>
                <w:tcPr>
                  <w:tcW w:w="1146" w:type="dxa"/>
                  <w:shd w:val="clear" w:color="auto" w:fill="D9D9D9" w:themeFill="background1" w:themeFillShade="D9"/>
                  <w:vAlign w:val="center"/>
                </w:tcPr>
                <w:p w14:paraId="10BCB6DB" w14:textId="77777777" w:rsidR="00713C1E" w:rsidRPr="00875260" w:rsidRDefault="00713C1E" w:rsidP="00314DAD">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急性期C</w:t>
                  </w:r>
                </w:p>
              </w:tc>
              <w:tc>
                <w:tcPr>
                  <w:tcW w:w="5499" w:type="dxa"/>
                </w:tcPr>
                <w:p w14:paraId="32BFA50F" w14:textId="77777777" w:rsidR="00314DAD" w:rsidRPr="00E61D1A" w:rsidRDefault="00314DAD" w:rsidP="00BF2589">
                  <w:pPr>
                    <w:spacing w:line="220" w:lineRule="exact"/>
                    <w:rPr>
                      <w:rFonts w:ascii="HG丸ｺﾞｼｯｸM-PRO" w:eastAsia="HG丸ｺﾞｼｯｸM-PRO" w:hAnsi="HG丸ｺﾞｼｯｸM-PRO"/>
                      <w:sz w:val="18"/>
                    </w:rPr>
                  </w:pPr>
                  <w:r w:rsidRPr="00E61D1A">
                    <w:rPr>
                      <w:rFonts w:ascii="HG丸ｺﾞｼｯｸM-PRO" w:eastAsia="HG丸ｺﾞｼｯｸM-PRO" w:hAnsi="HG丸ｺﾞｼｯｸM-PRO" w:hint="eastAsia"/>
                      <w:sz w:val="18"/>
                    </w:rPr>
                    <w:t>・災害医療訓練や</w:t>
                  </w:r>
                  <w:r w:rsidRPr="00E61D1A">
                    <w:rPr>
                      <w:rFonts w:ascii="HG丸ｺﾞｼｯｸM-PRO" w:eastAsia="HG丸ｺﾞｼｯｸM-PRO" w:hAnsi="HG丸ｺﾞｼｯｸM-PRO"/>
                      <w:sz w:val="18"/>
                    </w:rPr>
                    <w:t>DMAT研修</w:t>
                  </w:r>
                  <w:r w:rsidRPr="00E61D1A">
                    <w:rPr>
                      <w:rFonts w:ascii="HG丸ｺﾞｼｯｸM-PRO" w:eastAsia="HG丸ｺﾞｼｯｸM-PRO" w:hAnsi="HG丸ｺﾞｼｯｸM-PRO" w:hint="eastAsia"/>
                      <w:sz w:val="18"/>
                    </w:rPr>
                    <w:t>の</w:t>
                  </w:r>
                  <w:r w:rsidRPr="00E61D1A">
                    <w:rPr>
                      <w:rFonts w:ascii="HG丸ｺﾞｼｯｸM-PRO" w:eastAsia="HG丸ｺﾞｼｯｸM-PRO" w:hAnsi="HG丸ｺﾞｼｯｸM-PRO"/>
                      <w:sz w:val="18"/>
                    </w:rPr>
                    <w:t>実施</w:t>
                  </w:r>
                </w:p>
                <w:p w14:paraId="7D2BFE72" w14:textId="77777777" w:rsidR="00713C1E" w:rsidRPr="00E61D1A" w:rsidRDefault="00314DAD" w:rsidP="00BF2589">
                  <w:pPr>
                    <w:spacing w:line="220" w:lineRule="exact"/>
                    <w:rPr>
                      <w:rFonts w:ascii="HG丸ｺﾞｼｯｸM-PRO" w:eastAsia="HG丸ｺﾞｼｯｸM-PRO" w:hAnsi="HG丸ｺﾞｼｯｸM-PRO"/>
                      <w:sz w:val="18"/>
                    </w:rPr>
                  </w:pPr>
                  <w:r w:rsidRPr="00E61D1A">
                    <w:rPr>
                      <w:rFonts w:ascii="HG丸ｺﾞｼｯｸM-PRO" w:eastAsia="HG丸ｺﾞｼｯｸM-PRO" w:hAnsi="HG丸ｺﾞｼｯｸM-PRO" w:hint="eastAsia"/>
                      <w:sz w:val="18"/>
                    </w:rPr>
                    <w:t>・</w:t>
                  </w:r>
                  <w:r w:rsidR="00F866E9" w:rsidRPr="00E61D1A">
                    <w:rPr>
                      <w:rFonts w:ascii="HG丸ｺﾞｼｯｸM-PRO" w:eastAsia="HG丸ｺﾞｼｯｸM-PRO" w:hAnsi="HG丸ｺﾞｼｯｸM-PRO" w:hint="eastAsia"/>
                      <w:sz w:val="18"/>
                    </w:rPr>
                    <w:t>高度</w:t>
                  </w:r>
                  <w:r w:rsidR="00713C1E" w:rsidRPr="00E61D1A">
                    <w:rPr>
                      <w:rFonts w:ascii="HG丸ｺﾞｼｯｸM-PRO" w:eastAsia="HG丸ｺﾞｼｯｸM-PRO" w:hAnsi="HG丸ｺﾞｼｯｸM-PRO"/>
                      <w:sz w:val="18"/>
                    </w:rPr>
                    <w:t>救命救急医療体制</w:t>
                  </w:r>
                  <w:r w:rsidR="00713C1E" w:rsidRPr="00E61D1A">
                    <w:rPr>
                      <w:rFonts w:ascii="HG丸ｺﾞｼｯｸM-PRO" w:eastAsia="HG丸ｺﾞｼｯｸM-PRO" w:hAnsi="HG丸ｺﾞｼｯｸM-PRO" w:hint="eastAsia"/>
                      <w:sz w:val="18"/>
                    </w:rPr>
                    <w:t>の</w:t>
                  </w:r>
                  <w:r w:rsidR="00713C1E" w:rsidRPr="00E61D1A">
                    <w:rPr>
                      <w:rFonts w:ascii="HG丸ｺﾞｼｯｸM-PRO" w:eastAsia="HG丸ｺﾞｼｯｸM-PRO" w:hAnsi="HG丸ｺﾞｼｯｸM-PRO"/>
                      <w:sz w:val="18"/>
                    </w:rPr>
                    <w:t>強化</w:t>
                  </w:r>
                </w:p>
                <w:p w14:paraId="1BCD5EFE" w14:textId="77777777" w:rsidR="00713C1E" w:rsidRPr="00E61D1A" w:rsidRDefault="00314DAD" w:rsidP="00BF2589">
                  <w:pPr>
                    <w:spacing w:line="220" w:lineRule="exact"/>
                    <w:rPr>
                      <w:rFonts w:ascii="HG丸ｺﾞｼｯｸM-PRO" w:eastAsia="HG丸ｺﾞｼｯｸM-PRO" w:hAnsi="HG丸ｺﾞｼｯｸM-PRO"/>
                      <w:sz w:val="18"/>
                    </w:rPr>
                  </w:pPr>
                  <w:r w:rsidRPr="00E61D1A">
                    <w:rPr>
                      <w:rFonts w:ascii="HG丸ｺﾞｼｯｸM-PRO" w:eastAsia="HG丸ｺﾞｼｯｸM-PRO" w:hAnsi="HG丸ｺﾞｼｯｸM-PRO" w:hint="eastAsia"/>
                      <w:sz w:val="18"/>
                    </w:rPr>
                    <w:t>・</w:t>
                  </w:r>
                  <w:r w:rsidR="00713C1E" w:rsidRPr="00E61D1A">
                    <w:rPr>
                      <w:rFonts w:ascii="HG丸ｺﾞｼｯｸM-PRO" w:eastAsia="HG丸ｺﾞｼｯｸM-PRO" w:hAnsi="HG丸ｺﾞｼｯｸM-PRO"/>
                      <w:sz w:val="18"/>
                    </w:rPr>
                    <w:t>大阪府市共同 住吉母子医療センター</w:t>
                  </w:r>
                  <w:r w:rsidR="00713C1E" w:rsidRPr="00E61D1A">
                    <w:rPr>
                      <w:rFonts w:ascii="HG丸ｺﾞｼｯｸM-PRO" w:eastAsia="HG丸ｺﾞｼｯｸM-PRO" w:hAnsi="HG丸ｺﾞｼｯｸM-PRO" w:hint="eastAsia"/>
                      <w:sz w:val="18"/>
                    </w:rPr>
                    <w:t>の</w:t>
                  </w:r>
                  <w:r w:rsidR="00713C1E" w:rsidRPr="00E61D1A">
                    <w:rPr>
                      <w:rFonts w:ascii="HG丸ｺﾞｼｯｸM-PRO" w:eastAsia="HG丸ｺﾞｼｯｸM-PRO" w:hAnsi="HG丸ｺﾞｼｯｸM-PRO"/>
                      <w:sz w:val="18"/>
                    </w:rPr>
                    <w:t>供用開始</w:t>
                  </w:r>
                </w:p>
              </w:tc>
            </w:tr>
            <w:tr w:rsidR="00713C1E" w:rsidRPr="00875260" w14:paraId="610D21A0" w14:textId="77777777" w:rsidTr="0025371C">
              <w:tc>
                <w:tcPr>
                  <w:tcW w:w="1146" w:type="dxa"/>
                  <w:shd w:val="clear" w:color="auto" w:fill="D9D9D9" w:themeFill="background1" w:themeFillShade="D9"/>
                  <w:vAlign w:val="center"/>
                </w:tcPr>
                <w:p w14:paraId="19F7BF03" w14:textId="77777777" w:rsidR="00713C1E" w:rsidRPr="00875260" w:rsidRDefault="00713C1E" w:rsidP="00314DAD">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はびきのC</w:t>
                  </w:r>
                </w:p>
              </w:tc>
              <w:tc>
                <w:tcPr>
                  <w:tcW w:w="5499" w:type="dxa"/>
                </w:tcPr>
                <w:p w14:paraId="50678ECF" w14:textId="77777777" w:rsidR="00713C1E" w:rsidRPr="00E61D1A" w:rsidRDefault="00314DAD" w:rsidP="00BF2589">
                  <w:pPr>
                    <w:spacing w:line="220" w:lineRule="exact"/>
                    <w:rPr>
                      <w:rFonts w:ascii="HG丸ｺﾞｼｯｸM-PRO" w:eastAsia="HG丸ｺﾞｼｯｸM-PRO" w:hAnsi="HG丸ｺﾞｼｯｸM-PRO"/>
                      <w:sz w:val="18"/>
                    </w:rPr>
                  </w:pPr>
                  <w:r w:rsidRPr="00E61D1A">
                    <w:rPr>
                      <w:rFonts w:ascii="HG丸ｺﾞｼｯｸM-PRO" w:eastAsia="HG丸ｺﾞｼｯｸM-PRO" w:hAnsi="HG丸ｺﾞｼｯｸM-PRO" w:hint="eastAsia"/>
                      <w:sz w:val="18"/>
                    </w:rPr>
                    <w:t>・</w:t>
                  </w:r>
                  <w:r w:rsidR="0001311C" w:rsidRPr="00E61D1A">
                    <w:rPr>
                      <w:rFonts w:ascii="HG丸ｺﾞｼｯｸM-PRO" w:eastAsia="HG丸ｺﾞｼｯｸM-PRO" w:hAnsi="HG丸ｺﾞｼｯｸM-PRO" w:hint="eastAsia"/>
                      <w:sz w:val="18"/>
                    </w:rPr>
                    <w:t>多剤耐性結核患者等に対する高度専門医療の提供</w:t>
                  </w:r>
                </w:p>
                <w:p w14:paraId="2FDE884C" w14:textId="175C0847" w:rsidR="0001311C" w:rsidRPr="00E61D1A" w:rsidRDefault="0001311C" w:rsidP="00BF2589">
                  <w:pPr>
                    <w:spacing w:line="220" w:lineRule="exact"/>
                    <w:rPr>
                      <w:rFonts w:ascii="HG丸ｺﾞｼｯｸM-PRO" w:eastAsia="HG丸ｺﾞｼｯｸM-PRO" w:hAnsi="HG丸ｺﾞｼｯｸM-PRO"/>
                      <w:sz w:val="18"/>
                    </w:rPr>
                  </w:pPr>
                  <w:r w:rsidRPr="00E61D1A">
                    <w:rPr>
                      <w:rFonts w:ascii="HG丸ｺﾞｼｯｸM-PRO" w:eastAsia="HG丸ｺﾞｼｯｸM-PRO" w:hAnsi="HG丸ｺﾞｼｯｸM-PRO" w:hint="eastAsia"/>
                      <w:sz w:val="18"/>
                    </w:rPr>
                    <w:t>・</w:t>
                  </w:r>
                  <w:r w:rsidR="00F866E9" w:rsidRPr="00E61D1A">
                    <w:rPr>
                      <w:rFonts w:ascii="HG丸ｺﾞｼｯｸM-PRO" w:eastAsia="HG丸ｺﾞｼｯｸM-PRO" w:hAnsi="HG丸ｺﾞｼｯｸM-PRO" w:hint="eastAsia"/>
                      <w:sz w:val="18"/>
                    </w:rPr>
                    <w:t>大阪</w:t>
                  </w:r>
                  <w:r w:rsidR="0036099A" w:rsidRPr="00E61D1A">
                    <w:rPr>
                      <w:rFonts w:ascii="HG丸ｺﾞｼｯｸM-PRO" w:eastAsia="HG丸ｺﾞｼｯｸM-PRO" w:hAnsi="HG丸ｺﾞｼｯｸM-PRO" w:hint="eastAsia"/>
                      <w:sz w:val="18"/>
                    </w:rPr>
                    <w:t>アレルギー疾患医療拠点病院としての専門医療の提供</w:t>
                  </w:r>
                </w:p>
                <w:p w14:paraId="071F9112" w14:textId="004ED74D" w:rsidR="00713C1E" w:rsidRPr="00E61D1A" w:rsidRDefault="00314DAD" w:rsidP="0036099A">
                  <w:pPr>
                    <w:spacing w:line="220" w:lineRule="exact"/>
                    <w:rPr>
                      <w:rFonts w:ascii="HG丸ｺﾞｼｯｸM-PRO" w:eastAsia="HG丸ｺﾞｼｯｸM-PRO" w:hAnsi="HG丸ｺﾞｼｯｸM-PRO"/>
                      <w:sz w:val="18"/>
                    </w:rPr>
                  </w:pPr>
                  <w:r w:rsidRPr="00E61D1A">
                    <w:rPr>
                      <w:rFonts w:ascii="HG丸ｺﾞｼｯｸM-PRO" w:eastAsia="HG丸ｺﾞｼｯｸM-PRO" w:hAnsi="HG丸ｺﾞｼｯｸM-PRO" w:hint="eastAsia"/>
                      <w:sz w:val="18"/>
                    </w:rPr>
                    <w:t>・</w:t>
                  </w:r>
                  <w:r w:rsidR="00713C1E" w:rsidRPr="00E61D1A">
                    <w:rPr>
                      <w:rFonts w:ascii="HG丸ｺﾞｼｯｸM-PRO" w:eastAsia="HG丸ｺﾞｼｯｸM-PRO" w:hAnsi="HG丸ｺﾞｼｯｸM-PRO" w:hint="eastAsia"/>
                      <w:sz w:val="18"/>
                    </w:rPr>
                    <w:t>救急</w:t>
                  </w:r>
                  <w:r w:rsidR="00F866E9" w:rsidRPr="00E61D1A">
                    <w:rPr>
                      <w:rFonts w:ascii="HG丸ｺﾞｼｯｸM-PRO" w:eastAsia="HG丸ｺﾞｼｯｸM-PRO" w:hAnsi="HG丸ｺﾞｼｯｸM-PRO" w:hint="eastAsia"/>
                      <w:sz w:val="18"/>
                    </w:rPr>
                    <w:t>受入拡大のための取組を実施</w:t>
                  </w:r>
                </w:p>
              </w:tc>
            </w:tr>
            <w:tr w:rsidR="00713C1E" w:rsidRPr="00875260" w14:paraId="670D5655" w14:textId="77777777" w:rsidTr="0025371C">
              <w:tc>
                <w:tcPr>
                  <w:tcW w:w="1146" w:type="dxa"/>
                  <w:shd w:val="clear" w:color="auto" w:fill="D9D9D9" w:themeFill="background1" w:themeFillShade="D9"/>
                  <w:vAlign w:val="center"/>
                </w:tcPr>
                <w:p w14:paraId="4FCFD8E8" w14:textId="77777777" w:rsidR="00713C1E" w:rsidRPr="00875260" w:rsidRDefault="00713C1E" w:rsidP="00314DAD">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精神C</w:t>
                  </w:r>
                </w:p>
              </w:tc>
              <w:tc>
                <w:tcPr>
                  <w:tcW w:w="5499" w:type="dxa"/>
                </w:tcPr>
                <w:p w14:paraId="73C117B1" w14:textId="77777777" w:rsidR="00314DAD" w:rsidRPr="00E61D1A" w:rsidRDefault="00314DAD" w:rsidP="00BF2589">
                  <w:pPr>
                    <w:spacing w:line="220" w:lineRule="exact"/>
                    <w:rPr>
                      <w:rFonts w:ascii="HG丸ｺﾞｼｯｸM-PRO" w:eastAsia="HG丸ｺﾞｼｯｸM-PRO" w:hAnsi="HG丸ｺﾞｼｯｸM-PRO"/>
                      <w:sz w:val="18"/>
                    </w:rPr>
                  </w:pPr>
                  <w:r w:rsidRPr="00E61D1A">
                    <w:rPr>
                      <w:rFonts w:ascii="HG丸ｺﾞｼｯｸM-PRO" w:eastAsia="HG丸ｺﾞｼｯｸM-PRO" w:hAnsi="HG丸ｺﾞｼｯｸM-PRO" w:hint="eastAsia"/>
                      <w:sz w:val="18"/>
                    </w:rPr>
                    <w:t>・措置入院・緊急措置入院患者等の受入れ</w:t>
                  </w:r>
                </w:p>
                <w:p w14:paraId="51B6D238" w14:textId="77777777" w:rsidR="00314DAD" w:rsidRPr="00E61D1A" w:rsidRDefault="00314DAD" w:rsidP="00BF2589">
                  <w:pPr>
                    <w:spacing w:line="220" w:lineRule="exact"/>
                    <w:rPr>
                      <w:rFonts w:ascii="HG丸ｺﾞｼｯｸM-PRO" w:eastAsia="HG丸ｺﾞｼｯｸM-PRO" w:hAnsi="HG丸ｺﾞｼｯｸM-PRO"/>
                      <w:sz w:val="18"/>
                    </w:rPr>
                  </w:pPr>
                  <w:r w:rsidRPr="00E61D1A">
                    <w:rPr>
                      <w:rFonts w:ascii="HG丸ｺﾞｼｯｸM-PRO" w:eastAsia="HG丸ｺﾞｼｯｸM-PRO" w:hAnsi="HG丸ｺﾞｼｯｸM-PRO" w:hint="eastAsia"/>
                      <w:sz w:val="18"/>
                    </w:rPr>
                    <w:t>・発達障がいの確定診断の実施</w:t>
                  </w:r>
                </w:p>
                <w:p w14:paraId="6DAB7DFD" w14:textId="77777777" w:rsidR="00713C1E" w:rsidRPr="00E61D1A" w:rsidRDefault="00314DAD" w:rsidP="00BF2589">
                  <w:pPr>
                    <w:spacing w:line="220" w:lineRule="exact"/>
                    <w:rPr>
                      <w:rFonts w:ascii="HG丸ｺﾞｼｯｸM-PRO" w:eastAsia="HG丸ｺﾞｼｯｸM-PRO" w:hAnsi="HG丸ｺﾞｼｯｸM-PRO"/>
                      <w:sz w:val="18"/>
                    </w:rPr>
                  </w:pPr>
                  <w:r w:rsidRPr="00E61D1A">
                    <w:rPr>
                      <w:rFonts w:ascii="HG丸ｺﾞｼｯｸM-PRO" w:eastAsia="HG丸ｺﾞｼｯｸM-PRO" w:hAnsi="HG丸ｺﾞｼｯｸM-PRO" w:hint="eastAsia"/>
                      <w:sz w:val="18"/>
                    </w:rPr>
                    <w:t>・各依存症治療プログラムや依存症医療研修の実施</w:t>
                  </w:r>
                </w:p>
              </w:tc>
            </w:tr>
            <w:tr w:rsidR="00713C1E" w:rsidRPr="00875260" w14:paraId="1EE01E92" w14:textId="77777777" w:rsidTr="0025371C">
              <w:tc>
                <w:tcPr>
                  <w:tcW w:w="1146" w:type="dxa"/>
                  <w:shd w:val="clear" w:color="auto" w:fill="D9D9D9" w:themeFill="background1" w:themeFillShade="D9"/>
                  <w:vAlign w:val="center"/>
                </w:tcPr>
                <w:p w14:paraId="05B5EBCD" w14:textId="77777777" w:rsidR="00713C1E" w:rsidRPr="00875260" w:rsidRDefault="00713C1E" w:rsidP="00314DAD">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がんC</w:t>
                  </w:r>
                </w:p>
              </w:tc>
              <w:tc>
                <w:tcPr>
                  <w:tcW w:w="5499" w:type="dxa"/>
                </w:tcPr>
                <w:p w14:paraId="2F23C0AF" w14:textId="6BA6493C" w:rsidR="00314DAD" w:rsidRPr="00E61D1A" w:rsidRDefault="00314DAD" w:rsidP="00BF2589">
                  <w:pPr>
                    <w:spacing w:line="220" w:lineRule="exact"/>
                    <w:rPr>
                      <w:rFonts w:ascii="HG丸ｺﾞｼｯｸM-PRO" w:eastAsia="HG丸ｺﾞｼｯｸM-PRO" w:hAnsi="HG丸ｺﾞｼｯｸM-PRO"/>
                      <w:sz w:val="18"/>
                    </w:rPr>
                  </w:pPr>
                  <w:r w:rsidRPr="00E61D1A">
                    <w:rPr>
                      <w:rFonts w:ascii="HG丸ｺﾞｼｯｸM-PRO" w:eastAsia="HG丸ｺﾞｼｯｸM-PRO" w:hAnsi="HG丸ｺﾞｼｯｸM-PRO" w:hint="eastAsia"/>
                      <w:sz w:val="18"/>
                    </w:rPr>
                    <w:t>・</w:t>
                  </w:r>
                  <w:r w:rsidRPr="00E61D1A">
                    <w:rPr>
                      <w:rFonts w:ascii="HG丸ｺﾞｼｯｸM-PRO" w:eastAsia="HG丸ｺﾞｼｯｸM-PRO" w:hAnsi="HG丸ｺﾞｼｯｸM-PRO" w:hint="eastAsia"/>
                      <w:w w:val="85"/>
                      <w:sz w:val="18"/>
                    </w:rPr>
                    <w:t>難治性、進行性、希少がん患者</w:t>
                  </w:r>
                  <w:r w:rsidR="00F866E9" w:rsidRPr="00E61D1A">
                    <w:rPr>
                      <w:rFonts w:ascii="HG丸ｺﾞｼｯｸM-PRO" w:eastAsia="HG丸ｺﾞｼｯｸM-PRO" w:hAnsi="HG丸ｺﾞｼｯｸM-PRO" w:hint="eastAsia"/>
                      <w:w w:val="85"/>
                      <w:sz w:val="18"/>
                    </w:rPr>
                    <w:t>も含めたがん患者に対する</w:t>
                  </w:r>
                  <w:r w:rsidRPr="00E61D1A">
                    <w:rPr>
                      <w:rFonts w:ascii="HG丸ｺﾞｼｯｸM-PRO" w:eastAsia="HG丸ｺﾞｼｯｸM-PRO" w:hAnsi="HG丸ｺﾞｼｯｸM-PRO" w:hint="eastAsia"/>
                      <w:w w:val="85"/>
                      <w:sz w:val="18"/>
                    </w:rPr>
                    <w:t>集学的治療の提供</w:t>
                  </w:r>
                </w:p>
                <w:p w14:paraId="09A3CFAC" w14:textId="77777777" w:rsidR="00314DAD" w:rsidRPr="00E61D1A" w:rsidRDefault="00314DAD" w:rsidP="00BF2589">
                  <w:pPr>
                    <w:spacing w:line="220" w:lineRule="exact"/>
                    <w:rPr>
                      <w:rFonts w:ascii="HG丸ｺﾞｼｯｸM-PRO" w:eastAsia="HG丸ｺﾞｼｯｸM-PRO" w:hAnsi="HG丸ｺﾞｼｯｸM-PRO"/>
                      <w:sz w:val="18"/>
                    </w:rPr>
                  </w:pPr>
                  <w:r w:rsidRPr="00E61D1A">
                    <w:rPr>
                      <w:rFonts w:ascii="HG丸ｺﾞｼｯｸM-PRO" w:eastAsia="HG丸ｺﾞｼｯｸM-PRO" w:hAnsi="HG丸ｺﾞｼｯｸM-PRO" w:hint="eastAsia"/>
                      <w:sz w:val="18"/>
                    </w:rPr>
                    <w:t>・がんゲノム医療拠点病院に指定</w:t>
                  </w:r>
                </w:p>
                <w:p w14:paraId="6C62A1A5" w14:textId="75B3FCD2" w:rsidR="00713C1E" w:rsidRPr="00E61D1A" w:rsidRDefault="00314DAD" w:rsidP="00BF2589">
                  <w:pPr>
                    <w:spacing w:line="220" w:lineRule="exact"/>
                    <w:rPr>
                      <w:rFonts w:ascii="HG丸ｺﾞｼｯｸM-PRO" w:eastAsia="HG丸ｺﾞｼｯｸM-PRO" w:hAnsi="HG丸ｺﾞｼｯｸM-PRO"/>
                      <w:sz w:val="18"/>
                    </w:rPr>
                  </w:pPr>
                  <w:r w:rsidRPr="00E61D1A">
                    <w:rPr>
                      <w:rFonts w:ascii="HG丸ｺﾞｼｯｸM-PRO" w:eastAsia="HG丸ｺﾞｼｯｸM-PRO" w:hAnsi="HG丸ｺﾞｼｯｸM-PRO" w:hint="eastAsia"/>
                      <w:sz w:val="18"/>
                    </w:rPr>
                    <w:t>・重粒子線センターとの連携</w:t>
                  </w:r>
                  <w:r w:rsidR="00F866E9" w:rsidRPr="00E61D1A">
                    <w:rPr>
                      <w:rFonts w:ascii="HG丸ｺﾞｼｯｸM-PRO" w:eastAsia="HG丸ｺﾞｼｯｸM-PRO" w:hAnsi="HG丸ｺﾞｼｯｸM-PRO" w:hint="eastAsia"/>
                      <w:sz w:val="18"/>
                    </w:rPr>
                    <w:t>に向けた</w:t>
                  </w:r>
                  <w:r w:rsidRPr="00E61D1A">
                    <w:rPr>
                      <w:rFonts w:ascii="HG丸ｺﾞｼｯｸM-PRO" w:eastAsia="HG丸ｺﾞｼｯｸM-PRO" w:hAnsi="HG丸ｺﾞｼｯｸM-PRO" w:hint="eastAsia"/>
                      <w:sz w:val="18"/>
                    </w:rPr>
                    <w:t>取組の実施</w:t>
                  </w:r>
                </w:p>
              </w:tc>
            </w:tr>
            <w:tr w:rsidR="00713C1E" w:rsidRPr="00875260" w14:paraId="3F2F4C51" w14:textId="77777777" w:rsidTr="0025371C">
              <w:tc>
                <w:tcPr>
                  <w:tcW w:w="1146" w:type="dxa"/>
                  <w:shd w:val="clear" w:color="auto" w:fill="D9D9D9" w:themeFill="background1" w:themeFillShade="D9"/>
                  <w:vAlign w:val="center"/>
                </w:tcPr>
                <w:p w14:paraId="1701829C" w14:textId="77777777" w:rsidR="00713C1E" w:rsidRPr="00875260" w:rsidRDefault="00713C1E" w:rsidP="00314DAD">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母子C</w:t>
                  </w:r>
                </w:p>
              </w:tc>
              <w:tc>
                <w:tcPr>
                  <w:tcW w:w="5499" w:type="dxa"/>
                </w:tcPr>
                <w:p w14:paraId="2FFC5DA9" w14:textId="77777777" w:rsidR="00314DAD" w:rsidRPr="00875260" w:rsidRDefault="00314DAD" w:rsidP="00BF2589">
                  <w:pPr>
                    <w:spacing w:line="220" w:lineRule="exact"/>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・新生児や胎児に対する高度専門医療を提供</w:t>
                  </w:r>
                </w:p>
                <w:p w14:paraId="7FA1DEB4" w14:textId="77777777" w:rsidR="00314DAD" w:rsidRPr="00875260" w:rsidRDefault="00314DAD" w:rsidP="00BF2589">
                  <w:pPr>
                    <w:spacing w:line="220" w:lineRule="exact"/>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・重篤小児患者受入体制を強化</w:t>
                  </w:r>
                </w:p>
                <w:p w14:paraId="7FE99613" w14:textId="77777777" w:rsidR="00713C1E" w:rsidRPr="00875260" w:rsidRDefault="00314DAD" w:rsidP="00BF2589">
                  <w:pPr>
                    <w:spacing w:line="220" w:lineRule="exact"/>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・大阪府移行期医療支援センターの設置</w:t>
                  </w:r>
                </w:p>
              </w:tc>
            </w:tr>
          </w:tbl>
          <w:p w14:paraId="61DB2FB0" w14:textId="48CC139B" w:rsidR="00CA242D" w:rsidRPr="00875260" w:rsidRDefault="00CA242D" w:rsidP="00FC5A63">
            <w:pPr>
              <w:spacing w:line="240" w:lineRule="exact"/>
              <w:ind w:leftChars="100" w:left="390" w:hangingChars="100" w:hanging="180"/>
              <w:rPr>
                <w:rFonts w:ascii="HG丸ｺﾞｼｯｸM-PRO" w:eastAsia="HG丸ｺﾞｼｯｸM-PRO" w:hAnsi="HG丸ｺﾞｼｯｸM-PRO"/>
                <w:sz w:val="18"/>
                <w:szCs w:val="21"/>
              </w:rPr>
            </w:pPr>
            <w:r w:rsidRPr="00875260">
              <w:rPr>
                <w:rFonts w:ascii="HG丸ｺﾞｼｯｸM-PRO" w:eastAsia="HG丸ｺﾞｼｯｸM-PRO" w:hAnsi="HG丸ｺﾞｼｯｸM-PRO" w:hint="eastAsia"/>
                <w:sz w:val="18"/>
                <w:szCs w:val="21"/>
              </w:rPr>
              <w:t>・</w:t>
            </w:r>
            <w:r w:rsidR="00FC5A63" w:rsidRPr="00875260">
              <w:rPr>
                <w:rFonts w:ascii="HG丸ｺﾞｼｯｸM-PRO" w:eastAsia="HG丸ｺﾞｼｯｸM-PRO" w:hAnsi="HG丸ｺﾞｼｯｸM-PRO"/>
                <w:sz w:val="18"/>
                <w:szCs w:val="21"/>
              </w:rPr>
              <w:t>新型コロナウイルス感染症</w:t>
            </w:r>
            <w:r w:rsidR="00FC5A63" w:rsidRPr="00875260">
              <w:rPr>
                <w:rFonts w:ascii="HG丸ｺﾞｼｯｸM-PRO" w:eastAsia="HG丸ｺﾞｼｯｸM-PRO" w:hAnsi="HG丸ｺﾞｼｯｸM-PRO" w:hint="eastAsia"/>
                <w:sz w:val="18"/>
                <w:szCs w:val="21"/>
              </w:rPr>
              <w:t>の</w:t>
            </w:r>
            <w:r w:rsidR="00FC5A63" w:rsidRPr="00875260">
              <w:rPr>
                <w:rFonts w:ascii="HG丸ｺﾞｼｯｸM-PRO" w:eastAsia="HG丸ｺﾞｼｯｸM-PRO" w:hAnsi="HG丸ｺﾞｼｯｸM-PRO"/>
                <w:sz w:val="18"/>
                <w:szCs w:val="21"/>
              </w:rPr>
              <w:t>検査や入院治療受入</w:t>
            </w:r>
            <w:r w:rsidR="00FF35F8">
              <w:rPr>
                <w:rFonts w:ascii="HG丸ｺﾞｼｯｸM-PRO" w:eastAsia="HG丸ｺﾞｼｯｸM-PRO" w:hAnsi="HG丸ｺﾞｼｯｸM-PRO" w:hint="eastAsia"/>
                <w:sz w:val="18"/>
                <w:szCs w:val="21"/>
              </w:rPr>
              <w:t>を</w:t>
            </w:r>
            <w:r w:rsidR="00FC5A63" w:rsidRPr="00875260">
              <w:rPr>
                <w:rFonts w:ascii="HG丸ｺﾞｼｯｸM-PRO" w:eastAsia="HG丸ｺﾞｼｯｸM-PRO" w:hAnsi="HG丸ｺﾞｼｯｸM-PRO"/>
                <w:sz w:val="18"/>
                <w:szCs w:val="21"/>
              </w:rPr>
              <w:t>実施</w:t>
            </w:r>
            <w:r w:rsidR="00FC5A63">
              <w:rPr>
                <w:rFonts w:ascii="HG丸ｺﾞｼｯｸM-PRO" w:eastAsia="HG丸ｺﾞｼｯｸM-PRO" w:hAnsi="HG丸ｺﾞｼｯｸM-PRO" w:hint="eastAsia"/>
                <w:sz w:val="18"/>
                <w:szCs w:val="21"/>
              </w:rPr>
              <w:t>、</w:t>
            </w:r>
            <w:r w:rsidRPr="00875260">
              <w:rPr>
                <w:rFonts w:ascii="HG丸ｺﾞｼｯｸM-PRO" w:eastAsia="HG丸ｺﾞｼｯｸM-PRO" w:hAnsi="HG丸ｺﾞｼｯｸM-PRO" w:hint="eastAsia"/>
                <w:sz w:val="18"/>
                <w:szCs w:val="21"/>
              </w:rPr>
              <w:t>熊本地震や新型コロナウイルス感染症発生に伴</w:t>
            </w:r>
            <w:r w:rsidR="00FF35F8" w:rsidRPr="001249CC">
              <w:rPr>
                <w:rFonts w:ascii="HG丸ｺﾞｼｯｸM-PRO" w:eastAsia="HG丸ｺﾞｼｯｸM-PRO" w:hAnsi="HG丸ｺﾞｼｯｸM-PRO" w:hint="eastAsia"/>
                <w:sz w:val="18"/>
                <w:szCs w:val="21"/>
              </w:rPr>
              <w:t>い、国の要請に応じて</w:t>
            </w:r>
            <w:r w:rsidRPr="001249CC">
              <w:rPr>
                <w:rFonts w:ascii="HG丸ｺﾞｼｯｸM-PRO" w:eastAsia="HG丸ｺﾞｼｯｸM-PRO" w:hAnsi="HG丸ｺﾞｼｯｸM-PRO" w:hint="eastAsia"/>
                <w:sz w:val="18"/>
                <w:szCs w:val="21"/>
              </w:rPr>
              <w:t>他</w:t>
            </w:r>
            <w:r w:rsidRPr="00875260">
              <w:rPr>
                <w:rFonts w:ascii="HG丸ｺﾞｼｯｸM-PRO" w:eastAsia="HG丸ｺﾞｼｯｸM-PRO" w:hAnsi="HG丸ｺﾞｼｯｸM-PRO" w:hint="eastAsia"/>
                <w:sz w:val="18"/>
                <w:szCs w:val="21"/>
              </w:rPr>
              <w:t>府県への</w:t>
            </w:r>
            <w:r w:rsidRPr="00875260">
              <w:rPr>
                <w:rFonts w:ascii="HG丸ｺﾞｼｯｸM-PRO" w:eastAsia="HG丸ｺﾞｼｯｸM-PRO" w:hAnsi="HG丸ｺﾞｼｯｸM-PRO"/>
                <w:sz w:val="18"/>
                <w:szCs w:val="21"/>
              </w:rPr>
              <w:t>DMAT</w:t>
            </w:r>
            <w:r w:rsidRPr="00875260">
              <w:rPr>
                <w:rFonts w:ascii="HG丸ｺﾞｼｯｸM-PRO" w:eastAsia="HG丸ｺﾞｼｯｸM-PRO" w:hAnsi="HG丸ｺﾞｼｯｸM-PRO" w:hint="eastAsia"/>
                <w:sz w:val="18"/>
                <w:szCs w:val="21"/>
              </w:rPr>
              <w:t>、</w:t>
            </w:r>
            <w:r w:rsidRPr="00875260">
              <w:rPr>
                <w:rFonts w:ascii="HG丸ｺﾞｼｯｸM-PRO" w:eastAsia="HG丸ｺﾞｼｯｸM-PRO" w:hAnsi="HG丸ｺﾞｼｯｸM-PRO"/>
                <w:sz w:val="18"/>
                <w:szCs w:val="21"/>
              </w:rPr>
              <w:t>DPAT</w:t>
            </w:r>
            <w:r w:rsidR="00FF35F8">
              <w:rPr>
                <w:rFonts w:ascii="HG丸ｺﾞｼｯｸM-PRO" w:eastAsia="HG丸ｺﾞｼｯｸM-PRO" w:hAnsi="HG丸ｺﾞｼｯｸM-PRO" w:hint="eastAsia"/>
                <w:sz w:val="18"/>
                <w:szCs w:val="21"/>
              </w:rPr>
              <w:t>を</w:t>
            </w:r>
            <w:r w:rsidRPr="00875260">
              <w:rPr>
                <w:rFonts w:ascii="HG丸ｺﾞｼｯｸM-PRO" w:eastAsia="HG丸ｺﾞｼｯｸM-PRO" w:hAnsi="HG丸ｺﾞｼｯｸM-PRO"/>
                <w:sz w:val="18"/>
                <w:szCs w:val="21"/>
              </w:rPr>
              <w:t>派遣</w:t>
            </w:r>
          </w:p>
          <w:p w14:paraId="30C153D2" w14:textId="77777777" w:rsidR="00875260" w:rsidRPr="00BF2589" w:rsidRDefault="00CA242D" w:rsidP="0025371C">
            <w:pPr>
              <w:spacing w:line="240" w:lineRule="exact"/>
              <w:ind w:firstLineChars="100" w:firstLine="180"/>
              <w:rPr>
                <w:rFonts w:ascii="HG丸ｺﾞｼｯｸM-PRO" w:eastAsia="HG丸ｺﾞｼｯｸM-PRO" w:hAnsi="HG丸ｺﾞｼｯｸM-PRO"/>
                <w:sz w:val="18"/>
                <w:szCs w:val="21"/>
              </w:rPr>
            </w:pPr>
            <w:r w:rsidRPr="00875260">
              <w:rPr>
                <w:rFonts w:ascii="HG丸ｺﾞｼｯｸM-PRO" w:eastAsia="HG丸ｺﾞｼｯｸM-PRO" w:hAnsi="HG丸ｺﾞｼｯｸM-PRO" w:hint="eastAsia"/>
                <w:sz w:val="18"/>
                <w:szCs w:val="21"/>
              </w:rPr>
              <w:t>・</w:t>
            </w:r>
            <w:r w:rsidR="009B2A24" w:rsidRPr="00875260">
              <w:rPr>
                <w:rFonts w:ascii="HG丸ｺﾞｼｯｸM-PRO" w:eastAsia="HG丸ｺﾞｼｯｸM-PRO" w:hAnsi="HG丸ｺﾞｼｯｸM-PRO" w:hint="eastAsia"/>
                <w:sz w:val="18"/>
                <w:szCs w:val="21"/>
              </w:rPr>
              <w:t>優れた医療スタッフ</w:t>
            </w:r>
            <w:r w:rsidRPr="00875260">
              <w:rPr>
                <w:rFonts w:ascii="HG丸ｺﾞｼｯｸM-PRO" w:eastAsia="HG丸ｺﾞｼｯｸM-PRO" w:hAnsi="HG丸ｺﾞｼｯｸM-PRO" w:hint="eastAsia"/>
                <w:sz w:val="18"/>
                <w:szCs w:val="21"/>
              </w:rPr>
              <w:t>確保、</w:t>
            </w:r>
            <w:r w:rsidR="009B2A24" w:rsidRPr="00875260">
              <w:rPr>
                <w:rFonts w:ascii="HG丸ｺﾞｼｯｸM-PRO" w:eastAsia="HG丸ｺﾞｼｯｸM-PRO" w:hAnsi="HG丸ｺﾞｼｯｸM-PRO" w:hint="eastAsia"/>
                <w:sz w:val="18"/>
                <w:szCs w:val="21"/>
              </w:rPr>
              <w:t>高度医療機器</w:t>
            </w:r>
            <w:r w:rsidRPr="00875260">
              <w:rPr>
                <w:rFonts w:ascii="HG丸ｺﾞｼｯｸM-PRO" w:eastAsia="HG丸ｺﾞｼｯｸM-PRO" w:hAnsi="HG丸ｺﾞｼｯｸM-PRO" w:hint="eastAsia"/>
                <w:sz w:val="18"/>
                <w:szCs w:val="21"/>
              </w:rPr>
              <w:t>整備、地域医療機関との連携強化</w:t>
            </w:r>
          </w:p>
        </w:tc>
        <w:tc>
          <w:tcPr>
            <w:tcW w:w="7290" w:type="dxa"/>
            <w:tcBorders>
              <w:top w:val="single" w:sz="4" w:space="0" w:color="auto"/>
              <w:left w:val="nil"/>
              <w:bottom w:val="single" w:sz="4" w:space="0" w:color="auto"/>
            </w:tcBorders>
          </w:tcPr>
          <w:p w14:paraId="03B973D0" w14:textId="77777777" w:rsidR="00BF2589" w:rsidRPr="0025371C" w:rsidRDefault="0025371C" w:rsidP="0025371C">
            <w:pPr>
              <w:spacing w:line="240" w:lineRule="exact"/>
              <w:ind w:firstLine="181"/>
              <w:rPr>
                <w:rFonts w:ascii="HG丸ｺﾞｼｯｸM-PRO" w:eastAsia="HG丸ｺﾞｼｯｸM-PRO" w:hAnsi="HG丸ｺﾞｼｯｸM-PRO"/>
                <w:b/>
                <w:sz w:val="18"/>
              </w:rPr>
            </w:pPr>
            <w:r w:rsidRPr="0025371C">
              <w:rPr>
                <w:rFonts w:ascii="HG丸ｺﾞｼｯｸM-PRO" w:eastAsia="HG丸ｺﾞｼｯｸM-PRO" w:hAnsi="HG丸ｺﾞｼｯｸM-PRO" w:hint="eastAsia"/>
                <w:b/>
                <w:sz w:val="18"/>
              </w:rPr>
              <w:t>●</w:t>
            </w:r>
            <w:r>
              <w:rPr>
                <w:rFonts w:ascii="HG丸ｺﾞｼｯｸM-PRO" w:eastAsia="HG丸ｺﾞｼｯｸM-PRO" w:hAnsi="HG丸ｺﾞｼｯｸM-PRO" w:hint="eastAsia"/>
                <w:b/>
                <w:sz w:val="18"/>
              </w:rPr>
              <w:t xml:space="preserve">　</w:t>
            </w:r>
            <w:r w:rsidR="00BF2589" w:rsidRPr="0025371C">
              <w:rPr>
                <w:rFonts w:ascii="HG丸ｺﾞｼｯｸM-PRO" w:eastAsia="HG丸ｺﾞｼｯｸM-PRO" w:hAnsi="HG丸ｺﾞｼｯｸM-PRO" w:hint="eastAsia"/>
                <w:b/>
                <w:sz w:val="18"/>
              </w:rPr>
              <w:t>患者・府民満足度の向上</w:t>
            </w:r>
          </w:p>
          <w:p w14:paraId="7C9CA1D7" w14:textId="573B3230" w:rsidR="00BF2589" w:rsidRPr="00875260" w:rsidRDefault="00BF2589" w:rsidP="0025371C">
            <w:pPr>
              <w:spacing w:line="240" w:lineRule="exact"/>
              <w:ind w:firstLineChars="100" w:firstLine="180"/>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w:t>
            </w:r>
            <w:r w:rsidR="00E61D1A" w:rsidRPr="00875260">
              <w:rPr>
                <w:rFonts w:ascii="HG丸ｺﾞｼｯｸM-PRO" w:eastAsia="HG丸ｺﾞｼｯｸM-PRO" w:hAnsi="HG丸ｺﾞｼｯｸM-PRO" w:hint="eastAsia"/>
                <w:sz w:val="18"/>
              </w:rPr>
              <w:t>外来</w:t>
            </w:r>
            <w:r w:rsidRPr="00875260">
              <w:rPr>
                <w:rFonts w:ascii="HG丸ｺﾞｼｯｸM-PRO" w:eastAsia="HG丸ｺﾞｼｯｸM-PRO" w:hAnsi="HG丸ｺﾞｼｯｸM-PRO" w:hint="eastAsia"/>
                <w:sz w:val="18"/>
              </w:rPr>
              <w:t>及び</w:t>
            </w:r>
            <w:r w:rsidR="00E61D1A" w:rsidRPr="00875260">
              <w:rPr>
                <w:rFonts w:ascii="HG丸ｺﾞｼｯｸM-PRO" w:eastAsia="HG丸ｺﾞｼｯｸM-PRO" w:hAnsi="HG丸ｺﾞｼｯｸM-PRO" w:hint="eastAsia"/>
                <w:sz w:val="18"/>
              </w:rPr>
              <w:t>入院</w:t>
            </w:r>
            <w:r w:rsidRPr="00875260">
              <w:rPr>
                <w:rFonts w:ascii="HG丸ｺﾞｼｯｸM-PRO" w:eastAsia="HG丸ｺﾞｼｯｸM-PRO" w:hAnsi="HG丸ｺﾞｼｯｸM-PRO" w:hint="eastAsia"/>
                <w:sz w:val="18"/>
              </w:rPr>
              <w:t>の患者満足度調査、接遇研修、院内環境の整備等の実施</w:t>
            </w:r>
          </w:p>
          <w:p w14:paraId="1FF9A68D" w14:textId="6223D6B9" w:rsidR="00BF2589" w:rsidRPr="00C76F5A" w:rsidRDefault="00BF2589" w:rsidP="0025371C">
            <w:pPr>
              <w:spacing w:line="240" w:lineRule="exact"/>
              <w:ind w:firstLineChars="100" w:firstLine="180"/>
              <w:rPr>
                <w:rFonts w:ascii="HG丸ｺﾞｼｯｸM-PRO" w:eastAsia="HG丸ｺﾞｼｯｸM-PRO" w:hAnsi="HG丸ｺﾞｼｯｸM-PRO"/>
                <w:w w:val="95"/>
                <w:sz w:val="18"/>
              </w:rPr>
            </w:pPr>
            <w:r w:rsidRPr="00875260">
              <w:rPr>
                <w:rFonts w:ascii="HG丸ｺﾞｼｯｸM-PRO" w:eastAsia="HG丸ｺﾞｼｯｸM-PRO" w:hAnsi="HG丸ｺﾞｼｯｸM-PRO" w:hint="eastAsia"/>
                <w:sz w:val="18"/>
              </w:rPr>
              <w:t>・</w:t>
            </w:r>
            <w:r w:rsidRPr="00C76F5A">
              <w:rPr>
                <w:rFonts w:ascii="HG丸ｺﾞｼｯｸM-PRO" w:eastAsia="HG丸ｺﾞｼｯｸM-PRO" w:hAnsi="HG丸ｺﾞｼｯｸM-PRO" w:hint="eastAsia"/>
                <w:w w:val="95"/>
                <w:sz w:val="18"/>
              </w:rPr>
              <w:t>診療待ち状況システム</w:t>
            </w:r>
            <w:r w:rsidR="00F866E9" w:rsidRPr="00E61D1A">
              <w:rPr>
                <w:rFonts w:ascii="HG丸ｺﾞｼｯｸM-PRO" w:eastAsia="HG丸ｺﾞｼｯｸM-PRO" w:hAnsi="HG丸ｺﾞｼｯｸM-PRO" w:hint="eastAsia"/>
                <w:w w:val="95"/>
                <w:sz w:val="18"/>
              </w:rPr>
              <w:t>や後払いクレジット決済システム</w:t>
            </w:r>
            <w:r w:rsidRPr="00E61D1A">
              <w:rPr>
                <w:rFonts w:ascii="HG丸ｺﾞｼｯｸM-PRO" w:eastAsia="HG丸ｺﾞｼｯｸM-PRO" w:hAnsi="HG丸ｺﾞｼｯｸM-PRO" w:hint="eastAsia"/>
                <w:w w:val="95"/>
                <w:sz w:val="18"/>
              </w:rPr>
              <w:t>の導</w:t>
            </w:r>
            <w:r w:rsidRPr="00C76F5A">
              <w:rPr>
                <w:rFonts w:ascii="HG丸ｺﾞｼｯｸM-PRO" w:eastAsia="HG丸ｺﾞｼｯｸM-PRO" w:hAnsi="HG丸ｺﾞｼｯｸM-PRO" w:hint="eastAsia"/>
                <w:w w:val="95"/>
                <w:sz w:val="18"/>
              </w:rPr>
              <w:t>入等、外来待ち対策の実施</w:t>
            </w:r>
          </w:p>
          <w:p w14:paraId="477722FF" w14:textId="77777777" w:rsidR="00BF2589" w:rsidRPr="008D6960" w:rsidRDefault="00BF2589" w:rsidP="00E61D1A">
            <w:pPr>
              <w:spacing w:line="240" w:lineRule="exact"/>
              <w:rPr>
                <w:rFonts w:ascii="HG丸ｺﾞｼｯｸM-PRO" w:eastAsia="HG丸ｺﾞｼｯｸM-PRO" w:hAnsi="HG丸ｺﾞｼｯｸM-PRO"/>
                <w:sz w:val="18"/>
              </w:rPr>
            </w:pPr>
          </w:p>
          <w:p w14:paraId="40867E2F" w14:textId="77777777" w:rsidR="008D6960" w:rsidRPr="0025371C" w:rsidRDefault="00BF2589" w:rsidP="008D6960">
            <w:pPr>
              <w:spacing w:line="240" w:lineRule="exact"/>
              <w:rPr>
                <w:rFonts w:ascii="HG丸ｺﾞｼｯｸM-PRO" w:eastAsia="HG丸ｺﾞｼｯｸM-PRO" w:hAnsi="HG丸ｺﾞｼｯｸM-PRO"/>
                <w:b/>
                <w:sz w:val="20"/>
              </w:rPr>
            </w:pPr>
            <w:r w:rsidRPr="0025371C">
              <w:rPr>
                <w:rFonts w:ascii="HG丸ｺﾞｼｯｸM-PRO" w:eastAsia="HG丸ｺﾞｼｯｸM-PRO" w:hAnsi="HG丸ｺﾞｼｯｸM-PRO" w:hint="eastAsia"/>
                <w:b/>
                <w:sz w:val="20"/>
              </w:rPr>
              <w:t>２</w:t>
            </w:r>
            <w:r w:rsidR="00FB599C" w:rsidRPr="0025371C">
              <w:rPr>
                <w:rFonts w:ascii="HG丸ｺﾞｼｯｸM-PRO" w:eastAsia="HG丸ｺﾞｼｯｸM-PRO" w:hAnsi="HG丸ｺﾞｼｯｸM-PRO" w:hint="eastAsia"/>
                <w:b/>
                <w:sz w:val="20"/>
              </w:rPr>
              <w:t xml:space="preserve">　業務運営の改善及び効率化</w:t>
            </w:r>
          </w:p>
          <w:tbl>
            <w:tblPr>
              <w:tblStyle w:val="a3"/>
              <w:tblW w:w="0" w:type="auto"/>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1521"/>
              <w:gridCol w:w="921"/>
              <w:gridCol w:w="921"/>
              <w:gridCol w:w="921"/>
              <w:gridCol w:w="922"/>
              <w:gridCol w:w="1701"/>
            </w:tblGrid>
            <w:tr w:rsidR="00F370F4" w:rsidRPr="00875260" w14:paraId="47C8E6ED" w14:textId="77777777" w:rsidTr="0025371C">
              <w:tc>
                <w:tcPr>
                  <w:tcW w:w="1521" w:type="dxa"/>
                  <w:vMerge w:val="restart"/>
                  <w:tcBorders>
                    <w:top w:val="single" w:sz="12" w:space="0" w:color="auto"/>
                  </w:tcBorders>
                  <w:shd w:val="clear" w:color="auto" w:fill="D9D9D9" w:themeFill="background1" w:themeFillShade="D9"/>
                </w:tcPr>
                <w:p w14:paraId="02A399FC" w14:textId="77777777" w:rsidR="00F370F4" w:rsidRDefault="00F370F4" w:rsidP="00F370F4">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各年度における</w:t>
                  </w:r>
                </w:p>
                <w:p w14:paraId="595701E8" w14:textId="77777777" w:rsidR="00F370F4" w:rsidRPr="00875260" w:rsidRDefault="00F370F4" w:rsidP="00F370F4">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項目別評価</w:t>
                  </w:r>
                </w:p>
              </w:tc>
              <w:tc>
                <w:tcPr>
                  <w:tcW w:w="921" w:type="dxa"/>
                  <w:tcBorders>
                    <w:top w:val="single" w:sz="12" w:space="0" w:color="auto"/>
                    <w:bottom w:val="single" w:sz="4" w:space="0" w:color="auto"/>
                  </w:tcBorders>
                  <w:shd w:val="clear" w:color="auto" w:fill="D9D9D9" w:themeFill="background1" w:themeFillShade="D9"/>
                </w:tcPr>
                <w:p w14:paraId="79F1054F" w14:textId="77777777" w:rsidR="00F370F4" w:rsidRPr="00875260" w:rsidRDefault="00F370F4" w:rsidP="00F370F4">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H28</w:t>
                  </w:r>
                </w:p>
              </w:tc>
              <w:tc>
                <w:tcPr>
                  <w:tcW w:w="921" w:type="dxa"/>
                  <w:tcBorders>
                    <w:top w:val="single" w:sz="12" w:space="0" w:color="auto"/>
                    <w:bottom w:val="single" w:sz="4" w:space="0" w:color="auto"/>
                  </w:tcBorders>
                  <w:shd w:val="clear" w:color="auto" w:fill="D9D9D9" w:themeFill="background1" w:themeFillShade="D9"/>
                </w:tcPr>
                <w:p w14:paraId="2E65AB5A" w14:textId="77777777" w:rsidR="00F370F4" w:rsidRPr="00875260" w:rsidRDefault="00F370F4" w:rsidP="00F370F4">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H29</w:t>
                  </w:r>
                </w:p>
              </w:tc>
              <w:tc>
                <w:tcPr>
                  <w:tcW w:w="921" w:type="dxa"/>
                  <w:tcBorders>
                    <w:top w:val="single" w:sz="12" w:space="0" w:color="auto"/>
                    <w:bottom w:val="single" w:sz="4" w:space="0" w:color="auto"/>
                  </w:tcBorders>
                  <w:shd w:val="clear" w:color="auto" w:fill="D9D9D9" w:themeFill="background1" w:themeFillShade="D9"/>
                </w:tcPr>
                <w:p w14:paraId="0D6B54B8" w14:textId="77777777" w:rsidR="00F370F4" w:rsidRPr="00875260" w:rsidRDefault="00F370F4" w:rsidP="00F370F4">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H30</w:t>
                  </w:r>
                </w:p>
              </w:tc>
              <w:tc>
                <w:tcPr>
                  <w:tcW w:w="922" w:type="dxa"/>
                  <w:tcBorders>
                    <w:top w:val="single" w:sz="12" w:space="0" w:color="auto"/>
                    <w:bottom w:val="single" w:sz="4" w:space="0" w:color="auto"/>
                    <w:right w:val="single" w:sz="12" w:space="0" w:color="auto"/>
                  </w:tcBorders>
                  <w:shd w:val="clear" w:color="auto" w:fill="D9D9D9" w:themeFill="background1" w:themeFillShade="D9"/>
                </w:tcPr>
                <w:p w14:paraId="699DD315" w14:textId="77777777" w:rsidR="00F370F4" w:rsidRPr="00875260" w:rsidRDefault="00F370F4" w:rsidP="00F370F4">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R1</w:t>
                  </w:r>
                </w:p>
              </w:tc>
              <w:tc>
                <w:tcPr>
                  <w:tcW w:w="1701" w:type="dxa"/>
                  <w:vMerge w:val="restart"/>
                  <w:tcBorders>
                    <w:top w:val="nil"/>
                    <w:left w:val="single" w:sz="12" w:space="0" w:color="auto"/>
                    <w:right w:val="nil"/>
                  </w:tcBorders>
                  <w:shd w:val="clear" w:color="auto" w:fill="auto"/>
                  <w:vAlign w:val="bottom"/>
                </w:tcPr>
                <w:p w14:paraId="66B7CE54" w14:textId="77777777" w:rsidR="00F370F4" w:rsidRDefault="00F370F4" w:rsidP="00D252D0">
                  <w:pPr>
                    <w:spacing w:line="240" w:lineRule="exact"/>
                    <w:jc w:val="center"/>
                    <w:rPr>
                      <w:rFonts w:ascii="HG丸ｺﾞｼｯｸM-PRO" w:eastAsia="HG丸ｺﾞｼｯｸM-PRO" w:hAnsi="HG丸ｺﾞｼｯｸM-PRO"/>
                      <w:sz w:val="18"/>
                    </w:rPr>
                  </w:pPr>
                </w:p>
                <w:p w14:paraId="34735677" w14:textId="77777777" w:rsidR="00F370F4" w:rsidRPr="00F370F4" w:rsidRDefault="00F370F4" w:rsidP="00D252D0">
                  <w:pPr>
                    <w:spacing w:line="240" w:lineRule="exact"/>
                    <w:jc w:val="left"/>
                    <w:rPr>
                      <w:rFonts w:ascii="HG丸ｺﾞｼｯｸM-PRO" w:eastAsia="HG丸ｺﾞｼｯｸM-PRO" w:hAnsi="HG丸ｺﾞｼｯｸM-PRO"/>
                      <w:sz w:val="18"/>
                    </w:rPr>
                  </w:pPr>
                  <w:r w:rsidRPr="00D252D0">
                    <w:rPr>
                      <w:rFonts w:ascii="HG丸ｺﾞｼｯｸM-PRO" w:eastAsia="HG丸ｺﾞｼｯｸM-PRO" w:hAnsi="HG丸ｺﾞｼｯｸM-PRO" w:hint="eastAsia"/>
                      <w:sz w:val="12"/>
                    </w:rPr>
                    <w:t>※ A：計画どおり進捗</w:t>
                  </w:r>
                </w:p>
              </w:tc>
            </w:tr>
            <w:tr w:rsidR="00F370F4" w:rsidRPr="00875260" w14:paraId="1A77096B" w14:textId="77777777" w:rsidTr="0025371C">
              <w:tc>
                <w:tcPr>
                  <w:tcW w:w="1521" w:type="dxa"/>
                  <w:vMerge/>
                  <w:tcBorders>
                    <w:bottom w:val="single" w:sz="12" w:space="0" w:color="auto"/>
                  </w:tcBorders>
                  <w:shd w:val="clear" w:color="auto" w:fill="D9D9D9" w:themeFill="background1" w:themeFillShade="D9"/>
                </w:tcPr>
                <w:p w14:paraId="014FE7D2" w14:textId="77777777" w:rsidR="00F370F4" w:rsidRPr="00875260" w:rsidRDefault="00F370F4" w:rsidP="00F370F4">
                  <w:pPr>
                    <w:spacing w:line="240" w:lineRule="exact"/>
                    <w:jc w:val="center"/>
                    <w:rPr>
                      <w:rFonts w:ascii="HG丸ｺﾞｼｯｸM-PRO" w:eastAsia="HG丸ｺﾞｼｯｸM-PRO" w:hAnsi="HG丸ｺﾞｼｯｸM-PRO"/>
                      <w:sz w:val="18"/>
                    </w:rPr>
                  </w:pPr>
                </w:p>
              </w:tc>
              <w:tc>
                <w:tcPr>
                  <w:tcW w:w="921" w:type="dxa"/>
                  <w:tcBorders>
                    <w:top w:val="single" w:sz="4" w:space="0" w:color="auto"/>
                    <w:bottom w:val="single" w:sz="12" w:space="0" w:color="auto"/>
                  </w:tcBorders>
                </w:tcPr>
                <w:p w14:paraId="717D0EF8" w14:textId="77777777" w:rsidR="00F370F4" w:rsidRPr="00875260" w:rsidRDefault="00F370F4" w:rsidP="00F370F4">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A</w:t>
                  </w:r>
                </w:p>
              </w:tc>
              <w:tc>
                <w:tcPr>
                  <w:tcW w:w="921" w:type="dxa"/>
                  <w:tcBorders>
                    <w:top w:val="single" w:sz="4" w:space="0" w:color="auto"/>
                    <w:bottom w:val="single" w:sz="12" w:space="0" w:color="auto"/>
                  </w:tcBorders>
                </w:tcPr>
                <w:p w14:paraId="65B43C53" w14:textId="77777777" w:rsidR="00F370F4" w:rsidRPr="00875260" w:rsidRDefault="00F370F4" w:rsidP="00F370F4">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A</w:t>
                  </w:r>
                </w:p>
              </w:tc>
              <w:tc>
                <w:tcPr>
                  <w:tcW w:w="921" w:type="dxa"/>
                  <w:tcBorders>
                    <w:top w:val="single" w:sz="4" w:space="0" w:color="auto"/>
                    <w:bottom w:val="single" w:sz="12" w:space="0" w:color="auto"/>
                  </w:tcBorders>
                </w:tcPr>
                <w:p w14:paraId="4E7B27AD" w14:textId="77777777" w:rsidR="00F370F4" w:rsidRPr="00875260" w:rsidRDefault="00F370F4" w:rsidP="00F370F4">
                  <w:pPr>
                    <w:spacing w:line="240" w:lineRule="exact"/>
                    <w:jc w:val="center"/>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A</w:t>
                  </w:r>
                </w:p>
              </w:tc>
              <w:tc>
                <w:tcPr>
                  <w:tcW w:w="922" w:type="dxa"/>
                  <w:tcBorders>
                    <w:top w:val="single" w:sz="4" w:space="0" w:color="auto"/>
                    <w:bottom w:val="single" w:sz="12" w:space="0" w:color="auto"/>
                    <w:right w:val="single" w:sz="12" w:space="0" w:color="auto"/>
                  </w:tcBorders>
                </w:tcPr>
                <w:p w14:paraId="65ADE46C" w14:textId="157A20C3" w:rsidR="00F370F4" w:rsidRPr="00875260" w:rsidRDefault="00352060" w:rsidP="00F370F4">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(案)</w:t>
                  </w:r>
                  <w:r w:rsidR="00F370F4" w:rsidRPr="00875260">
                    <w:rPr>
                      <w:rFonts w:ascii="HG丸ｺﾞｼｯｸM-PRO" w:eastAsia="HG丸ｺﾞｼｯｸM-PRO" w:hAnsi="HG丸ｺﾞｼｯｸM-PRO" w:hint="eastAsia"/>
                      <w:sz w:val="18"/>
                    </w:rPr>
                    <w:t>A</w:t>
                  </w:r>
                </w:p>
              </w:tc>
              <w:tc>
                <w:tcPr>
                  <w:tcW w:w="1701" w:type="dxa"/>
                  <w:vMerge/>
                  <w:tcBorders>
                    <w:left w:val="single" w:sz="12" w:space="0" w:color="auto"/>
                    <w:bottom w:val="nil"/>
                    <w:right w:val="nil"/>
                  </w:tcBorders>
                  <w:shd w:val="clear" w:color="auto" w:fill="auto"/>
                </w:tcPr>
                <w:p w14:paraId="5B20F580" w14:textId="77777777" w:rsidR="00F370F4" w:rsidRPr="00875260" w:rsidRDefault="00F370F4" w:rsidP="00F370F4">
                  <w:pPr>
                    <w:spacing w:line="240" w:lineRule="exact"/>
                    <w:jc w:val="center"/>
                    <w:rPr>
                      <w:rFonts w:ascii="HG丸ｺﾞｼｯｸM-PRO" w:eastAsia="HG丸ｺﾞｼｯｸM-PRO" w:hAnsi="HG丸ｺﾞｼｯｸM-PRO"/>
                      <w:sz w:val="18"/>
                    </w:rPr>
                  </w:pPr>
                </w:p>
              </w:tc>
            </w:tr>
          </w:tbl>
          <w:p w14:paraId="185F8713" w14:textId="35F93D8F" w:rsidR="008D6960" w:rsidRPr="0025371C" w:rsidRDefault="008D6960" w:rsidP="00E61D1A">
            <w:pPr>
              <w:spacing w:line="240" w:lineRule="exact"/>
              <w:ind w:firstLineChars="100" w:firstLine="181"/>
              <w:rPr>
                <w:rFonts w:ascii="HG丸ｺﾞｼｯｸM-PRO" w:eastAsia="HG丸ｺﾞｼｯｸM-PRO" w:hAnsi="HG丸ｺﾞｼｯｸM-PRO"/>
                <w:sz w:val="18"/>
                <w:szCs w:val="18"/>
              </w:rPr>
            </w:pPr>
            <w:r w:rsidRPr="0025371C">
              <w:rPr>
                <w:rFonts w:ascii="HG丸ｺﾞｼｯｸM-PRO" w:eastAsia="HG丸ｺﾞｼｯｸM-PRO" w:hAnsi="HG丸ｺﾞｼｯｸM-PRO" w:hint="eastAsia"/>
                <w:b/>
                <w:sz w:val="18"/>
                <w:szCs w:val="18"/>
              </w:rPr>
              <w:t>●自律性・機動性の高い組織体制の確立</w:t>
            </w:r>
          </w:p>
          <w:p w14:paraId="23CDB281" w14:textId="13F17457" w:rsidR="008D6960" w:rsidRPr="0025371C" w:rsidRDefault="008D6960" w:rsidP="0025371C">
            <w:pPr>
              <w:spacing w:line="240" w:lineRule="exact"/>
              <w:ind w:firstLineChars="100" w:firstLine="180"/>
              <w:rPr>
                <w:rFonts w:ascii="HG丸ｺﾞｼｯｸM-PRO" w:eastAsia="HG丸ｺﾞｼｯｸM-PRO" w:hAnsi="HG丸ｺﾞｼｯｸM-PRO"/>
                <w:sz w:val="18"/>
                <w:szCs w:val="18"/>
              </w:rPr>
            </w:pPr>
            <w:r w:rsidRPr="0025371C">
              <w:rPr>
                <w:rFonts w:ascii="HG丸ｺﾞｼｯｸM-PRO" w:eastAsia="HG丸ｺﾞｼｯｸM-PRO" w:hAnsi="HG丸ｺﾞｼｯｸM-PRO" w:hint="eastAsia"/>
                <w:sz w:val="18"/>
                <w:szCs w:val="18"/>
              </w:rPr>
              <w:t>・多様な勤務形態の運用等、働きやすい職場環境整備の実施</w:t>
            </w:r>
          </w:p>
          <w:p w14:paraId="2545C719" w14:textId="77777777" w:rsidR="008D6960" w:rsidRPr="0025371C" w:rsidRDefault="008D6960" w:rsidP="0025371C">
            <w:pPr>
              <w:spacing w:line="240" w:lineRule="exact"/>
              <w:ind w:firstLineChars="100" w:firstLine="181"/>
              <w:rPr>
                <w:rFonts w:ascii="HG丸ｺﾞｼｯｸM-PRO" w:eastAsia="HG丸ｺﾞｼｯｸM-PRO" w:hAnsi="HG丸ｺﾞｼｯｸM-PRO"/>
                <w:b/>
                <w:sz w:val="18"/>
                <w:szCs w:val="18"/>
              </w:rPr>
            </w:pPr>
            <w:r w:rsidRPr="0025371C">
              <w:rPr>
                <w:rFonts w:ascii="HG丸ｺﾞｼｯｸM-PRO" w:eastAsia="HG丸ｺﾞｼｯｸM-PRO" w:hAnsi="HG丸ｺﾞｼｯｸM-PRO" w:hint="eastAsia"/>
                <w:b/>
                <w:sz w:val="18"/>
                <w:szCs w:val="18"/>
              </w:rPr>
              <w:t>●経営基盤の安定化</w:t>
            </w:r>
          </w:p>
          <w:p w14:paraId="00F3C175" w14:textId="77777777" w:rsidR="008D6960" w:rsidRPr="00875260" w:rsidRDefault="008D6960" w:rsidP="0025371C">
            <w:pPr>
              <w:spacing w:line="240" w:lineRule="exact"/>
              <w:ind w:leftChars="100" w:left="390" w:hangingChars="100" w:hanging="180"/>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・地域医療機関との連携強化による新入院患者の確保、診療・看護体制の充実や施設基準の積極的な取得による診療単価の向上等、収入確保の取組の実施</w:t>
            </w:r>
          </w:p>
          <w:p w14:paraId="225161E6" w14:textId="3108EE1F" w:rsidR="00B25622" w:rsidRPr="00875260" w:rsidRDefault="008D6960" w:rsidP="0025371C">
            <w:pPr>
              <w:spacing w:line="240" w:lineRule="exact"/>
              <w:ind w:firstLineChars="100" w:firstLine="180"/>
              <w:rPr>
                <w:rFonts w:ascii="HG丸ｺﾞｼｯｸM-PRO" w:eastAsia="HG丸ｺﾞｼｯｸM-PRO" w:hAnsi="HG丸ｺﾞｼｯｸM-PRO"/>
                <w:sz w:val="18"/>
              </w:rPr>
            </w:pPr>
            <w:r w:rsidRPr="00875260">
              <w:rPr>
                <w:rFonts w:ascii="HG丸ｺﾞｼｯｸM-PRO" w:eastAsia="HG丸ｺﾞｼｯｸM-PRO" w:hAnsi="HG丸ｺﾞｼｯｸM-PRO" w:hint="eastAsia"/>
                <w:sz w:val="18"/>
              </w:rPr>
              <w:t>・</w:t>
            </w:r>
            <w:r w:rsidR="00BA2A38" w:rsidRPr="00875260">
              <w:rPr>
                <w:rFonts w:ascii="HG丸ｺﾞｼｯｸM-PRO" w:eastAsia="HG丸ｺﾞｼｯｸM-PRO" w:hAnsi="HG丸ｺﾞｼｯｸM-PRO"/>
                <w:sz w:val="18"/>
              </w:rPr>
              <w:t>材料費の削減</w:t>
            </w:r>
            <w:r w:rsidR="00BA2A38" w:rsidRPr="00875260">
              <w:rPr>
                <w:rFonts w:ascii="HG丸ｺﾞｼｯｸM-PRO" w:eastAsia="HG丸ｺﾞｼｯｸM-PRO" w:hAnsi="HG丸ｺﾞｼｯｸM-PRO" w:hint="eastAsia"/>
                <w:sz w:val="18"/>
              </w:rPr>
              <w:t>や</w:t>
            </w:r>
            <w:r w:rsidRPr="00875260">
              <w:rPr>
                <w:rFonts w:ascii="HG丸ｺﾞｼｯｸM-PRO" w:eastAsia="HG丸ｺﾞｼｯｸM-PRO" w:hAnsi="HG丸ｺﾞｼｯｸM-PRO"/>
                <w:sz w:val="18"/>
              </w:rPr>
              <w:t>給与費の適正化による費用抑制の取組</w:t>
            </w:r>
            <w:r w:rsidR="00BA2A38" w:rsidRPr="00875260">
              <w:rPr>
                <w:rFonts w:ascii="HG丸ｺﾞｼｯｸM-PRO" w:eastAsia="HG丸ｺﾞｼｯｸM-PRO" w:hAnsi="HG丸ｺﾞｼｯｸM-PRO" w:hint="eastAsia"/>
                <w:sz w:val="18"/>
              </w:rPr>
              <w:t>の</w:t>
            </w:r>
            <w:r w:rsidR="00BA2A38" w:rsidRPr="00875260">
              <w:rPr>
                <w:rFonts w:ascii="HG丸ｺﾞｼｯｸM-PRO" w:eastAsia="HG丸ｺﾞｼｯｸM-PRO" w:hAnsi="HG丸ｺﾞｼｯｸM-PRO"/>
                <w:sz w:val="18"/>
              </w:rPr>
              <w:t>実施</w:t>
            </w:r>
          </w:p>
          <w:p w14:paraId="27257778" w14:textId="77777777" w:rsidR="00B25622" w:rsidRPr="008D6960" w:rsidRDefault="00B25622" w:rsidP="00E61D1A">
            <w:pPr>
              <w:spacing w:line="240" w:lineRule="exact"/>
              <w:rPr>
                <w:rFonts w:ascii="HG丸ｺﾞｼｯｸM-PRO" w:eastAsia="HG丸ｺﾞｼｯｸM-PRO" w:hAnsi="HG丸ｺﾞｼｯｸM-PRO"/>
                <w:sz w:val="18"/>
              </w:rPr>
            </w:pPr>
          </w:p>
          <w:p w14:paraId="6364FD70" w14:textId="77777777" w:rsidR="00BA2A38" w:rsidRPr="00875260" w:rsidRDefault="00BA2A38" w:rsidP="0025371C">
            <w:pPr>
              <w:spacing w:line="240" w:lineRule="exact"/>
              <w:ind w:firstLineChars="100" w:firstLine="181"/>
              <w:rPr>
                <w:rFonts w:ascii="HG丸ｺﾞｼｯｸM-PRO" w:eastAsia="HG丸ｺﾞｼｯｸM-PRO" w:hAnsi="HG丸ｺﾞｼｯｸM-PRO"/>
                <w:sz w:val="18"/>
              </w:rPr>
            </w:pPr>
            <w:r w:rsidRPr="00875260">
              <w:rPr>
                <w:rFonts w:ascii="HG丸ｺﾞｼｯｸM-PRO" w:eastAsia="HG丸ｺﾞｼｯｸM-PRO" w:hAnsi="HG丸ｺﾞｼｯｸM-PRO" w:hint="eastAsia"/>
                <w:b/>
                <w:sz w:val="18"/>
              </w:rPr>
              <w:t>【新入院患者数】</w:t>
            </w:r>
            <w:r w:rsidRPr="00875260">
              <w:rPr>
                <w:rFonts w:ascii="HG丸ｺﾞｼｯｸM-PRO" w:eastAsia="HG丸ｺﾞｼｯｸM-PRO" w:hAnsi="HG丸ｺﾞｼｯｸM-PRO" w:hint="eastAsia"/>
                <w:sz w:val="18"/>
              </w:rPr>
              <w:t xml:space="preserve">　　　　　　　　　　　　</w:t>
            </w:r>
            <w:r w:rsidR="00875260">
              <w:rPr>
                <w:rFonts w:ascii="HG丸ｺﾞｼｯｸM-PRO" w:eastAsia="HG丸ｺﾞｼｯｸM-PRO" w:hAnsi="HG丸ｺﾞｼｯｸM-PRO" w:hint="eastAsia"/>
                <w:sz w:val="18"/>
              </w:rPr>
              <w:t xml:space="preserve">　　　</w:t>
            </w:r>
            <w:r w:rsidRPr="00875260">
              <w:rPr>
                <w:rFonts w:ascii="HG丸ｺﾞｼｯｸM-PRO" w:eastAsia="HG丸ｺﾞｼｯｸM-PRO" w:hAnsi="HG丸ｺﾞｼｯｸM-PRO" w:hint="eastAsia"/>
                <w:sz w:val="18"/>
              </w:rPr>
              <w:t xml:space="preserve">　　　　　　　　　　　　（人）</w:t>
            </w:r>
          </w:p>
          <w:tbl>
            <w:tblPr>
              <w:tblW w:w="6776" w:type="dxa"/>
              <w:tblInd w:w="255" w:type="dxa"/>
              <w:tblLayout w:type="fixed"/>
              <w:tblCellMar>
                <w:top w:w="28" w:type="dxa"/>
                <w:left w:w="99" w:type="dxa"/>
                <w:bottom w:w="28" w:type="dxa"/>
                <w:right w:w="99" w:type="dxa"/>
              </w:tblCellMar>
              <w:tblLook w:val="04A0" w:firstRow="1" w:lastRow="0" w:firstColumn="1" w:lastColumn="0" w:noHBand="0" w:noVBand="1"/>
            </w:tblPr>
            <w:tblGrid>
              <w:gridCol w:w="1276"/>
              <w:gridCol w:w="1100"/>
              <w:gridCol w:w="1100"/>
              <w:gridCol w:w="1100"/>
              <w:gridCol w:w="1100"/>
              <w:gridCol w:w="1100"/>
            </w:tblGrid>
            <w:tr w:rsidR="00BA2A38" w:rsidRPr="00875260" w14:paraId="1C8700BE" w14:textId="77777777" w:rsidTr="0025371C">
              <w:trPr>
                <w:trHeight w:val="170"/>
              </w:trPr>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5B94C8"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センター名</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38678BC8"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H28</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776A4A4D"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H29</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43B15339"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H30</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04D2973D"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R1</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1E00B75C"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中期計画</w:t>
                  </w:r>
                </w:p>
              </w:tc>
            </w:tr>
            <w:tr w:rsidR="00BA2A38" w:rsidRPr="00875260" w14:paraId="2E406073" w14:textId="77777777" w:rsidTr="0025371C">
              <w:trPr>
                <w:trHeight w:val="170"/>
              </w:trPr>
              <w:tc>
                <w:tcPr>
                  <w:tcW w:w="1276" w:type="dxa"/>
                  <w:tcBorders>
                    <w:top w:val="nil"/>
                    <w:left w:val="single" w:sz="4" w:space="0" w:color="auto"/>
                    <w:bottom w:val="single" w:sz="4" w:space="0" w:color="auto"/>
                    <w:right w:val="single" w:sz="4" w:space="0" w:color="auto"/>
                  </w:tcBorders>
                  <w:shd w:val="clear" w:color="000000" w:fill="D9D9D9"/>
                  <w:noWrap/>
                  <w:vAlign w:val="center"/>
                  <w:hideMark/>
                </w:tcPr>
                <w:p w14:paraId="023434F8"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急性期Ｃ</w:t>
                  </w:r>
                </w:p>
              </w:tc>
              <w:tc>
                <w:tcPr>
                  <w:tcW w:w="1100" w:type="dxa"/>
                  <w:tcBorders>
                    <w:top w:val="nil"/>
                    <w:left w:val="nil"/>
                    <w:bottom w:val="single" w:sz="4" w:space="0" w:color="auto"/>
                    <w:right w:val="single" w:sz="4" w:space="0" w:color="auto"/>
                  </w:tcBorders>
                  <w:shd w:val="clear" w:color="auto" w:fill="auto"/>
                  <w:noWrap/>
                  <w:vAlign w:val="center"/>
                  <w:hideMark/>
                </w:tcPr>
                <w:p w14:paraId="27E0CD8F"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20,010</w:t>
                  </w:r>
                </w:p>
              </w:tc>
              <w:tc>
                <w:tcPr>
                  <w:tcW w:w="1100" w:type="dxa"/>
                  <w:tcBorders>
                    <w:top w:val="nil"/>
                    <w:left w:val="nil"/>
                    <w:bottom w:val="single" w:sz="4" w:space="0" w:color="auto"/>
                    <w:right w:val="single" w:sz="4" w:space="0" w:color="auto"/>
                  </w:tcBorders>
                  <w:shd w:val="clear" w:color="auto" w:fill="auto"/>
                  <w:noWrap/>
                  <w:vAlign w:val="center"/>
                  <w:hideMark/>
                </w:tcPr>
                <w:p w14:paraId="763ABB05"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20,483</w:t>
                  </w:r>
                </w:p>
              </w:tc>
              <w:tc>
                <w:tcPr>
                  <w:tcW w:w="1100" w:type="dxa"/>
                  <w:tcBorders>
                    <w:top w:val="nil"/>
                    <w:left w:val="nil"/>
                    <w:bottom w:val="single" w:sz="4" w:space="0" w:color="auto"/>
                    <w:right w:val="single" w:sz="4" w:space="0" w:color="auto"/>
                  </w:tcBorders>
                  <w:shd w:val="clear" w:color="auto" w:fill="auto"/>
                  <w:noWrap/>
                  <w:vAlign w:val="center"/>
                  <w:hideMark/>
                </w:tcPr>
                <w:p w14:paraId="46259804"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22,175</w:t>
                  </w:r>
                </w:p>
              </w:tc>
              <w:tc>
                <w:tcPr>
                  <w:tcW w:w="1100" w:type="dxa"/>
                  <w:tcBorders>
                    <w:top w:val="nil"/>
                    <w:left w:val="nil"/>
                    <w:bottom w:val="single" w:sz="4" w:space="0" w:color="auto"/>
                    <w:right w:val="single" w:sz="4" w:space="0" w:color="auto"/>
                  </w:tcBorders>
                  <w:shd w:val="clear" w:color="auto" w:fill="auto"/>
                  <w:noWrap/>
                  <w:vAlign w:val="center"/>
                  <w:hideMark/>
                </w:tcPr>
                <w:p w14:paraId="2B45AC31"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23,649</w:t>
                  </w:r>
                </w:p>
              </w:tc>
              <w:tc>
                <w:tcPr>
                  <w:tcW w:w="1100" w:type="dxa"/>
                  <w:tcBorders>
                    <w:top w:val="nil"/>
                    <w:left w:val="nil"/>
                    <w:bottom w:val="single" w:sz="4" w:space="0" w:color="auto"/>
                    <w:right w:val="single" w:sz="4" w:space="0" w:color="auto"/>
                  </w:tcBorders>
                  <w:shd w:val="clear" w:color="auto" w:fill="auto"/>
                  <w:noWrap/>
                  <w:vAlign w:val="center"/>
                  <w:hideMark/>
                </w:tcPr>
                <w:p w14:paraId="2AEBAC5E"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19,600</w:t>
                  </w:r>
                </w:p>
              </w:tc>
            </w:tr>
            <w:tr w:rsidR="00BA2A38" w:rsidRPr="00875260" w14:paraId="45CBC128" w14:textId="77777777" w:rsidTr="0025371C">
              <w:trPr>
                <w:trHeight w:val="170"/>
              </w:trPr>
              <w:tc>
                <w:tcPr>
                  <w:tcW w:w="1276" w:type="dxa"/>
                  <w:tcBorders>
                    <w:top w:val="nil"/>
                    <w:left w:val="single" w:sz="4" w:space="0" w:color="auto"/>
                    <w:bottom w:val="single" w:sz="4" w:space="0" w:color="auto"/>
                    <w:right w:val="single" w:sz="4" w:space="0" w:color="auto"/>
                  </w:tcBorders>
                  <w:shd w:val="clear" w:color="000000" w:fill="D9D9D9"/>
                  <w:noWrap/>
                  <w:vAlign w:val="center"/>
                  <w:hideMark/>
                </w:tcPr>
                <w:p w14:paraId="76C0EE7F"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はびきのＣ</w:t>
                  </w:r>
                </w:p>
              </w:tc>
              <w:tc>
                <w:tcPr>
                  <w:tcW w:w="1100" w:type="dxa"/>
                  <w:tcBorders>
                    <w:top w:val="nil"/>
                    <w:left w:val="nil"/>
                    <w:bottom w:val="single" w:sz="4" w:space="0" w:color="auto"/>
                    <w:right w:val="single" w:sz="4" w:space="0" w:color="auto"/>
                  </w:tcBorders>
                  <w:shd w:val="clear" w:color="auto" w:fill="auto"/>
                  <w:noWrap/>
                  <w:vAlign w:val="center"/>
                  <w:hideMark/>
                </w:tcPr>
                <w:p w14:paraId="628A6C5B"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9,183</w:t>
                  </w:r>
                </w:p>
              </w:tc>
              <w:tc>
                <w:tcPr>
                  <w:tcW w:w="1100" w:type="dxa"/>
                  <w:tcBorders>
                    <w:top w:val="nil"/>
                    <w:left w:val="nil"/>
                    <w:bottom w:val="single" w:sz="4" w:space="0" w:color="auto"/>
                    <w:right w:val="single" w:sz="4" w:space="0" w:color="auto"/>
                  </w:tcBorders>
                  <w:shd w:val="clear" w:color="auto" w:fill="auto"/>
                  <w:noWrap/>
                  <w:vAlign w:val="center"/>
                  <w:hideMark/>
                </w:tcPr>
                <w:p w14:paraId="736BC063"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9,862</w:t>
                  </w:r>
                </w:p>
              </w:tc>
              <w:tc>
                <w:tcPr>
                  <w:tcW w:w="1100" w:type="dxa"/>
                  <w:tcBorders>
                    <w:top w:val="nil"/>
                    <w:left w:val="nil"/>
                    <w:bottom w:val="single" w:sz="4" w:space="0" w:color="auto"/>
                    <w:right w:val="single" w:sz="4" w:space="0" w:color="auto"/>
                  </w:tcBorders>
                  <w:shd w:val="clear" w:color="auto" w:fill="auto"/>
                  <w:noWrap/>
                  <w:vAlign w:val="center"/>
                  <w:hideMark/>
                </w:tcPr>
                <w:p w14:paraId="07C0944C"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10,313</w:t>
                  </w:r>
                </w:p>
              </w:tc>
              <w:tc>
                <w:tcPr>
                  <w:tcW w:w="1100" w:type="dxa"/>
                  <w:tcBorders>
                    <w:top w:val="nil"/>
                    <w:left w:val="nil"/>
                    <w:bottom w:val="single" w:sz="4" w:space="0" w:color="auto"/>
                    <w:right w:val="single" w:sz="4" w:space="0" w:color="auto"/>
                  </w:tcBorders>
                  <w:shd w:val="clear" w:color="auto" w:fill="auto"/>
                  <w:noWrap/>
                  <w:vAlign w:val="center"/>
                  <w:hideMark/>
                </w:tcPr>
                <w:p w14:paraId="0205E4AE"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10,266</w:t>
                  </w:r>
                </w:p>
              </w:tc>
              <w:tc>
                <w:tcPr>
                  <w:tcW w:w="1100" w:type="dxa"/>
                  <w:tcBorders>
                    <w:top w:val="nil"/>
                    <w:left w:val="nil"/>
                    <w:bottom w:val="single" w:sz="4" w:space="0" w:color="auto"/>
                    <w:right w:val="single" w:sz="4" w:space="0" w:color="auto"/>
                  </w:tcBorders>
                  <w:shd w:val="clear" w:color="auto" w:fill="auto"/>
                  <w:noWrap/>
                  <w:vAlign w:val="center"/>
                  <w:hideMark/>
                </w:tcPr>
                <w:p w14:paraId="37229C1C"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10,160</w:t>
                  </w:r>
                </w:p>
              </w:tc>
            </w:tr>
            <w:tr w:rsidR="00BA2A38" w:rsidRPr="00875260" w14:paraId="3EDFA4A7" w14:textId="77777777" w:rsidTr="0025371C">
              <w:trPr>
                <w:trHeight w:val="170"/>
              </w:trPr>
              <w:tc>
                <w:tcPr>
                  <w:tcW w:w="1276" w:type="dxa"/>
                  <w:tcBorders>
                    <w:top w:val="nil"/>
                    <w:left w:val="single" w:sz="4" w:space="0" w:color="auto"/>
                    <w:bottom w:val="single" w:sz="4" w:space="0" w:color="auto"/>
                    <w:right w:val="single" w:sz="4" w:space="0" w:color="auto"/>
                  </w:tcBorders>
                  <w:shd w:val="clear" w:color="000000" w:fill="D9D9D9"/>
                  <w:noWrap/>
                  <w:vAlign w:val="center"/>
                  <w:hideMark/>
                </w:tcPr>
                <w:p w14:paraId="34BDE3FD"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精神Ｃ</w:t>
                  </w:r>
                </w:p>
              </w:tc>
              <w:tc>
                <w:tcPr>
                  <w:tcW w:w="1100" w:type="dxa"/>
                  <w:tcBorders>
                    <w:top w:val="nil"/>
                    <w:left w:val="nil"/>
                    <w:bottom w:val="single" w:sz="4" w:space="0" w:color="auto"/>
                    <w:right w:val="single" w:sz="4" w:space="0" w:color="auto"/>
                  </w:tcBorders>
                  <w:shd w:val="clear" w:color="auto" w:fill="auto"/>
                  <w:noWrap/>
                  <w:vAlign w:val="center"/>
                  <w:hideMark/>
                </w:tcPr>
                <w:p w14:paraId="73E02D2F"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890</w:t>
                  </w:r>
                </w:p>
              </w:tc>
              <w:tc>
                <w:tcPr>
                  <w:tcW w:w="1100" w:type="dxa"/>
                  <w:tcBorders>
                    <w:top w:val="nil"/>
                    <w:left w:val="nil"/>
                    <w:bottom w:val="single" w:sz="4" w:space="0" w:color="auto"/>
                    <w:right w:val="single" w:sz="4" w:space="0" w:color="auto"/>
                  </w:tcBorders>
                  <w:shd w:val="clear" w:color="auto" w:fill="auto"/>
                  <w:noWrap/>
                  <w:vAlign w:val="center"/>
                  <w:hideMark/>
                </w:tcPr>
                <w:p w14:paraId="7A3260D4"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955</w:t>
                  </w:r>
                </w:p>
              </w:tc>
              <w:tc>
                <w:tcPr>
                  <w:tcW w:w="1100" w:type="dxa"/>
                  <w:tcBorders>
                    <w:top w:val="nil"/>
                    <w:left w:val="nil"/>
                    <w:bottom w:val="single" w:sz="4" w:space="0" w:color="auto"/>
                    <w:right w:val="single" w:sz="4" w:space="0" w:color="auto"/>
                  </w:tcBorders>
                  <w:shd w:val="clear" w:color="auto" w:fill="auto"/>
                  <w:noWrap/>
                  <w:vAlign w:val="center"/>
                  <w:hideMark/>
                </w:tcPr>
                <w:p w14:paraId="79B98F7C"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1,111</w:t>
                  </w:r>
                </w:p>
              </w:tc>
              <w:tc>
                <w:tcPr>
                  <w:tcW w:w="1100" w:type="dxa"/>
                  <w:tcBorders>
                    <w:top w:val="nil"/>
                    <w:left w:val="nil"/>
                    <w:bottom w:val="single" w:sz="4" w:space="0" w:color="auto"/>
                    <w:right w:val="single" w:sz="4" w:space="0" w:color="auto"/>
                  </w:tcBorders>
                  <w:shd w:val="clear" w:color="auto" w:fill="auto"/>
                  <w:noWrap/>
                  <w:vAlign w:val="center"/>
                  <w:hideMark/>
                </w:tcPr>
                <w:p w14:paraId="5EC28C98"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1,135</w:t>
                  </w:r>
                </w:p>
              </w:tc>
              <w:tc>
                <w:tcPr>
                  <w:tcW w:w="1100" w:type="dxa"/>
                  <w:tcBorders>
                    <w:top w:val="nil"/>
                    <w:left w:val="nil"/>
                    <w:bottom w:val="single" w:sz="4" w:space="0" w:color="auto"/>
                    <w:right w:val="single" w:sz="4" w:space="0" w:color="auto"/>
                  </w:tcBorders>
                  <w:shd w:val="clear" w:color="auto" w:fill="auto"/>
                  <w:noWrap/>
                  <w:vAlign w:val="center"/>
                  <w:hideMark/>
                </w:tcPr>
                <w:p w14:paraId="6898897E"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1,030</w:t>
                  </w:r>
                </w:p>
              </w:tc>
            </w:tr>
            <w:tr w:rsidR="00BA2A38" w:rsidRPr="00875260" w14:paraId="7A36657F" w14:textId="77777777" w:rsidTr="0025371C">
              <w:trPr>
                <w:trHeight w:val="170"/>
              </w:trPr>
              <w:tc>
                <w:tcPr>
                  <w:tcW w:w="1276" w:type="dxa"/>
                  <w:tcBorders>
                    <w:top w:val="nil"/>
                    <w:left w:val="single" w:sz="4" w:space="0" w:color="auto"/>
                    <w:bottom w:val="single" w:sz="4" w:space="0" w:color="auto"/>
                    <w:right w:val="single" w:sz="4" w:space="0" w:color="auto"/>
                  </w:tcBorders>
                  <w:shd w:val="clear" w:color="000000" w:fill="D9D9D9"/>
                  <w:noWrap/>
                  <w:vAlign w:val="center"/>
                  <w:hideMark/>
                </w:tcPr>
                <w:p w14:paraId="24BC7A81"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国際がんＣ</w:t>
                  </w:r>
                </w:p>
              </w:tc>
              <w:tc>
                <w:tcPr>
                  <w:tcW w:w="1100" w:type="dxa"/>
                  <w:tcBorders>
                    <w:top w:val="nil"/>
                    <w:left w:val="nil"/>
                    <w:bottom w:val="single" w:sz="4" w:space="0" w:color="auto"/>
                    <w:right w:val="single" w:sz="4" w:space="0" w:color="auto"/>
                  </w:tcBorders>
                  <w:shd w:val="clear" w:color="auto" w:fill="auto"/>
                  <w:noWrap/>
                  <w:vAlign w:val="center"/>
                  <w:hideMark/>
                </w:tcPr>
                <w:p w14:paraId="6DB4668D"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11,711</w:t>
                  </w:r>
                </w:p>
              </w:tc>
              <w:tc>
                <w:tcPr>
                  <w:tcW w:w="1100" w:type="dxa"/>
                  <w:tcBorders>
                    <w:top w:val="nil"/>
                    <w:left w:val="nil"/>
                    <w:bottom w:val="single" w:sz="4" w:space="0" w:color="auto"/>
                    <w:right w:val="single" w:sz="4" w:space="0" w:color="auto"/>
                  </w:tcBorders>
                  <w:shd w:val="clear" w:color="auto" w:fill="auto"/>
                  <w:noWrap/>
                  <w:vAlign w:val="center"/>
                  <w:hideMark/>
                </w:tcPr>
                <w:p w14:paraId="3CCF1833"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13,226</w:t>
                  </w:r>
                </w:p>
              </w:tc>
              <w:tc>
                <w:tcPr>
                  <w:tcW w:w="1100" w:type="dxa"/>
                  <w:tcBorders>
                    <w:top w:val="nil"/>
                    <w:left w:val="nil"/>
                    <w:bottom w:val="single" w:sz="4" w:space="0" w:color="auto"/>
                    <w:right w:val="single" w:sz="4" w:space="0" w:color="auto"/>
                  </w:tcBorders>
                  <w:shd w:val="clear" w:color="auto" w:fill="auto"/>
                  <w:noWrap/>
                  <w:vAlign w:val="center"/>
                  <w:hideMark/>
                </w:tcPr>
                <w:p w14:paraId="6FE0226F"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13,925</w:t>
                  </w:r>
                </w:p>
              </w:tc>
              <w:tc>
                <w:tcPr>
                  <w:tcW w:w="1100" w:type="dxa"/>
                  <w:tcBorders>
                    <w:top w:val="nil"/>
                    <w:left w:val="nil"/>
                    <w:bottom w:val="single" w:sz="4" w:space="0" w:color="auto"/>
                    <w:right w:val="single" w:sz="4" w:space="0" w:color="auto"/>
                  </w:tcBorders>
                  <w:shd w:val="clear" w:color="auto" w:fill="auto"/>
                  <w:noWrap/>
                  <w:vAlign w:val="center"/>
                  <w:hideMark/>
                </w:tcPr>
                <w:p w14:paraId="0495E83A"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14,503</w:t>
                  </w:r>
                </w:p>
              </w:tc>
              <w:tc>
                <w:tcPr>
                  <w:tcW w:w="1100" w:type="dxa"/>
                  <w:tcBorders>
                    <w:top w:val="nil"/>
                    <w:left w:val="nil"/>
                    <w:bottom w:val="single" w:sz="4" w:space="0" w:color="auto"/>
                    <w:right w:val="single" w:sz="4" w:space="0" w:color="auto"/>
                  </w:tcBorders>
                  <w:shd w:val="clear" w:color="auto" w:fill="auto"/>
                  <w:noWrap/>
                  <w:vAlign w:val="center"/>
                  <w:hideMark/>
                </w:tcPr>
                <w:p w14:paraId="05FA9BC4"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13,195</w:t>
                  </w:r>
                </w:p>
              </w:tc>
            </w:tr>
            <w:tr w:rsidR="00BA2A38" w:rsidRPr="00875260" w14:paraId="1A1098BE" w14:textId="77777777" w:rsidTr="0025371C">
              <w:trPr>
                <w:trHeight w:val="170"/>
              </w:trPr>
              <w:tc>
                <w:tcPr>
                  <w:tcW w:w="1276" w:type="dxa"/>
                  <w:tcBorders>
                    <w:top w:val="nil"/>
                    <w:left w:val="single" w:sz="4" w:space="0" w:color="auto"/>
                    <w:bottom w:val="single" w:sz="4" w:space="0" w:color="auto"/>
                    <w:right w:val="single" w:sz="4" w:space="0" w:color="auto"/>
                  </w:tcBorders>
                  <w:shd w:val="clear" w:color="000000" w:fill="D9D9D9"/>
                  <w:noWrap/>
                  <w:vAlign w:val="center"/>
                  <w:hideMark/>
                </w:tcPr>
                <w:p w14:paraId="13E0BB4A"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母子Ｃ</w:t>
                  </w:r>
                </w:p>
              </w:tc>
              <w:tc>
                <w:tcPr>
                  <w:tcW w:w="1100" w:type="dxa"/>
                  <w:tcBorders>
                    <w:top w:val="nil"/>
                    <w:left w:val="nil"/>
                    <w:bottom w:val="single" w:sz="4" w:space="0" w:color="auto"/>
                    <w:right w:val="single" w:sz="4" w:space="0" w:color="auto"/>
                  </w:tcBorders>
                  <w:shd w:val="clear" w:color="auto" w:fill="auto"/>
                  <w:noWrap/>
                  <w:vAlign w:val="center"/>
                  <w:hideMark/>
                </w:tcPr>
                <w:p w14:paraId="2F7DCCFE"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10,124</w:t>
                  </w:r>
                </w:p>
              </w:tc>
              <w:tc>
                <w:tcPr>
                  <w:tcW w:w="1100" w:type="dxa"/>
                  <w:tcBorders>
                    <w:top w:val="nil"/>
                    <w:left w:val="nil"/>
                    <w:bottom w:val="single" w:sz="4" w:space="0" w:color="auto"/>
                    <w:right w:val="single" w:sz="4" w:space="0" w:color="auto"/>
                  </w:tcBorders>
                  <w:shd w:val="clear" w:color="auto" w:fill="auto"/>
                  <w:noWrap/>
                  <w:vAlign w:val="center"/>
                  <w:hideMark/>
                </w:tcPr>
                <w:p w14:paraId="082DEE37"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10,812</w:t>
                  </w:r>
                </w:p>
              </w:tc>
              <w:tc>
                <w:tcPr>
                  <w:tcW w:w="1100" w:type="dxa"/>
                  <w:tcBorders>
                    <w:top w:val="nil"/>
                    <w:left w:val="nil"/>
                    <w:bottom w:val="single" w:sz="4" w:space="0" w:color="auto"/>
                    <w:right w:val="single" w:sz="4" w:space="0" w:color="auto"/>
                  </w:tcBorders>
                  <w:shd w:val="clear" w:color="auto" w:fill="auto"/>
                  <w:noWrap/>
                  <w:vAlign w:val="center"/>
                  <w:hideMark/>
                </w:tcPr>
                <w:p w14:paraId="65186176"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10,813</w:t>
                  </w:r>
                </w:p>
              </w:tc>
              <w:tc>
                <w:tcPr>
                  <w:tcW w:w="1100" w:type="dxa"/>
                  <w:tcBorders>
                    <w:top w:val="nil"/>
                    <w:left w:val="nil"/>
                    <w:bottom w:val="single" w:sz="4" w:space="0" w:color="auto"/>
                    <w:right w:val="single" w:sz="4" w:space="0" w:color="auto"/>
                  </w:tcBorders>
                  <w:shd w:val="clear" w:color="auto" w:fill="auto"/>
                  <w:noWrap/>
                  <w:vAlign w:val="center"/>
                  <w:hideMark/>
                </w:tcPr>
                <w:p w14:paraId="735FCF85"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10,998</w:t>
                  </w:r>
                </w:p>
              </w:tc>
              <w:tc>
                <w:tcPr>
                  <w:tcW w:w="1100" w:type="dxa"/>
                  <w:tcBorders>
                    <w:top w:val="nil"/>
                    <w:left w:val="nil"/>
                    <w:bottom w:val="single" w:sz="4" w:space="0" w:color="auto"/>
                    <w:right w:val="single" w:sz="4" w:space="0" w:color="auto"/>
                  </w:tcBorders>
                  <w:shd w:val="clear" w:color="auto" w:fill="auto"/>
                  <w:noWrap/>
                  <w:vAlign w:val="center"/>
                  <w:hideMark/>
                </w:tcPr>
                <w:p w14:paraId="3DA9117C"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9,680</w:t>
                  </w:r>
                </w:p>
              </w:tc>
            </w:tr>
          </w:tbl>
          <w:p w14:paraId="09C06A92" w14:textId="77777777" w:rsidR="00BA2A38" w:rsidRPr="00875260" w:rsidRDefault="00BA2A38" w:rsidP="0025371C">
            <w:pPr>
              <w:spacing w:line="240" w:lineRule="exact"/>
              <w:ind w:firstLineChars="100" w:firstLine="181"/>
              <w:rPr>
                <w:rFonts w:ascii="HG丸ｺﾞｼｯｸM-PRO" w:eastAsia="HG丸ｺﾞｼｯｸM-PRO" w:hAnsi="HG丸ｺﾞｼｯｸM-PRO"/>
                <w:sz w:val="18"/>
              </w:rPr>
            </w:pPr>
            <w:r w:rsidRPr="00875260">
              <w:rPr>
                <w:rFonts w:ascii="HG丸ｺﾞｼｯｸM-PRO" w:eastAsia="HG丸ｺﾞｼｯｸM-PRO" w:hAnsi="HG丸ｺﾞｼｯｸM-PRO" w:hint="eastAsia"/>
                <w:b/>
                <w:sz w:val="18"/>
              </w:rPr>
              <w:t>【医業収支比率】</w:t>
            </w:r>
            <w:r w:rsidR="00975294" w:rsidRPr="00875260">
              <w:rPr>
                <w:rFonts w:ascii="HG丸ｺﾞｼｯｸM-PRO" w:eastAsia="HG丸ｺﾞｼｯｸM-PRO" w:hAnsi="HG丸ｺﾞｼｯｸM-PRO" w:hint="eastAsia"/>
                <w:b/>
                <w:sz w:val="18"/>
              </w:rPr>
              <w:t xml:space="preserve">　</w:t>
            </w:r>
            <w:r w:rsidR="00975294" w:rsidRPr="00875260">
              <w:rPr>
                <w:rFonts w:ascii="HG丸ｺﾞｼｯｸM-PRO" w:eastAsia="HG丸ｺﾞｼｯｸM-PRO" w:hAnsi="HG丸ｺﾞｼｯｸM-PRO" w:hint="eastAsia"/>
                <w:sz w:val="18"/>
              </w:rPr>
              <w:t xml:space="preserve">　　　　　　　　　　　　　　　　　　</w:t>
            </w:r>
            <w:r w:rsidR="00875260">
              <w:rPr>
                <w:rFonts w:ascii="HG丸ｺﾞｼｯｸM-PRO" w:eastAsia="HG丸ｺﾞｼｯｸM-PRO" w:hAnsi="HG丸ｺﾞｼｯｸM-PRO" w:hint="eastAsia"/>
                <w:sz w:val="18"/>
              </w:rPr>
              <w:t xml:space="preserve">　　　</w:t>
            </w:r>
            <w:r w:rsidR="00975294" w:rsidRPr="00875260">
              <w:rPr>
                <w:rFonts w:ascii="HG丸ｺﾞｼｯｸM-PRO" w:eastAsia="HG丸ｺﾞｼｯｸM-PRO" w:hAnsi="HG丸ｺﾞｼｯｸM-PRO" w:hint="eastAsia"/>
                <w:sz w:val="18"/>
              </w:rPr>
              <w:t xml:space="preserve">　　　　　（％）</w:t>
            </w:r>
          </w:p>
          <w:tbl>
            <w:tblPr>
              <w:tblW w:w="6776" w:type="dxa"/>
              <w:tblInd w:w="255" w:type="dxa"/>
              <w:tblLayout w:type="fixed"/>
              <w:tblCellMar>
                <w:top w:w="28" w:type="dxa"/>
                <w:left w:w="99" w:type="dxa"/>
                <w:bottom w:w="28" w:type="dxa"/>
                <w:right w:w="99" w:type="dxa"/>
              </w:tblCellMar>
              <w:tblLook w:val="04A0" w:firstRow="1" w:lastRow="0" w:firstColumn="1" w:lastColumn="0" w:noHBand="0" w:noVBand="1"/>
            </w:tblPr>
            <w:tblGrid>
              <w:gridCol w:w="1276"/>
              <w:gridCol w:w="1100"/>
              <w:gridCol w:w="1100"/>
              <w:gridCol w:w="1100"/>
              <w:gridCol w:w="1100"/>
              <w:gridCol w:w="1100"/>
            </w:tblGrid>
            <w:tr w:rsidR="00975294" w:rsidRPr="00875260" w14:paraId="05B1A2AE" w14:textId="77777777" w:rsidTr="0025371C">
              <w:trPr>
                <w:trHeight w:val="170"/>
              </w:trPr>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C529B3"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67DD7684"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H28</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36189286"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H29</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67BA0016"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H30</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65A22AED"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R1</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1955A542"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中期計画</w:t>
                  </w:r>
                </w:p>
              </w:tc>
            </w:tr>
            <w:tr w:rsidR="00BA2A38" w:rsidRPr="00875260" w14:paraId="080A9603" w14:textId="77777777" w:rsidTr="0025371C">
              <w:trPr>
                <w:trHeight w:val="170"/>
              </w:trPr>
              <w:tc>
                <w:tcPr>
                  <w:tcW w:w="1276" w:type="dxa"/>
                  <w:tcBorders>
                    <w:top w:val="nil"/>
                    <w:left w:val="single" w:sz="4" w:space="0" w:color="auto"/>
                    <w:bottom w:val="single" w:sz="4" w:space="0" w:color="auto"/>
                    <w:right w:val="single" w:sz="4" w:space="0" w:color="auto"/>
                  </w:tcBorders>
                  <w:shd w:val="clear" w:color="000000" w:fill="D9D9D9"/>
                  <w:noWrap/>
                  <w:vAlign w:val="center"/>
                  <w:hideMark/>
                </w:tcPr>
                <w:p w14:paraId="0ABAAE8D" w14:textId="77777777" w:rsidR="00BA2A38" w:rsidRPr="00875260" w:rsidRDefault="00BA2A38" w:rsidP="00875260">
                  <w:pPr>
                    <w:widowControl/>
                    <w:spacing w:line="200" w:lineRule="exact"/>
                    <w:jc w:val="center"/>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法人全体</w:t>
                  </w:r>
                </w:p>
              </w:tc>
              <w:tc>
                <w:tcPr>
                  <w:tcW w:w="1100" w:type="dxa"/>
                  <w:tcBorders>
                    <w:top w:val="nil"/>
                    <w:left w:val="nil"/>
                    <w:bottom w:val="single" w:sz="4" w:space="0" w:color="auto"/>
                    <w:right w:val="single" w:sz="4" w:space="0" w:color="auto"/>
                  </w:tcBorders>
                  <w:shd w:val="clear" w:color="auto" w:fill="auto"/>
                  <w:noWrap/>
                  <w:vAlign w:val="center"/>
                  <w:hideMark/>
                </w:tcPr>
                <w:p w14:paraId="36C719AF"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91.9</w:t>
                  </w:r>
                </w:p>
              </w:tc>
              <w:tc>
                <w:tcPr>
                  <w:tcW w:w="1100" w:type="dxa"/>
                  <w:tcBorders>
                    <w:top w:val="nil"/>
                    <w:left w:val="nil"/>
                    <w:bottom w:val="single" w:sz="4" w:space="0" w:color="auto"/>
                    <w:right w:val="single" w:sz="4" w:space="0" w:color="auto"/>
                  </w:tcBorders>
                  <w:shd w:val="clear" w:color="auto" w:fill="auto"/>
                  <w:noWrap/>
                  <w:vAlign w:val="center"/>
                  <w:hideMark/>
                </w:tcPr>
                <w:p w14:paraId="0F312CD6"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92.1</w:t>
                  </w:r>
                </w:p>
              </w:tc>
              <w:tc>
                <w:tcPr>
                  <w:tcW w:w="1100" w:type="dxa"/>
                  <w:tcBorders>
                    <w:top w:val="nil"/>
                    <w:left w:val="nil"/>
                    <w:bottom w:val="single" w:sz="4" w:space="0" w:color="auto"/>
                    <w:right w:val="single" w:sz="4" w:space="0" w:color="auto"/>
                  </w:tcBorders>
                  <w:shd w:val="clear" w:color="auto" w:fill="auto"/>
                  <w:noWrap/>
                  <w:vAlign w:val="center"/>
                  <w:hideMark/>
                </w:tcPr>
                <w:p w14:paraId="6C91D48C"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92.5</w:t>
                  </w:r>
                </w:p>
              </w:tc>
              <w:tc>
                <w:tcPr>
                  <w:tcW w:w="1100" w:type="dxa"/>
                  <w:tcBorders>
                    <w:top w:val="nil"/>
                    <w:left w:val="nil"/>
                    <w:bottom w:val="single" w:sz="4" w:space="0" w:color="auto"/>
                    <w:right w:val="single" w:sz="4" w:space="0" w:color="auto"/>
                  </w:tcBorders>
                  <w:shd w:val="clear" w:color="auto" w:fill="auto"/>
                  <w:noWrap/>
                  <w:vAlign w:val="center"/>
                  <w:hideMark/>
                </w:tcPr>
                <w:p w14:paraId="3193F1A7"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93.4</w:t>
                  </w:r>
                </w:p>
              </w:tc>
              <w:tc>
                <w:tcPr>
                  <w:tcW w:w="1100" w:type="dxa"/>
                  <w:tcBorders>
                    <w:top w:val="nil"/>
                    <w:left w:val="nil"/>
                    <w:bottom w:val="single" w:sz="4" w:space="0" w:color="auto"/>
                    <w:right w:val="single" w:sz="4" w:space="0" w:color="auto"/>
                  </w:tcBorders>
                  <w:shd w:val="clear" w:color="auto" w:fill="auto"/>
                  <w:noWrap/>
                  <w:vAlign w:val="center"/>
                  <w:hideMark/>
                </w:tcPr>
                <w:p w14:paraId="13AA51A3" w14:textId="77777777" w:rsidR="00BA2A38" w:rsidRPr="00875260" w:rsidRDefault="00BA2A38" w:rsidP="00875260">
                  <w:pPr>
                    <w:widowControl/>
                    <w:spacing w:line="200" w:lineRule="exact"/>
                    <w:jc w:val="right"/>
                    <w:rPr>
                      <w:rFonts w:ascii="HG丸ｺﾞｼｯｸM-PRO" w:eastAsia="HG丸ｺﾞｼｯｸM-PRO" w:hAnsi="HG丸ｺﾞｼｯｸM-PRO" w:cs="ＭＳ Ｐゴシック"/>
                      <w:color w:val="000000"/>
                      <w:kern w:val="0"/>
                      <w:sz w:val="18"/>
                      <w:szCs w:val="20"/>
                    </w:rPr>
                  </w:pPr>
                  <w:r w:rsidRPr="00875260">
                    <w:rPr>
                      <w:rFonts w:ascii="HG丸ｺﾞｼｯｸM-PRO" w:eastAsia="HG丸ｺﾞｼｯｸM-PRO" w:hAnsi="HG丸ｺﾞｼｯｸM-PRO" w:cs="ＭＳ Ｐゴシック" w:hint="eastAsia"/>
                      <w:color w:val="000000"/>
                      <w:kern w:val="0"/>
                      <w:sz w:val="18"/>
                      <w:szCs w:val="20"/>
                    </w:rPr>
                    <w:t>92.4</w:t>
                  </w:r>
                </w:p>
              </w:tc>
            </w:tr>
          </w:tbl>
          <w:p w14:paraId="1929A29F" w14:textId="77777777" w:rsidR="00BA2A38" w:rsidRPr="00BA2A38" w:rsidRDefault="00BA2A38" w:rsidP="008D6960">
            <w:pPr>
              <w:spacing w:line="240" w:lineRule="exact"/>
              <w:rPr>
                <w:rFonts w:ascii="HG丸ｺﾞｼｯｸM-PRO" w:eastAsia="HG丸ｺﾞｼｯｸM-PRO" w:hAnsi="HG丸ｺﾞｼｯｸM-PRO"/>
                <w:sz w:val="20"/>
              </w:rPr>
            </w:pPr>
          </w:p>
        </w:tc>
      </w:tr>
      <w:tr w:rsidR="00EE3EB3" w14:paraId="7651953B" w14:textId="77777777" w:rsidTr="0025371C">
        <w:tc>
          <w:tcPr>
            <w:tcW w:w="14570" w:type="dxa"/>
            <w:gridSpan w:val="3"/>
            <w:tcBorders>
              <w:top w:val="single" w:sz="4" w:space="0" w:color="auto"/>
              <w:left w:val="nil"/>
              <w:bottom w:val="single" w:sz="4" w:space="0" w:color="auto"/>
              <w:right w:val="nil"/>
            </w:tcBorders>
          </w:tcPr>
          <w:p w14:paraId="400E0E91" w14:textId="77777777" w:rsidR="00EE3EB3" w:rsidRDefault="00EE3EB3" w:rsidP="00E361FB">
            <w:pPr>
              <w:spacing w:line="60" w:lineRule="exact"/>
              <w:rPr>
                <w:rFonts w:ascii="HG丸ｺﾞｼｯｸM-PRO" w:eastAsia="HG丸ｺﾞｼｯｸM-PRO" w:hAnsi="HG丸ｺﾞｼｯｸM-PRO"/>
              </w:rPr>
            </w:pPr>
          </w:p>
        </w:tc>
      </w:tr>
      <w:tr w:rsidR="00EE3EB3" w14:paraId="7D3569B6" w14:textId="77777777" w:rsidTr="0025371C">
        <w:tc>
          <w:tcPr>
            <w:tcW w:w="14570" w:type="dxa"/>
            <w:gridSpan w:val="3"/>
            <w:tcBorders>
              <w:top w:val="single" w:sz="4" w:space="0" w:color="auto"/>
              <w:left w:val="single" w:sz="4" w:space="0" w:color="auto"/>
              <w:bottom w:val="nil"/>
              <w:right w:val="single" w:sz="4" w:space="0" w:color="auto"/>
            </w:tcBorders>
          </w:tcPr>
          <w:p w14:paraId="32D7005B" w14:textId="77777777" w:rsidR="00EE3EB3" w:rsidRPr="00F22DF9" w:rsidRDefault="009B2A24" w:rsidP="00F22DF9">
            <w:pPr>
              <w:rPr>
                <w:rFonts w:ascii="HG丸ｺﾞｼｯｸM-PRO" w:eastAsia="HG丸ｺﾞｼｯｸM-PRO" w:hAnsi="HG丸ｺﾞｼｯｸM-PRO"/>
                <w:b/>
                <w:color w:val="FFFFFF" w:themeColor="background1"/>
                <w:sz w:val="22"/>
              </w:rPr>
            </w:pPr>
            <w:r w:rsidRPr="00713C1E">
              <w:rPr>
                <w:rFonts w:ascii="HG丸ｺﾞｼｯｸM-PRO" w:eastAsia="HG丸ｺﾞｼｯｸM-PRO" w:hAnsi="HG丸ｺﾞｼｯｸM-PRO" w:hint="eastAsia"/>
                <w:b/>
                <w:sz w:val="22"/>
                <w:highlight w:val="black"/>
              </w:rPr>
              <w:t>_</w:t>
            </w:r>
            <w:r w:rsidRPr="00BF2589">
              <w:rPr>
                <w:rFonts w:ascii="HG丸ｺﾞｼｯｸM-PRO" w:eastAsia="HG丸ｺﾞｼｯｸM-PRO" w:hAnsi="HG丸ｺﾞｼｯｸM-PRO" w:hint="eastAsia"/>
                <w:b/>
                <w:color w:val="FFFFFF" w:themeColor="background1"/>
                <w:highlight w:val="black"/>
              </w:rPr>
              <w:t>Ⅲ．第３期中期目標期間の終了時に見込まれる業務実績に関する評価結果</w:t>
            </w:r>
            <w:r w:rsidRPr="00BF2589">
              <w:rPr>
                <w:rFonts w:ascii="HG丸ｺﾞｼｯｸM-PRO" w:eastAsia="HG丸ｺﾞｼｯｸM-PRO" w:hAnsi="HG丸ｺﾞｼｯｸM-PRO" w:hint="eastAsia"/>
                <w:b/>
                <w:highlight w:val="black"/>
              </w:rPr>
              <w:t>_</w:t>
            </w:r>
          </w:p>
        </w:tc>
      </w:tr>
      <w:tr w:rsidR="00952E8B" w14:paraId="03581C63" w14:textId="77777777" w:rsidTr="0025371C">
        <w:tc>
          <w:tcPr>
            <w:tcW w:w="4535" w:type="dxa"/>
            <w:tcBorders>
              <w:top w:val="nil"/>
              <w:left w:val="single" w:sz="4" w:space="0" w:color="auto"/>
              <w:bottom w:val="single" w:sz="4" w:space="0" w:color="auto"/>
              <w:right w:val="nil"/>
            </w:tcBorders>
          </w:tcPr>
          <w:p w14:paraId="05257656" w14:textId="722943D5" w:rsidR="00D252D0" w:rsidRDefault="00D252D0" w:rsidP="00D252D0">
            <w:pPr>
              <w:spacing w:line="240" w:lineRule="exact"/>
              <w:rPr>
                <w:rFonts w:ascii="HG丸ｺﾞｼｯｸM-PRO" w:eastAsia="HG丸ｺﾞｼｯｸM-PRO" w:hAnsi="HG丸ｺﾞｼｯｸM-PRO"/>
                <w:b/>
                <w:color w:val="0D0D0D" w:themeColor="text1" w:themeTint="F2"/>
                <w:kern w:val="0"/>
                <w:sz w:val="20"/>
                <w:u w:val="single"/>
              </w:rPr>
            </w:pPr>
            <w:r w:rsidRPr="009B5F10">
              <w:rPr>
                <w:rFonts w:ascii="HG丸ｺﾞｼｯｸM-PRO" w:eastAsia="HG丸ｺﾞｼｯｸM-PRO" w:hAnsi="HG丸ｺﾞｼｯｸM-PRO" w:hint="eastAsia"/>
                <w:color w:val="0D0D0D" w:themeColor="text1" w:themeTint="F2"/>
                <w:kern w:val="0"/>
                <w:sz w:val="20"/>
              </w:rPr>
              <w:t>新型コロナウイルス感染症の影響により、最終的な目標の達成については不透明な状況であるものの、</w:t>
            </w:r>
            <w:r w:rsidRPr="009B5F10">
              <w:rPr>
                <w:rFonts w:ascii="HG丸ｺﾞｼｯｸM-PRO" w:eastAsia="HG丸ｺﾞｼｯｸM-PRO" w:hAnsi="HG丸ｺﾞｼｯｸM-PRO" w:hint="eastAsia"/>
                <w:b/>
                <w:color w:val="0D0D0D" w:themeColor="text1" w:themeTint="F2"/>
                <w:kern w:val="0"/>
                <w:sz w:val="20"/>
                <w:u w:val="single"/>
              </w:rPr>
              <w:t>令和元年度までの実績は、全体として目標を十分に達成する見込みのものである。</w:t>
            </w:r>
          </w:p>
          <w:p w14:paraId="0939879B" w14:textId="77777777" w:rsidR="00D252D0" w:rsidRPr="008D6960" w:rsidRDefault="00D252D0" w:rsidP="00D252D0">
            <w:pPr>
              <w:spacing w:line="120" w:lineRule="exact"/>
              <w:rPr>
                <w:rFonts w:ascii="HG丸ｺﾞｼｯｸM-PRO" w:eastAsia="HG丸ｺﾞｼｯｸM-PRO" w:hAnsi="HG丸ｺﾞｼｯｸM-PRO"/>
                <w:sz w:val="18"/>
              </w:rPr>
            </w:pP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449"/>
            </w:tblGrid>
            <w:tr w:rsidR="00D252D0" w14:paraId="39B545CA" w14:textId="77777777" w:rsidTr="0025371C">
              <w:tc>
                <w:tcPr>
                  <w:tcW w:w="4289" w:type="dxa"/>
                  <w:gridSpan w:val="2"/>
                  <w:shd w:val="clear" w:color="auto" w:fill="D9D9D9" w:themeFill="background1" w:themeFillShade="D9"/>
                </w:tcPr>
                <w:p w14:paraId="7F13E7EC" w14:textId="77777777" w:rsidR="00D252D0" w:rsidRDefault="00D252D0" w:rsidP="00D252D0">
                  <w:pPr>
                    <w:spacing w:line="240" w:lineRule="exact"/>
                    <w:jc w:val="center"/>
                    <w:rPr>
                      <w:rFonts w:ascii="HG丸ｺﾞｼｯｸM-PRO" w:eastAsia="HG丸ｺﾞｼｯｸM-PRO" w:hAnsi="HG丸ｺﾞｼｯｸM-PRO"/>
                      <w:kern w:val="0"/>
                      <w:sz w:val="18"/>
                    </w:rPr>
                  </w:pPr>
                  <w:r>
                    <w:rPr>
                      <w:rFonts w:ascii="HG丸ｺﾞｼｯｸM-PRO" w:eastAsia="HG丸ｺﾞｼｯｸM-PRO" w:hAnsi="HG丸ｺﾞｼｯｸM-PRO" w:hint="eastAsia"/>
                      <w:kern w:val="0"/>
                      <w:sz w:val="18"/>
                    </w:rPr>
                    <w:t>第３期中期目標期間終了時の項目別見込評価</w:t>
                  </w:r>
                </w:p>
              </w:tc>
            </w:tr>
            <w:tr w:rsidR="00D252D0" w14:paraId="594469A9" w14:textId="77777777" w:rsidTr="0025371C">
              <w:tc>
                <w:tcPr>
                  <w:tcW w:w="3840" w:type="dxa"/>
                </w:tcPr>
                <w:p w14:paraId="7A43365D" w14:textId="77777777" w:rsidR="00D252D0" w:rsidRDefault="00D252D0" w:rsidP="00BF2589">
                  <w:pPr>
                    <w:spacing w:line="240" w:lineRule="exact"/>
                    <w:rPr>
                      <w:rFonts w:ascii="HG丸ｺﾞｼｯｸM-PRO" w:eastAsia="HG丸ｺﾞｼｯｸM-PRO" w:hAnsi="HG丸ｺﾞｼｯｸM-PRO"/>
                      <w:kern w:val="0"/>
                      <w:sz w:val="18"/>
                    </w:rPr>
                  </w:pPr>
                  <w:r w:rsidRPr="003F5FEA">
                    <w:rPr>
                      <w:rFonts w:ascii="HG丸ｺﾞｼｯｸM-PRO" w:eastAsia="HG丸ｺﾞｼｯｸM-PRO" w:hAnsi="HG丸ｺﾞｼｯｸM-PRO" w:hint="eastAsia"/>
                      <w:w w:val="83"/>
                      <w:kern w:val="0"/>
                      <w:sz w:val="18"/>
                      <w:fitText w:val="3600" w:id="-2028301567"/>
                    </w:rPr>
                    <w:t>１　府民に提供するサービスその他の業務の質の向</w:t>
                  </w:r>
                  <w:r w:rsidRPr="003F5FEA">
                    <w:rPr>
                      <w:rFonts w:ascii="HG丸ｺﾞｼｯｸM-PRO" w:eastAsia="HG丸ｺﾞｼｯｸM-PRO" w:hAnsi="HG丸ｺﾞｼｯｸM-PRO" w:hint="eastAsia"/>
                      <w:spacing w:val="12"/>
                      <w:w w:val="83"/>
                      <w:kern w:val="0"/>
                      <w:sz w:val="18"/>
                      <w:fitText w:val="3600" w:id="-2028301567"/>
                    </w:rPr>
                    <w:t>上</w:t>
                  </w:r>
                </w:p>
              </w:tc>
              <w:tc>
                <w:tcPr>
                  <w:tcW w:w="449" w:type="dxa"/>
                </w:tcPr>
                <w:p w14:paraId="7F8981C5" w14:textId="77777777" w:rsidR="00D252D0" w:rsidRPr="00D252D0" w:rsidRDefault="00D252D0" w:rsidP="00D252D0">
                  <w:pPr>
                    <w:spacing w:line="240" w:lineRule="exact"/>
                    <w:jc w:val="center"/>
                    <w:rPr>
                      <w:rFonts w:ascii="HG丸ｺﾞｼｯｸM-PRO" w:eastAsia="HG丸ｺﾞｼｯｸM-PRO" w:hAnsi="HG丸ｺﾞｼｯｸM-PRO"/>
                      <w:b/>
                      <w:kern w:val="0"/>
                      <w:sz w:val="18"/>
                    </w:rPr>
                  </w:pPr>
                  <w:r w:rsidRPr="00D252D0">
                    <w:rPr>
                      <w:rFonts w:ascii="HG丸ｺﾞｼｯｸM-PRO" w:eastAsia="HG丸ｺﾞｼｯｸM-PRO" w:hAnsi="HG丸ｺﾞｼｯｸM-PRO" w:hint="eastAsia"/>
                      <w:b/>
                      <w:kern w:val="0"/>
                      <w:sz w:val="18"/>
                    </w:rPr>
                    <w:t>A</w:t>
                  </w:r>
                </w:p>
              </w:tc>
            </w:tr>
            <w:tr w:rsidR="00D252D0" w14:paraId="43BF4DFE" w14:textId="77777777" w:rsidTr="0025371C">
              <w:tc>
                <w:tcPr>
                  <w:tcW w:w="3840" w:type="dxa"/>
                </w:tcPr>
                <w:p w14:paraId="3096656B" w14:textId="77777777" w:rsidR="00D252D0" w:rsidRDefault="00D252D0" w:rsidP="00BF2589">
                  <w:pPr>
                    <w:spacing w:line="240" w:lineRule="exact"/>
                    <w:rPr>
                      <w:rFonts w:ascii="HG丸ｺﾞｼｯｸM-PRO" w:eastAsia="HG丸ｺﾞｼｯｸM-PRO" w:hAnsi="HG丸ｺﾞｼｯｸM-PRO"/>
                      <w:kern w:val="0"/>
                      <w:sz w:val="18"/>
                    </w:rPr>
                  </w:pPr>
                  <w:r w:rsidRPr="00D252D0">
                    <w:rPr>
                      <w:rFonts w:ascii="HG丸ｺﾞｼｯｸM-PRO" w:eastAsia="HG丸ｺﾞｼｯｸM-PRO" w:hAnsi="HG丸ｺﾞｼｯｸM-PRO" w:hint="eastAsia"/>
                      <w:kern w:val="0"/>
                      <w:sz w:val="18"/>
                    </w:rPr>
                    <w:t>２　業務運営の改善及び効率化</w:t>
                  </w:r>
                </w:p>
              </w:tc>
              <w:tc>
                <w:tcPr>
                  <w:tcW w:w="449" w:type="dxa"/>
                </w:tcPr>
                <w:p w14:paraId="14BD785D" w14:textId="77777777" w:rsidR="00D252D0" w:rsidRPr="00D252D0" w:rsidRDefault="00D252D0" w:rsidP="00D252D0">
                  <w:pPr>
                    <w:spacing w:line="240" w:lineRule="exact"/>
                    <w:jc w:val="center"/>
                    <w:rPr>
                      <w:rFonts w:ascii="HG丸ｺﾞｼｯｸM-PRO" w:eastAsia="HG丸ｺﾞｼｯｸM-PRO" w:hAnsi="HG丸ｺﾞｼｯｸM-PRO"/>
                      <w:b/>
                      <w:kern w:val="0"/>
                      <w:sz w:val="18"/>
                    </w:rPr>
                  </w:pPr>
                  <w:r w:rsidRPr="00D252D0">
                    <w:rPr>
                      <w:rFonts w:ascii="HG丸ｺﾞｼｯｸM-PRO" w:eastAsia="HG丸ｺﾞｼｯｸM-PRO" w:hAnsi="HG丸ｺﾞｼｯｸM-PRO" w:hint="eastAsia"/>
                      <w:b/>
                      <w:kern w:val="0"/>
                      <w:sz w:val="18"/>
                    </w:rPr>
                    <w:t>A</w:t>
                  </w:r>
                </w:p>
              </w:tc>
            </w:tr>
          </w:tbl>
          <w:p w14:paraId="1D1FEAAF" w14:textId="77777777" w:rsidR="00F22DF9" w:rsidRPr="00D252D0" w:rsidRDefault="00D252D0" w:rsidP="00D252D0">
            <w:pPr>
              <w:spacing w:line="180" w:lineRule="exact"/>
              <w:jc w:val="right"/>
              <w:rPr>
                <w:rFonts w:ascii="HG丸ｺﾞｼｯｸM-PRO" w:eastAsia="HG丸ｺﾞｼｯｸM-PRO" w:hAnsi="HG丸ｺﾞｼｯｸM-PRO"/>
                <w:color w:val="0D0D0D" w:themeColor="text1" w:themeTint="F2"/>
                <w:kern w:val="0"/>
                <w:sz w:val="18"/>
              </w:rPr>
            </w:pPr>
            <w:r w:rsidRPr="00D252D0">
              <w:rPr>
                <w:rFonts w:ascii="HG丸ｺﾞｼｯｸM-PRO" w:eastAsia="HG丸ｺﾞｼｯｸM-PRO" w:hAnsi="HG丸ｺﾞｼｯｸM-PRO" w:hint="eastAsia"/>
                <w:sz w:val="12"/>
              </w:rPr>
              <w:t>※ A：目標通り達成する見込</w:t>
            </w:r>
            <w:r w:rsidR="001071D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294A9C1" wp14:editId="4C41410E">
                      <wp:simplePos x="0" y="0"/>
                      <wp:positionH relativeFrom="column">
                        <wp:posOffset>510540</wp:posOffset>
                      </wp:positionH>
                      <wp:positionV relativeFrom="paragraph">
                        <wp:posOffset>5539740</wp:posOffset>
                      </wp:positionV>
                      <wp:extent cx="2296795" cy="1254125"/>
                      <wp:effectExtent l="0" t="0" r="27305" b="22225"/>
                      <wp:wrapNone/>
                      <wp:docPr id="2" name="角丸四角形 2"/>
                      <wp:cNvGraphicFramePr/>
                      <a:graphic xmlns:a="http://schemas.openxmlformats.org/drawingml/2006/main">
                        <a:graphicData uri="http://schemas.microsoft.com/office/word/2010/wordprocessingShape">
                          <wps:wsp>
                            <wps:cNvSpPr/>
                            <wps:spPr>
                              <a:xfrm>
                                <a:off x="0" y="0"/>
                                <a:ext cx="2296160" cy="12541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EFE6" w14:textId="77777777" w:rsidR="001071D0" w:rsidRDefault="001071D0" w:rsidP="001071D0">
                                  <w:pPr>
                                    <w:spacing w:line="240" w:lineRule="exact"/>
                                    <w:jc w:val="left"/>
                                    <w:rPr>
                                      <w:color w:val="0D0D0D" w:themeColor="text1" w:themeTint="F2"/>
                                    </w:rPr>
                                  </w:pPr>
                                  <w:r>
                                    <w:rPr>
                                      <w:rFonts w:ascii="HG丸ｺﾞｼｯｸM-PRO" w:eastAsia="HG丸ｺﾞｼｯｸM-PRO" w:hAnsi="HG丸ｺﾞｼｯｸM-PRO" w:hint="eastAsia"/>
                                      <w:b/>
                                      <w:color w:val="0D0D0D" w:themeColor="text1" w:themeTint="F2"/>
                                      <w:kern w:val="0"/>
                                      <w:sz w:val="22"/>
                                    </w:rPr>
                                    <w:t>新型コロナウイルス感染症の影響により、最終的な目標の達成については不透明な状況であるものの、令和元年度までの実績は、全体として目標を十分に達成する見込みのものである。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294A9C1" id="角丸四角形 2" o:spid="_x0000_s1026" style="position:absolute;left:0;text-align:left;margin-left:40.2pt;margin-top:436.2pt;width:180.85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GwpwIAAIMFAAAOAAAAZHJzL2Uyb0RvYy54bWysVM1u2zAMvg/YOwi6r46NtFuDOkXQosOA&#10;oi3aDj0rshQbkEVNUmJnj7HrbrvsFXrZ26zAHmOU/JOgK3YYFiAyKZIff0Ty5LStFdkI6yrQOU0P&#10;JpQIzaGo9CqnH+8v3ryjxHmmC6ZAi5xuhaOn89evThozExmUoAphCYJoN2tMTkvvzSxJHC9FzdwB&#10;GKFRKMHWzCNrV0lhWYPotUqyyeQoacAWxgIXzuHteSek84gvpeD+WkonPFE5xdh8PG08l+FM5ids&#10;trLMlBXvw2D/EEXNKo1OR6hz5hlZ2+oPqLriFhxIf8ChTkDKiouYA2aTTp5lc1cyI2IuWBxnxjK5&#10;/wfLrzY3llRFTjNKNKvxiX59//Lz8fHp61cknn58I1koUmPcDHXvzI3tOYdkyLiVtg5fzIW0sbDb&#10;sbCi9YTjZZYdH6VHWH+OsjQ7nOI/oCY7c2Odfy+gJoHIqYW1Lm7x+WJV2ebS+U5/0AsuHaiquKiU&#10;ikxoGXGmLNkwfOzlKu097GklIY0u8Ej5rRLBVulbIbEKIdToMPbfDoxxLrRPO1HJCtH5OJzgb/Ay&#10;uI9ZRcCALDG6EbsHGDQ7kAG7S6/XD6Yitu9oPPlbYJ3xaBE9g/ajcV1psC8BKMyq99zpY/h7pQmk&#10;b5ctqgRyCcUW28VCN0fO8IsKn+uSOX/DLA4OPjEuA3+Nh1TQ5BR6ipIS7OeX7oM+9jNKKWlwEHPq&#10;Pq2ZFZSoDxo7/TidTsPkRmZ6+DZDxu5LlvsSva7PAJ8/xbVjeCSDvlcDKS3UD7gzFsEripjm6Dun&#10;3NuBOfPdgsCtw8ViEdVwWg3zl/rO8AAeChw68b59YNb0Peux3a9gGFo2e9a1nW6w1LBYe5BVbOld&#10;XfvS46THHuq3Ulgl+3zU2u3O+W8AAAD//wMAUEsDBBQABgAIAAAAIQAl+gbR3gAAAAsBAAAPAAAA&#10;ZHJzL2Rvd25yZXYueG1sTI/BTsMwDIbvSLxDZCRuLFmpRtc1nQZiEuK2ATunjWkrGqc02da9PeYE&#10;J9vyp9+fi/XkenHCMXSeNMxnCgRS7W1HjYb3t+1dBiJEQ9b0nlDDBQOsy+urwuTWn2mHp31sBIdQ&#10;yI2GNsYhlzLULToTZn5A4t2nH52JPI6NtKM5c7jrZaLUQjrTEV9ozYBPLdZf+6PT8B0vu+1992xV&#10;eH382FQvB5d1Tuvbm2mzAhFxin8w/OqzOpTsVPkj2SB6DZlKmeT6kHDDQJomcxAVk2qxXIIsC/n/&#10;h/IHAAD//wMAUEsBAi0AFAAGAAgAAAAhALaDOJL+AAAA4QEAABMAAAAAAAAAAAAAAAAAAAAAAFtD&#10;b250ZW50X1R5cGVzXS54bWxQSwECLQAUAAYACAAAACEAOP0h/9YAAACUAQAACwAAAAAAAAAAAAAA&#10;AAAvAQAAX3JlbHMvLnJlbHNQSwECLQAUAAYACAAAACEAtNsxsKcCAACDBQAADgAAAAAAAAAAAAAA&#10;AAAuAgAAZHJzL2Uyb0RvYy54bWxQSwECLQAUAAYACAAAACEAJfoG0d4AAAALAQAADwAAAAAAAAAA&#10;AAAAAAABBQAAZHJzL2Rvd25yZXYueG1sUEsFBgAAAAAEAAQA8wAAAAwGAAAAAA==&#10;" fillcolor="white [3212]" strokecolor="#1f4d78 [1604]" strokeweight="1pt">
                      <v:stroke joinstyle="miter"/>
                      <v:textbox>
                        <w:txbxContent>
                          <w:p w14:paraId="37F7EFE6" w14:textId="77777777" w:rsidR="001071D0" w:rsidRDefault="001071D0" w:rsidP="001071D0">
                            <w:pPr>
                              <w:spacing w:line="240" w:lineRule="exact"/>
                              <w:jc w:val="left"/>
                              <w:rPr>
                                <w:color w:val="0D0D0D" w:themeColor="text1" w:themeTint="F2"/>
                              </w:rPr>
                            </w:pPr>
                            <w:r>
                              <w:rPr>
                                <w:rFonts w:ascii="HG丸ｺﾞｼｯｸM-PRO" w:eastAsia="HG丸ｺﾞｼｯｸM-PRO" w:hAnsi="HG丸ｺﾞｼｯｸM-PRO" w:hint="eastAsia"/>
                                <w:b/>
                                <w:color w:val="0D0D0D" w:themeColor="text1" w:themeTint="F2"/>
                                <w:kern w:val="0"/>
                                <w:sz w:val="22"/>
                              </w:rPr>
                              <w:t>新型コロナウイルス感染症の影響により、最終的な目標の達成については不透明な状況であるものの、令和元年度までの実績は、全体として目標を十分に達成する見込みのものである。</w:t>
                            </w:r>
                          </w:p>
                        </w:txbxContent>
                      </v:textbox>
                    </v:roundrect>
                  </w:pict>
                </mc:Fallback>
              </mc:AlternateContent>
            </w:r>
          </w:p>
        </w:tc>
        <w:tc>
          <w:tcPr>
            <w:tcW w:w="10035" w:type="dxa"/>
            <w:gridSpan w:val="2"/>
            <w:tcBorders>
              <w:top w:val="nil"/>
              <w:left w:val="nil"/>
              <w:bottom w:val="single" w:sz="4" w:space="0" w:color="auto"/>
              <w:right w:val="single" w:sz="4" w:space="0" w:color="auto"/>
            </w:tcBorders>
          </w:tcPr>
          <w:p w14:paraId="6C7AF425" w14:textId="661694A7" w:rsidR="00F22DF9" w:rsidRPr="00E361FB" w:rsidRDefault="00F22DF9" w:rsidP="00952E8B">
            <w:pPr>
              <w:spacing w:line="240" w:lineRule="exact"/>
              <w:ind w:firstLineChars="100" w:firstLine="180"/>
              <w:rPr>
                <w:rFonts w:ascii="HG丸ｺﾞｼｯｸM-PRO" w:eastAsia="HG丸ｺﾞｼｯｸM-PRO" w:hAnsi="HG丸ｺﾞｼｯｸM-PRO"/>
                <w:sz w:val="18"/>
              </w:rPr>
            </w:pPr>
            <w:r w:rsidRPr="00E361FB">
              <w:rPr>
                <w:rFonts w:ascii="HG丸ｺﾞｼｯｸM-PRO" w:eastAsia="HG丸ｺﾞｼｯｸM-PRO" w:hAnsi="HG丸ｺﾞｼｯｸM-PRO" w:hint="eastAsia"/>
                <w:sz w:val="18"/>
              </w:rPr>
              <w:t>引き続き、患者及び府民の信頼と期待に的確に応え、その社会的使命を果たすために、府域の医療水準の向上に向けた投資を行いつつ、各センターにおける医療サービスの向上を支える機構の経営基盤の更なる強化に取り組んでもらいたい。</w:t>
            </w:r>
          </w:p>
          <w:p w14:paraId="43F50E9A" w14:textId="77777777" w:rsidR="00F22DF9" w:rsidRPr="00E361FB" w:rsidRDefault="00F22DF9" w:rsidP="00F22DF9">
            <w:pPr>
              <w:spacing w:line="240" w:lineRule="exact"/>
              <w:rPr>
                <w:rFonts w:ascii="HG丸ｺﾞｼｯｸM-PRO" w:eastAsia="HG丸ｺﾞｼｯｸM-PRO" w:hAnsi="HG丸ｺﾞｼｯｸM-PRO"/>
                <w:sz w:val="18"/>
              </w:rPr>
            </w:pPr>
            <w:r w:rsidRPr="00E361FB">
              <w:rPr>
                <w:rFonts w:ascii="HG丸ｺﾞｼｯｸM-PRO" w:eastAsia="HG丸ｺﾞｼｯｸM-PRO" w:hAnsi="HG丸ｺﾞｼｯｸM-PRO" w:hint="eastAsia"/>
                <w:sz w:val="18"/>
              </w:rPr>
              <w:t xml:space="preserve">　今後、施設や医療機器の老朽化対策等により経営が圧迫されることも想定されるため、一層の経営改善に取り組むとともに、国や地方全体をあげての地域医療構想の推進や、医師・医療従事者の働き方改革及び医師偏在対策などの動きにも的確に対応してもらいたい。</w:t>
            </w:r>
          </w:p>
          <w:p w14:paraId="2B3DF7CC" w14:textId="77777777" w:rsidR="00F22DF9" w:rsidRPr="00713C1E" w:rsidRDefault="00F22DF9" w:rsidP="00F22DF9">
            <w:pPr>
              <w:spacing w:line="240" w:lineRule="exact"/>
              <w:rPr>
                <w:rFonts w:ascii="HG丸ｺﾞｼｯｸM-PRO" w:eastAsia="HG丸ｺﾞｼｯｸM-PRO" w:hAnsi="HG丸ｺﾞｼｯｸM-PRO"/>
                <w:b/>
                <w:sz w:val="22"/>
                <w:highlight w:val="black"/>
              </w:rPr>
            </w:pPr>
            <w:r w:rsidRPr="00E361FB">
              <w:rPr>
                <w:rFonts w:ascii="HG丸ｺﾞｼｯｸM-PRO" w:eastAsia="HG丸ｺﾞｼｯｸM-PRO" w:hAnsi="HG丸ｺﾞｼｯｸM-PRO" w:hint="eastAsia"/>
                <w:sz w:val="18"/>
              </w:rPr>
              <w:t xml:space="preserve">　また、新型コロナウイルス感染症の拡大により、病院運営は不透明な状況であるものの、引き続き、新型コロナウイルス感染症対応にあたっては、大阪府及び関係機関と連携しながら、府域における中核的医療機関として先導的役割を担ってもらいたい。</w:t>
            </w:r>
          </w:p>
        </w:tc>
      </w:tr>
    </w:tbl>
    <w:p w14:paraId="1C513616" w14:textId="4F34EE42" w:rsidR="00EE3EB3" w:rsidRPr="00EE3EB3" w:rsidRDefault="00EE3EB3" w:rsidP="003F5FEA">
      <w:pPr>
        <w:spacing w:line="20" w:lineRule="exact"/>
        <w:rPr>
          <w:rFonts w:ascii="HG丸ｺﾞｼｯｸM-PRO" w:eastAsia="HG丸ｺﾞｼｯｸM-PRO" w:hAnsi="HG丸ｺﾞｼｯｸM-PRO"/>
        </w:rPr>
      </w:pPr>
    </w:p>
    <w:sectPr w:rsidR="00EE3EB3" w:rsidRPr="00EE3EB3" w:rsidSect="00875260">
      <w:pgSz w:w="16838" w:h="11906" w:orient="landscape"/>
      <w:pgMar w:top="28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75290" w14:textId="77777777" w:rsidR="007C2DA7" w:rsidRDefault="007C2DA7" w:rsidP="001071D0">
      <w:r>
        <w:separator/>
      </w:r>
    </w:p>
  </w:endnote>
  <w:endnote w:type="continuationSeparator" w:id="0">
    <w:p w14:paraId="7F79AED7" w14:textId="77777777" w:rsidR="007C2DA7" w:rsidRDefault="007C2DA7" w:rsidP="0010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11BF4" w14:textId="77777777" w:rsidR="007C2DA7" w:rsidRDefault="007C2DA7" w:rsidP="001071D0">
      <w:r>
        <w:separator/>
      </w:r>
    </w:p>
  </w:footnote>
  <w:footnote w:type="continuationSeparator" w:id="0">
    <w:p w14:paraId="3F400A0C" w14:textId="77777777" w:rsidR="007C2DA7" w:rsidRDefault="007C2DA7" w:rsidP="00107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42B46"/>
    <w:multiLevelType w:val="hybridMultilevel"/>
    <w:tmpl w:val="57105CC6"/>
    <w:lvl w:ilvl="0" w:tplc="B18CB6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D4008C"/>
    <w:multiLevelType w:val="hybridMultilevel"/>
    <w:tmpl w:val="E782EEC6"/>
    <w:lvl w:ilvl="0" w:tplc="5AD032C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933CD2"/>
    <w:multiLevelType w:val="hybridMultilevel"/>
    <w:tmpl w:val="6FB28132"/>
    <w:lvl w:ilvl="0" w:tplc="83EEDA7C">
      <w:numFmt w:val="bullet"/>
      <w:lvlText w:val="※"/>
      <w:lvlJc w:val="left"/>
      <w:pPr>
        <w:ind w:left="360" w:hanging="360"/>
      </w:pPr>
      <w:rPr>
        <w:rFonts w:ascii="HG丸ｺﾞｼｯｸM-PRO" w:eastAsia="HG丸ｺﾞｼｯｸM-PRO" w:hAnsi="HG丸ｺﾞｼｯｸM-PRO" w:cstheme="minorBidi"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D57A52"/>
    <w:multiLevelType w:val="hybridMultilevel"/>
    <w:tmpl w:val="E100561E"/>
    <w:lvl w:ilvl="0" w:tplc="6B982190">
      <w:numFmt w:val="bullet"/>
      <w:lvlText w:val="※"/>
      <w:lvlJc w:val="left"/>
      <w:pPr>
        <w:ind w:left="360" w:hanging="360"/>
      </w:pPr>
      <w:rPr>
        <w:rFonts w:ascii="HG丸ｺﾞｼｯｸM-PRO" w:eastAsia="HG丸ｺﾞｼｯｸM-PRO" w:hAnsi="HG丸ｺﾞｼｯｸM-PRO" w:cstheme="minorBidi"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C7461B"/>
    <w:multiLevelType w:val="hybridMultilevel"/>
    <w:tmpl w:val="1F86E3C6"/>
    <w:lvl w:ilvl="0" w:tplc="D92C12CA">
      <w:start w:val="92"/>
      <w:numFmt w:val="bullet"/>
      <w:lvlText w:val="●"/>
      <w:lvlJc w:val="left"/>
      <w:pPr>
        <w:ind w:left="54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B3"/>
    <w:rsid w:val="0001311C"/>
    <w:rsid w:val="001071D0"/>
    <w:rsid w:val="001249CC"/>
    <w:rsid w:val="002040AF"/>
    <w:rsid w:val="0025371C"/>
    <w:rsid w:val="00314DAD"/>
    <w:rsid w:val="00352060"/>
    <w:rsid w:val="0036099A"/>
    <w:rsid w:val="003F5FEA"/>
    <w:rsid w:val="00486254"/>
    <w:rsid w:val="004B5A7C"/>
    <w:rsid w:val="004E6BDC"/>
    <w:rsid w:val="005403F5"/>
    <w:rsid w:val="00713C1E"/>
    <w:rsid w:val="00781FD0"/>
    <w:rsid w:val="007C2DA7"/>
    <w:rsid w:val="00824B7C"/>
    <w:rsid w:val="00875260"/>
    <w:rsid w:val="008D28A5"/>
    <w:rsid w:val="008D6960"/>
    <w:rsid w:val="00952E8B"/>
    <w:rsid w:val="00975294"/>
    <w:rsid w:val="009B2A24"/>
    <w:rsid w:val="009B5F10"/>
    <w:rsid w:val="00B16FA5"/>
    <w:rsid w:val="00B25622"/>
    <w:rsid w:val="00BA2A38"/>
    <w:rsid w:val="00BF2589"/>
    <w:rsid w:val="00C76F5A"/>
    <w:rsid w:val="00CA242D"/>
    <w:rsid w:val="00D252D0"/>
    <w:rsid w:val="00E23B01"/>
    <w:rsid w:val="00E361FB"/>
    <w:rsid w:val="00E61D1A"/>
    <w:rsid w:val="00EE3EB3"/>
    <w:rsid w:val="00F22DF9"/>
    <w:rsid w:val="00F370F4"/>
    <w:rsid w:val="00F866E9"/>
    <w:rsid w:val="00FB599C"/>
    <w:rsid w:val="00FC5A63"/>
    <w:rsid w:val="00FF3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836EA9"/>
  <w15:chartTrackingRefBased/>
  <w15:docId w15:val="{ABB074E2-83F9-4DBD-8E2F-B0E2B041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6960"/>
    <w:pPr>
      <w:ind w:leftChars="400" w:left="840"/>
    </w:pPr>
  </w:style>
  <w:style w:type="paragraph" w:styleId="a5">
    <w:name w:val="Balloon Text"/>
    <w:basedOn w:val="a"/>
    <w:link w:val="a6"/>
    <w:uiPriority w:val="99"/>
    <w:semiHidden/>
    <w:unhideWhenUsed/>
    <w:rsid w:val="008D28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28A5"/>
    <w:rPr>
      <w:rFonts w:asciiTheme="majorHAnsi" w:eastAsiaTheme="majorEastAsia" w:hAnsiTheme="majorHAnsi" w:cstheme="majorBidi"/>
      <w:sz w:val="18"/>
      <w:szCs w:val="18"/>
    </w:rPr>
  </w:style>
  <w:style w:type="paragraph" w:styleId="a7">
    <w:name w:val="header"/>
    <w:basedOn w:val="a"/>
    <w:link w:val="a8"/>
    <w:uiPriority w:val="99"/>
    <w:unhideWhenUsed/>
    <w:rsid w:val="001071D0"/>
    <w:pPr>
      <w:tabs>
        <w:tab w:val="center" w:pos="4252"/>
        <w:tab w:val="right" w:pos="8504"/>
      </w:tabs>
      <w:snapToGrid w:val="0"/>
    </w:pPr>
  </w:style>
  <w:style w:type="character" w:customStyle="1" w:styleId="a8">
    <w:name w:val="ヘッダー (文字)"/>
    <w:basedOn w:val="a0"/>
    <w:link w:val="a7"/>
    <w:uiPriority w:val="99"/>
    <w:rsid w:val="001071D0"/>
  </w:style>
  <w:style w:type="paragraph" w:styleId="a9">
    <w:name w:val="footer"/>
    <w:basedOn w:val="a"/>
    <w:link w:val="aa"/>
    <w:uiPriority w:val="99"/>
    <w:unhideWhenUsed/>
    <w:rsid w:val="001071D0"/>
    <w:pPr>
      <w:tabs>
        <w:tab w:val="center" w:pos="4252"/>
        <w:tab w:val="right" w:pos="8504"/>
      </w:tabs>
      <w:snapToGrid w:val="0"/>
    </w:pPr>
  </w:style>
  <w:style w:type="character" w:customStyle="1" w:styleId="aa">
    <w:name w:val="フッター (文字)"/>
    <w:basedOn w:val="a0"/>
    <w:link w:val="a9"/>
    <w:uiPriority w:val="99"/>
    <w:rsid w:val="001071D0"/>
  </w:style>
  <w:style w:type="character" w:styleId="ab">
    <w:name w:val="annotation reference"/>
    <w:basedOn w:val="a0"/>
    <w:uiPriority w:val="99"/>
    <w:semiHidden/>
    <w:unhideWhenUsed/>
    <w:rsid w:val="00F866E9"/>
    <w:rPr>
      <w:sz w:val="18"/>
      <w:szCs w:val="18"/>
    </w:rPr>
  </w:style>
  <w:style w:type="paragraph" w:styleId="ac">
    <w:name w:val="annotation text"/>
    <w:basedOn w:val="a"/>
    <w:link w:val="ad"/>
    <w:uiPriority w:val="99"/>
    <w:semiHidden/>
    <w:unhideWhenUsed/>
    <w:rsid w:val="00F866E9"/>
    <w:pPr>
      <w:jc w:val="left"/>
    </w:pPr>
  </w:style>
  <w:style w:type="character" w:customStyle="1" w:styleId="ad">
    <w:name w:val="コメント文字列 (文字)"/>
    <w:basedOn w:val="a0"/>
    <w:link w:val="ac"/>
    <w:uiPriority w:val="99"/>
    <w:semiHidden/>
    <w:rsid w:val="00F866E9"/>
  </w:style>
  <w:style w:type="paragraph" w:styleId="ae">
    <w:name w:val="annotation subject"/>
    <w:basedOn w:val="ac"/>
    <w:next w:val="ac"/>
    <w:link w:val="af"/>
    <w:uiPriority w:val="99"/>
    <w:semiHidden/>
    <w:unhideWhenUsed/>
    <w:rsid w:val="00F866E9"/>
    <w:rPr>
      <w:b/>
      <w:bCs/>
    </w:rPr>
  </w:style>
  <w:style w:type="character" w:customStyle="1" w:styleId="af">
    <w:name w:val="コメント内容 (文字)"/>
    <w:basedOn w:val="ad"/>
    <w:link w:val="ae"/>
    <w:uiPriority w:val="99"/>
    <w:semiHidden/>
    <w:rsid w:val="00F86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7464">
      <w:bodyDiv w:val="1"/>
      <w:marLeft w:val="0"/>
      <w:marRight w:val="0"/>
      <w:marTop w:val="0"/>
      <w:marBottom w:val="0"/>
      <w:divBdr>
        <w:top w:val="none" w:sz="0" w:space="0" w:color="auto"/>
        <w:left w:val="none" w:sz="0" w:space="0" w:color="auto"/>
        <w:bottom w:val="none" w:sz="0" w:space="0" w:color="auto"/>
        <w:right w:val="none" w:sz="0" w:space="0" w:color="auto"/>
      </w:divBdr>
    </w:div>
    <w:div w:id="825784385">
      <w:bodyDiv w:val="1"/>
      <w:marLeft w:val="0"/>
      <w:marRight w:val="0"/>
      <w:marTop w:val="0"/>
      <w:marBottom w:val="0"/>
      <w:divBdr>
        <w:top w:val="none" w:sz="0" w:space="0" w:color="auto"/>
        <w:left w:val="none" w:sz="0" w:space="0" w:color="auto"/>
        <w:bottom w:val="none" w:sz="0" w:space="0" w:color="auto"/>
        <w:right w:val="none" w:sz="0" w:space="0" w:color="auto"/>
      </w:divBdr>
    </w:div>
    <w:div w:id="1535145446">
      <w:bodyDiv w:val="1"/>
      <w:marLeft w:val="0"/>
      <w:marRight w:val="0"/>
      <w:marTop w:val="0"/>
      <w:marBottom w:val="0"/>
      <w:divBdr>
        <w:top w:val="none" w:sz="0" w:space="0" w:color="auto"/>
        <w:left w:val="none" w:sz="0" w:space="0" w:color="auto"/>
        <w:bottom w:val="none" w:sz="0" w:space="0" w:color="auto"/>
        <w:right w:val="none" w:sz="0" w:space="0" w:color="auto"/>
      </w:divBdr>
    </w:div>
    <w:div w:id="18886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1017</Words>
  <Characters>1018</Characters>
  <Application>Microsoft Office Word</Application>
  <DocSecurity>0</DocSecurity>
  <Lines>78</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品田　雅</cp:lastModifiedBy>
  <cp:revision>13</cp:revision>
  <cp:lastPrinted>2020-07-28T09:51:00Z</cp:lastPrinted>
  <dcterms:created xsi:type="dcterms:W3CDTF">2020-07-06T05:32:00Z</dcterms:created>
  <dcterms:modified xsi:type="dcterms:W3CDTF">2020-09-18T06:35:00Z</dcterms:modified>
</cp:coreProperties>
</file>