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35C" w:rsidRPr="0060635C" w:rsidRDefault="0060635C" w:rsidP="0060635C">
      <w:pPr>
        <w:rPr>
          <w:rFonts w:hint="eastAsia"/>
        </w:rPr>
      </w:pPr>
      <w:r w:rsidRPr="0060635C">
        <w:rPr>
          <w:rFonts w:hint="eastAsia"/>
        </w:rPr>
        <w:t>【大阪府職員労働組合女性部　回答（概要）】</w:t>
      </w:r>
    </w:p>
    <w:p w:rsidR="001F1A36" w:rsidRPr="000B7CA5" w:rsidRDefault="001F1A36" w:rsidP="001F1A36">
      <w:pPr>
        <w:rPr>
          <w:rFonts w:hint="eastAsia"/>
        </w:rPr>
      </w:pPr>
    </w:p>
    <w:tbl>
      <w:tblPr>
        <w:tblpPr w:leftFromText="142" w:rightFromText="142" w:vertAnchor="page" w:horzAnchor="margin" w:tblpY="2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5D6475" w:rsidRPr="000B7CA5" w:rsidTr="0060635C">
        <w:trPr>
          <w:trHeight w:val="1833"/>
        </w:trPr>
        <w:tc>
          <w:tcPr>
            <w:tcW w:w="8520" w:type="dxa"/>
            <w:vAlign w:val="center"/>
          </w:tcPr>
          <w:p w:rsidR="005D6475" w:rsidRPr="000B7CA5" w:rsidRDefault="005D6475" w:rsidP="005D6475">
            <w:r w:rsidRPr="000B7CA5">
              <w:rPr>
                <w:rFonts w:hint="eastAsia"/>
              </w:rPr>
              <w:lastRenderedPageBreak/>
              <w:t>１．労働条件にかかわる要求</w:t>
            </w:r>
          </w:p>
          <w:p w:rsidR="005D6475" w:rsidRPr="000B7CA5" w:rsidRDefault="005D6475" w:rsidP="005D6475">
            <w:pPr>
              <w:rPr>
                <w:szCs w:val="22"/>
              </w:rPr>
            </w:pPr>
            <w:r w:rsidRPr="000B7CA5">
              <w:rPr>
                <w:rFonts w:hint="eastAsia"/>
                <w:szCs w:val="22"/>
              </w:rPr>
              <w:t xml:space="preserve">（１）賃金について　</w:t>
            </w:r>
          </w:p>
          <w:p w:rsidR="005D6475" w:rsidRPr="000B7CA5" w:rsidRDefault="005D6475" w:rsidP="005D6475">
            <w:pPr>
              <w:ind w:firstLineChars="100" w:firstLine="210"/>
              <w:rPr>
                <w:szCs w:val="22"/>
              </w:rPr>
            </w:pPr>
            <w:r w:rsidRPr="000B7CA5">
              <w:rPr>
                <w:rFonts w:hint="eastAsia"/>
                <w:szCs w:val="22"/>
              </w:rPr>
              <w:t>①　府職労本部及び府労組連要求にもとづき誠意ある回答を行うこと。</w:t>
            </w:r>
          </w:p>
          <w:p w:rsidR="005D6475" w:rsidRPr="000B7CA5" w:rsidRDefault="005D6475" w:rsidP="0060635C">
            <w:pPr>
              <w:ind w:leftChars="100" w:left="420" w:hangingChars="100" w:hanging="210"/>
              <w:rPr>
                <w:rFonts w:hint="eastAsia"/>
                <w:szCs w:val="22"/>
              </w:rPr>
            </w:pPr>
            <w:r w:rsidRPr="000B7CA5">
              <w:rPr>
                <w:rFonts w:hint="eastAsia"/>
                <w:szCs w:val="22"/>
              </w:rPr>
              <w:t>②　他事考慮による評価に結びつき、女性に不利益を生みやすい相対評価にもとづく給与反映は撤回すること。</w:t>
            </w:r>
          </w:p>
        </w:tc>
      </w:tr>
    </w:tbl>
    <w:p w:rsidR="00327950" w:rsidRPr="000B7CA5" w:rsidRDefault="002C2E3A" w:rsidP="002C2E3A">
      <w:pPr>
        <w:ind w:firstLineChars="100" w:firstLine="210"/>
      </w:pPr>
      <w:r w:rsidRPr="000B7CA5">
        <w:rPr>
          <w:rFonts w:hint="eastAsia"/>
        </w:rPr>
        <w:t>府労組連の２０１９年秋季・年末要求において回答したとおりです。</w:t>
      </w:r>
    </w:p>
    <w:p w:rsidR="00550004" w:rsidRPr="000B7CA5" w:rsidRDefault="00550004" w:rsidP="004978F3">
      <w:pPr>
        <w:ind w:left="210" w:hangingChars="100" w:hanging="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1F1A36" w:rsidRPr="000B7CA5" w:rsidTr="0060635C">
        <w:trPr>
          <w:trHeight w:val="1543"/>
        </w:trPr>
        <w:tc>
          <w:tcPr>
            <w:tcW w:w="8520" w:type="dxa"/>
            <w:vAlign w:val="center"/>
          </w:tcPr>
          <w:p w:rsidR="009F7DBD" w:rsidRPr="000B7CA5" w:rsidRDefault="001F1A36" w:rsidP="00E57A8B">
            <w:pPr>
              <w:rPr>
                <w:rFonts w:ascii="ＭＳ 明朝" w:hAnsi="ＭＳ 明朝" w:cs="ＭＳ 明朝" w:hint="eastAsia"/>
                <w:szCs w:val="21"/>
              </w:rPr>
            </w:pPr>
            <w:r w:rsidRPr="000B7CA5">
              <w:rPr>
                <w:rFonts w:hint="eastAsia"/>
                <w:szCs w:val="21"/>
              </w:rPr>
              <w:t>１．（２）</w:t>
            </w:r>
            <w:r w:rsidRPr="000B7CA5">
              <w:rPr>
                <w:rFonts w:ascii="ＭＳ 明朝" w:hAnsi="ＭＳ 明朝" w:cs="ＭＳ 明朝" w:hint="eastAsia"/>
                <w:szCs w:val="21"/>
              </w:rPr>
              <w:t>労働時間について</w:t>
            </w:r>
          </w:p>
          <w:p w:rsidR="009F7DBD" w:rsidRPr="000B7CA5" w:rsidRDefault="003E471D" w:rsidP="00E57A8B">
            <w:pPr>
              <w:ind w:leftChars="100" w:left="420" w:hangingChars="100" w:hanging="210"/>
              <w:rPr>
                <w:szCs w:val="22"/>
              </w:rPr>
            </w:pPr>
            <w:r w:rsidRPr="000B7CA5">
              <w:rPr>
                <w:rFonts w:hint="eastAsia"/>
                <w:szCs w:val="22"/>
              </w:rPr>
              <w:t xml:space="preserve">①　</w:t>
            </w:r>
            <w:r w:rsidR="009F7DBD" w:rsidRPr="000B7CA5">
              <w:rPr>
                <w:rFonts w:hint="eastAsia"/>
                <w:szCs w:val="22"/>
              </w:rPr>
              <w:t>日の勤務時間を拘束８時間（実働７時間、週３５時間）とする勤務時間の改正を行うこと。時短実施に伴い行われた二部勤務制の導入は中止すること。</w:t>
            </w:r>
          </w:p>
          <w:p w:rsidR="00D0067B" w:rsidRPr="000B7CA5" w:rsidRDefault="009F7DBD" w:rsidP="0060635C">
            <w:pPr>
              <w:ind w:firstLineChars="100" w:firstLine="210"/>
              <w:rPr>
                <w:rFonts w:ascii="ＭＳ 明朝" w:hAnsi="ＭＳ 明朝" w:cs="ＭＳ 明朝"/>
                <w:szCs w:val="21"/>
              </w:rPr>
            </w:pPr>
            <w:r w:rsidRPr="000B7CA5">
              <w:rPr>
                <w:rFonts w:hint="eastAsia"/>
                <w:szCs w:val="22"/>
              </w:rPr>
              <w:t>②　保育特別休暇を復活し、小学１年生まで拡充すること。</w:t>
            </w:r>
          </w:p>
        </w:tc>
      </w:tr>
    </w:tbl>
    <w:p w:rsidR="009C6A4C" w:rsidRPr="000B7CA5" w:rsidRDefault="009C6A4C" w:rsidP="00327950">
      <w:pPr>
        <w:rPr>
          <w:color w:val="FF0000"/>
          <w:szCs w:val="21"/>
        </w:rPr>
      </w:pPr>
    </w:p>
    <w:p w:rsidR="004978F3" w:rsidRPr="000B7CA5" w:rsidRDefault="00A33FC2" w:rsidP="00A33FC2">
      <w:pPr>
        <w:ind w:firstLineChars="100" w:firstLine="210"/>
      </w:pPr>
      <w:r w:rsidRPr="000B7CA5">
        <w:rPr>
          <w:rFonts w:hint="eastAsia"/>
        </w:rPr>
        <w:t>府労組連の２０１９年秋季・年末要求において回答したとおりです。</w:t>
      </w:r>
    </w:p>
    <w:p w:rsidR="001F1A36" w:rsidRPr="000B7CA5" w:rsidRDefault="001F1A36" w:rsidP="004978F3">
      <w:pPr>
        <w:ind w:left="210" w:hangingChars="100" w:hanging="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1F1A36" w:rsidRPr="000B7CA5" w:rsidTr="0060635C">
        <w:trPr>
          <w:trHeight w:val="3583"/>
        </w:trPr>
        <w:tc>
          <w:tcPr>
            <w:tcW w:w="8520" w:type="dxa"/>
            <w:tcBorders>
              <w:bottom w:val="single" w:sz="4" w:space="0" w:color="auto"/>
            </w:tcBorders>
            <w:vAlign w:val="center"/>
          </w:tcPr>
          <w:p w:rsidR="009F7DBD" w:rsidRPr="000B7CA5" w:rsidRDefault="001F1A36" w:rsidP="00E57A8B">
            <w:pPr>
              <w:rPr>
                <w:rFonts w:hint="eastAsia"/>
              </w:rPr>
            </w:pPr>
            <w:r w:rsidRPr="000B7CA5">
              <w:rPr>
                <w:rFonts w:hint="eastAsia"/>
              </w:rPr>
              <w:t>１．（２）</w:t>
            </w:r>
            <w:r w:rsidR="000E39C2" w:rsidRPr="000B7CA5">
              <w:rPr>
                <w:rFonts w:hint="eastAsia"/>
              </w:rPr>
              <w:t>労働時間について</w:t>
            </w:r>
          </w:p>
          <w:p w:rsidR="009F7DBD" w:rsidRPr="000B7CA5" w:rsidRDefault="009F7DBD" w:rsidP="00E57A8B">
            <w:pPr>
              <w:ind w:leftChars="100" w:left="420" w:hangingChars="100" w:hanging="210"/>
              <w:rPr>
                <w:szCs w:val="22"/>
              </w:rPr>
            </w:pPr>
            <w:r w:rsidRPr="000B7CA5">
              <w:rPr>
                <w:rFonts w:hint="eastAsia"/>
                <w:szCs w:val="22"/>
              </w:rPr>
              <w:t>③　恒常的残業・長時間労働をなくすこと。時間外労働について、男女共通の上限規制を行い１日２時間、週５時間、年１２０時間とすること。深夜・休日労働は原則禁止すること。特に母性保護の立場から、時間外・深夜・休日労働を規制すること。労働基準法「女性保護規定」廃止に伴う労働条件の改悪は行わないこと。</w:t>
            </w:r>
          </w:p>
          <w:p w:rsidR="009F7DBD" w:rsidRPr="000B7CA5" w:rsidRDefault="009F7DBD" w:rsidP="00E57A8B">
            <w:pPr>
              <w:ind w:leftChars="100" w:left="420" w:hangingChars="100" w:hanging="210"/>
              <w:rPr>
                <w:szCs w:val="22"/>
              </w:rPr>
            </w:pPr>
            <w:r w:rsidRPr="000B7CA5">
              <w:rPr>
                <w:rFonts w:hint="eastAsia"/>
                <w:szCs w:val="22"/>
              </w:rPr>
              <w:t>④　厚生労働省通達及び労働時間の適正な把握のために使用者が講ずべき措置に関するガイドライン（平成２９年６月２０日、厚生労働省）」にもとづき、サービス残業を根絶する適切な措置を講ずること。</w:t>
            </w:r>
          </w:p>
          <w:p w:rsidR="001F1A36" w:rsidRPr="000B7CA5" w:rsidRDefault="009F7DBD" w:rsidP="0060635C">
            <w:pPr>
              <w:ind w:leftChars="100" w:left="420" w:hangingChars="100" w:hanging="210"/>
              <w:rPr>
                <w:rFonts w:hint="eastAsia"/>
                <w:szCs w:val="22"/>
              </w:rPr>
            </w:pPr>
            <w:r w:rsidRPr="000B7CA5">
              <w:rPr>
                <w:rFonts w:hint="eastAsia"/>
                <w:szCs w:val="22"/>
              </w:rPr>
              <w:t>⑤　育児・介護を行う職員の対象範囲を拡大し、時間外労働や夜勤の免除を請求した時は法令にもとづいた対応を行うこと。</w:t>
            </w:r>
          </w:p>
        </w:tc>
      </w:tr>
    </w:tbl>
    <w:p w:rsidR="003E471D" w:rsidRPr="000B7CA5" w:rsidRDefault="003E471D" w:rsidP="001F1A36">
      <w:pPr>
        <w:rPr>
          <w:color w:val="FF0000"/>
        </w:rPr>
      </w:pPr>
    </w:p>
    <w:p w:rsidR="00D46A86" w:rsidRPr="000B7CA5" w:rsidRDefault="00B91974" w:rsidP="0060635C">
      <w:pPr>
        <w:ind w:firstLineChars="100" w:firstLine="210"/>
      </w:pPr>
      <w:r w:rsidRPr="000B7CA5">
        <w:rPr>
          <w:rFonts w:hint="eastAsia"/>
        </w:rPr>
        <w:t>府労組連の２０１９年秋季・年末要求において回答したとおりです。</w:t>
      </w:r>
    </w:p>
    <w:p w:rsidR="0060635C" w:rsidRPr="000B7CA5" w:rsidRDefault="0060635C" w:rsidP="0060635C">
      <w:pPr>
        <w:ind w:firstLineChars="100" w:firstLine="21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917611" w:rsidRPr="000B7CA5" w:rsidTr="0060635C">
        <w:trPr>
          <w:trHeight w:val="1205"/>
        </w:trPr>
        <w:tc>
          <w:tcPr>
            <w:tcW w:w="8520" w:type="dxa"/>
            <w:vAlign w:val="center"/>
          </w:tcPr>
          <w:p w:rsidR="00917611" w:rsidRPr="000B7CA5" w:rsidRDefault="00917611" w:rsidP="00E57A8B">
            <w:r w:rsidRPr="000B7CA5">
              <w:rPr>
                <w:rFonts w:hint="eastAsia"/>
              </w:rPr>
              <w:t>１．</w:t>
            </w:r>
            <w:r w:rsidR="00C316B7" w:rsidRPr="000B7CA5">
              <w:rPr>
                <w:rFonts w:hint="eastAsia"/>
              </w:rPr>
              <w:t>（３）</w:t>
            </w:r>
          </w:p>
          <w:p w:rsidR="00A31661" w:rsidRPr="000B7CA5" w:rsidRDefault="009F7DBD" w:rsidP="0060635C">
            <w:pPr>
              <w:ind w:leftChars="100" w:left="210" w:firstLineChars="100" w:firstLine="210"/>
            </w:pPr>
            <w:r w:rsidRPr="000B7CA5">
              <w:rPr>
                <w:rFonts w:hint="eastAsia"/>
                <w:szCs w:val="22"/>
              </w:rPr>
              <w:t>長時間・長距離通勤など、職員を退職に追い込むような勤務条件の改悪は行わないこと。</w:t>
            </w:r>
          </w:p>
        </w:tc>
      </w:tr>
    </w:tbl>
    <w:p w:rsidR="00367578" w:rsidRPr="000B7CA5" w:rsidRDefault="00367578" w:rsidP="00794AAE">
      <w:pPr>
        <w:rPr>
          <w:color w:val="FF0000"/>
        </w:rPr>
      </w:pPr>
    </w:p>
    <w:p w:rsidR="00E57A8B" w:rsidRPr="000B7CA5" w:rsidRDefault="009F233F" w:rsidP="0060635C">
      <w:pPr>
        <w:ind w:firstLineChars="100" w:firstLine="210"/>
        <w:rPr>
          <w:rFonts w:hint="eastAsia"/>
        </w:rPr>
      </w:pPr>
      <w:r w:rsidRPr="000B7CA5">
        <w:rPr>
          <w:rFonts w:hint="eastAsia"/>
        </w:rPr>
        <w:t>通勤時間については、勤務能率及び職員の執務意欲の向上を図るため、できるかぎりの配慮を行っており、今後とも、個々の状況を十分踏まえ、適切に対処してまいります。</w:t>
      </w:r>
    </w:p>
    <w:p w:rsidR="001F1A36" w:rsidRPr="000B7CA5" w:rsidRDefault="001F1A36" w:rsidP="001F1A3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1F1A36" w:rsidRPr="000B7CA5" w:rsidTr="000B7CA5">
        <w:trPr>
          <w:trHeight w:val="1554"/>
        </w:trPr>
        <w:tc>
          <w:tcPr>
            <w:tcW w:w="8520" w:type="dxa"/>
            <w:vAlign w:val="center"/>
          </w:tcPr>
          <w:p w:rsidR="001F1A36" w:rsidRPr="000B7CA5" w:rsidRDefault="001F1A36" w:rsidP="00E57A8B">
            <w:pPr>
              <w:rPr>
                <w:szCs w:val="21"/>
              </w:rPr>
            </w:pPr>
            <w:r w:rsidRPr="000B7CA5">
              <w:rPr>
                <w:rFonts w:hint="eastAsia"/>
                <w:szCs w:val="21"/>
              </w:rPr>
              <w:t>１．</w:t>
            </w:r>
            <w:r w:rsidR="00550004" w:rsidRPr="000B7CA5">
              <w:rPr>
                <w:rFonts w:hint="eastAsia"/>
                <w:szCs w:val="21"/>
              </w:rPr>
              <w:t>（４</w:t>
            </w:r>
            <w:r w:rsidRPr="000B7CA5">
              <w:rPr>
                <w:rFonts w:hint="eastAsia"/>
                <w:szCs w:val="21"/>
              </w:rPr>
              <w:t>）</w:t>
            </w:r>
          </w:p>
          <w:p w:rsidR="00D0067B" w:rsidRPr="000B7CA5" w:rsidRDefault="009F7DBD" w:rsidP="0060635C">
            <w:pPr>
              <w:ind w:leftChars="100" w:left="210" w:firstLineChars="100" w:firstLine="210"/>
              <w:rPr>
                <w:rFonts w:ascii="ＭＳ 明朝" w:hAnsi="ＭＳ 明朝" w:cs="ＭＳ 明朝"/>
                <w:szCs w:val="21"/>
              </w:rPr>
            </w:pPr>
            <w:r w:rsidRPr="000B7CA5">
              <w:rPr>
                <w:rFonts w:hint="eastAsia"/>
                <w:szCs w:val="22"/>
              </w:rPr>
              <w:t>更衣室・休養室について、職場ごともしくは建物の階ごとに設置し、設置済みのものについては洗面設備や空調設備、室内美化について改善整備するなど、労働環境の改善を図ること。</w:t>
            </w:r>
          </w:p>
        </w:tc>
      </w:tr>
    </w:tbl>
    <w:p w:rsidR="00327950" w:rsidRPr="000B7CA5" w:rsidRDefault="00327950" w:rsidP="00327950">
      <w:pPr>
        <w:jc w:val="right"/>
      </w:pPr>
    </w:p>
    <w:p w:rsidR="00550004" w:rsidRPr="000B7CA5" w:rsidRDefault="007F1848" w:rsidP="00550004">
      <w:r w:rsidRPr="000B7CA5">
        <w:rPr>
          <w:rFonts w:hint="eastAsia"/>
        </w:rPr>
        <w:t>１．（４）に関する項目につきましては、支部・分会に関する項目である為、関係部局等へ伝えます。</w:t>
      </w:r>
    </w:p>
    <w:p w:rsidR="0060635C" w:rsidRPr="000B7CA5" w:rsidRDefault="0060635C" w:rsidP="00550004">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550004" w:rsidRPr="000B7CA5" w:rsidTr="0060635C">
        <w:trPr>
          <w:trHeight w:val="1895"/>
        </w:trPr>
        <w:tc>
          <w:tcPr>
            <w:tcW w:w="8520" w:type="dxa"/>
            <w:vAlign w:val="center"/>
          </w:tcPr>
          <w:p w:rsidR="00550004" w:rsidRPr="000B7CA5" w:rsidRDefault="00550004" w:rsidP="00E57A8B">
            <w:r w:rsidRPr="000B7CA5">
              <w:rPr>
                <w:rFonts w:hint="eastAsia"/>
              </w:rPr>
              <w:t>１．（５）</w:t>
            </w:r>
          </w:p>
          <w:p w:rsidR="000C7EF4" w:rsidRPr="000B7CA5" w:rsidRDefault="009F7DBD" w:rsidP="0060635C">
            <w:pPr>
              <w:ind w:leftChars="100" w:left="210" w:firstLineChars="100" w:firstLine="210"/>
            </w:pPr>
            <w:r w:rsidRPr="000B7CA5">
              <w:rPr>
                <w:rFonts w:hint="eastAsia"/>
                <w:szCs w:val="22"/>
              </w:rPr>
              <w:t>次世代育成「大阪府特定事業主行動計画」の「仕事と家庭を両立」が男女ともにできるように、通勤経路、母性保護、保育や介護要件、本人や家族の健康状態などの観点から、通勤時間や小学校低学年の子をもつ職員に対しての配慮など勤務条件の改善を図ること。</w:t>
            </w:r>
          </w:p>
        </w:tc>
      </w:tr>
    </w:tbl>
    <w:p w:rsidR="00550004" w:rsidRPr="000B7CA5" w:rsidRDefault="00550004" w:rsidP="00550004">
      <w:pPr>
        <w:rPr>
          <w:color w:val="FF0000"/>
        </w:rPr>
      </w:pPr>
    </w:p>
    <w:p w:rsidR="009F233F" w:rsidRPr="000B7CA5" w:rsidRDefault="009F233F" w:rsidP="009F233F">
      <w:pPr>
        <w:ind w:firstLineChars="100" w:firstLine="210"/>
      </w:pPr>
      <w:r w:rsidRPr="000B7CA5">
        <w:rPr>
          <w:rFonts w:hint="eastAsia"/>
        </w:rPr>
        <w:t>通勤時間については、勤務能率及び職員の執務意欲の向上を図るため、できるかぎりの配慮を行っており、今後とも、個々の状況を十分踏まえ、適切に対処してまいります。</w:t>
      </w:r>
    </w:p>
    <w:p w:rsidR="004C358A" w:rsidRPr="000B7CA5" w:rsidRDefault="004C358A" w:rsidP="004978F3">
      <w:r w:rsidRPr="000B7CA5">
        <w:rPr>
          <w:rFonts w:hint="eastAsia"/>
          <w:color w:val="FF0000"/>
        </w:rPr>
        <w:t xml:space="preserve">　</w:t>
      </w:r>
      <w:r w:rsidR="00EA187B" w:rsidRPr="000B7CA5">
        <w:rPr>
          <w:rFonts w:hint="eastAsia"/>
        </w:rPr>
        <w:t>また、子育てに関する勤務労働条件についても、必要に応じて適正に対処してまいります。</w:t>
      </w:r>
    </w:p>
    <w:p w:rsidR="0060635C" w:rsidRPr="000B7CA5" w:rsidRDefault="00B67623" w:rsidP="000B7CA5">
      <w:pPr>
        <w:ind w:firstLineChars="100" w:firstLine="210"/>
        <w:rPr>
          <w:rFonts w:hint="eastAsia"/>
        </w:rPr>
      </w:pPr>
      <w:r w:rsidRPr="000B7CA5">
        <w:rPr>
          <w:rFonts w:hint="eastAsia"/>
        </w:rPr>
        <w:t>なお、</w:t>
      </w:r>
      <w:r w:rsidR="003635AD" w:rsidRPr="000B7CA5">
        <w:rPr>
          <w:rFonts w:hint="eastAsia"/>
        </w:rPr>
        <w:t>育児部分休業に引き続く新たな休暇制度については、対象年齢を小学校三年生までとし、令和２年４月から導入</w:t>
      </w:r>
      <w:r w:rsidRPr="000B7CA5">
        <w:rPr>
          <w:rFonts w:hint="eastAsia"/>
        </w:rPr>
        <w:t>することとしています。</w:t>
      </w:r>
    </w:p>
    <w:p w:rsidR="00200054" w:rsidRPr="000B7CA5" w:rsidRDefault="00200054" w:rsidP="004C6EF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751472" w:rsidRPr="000B7CA5" w:rsidTr="000B7CA5">
        <w:trPr>
          <w:trHeight w:val="4015"/>
        </w:trPr>
        <w:tc>
          <w:tcPr>
            <w:tcW w:w="8520" w:type="dxa"/>
            <w:vAlign w:val="center"/>
          </w:tcPr>
          <w:p w:rsidR="00943F6B" w:rsidRPr="000B7CA5" w:rsidRDefault="007D5049" w:rsidP="000B7CA5">
            <w:pPr>
              <w:rPr>
                <w:rFonts w:ascii="ＭＳ 明朝" w:hAnsi="ＭＳ 明朝"/>
                <w:szCs w:val="21"/>
              </w:rPr>
            </w:pPr>
            <w:r w:rsidRPr="000B7CA5">
              <w:rPr>
                <w:szCs w:val="21"/>
              </w:rPr>
              <w:br w:type="page"/>
            </w:r>
            <w:r w:rsidR="00943F6B" w:rsidRPr="000B7CA5">
              <w:rPr>
                <w:rFonts w:hint="eastAsia"/>
                <w:szCs w:val="21"/>
              </w:rPr>
              <w:t>１</w:t>
            </w:r>
            <w:r w:rsidR="00943F6B" w:rsidRPr="000B7CA5">
              <w:rPr>
                <w:rFonts w:ascii="ＭＳ 明朝" w:hAnsi="ＭＳ 明朝"/>
                <w:szCs w:val="21"/>
              </w:rPr>
              <w:t>(</w:t>
            </w:r>
            <w:r w:rsidR="00943F6B" w:rsidRPr="000B7CA5">
              <w:rPr>
                <w:rFonts w:ascii="ＭＳ 明朝" w:hAnsi="ＭＳ 明朝" w:hint="eastAsia"/>
                <w:szCs w:val="21"/>
              </w:rPr>
              <w:t>６</w:t>
            </w:r>
            <w:r w:rsidR="00943F6B" w:rsidRPr="000B7CA5">
              <w:rPr>
                <w:rFonts w:ascii="ＭＳ 明朝" w:hAnsi="ＭＳ 明朝"/>
                <w:szCs w:val="21"/>
              </w:rPr>
              <w:t>)</w:t>
            </w:r>
          </w:p>
          <w:p w:rsidR="009F7DBD" w:rsidRPr="000B7CA5" w:rsidRDefault="00943F6B" w:rsidP="000B7CA5">
            <w:pPr>
              <w:rPr>
                <w:szCs w:val="22"/>
              </w:rPr>
            </w:pPr>
            <w:r w:rsidRPr="000B7CA5">
              <w:rPr>
                <w:rFonts w:ascii="ＭＳ 明朝" w:hAnsi="ＭＳ 明朝" w:hint="eastAsia"/>
                <w:szCs w:val="21"/>
              </w:rPr>
              <w:t xml:space="preserve">　　</w:t>
            </w:r>
            <w:r w:rsidR="009F7DBD" w:rsidRPr="000B7CA5">
              <w:rPr>
                <w:rFonts w:hint="eastAsia"/>
                <w:szCs w:val="22"/>
              </w:rPr>
              <w:t>視覚障がいのある職員の労働条件の向上をはかること。</w:t>
            </w:r>
          </w:p>
          <w:p w:rsidR="009F7DBD" w:rsidRPr="000B7CA5" w:rsidRDefault="009F7DBD" w:rsidP="000B7CA5">
            <w:pPr>
              <w:ind w:leftChars="100" w:left="420" w:hangingChars="100" w:hanging="210"/>
              <w:rPr>
                <w:szCs w:val="22"/>
              </w:rPr>
            </w:pPr>
            <w:r w:rsidRPr="000B7CA5">
              <w:rPr>
                <w:rFonts w:hint="eastAsia"/>
                <w:szCs w:val="22"/>
              </w:rPr>
              <w:t>①　健康診断（手指検査・問診・アンケート等）やチャレンジシート等プライバシーに関する調査については、本人が提出しやすい手段で対応すること。</w:t>
            </w:r>
          </w:p>
          <w:p w:rsidR="009F7DBD" w:rsidRPr="000B7CA5" w:rsidRDefault="009F7DBD" w:rsidP="000B7CA5">
            <w:pPr>
              <w:ind w:leftChars="100" w:left="420" w:hangingChars="100" w:hanging="210"/>
              <w:rPr>
                <w:szCs w:val="22"/>
              </w:rPr>
            </w:pPr>
            <w:r w:rsidRPr="000B7CA5">
              <w:rPr>
                <w:rFonts w:hint="eastAsia"/>
                <w:szCs w:val="22"/>
              </w:rPr>
              <w:t>②　交換機の機種やパソコンの設置は、統一した機種とし、本人研修も実施のうえ配備すること。</w:t>
            </w:r>
          </w:p>
          <w:p w:rsidR="009F7DBD" w:rsidRPr="000B7CA5" w:rsidRDefault="009F7DBD" w:rsidP="000B7CA5">
            <w:pPr>
              <w:ind w:firstLineChars="100" w:firstLine="210"/>
              <w:rPr>
                <w:szCs w:val="22"/>
              </w:rPr>
            </w:pPr>
            <w:r w:rsidRPr="000B7CA5">
              <w:rPr>
                <w:rFonts w:hint="eastAsia"/>
                <w:szCs w:val="22"/>
              </w:rPr>
              <w:t>③　パソコン基礎研修等については希望を尊重すること。</w:t>
            </w:r>
          </w:p>
          <w:p w:rsidR="009F7DBD" w:rsidRPr="000B7CA5" w:rsidRDefault="009F7DBD" w:rsidP="000B7CA5">
            <w:pPr>
              <w:ind w:firstLineChars="100" w:firstLine="210"/>
              <w:rPr>
                <w:szCs w:val="22"/>
              </w:rPr>
            </w:pPr>
            <w:r w:rsidRPr="000B7CA5">
              <w:rPr>
                <w:rFonts w:hint="eastAsia"/>
                <w:szCs w:val="22"/>
              </w:rPr>
              <w:t>④　検診や精密検査の付き添い者についても出張扱いとすること。</w:t>
            </w:r>
          </w:p>
          <w:p w:rsidR="009F7DBD" w:rsidRPr="000B7CA5" w:rsidRDefault="009F7DBD" w:rsidP="000B7CA5">
            <w:pPr>
              <w:ind w:firstLineChars="100" w:firstLine="210"/>
              <w:rPr>
                <w:szCs w:val="22"/>
              </w:rPr>
            </w:pPr>
            <w:r w:rsidRPr="000B7CA5">
              <w:rPr>
                <w:rFonts w:hint="eastAsia"/>
                <w:szCs w:val="22"/>
              </w:rPr>
              <w:t>⑤　所属において障がい者担当を位置づけること。</w:t>
            </w:r>
          </w:p>
          <w:p w:rsidR="009F7DBD" w:rsidRPr="000B7CA5" w:rsidRDefault="009F7DBD" w:rsidP="000B7CA5">
            <w:pPr>
              <w:ind w:firstLineChars="100" w:firstLine="210"/>
              <w:rPr>
                <w:szCs w:val="22"/>
              </w:rPr>
            </w:pPr>
            <w:r w:rsidRPr="000B7CA5">
              <w:rPr>
                <w:rFonts w:hint="eastAsia"/>
                <w:szCs w:val="22"/>
              </w:rPr>
              <w:t>⑥　希望者だけでなく全員に給与明細書、源泉徴収票を点字で配布すること。</w:t>
            </w:r>
          </w:p>
          <w:p w:rsidR="00943F6B" w:rsidRPr="000B7CA5" w:rsidRDefault="009F7DBD" w:rsidP="000B7CA5">
            <w:pPr>
              <w:ind w:firstLineChars="100" w:firstLine="210"/>
              <w:rPr>
                <w:szCs w:val="21"/>
                <w:u w:val="single"/>
              </w:rPr>
            </w:pPr>
            <w:r w:rsidRPr="000B7CA5">
              <w:rPr>
                <w:rFonts w:hint="eastAsia"/>
                <w:szCs w:val="22"/>
              </w:rPr>
              <w:t>⑦　中途障がい者の訓練に関わる研修を有給保障とすること。</w:t>
            </w:r>
          </w:p>
        </w:tc>
      </w:tr>
    </w:tbl>
    <w:p w:rsidR="0060635C" w:rsidRPr="000B7CA5" w:rsidRDefault="0060635C" w:rsidP="00403A08">
      <w:pPr>
        <w:ind w:firstLineChars="100" w:firstLine="210"/>
      </w:pPr>
    </w:p>
    <w:p w:rsidR="00403A08" w:rsidRPr="000B7CA5" w:rsidRDefault="00403A08" w:rsidP="00403A08">
      <w:pPr>
        <w:ind w:firstLineChars="100" w:firstLine="210"/>
      </w:pPr>
      <w:r w:rsidRPr="000B7CA5">
        <w:rPr>
          <w:rFonts w:hint="eastAsia"/>
        </w:rPr>
        <w:t>視覚障がい者に対するプライバシーに関する調査につきましては、定期健康診断における問診において、医師や保健師等が、聞き取りによる問診を行うなど、今後ともプライバシーに十分配慮してまいりたいと存じます。</w:t>
      </w:r>
    </w:p>
    <w:p w:rsidR="0054073D" w:rsidRPr="000B7CA5" w:rsidRDefault="0054073D" w:rsidP="0054073D">
      <w:pPr>
        <w:ind w:firstLineChars="100" w:firstLine="210"/>
      </w:pPr>
      <w:r w:rsidRPr="000B7CA5">
        <w:rPr>
          <w:rFonts w:hint="eastAsia"/>
        </w:rPr>
        <w:t>職員端末機の導入にあたっては、その性能や操作性を考慮しながら仕様を定めており、視覚障がいのある職員に対しましては、希望に応じて、画面読み上げソフトや画面拡大ソフト等を導入し、その操作の研修を各職場において行ってきたところです。</w:t>
      </w:r>
    </w:p>
    <w:p w:rsidR="002C2E3A" w:rsidRPr="000B7CA5" w:rsidRDefault="009F233F" w:rsidP="009F233F">
      <w:r w:rsidRPr="000B7CA5">
        <w:rPr>
          <w:rFonts w:hint="eastAsia"/>
        </w:rPr>
        <w:t xml:space="preserve">　職員の基礎的スキル習得のための研修については、部局・職場において幅広く実施しているところであり、視覚障がい者から研修の受講申込み等があった場合は、今後とも、個々のニーズ等に応じ、対応させていただきたいと存じます。</w:t>
      </w:r>
    </w:p>
    <w:p w:rsidR="006B67D5" w:rsidRPr="000B7CA5" w:rsidRDefault="002C2E3A" w:rsidP="0060635C">
      <w:pPr>
        <w:ind w:firstLineChars="100" w:firstLine="210"/>
      </w:pPr>
      <w:r w:rsidRPr="000B7CA5">
        <w:rPr>
          <w:rFonts w:hint="eastAsia"/>
        </w:rPr>
        <w:t>職員の旅費に関する条例において、</w:t>
      </w:r>
      <w:r w:rsidR="001C7121" w:rsidRPr="000B7CA5">
        <w:rPr>
          <w:rFonts w:hint="eastAsia"/>
        </w:rPr>
        <w:t>出張とは</w:t>
      </w:r>
      <w:r w:rsidRPr="000B7CA5">
        <w:rPr>
          <w:rFonts w:hint="eastAsia"/>
        </w:rPr>
        <w:t>職員が公務のため一時その在勤公署を離れて旅行することとされていることから、</w:t>
      </w:r>
      <w:r w:rsidR="001C7121" w:rsidRPr="000B7CA5">
        <w:rPr>
          <w:rFonts w:hint="eastAsia"/>
        </w:rPr>
        <w:t>付き添い者を出張扱いとすることについては</w:t>
      </w:r>
      <w:r w:rsidRPr="000B7CA5">
        <w:rPr>
          <w:rFonts w:hint="eastAsia"/>
        </w:rPr>
        <w:t>困難でございます。</w:t>
      </w:r>
    </w:p>
    <w:p w:rsidR="006B67D5" w:rsidRPr="000B7CA5" w:rsidRDefault="006B67D5" w:rsidP="006B67D5">
      <w:r w:rsidRPr="000B7CA5">
        <w:rPr>
          <w:rFonts w:hint="eastAsia"/>
        </w:rPr>
        <w:t xml:space="preserve">　改正障害者雇用促進法の規定に基づき、障がい者の職業生活に関する相談や指導を行う</w:t>
      </w:r>
    </w:p>
    <w:p w:rsidR="006B67D5" w:rsidRPr="000B7CA5" w:rsidRDefault="004959EE" w:rsidP="006B67D5">
      <w:r w:rsidRPr="000B7CA5">
        <w:rPr>
          <w:rFonts w:hint="eastAsia"/>
        </w:rPr>
        <w:t>「障がい者職業生活相談員」を令和元</w:t>
      </w:r>
      <w:r w:rsidR="006B67D5" w:rsidRPr="000B7CA5">
        <w:rPr>
          <w:rFonts w:hint="eastAsia"/>
        </w:rPr>
        <w:t>年</w:t>
      </w:r>
      <w:r w:rsidR="006B67D5" w:rsidRPr="000B7CA5">
        <w:rPr>
          <w:rFonts w:hint="eastAsia"/>
        </w:rPr>
        <w:t>12</w:t>
      </w:r>
      <w:r w:rsidR="006B67D5" w:rsidRPr="000B7CA5">
        <w:rPr>
          <w:rFonts w:hint="eastAsia"/>
        </w:rPr>
        <w:t>月までに選任したところです。</w:t>
      </w:r>
    </w:p>
    <w:p w:rsidR="0054073D" w:rsidRPr="000B7CA5" w:rsidRDefault="0054073D" w:rsidP="0054073D">
      <w:r w:rsidRPr="000B7CA5">
        <w:rPr>
          <w:rFonts w:hint="eastAsia"/>
        </w:rPr>
        <w:t xml:space="preserve">　給与支給明細書、源泉徴収票の点字化を希望する職員に対しては、総務サービス課が給与支給明細書、源泉徴収票の内容を点字化したものを交付しているところです。</w:t>
      </w:r>
    </w:p>
    <w:p w:rsidR="0054073D" w:rsidRPr="000B7CA5" w:rsidRDefault="0054073D" w:rsidP="0054073D">
      <w:pPr>
        <w:ind w:firstLineChars="100" w:firstLine="210"/>
      </w:pPr>
      <w:r w:rsidRPr="000B7CA5">
        <w:rPr>
          <w:rFonts w:hint="eastAsia"/>
        </w:rPr>
        <w:t>給与支給明細書、源泉徴収票の点字化を希望される場合は、所属を通じて総務サービス課給与支給グループまで連絡いただければ、対応いたします。なお、視覚障がいのある職員が新規採用された際には、点字化を希望されるか確認を行っています。</w:t>
      </w:r>
    </w:p>
    <w:p w:rsidR="00D2219E" w:rsidRPr="000B7CA5" w:rsidRDefault="00D2219E" w:rsidP="00D2219E">
      <w:pPr>
        <w:ind w:firstLineChars="100" w:firstLine="210"/>
      </w:pPr>
      <w:r w:rsidRPr="000B7CA5">
        <w:rPr>
          <w:rFonts w:hint="eastAsia"/>
        </w:rPr>
        <w:t>障がい者に対する支援制度につきましては、現行制度上、日常生活などのため必要な訓練に要する期間を対象とするものはないことから、ご要求に応ずることは困難でございます。</w:t>
      </w:r>
    </w:p>
    <w:p w:rsidR="006B67D5" w:rsidRPr="000B7CA5" w:rsidRDefault="006B67D5" w:rsidP="006B67D5">
      <w:r w:rsidRPr="000B7CA5">
        <w:rPr>
          <w:rFonts w:hint="eastAsia"/>
        </w:rPr>
        <w:t xml:space="preserve">　引き続き、障がい者雇用を推進するとともに、適職の開発や職場環境の一層の整備に努めてまいります。</w:t>
      </w:r>
    </w:p>
    <w:p w:rsidR="009F7DBD" w:rsidRPr="000B7CA5" w:rsidRDefault="009F7DBD" w:rsidP="009F7DBD">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9F7DBD" w:rsidRPr="000B7CA5" w:rsidTr="0060635C">
        <w:trPr>
          <w:trHeight w:val="1098"/>
        </w:trPr>
        <w:tc>
          <w:tcPr>
            <w:tcW w:w="8505" w:type="dxa"/>
            <w:shd w:val="clear" w:color="auto" w:fill="auto"/>
            <w:vAlign w:val="center"/>
          </w:tcPr>
          <w:p w:rsidR="009F7DBD" w:rsidRPr="000B7CA5" w:rsidRDefault="009F7DBD" w:rsidP="00E57A8B">
            <w:pPr>
              <w:rPr>
                <w:rFonts w:ascii="ＭＳ 明朝" w:hAnsi="ＭＳ 明朝"/>
                <w:szCs w:val="21"/>
              </w:rPr>
            </w:pPr>
            <w:r w:rsidRPr="000B7CA5">
              <w:rPr>
                <w:rFonts w:hint="eastAsia"/>
                <w:szCs w:val="21"/>
              </w:rPr>
              <w:t>１</w:t>
            </w:r>
            <w:r w:rsidRPr="000B7CA5">
              <w:rPr>
                <w:rFonts w:ascii="ＭＳ 明朝" w:hAnsi="ＭＳ 明朝"/>
                <w:szCs w:val="21"/>
              </w:rPr>
              <w:t>(</w:t>
            </w:r>
            <w:r w:rsidRPr="000B7CA5">
              <w:rPr>
                <w:rFonts w:ascii="ＭＳ 明朝" w:hAnsi="ＭＳ 明朝" w:hint="eastAsia"/>
                <w:szCs w:val="21"/>
              </w:rPr>
              <w:t>７</w:t>
            </w:r>
            <w:r w:rsidRPr="000B7CA5">
              <w:rPr>
                <w:rFonts w:ascii="ＭＳ 明朝" w:hAnsi="ＭＳ 明朝"/>
                <w:szCs w:val="21"/>
              </w:rPr>
              <w:t>)</w:t>
            </w:r>
          </w:p>
          <w:p w:rsidR="00327950" w:rsidRPr="000B7CA5" w:rsidRDefault="009F7DBD" w:rsidP="0060635C">
            <w:pPr>
              <w:ind w:left="210" w:hangingChars="100" w:hanging="210"/>
              <w:rPr>
                <w:szCs w:val="21"/>
              </w:rPr>
            </w:pPr>
            <w:r w:rsidRPr="000B7CA5">
              <w:rPr>
                <w:rFonts w:ascii="ＭＳ 明朝" w:hAnsi="ＭＳ 明朝" w:hint="eastAsia"/>
                <w:szCs w:val="21"/>
              </w:rPr>
              <w:t xml:space="preserve">　</w:t>
            </w:r>
            <w:r w:rsidR="00E57A8B" w:rsidRPr="000B7CA5">
              <w:rPr>
                <w:rFonts w:ascii="ＭＳ 明朝" w:hAnsi="ＭＳ 明朝" w:hint="eastAsia"/>
                <w:szCs w:val="21"/>
              </w:rPr>
              <w:t xml:space="preserve">　</w:t>
            </w:r>
            <w:r w:rsidR="007E0C37" w:rsidRPr="000B7CA5">
              <w:rPr>
                <w:rFonts w:hint="eastAsia"/>
                <w:szCs w:val="22"/>
              </w:rPr>
              <w:t>セクシャル・ハラスメント、パワー・ハラスメント、マタニティ・ハラスメントのない職場環境を作ること。</w:t>
            </w:r>
          </w:p>
        </w:tc>
      </w:tr>
    </w:tbl>
    <w:p w:rsidR="00202279" w:rsidRPr="000B7CA5" w:rsidRDefault="00202279" w:rsidP="00202279">
      <w:pPr>
        <w:ind w:firstLineChars="100" w:firstLine="210"/>
        <w:rPr>
          <w:color w:val="FF0000"/>
        </w:rPr>
      </w:pPr>
    </w:p>
    <w:p w:rsidR="0060635C" w:rsidRPr="000B7CA5" w:rsidRDefault="00B36C08" w:rsidP="0060635C">
      <w:pPr>
        <w:ind w:firstLineChars="100" w:firstLine="210"/>
      </w:pPr>
      <w:r w:rsidRPr="000B7CA5">
        <w:rPr>
          <w:rFonts w:hint="eastAsia"/>
        </w:rPr>
        <w:t>府労組連の２０１９年秋季・年末要求において回答したとおりです。</w:t>
      </w:r>
    </w:p>
    <w:p w:rsidR="0060635C" w:rsidRPr="000B7CA5" w:rsidRDefault="0060635C" w:rsidP="0060635C">
      <w:pPr>
        <w:ind w:firstLineChars="100" w:firstLine="210"/>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943F6B" w:rsidRPr="000B7CA5" w:rsidTr="000B7CA5">
        <w:trPr>
          <w:trHeight w:val="3226"/>
        </w:trPr>
        <w:tc>
          <w:tcPr>
            <w:tcW w:w="8505" w:type="dxa"/>
            <w:shd w:val="clear" w:color="auto" w:fill="auto"/>
            <w:vAlign w:val="center"/>
          </w:tcPr>
          <w:p w:rsidR="00943F6B" w:rsidRPr="000B7CA5" w:rsidRDefault="00943F6B" w:rsidP="00E57A8B">
            <w:pPr>
              <w:spacing w:line="300" w:lineRule="exact"/>
              <w:rPr>
                <w:rFonts w:ascii="ＭＳ 明朝" w:hAnsi="ＭＳ 明朝" w:cs="Century"/>
                <w:szCs w:val="21"/>
              </w:rPr>
            </w:pPr>
            <w:r w:rsidRPr="000B7CA5">
              <w:rPr>
                <w:rFonts w:ascii="ＭＳ 明朝" w:hAnsi="ＭＳ 明朝" w:cs="Century" w:hint="eastAsia"/>
                <w:szCs w:val="21"/>
              </w:rPr>
              <w:t>２</w:t>
            </w:r>
            <w:r w:rsidR="000E39C2" w:rsidRPr="000B7CA5">
              <w:rPr>
                <w:rFonts w:ascii="ＭＳ 明朝" w:hAnsi="ＭＳ 明朝" w:cs="Century" w:hint="eastAsia"/>
                <w:szCs w:val="21"/>
              </w:rPr>
              <w:t xml:space="preserve">　妊娠・出産・育児・看護等に関わる要求</w:t>
            </w:r>
          </w:p>
          <w:p w:rsidR="007E0C37" w:rsidRPr="000B7CA5" w:rsidRDefault="007E0C37" w:rsidP="00E57A8B">
            <w:pPr>
              <w:rPr>
                <w:szCs w:val="22"/>
              </w:rPr>
            </w:pPr>
            <w:r w:rsidRPr="000B7CA5">
              <w:rPr>
                <w:rFonts w:hint="eastAsia"/>
                <w:szCs w:val="22"/>
              </w:rPr>
              <w:t>（１）妊婦の勤務時間短縮を行うこと。</w:t>
            </w:r>
          </w:p>
          <w:p w:rsidR="007E0C37" w:rsidRPr="000B7CA5" w:rsidRDefault="007E0C37" w:rsidP="00E57A8B">
            <w:pPr>
              <w:rPr>
                <w:szCs w:val="22"/>
              </w:rPr>
            </w:pPr>
            <w:r w:rsidRPr="000B7CA5">
              <w:rPr>
                <w:rFonts w:hint="eastAsia"/>
                <w:szCs w:val="22"/>
              </w:rPr>
              <w:t>（２）妊婦健診については、１日単位にすること。</w:t>
            </w:r>
          </w:p>
          <w:p w:rsidR="007E0C37" w:rsidRPr="000B7CA5" w:rsidRDefault="007E0C37" w:rsidP="00E57A8B">
            <w:pPr>
              <w:ind w:left="420" w:hangingChars="200" w:hanging="420"/>
              <w:rPr>
                <w:szCs w:val="22"/>
              </w:rPr>
            </w:pPr>
            <w:r w:rsidRPr="000B7CA5">
              <w:rPr>
                <w:rFonts w:hint="eastAsia"/>
                <w:szCs w:val="22"/>
              </w:rPr>
              <w:t>（３）母性を保護し、家庭的責任を果たすことができるように生理休暇、妊婦の時差通勤、妊婦の業務軽減、育児時間等権利が完全に行使できるようにすること。</w:t>
            </w:r>
          </w:p>
          <w:p w:rsidR="007E0C37" w:rsidRPr="000B7CA5" w:rsidRDefault="007E0C37" w:rsidP="00E57A8B">
            <w:pPr>
              <w:ind w:left="420" w:hangingChars="200" w:hanging="420"/>
              <w:rPr>
                <w:szCs w:val="22"/>
              </w:rPr>
            </w:pPr>
            <w:r w:rsidRPr="000B7CA5">
              <w:rPr>
                <w:rFonts w:hint="eastAsia"/>
                <w:szCs w:val="22"/>
              </w:rPr>
              <w:t>（４）産休・育休の代替を正規職員で確保するなど、女性が安心して産・育休が取れるように労働条件の改善を図ること。</w:t>
            </w:r>
          </w:p>
          <w:p w:rsidR="004978F3" w:rsidRPr="000B7CA5" w:rsidRDefault="007E0C37" w:rsidP="0060635C">
            <w:pPr>
              <w:ind w:left="420" w:hangingChars="200" w:hanging="420"/>
              <w:rPr>
                <w:szCs w:val="21"/>
              </w:rPr>
            </w:pPr>
            <w:r w:rsidRPr="000B7CA5">
              <w:rPr>
                <w:rFonts w:hint="eastAsia"/>
                <w:szCs w:val="22"/>
              </w:rPr>
              <w:t>（５）産後休暇を１０週に延長し、通算１８週（現行１６週）とすること。当面、特別産前産後休暇を復活させること。流産休暇については特別休暇とすること。</w:t>
            </w:r>
          </w:p>
        </w:tc>
      </w:tr>
    </w:tbl>
    <w:p w:rsidR="00943F6B" w:rsidRPr="000B7CA5" w:rsidRDefault="00943F6B" w:rsidP="00550004">
      <w:pPr>
        <w:spacing w:line="300" w:lineRule="exact"/>
        <w:rPr>
          <w:rFonts w:ascii="ＭＳ 明朝" w:hAnsi="ＭＳ 明朝" w:cs="Century"/>
          <w:color w:val="FF0000"/>
          <w:sz w:val="20"/>
          <w:szCs w:val="20"/>
        </w:rPr>
      </w:pPr>
    </w:p>
    <w:p w:rsidR="006B536A" w:rsidRPr="000B7CA5" w:rsidRDefault="009F233F" w:rsidP="0060635C">
      <w:pPr>
        <w:ind w:firstLineChars="100" w:firstLine="210"/>
        <w:rPr>
          <w:color w:val="FF0000"/>
        </w:rPr>
      </w:pPr>
      <w:r w:rsidRPr="000B7CA5">
        <w:rPr>
          <w:rFonts w:hint="eastAsia"/>
        </w:rPr>
        <w:t>府労組連の２０１９年秋季・年末要求において回答したとおりです。</w:t>
      </w:r>
    </w:p>
    <w:p w:rsidR="00973F64" w:rsidRPr="000B7CA5" w:rsidRDefault="00973F64" w:rsidP="004978F3"/>
    <w:p w:rsidR="00BC152B" w:rsidRPr="000B7CA5" w:rsidRDefault="00BC152B" w:rsidP="004978F3">
      <w:pPr>
        <w:spacing w:line="3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9E394C" w:rsidRPr="000B7CA5" w:rsidTr="0060635C">
        <w:trPr>
          <w:trHeight w:val="4096"/>
        </w:trPr>
        <w:tc>
          <w:tcPr>
            <w:tcW w:w="8520" w:type="dxa"/>
            <w:vAlign w:val="center"/>
          </w:tcPr>
          <w:p w:rsidR="00943F6B" w:rsidRPr="000B7CA5" w:rsidRDefault="00943F6B" w:rsidP="00334DA9">
            <w:pPr>
              <w:spacing w:line="300" w:lineRule="exact"/>
              <w:rPr>
                <w:rFonts w:ascii="ＭＳ 明朝" w:hAnsi="ＭＳ 明朝" w:cs="ＭＳ 明朝"/>
                <w:sz w:val="20"/>
                <w:szCs w:val="20"/>
              </w:rPr>
            </w:pPr>
            <w:r w:rsidRPr="000B7CA5">
              <w:rPr>
                <w:rFonts w:ascii="ＭＳ 明朝" w:hAnsi="ＭＳ 明朝" w:cs="Century" w:hint="eastAsia"/>
                <w:sz w:val="20"/>
                <w:szCs w:val="20"/>
              </w:rPr>
              <w:t>２（６）</w:t>
            </w:r>
            <w:r w:rsidRPr="000B7CA5">
              <w:rPr>
                <w:rFonts w:ascii="ＭＳ 明朝" w:hAnsi="ＭＳ 明朝" w:cs="Century"/>
                <w:sz w:val="20"/>
                <w:szCs w:val="20"/>
              </w:rPr>
              <w:t xml:space="preserve"> </w:t>
            </w:r>
            <w:r w:rsidRPr="000B7CA5">
              <w:rPr>
                <w:rFonts w:ascii="ＭＳ 明朝" w:hAnsi="ＭＳ 明朝" w:cs="ＭＳ 明朝" w:hint="eastAsia"/>
                <w:sz w:val="20"/>
                <w:szCs w:val="20"/>
              </w:rPr>
              <w:t>育児休業制度について</w:t>
            </w:r>
          </w:p>
          <w:p w:rsidR="00334DA9" w:rsidRPr="000B7CA5" w:rsidRDefault="00334DA9" w:rsidP="00334DA9">
            <w:pPr>
              <w:ind w:leftChars="100" w:left="420" w:hangingChars="100" w:hanging="210"/>
              <w:rPr>
                <w:szCs w:val="22"/>
              </w:rPr>
            </w:pPr>
            <w:r w:rsidRPr="000B7CA5">
              <w:rPr>
                <w:rFonts w:hint="eastAsia"/>
                <w:szCs w:val="22"/>
              </w:rPr>
              <w:t>①　育児休業は全期間有給（最低６８％）とし、当面育児休業中の</w:t>
            </w:r>
            <w:r w:rsidRPr="000B7CA5">
              <w:rPr>
                <w:rFonts w:hint="eastAsia"/>
                <w:szCs w:val="22"/>
              </w:rPr>
              <w:t>3</w:t>
            </w:r>
            <w:r w:rsidRPr="000B7CA5">
              <w:rPr>
                <w:rFonts w:hint="eastAsia"/>
                <w:szCs w:val="22"/>
              </w:rPr>
              <w:t>歳までは育児休業手当を最低５０％保障すること。共済組合法改定による育児休業手当給付の上限規制は当局責任で保障すること。</w:t>
            </w:r>
          </w:p>
          <w:p w:rsidR="00334DA9" w:rsidRPr="000B7CA5" w:rsidRDefault="00334DA9" w:rsidP="00334DA9">
            <w:pPr>
              <w:ind w:leftChars="100" w:left="420" w:hangingChars="100" w:hanging="210"/>
              <w:rPr>
                <w:szCs w:val="22"/>
              </w:rPr>
            </w:pPr>
            <w:r w:rsidRPr="000B7CA5">
              <w:rPr>
                <w:rFonts w:hint="eastAsia"/>
                <w:szCs w:val="22"/>
              </w:rPr>
              <w:t>②　育児休業を取得したことによって昇給等に不利益が生じないようにすること。</w:t>
            </w:r>
          </w:p>
          <w:p w:rsidR="00334DA9" w:rsidRPr="000B7CA5" w:rsidRDefault="00334DA9" w:rsidP="00334DA9">
            <w:pPr>
              <w:ind w:leftChars="100" w:left="420" w:hangingChars="100" w:hanging="210"/>
              <w:rPr>
                <w:szCs w:val="22"/>
              </w:rPr>
            </w:pPr>
            <w:r w:rsidRPr="000B7CA5">
              <w:rPr>
                <w:rFonts w:hint="eastAsia"/>
                <w:szCs w:val="22"/>
              </w:rPr>
              <w:t>③　育児のための短時間勤務制度を取得するにあたっては、不利益となる事項を改善すること。</w:t>
            </w:r>
          </w:p>
          <w:p w:rsidR="00334DA9" w:rsidRPr="000B7CA5" w:rsidRDefault="00334DA9" w:rsidP="00334DA9">
            <w:pPr>
              <w:ind w:leftChars="100" w:left="420" w:hangingChars="100" w:hanging="210"/>
              <w:rPr>
                <w:szCs w:val="22"/>
              </w:rPr>
            </w:pPr>
            <w:r w:rsidRPr="000B7CA5">
              <w:rPr>
                <w:rFonts w:hint="eastAsia"/>
                <w:szCs w:val="22"/>
              </w:rPr>
              <w:t>④　小学生の子を持つ親を対象とする部分休業に見合う新たな休暇については、</w:t>
            </w:r>
            <w:r w:rsidRPr="000B7CA5">
              <w:rPr>
                <w:rFonts w:hint="eastAsia"/>
                <w:szCs w:val="22"/>
              </w:rPr>
              <w:t>2019</w:t>
            </w:r>
            <w:r w:rsidRPr="000B7CA5">
              <w:rPr>
                <w:rFonts w:hint="eastAsia"/>
                <w:szCs w:val="22"/>
              </w:rPr>
              <w:t>年</w:t>
            </w:r>
            <w:r w:rsidR="00A4527A" w:rsidRPr="000B7CA5">
              <w:rPr>
                <w:rFonts w:hint="eastAsia"/>
                <w:szCs w:val="22"/>
              </w:rPr>
              <w:t>度中に</w:t>
            </w:r>
            <w:r w:rsidRPr="000B7CA5">
              <w:rPr>
                <w:rFonts w:hint="eastAsia"/>
                <w:szCs w:val="22"/>
              </w:rPr>
              <w:t>実施すること。</w:t>
            </w:r>
          </w:p>
          <w:p w:rsidR="004D2606" w:rsidRPr="000B7CA5" w:rsidRDefault="00334DA9" w:rsidP="0060635C">
            <w:pPr>
              <w:spacing w:line="300" w:lineRule="exact"/>
              <w:ind w:leftChars="100" w:left="420" w:hangingChars="100" w:hanging="210"/>
              <w:rPr>
                <w:rFonts w:hint="eastAsia"/>
                <w:szCs w:val="22"/>
              </w:rPr>
            </w:pPr>
            <w:r w:rsidRPr="000B7CA5">
              <w:rPr>
                <w:rFonts w:hint="eastAsia"/>
                <w:szCs w:val="22"/>
              </w:rPr>
              <w:t>⑤　特別養子縁組にかかる監護期間中の子を対象とする育児休業の対象年齢を６歳まで拡大し、取得期間を特別養子縁組（監護期間・実習期間を含む）開始後３年間までとすること。</w:t>
            </w:r>
          </w:p>
        </w:tc>
      </w:tr>
    </w:tbl>
    <w:p w:rsidR="00FE2069" w:rsidRPr="000B7CA5" w:rsidRDefault="00FE2069" w:rsidP="00FE2069"/>
    <w:p w:rsidR="00FE2069" w:rsidRPr="000B7CA5" w:rsidRDefault="00FE2069" w:rsidP="00FE2069">
      <w:r w:rsidRPr="000B7CA5">
        <w:rPr>
          <w:rFonts w:hint="eastAsia"/>
        </w:rPr>
        <w:t xml:space="preserve">　</w:t>
      </w:r>
      <w:r w:rsidR="0056781F" w:rsidRPr="000B7CA5">
        <w:rPr>
          <w:rFonts w:hint="eastAsia"/>
        </w:rPr>
        <w:t>育児休業期間中の給与につきましては、地方公務員育児休業法において給与を支給しないこととされていることから、ご要求に応ずることは困難でございます。</w:t>
      </w:r>
    </w:p>
    <w:p w:rsidR="0054073D" w:rsidRPr="000B7CA5" w:rsidRDefault="0054073D" w:rsidP="0054073D">
      <w:r w:rsidRPr="000B7CA5">
        <w:rPr>
          <w:rFonts w:hint="eastAsia"/>
        </w:rPr>
        <w:t xml:space="preserve">　育児休業につきましては、共済制度において、育児休業給付の給付率を平成２２年３月末までの暫定措置として４０％を５０％に引き上げていましたが、地方公務員等共済組合法の一部改正により、この暫定措置が、当分の間延長され、さらに平成２６年４月からは、当初１８０日間については６７％に引き上げられております。</w:t>
      </w:r>
    </w:p>
    <w:p w:rsidR="0054073D" w:rsidRPr="000B7CA5" w:rsidRDefault="0054073D" w:rsidP="0054073D">
      <w:pPr>
        <w:rPr>
          <w:sz w:val="20"/>
          <w:szCs w:val="20"/>
        </w:rPr>
      </w:pPr>
      <w:r w:rsidRPr="000B7CA5">
        <w:rPr>
          <w:rFonts w:hint="eastAsia"/>
        </w:rPr>
        <w:t xml:space="preserve">　</w:t>
      </w:r>
      <w:r w:rsidRPr="000B7CA5">
        <w:rPr>
          <w:rFonts w:hint="eastAsia"/>
          <w:sz w:val="20"/>
          <w:szCs w:val="20"/>
        </w:rPr>
        <w:t>また、平成２９年１０月からは、</w:t>
      </w:r>
      <w:r w:rsidRPr="000B7CA5">
        <w:rPr>
          <w:rFonts w:ascii="ＭＳ 明朝" w:hAnsi="ＭＳ 明朝" w:hint="eastAsia"/>
          <w:sz w:val="20"/>
          <w:szCs w:val="20"/>
        </w:rPr>
        <w:t>保育所に入れない場合において、育児休業の期間が「最大１歳６カ月まで」が「最大２歳まで」と改正されたことを受け、育児休業手当金の支給期間も最大２歳までに延長されました。</w:t>
      </w:r>
    </w:p>
    <w:p w:rsidR="0054073D" w:rsidRPr="000B7CA5" w:rsidRDefault="0054073D" w:rsidP="0054073D">
      <w:pPr>
        <w:ind w:firstLineChars="100" w:firstLine="210"/>
      </w:pPr>
      <w:r w:rsidRPr="000B7CA5">
        <w:rPr>
          <w:rFonts w:hint="eastAsia"/>
        </w:rPr>
        <w:t>なお、育児休業手当金に係る上限規制につきましては、地共済法で定められているところであり、同法で定める手当金以外の給付は、困難であります。</w:t>
      </w:r>
    </w:p>
    <w:p w:rsidR="00250FDF" w:rsidRPr="000B7CA5" w:rsidRDefault="00FE2069" w:rsidP="00FE2069">
      <w:pPr>
        <w:ind w:firstLineChars="100" w:firstLine="210"/>
      </w:pPr>
      <w:r w:rsidRPr="000B7CA5">
        <w:rPr>
          <w:rFonts w:hint="eastAsia"/>
        </w:rPr>
        <w:t>平成</w:t>
      </w:r>
      <w:r w:rsidRPr="000B7CA5">
        <w:rPr>
          <w:rFonts w:hint="eastAsia"/>
        </w:rPr>
        <w:t>19</w:t>
      </w:r>
      <w:r w:rsidRPr="000B7CA5">
        <w:rPr>
          <w:rFonts w:hint="eastAsia"/>
        </w:rPr>
        <w:t>年</w:t>
      </w:r>
      <w:r w:rsidRPr="000B7CA5">
        <w:rPr>
          <w:rFonts w:hint="eastAsia"/>
        </w:rPr>
        <w:t>8</w:t>
      </w:r>
      <w:r w:rsidRPr="000B7CA5">
        <w:rPr>
          <w:rFonts w:hint="eastAsia"/>
        </w:rPr>
        <w:t>月</w:t>
      </w:r>
      <w:r w:rsidRPr="000B7CA5">
        <w:rPr>
          <w:rFonts w:hint="eastAsia"/>
        </w:rPr>
        <w:t>1</w:t>
      </w:r>
      <w:r w:rsidRPr="000B7CA5">
        <w:rPr>
          <w:rFonts w:hint="eastAsia"/>
        </w:rPr>
        <w:t>日から、育児休業をした職員の職務復帰後における給料の調整に係る換算率を</w:t>
      </w:r>
      <w:r w:rsidRPr="000B7CA5">
        <w:rPr>
          <w:rFonts w:hint="eastAsia"/>
        </w:rPr>
        <w:t>100</w:t>
      </w:r>
      <w:r w:rsidRPr="000B7CA5">
        <w:rPr>
          <w:rFonts w:hint="eastAsia"/>
        </w:rPr>
        <w:t>／</w:t>
      </w:r>
      <w:r w:rsidRPr="000B7CA5">
        <w:rPr>
          <w:rFonts w:hint="eastAsia"/>
        </w:rPr>
        <w:t>100</w:t>
      </w:r>
      <w:r w:rsidRPr="000B7CA5">
        <w:rPr>
          <w:rFonts w:hint="eastAsia"/>
        </w:rPr>
        <w:t>に改めたところでございます。</w:t>
      </w:r>
    </w:p>
    <w:p w:rsidR="00973F64" w:rsidRPr="000B7CA5" w:rsidRDefault="00973F64" w:rsidP="00973F64">
      <w:pPr>
        <w:ind w:firstLineChars="100" w:firstLine="210"/>
      </w:pPr>
      <w:r w:rsidRPr="000B7CA5">
        <w:rPr>
          <w:rFonts w:hint="eastAsia"/>
        </w:rPr>
        <w:t>育児のための短時間勤務制度につきましては、皆様との協議のうえ、平成</w:t>
      </w:r>
      <w:r w:rsidRPr="000B7CA5">
        <w:rPr>
          <w:rFonts w:hint="eastAsia"/>
        </w:rPr>
        <w:t>20</w:t>
      </w:r>
      <w:r w:rsidRPr="000B7CA5">
        <w:rPr>
          <w:rFonts w:hint="eastAsia"/>
        </w:rPr>
        <w:t>年度から実施しているところであります。</w:t>
      </w:r>
    </w:p>
    <w:p w:rsidR="00973F64" w:rsidRPr="000B7CA5" w:rsidRDefault="006A292D" w:rsidP="00973F64">
      <w:pPr>
        <w:ind w:firstLineChars="100" w:firstLine="210"/>
      </w:pPr>
      <w:r w:rsidRPr="000B7CA5">
        <w:rPr>
          <w:rFonts w:hint="eastAsia"/>
        </w:rPr>
        <w:t>育児部分休業に引き続く新たな休暇制度については、対象年齢を小学校三年生までとし、令和２年４月から導入することとしています。</w:t>
      </w:r>
    </w:p>
    <w:p w:rsidR="00ED4015" w:rsidRPr="000B7CA5" w:rsidRDefault="00ED4015" w:rsidP="00ED4015">
      <w:pPr>
        <w:ind w:firstLineChars="100" w:firstLine="210"/>
      </w:pPr>
      <w:r w:rsidRPr="000B7CA5">
        <w:rPr>
          <w:rFonts w:hint="eastAsia"/>
        </w:rPr>
        <w:t>特別養子縁組に係る監護期間中の子を対象とする育児休業制度については、</w:t>
      </w:r>
      <w:r w:rsidR="001C7121" w:rsidRPr="000B7CA5">
        <w:rPr>
          <w:rFonts w:hint="eastAsia"/>
        </w:rPr>
        <w:t>府労組連の２０１９年秋季・年末要求において回答したとおりです。</w:t>
      </w:r>
    </w:p>
    <w:p w:rsidR="00334DA9" w:rsidRPr="000B7CA5" w:rsidRDefault="00334DA9" w:rsidP="00334DA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F218A6" w:rsidRPr="000B7CA5" w:rsidTr="0060635C">
        <w:trPr>
          <w:trHeight w:val="996"/>
        </w:trPr>
        <w:tc>
          <w:tcPr>
            <w:tcW w:w="8520" w:type="dxa"/>
            <w:vAlign w:val="center"/>
          </w:tcPr>
          <w:p w:rsidR="00F218A6" w:rsidRPr="000B7CA5" w:rsidRDefault="00F218A6" w:rsidP="00334DA9">
            <w:pPr>
              <w:ind w:left="210" w:hangingChars="100" w:hanging="210"/>
              <w:rPr>
                <w:szCs w:val="21"/>
              </w:rPr>
            </w:pPr>
            <w:r w:rsidRPr="000B7CA5">
              <w:rPr>
                <w:rFonts w:hint="eastAsia"/>
                <w:szCs w:val="21"/>
              </w:rPr>
              <w:t>２．（７）</w:t>
            </w:r>
            <w:r w:rsidR="006D624A" w:rsidRPr="000B7CA5">
              <w:rPr>
                <w:rFonts w:hint="eastAsia"/>
                <w:szCs w:val="21"/>
              </w:rPr>
              <w:t>育児時間について</w:t>
            </w:r>
          </w:p>
          <w:p w:rsidR="000D3303" w:rsidRPr="000B7CA5" w:rsidRDefault="00F218A6" w:rsidP="0060635C">
            <w:pPr>
              <w:spacing w:line="300" w:lineRule="exact"/>
              <w:ind w:firstLineChars="100" w:firstLine="210"/>
              <w:rPr>
                <w:szCs w:val="21"/>
              </w:rPr>
            </w:pPr>
            <w:r w:rsidRPr="000B7CA5">
              <w:rPr>
                <w:rFonts w:ascii="ＭＳ 明朝" w:hAnsi="ＭＳ 明朝" w:cs="ＭＳ 明朝" w:hint="eastAsia"/>
                <w:szCs w:val="21"/>
              </w:rPr>
              <w:t>①</w:t>
            </w:r>
            <w:r w:rsidRPr="000B7CA5">
              <w:rPr>
                <w:rFonts w:ascii="ＭＳ 明朝" w:hAnsi="ＭＳ 明朝" w:cs="Century"/>
                <w:szCs w:val="21"/>
              </w:rPr>
              <w:t xml:space="preserve">  </w:t>
            </w:r>
            <w:r w:rsidRPr="000B7CA5">
              <w:rPr>
                <w:rFonts w:ascii="ＭＳ 明朝" w:hAnsi="ＭＳ 明朝" w:cs="ＭＳ 明朝" w:hint="eastAsia"/>
                <w:szCs w:val="21"/>
              </w:rPr>
              <w:t>育児時間を２時間とし、期間の延長をはかること。</w:t>
            </w:r>
          </w:p>
        </w:tc>
      </w:tr>
    </w:tbl>
    <w:p w:rsidR="00B468F6" w:rsidRPr="000B7CA5" w:rsidRDefault="00B468F6" w:rsidP="00B468F6">
      <w:pPr>
        <w:rPr>
          <w:color w:val="000000"/>
        </w:rPr>
      </w:pPr>
    </w:p>
    <w:p w:rsidR="008A798C" w:rsidRPr="000B7CA5" w:rsidRDefault="008A798C" w:rsidP="008A798C">
      <w:pPr>
        <w:ind w:firstLineChars="100" w:firstLine="210"/>
      </w:pPr>
      <w:r w:rsidRPr="000B7CA5">
        <w:rPr>
          <w:rFonts w:hint="eastAsia"/>
        </w:rPr>
        <w:t>府労組連の２０１９年秋季・年末要求において回答したとおりです。</w:t>
      </w:r>
    </w:p>
    <w:p w:rsidR="004841AA" w:rsidRPr="000B7CA5" w:rsidRDefault="004841AA" w:rsidP="00927EEE">
      <w:pPr>
        <w:ind w:left="420" w:hangingChars="200" w:hanging="42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4841AA" w:rsidRPr="000B7CA5" w:rsidTr="0060635C">
        <w:trPr>
          <w:trHeight w:val="987"/>
        </w:trPr>
        <w:tc>
          <w:tcPr>
            <w:tcW w:w="8520" w:type="dxa"/>
            <w:vAlign w:val="center"/>
          </w:tcPr>
          <w:p w:rsidR="004841AA" w:rsidRPr="000B7CA5" w:rsidRDefault="004841AA" w:rsidP="00334DA9">
            <w:pPr>
              <w:ind w:left="210" w:hangingChars="100" w:hanging="210"/>
              <w:rPr>
                <w:szCs w:val="21"/>
              </w:rPr>
            </w:pPr>
            <w:r w:rsidRPr="000B7CA5">
              <w:rPr>
                <w:rFonts w:hint="eastAsia"/>
                <w:szCs w:val="21"/>
              </w:rPr>
              <w:t>２．</w:t>
            </w:r>
            <w:r w:rsidR="00550004" w:rsidRPr="000B7CA5">
              <w:rPr>
                <w:rFonts w:hint="eastAsia"/>
                <w:szCs w:val="21"/>
              </w:rPr>
              <w:t>（７）</w:t>
            </w:r>
            <w:r w:rsidR="006D624A" w:rsidRPr="000B7CA5">
              <w:rPr>
                <w:rFonts w:hint="eastAsia"/>
                <w:szCs w:val="21"/>
              </w:rPr>
              <w:t>育児時間について</w:t>
            </w:r>
          </w:p>
          <w:p w:rsidR="00DF681A" w:rsidRPr="000B7CA5" w:rsidRDefault="00550004" w:rsidP="0060635C">
            <w:pPr>
              <w:spacing w:line="300" w:lineRule="exact"/>
              <w:ind w:firstLineChars="100" w:firstLine="210"/>
              <w:rPr>
                <w:szCs w:val="21"/>
              </w:rPr>
            </w:pPr>
            <w:r w:rsidRPr="000B7CA5">
              <w:rPr>
                <w:rFonts w:ascii="ＭＳ 明朝" w:hAnsi="ＭＳ 明朝" w:cs="ＭＳ 明朝" w:hint="eastAsia"/>
                <w:szCs w:val="21"/>
              </w:rPr>
              <w:t>②</w:t>
            </w:r>
            <w:r w:rsidRPr="000B7CA5">
              <w:rPr>
                <w:rFonts w:ascii="ＭＳ 明朝" w:hAnsi="ＭＳ 明朝" w:cs="Century"/>
                <w:szCs w:val="21"/>
              </w:rPr>
              <w:t xml:space="preserve">  </w:t>
            </w:r>
            <w:r w:rsidRPr="000B7CA5">
              <w:rPr>
                <w:rFonts w:ascii="ＭＳ 明朝" w:hAnsi="ＭＳ 明朝" w:cs="ＭＳ 明朝" w:hint="eastAsia"/>
                <w:szCs w:val="21"/>
              </w:rPr>
              <w:t>育児時間取得者は夜勤業務に従事させないなど労働条件を悪化させないこと。</w:t>
            </w:r>
          </w:p>
        </w:tc>
      </w:tr>
    </w:tbl>
    <w:p w:rsidR="00B468F6" w:rsidRPr="000B7CA5" w:rsidRDefault="00087169" w:rsidP="0060635C">
      <w:pPr>
        <w:ind w:left="210" w:hangingChars="100" w:hanging="210"/>
        <w:jc w:val="right"/>
      </w:pPr>
      <w:r w:rsidRPr="000B7CA5">
        <w:rPr>
          <w:rFonts w:hint="eastAsia"/>
          <w:color w:val="002060"/>
        </w:rPr>
        <w:t xml:space="preserve">　　　　　　　　　　　　　　　　　　　　　　　　　　</w:t>
      </w:r>
    </w:p>
    <w:p w:rsidR="0060635C" w:rsidRPr="000B7CA5" w:rsidRDefault="008A798C" w:rsidP="0060635C">
      <w:pPr>
        <w:ind w:firstLineChars="100" w:firstLine="210"/>
      </w:pPr>
      <w:r w:rsidRPr="000B7CA5">
        <w:rPr>
          <w:rFonts w:hint="eastAsia"/>
        </w:rPr>
        <w:t>育児・介護を行う職員の深夜勤務及び時間外勤務の制限につきましては、平成１１年４月から実施しており、平成１４年４月に請求できる職員の範囲を拡大しました。また、平成２２年６月から、時間外勤務の制限を請求できる職員の範囲をさらに拡大するとともに、３歳未満の子のある職員が請求した場合には、原則、時間外勤務を免除することとしたところです。</w:t>
      </w:r>
    </w:p>
    <w:p w:rsidR="00DF681A" w:rsidRPr="000B7CA5" w:rsidRDefault="00DF681A" w:rsidP="00DF681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DF681A" w:rsidRPr="000B7CA5" w:rsidTr="000B7CA5">
        <w:trPr>
          <w:trHeight w:val="3969"/>
        </w:trPr>
        <w:tc>
          <w:tcPr>
            <w:tcW w:w="8520" w:type="dxa"/>
            <w:vAlign w:val="center"/>
          </w:tcPr>
          <w:p w:rsidR="00F218A6" w:rsidRPr="000B7CA5" w:rsidRDefault="00DF681A" w:rsidP="00334DA9">
            <w:pPr>
              <w:rPr>
                <w:szCs w:val="21"/>
              </w:rPr>
            </w:pPr>
            <w:r w:rsidRPr="000B7CA5">
              <w:rPr>
                <w:rFonts w:hint="eastAsia"/>
                <w:szCs w:val="21"/>
              </w:rPr>
              <w:t>２．</w:t>
            </w:r>
          </w:p>
          <w:p w:rsidR="007E0C37" w:rsidRPr="000B7CA5" w:rsidRDefault="007E0C37" w:rsidP="00334DA9">
            <w:pPr>
              <w:rPr>
                <w:szCs w:val="22"/>
              </w:rPr>
            </w:pPr>
            <w:r w:rsidRPr="000B7CA5">
              <w:rPr>
                <w:rFonts w:hint="eastAsia"/>
                <w:szCs w:val="22"/>
              </w:rPr>
              <w:t>（８）子の看護休暇について</w:t>
            </w:r>
          </w:p>
          <w:p w:rsidR="00334DA9" w:rsidRPr="000B7CA5" w:rsidRDefault="00334DA9" w:rsidP="001624C7">
            <w:pPr>
              <w:ind w:firstLineChars="100" w:firstLine="210"/>
              <w:rPr>
                <w:rFonts w:hAnsi="游明朝"/>
              </w:rPr>
            </w:pPr>
            <w:r w:rsidRPr="000B7CA5">
              <w:rPr>
                <w:rFonts w:hAnsi="游明朝" w:hint="eastAsia"/>
              </w:rPr>
              <w:t>①　１子につき５日とすること。</w:t>
            </w:r>
          </w:p>
          <w:p w:rsidR="00334DA9" w:rsidRPr="000B7CA5" w:rsidRDefault="00334DA9" w:rsidP="001624C7">
            <w:pPr>
              <w:ind w:firstLineChars="100" w:firstLine="210"/>
              <w:rPr>
                <w:rFonts w:hAnsi="游明朝"/>
              </w:rPr>
            </w:pPr>
            <w:r w:rsidRPr="000B7CA5">
              <w:rPr>
                <w:rFonts w:hAnsi="游明朝" w:hint="eastAsia"/>
              </w:rPr>
              <w:t>②　対象範囲を、養育里親制の里子も対象とすること。</w:t>
            </w:r>
          </w:p>
          <w:p w:rsidR="00334DA9" w:rsidRPr="000B7CA5" w:rsidRDefault="00334DA9" w:rsidP="00334DA9">
            <w:pPr>
              <w:ind w:left="420" w:hangingChars="200" w:hanging="420"/>
              <w:rPr>
                <w:rFonts w:hAnsi="游明朝"/>
              </w:rPr>
            </w:pPr>
            <w:r w:rsidRPr="000B7CA5">
              <w:rPr>
                <w:rFonts w:hAnsi="游明朝" w:hint="eastAsia"/>
              </w:rPr>
              <w:t>（９）乳幼児及び学童が学校安全保健法等に定められた伝染病に感染し、学校・保育所にいけない期間について、特別休暇とすること。</w:t>
            </w:r>
          </w:p>
          <w:p w:rsidR="00334DA9" w:rsidRPr="000B7CA5" w:rsidRDefault="00334DA9" w:rsidP="00334DA9">
            <w:pPr>
              <w:rPr>
                <w:rFonts w:hAnsi="游明朝"/>
              </w:rPr>
            </w:pPr>
            <w:r w:rsidRPr="000B7CA5">
              <w:rPr>
                <w:rFonts w:hAnsi="游明朝" w:hint="eastAsia"/>
              </w:rPr>
              <w:t>（</w:t>
            </w:r>
            <w:r w:rsidRPr="000B7CA5">
              <w:rPr>
                <w:rFonts w:hAnsi="游明朝" w:hint="eastAsia"/>
              </w:rPr>
              <w:t>10</w:t>
            </w:r>
            <w:r w:rsidRPr="000B7CA5">
              <w:rPr>
                <w:rFonts w:hAnsi="游明朝" w:hint="eastAsia"/>
              </w:rPr>
              <w:t>）介護休暇・介護欠勤制度について</w:t>
            </w:r>
          </w:p>
          <w:p w:rsidR="00334DA9" w:rsidRPr="000B7CA5" w:rsidRDefault="00334DA9" w:rsidP="001624C7">
            <w:pPr>
              <w:ind w:leftChars="100" w:left="420" w:hangingChars="100" w:hanging="210"/>
              <w:rPr>
                <w:rFonts w:hAnsi="游明朝"/>
              </w:rPr>
            </w:pPr>
            <w:r w:rsidRPr="000B7CA5">
              <w:rPr>
                <w:rFonts w:hAnsi="游明朝" w:hint="eastAsia"/>
              </w:rPr>
              <w:t>①　介護休暇・介護欠勤制度の有給取り扱い（当面、介護休暇の全期間、介護休暇手当金の給付）、期間延長（介護休暇を歴年とすること）、手続きの簡素化、実態に応じた断続的取得、代替要員の正職員での確保等、労働条件の改善を行うこと。</w:t>
            </w:r>
          </w:p>
          <w:p w:rsidR="000D3303" w:rsidRPr="000B7CA5" w:rsidRDefault="00334DA9" w:rsidP="000B7CA5">
            <w:pPr>
              <w:ind w:firstLineChars="100" w:firstLine="210"/>
              <w:rPr>
                <w:szCs w:val="21"/>
              </w:rPr>
            </w:pPr>
            <w:r w:rsidRPr="000B7CA5">
              <w:rPr>
                <w:rFonts w:hAnsi="游明朝" w:hint="eastAsia"/>
              </w:rPr>
              <w:t>②　介護休暇を取得したことによって昇給等に不利益が生じないようにすること。</w:t>
            </w:r>
          </w:p>
        </w:tc>
      </w:tr>
    </w:tbl>
    <w:p w:rsidR="00DF681A" w:rsidRPr="000B7CA5" w:rsidRDefault="00DF681A" w:rsidP="00DF681A">
      <w:pPr>
        <w:rPr>
          <w:color w:val="FF0000"/>
        </w:rPr>
      </w:pPr>
    </w:p>
    <w:p w:rsidR="00F00944" w:rsidRPr="000B7CA5" w:rsidRDefault="006B62A8" w:rsidP="00E07F71">
      <w:pPr>
        <w:ind w:firstLineChars="100" w:firstLine="210"/>
      </w:pPr>
      <w:r w:rsidRPr="000B7CA5">
        <w:rPr>
          <w:rFonts w:hint="eastAsia"/>
        </w:rPr>
        <w:t>（８）～（</w:t>
      </w:r>
      <w:r w:rsidRPr="000B7CA5">
        <w:rPr>
          <w:rFonts w:hint="eastAsia"/>
        </w:rPr>
        <w:t>10</w:t>
      </w:r>
      <w:r w:rsidRPr="000B7CA5">
        <w:rPr>
          <w:rFonts w:hint="eastAsia"/>
        </w:rPr>
        <w:t>）①の要求については、</w:t>
      </w:r>
      <w:r w:rsidR="00F00944" w:rsidRPr="000B7CA5">
        <w:rPr>
          <w:rFonts w:hint="eastAsia"/>
        </w:rPr>
        <w:t>府労組連の２０１９年秋季・年末要求において回答したとおりです。</w:t>
      </w:r>
    </w:p>
    <w:p w:rsidR="001624C7" w:rsidRPr="000B7CA5" w:rsidRDefault="00FE2069" w:rsidP="006B62A8">
      <w:pPr>
        <w:ind w:firstLineChars="100" w:firstLine="210"/>
      </w:pPr>
      <w:r w:rsidRPr="000B7CA5">
        <w:rPr>
          <w:rFonts w:hint="eastAsia"/>
        </w:rPr>
        <w:t>（</w:t>
      </w:r>
      <w:r w:rsidRPr="000B7CA5">
        <w:rPr>
          <w:rFonts w:hint="eastAsia"/>
        </w:rPr>
        <w:t>10</w:t>
      </w:r>
      <w:r w:rsidRPr="000B7CA5">
        <w:rPr>
          <w:rFonts w:hint="eastAsia"/>
        </w:rPr>
        <w:t>）②</w:t>
      </w:r>
      <w:r w:rsidR="00E07F71" w:rsidRPr="000B7CA5">
        <w:rPr>
          <w:rFonts w:hint="eastAsia"/>
        </w:rPr>
        <w:t>の</w:t>
      </w:r>
      <w:r w:rsidR="006B62A8" w:rsidRPr="000B7CA5">
        <w:rPr>
          <w:rFonts w:hint="eastAsia"/>
        </w:rPr>
        <w:t>要求</w:t>
      </w:r>
      <w:r w:rsidR="00921C93" w:rsidRPr="000B7CA5">
        <w:rPr>
          <w:rFonts w:hint="eastAsia"/>
        </w:rPr>
        <w:t>について、</w:t>
      </w:r>
      <w:r w:rsidR="005D6875" w:rsidRPr="000B7CA5">
        <w:rPr>
          <w:rFonts w:hint="eastAsia"/>
        </w:rPr>
        <w:t>介護休暇を取得した期間は、</w:t>
      </w:r>
      <w:r w:rsidRPr="000B7CA5">
        <w:rPr>
          <w:rFonts w:hint="eastAsia"/>
        </w:rPr>
        <w:t>平成</w:t>
      </w:r>
      <w:r w:rsidRPr="000B7CA5">
        <w:rPr>
          <w:rFonts w:hint="eastAsia"/>
        </w:rPr>
        <w:t>30</w:t>
      </w:r>
      <w:r w:rsidRPr="000B7CA5">
        <w:rPr>
          <w:rFonts w:hint="eastAsia"/>
        </w:rPr>
        <w:t>年</w:t>
      </w:r>
      <w:r w:rsidRPr="000B7CA5">
        <w:rPr>
          <w:rFonts w:hint="eastAsia"/>
        </w:rPr>
        <w:t>1</w:t>
      </w:r>
      <w:r w:rsidRPr="000B7CA5">
        <w:rPr>
          <w:rFonts w:hint="eastAsia"/>
        </w:rPr>
        <w:t>月</w:t>
      </w:r>
      <w:r w:rsidRPr="000B7CA5">
        <w:rPr>
          <w:rFonts w:hint="eastAsia"/>
        </w:rPr>
        <w:t>1</w:t>
      </w:r>
      <w:r w:rsidRPr="000B7CA5">
        <w:rPr>
          <w:rFonts w:hint="eastAsia"/>
        </w:rPr>
        <w:t>日昇給より「１／２及び１／６以上勤務しなかった」期間には含まないよう改定したところでございます。</w:t>
      </w:r>
    </w:p>
    <w:p w:rsidR="001C0F99" w:rsidRPr="000B7CA5" w:rsidRDefault="001C0F99" w:rsidP="001C0F9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1C0F99" w:rsidRPr="000B7CA5" w:rsidTr="000B7CA5">
        <w:trPr>
          <w:trHeight w:val="2246"/>
        </w:trPr>
        <w:tc>
          <w:tcPr>
            <w:tcW w:w="8520" w:type="dxa"/>
            <w:vAlign w:val="center"/>
          </w:tcPr>
          <w:p w:rsidR="008A2AB0" w:rsidRPr="000B7CA5" w:rsidRDefault="006D624A" w:rsidP="00921C93">
            <w:pPr>
              <w:spacing w:line="300" w:lineRule="exact"/>
              <w:rPr>
                <w:rFonts w:hAnsi="游明朝"/>
              </w:rPr>
            </w:pPr>
            <w:r w:rsidRPr="000B7CA5">
              <w:rPr>
                <w:rFonts w:ascii="ＭＳ 明朝" w:hAnsi="ＭＳ 明朝" w:cs="ＭＳ 明朝" w:hint="eastAsia"/>
                <w:szCs w:val="21"/>
              </w:rPr>
              <w:t>２．（11</w:t>
            </w:r>
            <w:r w:rsidR="00F218A6" w:rsidRPr="000B7CA5">
              <w:rPr>
                <w:rFonts w:ascii="ＭＳ 明朝" w:hAnsi="ＭＳ 明朝" w:cs="ＭＳ 明朝" w:hint="eastAsia"/>
                <w:szCs w:val="21"/>
              </w:rPr>
              <w:t>）</w:t>
            </w:r>
            <w:r w:rsidR="008A2AB0" w:rsidRPr="000B7CA5">
              <w:rPr>
                <w:rFonts w:hAnsi="游明朝" w:hint="eastAsia"/>
              </w:rPr>
              <w:t>病気休暇について</w:t>
            </w:r>
          </w:p>
          <w:p w:rsidR="008A2AB0" w:rsidRPr="000B7CA5" w:rsidRDefault="008A2AB0" w:rsidP="008A2AB0">
            <w:pPr>
              <w:ind w:leftChars="100" w:left="420" w:hangingChars="100" w:hanging="210"/>
              <w:rPr>
                <w:rFonts w:hAnsi="游明朝"/>
              </w:rPr>
            </w:pPr>
            <w:r w:rsidRPr="000B7CA5">
              <w:rPr>
                <w:rFonts w:hAnsi="游明朝" w:hint="eastAsia"/>
              </w:rPr>
              <w:t>①　病気休暇については、診断書提出の義務化をやめるなど労働条件の改善をはかること。</w:t>
            </w:r>
          </w:p>
          <w:p w:rsidR="00DF681A" w:rsidRPr="000B7CA5" w:rsidRDefault="007E0C37" w:rsidP="000B7CA5">
            <w:pPr>
              <w:ind w:leftChars="100" w:left="420" w:hangingChars="100" w:hanging="210"/>
              <w:rPr>
                <w:szCs w:val="21"/>
              </w:rPr>
            </w:pPr>
            <w:r w:rsidRPr="000B7CA5">
              <w:rPr>
                <w:rFonts w:hint="eastAsia"/>
                <w:szCs w:val="22"/>
              </w:rPr>
              <w:t>②　病気休暇の取得を抑制せず、取ったことにより昇給等に不利益が生じないようにすること。１か月以上の病気休暇者がいるときは、非常勤職員確保のための予算をつけるなど労働条件の改善をはかること</w:t>
            </w:r>
          </w:p>
        </w:tc>
      </w:tr>
    </w:tbl>
    <w:p w:rsidR="000B7CA5" w:rsidRPr="000B7CA5" w:rsidRDefault="000B7CA5" w:rsidP="00405CE5">
      <w:pPr>
        <w:ind w:firstLineChars="100" w:firstLine="210"/>
      </w:pPr>
    </w:p>
    <w:p w:rsidR="00405CE5" w:rsidRPr="000B7CA5" w:rsidRDefault="00405CE5" w:rsidP="00405CE5">
      <w:pPr>
        <w:ind w:firstLineChars="100" w:firstLine="210"/>
      </w:pPr>
      <w:r w:rsidRPr="000B7CA5">
        <w:rPr>
          <w:rFonts w:hint="eastAsia"/>
        </w:rPr>
        <w:t>病気休暇等の取得に伴う昇給等給与への影響については、国や他府県においても取得期間に応じて昇給抑制がなされており</w:t>
      </w:r>
      <w:r w:rsidR="00921C93" w:rsidRPr="000B7CA5">
        <w:rPr>
          <w:rFonts w:hint="eastAsia"/>
        </w:rPr>
        <w:t>、</w:t>
      </w:r>
      <w:r w:rsidRPr="000B7CA5">
        <w:rPr>
          <w:rFonts w:hint="eastAsia"/>
        </w:rPr>
        <w:t>ご要求に応じることは困難でございます。</w:t>
      </w:r>
    </w:p>
    <w:p w:rsidR="000B7CA5" w:rsidRPr="000B7CA5" w:rsidRDefault="006B62A8" w:rsidP="000B7CA5">
      <w:r w:rsidRPr="000B7CA5">
        <w:rPr>
          <w:rFonts w:hint="eastAsia"/>
          <w:color w:val="FF0000"/>
        </w:rPr>
        <w:t xml:space="preserve">  </w:t>
      </w:r>
      <w:r w:rsidRPr="000B7CA5">
        <w:rPr>
          <w:rFonts w:hint="eastAsia"/>
        </w:rPr>
        <w:t>それ以外の病気休暇に関する要求については、府労組連の２０１９年秋季・年末要求において回答したとおりです。</w:t>
      </w:r>
    </w:p>
    <w:p w:rsidR="00DF681A" w:rsidRPr="000B7CA5" w:rsidRDefault="00DF681A" w:rsidP="00DF681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DF681A" w:rsidRPr="000B7CA5" w:rsidTr="000B7CA5">
        <w:trPr>
          <w:trHeight w:val="1270"/>
        </w:trPr>
        <w:tc>
          <w:tcPr>
            <w:tcW w:w="8520" w:type="dxa"/>
            <w:vAlign w:val="center"/>
          </w:tcPr>
          <w:p w:rsidR="00DF681A" w:rsidRPr="000B7CA5" w:rsidRDefault="00DF681A" w:rsidP="001624C7">
            <w:pPr>
              <w:spacing w:line="300" w:lineRule="exact"/>
              <w:rPr>
                <w:rFonts w:ascii="ＭＳ 明朝" w:hAnsi="ＭＳ 明朝"/>
                <w:szCs w:val="21"/>
              </w:rPr>
            </w:pPr>
            <w:r w:rsidRPr="000B7CA5">
              <w:rPr>
                <w:rFonts w:hint="eastAsia"/>
                <w:szCs w:val="21"/>
              </w:rPr>
              <w:t>２．（１２）</w:t>
            </w:r>
          </w:p>
          <w:p w:rsidR="00DF681A" w:rsidRPr="000B7CA5" w:rsidRDefault="00DF681A" w:rsidP="000B7CA5">
            <w:pPr>
              <w:ind w:leftChars="100" w:left="210" w:firstLineChars="100" w:firstLine="210"/>
              <w:rPr>
                <w:szCs w:val="21"/>
              </w:rPr>
            </w:pPr>
            <w:r w:rsidRPr="000B7CA5">
              <w:rPr>
                <w:rFonts w:ascii="ＭＳ 明朝" w:hAnsi="ＭＳ 明朝" w:cs="ＭＳ 明朝" w:hint="eastAsia"/>
                <w:szCs w:val="21"/>
              </w:rPr>
              <w:t>中高齢者については、本人の状況に配慮して夜勤・宿直を軽減するなど勤務労働条件の改善をはかること。</w:t>
            </w:r>
          </w:p>
        </w:tc>
      </w:tr>
    </w:tbl>
    <w:p w:rsidR="00B53127" w:rsidRPr="000B7CA5" w:rsidRDefault="00B53127" w:rsidP="00C02AF0">
      <w:pPr>
        <w:ind w:right="213"/>
        <w:jc w:val="left"/>
      </w:pPr>
    </w:p>
    <w:p w:rsidR="00FD2BCC" w:rsidRPr="000B7CA5" w:rsidRDefault="00FD2BCC" w:rsidP="00FD2BCC">
      <w:pPr>
        <w:ind w:firstLineChars="100" w:firstLine="210"/>
      </w:pPr>
      <w:r w:rsidRPr="000B7CA5">
        <w:rPr>
          <w:rFonts w:hint="eastAsia"/>
        </w:rPr>
        <w:t>２．（１２）に関する項目につきましては、支部・分会に関する項目である為、関係部局等へ伝えます。</w:t>
      </w:r>
    </w:p>
    <w:p w:rsidR="00DF681A" w:rsidRPr="000B7CA5" w:rsidRDefault="00DF681A" w:rsidP="00DF681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DF681A" w:rsidRPr="000B7CA5" w:rsidTr="000B7CA5">
        <w:trPr>
          <w:trHeight w:val="1152"/>
        </w:trPr>
        <w:tc>
          <w:tcPr>
            <w:tcW w:w="8520" w:type="dxa"/>
            <w:vAlign w:val="center"/>
          </w:tcPr>
          <w:p w:rsidR="00DF681A" w:rsidRPr="000B7CA5" w:rsidRDefault="00DF681A" w:rsidP="001624C7">
            <w:pPr>
              <w:spacing w:line="300" w:lineRule="exact"/>
              <w:rPr>
                <w:rFonts w:ascii="ＭＳ 明朝" w:hAnsi="ＭＳ 明朝"/>
                <w:szCs w:val="21"/>
              </w:rPr>
            </w:pPr>
            <w:r w:rsidRPr="000B7CA5">
              <w:rPr>
                <w:rFonts w:hint="eastAsia"/>
                <w:szCs w:val="21"/>
              </w:rPr>
              <w:t>２．（１３）</w:t>
            </w:r>
          </w:p>
          <w:p w:rsidR="00DF681A" w:rsidRPr="000B7CA5" w:rsidRDefault="001624C7" w:rsidP="000B7CA5">
            <w:pPr>
              <w:ind w:leftChars="100" w:left="210" w:firstLineChars="100" w:firstLine="210"/>
              <w:rPr>
                <w:szCs w:val="21"/>
              </w:rPr>
            </w:pPr>
            <w:r w:rsidRPr="000B7CA5">
              <w:rPr>
                <w:rFonts w:ascii="ＭＳ 明朝" w:hAnsi="ＭＳ 明朝" w:cs="ＭＳ 明朝" w:hint="eastAsia"/>
                <w:szCs w:val="21"/>
              </w:rPr>
              <w:t>夏期休暇日数を増やすこと。服喪休暇などの特別休暇の拡充及びリフレッシュ休暇を復活すること。</w:t>
            </w:r>
          </w:p>
        </w:tc>
      </w:tr>
    </w:tbl>
    <w:p w:rsidR="00B468F6" w:rsidRPr="000B7CA5" w:rsidRDefault="00B468F6" w:rsidP="00B468F6"/>
    <w:p w:rsidR="00DF681A" w:rsidRPr="000B7CA5" w:rsidRDefault="000D4E07" w:rsidP="000D4E07">
      <w:pPr>
        <w:ind w:firstLineChars="100" w:firstLine="210"/>
      </w:pPr>
      <w:r w:rsidRPr="000B7CA5">
        <w:rPr>
          <w:rFonts w:hint="eastAsia"/>
        </w:rPr>
        <w:t>府労組連の２０１９年秋季・年末要求において回答したとおりです。</w:t>
      </w:r>
    </w:p>
    <w:p w:rsidR="000D4E07" w:rsidRPr="000B7CA5" w:rsidRDefault="000D4E07" w:rsidP="00F218A6">
      <w:pPr>
        <w:rPr>
          <w:color w:val="FF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BE7B72" w:rsidRPr="000B7CA5" w:rsidTr="000B7CA5">
        <w:trPr>
          <w:trHeight w:val="1321"/>
        </w:trPr>
        <w:tc>
          <w:tcPr>
            <w:tcW w:w="8520" w:type="dxa"/>
            <w:vAlign w:val="center"/>
          </w:tcPr>
          <w:p w:rsidR="00BE7B72" w:rsidRPr="000B7CA5" w:rsidRDefault="00BE7B72" w:rsidP="001624C7">
            <w:pPr>
              <w:spacing w:line="300" w:lineRule="exact"/>
              <w:rPr>
                <w:rFonts w:ascii="ＭＳ 明朝" w:hAnsi="ＭＳ 明朝"/>
                <w:szCs w:val="21"/>
              </w:rPr>
            </w:pPr>
            <w:r w:rsidRPr="000B7CA5">
              <w:rPr>
                <w:rFonts w:hint="eastAsia"/>
                <w:szCs w:val="21"/>
              </w:rPr>
              <w:t>２．（１４）</w:t>
            </w:r>
          </w:p>
          <w:p w:rsidR="00BE7B72" w:rsidRPr="000B7CA5" w:rsidRDefault="007E0C37" w:rsidP="000B7CA5">
            <w:pPr>
              <w:ind w:leftChars="100" w:left="210" w:firstLineChars="100" w:firstLine="210"/>
              <w:rPr>
                <w:szCs w:val="21"/>
              </w:rPr>
            </w:pPr>
            <w:bookmarkStart w:id="0" w:name="_GoBack"/>
            <w:bookmarkEnd w:id="0"/>
            <w:r w:rsidRPr="000B7CA5">
              <w:rPr>
                <w:rFonts w:hint="eastAsia"/>
                <w:szCs w:val="22"/>
              </w:rPr>
              <w:t>非正規職員の生理休暇、子どもの看護休暇、育児休業などの休暇制度について、正規職員と均等待遇し、代替要員を確保すること。</w:t>
            </w:r>
          </w:p>
        </w:tc>
      </w:tr>
    </w:tbl>
    <w:p w:rsidR="004230A5" w:rsidRPr="000B7CA5" w:rsidRDefault="00BE7B72" w:rsidP="000B7CA5">
      <w:pPr>
        <w:jc w:val="right"/>
        <w:rPr>
          <w:rFonts w:hint="eastAsia"/>
        </w:rPr>
      </w:pPr>
      <w:r w:rsidRPr="000B7CA5">
        <w:rPr>
          <w:rFonts w:hint="eastAsia"/>
        </w:rPr>
        <w:t xml:space="preserve">　　　　　　　　　　　　　　　　　　　　　　　　</w:t>
      </w:r>
    </w:p>
    <w:p w:rsidR="006E697E" w:rsidRPr="000B7CA5" w:rsidRDefault="006E697E" w:rsidP="000B7CA5">
      <w:pPr>
        <w:ind w:firstLineChars="100" w:firstLine="210"/>
      </w:pPr>
      <w:r w:rsidRPr="000B7CA5">
        <w:rPr>
          <w:rFonts w:hint="eastAsia"/>
        </w:rPr>
        <w:t>非常勤職員の特別休暇等については、国の非常勤制度を基本としつつ、府の常勤職員の状況も勘案しながら改正してきたところであり、令和２年４月からの会計年度任用職員制度への移行に伴う特別休暇の見直しについては、昨年度皆様方と協議させていただいたところです。</w:t>
      </w:r>
    </w:p>
    <w:p w:rsidR="006E697E" w:rsidRPr="000B7CA5" w:rsidRDefault="006E697E" w:rsidP="000B7CA5">
      <w:pPr>
        <w:ind w:firstLineChars="100" w:firstLine="210"/>
      </w:pPr>
      <w:r w:rsidRPr="000B7CA5">
        <w:rPr>
          <w:rFonts w:hint="eastAsia"/>
        </w:rPr>
        <w:t>今後とも、非常勤職員の待遇については、府の財政状況等を踏まえつつ、地方公務員法及び地方自治法の一部を改正する法律による制度見直しや国、他府県の状況等も見極めながら、適切な対応に努めてまいりたいと存じます。</w:t>
      </w:r>
    </w:p>
    <w:p w:rsidR="006E697E" w:rsidRPr="000B7CA5" w:rsidRDefault="006E697E" w:rsidP="006E697E">
      <w:pPr>
        <w:ind w:firstLineChars="100" w:firstLine="210"/>
      </w:pPr>
      <w:r w:rsidRPr="000B7CA5">
        <w:rPr>
          <w:rFonts w:hint="eastAsia"/>
        </w:rPr>
        <w:t>なお、非常勤職員の配置については、各職場において、その実態を踏まえ、必要に応じた措置を講じているところです。</w:t>
      </w:r>
    </w:p>
    <w:p w:rsidR="003A12A7" w:rsidRPr="000B7CA5" w:rsidRDefault="003A12A7" w:rsidP="00DF681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DF681A" w:rsidRPr="000B7CA5" w:rsidTr="000B7CA5">
        <w:trPr>
          <w:trHeight w:val="420"/>
        </w:trPr>
        <w:tc>
          <w:tcPr>
            <w:tcW w:w="8520" w:type="dxa"/>
            <w:vAlign w:val="center"/>
          </w:tcPr>
          <w:p w:rsidR="007E0C37" w:rsidRPr="000B7CA5" w:rsidRDefault="007E0C37" w:rsidP="001624C7">
            <w:pPr>
              <w:rPr>
                <w:szCs w:val="22"/>
              </w:rPr>
            </w:pPr>
            <w:r w:rsidRPr="000B7CA5">
              <w:rPr>
                <w:rFonts w:hint="eastAsia"/>
                <w:szCs w:val="22"/>
              </w:rPr>
              <w:t>３．健康管理に関わる要求</w:t>
            </w:r>
          </w:p>
          <w:p w:rsidR="007E0C37" w:rsidRPr="000B7CA5" w:rsidRDefault="007E0C37" w:rsidP="001624C7">
            <w:pPr>
              <w:rPr>
                <w:szCs w:val="22"/>
              </w:rPr>
            </w:pPr>
            <w:r w:rsidRPr="000B7CA5">
              <w:rPr>
                <w:rFonts w:hint="eastAsia"/>
                <w:szCs w:val="22"/>
              </w:rPr>
              <w:t>（１）女性検診について</w:t>
            </w:r>
          </w:p>
          <w:p w:rsidR="007E0C37" w:rsidRPr="000B7CA5" w:rsidRDefault="007E0C37" w:rsidP="001624C7">
            <w:pPr>
              <w:ind w:leftChars="100" w:left="420" w:hangingChars="100" w:hanging="210"/>
              <w:rPr>
                <w:szCs w:val="22"/>
              </w:rPr>
            </w:pPr>
            <w:r w:rsidRPr="000B7CA5">
              <w:rPr>
                <w:rFonts w:hint="eastAsia"/>
                <w:szCs w:val="22"/>
              </w:rPr>
              <w:t>①　２年に１度ではなく毎年受診できるようにすること。また、経過観察を指示された職員については検診対象以外の年でも　受診の対象とすること。</w:t>
            </w:r>
          </w:p>
          <w:p w:rsidR="007E0C37" w:rsidRPr="000B7CA5" w:rsidRDefault="007E0C37" w:rsidP="001624C7">
            <w:pPr>
              <w:ind w:firstLineChars="100" w:firstLine="210"/>
              <w:rPr>
                <w:szCs w:val="22"/>
              </w:rPr>
            </w:pPr>
            <w:r w:rsidRPr="000B7CA5">
              <w:rPr>
                <w:rFonts w:hint="eastAsia"/>
                <w:szCs w:val="22"/>
              </w:rPr>
              <w:t>②　年齢制限をなくし、希望者全員が受診できるようにすること。</w:t>
            </w:r>
          </w:p>
          <w:p w:rsidR="007E0C37" w:rsidRPr="000B7CA5" w:rsidRDefault="007E0C37" w:rsidP="001624C7">
            <w:pPr>
              <w:ind w:firstLineChars="100" w:firstLine="210"/>
              <w:rPr>
                <w:szCs w:val="22"/>
              </w:rPr>
            </w:pPr>
            <w:r w:rsidRPr="000B7CA5">
              <w:rPr>
                <w:rFonts w:hint="eastAsia"/>
                <w:szCs w:val="22"/>
              </w:rPr>
              <w:t>③　職場・居住地から近いところで検診が受けられるようにすること。</w:t>
            </w:r>
          </w:p>
          <w:p w:rsidR="00A31661" w:rsidRPr="000B7CA5" w:rsidRDefault="007E0C37" w:rsidP="000B7CA5">
            <w:pPr>
              <w:ind w:leftChars="100" w:left="420" w:hangingChars="100" w:hanging="210"/>
              <w:rPr>
                <w:szCs w:val="21"/>
              </w:rPr>
            </w:pPr>
            <w:r w:rsidRPr="000B7CA5">
              <w:rPr>
                <w:rFonts w:hint="eastAsia"/>
                <w:szCs w:val="22"/>
              </w:rPr>
              <w:t>④　子宮体がん検診や卵巣がん検診をいれるなど検診の精度・内容の充実や乳がんの早期発見につながる自己検診法の啓発を</w:t>
            </w:r>
            <w:r w:rsidR="00AD76F9" w:rsidRPr="000B7CA5">
              <w:rPr>
                <w:rFonts w:hint="eastAsia"/>
                <w:szCs w:val="22"/>
              </w:rPr>
              <w:t>おこなう</w:t>
            </w:r>
            <w:r w:rsidRPr="000B7CA5">
              <w:rPr>
                <w:rFonts w:hint="eastAsia"/>
                <w:szCs w:val="22"/>
              </w:rPr>
              <w:t>など、女性職員の健康管理を充実させること。</w:t>
            </w:r>
          </w:p>
        </w:tc>
      </w:tr>
    </w:tbl>
    <w:p w:rsidR="00484597" w:rsidRPr="000B7CA5" w:rsidRDefault="00484597" w:rsidP="00484597">
      <w:pPr>
        <w:jc w:val="left"/>
        <w:rPr>
          <w:color w:val="FF0000"/>
        </w:rPr>
      </w:pPr>
    </w:p>
    <w:p w:rsidR="00403A08" w:rsidRPr="000B7CA5" w:rsidRDefault="00D73A60" w:rsidP="00403A08">
      <w:pPr>
        <w:ind w:firstLineChars="100" w:firstLine="210"/>
      </w:pPr>
      <w:r w:rsidRPr="000B7CA5">
        <w:rPr>
          <w:rFonts w:hint="eastAsia"/>
        </w:rPr>
        <w:t>府労組連の２０１９年秋季・年末要求</w:t>
      </w:r>
      <w:r w:rsidR="00403A08" w:rsidRPr="000B7CA5">
        <w:rPr>
          <w:rFonts w:hint="eastAsia"/>
        </w:rPr>
        <w:t>において回答したとおりです。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BE7B72" w:rsidRPr="000B7CA5" w:rsidTr="000B7CA5">
        <w:trPr>
          <w:trHeight w:val="1554"/>
        </w:trPr>
        <w:tc>
          <w:tcPr>
            <w:tcW w:w="8520" w:type="dxa"/>
            <w:vAlign w:val="center"/>
          </w:tcPr>
          <w:p w:rsidR="00BE7B72" w:rsidRPr="000B7CA5" w:rsidRDefault="00BE7B72" w:rsidP="001624C7">
            <w:r w:rsidRPr="000B7CA5">
              <w:rPr>
                <w:rFonts w:hint="eastAsia"/>
              </w:rPr>
              <w:t>３．（</w:t>
            </w:r>
            <w:r w:rsidR="001624C7" w:rsidRPr="000B7CA5">
              <w:rPr>
                <w:rFonts w:hint="eastAsia"/>
              </w:rPr>
              <w:t>２</w:t>
            </w:r>
            <w:r w:rsidRPr="000B7CA5">
              <w:rPr>
                <w:rFonts w:hint="eastAsia"/>
              </w:rPr>
              <w:t>）</w:t>
            </w:r>
          </w:p>
          <w:p w:rsidR="00BE7B72" w:rsidRPr="000B7CA5" w:rsidRDefault="00BE7B72" w:rsidP="000B7CA5">
            <w:pPr>
              <w:ind w:left="210" w:hangingChars="100" w:hanging="210"/>
              <w:rPr>
                <w:szCs w:val="21"/>
              </w:rPr>
            </w:pPr>
            <w:r w:rsidRPr="000B7CA5">
              <w:rPr>
                <w:rFonts w:hint="eastAsia"/>
              </w:rPr>
              <w:t xml:space="preserve">　</w:t>
            </w:r>
            <w:r w:rsidR="001624C7" w:rsidRPr="000B7CA5">
              <w:rPr>
                <w:rFonts w:hint="eastAsia"/>
              </w:rPr>
              <w:t xml:space="preserve">　「ストレスチェック制度」の実施にあたっては、すべての職員への周知とともに、個人情報の保護と不利益防止の措置を徹底するとともに、安全衛生委員会の場で集団分析結果を明らかにすること。</w:t>
            </w:r>
          </w:p>
        </w:tc>
      </w:tr>
    </w:tbl>
    <w:p w:rsidR="00B53127" w:rsidRPr="000B7CA5" w:rsidRDefault="00B53127" w:rsidP="00B53127">
      <w:pPr>
        <w:jc w:val="left"/>
        <w:rPr>
          <w:color w:val="FF0000"/>
        </w:rPr>
      </w:pPr>
    </w:p>
    <w:p w:rsidR="000B7CA5" w:rsidRPr="000B7CA5" w:rsidRDefault="00403A08" w:rsidP="000B7CA5">
      <w:pPr>
        <w:ind w:firstLineChars="100" w:firstLine="210"/>
      </w:pPr>
      <w:r w:rsidRPr="000B7CA5">
        <w:rPr>
          <w:rFonts w:hint="eastAsia"/>
        </w:rPr>
        <w:t>府労組連の２０１９年秋季・年末要求において回答したとおりです。</w:t>
      </w:r>
    </w:p>
    <w:p w:rsidR="00512699" w:rsidRPr="000B7CA5" w:rsidRDefault="00512699" w:rsidP="0051269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512699" w:rsidRPr="000B7CA5" w:rsidTr="000B7CA5">
        <w:trPr>
          <w:trHeight w:val="924"/>
        </w:trPr>
        <w:tc>
          <w:tcPr>
            <w:tcW w:w="8520" w:type="dxa"/>
            <w:vAlign w:val="center"/>
          </w:tcPr>
          <w:p w:rsidR="00512699" w:rsidRPr="000B7CA5" w:rsidRDefault="00AA49EB" w:rsidP="001624C7">
            <w:r w:rsidRPr="000B7CA5">
              <w:rPr>
                <w:rFonts w:hint="eastAsia"/>
              </w:rPr>
              <w:t>３．（３</w:t>
            </w:r>
            <w:r w:rsidR="00B40A4E" w:rsidRPr="000B7CA5">
              <w:rPr>
                <w:rFonts w:hint="eastAsia"/>
              </w:rPr>
              <w:t>）</w:t>
            </w:r>
            <w:r w:rsidR="00512699" w:rsidRPr="000B7CA5">
              <w:rPr>
                <w:rFonts w:hint="eastAsia"/>
              </w:rPr>
              <w:t>ＶＤＴ労働について</w:t>
            </w:r>
          </w:p>
          <w:p w:rsidR="00725938" w:rsidRPr="000B7CA5" w:rsidRDefault="00512699" w:rsidP="000B7CA5">
            <w:pPr>
              <w:spacing w:line="300" w:lineRule="exact"/>
              <w:ind w:firstLineChars="100" w:firstLine="200"/>
            </w:pPr>
            <w:r w:rsidRPr="000B7CA5">
              <w:rPr>
                <w:rFonts w:ascii="ＭＳ 明朝" w:hAnsi="ＭＳ 明朝" w:hint="eastAsia"/>
                <w:sz w:val="20"/>
                <w:szCs w:val="20"/>
              </w:rPr>
              <w:t xml:space="preserve">①　</w:t>
            </w:r>
            <w:r w:rsidRPr="000B7CA5">
              <w:rPr>
                <w:rFonts w:ascii="ＭＳ 明朝" w:hAnsi="ＭＳ 明朝"/>
                <w:sz w:val="20"/>
                <w:szCs w:val="20"/>
              </w:rPr>
              <w:t xml:space="preserve"> </w:t>
            </w:r>
            <w:r w:rsidRPr="000B7CA5">
              <w:rPr>
                <w:rFonts w:ascii="ＭＳ 明朝" w:hAnsi="ＭＳ 明朝" w:cs="ＭＳ 明朝" w:hint="eastAsia"/>
                <w:sz w:val="20"/>
                <w:szCs w:val="20"/>
              </w:rPr>
              <w:t>ＩＴ化に伴う職場環境の整備と安全衛生対策を講じること。</w:t>
            </w:r>
          </w:p>
        </w:tc>
      </w:tr>
    </w:tbl>
    <w:p w:rsidR="00484597" w:rsidRPr="000B7CA5" w:rsidRDefault="00484597" w:rsidP="00484597">
      <w:r w:rsidRPr="000B7CA5">
        <w:rPr>
          <w:rFonts w:hint="eastAsia"/>
        </w:rPr>
        <w:t xml:space="preserve">　</w:t>
      </w:r>
    </w:p>
    <w:p w:rsidR="00403A08" w:rsidRPr="000B7CA5" w:rsidRDefault="00403A08" w:rsidP="00403A08">
      <w:pPr>
        <w:ind w:firstLineChars="100" w:firstLine="210"/>
      </w:pPr>
      <w:r w:rsidRPr="000B7CA5">
        <w:rPr>
          <w:rFonts w:hint="eastAsia"/>
        </w:rPr>
        <w:t>ＶＤＴ対策については「ＶＤＴ作業のための労働安全衛生管理基準」に基づき、ＶＤＴ特別健診やＯＡ椅子・机の導入についての周知、労働衛生教育などを実施するとともに産業医による職場巡視などを通じて、適切な作業環境の確保に努めてまいります。</w:t>
      </w:r>
    </w:p>
    <w:p w:rsidR="00DF681A" w:rsidRPr="000B7CA5" w:rsidRDefault="00DF681A" w:rsidP="00EE07C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895BD0" w:rsidRPr="000B7CA5" w:rsidTr="000B7CA5">
        <w:trPr>
          <w:trHeight w:val="963"/>
        </w:trPr>
        <w:tc>
          <w:tcPr>
            <w:tcW w:w="8520" w:type="dxa"/>
            <w:vAlign w:val="center"/>
          </w:tcPr>
          <w:p w:rsidR="00895BD0" w:rsidRPr="000B7CA5" w:rsidRDefault="00AA49EB" w:rsidP="00C82707">
            <w:pPr>
              <w:rPr>
                <w:szCs w:val="21"/>
              </w:rPr>
            </w:pPr>
            <w:r w:rsidRPr="000B7CA5">
              <w:rPr>
                <w:rFonts w:hint="eastAsia"/>
              </w:rPr>
              <w:t>３．（３</w:t>
            </w:r>
            <w:r w:rsidR="00B40A4E" w:rsidRPr="000B7CA5">
              <w:rPr>
                <w:rFonts w:hint="eastAsia"/>
              </w:rPr>
              <w:t>）</w:t>
            </w:r>
            <w:r w:rsidR="00895BD0" w:rsidRPr="000B7CA5">
              <w:rPr>
                <w:rFonts w:hint="eastAsia"/>
                <w:szCs w:val="21"/>
              </w:rPr>
              <w:t xml:space="preserve">　ＶＤＴ労働について</w:t>
            </w:r>
          </w:p>
          <w:p w:rsidR="00512699" w:rsidRPr="000B7CA5" w:rsidRDefault="00512699" w:rsidP="000B7CA5">
            <w:pPr>
              <w:spacing w:line="300" w:lineRule="exact"/>
              <w:ind w:firstLineChars="100" w:firstLine="210"/>
              <w:rPr>
                <w:szCs w:val="21"/>
              </w:rPr>
            </w:pPr>
            <w:r w:rsidRPr="000B7CA5">
              <w:rPr>
                <w:rFonts w:ascii="ＭＳ 明朝" w:hAnsi="ＭＳ 明朝" w:cs="ＭＳ 明朝" w:hint="eastAsia"/>
                <w:szCs w:val="21"/>
              </w:rPr>
              <w:t>②</w:t>
            </w:r>
            <w:r w:rsidRPr="000B7CA5">
              <w:rPr>
                <w:rFonts w:ascii="ＭＳ 明朝" w:hAnsi="ＭＳ 明朝" w:cs="Century"/>
                <w:szCs w:val="21"/>
              </w:rPr>
              <w:t xml:space="preserve">  </w:t>
            </w:r>
            <w:r w:rsidRPr="000B7CA5">
              <w:rPr>
                <w:rFonts w:ascii="ＭＳ 明朝" w:hAnsi="ＭＳ 明朝" w:cs="ＭＳ 明朝" w:hint="eastAsia"/>
                <w:szCs w:val="21"/>
              </w:rPr>
              <w:t>妊産婦については、ＶＤＴ労働を軽減するなど、労働条件の改善をはかること。</w:t>
            </w:r>
          </w:p>
        </w:tc>
      </w:tr>
    </w:tbl>
    <w:p w:rsidR="00484597" w:rsidRPr="000B7CA5" w:rsidRDefault="00B53127" w:rsidP="00484597">
      <w:r w:rsidRPr="000B7CA5">
        <w:rPr>
          <w:rFonts w:hint="eastAsia"/>
          <w:color w:val="FF0000"/>
        </w:rPr>
        <w:t xml:space="preserve">　</w:t>
      </w:r>
    </w:p>
    <w:p w:rsidR="00403A08" w:rsidRPr="000B7CA5" w:rsidRDefault="00403A08" w:rsidP="00403A08">
      <w:pPr>
        <w:ind w:firstLineChars="100" w:firstLine="210"/>
      </w:pPr>
      <w:r w:rsidRPr="000B7CA5">
        <w:rPr>
          <w:rFonts w:hint="eastAsia"/>
        </w:rPr>
        <w:t>妊娠中の職員につきましては、ＶＤＴ作業従事時間に係る配慮が必要である旨、</w:t>
      </w:r>
      <w:r w:rsidRPr="000B7CA5">
        <w:rPr>
          <w:rFonts w:ascii="ＭＳ 明朝" w:hAnsi="ＭＳ 明朝" w:hint="eastAsia"/>
          <w:szCs w:val="21"/>
        </w:rPr>
        <w:t>ＶＤＴ作業のための労働衛生管理</w:t>
      </w:r>
      <w:r w:rsidRPr="000B7CA5">
        <w:rPr>
          <w:rFonts w:hint="eastAsia"/>
        </w:rPr>
        <w:t>基準に明記しており、今後とも、その周知徹底に努めてまいりたいと存じます。</w:t>
      </w:r>
    </w:p>
    <w:p w:rsidR="001C0F99" w:rsidRPr="000B7CA5" w:rsidRDefault="001C0F99" w:rsidP="00895BD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453459" w:rsidRPr="000B7CA5" w:rsidTr="000B7CA5">
        <w:trPr>
          <w:trHeight w:val="973"/>
        </w:trPr>
        <w:tc>
          <w:tcPr>
            <w:tcW w:w="8520" w:type="dxa"/>
            <w:vAlign w:val="center"/>
          </w:tcPr>
          <w:p w:rsidR="00453459" w:rsidRPr="000B7CA5" w:rsidRDefault="006A1B89" w:rsidP="00C82707">
            <w:pPr>
              <w:rPr>
                <w:szCs w:val="21"/>
              </w:rPr>
            </w:pPr>
            <w:r w:rsidRPr="000B7CA5">
              <w:rPr>
                <w:rFonts w:hint="eastAsia"/>
                <w:szCs w:val="21"/>
              </w:rPr>
              <w:t>３．</w:t>
            </w:r>
            <w:r w:rsidR="00AA49EB" w:rsidRPr="000B7CA5">
              <w:rPr>
                <w:rFonts w:hint="eastAsia"/>
                <w:szCs w:val="21"/>
              </w:rPr>
              <w:t>（４</w:t>
            </w:r>
            <w:r w:rsidR="00512699" w:rsidRPr="000B7CA5">
              <w:rPr>
                <w:rFonts w:hint="eastAsia"/>
                <w:szCs w:val="21"/>
              </w:rPr>
              <w:t>）</w:t>
            </w:r>
          </w:p>
          <w:p w:rsidR="00512699" w:rsidRPr="000B7CA5" w:rsidRDefault="00453459" w:rsidP="000B7CA5">
            <w:pPr>
              <w:rPr>
                <w:szCs w:val="21"/>
              </w:rPr>
            </w:pPr>
            <w:r w:rsidRPr="000B7CA5">
              <w:rPr>
                <w:rFonts w:hint="eastAsia"/>
                <w:szCs w:val="21"/>
              </w:rPr>
              <w:t xml:space="preserve">　</w:t>
            </w:r>
            <w:r w:rsidR="00C82707" w:rsidRPr="000B7CA5">
              <w:rPr>
                <w:rFonts w:hint="eastAsia"/>
                <w:szCs w:val="21"/>
              </w:rPr>
              <w:t xml:space="preserve">　</w:t>
            </w:r>
            <w:r w:rsidR="00512699" w:rsidRPr="000B7CA5">
              <w:rPr>
                <w:rFonts w:ascii="ＭＳ 明朝" w:hAnsi="ＭＳ 明朝" w:cs="ＭＳ 明朝" w:hint="eastAsia"/>
                <w:szCs w:val="21"/>
              </w:rPr>
              <w:t>敷地内禁煙にともない禁煙支援を行うなど職員の健康管理につとめること。</w:t>
            </w:r>
          </w:p>
        </w:tc>
      </w:tr>
    </w:tbl>
    <w:p w:rsidR="00484597" w:rsidRPr="000B7CA5" w:rsidRDefault="00EA32AD" w:rsidP="00484597">
      <w:r w:rsidRPr="000B7CA5">
        <w:rPr>
          <w:rFonts w:hint="eastAsia"/>
        </w:rPr>
        <w:t xml:space="preserve">　</w:t>
      </w:r>
    </w:p>
    <w:p w:rsidR="00403A08" w:rsidRPr="000B7CA5" w:rsidRDefault="00403A08" w:rsidP="00403A08">
      <w:pPr>
        <w:ind w:firstLineChars="100" w:firstLine="210"/>
      </w:pPr>
      <w:r w:rsidRPr="000B7CA5">
        <w:rPr>
          <w:rFonts w:hint="eastAsia"/>
        </w:rPr>
        <w:t>職員の健康保持増進を図る観点から、禁煙を推進するため、「卒煙講座」や「メールによる禁煙マラソン」など、喫煙者への禁煙支援を行うとともに、ウェブページ等を活用した禁煙に関する情報の提供に努めているところです。</w:t>
      </w:r>
    </w:p>
    <w:p w:rsidR="00261C66" w:rsidRPr="000B7CA5" w:rsidRDefault="00261C66" w:rsidP="00261C6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261C66" w:rsidRPr="000B7CA5" w:rsidTr="000B7CA5">
        <w:trPr>
          <w:trHeight w:val="1162"/>
        </w:trPr>
        <w:tc>
          <w:tcPr>
            <w:tcW w:w="8520" w:type="dxa"/>
            <w:vAlign w:val="center"/>
          </w:tcPr>
          <w:p w:rsidR="00261C66" w:rsidRPr="000B7CA5" w:rsidRDefault="006A1B89" w:rsidP="00C82707">
            <w:r w:rsidRPr="000B7CA5">
              <w:rPr>
                <w:rFonts w:hint="eastAsia"/>
              </w:rPr>
              <w:t>３．（</w:t>
            </w:r>
            <w:r w:rsidR="00AA49EB" w:rsidRPr="000B7CA5">
              <w:rPr>
                <w:rFonts w:hint="eastAsia"/>
              </w:rPr>
              <w:t>５</w:t>
            </w:r>
            <w:r w:rsidR="00261C66" w:rsidRPr="000B7CA5">
              <w:rPr>
                <w:rFonts w:hint="eastAsia"/>
              </w:rPr>
              <w:t>）更年期障がい対策について</w:t>
            </w:r>
          </w:p>
          <w:p w:rsidR="00D35024" w:rsidRPr="000B7CA5" w:rsidRDefault="00D35024" w:rsidP="000B7CA5">
            <w:pPr>
              <w:spacing w:line="300" w:lineRule="exact"/>
              <w:ind w:firstLineChars="100" w:firstLine="210"/>
            </w:pPr>
            <w:r w:rsidRPr="000B7CA5">
              <w:rPr>
                <w:rFonts w:ascii="ＭＳ 明朝" w:hAnsi="ＭＳ 明朝" w:cs="ＭＳ 明朝" w:hint="eastAsia"/>
                <w:szCs w:val="21"/>
              </w:rPr>
              <w:t xml:space="preserve">①　</w:t>
            </w:r>
            <w:r w:rsidR="00C82707" w:rsidRPr="000B7CA5">
              <w:rPr>
                <w:rFonts w:ascii="ＭＳ 明朝" w:hAnsi="ＭＳ 明朝" w:cs="Century" w:hint="eastAsia"/>
                <w:szCs w:val="21"/>
              </w:rPr>
              <w:t>更年期障がいなども休暇の取得がしやすいように休暇制度を整備すること。</w:t>
            </w:r>
          </w:p>
        </w:tc>
      </w:tr>
    </w:tbl>
    <w:p w:rsidR="001A63E8" w:rsidRPr="000B7CA5" w:rsidRDefault="001A63E8" w:rsidP="00261C66">
      <w:pPr>
        <w:rPr>
          <w:color w:val="FF0000"/>
        </w:rPr>
      </w:pPr>
    </w:p>
    <w:p w:rsidR="001A63E8" w:rsidRPr="000B7CA5" w:rsidRDefault="001A63E8" w:rsidP="001A63E8">
      <w:pPr>
        <w:ind w:firstLineChars="100" w:firstLine="210"/>
      </w:pPr>
      <w:r w:rsidRPr="000B7CA5">
        <w:rPr>
          <w:rFonts w:hint="eastAsia"/>
        </w:rPr>
        <w:t>府労組連の２０１９年秋季・年末要求において回答したとおりです。</w:t>
      </w:r>
    </w:p>
    <w:p w:rsidR="00393D32" w:rsidRPr="000B7CA5" w:rsidRDefault="00393D32" w:rsidP="00EE07C5">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E90D3E" w:rsidRPr="000B7CA5" w:rsidTr="000B7CA5">
        <w:trPr>
          <w:trHeight w:val="1914"/>
        </w:trPr>
        <w:tc>
          <w:tcPr>
            <w:tcW w:w="8520" w:type="dxa"/>
            <w:vAlign w:val="center"/>
          </w:tcPr>
          <w:p w:rsidR="00E90D3E" w:rsidRPr="000B7CA5" w:rsidRDefault="001E0B05" w:rsidP="00C82707">
            <w:pPr>
              <w:rPr>
                <w:szCs w:val="21"/>
              </w:rPr>
            </w:pPr>
            <w:r w:rsidRPr="000B7CA5">
              <w:rPr>
                <w:rFonts w:hint="eastAsia"/>
                <w:szCs w:val="21"/>
              </w:rPr>
              <w:t>３．</w:t>
            </w:r>
            <w:r w:rsidR="00AA49EB" w:rsidRPr="000B7CA5">
              <w:rPr>
                <w:rFonts w:hint="eastAsia"/>
                <w:szCs w:val="21"/>
              </w:rPr>
              <w:t>（５</w:t>
            </w:r>
            <w:r w:rsidR="00335B87" w:rsidRPr="000B7CA5">
              <w:rPr>
                <w:rFonts w:hint="eastAsia"/>
                <w:szCs w:val="21"/>
              </w:rPr>
              <w:t>）</w:t>
            </w:r>
            <w:r w:rsidR="00205C72" w:rsidRPr="000B7CA5">
              <w:rPr>
                <w:rFonts w:hint="eastAsia"/>
                <w:szCs w:val="21"/>
              </w:rPr>
              <w:t>更年期障がい</w:t>
            </w:r>
            <w:r w:rsidR="00927EEE" w:rsidRPr="000B7CA5">
              <w:rPr>
                <w:rFonts w:hint="eastAsia"/>
                <w:szCs w:val="21"/>
              </w:rPr>
              <w:t>対策について</w:t>
            </w:r>
          </w:p>
          <w:p w:rsidR="00C82707" w:rsidRPr="000B7CA5" w:rsidRDefault="00C82707" w:rsidP="00C82707">
            <w:pPr>
              <w:ind w:leftChars="100" w:left="420" w:hangingChars="100" w:hanging="210"/>
              <w:rPr>
                <w:szCs w:val="22"/>
              </w:rPr>
            </w:pPr>
            <w:r w:rsidRPr="000B7CA5">
              <w:rPr>
                <w:rFonts w:hint="eastAsia"/>
                <w:szCs w:val="22"/>
              </w:rPr>
              <w:t>②　予防をはじめとした啓発活動（骨粗鬆症を含）及び相談活動（メンタルヘルスを含）を強化し、骨量検査を無料で行うなど健康管理に努めること。</w:t>
            </w:r>
          </w:p>
          <w:p w:rsidR="00512699" w:rsidRPr="000B7CA5" w:rsidRDefault="00C82707" w:rsidP="000B7CA5">
            <w:pPr>
              <w:ind w:leftChars="100" w:left="420" w:hangingChars="100" w:hanging="210"/>
              <w:rPr>
                <w:szCs w:val="21"/>
              </w:rPr>
            </w:pPr>
            <w:r w:rsidRPr="000B7CA5">
              <w:rPr>
                <w:rFonts w:hint="eastAsia"/>
                <w:szCs w:val="22"/>
              </w:rPr>
              <w:t>③　実態を把握し、本人の要求にもとづいて通勤緩和、業務軽減、通院保障など健康管理に努めること。</w:t>
            </w:r>
          </w:p>
        </w:tc>
      </w:tr>
    </w:tbl>
    <w:p w:rsidR="00484597" w:rsidRPr="000B7CA5" w:rsidRDefault="00484597" w:rsidP="00484597"/>
    <w:p w:rsidR="00403A08" w:rsidRPr="000B7CA5" w:rsidRDefault="00403A08" w:rsidP="00403A08">
      <w:pPr>
        <w:ind w:firstLineChars="100" w:firstLine="210"/>
      </w:pPr>
      <w:r w:rsidRPr="000B7CA5">
        <w:rPr>
          <w:rFonts w:hint="eastAsia"/>
        </w:rPr>
        <w:t>更年期障がい対策につきましては、産業医や保健師等による健康相談を随時実施しているところであります。</w:t>
      </w:r>
    </w:p>
    <w:p w:rsidR="00403A08" w:rsidRPr="000B7CA5" w:rsidRDefault="00403A08" w:rsidP="00403A08">
      <w:r w:rsidRPr="000B7CA5">
        <w:rPr>
          <w:rFonts w:hint="eastAsia"/>
        </w:rPr>
        <w:t xml:space="preserve">　骨粗しょう症の検査の実施につきましては、ご要求に応じることは困難でございます。</w:t>
      </w:r>
    </w:p>
    <w:p w:rsidR="00A22E5F" w:rsidRPr="000B7CA5" w:rsidRDefault="00403A08" w:rsidP="00451431">
      <w:r w:rsidRPr="000B7CA5">
        <w:rPr>
          <w:rFonts w:hint="eastAsia"/>
        </w:rPr>
        <w:t xml:space="preserve">　また、実態の把握等につきましては、困難でございます。</w:t>
      </w:r>
    </w:p>
    <w:p w:rsidR="000B7CA5" w:rsidRPr="000B7CA5" w:rsidRDefault="000B7CA5" w:rsidP="00451431">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8C6023" w:rsidRPr="000B7CA5" w:rsidTr="000B7CA5">
        <w:trPr>
          <w:trHeight w:val="1823"/>
        </w:trPr>
        <w:tc>
          <w:tcPr>
            <w:tcW w:w="8520" w:type="dxa"/>
            <w:vAlign w:val="center"/>
          </w:tcPr>
          <w:p w:rsidR="008C6023" w:rsidRPr="000B7CA5" w:rsidRDefault="005779B7" w:rsidP="00C82707">
            <w:pPr>
              <w:rPr>
                <w:szCs w:val="21"/>
              </w:rPr>
            </w:pPr>
            <w:r w:rsidRPr="000B7CA5">
              <w:rPr>
                <w:rFonts w:hint="eastAsia"/>
                <w:szCs w:val="21"/>
              </w:rPr>
              <w:t>３</w:t>
            </w:r>
            <w:r w:rsidR="0087052D" w:rsidRPr="000B7CA5">
              <w:rPr>
                <w:rFonts w:hint="eastAsia"/>
                <w:szCs w:val="21"/>
              </w:rPr>
              <w:t>．</w:t>
            </w:r>
            <w:r w:rsidR="00AA49EB" w:rsidRPr="000B7CA5">
              <w:rPr>
                <w:rFonts w:hint="eastAsia"/>
                <w:szCs w:val="21"/>
              </w:rPr>
              <w:t>（６</w:t>
            </w:r>
            <w:r w:rsidR="00512699" w:rsidRPr="000B7CA5">
              <w:rPr>
                <w:rFonts w:hint="eastAsia"/>
                <w:szCs w:val="21"/>
              </w:rPr>
              <w:t>）</w:t>
            </w:r>
          </w:p>
          <w:p w:rsidR="003A12A7" w:rsidRPr="000B7CA5" w:rsidRDefault="008C6023" w:rsidP="000B7CA5">
            <w:pPr>
              <w:ind w:left="210" w:hangingChars="100" w:hanging="210"/>
              <w:rPr>
                <w:szCs w:val="21"/>
              </w:rPr>
            </w:pPr>
            <w:r w:rsidRPr="000B7CA5">
              <w:rPr>
                <w:rFonts w:hint="eastAsia"/>
                <w:szCs w:val="21"/>
              </w:rPr>
              <w:t xml:space="preserve">　　</w:t>
            </w:r>
            <w:r w:rsidR="006A1B89" w:rsidRPr="000B7CA5">
              <w:rPr>
                <w:rFonts w:hint="eastAsia"/>
              </w:rPr>
              <w:t>メンタルヘルス対策を充実すること。メンタル不全防止に向け職場環境を整備すること。休職者の職場復帰にあたっては、それぞれの職場での受け入れ体制の具体化、研修等を行うなど必要な対策を講じること。試し出勤時の本人負担を軽減するなどの対策を講じること。</w:t>
            </w:r>
          </w:p>
        </w:tc>
      </w:tr>
    </w:tbl>
    <w:p w:rsidR="00B468F6" w:rsidRPr="000B7CA5" w:rsidRDefault="00B468F6" w:rsidP="00B468F6"/>
    <w:p w:rsidR="00403A08" w:rsidRPr="000B7CA5" w:rsidRDefault="00403A08" w:rsidP="00403A08">
      <w:pPr>
        <w:ind w:firstLineChars="100" w:firstLine="210"/>
      </w:pPr>
      <w:r w:rsidRPr="000B7CA5">
        <w:rPr>
          <w:rFonts w:hint="eastAsia"/>
        </w:rPr>
        <w:t>府労組連の２０１９年秋季・年末要求において回答したとおりです。</w:t>
      </w:r>
    </w:p>
    <w:p w:rsidR="00405CE5" w:rsidRPr="000B7CA5" w:rsidRDefault="00405CE5" w:rsidP="00405CE5">
      <w:pPr>
        <w:ind w:firstLineChars="100" w:firstLine="210"/>
      </w:pPr>
      <w:r w:rsidRPr="000B7CA5">
        <w:rPr>
          <w:rFonts w:hint="eastAsia"/>
        </w:rPr>
        <w:t>試し出勤は休職中に行う職場復帰支援であることから、給与の取扱いについては、休職に係る規定が適用されるものであり要求に応じることは困難でございます。</w:t>
      </w:r>
    </w:p>
    <w:sectPr w:rsidR="00405CE5" w:rsidRPr="000B7CA5" w:rsidSect="00AA0EE3">
      <w:footerReference w:type="default" r:id="rId8"/>
      <w:type w:val="continuous"/>
      <w:pgSz w:w="11906" w:h="16838" w:code="9"/>
      <w:pgMar w:top="1701" w:right="1701" w:bottom="1418" w:left="1701" w:header="1021" w:footer="567" w:gutter="0"/>
      <w:cols w:space="425"/>
      <w:titlePg/>
      <w:docGrid w:type="lines" w:linePitch="34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9CE" w:rsidRDefault="001A29CE">
      <w:r>
        <w:separator/>
      </w:r>
    </w:p>
  </w:endnote>
  <w:endnote w:type="continuationSeparator" w:id="0">
    <w:p w:rsidR="001A29CE" w:rsidRDefault="001A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9CE" w:rsidRPr="00EA187B" w:rsidRDefault="001A29CE">
    <w:pPr>
      <w:pStyle w:val="a4"/>
      <w:jc w:val="center"/>
      <w:rPr>
        <w:rFonts w:ascii="HG丸ｺﾞｼｯｸM-PRO" w:eastAsia="HG丸ｺﾞｼｯｸM-PRO" w:hAnsi="HG丸ｺﾞｼｯｸM-PRO"/>
        <w:szCs w:val="21"/>
      </w:rPr>
    </w:pPr>
    <w:r w:rsidRPr="00EA187B">
      <w:rPr>
        <w:rFonts w:ascii="HG丸ｺﾞｼｯｸM-PRO" w:eastAsia="HG丸ｺﾞｼｯｸM-PRO" w:hAnsi="HG丸ｺﾞｼｯｸM-PRO"/>
        <w:szCs w:val="21"/>
      </w:rPr>
      <w:fldChar w:fldCharType="begin"/>
    </w:r>
    <w:r w:rsidRPr="00EA187B">
      <w:rPr>
        <w:rFonts w:ascii="HG丸ｺﾞｼｯｸM-PRO" w:eastAsia="HG丸ｺﾞｼｯｸM-PRO" w:hAnsi="HG丸ｺﾞｼｯｸM-PRO"/>
        <w:szCs w:val="21"/>
      </w:rPr>
      <w:instrText>PAGE   \* MERGEFORMAT</w:instrText>
    </w:r>
    <w:r w:rsidRPr="00EA187B">
      <w:rPr>
        <w:rFonts w:ascii="HG丸ｺﾞｼｯｸM-PRO" w:eastAsia="HG丸ｺﾞｼｯｸM-PRO" w:hAnsi="HG丸ｺﾞｼｯｸM-PRO"/>
        <w:szCs w:val="21"/>
      </w:rPr>
      <w:fldChar w:fldCharType="separate"/>
    </w:r>
    <w:r w:rsidR="000B7CA5" w:rsidRPr="000B7CA5">
      <w:rPr>
        <w:rFonts w:ascii="HG丸ｺﾞｼｯｸM-PRO" w:eastAsia="HG丸ｺﾞｼｯｸM-PRO" w:hAnsi="HG丸ｺﾞｼｯｸM-PRO"/>
        <w:noProof/>
        <w:szCs w:val="21"/>
        <w:lang w:val="ja-JP"/>
      </w:rPr>
      <w:t>2</w:t>
    </w:r>
    <w:r w:rsidRPr="00EA187B">
      <w:rPr>
        <w:rFonts w:ascii="HG丸ｺﾞｼｯｸM-PRO" w:eastAsia="HG丸ｺﾞｼｯｸM-PRO" w:hAnsi="HG丸ｺﾞｼｯｸM-PRO"/>
        <w:szCs w:val="21"/>
      </w:rPr>
      <w:fldChar w:fldCharType="end"/>
    </w:r>
  </w:p>
  <w:p w:rsidR="001A29CE" w:rsidRPr="00876E1F" w:rsidRDefault="001A29CE" w:rsidP="00876E1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9CE" w:rsidRDefault="001A29CE">
      <w:r>
        <w:separator/>
      </w:r>
    </w:p>
  </w:footnote>
  <w:footnote w:type="continuationSeparator" w:id="0">
    <w:p w:rsidR="001A29CE" w:rsidRDefault="001A2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67A43"/>
    <w:multiLevelType w:val="hybridMultilevel"/>
    <w:tmpl w:val="ABA0A4C6"/>
    <w:lvl w:ilvl="0" w:tplc="03E6E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82388E"/>
    <w:multiLevelType w:val="hybridMultilevel"/>
    <w:tmpl w:val="ABEE4AC2"/>
    <w:lvl w:ilvl="0" w:tplc="B6C2BEAE">
      <w:start w:val="1"/>
      <w:numFmt w:val="decimalEnclosedCircle"/>
      <w:lvlText w:val="%1"/>
      <w:lvlJc w:val="left"/>
      <w:pPr>
        <w:tabs>
          <w:tab w:val="num" w:pos="784"/>
        </w:tabs>
        <w:ind w:left="784" w:hanging="360"/>
      </w:pPr>
      <w:rPr>
        <w:rFonts w:hint="eastAsia"/>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2" w15:restartNumberingAfterBreak="0">
    <w:nsid w:val="2919592F"/>
    <w:multiLevelType w:val="hybridMultilevel"/>
    <w:tmpl w:val="E5C40D6E"/>
    <w:lvl w:ilvl="0" w:tplc="5C3CC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DD5478"/>
    <w:multiLevelType w:val="hybridMultilevel"/>
    <w:tmpl w:val="2CC85A3C"/>
    <w:lvl w:ilvl="0" w:tplc="B6847EA6">
      <w:start w:val="1"/>
      <w:numFmt w:val="decimalEnclosedCircle"/>
      <w:suff w:val="space"/>
      <w:lvlText w:val="%1"/>
      <w:lvlJc w:val="left"/>
      <w:pPr>
        <w:ind w:left="0" w:firstLine="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40780601"/>
    <w:multiLevelType w:val="hybridMultilevel"/>
    <w:tmpl w:val="38D21CD0"/>
    <w:lvl w:ilvl="0" w:tplc="7ECA6962">
      <w:start w:val="3"/>
      <w:numFmt w:val="decimalEnclosedCircle"/>
      <w:lvlText w:val="%1"/>
      <w:lvlJc w:val="left"/>
      <w:pPr>
        <w:ind w:left="907" w:hanging="360"/>
      </w:pPr>
      <w:rPr>
        <w:rFonts w:cs="ＭＳ 明朝" w:hint="default"/>
      </w:rPr>
    </w:lvl>
    <w:lvl w:ilvl="1" w:tplc="04090017" w:tentative="1">
      <w:start w:val="1"/>
      <w:numFmt w:val="aiueoFullWidth"/>
      <w:lvlText w:val="(%2)"/>
      <w:lvlJc w:val="left"/>
      <w:pPr>
        <w:ind w:left="1387" w:hanging="420"/>
      </w:pPr>
    </w:lvl>
    <w:lvl w:ilvl="2" w:tplc="04090011" w:tentative="1">
      <w:start w:val="1"/>
      <w:numFmt w:val="decimalEnclosedCircle"/>
      <w:lvlText w:val="%3"/>
      <w:lvlJc w:val="left"/>
      <w:pPr>
        <w:ind w:left="1807" w:hanging="420"/>
      </w:pPr>
    </w:lvl>
    <w:lvl w:ilvl="3" w:tplc="0409000F" w:tentative="1">
      <w:start w:val="1"/>
      <w:numFmt w:val="decimal"/>
      <w:lvlText w:val="%4."/>
      <w:lvlJc w:val="left"/>
      <w:pPr>
        <w:ind w:left="2227" w:hanging="420"/>
      </w:pPr>
    </w:lvl>
    <w:lvl w:ilvl="4" w:tplc="04090017" w:tentative="1">
      <w:start w:val="1"/>
      <w:numFmt w:val="aiueoFullWidth"/>
      <w:lvlText w:val="(%5)"/>
      <w:lvlJc w:val="left"/>
      <w:pPr>
        <w:ind w:left="2647" w:hanging="420"/>
      </w:pPr>
    </w:lvl>
    <w:lvl w:ilvl="5" w:tplc="04090011" w:tentative="1">
      <w:start w:val="1"/>
      <w:numFmt w:val="decimalEnclosedCircle"/>
      <w:lvlText w:val="%6"/>
      <w:lvlJc w:val="left"/>
      <w:pPr>
        <w:ind w:left="3067" w:hanging="420"/>
      </w:pPr>
    </w:lvl>
    <w:lvl w:ilvl="6" w:tplc="0409000F" w:tentative="1">
      <w:start w:val="1"/>
      <w:numFmt w:val="decimal"/>
      <w:lvlText w:val="%7."/>
      <w:lvlJc w:val="left"/>
      <w:pPr>
        <w:ind w:left="3487" w:hanging="420"/>
      </w:pPr>
    </w:lvl>
    <w:lvl w:ilvl="7" w:tplc="04090017" w:tentative="1">
      <w:start w:val="1"/>
      <w:numFmt w:val="aiueoFullWidth"/>
      <w:lvlText w:val="(%8)"/>
      <w:lvlJc w:val="left"/>
      <w:pPr>
        <w:ind w:left="3907" w:hanging="420"/>
      </w:pPr>
    </w:lvl>
    <w:lvl w:ilvl="8" w:tplc="04090011" w:tentative="1">
      <w:start w:val="1"/>
      <w:numFmt w:val="decimalEnclosedCircle"/>
      <w:lvlText w:val="%9"/>
      <w:lvlJc w:val="left"/>
      <w:pPr>
        <w:ind w:left="4327" w:hanging="420"/>
      </w:pPr>
    </w:lvl>
  </w:abstractNum>
  <w:abstractNum w:abstractNumId="5" w15:restartNumberingAfterBreak="0">
    <w:nsid w:val="44006626"/>
    <w:multiLevelType w:val="hybridMultilevel"/>
    <w:tmpl w:val="07D24B9E"/>
    <w:lvl w:ilvl="0" w:tplc="56D0E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327524"/>
    <w:multiLevelType w:val="hybridMultilevel"/>
    <w:tmpl w:val="2CC85A3C"/>
    <w:lvl w:ilvl="0" w:tplc="B6847EA6">
      <w:start w:val="1"/>
      <w:numFmt w:val="decimalEnclosedCircle"/>
      <w:suff w:val="space"/>
      <w:lvlText w:val="%1"/>
      <w:lvlJc w:val="left"/>
      <w:pPr>
        <w:ind w:left="0" w:firstLine="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59E31DF7"/>
    <w:multiLevelType w:val="hybridMultilevel"/>
    <w:tmpl w:val="02500F36"/>
    <w:lvl w:ilvl="0" w:tplc="E01C3F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161154"/>
    <w:multiLevelType w:val="hybridMultilevel"/>
    <w:tmpl w:val="BB4E4C56"/>
    <w:lvl w:ilvl="0" w:tplc="62A2752C">
      <w:start w:val="1"/>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6FF14F4A"/>
    <w:multiLevelType w:val="hybridMultilevel"/>
    <w:tmpl w:val="2CC85A3C"/>
    <w:lvl w:ilvl="0" w:tplc="B6847EA6">
      <w:start w:val="1"/>
      <w:numFmt w:val="decimalEnclosedCircle"/>
      <w:suff w:val="space"/>
      <w:lvlText w:val="%1"/>
      <w:lvlJc w:val="left"/>
      <w:pPr>
        <w:ind w:left="0" w:firstLine="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74873769"/>
    <w:multiLevelType w:val="hybridMultilevel"/>
    <w:tmpl w:val="2800F58E"/>
    <w:lvl w:ilvl="0" w:tplc="C386936C">
      <w:start w:val="4"/>
      <w:numFmt w:val="decimalEnclosedCircle"/>
      <w:lvlText w:val="%1"/>
      <w:lvlJc w:val="left"/>
      <w:pPr>
        <w:ind w:left="718" w:hanging="360"/>
      </w:pPr>
      <w:rPr>
        <w:rFonts w:cs="ＭＳ 明朝"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num w:numId="1">
    <w:abstractNumId w:val="1"/>
  </w:num>
  <w:num w:numId="2">
    <w:abstractNumId w:val="4"/>
  </w:num>
  <w:num w:numId="3">
    <w:abstractNumId w:val="10"/>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7"/>
  </w:num>
  <w:num w:numId="11">
    <w:abstractNumId w:val="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171"/>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242"/>
    <w:rsid w:val="00000AFB"/>
    <w:rsid w:val="0000361F"/>
    <w:rsid w:val="00003ECF"/>
    <w:rsid w:val="00013084"/>
    <w:rsid w:val="00014A85"/>
    <w:rsid w:val="0002243D"/>
    <w:rsid w:val="0002760C"/>
    <w:rsid w:val="00036098"/>
    <w:rsid w:val="00054DE7"/>
    <w:rsid w:val="00055A49"/>
    <w:rsid w:val="00060E8A"/>
    <w:rsid w:val="00066C19"/>
    <w:rsid w:val="00081085"/>
    <w:rsid w:val="00084B87"/>
    <w:rsid w:val="00085C8D"/>
    <w:rsid w:val="00085FE2"/>
    <w:rsid w:val="00087169"/>
    <w:rsid w:val="000905C8"/>
    <w:rsid w:val="000A17F2"/>
    <w:rsid w:val="000B42A5"/>
    <w:rsid w:val="000B5677"/>
    <w:rsid w:val="000B7CA5"/>
    <w:rsid w:val="000B7D3F"/>
    <w:rsid w:val="000C7EF4"/>
    <w:rsid w:val="000D21B2"/>
    <w:rsid w:val="000D3303"/>
    <w:rsid w:val="000D4E07"/>
    <w:rsid w:val="000E39C2"/>
    <w:rsid w:val="000F0D26"/>
    <w:rsid w:val="000F51ED"/>
    <w:rsid w:val="000F61C9"/>
    <w:rsid w:val="001020EB"/>
    <w:rsid w:val="00104445"/>
    <w:rsid w:val="00113CD4"/>
    <w:rsid w:val="00114949"/>
    <w:rsid w:val="001160EE"/>
    <w:rsid w:val="00123D28"/>
    <w:rsid w:val="00124303"/>
    <w:rsid w:val="00135ACE"/>
    <w:rsid w:val="00144C5B"/>
    <w:rsid w:val="00146204"/>
    <w:rsid w:val="00151985"/>
    <w:rsid w:val="001624C7"/>
    <w:rsid w:val="00165067"/>
    <w:rsid w:val="00167423"/>
    <w:rsid w:val="001700BC"/>
    <w:rsid w:val="00170906"/>
    <w:rsid w:val="001745F5"/>
    <w:rsid w:val="00183A51"/>
    <w:rsid w:val="001A29CE"/>
    <w:rsid w:val="001A4A20"/>
    <w:rsid w:val="001A63E8"/>
    <w:rsid w:val="001A669D"/>
    <w:rsid w:val="001B06E6"/>
    <w:rsid w:val="001B126D"/>
    <w:rsid w:val="001B2F2A"/>
    <w:rsid w:val="001C0F99"/>
    <w:rsid w:val="001C2539"/>
    <w:rsid w:val="001C3FDB"/>
    <w:rsid w:val="001C403C"/>
    <w:rsid w:val="001C7121"/>
    <w:rsid w:val="001D2295"/>
    <w:rsid w:val="001D22F8"/>
    <w:rsid w:val="001E0009"/>
    <w:rsid w:val="001E0B05"/>
    <w:rsid w:val="001E31D5"/>
    <w:rsid w:val="001E71D3"/>
    <w:rsid w:val="001F1A36"/>
    <w:rsid w:val="001F1C48"/>
    <w:rsid w:val="00200054"/>
    <w:rsid w:val="00202279"/>
    <w:rsid w:val="00205C72"/>
    <w:rsid w:val="002107D2"/>
    <w:rsid w:val="002325C9"/>
    <w:rsid w:val="00237867"/>
    <w:rsid w:val="00240357"/>
    <w:rsid w:val="00241066"/>
    <w:rsid w:val="00244948"/>
    <w:rsid w:val="00250FDF"/>
    <w:rsid w:val="00256938"/>
    <w:rsid w:val="0025728C"/>
    <w:rsid w:val="00261224"/>
    <w:rsid w:val="00261C66"/>
    <w:rsid w:val="002707FD"/>
    <w:rsid w:val="00275B9B"/>
    <w:rsid w:val="002837E8"/>
    <w:rsid w:val="002842B9"/>
    <w:rsid w:val="00285C27"/>
    <w:rsid w:val="002861DD"/>
    <w:rsid w:val="0028780D"/>
    <w:rsid w:val="002949FB"/>
    <w:rsid w:val="002A064D"/>
    <w:rsid w:val="002A3796"/>
    <w:rsid w:val="002A3F50"/>
    <w:rsid w:val="002A64CA"/>
    <w:rsid w:val="002C2E3A"/>
    <w:rsid w:val="002C3121"/>
    <w:rsid w:val="002C4958"/>
    <w:rsid w:val="002C7931"/>
    <w:rsid w:val="002D0935"/>
    <w:rsid w:val="002E5FDF"/>
    <w:rsid w:val="002F0437"/>
    <w:rsid w:val="002F0CD5"/>
    <w:rsid w:val="002F2248"/>
    <w:rsid w:val="00306DCA"/>
    <w:rsid w:val="003113B5"/>
    <w:rsid w:val="0031255A"/>
    <w:rsid w:val="00326DE3"/>
    <w:rsid w:val="00327950"/>
    <w:rsid w:val="003336F1"/>
    <w:rsid w:val="00334DA9"/>
    <w:rsid w:val="00335B87"/>
    <w:rsid w:val="00336462"/>
    <w:rsid w:val="00341680"/>
    <w:rsid w:val="00341EEE"/>
    <w:rsid w:val="00343235"/>
    <w:rsid w:val="003468CE"/>
    <w:rsid w:val="003523AD"/>
    <w:rsid w:val="003635AD"/>
    <w:rsid w:val="00367578"/>
    <w:rsid w:val="003706F0"/>
    <w:rsid w:val="00372540"/>
    <w:rsid w:val="00387C9E"/>
    <w:rsid w:val="00391099"/>
    <w:rsid w:val="00391854"/>
    <w:rsid w:val="00393D32"/>
    <w:rsid w:val="003944AC"/>
    <w:rsid w:val="003A12A7"/>
    <w:rsid w:val="003A338F"/>
    <w:rsid w:val="003A4E0D"/>
    <w:rsid w:val="003A681E"/>
    <w:rsid w:val="003A6E41"/>
    <w:rsid w:val="003B5F6D"/>
    <w:rsid w:val="003B7AA2"/>
    <w:rsid w:val="003C4572"/>
    <w:rsid w:val="003D10B0"/>
    <w:rsid w:val="003D464B"/>
    <w:rsid w:val="003E24FD"/>
    <w:rsid w:val="003E26A8"/>
    <w:rsid w:val="003E471D"/>
    <w:rsid w:val="003E4B14"/>
    <w:rsid w:val="003E4DDD"/>
    <w:rsid w:val="003F200D"/>
    <w:rsid w:val="003F61B4"/>
    <w:rsid w:val="00403A08"/>
    <w:rsid w:val="00404399"/>
    <w:rsid w:val="00405CE5"/>
    <w:rsid w:val="004060CF"/>
    <w:rsid w:val="00411ACF"/>
    <w:rsid w:val="00412D09"/>
    <w:rsid w:val="00421B3F"/>
    <w:rsid w:val="004230A5"/>
    <w:rsid w:val="004239A3"/>
    <w:rsid w:val="0042635E"/>
    <w:rsid w:val="00431D02"/>
    <w:rsid w:val="00431F6E"/>
    <w:rsid w:val="00435966"/>
    <w:rsid w:val="00441D6D"/>
    <w:rsid w:val="0044632A"/>
    <w:rsid w:val="00446A9F"/>
    <w:rsid w:val="00451431"/>
    <w:rsid w:val="00452534"/>
    <w:rsid w:val="00453459"/>
    <w:rsid w:val="00456510"/>
    <w:rsid w:val="00457AE2"/>
    <w:rsid w:val="00460961"/>
    <w:rsid w:val="004614C0"/>
    <w:rsid w:val="00462DDA"/>
    <w:rsid w:val="00463F02"/>
    <w:rsid w:val="0046670B"/>
    <w:rsid w:val="0047238C"/>
    <w:rsid w:val="00481E55"/>
    <w:rsid w:val="00482D27"/>
    <w:rsid w:val="00483024"/>
    <w:rsid w:val="00483C09"/>
    <w:rsid w:val="004841AA"/>
    <w:rsid w:val="00484597"/>
    <w:rsid w:val="00487749"/>
    <w:rsid w:val="00491219"/>
    <w:rsid w:val="004959EE"/>
    <w:rsid w:val="00495DE1"/>
    <w:rsid w:val="004978F3"/>
    <w:rsid w:val="004A17F6"/>
    <w:rsid w:val="004A53EF"/>
    <w:rsid w:val="004A6D5B"/>
    <w:rsid w:val="004B0E3D"/>
    <w:rsid w:val="004B0EEF"/>
    <w:rsid w:val="004B59C3"/>
    <w:rsid w:val="004B67A2"/>
    <w:rsid w:val="004C358A"/>
    <w:rsid w:val="004C41CB"/>
    <w:rsid w:val="004C4F04"/>
    <w:rsid w:val="004C6EF5"/>
    <w:rsid w:val="004D0891"/>
    <w:rsid w:val="004D0E8B"/>
    <w:rsid w:val="004D25A3"/>
    <w:rsid w:val="004D2606"/>
    <w:rsid w:val="004D5409"/>
    <w:rsid w:val="004F50C7"/>
    <w:rsid w:val="005025C9"/>
    <w:rsid w:val="0051052D"/>
    <w:rsid w:val="00512699"/>
    <w:rsid w:val="00512B64"/>
    <w:rsid w:val="00512BA7"/>
    <w:rsid w:val="00520032"/>
    <w:rsid w:val="00521624"/>
    <w:rsid w:val="005364EE"/>
    <w:rsid w:val="00536CD2"/>
    <w:rsid w:val="0054015B"/>
    <w:rsid w:val="0054073D"/>
    <w:rsid w:val="00542B0F"/>
    <w:rsid w:val="00543A8C"/>
    <w:rsid w:val="00547046"/>
    <w:rsid w:val="00547447"/>
    <w:rsid w:val="00550004"/>
    <w:rsid w:val="005501A4"/>
    <w:rsid w:val="00551276"/>
    <w:rsid w:val="005572C5"/>
    <w:rsid w:val="00560321"/>
    <w:rsid w:val="00565BEB"/>
    <w:rsid w:val="0056781F"/>
    <w:rsid w:val="00570C13"/>
    <w:rsid w:val="00575B3E"/>
    <w:rsid w:val="0057601C"/>
    <w:rsid w:val="005779B7"/>
    <w:rsid w:val="00590A2B"/>
    <w:rsid w:val="005916C0"/>
    <w:rsid w:val="005A0082"/>
    <w:rsid w:val="005B4E5C"/>
    <w:rsid w:val="005B6D0C"/>
    <w:rsid w:val="005C1022"/>
    <w:rsid w:val="005C4D72"/>
    <w:rsid w:val="005C7E8C"/>
    <w:rsid w:val="005D6475"/>
    <w:rsid w:val="005D6875"/>
    <w:rsid w:val="005E0B08"/>
    <w:rsid w:val="005E0D32"/>
    <w:rsid w:val="005E4E5D"/>
    <w:rsid w:val="005E68AF"/>
    <w:rsid w:val="005F2ADA"/>
    <w:rsid w:val="005F3EDA"/>
    <w:rsid w:val="0060635C"/>
    <w:rsid w:val="00606FFC"/>
    <w:rsid w:val="00610939"/>
    <w:rsid w:val="00614BE9"/>
    <w:rsid w:val="0062091F"/>
    <w:rsid w:val="00620ECF"/>
    <w:rsid w:val="00624DAE"/>
    <w:rsid w:val="006309D6"/>
    <w:rsid w:val="00631423"/>
    <w:rsid w:val="00632AB3"/>
    <w:rsid w:val="00633346"/>
    <w:rsid w:val="00635893"/>
    <w:rsid w:val="00635B2A"/>
    <w:rsid w:val="00635DCC"/>
    <w:rsid w:val="006369EF"/>
    <w:rsid w:val="00643BC6"/>
    <w:rsid w:val="00657259"/>
    <w:rsid w:val="00661F48"/>
    <w:rsid w:val="006700DC"/>
    <w:rsid w:val="00672355"/>
    <w:rsid w:val="00677953"/>
    <w:rsid w:val="006825C7"/>
    <w:rsid w:val="00683D54"/>
    <w:rsid w:val="00684C2C"/>
    <w:rsid w:val="0069011D"/>
    <w:rsid w:val="00691121"/>
    <w:rsid w:val="006A1B89"/>
    <w:rsid w:val="006A292D"/>
    <w:rsid w:val="006A7A96"/>
    <w:rsid w:val="006B296A"/>
    <w:rsid w:val="006B536A"/>
    <w:rsid w:val="006B62A8"/>
    <w:rsid w:val="006B67D5"/>
    <w:rsid w:val="006C55A2"/>
    <w:rsid w:val="006C594C"/>
    <w:rsid w:val="006C66E3"/>
    <w:rsid w:val="006C7465"/>
    <w:rsid w:val="006D15B2"/>
    <w:rsid w:val="006D4887"/>
    <w:rsid w:val="006D5524"/>
    <w:rsid w:val="006D5DC2"/>
    <w:rsid w:val="006D624A"/>
    <w:rsid w:val="006E3102"/>
    <w:rsid w:val="006E697E"/>
    <w:rsid w:val="006F4866"/>
    <w:rsid w:val="006F5604"/>
    <w:rsid w:val="007110F4"/>
    <w:rsid w:val="007130E9"/>
    <w:rsid w:val="00713144"/>
    <w:rsid w:val="00713833"/>
    <w:rsid w:val="0071532C"/>
    <w:rsid w:val="00717DAB"/>
    <w:rsid w:val="007203EE"/>
    <w:rsid w:val="00720C6E"/>
    <w:rsid w:val="007226E1"/>
    <w:rsid w:val="00725938"/>
    <w:rsid w:val="007321FE"/>
    <w:rsid w:val="007325E4"/>
    <w:rsid w:val="00737DFA"/>
    <w:rsid w:val="007413E5"/>
    <w:rsid w:val="0074608E"/>
    <w:rsid w:val="00751472"/>
    <w:rsid w:val="007516D8"/>
    <w:rsid w:val="00751BD1"/>
    <w:rsid w:val="00757275"/>
    <w:rsid w:val="007743B5"/>
    <w:rsid w:val="00792431"/>
    <w:rsid w:val="0079284C"/>
    <w:rsid w:val="00793A31"/>
    <w:rsid w:val="00794AAE"/>
    <w:rsid w:val="007A7D8E"/>
    <w:rsid w:val="007B1A73"/>
    <w:rsid w:val="007C0976"/>
    <w:rsid w:val="007C1DDA"/>
    <w:rsid w:val="007C3BF5"/>
    <w:rsid w:val="007D05F7"/>
    <w:rsid w:val="007D29F4"/>
    <w:rsid w:val="007D5049"/>
    <w:rsid w:val="007E0C37"/>
    <w:rsid w:val="007E4E52"/>
    <w:rsid w:val="007E79C4"/>
    <w:rsid w:val="007F069D"/>
    <w:rsid w:val="007F1848"/>
    <w:rsid w:val="007F4C6A"/>
    <w:rsid w:val="00805D7B"/>
    <w:rsid w:val="0081060E"/>
    <w:rsid w:val="00810C80"/>
    <w:rsid w:val="00816A77"/>
    <w:rsid w:val="00833F44"/>
    <w:rsid w:val="0084081A"/>
    <w:rsid w:val="00841AE1"/>
    <w:rsid w:val="008443F8"/>
    <w:rsid w:val="00844A19"/>
    <w:rsid w:val="0084535D"/>
    <w:rsid w:val="00847129"/>
    <w:rsid w:val="00850889"/>
    <w:rsid w:val="00851E3B"/>
    <w:rsid w:val="00852F4A"/>
    <w:rsid w:val="00854777"/>
    <w:rsid w:val="00855A75"/>
    <w:rsid w:val="00857D38"/>
    <w:rsid w:val="00861A61"/>
    <w:rsid w:val="0087052D"/>
    <w:rsid w:val="00874E8D"/>
    <w:rsid w:val="00876E1F"/>
    <w:rsid w:val="008807CF"/>
    <w:rsid w:val="00880B3D"/>
    <w:rsid w:val="008813D5"/>
    <w:rsid w:val="00892FF5"/>
    <w:rsid w:val="00895233"/>
    <w:rsid w:val="00895BD0"/>
    <w:rsid w:val="00896903"/>
    <w:rsid w:val="00896A7B"/>
    <w:rsid w:val="008A1084"/>
    <w:rsid w:val="008A2AB0"/>
    <w:rsid w:val="008A798C"/>
    <w:rsid w:val="008A7FCC"/>
    <w:rsid w:val="008B3FF7"/>
    <w:rsid w:val="008B4161"/>
    <w:rsid w:val="008B4434"/>
    <w:rsid w:val="008C33A9"/>
    <w:rsid w:val="008C6023"/>
    <w:rsid w:val="008D72DC"/>
    <w:rsid w:val="008E0AB0"/>
    <w:rsid w:val="008E1C72"/>
    <w:rsid w:val="008E3ECD"/>
    <w:rsid w:val="008E66CF"/>
    <w:rsid w:val="008F0FEB"/>
    <w:rsid w:val="008F5713"/>
    <w:rsid w:val="009016EF"/>
    <w:rsid w:val="00902599"/>
    <w:rsid w:val="009056F6"/>
    <w:rsid w:val="00906136"/>
    <w:rsid w:val="00910137"/>
    <w:rsid w:val="00917611"/>
    <w:rsid w:val="00921C93"/>
    <w:rsid w:val="00922776"/>
    <w:rsid w:val="00927EEE"/>
    <w:rsid w:val="00942FA6"/>
    <w:rsid w:val="0094318A"/>
    <w:rsid w:val="00943F6B"/>
    <w:rsid w:val="0094585D"/>
    <w:rsid w:val="00946E95"/>
    <w:rsid w:val="00953172"/>
    <w:rsid w:val="00962463"/>
    <w:rsid w:val="009646F8"/>
    <w:rsid w:val="00973F64"/>
    <w:rsid w:val="00980422"/>
    <w:rsid w:val="00983451"/>
    <w:rsid w:val="009835C3"/>
    <w:rsid w:val="009836A2"/>
    <w:rsid w:val="0098707D"/>
    <w:rsid w:val="009922F3"/>
    <w:rsid w:val="0099269A"/>
    <w:rsid w:val="0099423F"/>
    <w:rsid w:val="00997434"/>
    <w:rsid w:val="00997758"/>
    <w:rsid w:val="009A1A94"/>
    <w:rsid w:val="009B1625"/>
    <w:rsid w:val="009B286E"/>
    <w:rsid w:val="009B4402"/>
    <w:rsid w:val="009B4D21"/>
    <w:rsid w:val="009B6B75"/>
    <w:rsid w:val="009C5785"/>
    <w:rsid w:val="009C5BA5"/>
    <w:rsid w:val="009C6A4C"/>
    <w:rsid w:val="009D073E"/>
    <w:rsid w:val="009D39ED"/>
    <w:rsid w:val="009E354D"/>
    <w:rsid w:val="009E394C"/>
    <w:rsid w:val="009E40BE"/>
    <w:rsid w:val="009E583C"/>
    <w:rsid w:val="009E6112"/>
    <w:rsid w:val="009F0160"/>
    <w:rsid w:val="009F1BEF"/>
    <w:rsid w:val="009F233F"/>
    <w:rsid w:val="009F3030"/>
    <w:rsid w:val="009F7DBD"/>
    <w:rsid w:val="00A01E86"/>
    <w:rsid w:val="00A03994"/>
    <w:rsid w:val="00A04FD0"/>
    <w:rsid w:val="00A06F70"/>
    <w:rsid w:val="00A10199"/>
    <w:rsid w:val="00A11FAC"/>
    <w:rsid w:val="00A12B41"/>
    <w:rsid w:val="00A1700B"/>
    <w:rsid w:val="00A2050B"/>
    <w:rsid w:val="00A22E5F"/>
    <w:rsid w:val="00A31661"/>
    <w:rsid w:val="00A33FC2"/>
    <w:rsid w:val="00A37A0E"/>
    <w:rsid w:val="00A44D14"/>
    <w:rsid w:val="00A4527A"/>
    <w:rsid w:val="00A51A2D"/>
    <w:rsid w:val="00A51A92"/>
    <w:rsid w:val="00A62240"/>
    <w:rsid w:val="00A62BDE"/>
    <w:rsid w:val="00A74E0C"/>
    <w:rsid w:val="00A7528C"/>
    <w:rsid w:val="00A756DE"/>
    <w:rsid w:val="00AA0EE3"/>
    <w:rsid w:val="00AA49EB"/>
    <w:rsid w:val="00AB09DE"/>
    <w:rsid w:val="00AB40CB"/>
    <w:rsid w:val="00AC4FB5"/>
    <w:rsid w:val="00AC73E7"/>
    <w:rsid w:val="00AC7A48"/>
    <w:rsid w:val="00AD223B"/>
    <w:rsid w:val="00AD28C6"/>
    <w:rsid w:val="00AD3432"/>
    <w:rsid w:val="00AD49AB"/>
    <w:rsid w:val="00AD6EA6"/>
    <w:rsid w:val="00AD76F9"/>
    <w:rsid w:val="00AF21A3"/>
    <w:rsid w:val="00AF3F80"/>
    <w:rsid w:val="00AF70AF"/>
    <w:rsid w:val="00AF7803"/>
    <w:rsid w:val="00AF7CD4"/>
    <w:rsid w:val="00B03D8B"/>
    <w:rsid w:val="00B044D3"/>
    <w:rsid w:val="00B04C93"/>
    <w:rsid w:val="00B05F08"/>
    <w:rsid w:val="00B111B3"/>
    <w:rsid w:val="00B2052D"/>
    <w:rsid w:val="00B2182E"/>
    <w:rsid w:val="00B21C40"/>
    <w:rsid w:val="00B26E69"/>
    <w:rsid w:val="00B3251A"/>
    <w:rsid w:val="00B32D0D"/>
    <w:rsid w:val="00B36AA2"/>
    <w:rsid w:val="00B36C08"/>
    <w:rsid w:val="00B40A4E"/>
    <w:rsid w:val="00B44BAD"/>
    <w:rsid w:val="00B468F6"/>
    <w:rsid w:val="00B4771E"/>
    <w:rsid w:val="00B50019"/>
    <w:rsid w:val="00B50AE2"/>
    <w:rsid w:val="00B50B18"/>
    <w:rsid w:val="00B53127"/>
    <w:rsid w:val="00B534F3"/>
    <w:rsid w:val="00B53FCC"/>
    <w:rsid w:val="00B57636"/>
    <w:rsid w:val="00B620D2"/>
    <w:rsid w:val="00B67623"/>
    <w:rsid w:val="00B70961"/>
    <w:rsid w:val="00B91974"/>
    <w:rsid w:val="00B9300B"/>
    <w:rsid w:val="00B9451B"/>
    <w:rsid w:val="00BA0A3E"/>
    <w:rsid w:val="00BA14D6"/>
    <w:rsid w:val="00BA3AB9"/>
    <w:rsid w:val="00BB36BB"/>
    <w:rsid w:val="00BB7AF7"/>
    <w:rsid w:val="00BC152B"/>
    <w:rsid w:val="00BC1C99"/>
    <w:rsid w:val="00BC4FC2"/>
    <w:rsid w:val="00BC58E9"/>
    <w:rsid w:val="00BC635E"/>
    <w:rsid w:val="00BD307D"/>
    <w:rsid w:val="00BD6A2F"/>
    <w:rsid w:val="00BE33D3"/>
    <w:rsid w:val="00BE52B5"/>
    <w:rsid w:val="00BE674E"/>
    <w:rsid w:val="00BE7B72"/>
    <w:rsid w:val="00C02AF0"/>
    <w:rsid w:val="00C0468D"/>
    <w:rsid w:val="00C06291"/>
    <w:rsid w:val="00C110F6"/>
    <w:rsid w:val="00C122DB"/>
    <w:rsid w:val="00C14724"/>
    <w:rsid w:val="00C21535"/>
    <w:rsid w:val="00C2499F"/>
    <w:rsid w:val="00C260F5"/>
    <w:rsid w:val="00C316B7"/>
    <w:rsid w:val="00C31A30"/>
    <w:rsid w:val="00C31AA9"/>
    <w:rsid w:val="00C31B5D"/>
    <w:rsid w:val="00C32056"/>
    <w:rsid w:val="00C337C6"/>
    <w:rsid w:val="00C42784"/>
    <w:rsid w:val="00C52058"/>
    <w:rsid w:val="00C552AC"/>
    <w:rsid w:val="00C55EEF"/>
    <w:rsid w:val="00C56955"/>
    <w:rsid w:val="00C62E4B"/>
    <w:rsid w:val="00C72B45"/>
    <w:rsid w:val="00C82707"/>
    <w:rsid w:val="00C83643"/>
    <w:rsid w:val="00C869BC"/>
    <w:rsid w:val="00C975DE"/>
    <w:rsid w:val="00CA05C1"/>
    <w:rsid w:val="00CA1E95"/>
    <w:rsid w:val="00CA2DE2"/>
    <w:rsid w:val="00CA2E1C"/>
    <w:rsid w:val="00CA7B29"/>
    <w:rsid w:val="00CB351F"/>
    <w:rsid w:val="00CB5D8C"/>
    <w:rsid w:val="00CD1B68"/>
    <w:rsid w:val="00CD67EF"/>
    <w:rsid w:val="00CE02CA"/>
    <w:rsid w:val="00CE11CF"/>
    <w:rsid w:val="00CE6287"/>
    <w:rsid w:val="00CF1A3B"/>
    <w:rsid w:val="00CF571B"/>
    <w:rsid w:val="00D0067B"/>
    <w:rsid w:val="00D03B53"/>
    <w:rsid w:val="00D05BF5"/>
    <w:rsid w:val="00D05D28"/>
    <w:rsid w:val="00D15949"/>
    <w:rsid w:val="00D2219E"/>
    <w:rsid w:val="00D23E4C"/>
    <w:rsid w:val="00D273FB"/>
    <w:rsid w:val="00D35024"/>
    <w:rsid w:val="00D351EA"/>
    <w:rsid w:val="00D45307"/>
    <w:rsid w:val="00D46A86"/>
    <w:rsid w:val="00D63065"/>
    <w:rsid w:val="00D63C9A"/>
    <w:rsid w:val="00D6600F"/>
    <w:rsid w:val="00D70D57"/>
    <w:rsid w:val="00D73A60"/>
    <w:rsid w:val="00D803E3"/>
    <w:rsid w:val="00D83794"/>
    <w:rsid w:val="00DA258B"/>
    <w:rsid w:val="00DA3316"/>
    <w:rsid w:val="00DB0BD1"/>
    <w:rsid w:val="00DC0B77"/>
    <w:rsid w:val="00DC1082"/>
    <w:rsid w:val="00DD13BE"/>
    <w:rsid w:val="00DD4C1A"/>
    <w:rsid w:val="00DD5E32"/>
    <w:rsid w:val="00DD7B93"/>
    <w:rsid w:val="00DE4372"/>
    <w:rsid w:val="00DF0028"/>
    <w:rsid w:val="00DF0F01"/>
    <w:rsid w:val="00DF2364"/>
    <w:rsid w:val="00DF681A"/>
    <w:rsid w:val="00E0114E"/>
    <w:rsid w:val="00E05096"/>
    <w:rsid w:val="00E07ECE"/>
    <w:rsid w:val="00E07F71"/>
    <w:rsid w:val="00E16936"/>
    <w:rsid w:val="00E26EEF"/>
    <w:rsid w:val="00E30D75"/>
    <w:rsid w:val="00E40A8A"/>
    <w:rsid w:val="00E4684D"/>
    <w:rsid w:val="00E46D97"/>
    <w:rsid w:val="00E51B8F"/>
    <w:rsid w:val="00E57A8B"/>
    <w:rsid w:val="00E663CE"/>
    <w:rsid w:val="00E678FC"/>
    <w:rsid w:val="00E73B26"/>
    <w:rsid w:val="00E81AA2"/>
    <w:rsid w:val="00E90D3E"/>
    <w:rsid w:val="00E94B69"/>
    <w:rsid w:val="00EA187B"/>
    <w:rsid w:val="00EA32AD"/>
    <w:rsid w:val="00EA4E90"/>
    <w:rsid w:val="00EA736A"/>
    <w:rsid w:val="00EA77D4"/>
    <w:rsid w:val="00EB0981"/>
    <w:rsid w:val="00EB773B"/>
    <w:rsid w:val="00EC4C59"/>
    <w:rsid w:val="00ED4015"/>
    <w:rsid w:val="00ED6554"/>
    <w:rsid w:val="00EE07C5"/>
    <w:rsid w:val="00EE1924"/>
    <w:rsid w:val="00EE4E57"/>
    <w:rsid w:val="00EE5488"/>
    <w:rsid w:val="00EF203C"/>
    <w:rsid w:val="00F00944"/>
    <w:rsid w:val="00F218A6"/>
    <w:rsid w:val="00F51BD1"/>
    <w:rsid w:val="00F54F56"/>
    <w:rsid w:val="00F5569A"/>
    <w:rsid w:val="00F63AD8"/>
    <w:rsid w:val="00F661AE"/>
    <w:rsid w:val="00F66242"/>
    <w:rsid w:val="00F72877"/>
    <w:rsid w:val="00F72E4B"/>
    <w:rsid w:val="00F80116"/>
    <w:rsid w:val="00F8013E"/>
    <w:rsid w:val="00F80BBA"/>
    <w:rsid w:val="00F84473"/>
    <w:rsid w:val="00F87EAC"/>
    <w:rsid w:val="00F923E0"/>
    <w:rsid w:val="00FA3AD4"/>
    <w:rsid w:val="00FA6963"/>
    <w:rsid w:val="00FB7FDB"/>
    <w:rsid w:val="00FC0260"/>
    <w:rsid w:val="00FC5045"/>
    <w:rsid w:val="00FC5FF3"/>
    <w:rsid w:val="00FC61CF"/>
    <w:rsid w:val="00FC780B"/>
    <w:rsid w:val="00FC7E32"/>
    <w:rsid w:val="00FD18E0"/>
    <w:rsid w:val="00FD2BCC"/>
    <w:rsid w:val="00FD58BC"/>
    <w:rsid w:val="00FE07E6"/>
    <w:rsid w:val="00FE2069"/>
    <w:rsid w:val="00FF1F1F"/>
    <w:rsid w:val="00FF2AAC"/>
    <w:rsid w:val="00FF36CC"/>
    <w:rsid w:val="00FF3B4B"/>
    <w:rsid w:val="00FF4E7D"/>
    <w:rsid w:val="00FF5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rules v:ext="edit">
        <o:r id="V:Rule26" type="connector" idref="#_x0000_s1052"/>
        <o:r id="V:Rule27" type="connector" idref="#_x0000_s1051"/>
        <o:r id="V:Rule28" type="connector" idref="#_x0000_s1035"/>
        <o:r id="V:Rule29" type="connector" idref="#_x0000_s1036"/>
        <o:r id="V:Rule30" type="connector" idref="#_x0000_s1037"/>
        <o:r id="V:Rule31" type="connector" idref="#_x0000_s1048"/>
        <o:r id="V:Rule32" type="connector" idref="#_x0000_s1031"/>
        <o:r id="V:Rule33" type="connector" idref="#_x0000_s1054"/>
        <o:r id="V:Rule34" type="connector" idref="#_x0000_s1049"/>
        <o:r id="V:Rule35" type="connector" idref="#_x0000_s1043"/>
        <o:r id="V:Rule36" type="connector" idref="#_x0000_s1033"/>
        <o:r id="V:Rule37" type="connector" idref="#_x0000_s1045"/>
        <o:r id="V:Rule38" type="connector" idref="#_x0000_s1039"/>
        <o:r id="V:Rule39" type="connector" idref="#_x0000_s1029"/>
        <o:r id="V:Rule40" type="connector" idref="#_x0000_s1040"/>
        <o:r id="V:Rule41" type="connector" idref="#_x0000_s1042"/>
        <o:r id="V:Rule42" type="connector" idref="#_x0000_s1034"/>
        <o:r id="V:Rule43" type="connector" idref="#_x0000_s1055"/>
        <o:r id="V:Rule44" type="connector" idref="#_x0000_s1038"/>
        <o:r id="V:Rule45" type="connector" idref="#_x0000_s1046"/>
        <o:r id="V:Rule46" type="connector" idref="#_x0000_s1041"/>
        <o:r id="V:Rule47" type="connector" idref="#_x0000_s1057"/>
        <o:r id="V:Rule48" type="connector" idref="#_x0000_s1044"/>
        <o:r id="V:Rule49" type="connector" idref="#_x0000_s1047"/>
        <o:r id="V:Rule50" type="connector" idref="#_x0000_s1050"/>
      </o:rules>
    </o:shapelayout>
  </w:shapeDefaults>
  <w:decimalSymbol w:val="."/>
  <w:listSeparator w:val=","/>
  <w14:docId w14:val="2EE1852F"/>
  <w15:chartTrackingRefBased/>
  <w15:docId w15:val="{9824CB8F-42F4-4F0D-BF53-B6B0F9CB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1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D49AB"/>
    <w:pPr>
      <w:tabs>
        <w:tab w:val="center" w:pos="4252"/>
        <w:tab w:val="right" w:pos="8504"/>
      </w:tabs>
      <w:snapToGrid w:val="0"/>
    </w:pPr>
  </w:style>
  <w:style w:type="paragraph" w:styleId="a4">
    <w:name w:val="footer"/>
    <w:basedOn w:val="a"/>
    <w:link w:val="a5"/>
    <w:uiPriority w:val="99"/>
    <w:rsid w:val="00AD49AB"/>
    <w:pPr>
      <w:tabs>
        <w:tab w:val="center" w:pos="4252"/>
        <w:tab w:val="right" w:pos="8504"/>
      </w:tabs>
      <w:snapToGrid w:val="0"/>
    </w:pPr>
  </w:style>
  <w:style w:type="table" w:styleId="a6">
    <w:name w:val="Table Grid"/>
    <w:basedOn w:val="a1"/>
    <w:rsid w:val="007131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6C7465"/>
    <w:rPr>
      <w:rFonts w:ascii="Arial" w:eastAsia="ＭＳ ゴシック" w:hAnsi="Arial"/>
      <w:sz w:val="18"/>
      <w:szCs w:val="18"/>
    </w:rPr>
  </w:style>
  <w:style w:type="character" w:customStyle="1" w:styleId="a8">
    <w:name w:val="吹き出し (文字)"/>
    <w:link w:val="a7"/>
    <w:rsid w:val="006C7465"/>
    <w:rPr>
      <w:rFonts w:ascii="Arial" w:eastAsia="ＭＳ ゴシック" w:hAnsi="Arial" w:cs="Times New Roman"/>
      <w:kern w:val="2"/>
      <w:sz w:val="18"/>
      <w:szCs w:val="18"/>
    </w:rPr>
  </w:style>
  <w:style w:type="character" w:customStyle="1" w:styleId="a5">
    <w:name w:val="フッター (文字)"/>
    <w:link w:val="a4"/>
    <w:uiPriority w:val="99"/>
    <w:rsid w:val="009E40BE"/>
    <w:rPr>
      <w:kern w:val="2"/>
      <w:sz w:val="21"/>
      <w:szCs w:val="24"/>
    </w:rPr>
  </w:style>
  <w:style w:type="paragraph" w:styleId="a9">
    <w:name w:val="Plain Text"/>
    <w:basedOn w:val="a"/>
    <w:link w:val="aa"/>
    <w:uiPriority w:val="99"/>
    <w:rsid w:val="00810C80"/>
    <w:rPr>
      <w:rFonts w:ascii="ＭＳ 明朝" w:hAnsi="Courier New" w:cs="Courier New"/>
      <w:szCs w:val="21"/>
    </w:rPr>
  </w:style>
  <w:style w:type="character" w:customStyle="1" w:styleId="aa">
    <w:name w:val="書式なし (文字)"/>
    <w:link w:val="a9"/>
    <w:uiPriority w:val="99"/>
    <w:rsid w:val="00810C80"/>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66883">
      <w:bodyDiv w:val="1"/>
      <w:marLeft w:val="0"/>
      <w:marRight w:val="0"/>
      <w:marTop w:val="0"/>
      <w:marBottom w:val="0"/>
      <w:divBdr>
        <w:top w:val="none" w:sz="0" w:space="0" w:color="auto"/>
        <w:left w:val="none" w:sz="0" w:space="0" w:color="auto"/>
        <w:bottom w:val="none" w:sz="0" w:space="0" w:color="auto"/>
        <w:right w:val="none" w:sz="0" w:space="0" w:color="auto"/>
      </w:divBdr>
    </w:div>
    <w:div w:id="247665621">
      <w:bodyDiv w:val="1"/>
      <w:marLeft w:val="0"/>
      <w:marRight w:val="0"/>
      <w:marTop w:val="0"/>
      <w:marBottom w:val="0"/>
      <w:divBdr>
        <w:top w:val="none" w:sz="0" w:space="0" w:color="auto"/>
        <w:left w:val="none" w:sz="0" w:space="0" w:color="auto"/>
        <w:bottom w:val="none" w:sz="0" w:space="0" w:color="auto"/>
        <w:right w:val="none" w:sz="0" w:space="0" w:color="auto"/>
      </w:divBdr>
    </w:div>
    <w:div w:id="510291408">
      <w:bodyDiv w:val="1"/>
      <w:marLeft w:val="0"/>
      <w:marRight w:val="0"/>
      <w:marTop w:val="0"/>
      <w:marBottom w:val="0"/>
      <w:divBdr>
        <w:top w:val="none" w:sz="0" w:space="0" w:color="auto"/>
        <w:left w:val="none" w:sz="0" w:space="0" w:color="auto"/>
        <w:bottom w:val="none" w:sz="0" w:space="0" w:color="auto"/>
        <w:right w:val="none" w:sz="0" w:space="0" w:color="auto"/>
      </w:divBdr>
    </w:div>
    <w:div w:id="664209988">
      <w:bodyDiv w:val="1"/>
      <w:marLeft w:val="0"/>
      <w:marRight w:val="0"/>
      <w:marTop w:val="0"/>
      <w:marBottom w:val="0"/>
      <w:divBdr>
        <w:top w:val="none" w:sz="0" w:space="0" w:color="auto"/>
        <w:left w:val="none" w:sz="0" w:space="0" w:color="auto"/>
        <w:bottom w:val="none" w:sz="0" w:space="0" w:color="auto"/>
        <w:right w:val="none" w:sz="0" w:space="0" w:color="auto"/>
      </w:divBdr>
    </w:div>
    <w:div w:id="785779243">
      <w:bodyDiv w:val="1"/>
      <w:marLeft w:val="0"/>
      <w:marRight w:val="0"/>
      <w:marTop w:val="0"/>
      <w:marBottom w:val="0"/>
      <w:divBdr>
        <w:top w:val="none" w:sz="0" w:space="0" w:color="auto"/>
        <w:left w:val="none" w:sz="0" w:space="0" w:color="auto"/>
        <w:bottom w:val="none" w:sz="0" w:space="0" w:color="auto"/>
        <w:right w:val="none" w:sz="0" w:space="0" w:color="auto"/>
      </w:divBdr>
    </w:div>
    <w:div w:id="1781681229">
      <w:bodyDiv w:val="1"/>
      <w:marLeft w:val="0"/>
      <w:marRight w:val="0"/>
      <w:marTop w:val="0"/>
      <w:marBottom w:val="0"/>
      <w:divBdr>
        <w:top w:val="none" w:sz="0" w:space="0" w:color="auto"/>
        <w:left w:val="none" w:sz="0" w:space="0" w:color="auto"/>
        <w:bottom w:val="none" w:sz="0" w:space="0" w:color="auto"/>
        <w:right w:val="none" w:sz="0" w:space="0" w:color="auto"/>
      </w:divBdr>
    </w:div>
    <w:div w:id="2026324346">
      <w:bodyDiv w:val="1"/>
      <w:marLeft w:val="0"/>
      <w:marRight w:val="0"/>
      <w:marTop w:val="0"/>
      <w:marBottom w:val="0"/>
      <w:divBdr>
        <w:top w:val="none" w:sz="0" w:space="0" w:color="auto"/>
        <w:left w:val="none" w:sz="0" w:space="0" w:color="auto"/>
        <w:bottom w:val="none" w:sz="0" w:space="0" w:color="auto"/>
        <w:right w:val="none" w:sz="0" w:space="0" w:color="auto"/>
      </w:divBdr>
    </w:div>
    <w:div w:id="20523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7ABCC-F31D-4FDC-9904-5FCFA641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1012</Words>
  <Characters>5769</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大阪府職員労働組合要求</vt:lpstr>
      <vt:lpstr>大阪府職員労働組合要求</vt:lpstr>
    </vt:vector>
  </TitlesOfParts>
  <Company>大阪府庁</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大阪府職員労働組合要求</dc:title>
  <dc:subject/>
  <dc:creator>大阪府職員端末機１７年度１２月調達</dc:creator>
  <cp:keywords/>
  <cp:lastModifiedBy>濵野　真由美</cp:lastModifiedBy>
  <cp:revision>3</cp:revision>
  <cp:lastPrinted>2020-01-20T02:12:00Z</cp:lastPrinted>
  <dcterms:created xsi:type="dcterms:W3CDTF">2020-03-13T08:42:00Z</dcterms:created>
  <dcterms:modified xsi:type="dcterms:W3CDTF">2020-03-13T09:00:00Z</dcterms:modified>
</cp:coreProperties>
</file>