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45" w:rsidRDefault="000B1338" w:rsidP="0025404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非常勤職員の単価改定</w:t>
      </w:r>
      <w:r w:rsidR="008E6B46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254045" w:rsidRPr="009F2E65" w:rsidRDefault="00254045" w:rsidP="0025404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F2E65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1A7136" wp14:editId="2E75EF3F">
                <wp:simplePos x="0" y="0"/>
                <wp:positionH relativeFrom="column">
                  <wp:posOffset>4187190</wp:posOffset>
                </wp:positionH>
                <wp:positionV relativeFrom="paragraph">
                  <wp:posOffset>-688975</wp:posOffset>
                </wp:positionV>
                <wp:extent cx="1400175" cy="4381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4045" w:rsidRDefault="000B1338" w:rsidP="001932F0">
                            <w:pPr>
                              <w:spacing w:line="280" w:lineRule="exact"/>
                              <w:jc w:val="right"/>
                            </w:pPr>
                            <w:r w:rsidRPr="003B5BCA">
                              <w:rPr>
                                <w:rFonts w:hint="eastAsia"/>
                                <w:spacing w:val="15"/>
                                <w:kern w:val="0"/>
                                <w:fitText w:val="1890" w:id="2027217152"/>
                              </w:rPr>
                              <w:t>令和元</w:t>
                            </w:r>
                            <w:r w:rsidR="00254045" w:rsidRPr="003B5BCA">
                              <w:rPr>
                                <w:rFonts w:hint="eastAsia"/>
                                <w:spacing w:val="15"/>
                                <w:kern w:val="0"/>
                                <w:fitText w:val="1890" w:id="2027217152"/>
                              </w:rPr>
                              <w:t>年</w:t>
                            </w:r>
                            <w:r w:rsidR="004A3C59" w:rsidRPr="003B5BCA">
                              <w:rPr>
                                <w:rFonts w:hint="eastAsia"/>
                                <w:spacing w:val="15"/>
                                <w:kern w:val="0"/>
                                <w:fitText w:val="1890" w:id="2027217152"/>
                              </w:rPr>
                              <w:t>９</w:t>
                            </w:r>
                            <w:r w:rsidR="008E6B46" w:rsidRPr="003B5BCA">
                              <w:rPr>
                                <w:rFonts w:hint="eastAsia"/>
                                <w:spacing w:val="15"/>
                                <w:kern w:val="0"/>
                                <w:fitText w:val="1890" w:id="2027217152"/>
                              </w:rPr>
                              <w:t>月</w:t>
                            </w:r>
                            <w:r w:rsidR="003B5BCA" w:rsidRPr="003B5BCA">
                              <w:rPr>
                                <w:rFonts w:hint="eastAsia"/>
                                <w:spacing w:val="15"/>
                                <w:kern w:val="0"/>
                                <w:fitText w:val="1890" w:id="2027217152"/>
                              </w:rPr>
                              <w:t>４</w:t>
                            </w:r>
                            <w:r w:rsidR="008E2FC4" w:rsidRPr="003B5BCA">
                              <w:rPr>
                                <w:rFonts w:hint="eastAsia"/>
                                <w:kern w:val="0"/>
                                <w:fitText w:val="1890" w:id="2027217152"/>
                              </w:rPr>
                              <w:t>日</w:t>
                            </w:r>
                          </w:p>
                          <w:p w:rsidR="00254045" w:rsidRDefault="004B1595" w:rsidP="00254045">
                            <w:pPr>
                              <w:spacing w:line="28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総務部</w:t>
                            </w:r>
                            <w:r w:rsidR="00254045">
                              <w:rPr>
                                <w:rFonts w:hint="eastAsia"/>
                              </w:rPr>
                              <w:t>人事局人事課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A7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9.7pt;margin-top:-54.25pt;width:110.25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" fillcolor="window" stroked="f" strokeweight=".5pt">
                <v:textbox>
                  <w:txbxContent>
                    <w:p w:rsidR="00254045" w:rsidRDefault="000B1338" w:rsidP="001932F0">
                      <w:pPr>
                        <w:spacing w:line="280" w:lineRule="exact"/>
                        <w:jc w:val="right"/>
                      </w:pPr>
                      <w:r w:rsidRPr="003B5BCA">
                        <w:rPr>
                          <w:rFonts w:hint="eastAsia"/>
                          <w:spacing w:val="15"/>
                          <w:kern w:val="0"/>
                          <w:fitText w:val="1890" w:id="2027217152"/>
                        </w:rPr>
                        <w:t>令和元</w:t>
                      </w:r>
                      <w:r w:rsidR="00254045" w:rsidRPr="003B5BCA">
                        <w:rPr>
                          <w:rFonts w:hint="eastAsia"/>
                          <w:spacing w:val="15"/>
                          <w:kern w:val="0"/>
                          <w:fitText w:val="1890" w:id="2027217152"/>
                        </w:rPr>
                        <w:t>年</w:t>
                      </w:r>
                      <w:r w:rsidR="004A3C59" w:rsidRPr="003B5BCA">
                        <w:rPr>
                          <w:rFonts w:hint="eastAsia"/>
                          <w:spacing w:val="15"/>
                          <w:kern w:val="0"/>
                          <w:fitText w:val="1890" w:id="2027217152"/>
                        </w:rPr>
                        <w:t>９</w:t>
                      </w:r>
                      <w:r w:rsidR="008E6B46" w:rsidRPr="003B5BCA">
                        <w:rPr>
                          <w:rFonts w:hint="eastAsia"/>
                          <w:spacing w:val="15"/>
                          <w:kern w:val="0"/>
                          <w:fitText w:val="1890" w:id="2027217152"/>
                        </w:rPr>
                        <w:t>月</w:t>
                      </w:r>
                      <w:r w:rsidR="003B5BCA" w:rsidRPr="003B5BCA">
                        <w:rPr>
                          <w:rFonts w:hint="eastAsia"/>
                          <w:spacing w:val="15"/>
                          <w:kern w:val="0"/>
                          <w:fitText w:val="1890" w:id="2027217152"/>
                        </w:rPr>
                        <w:t>４</w:t>
                      </w:r>
                      <w:r w:rsidR="008E2FC4" w:rsidRPr="003B5BCA">
                        <w:rPr>
                          <w:rFonts w:hint="eastAsia"/>
                          <w:kern w:val="0"/>
                          <w:fitText w:val="1890" w:id="2027217152"/>
                        </w:rPr>
                        <w:t>日</w:t>
                      </w:r>
                    </w:p>
                    <w:p w:rsidR="00254045" w:rsidRDefault="004B1595" w:rsidP="00254045">
                      <w:pPr>
                        <w:spacing w:line="280" w:lineRule="exact"/>
                        <w:jc w:val="right"/>
                      </w:pPr>
                      <w:r>
                        <w:rPr>
                          <w:rFonts w:hint="eastAsia"/>
                        </w:rPr>
                        <w:t>総務部</w:t>
                      </w:r>
                      <w:r w:rsidR="00254045">
                        <w:rPr>
                          <w:rFonts w:hint="eastAsia"/>
                        </w:rPr>
                        <w:t>人事局人事課</w:t>
                      </w:r>
                    </w:p>
                  </w:txbxContent>
                </v:textbox>
              </v:shape>
            </w:pict>
          </mc:Fallback>
        </mc:AlternateContent>
      </w:r>
    </w:p>
    <w:p w:rsidR="00CB4244" w:rsidRPr="00A51665" w:rsidRDefault="00CB4244">
      <w:pPr>
        <w:rPr>
          <w:sz w:val="24"/>
          <w:szCs w:val="24"/>
        </w:rPr>
      </w:pPr>
    </w:p>
    <w:p w:rsidR="00E34FFA" w:rsidRPr="00A51665" w:rsidRDefault="000B1338" w:rsidP="00103E3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１．単価改定</w:t>
      </w:r>
      <w:r w:rsidR="00E34FFA" w:rsidRPr="00A5166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8D2228">
        <w:rPr>
          <w:rFonts w:asciiTheme="majorEastAsia" w:eastAsiaTheme="majorEastAsia" w:hAnsiTheme="majorEastAsia" w:hint="eastAsia"/>
          <w:sz w:val="24"/>
          <w:szCs w:val="24"/>
        </w:rPr>
        <w:t>内容・</w:t>
      </w:r>
      <w:r>
        <w:rPr>
          <w:rFonts w:asciiTheme="majorEastAsia" w:eastAsiaTheme="majorEastAsia" w:hAnsiTheme="majorEastAsia" w:hint="eastAsia"/>
          <w:sz w:val="24"/>
          <w:szCs w:val="24"/>
        </w:rPr>
        <w:t>考え方</w:t>
      </w:r>
    </w:p>
    <w:p w:rsidR="00E34FFA" w:rsidRPr="00A51665" w:rsidRDefault="000B1338" w:rsidP="00DD190C">
      <w:pPr>
        <w:spacing w:line="400" w:lineRule="exact"/>
        <w:ind w:leftChars="50" w:left="10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最低賃金法による大阪府最低賃金が改</w:t>
      </w:r>
      <w:bookmarkStart w:id="0" w:name="_GoBack"/>
      <w:bookmarkEnd w:id="0"/>
      <w:r>
        <w:rPr>
          <w:rFonts w:hint="eastAsia"/>
          <w:sz w:val="24"/>
          <w:szCs w:val="24"/>
        </w:rPr>
        <w:t>正されたことを踏まえ、大阪府最低賃金を下回る事務補助</w:t>
      </w:r>
      <w:r w:rsidR="00AD0613">
        <w:rPr>
          <w:rFonts w:hint="eastAsia"/>
          <w:sz w:val="24"/>
          <w:szCs w:val="24"/>
        </w:rPr>
        <w:t>員</w:t>
      </w:r>
      <w:r>
        <w:rPr>
          <w:rFonts w:hint="eastAsia"/>
          <w:sz w:val="24"/>
          <w:szCs w:val="24"/>
        </w:rPr>
        <w:t>等の単価について引き上げを行う。</w:t>
      </w:r>
    </w:p>
    <w:p w:rsidR="000B1338" w:rsidRDefault="000B1338" w:rsidP="000B1338">
      <w:pPr>
        <w:tabs>
          <w:tab w:val="left" w:pos="180"/>
        </w:tabs>
        <w:ind w:firstLineChars="200" w:firstLine="440"/>
        <w:rPr>
          <w:rFonts w:ascii="HG丸ｺﾞｼｯｸM-PRO" w:eastAsia="HG丸ｺﾞｼｯｸM-PRO"/>
          <w:sz w:val="22"/>
        </w:rPr>
      </w:pPr>
    </w:p>
    <w:p w:rsidR="008D2228" w:rsidRPr="00E149BA" w:rsidRDefault="008D2228" w:rsidP="000B1338">
      <w:pPr>
        <w:tabs>
          <w:tab w:val="left" w:pos="180"/>
        </w:tabs>
        <w:ind w:firstLineChars="200" w:firstLine="440"/>
        <w:rPr>
          <w:rFonts w:ascii="HG丸ｺﾞｼｯｸM-PRO" w:eastAsia="HG丸ｺﾞｼｯｸM-PRO"/>
          <w:sz w:val="22"/>
        </w:rPr>
      </w:pPr>
    </w:p>
    <w:tbl>
      <w:tblPr>
        <w:tblW w:w="67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242"/>
        <w:gridCol w:w="2114"/>
      </w:tblGrid>
      <w:tr w:rsidR="000B1338" w:rsidRPr="0071474A" w:rsidTr="004A0817">
        <w:trPr>
          <w:trHeight w:val="697"/>
        </w:trPr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338" w:rsidRPr="0071474A" w:rsidRDefault="000B1338" w:rsidP="004A0817">
            <w:pPr>
              <w:tabs>
                <w:tab w:val="left" w:pos="180"/>
              </w:tabs>
              <w:jc w:val="center"/>
              <w:rPr>
                <w:rFonts w:ascii="HG丸ｺﾞｼｯｸM-PRO" w:eastAsia="HG丸ｺﾞｼｯｸM-PRO"/>
                <w:sz w:val="22"/>
              </w:rPr>
            </w:pPr>
            <w:r w:rsidRPr="0071474A"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　　　　　　　　　　　　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B1338" w:rsidRDefault="000B1338" w:rsidP="000B1338">
            <w:pPr>
              <w:tabs>
                <w:tab w:val="left" w:pos="180"/>
              </w:tabs>
              <w:spacing w:line="24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令和元</w:t>
            </w:r>
            <w:r w:rsidR="008D2228">
              <w:rPr>
                <w:rFonts w:ascii="HG丸ｺﾞｼｯｸM-PRO" w:eastAsia="HG丸ｺﾞｼｯｸM-PRO" w:hint="eastAsia"/>
                <w:sz w:val="22"/>
              </w:rPr>
              <w:t>年</w:t>
            </w:r>
          </w:p>
          <w:p w:rsidR="000B1338" w:rsidRPr="0071474A" w:rsidRDefault="000B1338" w:rsidP="000B1338">
            <w:pPr>
              <w:tabs>
                <w:tab w:val="left" w:pos="180"/>
              </w:tabs>
              <w:spacing w:line="24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10月1日～</w:t>
            </w:r>
          </w:p>
        </w:tc>
        <w:tc>
          <w:tcPr>
            <w:tcW w:w="2114" w:type="dxa"/>
            <w:vAlign w:val="center"/>
          </w:tcPr>
          <w:p w:rsidR="000B1338" w:rsidRDefault="000B1338" w:rsidP="004A0817">
            <w:pPr>
              <w:tabs>
                <w:tab w:val="left" w:pos="180"/>
              </w:tabs>
              <w:spacing w:line="24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　参　　考　）</w:t>
            </w:r>
          </w:p>
          <w:p w:rsidR="000B1338" w:rsidRPr="0071474A" w:rsidRDefault="000B1338" w:rsidP="000B1338">
            <w:pPr>
              <w:tabs>
                <w:tab w:val="left" w:pos="180"/>
              </w:tabs>
              <w:spacing w:line="24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現行</w:t>
            </w:r>
          </w:p>
        </w:tc>
      </w:tr>
      <w:tr w:rsidR="000B1338" w:rsidRPr="0071474A" w:rsidTr="004A0817">
        <w:trPr>
          <w:trHeight w:val="551"/>
        </w:trPr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71474A">
              <w:rPr>
                <w:rFonts w:ascii="HG丸ｺﾞｼｯｸM-PRO" w:eastAsia="HG丸ｺﾞｼｯｸM-PRO" w:hint="eastAsia"/>
                <w:sz w:val="22"/>
              </w:rPr>
              <w:t>事務補助員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338" w:rsidRPr="000B1338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0B1338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9</w:t>
            </w:r>
            <w:r w:rsidRPr="000B1338">
              <w:rPr>
                <w:rFonts w:ascii="HG丸ｺﾞｼｯｸM-PRO" w:eastAsia="HG丸ｺﾞｼｯｸM-PRO"/>
                <w:sz w:val="22"/>
                <w:u w:val="single"/>
              </w:rPr>
              <w:t>64</w:t>
            </w:r>
            <w:r w:rsidRPr="000B1338">
              <w:rPr>
                <w:rFonts w:ascii="HG丸ｺﾞｼｯｸM-PRO" w:eastAsia="HG丸ｺﾞｼｯｸM-PRO" w:hint="eastAsia"/>
                <w:sz w:val="22"/>
                <w:u w:val="single"/>
              </w:rPr>
              <w:t>円</w:t>
            </w:r>
          </w:p>
        </w:tc>
        <w:tc>
          <w:tcPr>
            <w:tcW w:w="2114" w:type="dxa"/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  959</w:t>
            </w:r>
            <w:r w:rsidRPr="0071474A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0B1338" w:rsidRPr="0071474A" w:rsidTr="004A0817">
        <w:trPr>
          <w:trHeight w:val="545"/>
        </w:trPr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71474A">
              <w:rPr>
                <w:rFonts w:ascii="HG丸ｺﾞｼｯｸM-PRO" w:eastAsia="HG丸ｺﾞｼｯｸM-PRO" w:hint="eastAsia"/>
                <w:sz w:val="22"/>
              </w:rPr>
              <w:t>保健師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1,302</w:t>
            </w:r>
            <w:r w:rsidRPr="0071474A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114" w:type="dxa"/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1,302</w:t>
            </w:r>
            <w:r w:rsidRPr="0071474A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0B1338" w:rsidRPr="0071474A" w:rsidTr="004A0817">
        <w:trPr>
          <w:trHeight w:val="567"/>
        </w:trPr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71474A">
              <w:rPr>
                <w:rFonts w:ascii="HG丸ｺﾞｼｯｸM-PRO" w:eastAsia="HG丸ｺﾞｼｯｸM-PRO" w:hint="eastAsia"/>
                <w:sz w:val="22"/>
              </w:rPr>
              <w:t>ケースワーカー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1,302</w:t>
            </w:r>
            <w:r w:rsidRPr="0071474A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114" w:type="dxa"/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1,302</w:t>
            </w:r>
            <w:r w:rsidRPr="0071474A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0B1338" w:rsidRPr="0071474A" w:rsidTr="004A0817">
        <w:trPr>
          <w:trHeight w:val="561"/>
        </w:trPr>
        <w:tc>
          <w:tcPr>
            <w:tcW w:w="2436" w:type="dxa"/>
            <w:shd w:val="clear" w:color="auto" w:fill="auto"/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71474A">
              <w:rPr>
                <w:rFonts w:ascii="HG丸ｺﾞｼｯｸM-PRO" w:eastAsia="HG丸ｺﾞｼｯｸM-PRO" w:hint="eastAsia"/>
                <w:sz w:val="22"/>
              </w:rPr>
              <w:t>看護師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1,302</w:t>
            </w:r>
            <w:r w:rsidRPr="0071474A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114" w:type="dxa"/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1,302</w:t>
            </w:r>
            <w:r w:rsidRPr="0071474A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0B1338" w:rsidRPr="0071474A" w:rsidTr="004A0817">
        <w:trPr>
          <w:trHeight w:val="555"/>
        </w:trPr>
        <w:tc>
          <w:tcPr>
            <w:tcW w:w="2436" w:type="dxa"/>
            <w:shd w:val="clear" w:color="auto" w:fill="auto"/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71474A">
              <w:rPr>
                <w:rFonts w:ascii="HG丸ｺﾞｼｯｸM-PRO" w:eastAsia="HG丸ｺﾞｼｯｸM-PRO" w:hint="eastAsia"/>
                <w:sz w:val="22"/>
              </w:rPr>
              <w:t>電話交換手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B1338" w:rsidRPr="000B1338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0B1338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964円</w:t>
            </w:r>
          </w:p>
        </w:tc>
        <w:tc>
          <w:tcPr>
            <w:tcW w:w="2114" w:type="dxa"/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  959</w:t>
            </w:r>
            <w:r w:rsidRPr="0071474A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0B1338" w:rsidRPr="0071474A" w:rsidTr="004A0817">
        <w:trPr>
          <w:trHeight w:val="549"/>
        </w:trPr>
        <w:tc>
          <w:tcPr>
            <w:tcW w:w="2436" w:type="dxa"/>
            <w:shd w:val="clear" w:color="auto" w:fill="auto"/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71474A">
              <w:rPr>
                <w:rFonts w:ascii="HG丸ｺﾞｼｯｸM-PRO" w:eastAsia="HG丸ｺﾞｼｯｸM-PRO" w:hint="eastAsia"/>
                <w:sz w:val="22"/>
              </w:rPr>
              <w:t>施設管理員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B1338" w:rsidRPr="000B1338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0B1338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964円</w:t>
            </w:r>
          </w:p>
        </w:tc>
        <w:tc>
          <w:tcPr>
            <w:tcW w:w="2114" w:type="dxa"/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  959</w:t>
            </w:r>
            <w:r w:rsidRPr="0071474A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0B1338" w:rsidRPr="0071474A" w:rsidTr="000B1338">
        <w:trPr>
          <w:trHeight w:val="559"/>
        </w:trPr>
        <w:tc>
          <w:tcPr>
            <w:tcW w:w="2436" w:type="dxa"/>
            <w:shd w:val="clear" w:color="auto" w:fill="auto"/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71474A">
              <w:rPr>
                <w:rFonts w:ascii="HG丸ｺﾞｼｯｸM-PRO" w:eastAsia="HG丸ｺﾞｼｯｸM-PRO" w:hint="eastAsia"/>
                <w:sz w:val="22"/>
              </w:rPr>
              <w:t>検査技師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1,344</w:t>
            </w:r>
            <w:r w:rsidRPr="0071474A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1,344</w:t>
            </w:r>
            <w:r w:rsidRPr="0071474A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0B1338" w:rsidRPr="0071474A" w:rsidTr="000B1338">
        <w:trPr>
          <w:trHeight w:val="553"/>
        </w:trPr>
        <w:tc>
          <w:tcPr>
            <w:tcW w:w="2436" w:type="dxa"/>
            <w:shd w:val="clear" w:color="auto" w:fill="auto"/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71474A">
              <w:rPr>
                <w:rFonts w:ascii="HG丸ｺﾞｼｯｸM-PRO" w:eastAsia="HG丸ｺﾞｼｯｸM-PRO" w:hint="eastAsia"/>
                <w:sz w:val="22"/>
              </w:rPr>
              <w:t>栄養士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1,344</w:t>
            </w:r>
            <w:r w:rsidRPr="0071474A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0B1338" w:rsidRPr="0071474A" w:rsidRDefault="000B1338" w:rsidP="000B1338">
            <w:pPr>
              <w:tabs>
                <w:tab w:val="left" w:pos="180"/>
              </w:tabs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1,344</w:t>
            </w:r>
            <w:r w:rsidRPr="0071474A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</w:tbl>
    <w:p w:rsidR="008D2228" w:rsidRDefault="008D2228" w:rsidP="00890BD1">
      <w:pPr>
        <w:spacing w:line="40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※下線が改定箇所</w:t>
      </w:r>
    </w:p>
    <w:p w:rsidR="000B1338" w:rsidRDefault="000B1338" w:rsidP="00890BD1">
      <w:pPr>
        <w:spacing w:line="40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※その他の非常勤職員についても、</w:t>
      </w:r>
      <w:r w:rsidR="008D2228">
        <w:rPr>
          <w:rFonts w:hint="eastAsia"/>
          <w:sz w:val="24"/>
          <w:szCs w:val="24"/>
        </w:rPr>
        <w:t>同様の</w:t>
      </w:r>
      <w:r>
        <w:rPr>
          <w:rFonts w:hint="eastAsia"/>
          <w:sz w:val="24"/>
          <w:szCs w:val="24"/>
        </w:rPr>
        <w:t>対応</w:t>
      </w:r>
    </w:p>
    <w:p w:rsidR="00890BD1" w:rsidRPr="00020E75" w:rsidRDefault="00890BD1" w:rsidP="00103E38">
      <w:pPr>
        <w:spacing w:line="400" w:lineRule="exact"/>
        <w:rPr>
          <w:sz w:val="24"/>
          <w:szCs w:val="24"/>
        </w:rPr>
      </w:pPr>
    </w:p>
    <w:p w:rsidR="00E34FFA" w:rsidRPr="00A51665" w:rsidRDefault="008D2228" w:rsidP="00103E3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4FFA" w:rsidRPr="00A51665">
        <w:rPr>
          <w:rFonts w:asciiTheme="majorEastAsia" w:eastAsiaTheme="majorEastAsia" w:hAnsiTheme="majorEastAsia" w:hint="eastAsia"/>
          <w:sz w:val="24"/>
          <w:szCs w:val="24"/>
        </w:rPr>
        <w:t>．施行期日</w:t>
      </w:r>
    </w:p>
    <w:p w:rsidR="00861D62" w:rsidRPr="008E2FC4" w:rsidRDefault="000B1338" w:rsidP="00861D62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令和元年１０</w:t>
      </w:r>
      <w:r w:rsidR="00861D62" w:rsidRPr="008E2FC4">
        <w:rPr>
          <w:rFonts w:hint="eastAsia"/>
          <w:sz w:val="24"/>
          <w:szCs w:val="24"/>
        </w:rPr>
        <w:t>月１日</w:t>
      </w:r>
    </w:p>
    <w:p w:rsidR="00020E75" w:rsidRPr="008E2FC4" w:rsidRDefault="00020E75" w:rsidP="00103E38">
      <w:pPr>
        <w:spacing w:line="400" w:lineRule="exact"/>
        <w:rPr>
          <w:sz w:val="24"/>
          <w:szCs w:val="24"/>
        </w:rPr>
      </w:pPr>
    </w:p>
    <w:p w:rsidR="00C603D6" w:rsidRPr="008E2FC4" w:rsidRDefault="008D2228" w:rsidP="009B2D6F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B2D6F" w:rsidRPr="008E2FC4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C603D6" w:rsidRPr="008E2FC4">
        <w:rPr>
          <w:rFonts w:asciiTheme="majorEastAsia" w:eastAsiaTheme="majorEastAsia" w:hAnsiTheme="majorEastAsia" w:hint="eastAsia"/>
          <w:sz w:val="24"/>
          <w:szCs w:val="24"/>
        </w:rPr>
        <w:t>協議期限</w:t>
      </w:r>
    </w:p>
    <w:p w:rsidR="00C603D6" w:rsidRPr="008E2FC4" w:rsidRDefault="00C603D6" w:rsidP="009B2D6F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8E2FC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B1338">
        <w:rPr>
          <w:rFonts w:hint="eastAsia"/>
          <w:sz w:val="24"/>
          <w:szCs w:val="24"/>
        </w:rPr>
        <w:t>令和元年９</w:t>
      </w:r>
      <w:r w:rsidR="00E34094" w:rsidRPr="008E2FC4">
        <w:rPr>
          <w:rFonts w:hint="eastAsia"/>
          <w:sz w:val="24"/>
          <w:szCs w:val="24"/>
        </w:rPr>
        <w:t>月</w:t>
      </w:r>
      <w:r w:rsidR="004A3C59">
        <w:rPr>
          <w:rFonts w:hint="eastAsia"/>
          <w:sz w:val="24"/>
          <w:szCs w:val="24"/>
        </w:rPr>
        <w:t>１９</w:t>
      </w:r>
      <w:r w:rsidRPr="008E2FC4">
        <w:rPr>
          <w:rFonts w:hint="eastAsia"/>
          <w:sz w:val="24"/>
          <w:szCs w:val="24"/>
        </w:rPr>
        <w:t>日</w:t>
      </w:r>
    </w:p>
    <w:p w:rsidR="000B1338" w:rsidRPr="008E2FC4" w:rsidRDefault="000B1338" w:rsidP="000B1338">
      <w:pPr>
        <w:spacing w:line="400" w:lineRule="exact"/>
        <w:rPr>
          <w:sz w:val="24"/>
          <w:szCs w:val="24"/>
        </w:rPr>
      </w:pPr>
    </w:p>
    <w:sectPr w:rsidR="000B1338" w:rsidRPr="008E2FC4" w:rsidSect="00C603D6">
      <w:pgSz w:w="11906" w:h="16838" w:code="9"/>
      <w:pgMar w:top="175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FFA" w:rsidRDefault="00E34FFA" w:rsidP="00E34FFA">
      <w:r>
        <w:separator/>
      </w:r>
    </w:p>
  </w:endnote>
  <w:endnote w:type="continuationSeparator" w:id="0">
    <w:p w:rsidR="00E34FFA" w:rsidRDefault="00E34FFA" w:rsidP="00E3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FFA" w:rsidRDefault="00E34FFA" w:rsidP="00E34FFA">
      <w:r>
        <w:separator/>
      </w:r>
    </w:p>
  </w:footnote>
  <w:footnote w:type="continuationSeparator" w:id="0">
    <w:p w:rsidR="00E34FFA" w:rsidRDefault="00E34FFA" w:rsidP="00E3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FF8"/>
    <w:multiLevelType w:val="hybridMultilevel"/>
    <w:tmpl w:val="D90A0B4C"/>
    <w:lvl w:ilvl="0" w:tplc="EB8ACFB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" w15:restartNumberingAfterBreak="0">
    <w:nsid w:val="1D7D7A03"/>
    <w:multiLevelType w:val="hybridMultilevel"/>
    <w:tmpl w:val="E662F326"/>
    <w:lvl w:ilvl="0" w:tplc="E4621B4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3D"/>
    <w:rsid w:val="000035EF"/>
    <w:rsid w:val="00012DA0"/>
    <w:rsid w:val="00020E75"/>
    <w:rsid w:val="0002666B"/>
    <w:rsid w:val="00044055"/>
    <w:rsid w:val="0005154D"/>
    <w:rsid w:val="000B1338"/>
    <w:rsid w:val="000B5189"/>
    <w:rsid w:val="00103E38"/>
    <w:rsid w:val="001932F0"/>
    <w:rsid w:val="001C13FF"/>
    <w:rsid w:val="002349D7"/>
    <w:rsid w:val="002366DB"/>
    <w:rsid w:val="00254045"/>
    <w:rsid w:val="00287A67"/>
    <w:rsid w:val="002B1444"/>
    <w:rsid w:val="002C3F3F"/>
    <w:rsid w:val="002C7771"/>
    <w:rsid w:val="002D7FA3"/>
    <w:rsid w:val="002E26A1"/>
    <w:rsid w:val="002E79D4"/>
    <w:rsid w:val="00334898"/>
    <w:rsid w:val="003737A0"/>
    <w:rsid w:val="003A1D2F"/>
    <w:rsid w:val="003B5BCA"/>
    <w:rsid w:val="003C151A"/>
    <w:rsid w:val="003D753D"/>
    <w:rsid w:val="00457999"/>
    <w:rsid w:val="004644DC"/>
    <w:rsid w:val="00495D7B"/>
    <w:rsid w:val="0049746C"/>
    <w:rsid w:val="004A3C59"/>
    <w:rsid w:val="004B1595"/>
    <w:rsid w:val="004F5CC8"/>
    <w:rsid w:val="005635A1"/>
    <w:rsid w:val="00566133"/>
    <w:rsid w:val="005B1DFA"/>
    <w:rsid w:val="005B30C5"/>
    <w:rsid w:val="005C0BF5"/>
    <w:rsid w:val="005D122A"/>
    <w:rsid w:val="00684BB2"/>
    <w:rsid w:val="006F5117"/>
    <w:rsid w:val="007A3007"/>
    <w:rsid w:val="0083049A"/>
    <w:rsid w:val="0083753D"/>
    <w:rsid w:val="00861D62"/>
    <w:rsid w:val="00890BD1"/>
    <w:rsid w:val="008A5BB6"/>
    <w:rsid w:val="008C5BEF"/>
    <w:rsid w:val="008D2228"/>
    <w:rsid w:val="008E2FC4"/>
    <w:rsid w:val="008E6B46"/>
    <w:rsid w:val="009B2D6F"/>
    <w:rsid w:val="009F0651"/>
    <w:rsid w:val="009F2E65"/>
    <w:rsid w:val="009F3F74"/>
    <w:rsid w:val="00A32FB1"/>
    <w:rsid w:val="00A51665"/>
    <w:rsid w:val="00AA6501"/>
    <w:rsid w:val="00AD0613"/>
    <w:rsid w:val="00C45AD9"/>
    <w:rsid w:val="00C52AB6"/>
    <w:rsid w:val="00C603D6"/>
    <w:rsid w:val="00C7757D"/>
    <w:rsid w:val="00CB4244"/>
    <w:rsid w:val="00CD292E"/>
    <w:rsid w:val="00CE3112"/>
    <w:rsid w:val="00CF4B77"/>
    <w:rsid w:val="00D15828"/>
    <w:rsid w:val="00D242F0"/>
    <w:rsid w:val="00D92176"/>
    <w:rsid w:val="00D922F6"/>
    <w:rsid w:val="00DD12FC"/>
    <w:rsid w:val="00DD190C"/>
    <w:rsid w:val="00E173F9"/>
    <w:rsid w:val="00E34094"/>
    <w:rsid w:val="00E34FFA"/>
    <w:rsid w:val="00E37B9B"/>
    <w:rsid w:val="00E41BEF"/>
    <w:rsid w:val="00E46066"/>
    <w:rsid w:val="00EB2E63"/>
    <w:rsid w:val="00EC3DBD"/>
    <w:rsid w:val="00EC48D3"/>
    <w:rsid w:val="00ED0A13"/>
    <w:rsid w:val="00EF5F81"/>
    <w:rsid w:val="00F67B98"/>
    <w:rsid w:val="00F9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F0F40"/>
  <w15:docId w15:val="{1E9CB0E0-2C33-4B2E-8CBA-3C99E6E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F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9217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FFA"/>
  </w:style>
  <w:style w:type="paragraph" w:styleId="a5">
    <w:name w:val="footer"/>
    <w:basedOn w:val="a"/>
    <w:link w:val="a6"/>
    <w:uiPriority w:val="99"/>
    <w:unhideWhenUsed/>
    <w:rsid w:val="00E34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FFA"/>
  </w:style>
  <w:style w:type="paragraph" w:customStyle="1" w:styleId="1">
    <w:name w:val="表題1"/>
    <w:basedOn w:val="a"/>
    <w:rsid w:val="00D921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92176"/>
  </w:style>
  <w:style w:type="paragraph" w:customStyle="1" w:styleId="num">
    <w:name w:val="num"/>
    <w:basedOn w:val="a"/>
    <w:rsid w:val="00D921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92176"/>
  </w:style>
  <w:style w:type="character" w:customStyle="1" w:styleId="p">
    <w:name w:val="p"/>
    <w:basedOn w:val="a0"/>
    <w:rsid w:val="00D92176"/>
  </w:style>
  <w:style w:type="character" w:styleId="a7">
    <w:name w:val="Hyperlink"/>
    <w:basedOn w:val="a0"/>
    <w:uiPriority w:val="99"/>
    <w:semiHidden/>
    <w:unhideWhenUsed/>
    <w:rsid w:val="00D92176"/>
    <w:rPr>
      <w:color w:val="0000FF"/>
      <w:u w:val="single"/>
    </w:rPr>
  </w:style>
  <w:style w:type="character" w:customStyle="1" w:styleId="brackets-color1">
    <w:name w:val="brackets-color1"/>
    <w:basedOn w:val="a0"/>
    <w:rsid w:val="00D92176"/>
  </w:style>
  <w:style w:type="character" w:customStyle="1" w:styleId="20">
    <w:name w:val="見出し 2 (文字)"/>
    <w:basedOn w:val="a0"/>
    <w:link w:val="2"/>
    <w:uiPriority w:val="9"/>
    <w:rsid w:val="00D9217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reviserecord">
    <w:name w:val="revise_record"/>
    <w:basedOn w:val="a"/>
    <w:rsid w:val="002C3F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E1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49D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51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1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8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58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0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53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75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1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46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9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8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4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03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2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76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45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83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367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6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7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08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9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5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93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3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7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1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8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93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9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78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66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80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0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8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86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7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6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5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76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5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7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02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4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E003-F66C-49F0-B8E0-5967B83B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濵野　真由美</cp:lastModifiedBy>
  <cp:revision>3</cp:revision>
  <cp:lastPrinted>2019-08-30T10:31:00Z</cp:lastPrinted>
  <dcterms:created xsi:type="dcterms:W3CDTF">2017-08-28T11:45:00Z</dcterms:created>
  <dcterms:modified xsi:type="dcterms:W3CDTF">2019-08-30T10:31:00Z</dcterms:modified>
</cp:coreProperties>
</file>