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92EE" w14:textId="77777777" w:rsidR="00931349" w:rsidRDefault="00931349" w:rsidP="0093134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○大阪府市公立大学法人大阪評価委員会の設置</w:t>
      </w:r>
    </w:p>
    <w:p w14:paraId="1F1A6F6F" w14:textId="1EFCCDB4" w:rsidR="00931349" w:rsidRDefault="00931349" w:rsidP="00931349">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7E5FAB">
        <w:rPr>
          <w:rFonts w:ascii="ＭＳ 明朝" w:eastAsia="ＭＳ 明朝" w:hAnsi="ＭＳ 明朝" w:cs="ＭＳ 明朝" w:hint="eastAsia"/>
          <w:color w:val="000000"/>
          <w:spacing w:val="14"/>
          <w:kern w:val="0"/>
          <w:sz w:val="20"/>
          <w:szCs w:val="20"/>
          <w:fitText w:val="1800" w:id="-1048349440"/>
        </w:rPr>
        <w:t>令和</w:t>
      </w:r>
      <w:r w:rsidR="005C162B" w:rsidRPr="007E5FAB">
        <w:rPr>
          <w:rFonts w:ascii="ＭＳ 明朝" w:eastAsia="ＭＳ 明朝" w:hAnsi="ＭＳ 明朝" w:cs="ＭＳ 明朝" w:hint="eastAsia"/>
          <w:color w:val="000000"/>
          <w:spacing w:val="14"/>
          <w:kern w:val="0"/>
          <w:sz w:val="20"/>
          <w:szCs w:val="20"/>
          <w:fitText w:val="1800" w:id="-1048349440"/>
        </w:rPr>
        <w:t>５</w:t>
      </w:r>
      <w:r w:rsidRPr="007E5FAB">
        <w:rPr>
          <w:rFonts w:ascii="ＭＳ 明朝" w:eastAsia="ＭＳ 明朝" w:hAnsi="ＭＳ 明朝" w:cs="ＭＳ 明朝" w:hint="eastAsia"/>
          <w:color w:val="000000"/>
          <w:spacing w:val="14"/>
          <w:kern w:val="0"/>
          <w:sz w:val="20"/>
          <w:szCs w:val="20"/>
          <w:fitText w:val="1800" w:id="-1048349440"/>
        </w:rPr>
        <w:t>年</w:t>
      </w:r>
      <w:r w:rsidR="005C162B" w:rsidRPr="007E5FAB">
        <w:rPr>
          <w:rFonts w:ascii="ＭＳ 明朝" w:eastAsia="ＭＳ 明朝" w:hAnsi="ＭＳ 明朝" w:cs="ＭＳ 明朝" w:hint="eastAsia"/>
          <w:color w:val="000000"/>
          <w:spacing w:val="14"/>
          <w:kern w:val="0"/>
          <w:sz w:val="20"/>
          <w:szCs w:val="20"/>
          <w:fitText w:val="1800" w:id="-1048349440"/>
        </w:rPr>
        <w:t>11</w:t>
      </w:r>
      <w:r w:rsidRPr="007E5FAB">
        <w:rPr>
          <w:rFonts w:ascii="ＭＳ 明朝" w:eastAsia="ＭＳ 明朝" w:hAnsi="ＭＳ 明朝" w:cs="ＭＳ 明朝" w:hint="eastAsia"/>
          <w:color w:val="000000"/>
          <w:spacing w:val="14"/>
          <w:kern w:val="0"/>
          <w:sz w:val="20"/>
          <w:szCs w:val="20"/>
          <w:fitText w:val="1800" w:id="-1048349440"/>
        </w:rPr>
        <w:t>月</w:t>
      </w:r>
      <w:r w:rsidR="005C162B" w:rsidRPr="007E5FAB">
        <w:rPr>
          <w:rFonts w:ascii="ＭＳ 明朝" w:eastAsia="ＭＳ 明朝" w:hAnsi="ＭＳ 明朝" w:cs="ＭＳ 明朝" w:hint="eastAsia"/>
          <w:color w:val="000000"/>
          <w:spacing w:val="14"/>
          <w:kern w:val="0"/>
          <w:sz w:val="20"/>
          <w:szCs w:val="20"/>
          <w:fitText w:val="1800" w:id="-1048349440"/>
        </w:rPr>
        <w:t>30</w:t>
      </w:r>
      <w:r w:rsidRPr="007E5FAB">
        <w:rPr>
          <w:rFonts w:ascii="ＭＳ 明朝" w:eastAsia="ＭＳ 明朝" w:hAnsi="ＭＳ 明朝" w:cs="ＭＳ 明朝" w:hint="eastAsia"/>
          <w:color w:val="000000"/>
          <w:spacing w:val="2"/>
          <w:kern w:val="0"/>
          <w:sz w:val="20"/>
          <w:szCs w:val="20"/>
          <w:fitText w:val="1800" w:id="-1048349440"/>
        </w:rPr>
        <w:t>日</w:t>
      </w:r>
    </w:p>
    <w:p w14:paraId="5431A6ED" w14:textId="5358DEED" w:rsidR="00931349" w:rsidRDefault="00931349" w:rsidP="0093134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大阪府告示第</w:t>
      </w:r>
      <w:r w:rsidR="005C162B">
        <w:rPr>
          <w:rFonts w:ascii="ＭＳ 明朝" w:eastAsia="ＭＳ 明朝" w:hAnsi="ＭＳ 明朝" w:cs="ＭＳ 明朝" w:hint="eastAsia"/>
          <w:color w:val="000000"/>
          <w:kern w:val="0"/>
          <w:sz w:val="20"/>
          <w:szCs w:val="20"/>
        </w:rPr>
        <w:t>1396</w:t>
      </w:r>
      <w:r>
        <w:rPr>
          <w:rFonts w:ascii="ＭＳ 明朝" w:eastAsia="ＭＳ 明朝" w:hAnsi="ＭＳ 明朝" w:cs="ＭＳ 明朝" w:hint="eastAsia"/>
          <w:color w:val="000000"/>
          <w:kern w:val="0"/>
          <w:sz w:val="20"/>
          <w:szCs w:val="20"/>
        </w:rPr>
        <w:t>号</w:t>
      </w:r>
    </w:p>
    <w:p w14:paraId="0FDDB562" w14:textId="77777777" w:rsidR="00931349" w:rsidRDefault="00931349" w:rsidP="0093134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地方自治法（昭和</w:t>
      </w:r>
      <w:r>
        <w:rPr>
          <w:rFonts w:ascii="ＭＳ 明朝" w:eastAsia="ＭＳ 明朝" w:hAnsi="ＭＳ 明朝" w:cs="ＭＳ 明朝"/>
          <w:color w:val="000000"/>
          <w:kern w:val="0"/>
          <w:sz w:val="20"/>
          <w:szCs w:val="20"/>
        </w:rPr>
        <w:t>22</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67</w:t>
      </w:r>
      <w:r>
        <w:rPr>
          <w:rFonts w:ascii="ＭＳ 明朝" w:eastAsia="ＭＳ 明朝" w:hAnsi="ＭＳ 明朝" w:cs="ＭＳ 明朝" w:hint="eastAsia"/>
          <w:color w:val="000000"/>
          <w:kern w:val="0"/>
          <w:sz w:val="20"/>
          <w:szCs w:val="20"/>
        </w:rPr>
        <w:t>号）第</w:t>
      </w:r>
      <w:r>
        <w:rPr>
          <w:rFonts w:ascii="ＭＳ 明朝" w:eastAsia="ＭＳ 明朝" w:hAnsi="ＭＳ 明朝" w:cs="ＭＳ 明朝"/>
          <w:color w:val="000000"/>
          <w:kern w:val="0"/>
          <w:sz w:val="20"/>
          <w:szCs w:val="20"/>
        </w:rPr>
        <w:t>252</w:t>
      </w:r>
      <w:r>
        <w:rPr>
          <w:rFonts w:ascii="ＭＳ 明朝" w:eastAsia="ＭＳ 明朝" w:hAnsi="ＭＳ 明朝" w:cs="ＭＳ 明朝" w:hint="eastAsia"/>
          <w:color w:val="000000"/>
          <w:kern w:val="0"/>
          <w:sz w:val="20"/>
          <w:szCs w:val="20"/>
        </w:rPr>
        <w:t>条の７第１項の規定により、次のとおり規約を定め、大阪市と共同して、同法第</w:t>
      </w:r>
      <w:r>
        <w:rPr>
          <w:rFonts w:ascii="ＭＳ 明朝" w:eastAsia="ＭＳ 明朝" w:hAnsi="ＭＳ 明朝" w:cs="ＭＳ 明朝"/>
          <w:color w:val="000000"/>
          <w:kern w:val="0"/>
          <w:sz w:val="20"/>
          <w:szCs w:val="20"/>
        </w:rPr>
        <w:t>138</w:t>
      </w:r>
      <w:r>
        <w:rPr>
          <w:rFonts w:ascii="ＭＳ 明朝" w:eastAsia="ＭＳ 明朝" w:hAnsi="ＭＳ 明朝" w:cs="ＭＳ 明朝" w:hint="eastAsia"/>
          <w:color w:val="000000"/>
          <w:kern w:val="0"/>
          <w:sz w:val="20"/>
          <w:szCs w:val="20"/>
        </w:rPr>
        <w:t>条の４第３項に規定する附属機関を設置した。</w:t>
      </w:r>
    </w:p>
    <w:p w14:paraId="47841790" w14:textId="77777777" w:rsidR="00931349" w:rsidRDefault="00931349" w:rsidP="0093134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大阪府市公立大学法人大阪評価委員会共同設置規約</w:t>
      </w:r>
    </w:p>
    <w:p w14:paraId="228F5F74"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14:paraId="714D98EA"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第１条　大阪府及び大阪市（以下「関係府市」という。）は、地方自治法（昭和</w:t>
      </w:r>
      <w:r>
        <w:rPr>
          <w:rFonts w:ascii="ＭＳ 明朝" w:eastAsia="ＭＳ 明朝" w:hAnsi="ＭＳ 明朝" w:cs="ＭＳ 明朝"/>
          <w:color w:val="000000"/>
          <w:kern w:val="0"/>
          <w:sz w:val="20"/>
          <w:szCs w:val="20"/>
        </w:rPr>
        <w:t>22</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67</w:t>
      </w:r>
      <w:r>
        <w:rPr>
          <w:rFonts w:ascii="ＭＳ 明朝" w:eastAsia="ＭＳ 明朝" w:hAnsi="ＭＳ 明朝" w:cs="ＭＳ 明朝" w:hint="eastAsia"/>
          <w:color w:val="000000"/>
          <w:kern w:val="0"/>
          <w:sz w:val="20"/>
          <w:szCs w:val="20"/>
        </w:rPr>
        <w:t>号）第</w:t>
      </w:r>
      <w:r>
        <w:rPr>
          <w:rFonts w:ascii="ＭＳ 明朝" w:eastAsia="ＭＳ 明朝" w:hAnsi="ＭＳ 明朝" w:cs="ＭＳ 明朝"/>
          <w:color w:val="000000"/>
          <w:kern w:val="0"/>
          <w:sz w:val="20"/>
          <w:szCs w:val="20"/>
        </w:rPr>
        <w:t>252</w:t>
      </w:r>
      <w:r>
        <w:rPr>
          <w:rFonts w:ascii="ＭＳ 明朝" w:eastAsia="ＭＳ 明朝" w:hAnsi="ＭＳ 明朝" w:cs="ＭＳ 明朝" w:hint="eastAsia"/>
          <w:color w:val="000000"/>
          <w:kern w:val="0"/>
          <w:sz w:val="20"/>
          <w:szCs w:val="20"/>
        </w:rPr>
        <w:t>条の７第１項の規定により、公立大学法人大阪について、地方独立行政法人法（平成</w:t>
      </w: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118</w:t>
      </w:r>
      <w:r>
        <w:rPr>
          <w:rFonts w:ascii="ＭＳ 明朝" w:eastAsia="ＭＳ 明朝" w:hAnsi="ＭＳ 明朝" w:cs="ＭＳ 明朝" w:hint="eastAsia"/>
          <w:color w:val="000000"/>
          <w:kern w:val="0"/>
          <w:sz w:val="20"/>
          <w:szCs w:val="20"/>
        </w:rPr>
        <w:t>号）第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条第１項に規定する地方独立行政法人評価委員会を共同して設置する。</w:t>
      </w:r>
    </w:p>
    <w:p w14:paraId="48F0368E"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p w14:paraId="4269AEA4"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第２条　前条の地方独立行政法人評価委員会は、大阪府市公立大学法人大阪評価委員会（以下「評価委員会」という。）という。</w:t>
      </w:r>
    </w:p>
    <w:p w14:paraId="6B5DA73C"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（執務場所）</w:t>
      </w:r>
    </w:p>
    <w:p w14:paraId="02E5AAF4" w14:textId="136D0DD5"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第３条　評価委員会の執務場所は、</w:t>
      </w:r>
      <w:r w:rsidR="001557A7" w:rsidRPr="005C162B">
        <w:rPr>
          <w:rFonts w:ascii="ＭＳ 明朝" w:eastAsia="ＭＳ 明朝" w:hAnsi="ＭＳ 明朝" w:cs="ＭＳ 明朝" w:hint="eastAsia"/>
          <w:color w:val="000000" w:themeColor="text1"/>
          <w:kern w:val="0"/>
          <w:sz w:val="20"/>
          <w:szCs w:val="20"/>
        </w:rPr>
        <w:t>大阪市北区中之島一丁目３番</w:t>
      </w:r>
      <w:r w:rsidR="001557A7" w:rsidRPr="005C162B">
        <w:rPr>
          <w:rFonts w:ascii="ＭＳ 明朝" w:eastAsia="ＭＳ 明朝" w:hAnsi="ＭＳ 明朝" w:cs="ＭＳ 明朝"/>
          <w:color w:val="000000" w:themeColor="text1"/>
          <w:kern w:val="0"/>
          <w:sz w:val="20"/>
          <w:szCs w:val="20"/>
        </w:rPr>
        <w:t>20</w:t>
      </w:r>
      <w:r w:rsidR="001557A7" w:rsidRPr="005C162B">
        <w:rPr>
          <w:rFonts w:ascii="ＭＳ 明朝" w:eastAsia="ＭＳ 明朝" w:hAnsi="ＭＳ 明朝" w:cs="ＭＳ 明朝" w:hint="eastAsia"/>
          <w:color w:val="000000" w:themeColor="text1"/>
          <w:kern w:val="0"/>
          <w:sz w:val="20"/>
          <w:szCs w:val="20"/>
        </w:rPr>
        <w:t>号大阪市役所内</w:t>
      </w:r>
      <w:r>
        <w:rPr>
          <w:rFonts w:ascii="ＭＳ 明朝" w:eastAsia="ＭＳ 明朝" w:hAnsi="ＭＳ 明朝" w:cs="ＭＳ 明朝" w:hint="eastAsia"/>
          <w:color w:val="000000"/>
          <w:kern w:val="0"/>
          <w:sz w:val="20"/>
          <w:szCs w:val="20"/>
        </w:rPr>
        <w:t>とする。</w:t>
      </w:r>
    </w:p>
    <w:p w14:paraId="3FDBF362"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14:paraId="7414DEE7"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第４条　評価委員会は、委員７人以内で組織する。</w:t>
      </w:r>
    </w:p>
    <w:p w14:paraId="5FB82EC4"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w:t>
      </w:r>
    </w:p>
    <w:p w14:paraId="37E6EFF1"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第５条　委員は、大学の教育、研究及び運営に関し識見を有する者その他適当と認める者のうちから、関係府市の長が協議により定めるものについて、大阪府知事（以下「知事」という。）が任命する。</w:t>
      </w:r>
    </w:p>
    <w:p w14:paraId="318FC91E"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知事は、委員を解任する場合又はその退任について承認を与える場合においては、あらかじめ大阪市長（以下「市長」という。）と協議しなければならない。</w:t>
      </w:r>
    </w:p>
    <w:p w14:paraId="74235232"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14:paraId="0A154140"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第６条　専門の事項を調査審議させるため必要があるときは、評価委員会に専門委員若干人を置くことができる。</w:t>
      </w:r>
    </w:p>
    <w:p w14:paraId="6C74FC1B"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専門委員は、当該専門の事項に関し識見を有する者のうちから、関係府市の長が協議により定めるものについて、知事が任命する。</w:t>
      </w:r>
    </w:p>
    <w:p w14:paraId="5EF87910"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専門委員は、第１項の専門の事項に関する調査審議が終了したときは、解任されるものとする。</w:t>
      </w:r>
    </w:p>
    <w:p w14:paraId="7D495252"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w:t>
      </w:r>
    </w:p>
    <w:p w14:paraId="00E80922"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第７条　委員の任期は、２年とする。ただし、補欠の委員の任期は、前任者の残任期間とする。</w:t>
      </w:r>
    </w:p>
    <w:p w14:paraId="60B2FBD9"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前項の委員は、再任されることができる。</w:t>
      </w:r>
    </w:p>
    <w:p w14:paraId="4D748AE6"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14:paraId="0B018169"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第８条　評価委員会に委員長を置く。</w:t>
      </w:r>
    </w:p>
    <w:p w14:paraId="53CE432E"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委員長は、委員の互選により定める。</w:t>
      </w:r>
    </w:p>
    <w:p w14:paraId="2AF411BB"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委員長は、評価委員会を代表し、会務を総理する。</w:t>
      </w:r>
    </w:p>
    <w:p w14:paraId="7058FA7D"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委員長に事故があるとき又は委員長が欠けたときは、委員長があらかじめ指定した委員がその職務を代理する。</w:t>
      </w:r>
    </w:p>
    <w:p w14:paraId="208E7929"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14:paraId="14CAD52A"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第９条　評価委員会の会議は、委員長が招集し、委員長がその議長となる。</w:t>
      </w:r>
    </w:p>
    <w:p w14:paraId="446079BC"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評価委員会は、委員の過半数が出席しなければ会議を開くことができない。</w:t>
      </w:r>
    </w:p>
    <w:p w14:paraId="442AF418"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評価委員会の会議の議事は、出席委員の過半数で決し、可否同数のときは、議長の決するところによる。</w:t>
      </w:r>
    </w:p>
    <w:p w14:paraId="3EE30B8B"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（負担金）</w:t>
      </w:r>
    </w:p>
    <w:p w14:paraId="273EB0A2"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　評価委員会に要する経費は、関係府市が負担し、当該負担すべき額は、関係府市の長の協議により定めるものとする。</w:t>
      </w:r>
    </w:p>
    <w:p w14:paraId="2B0B083A"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大阪市は、前項の規定による負担金を大阪府に交付しなければならない。</w:t>
      </w:r>
    </w:p>
    <w:p w14:paraId="61475696"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３　前項に規定する負担金の交付の時期については、関係府市の長が協議して定める。</w:t>
      </w:r>
    </w:p>
    <w:p w14:paraId="08D19735"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（予算）</w:t>
      </w:r>
    </w:p>
    <w:p w14:paraId="6BA27024"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　評価委員会に関する予算は、大阪府の一般会計の歳入歳出予算に計上するものとする。</w:t>
      </w:r>
    </w:p>
    <w:p w14:paraId="51B51581"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（決算報告）</w:t>
      </w:r>
    </w:p>
    <w:p w14:paraId="2B06DC97"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条　知事は、評価委員会に関する決算を大阪府議会の認定に付したときは、当該決算を市長に報告しなければならない。</w:t>
      </w:r>
    </w:p>
    <w:p w14:paraId="414967D2"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（委員及び専門委員の身分取扱いに関する条例、規則その他の規程）</w:t>
      </w:r>
    </w:p>
    <w:p w14:paraId="3820AA66"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条　大阪府は、委員及び専門委員の報酬及び費用弁償の額並びにその支給方法に関する条例、規則その他の規程を制定し、又は改廃する場合は、あらかじめ大阪市と協議しなければならない。</w:t>
      </w:r>
    </w:p>
    <w:p w14:paraId="5835CCFE"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前項に規定する条例、規則その他の規程を、大阪府が制定し、又は改廃したときは、市長は、当該条例、規則その他の規程を公表しなければならない。</w:t>
      </w:r>
    </w:p>
    <w:p w14:paraId="2306001F"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14:paraId="383F628E"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E1598">
        <w:rPr>
          <w:rFonts w:ascii="ＭＳ 明朝" w:eastAsia="ＭＳ 明朝" w:hAnsi="ＭＳ 明朝" w:cs="ＭＳ 明朝" w:hint="eastAsia"/>
          <w:color w:val="000000"/>
          <w:kern w:val="0"/>
          <w:sz w:val="20"/>
          <w:szCs w:val="20"/>
        </w:rPr>
        <w:t>第</w:t>
      </w:r>
      <w:r w:rsidRPr="007E1598">
        <w:rPr>
          <w:rFonts w:ascii="ＭＳ 明朝" w:eastAsia="ＭＳ 明朝" w:hAnsi="ＭＳ 明朝" w:cs="ＭＳ 明朝"/>
          <w:color w:val="000000"/>
          <w:kern w:val="0"/>
          <w:sz w:val="20"/>
          <w:szCs w:val="20"/>
        </w:rPr>
        <w:t>14</w:t>
      </w:r>
      <w:r w:rsidRPr="007E1598">
        <w:rPr>
          <w:rFonts w:ascii="ＭＳ 明朝" w:eastAsia="ＭＳ 明朝" w:hAnsi="ＭＳ 明朝" w:cs="ＭＳ 明朝" w:hint="eastAsia"/>
          <w:color w:val="000000"/>
          <w:kern w:val="0"/>
          <w:sz w:val="20"/>
          <w:szCs w:val="20"/>
        </w:rPr>
        <w:t>条　評価委員会の庶務は、</w:t>
      </w:r>
      <w:r w:rsidR="001557A7" w:rsidRPr="007E1598">
        <w:rPr>
          <w:rFonts w:ascii="ＭＳ 明朝" w:eastAsia="ＭＳ 明朝" w:hAnsi="ＭＳ 明朝" w:cs="ＭＳ 明朝" w:hint="eastAsia"/>
          <w:color w:val="000000" w:themeColor="text1"/>
          <w:kern w:val="0"/>
          <w:sz w:val="20"/>
          <w:szCs w:val="20"/>
        </w:rPr>
        <w:t>副首都推進局</w:t>
      </w:r>
      <w:r w:rsidRPr="007E1598">
        <w:rPr>
          <w:rFonts w:ascii="ＭＳ 明朝" w:eastAsia="ＭＳ 明朝" w:hAnsi="ＭＳ 明朝" w:cs="ＭＳ 明朝" w:hint="eastAsia"/>
          <w:color w:val="000000"/>
          <w:kern w:val="0"/>
          <w:sz w:val="20"/>
          <w:szCs w:val="20"/>
        </w:rPr>
        <w:t>において行う。</w:t>
      </w:r>
    </w:p>
    <w:p w14:paraId="72B4AB63" w14:textId="77777777" w:rsidR="00F06CB5" w:rsidRDefault="00F06C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（補則）</w:t>
      </w:r>
    </w:p>
    <w:p w14:paraId="181FF1F3" w14:textId="77777777" w:rsidR="00F06CB5" w:rsidRDefault="00F06C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条　この規約に定めるもののほか、評価委員会の運営に関し必要な事項は、関係府市の長が協議して定める。</w:t>
      </w:r>
    </w:p>
    <w:p w14:paraId="1C91A9DB" w14:textId="77777777" w:rsidR="00F06CB5" w:rsidRDefault="00F06CB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1B2E0157" w14:textId="545C7914" w:rsidR="00F06CB5" w:rsidRDefault="00F06CB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この規約は、大阪府地方独立行政法人評価委員会条例の一部を改正する条例（平成</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年大阪府条例第</w:t>
      </w:r>
      <w:r>
        <w:rPr>
          <w:rFonts w:ascii="ＭＳ 明朝" w:eastAsia="ＭＳ 明朝" w:hAnsi="ＭＳ 明朝" w:cs="ＭＳ 明朝"/>
          <w:color w:val="000000"/>
          <w:kern w:val="0"/>
          <w:sz w:val="20"/>
          <w:szCs w:val="20"/>
        </w:rPr>
        <w:t>82</w:t>
      </w:r>
      <w:r>
        <w:rPr>
          <w:rFonts w:ascii="ＭＳ 明朝" w:eastAsia="ＭＳ 明朝" w:hAnsi="ＭＳ 明朝" w:cs="ＭＳ 明朝" w:hint="eastAsia"/>
          <w:color w:val="000000"/>
          <w:kern w:val="0"/>
          <w:sz w:val="20"/>
          <w:szCs w:val="20"/>
        </w:rPr>
        <w:t>号）の施行の日から施行する。</w:t>
      </w:r>
      <w:r w:rsidR="004A0FD1" w:rsidRPr="004A0FD1">
        <w:rPr>
          <w:rFonts w:ascii="ＭＳ 明朝" w:eastAsia="ＭＳ 明朝" w:hAnsi="ＭＳ 明朝" w:cs="ＭＳ 明朝" w:hint="eastAsia"/>
          <w:color w:val="000000"/>
          <w:kern w:val="0"/>
          <w:sz w:val="20"/>
          <w:szCs w:val="20"/>
        </w:rPr>
        <w:t>（平成</w:t>
      </w:r>
      <w:r w:rsidR="004A0FD1" w:rsidRPr="004A0FD1">
        <w:rPr>
          <w:rFonts w:ascii="ＭＳ 明朝" w:eastAsia="ＭＳ 明朝" w:hAnsi="ＭＳ 明朝" w:cs="ＭＳ 明朝"/>
          <w:color w:val="000000"/>
          <w:kern w:val="0"/>
          <w:sz w:val="20"/>
          <w:szCs w:val="20"/>
        </w:rPr>
        <w:t>30年４月１日施行）</w:t>
      </w:r>
    </w:p>
    <w:p w14:paraId="53EB96F0" w14:textId="70256D9D" w:rsidR="00F06CB5" w:rsidRDefault="00BA56B9" w:rsidP="00BA56B9">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bookmarkStart w:id="0" w:name="last"/>
      <w:bookmarkEnd w:id="0"/>
      <w:r w:rsidRPr="007E1598">
        <w:rPr>
          <w:rFonts w:ascii="ＭＳ 明朝" w:eastAsia="ＭＳ 明朝" w:hAnsi="ＭＳ 明朝" w:cs="ＭＳ 明朝" w:hint="eastAsia"/>
          <w:color w:val="000000"/>
          <w:kern w:val="0"/>
          <w:sz w:val="20"/>
          <w:szCs w:val="20"/>
        </w:rPr>
        <w:t>この規約は、令和６年１月１日から施行する。</w:t>
      </w:r>
    </w:p>
    <w:sectPr w:rsidR="00F06CB5">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E9DB" w14:textId="77777777" w:rsidR="00FD3266" w:rsidRDefault="00FD3266" w:rsidP="001557A7">
      <w:r>
        <w:separator/>
      </w:r>
    </w:p>
  </w:endnote>
  <w:endnote w:type="continuationSeparator" w:id="0">
    <w:p w14:paraId="5FF310FD" w14:textId="77777777" w:rsidR="00FD3266" w:rsidRDefault="00FD3266" w:rsidP="0015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49C8" w14:textId="77777777" w:rsidR="00FD3266" w:rsidRDefault="00FD3266" w:rsidP="001557A7">
      <w:r>
        <w:separator/>
      </w:r>
    </w:p>
  </w:footnote>
  <w:footnote w:type="continuationSeparator" w:id="0">
    <w:p w14:paraId="2FF5C8BA" w14:textId="77777777" w:rsidR="00FD3266" w:rsidRDefault="00FD3266" w:rsidP="0015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40"/>
    <w:rsid w:val="0006788E"/>
    <w:rsid w:val="00123940"/>
    <w:rsid w:val="001557A7"/>
    <w:rsid w:val="002A701B"/>
    <w:rsid w:val="004A0FD1"/>
    <w:rsid w:val="00570D09"/>
    <w:rsid w:val="00573B28"/>
    <w:rsid w:val="005C162B"/>
    <w:rsid w:val="006B1E13"/>
    <w:rsid w:val="007D2B5B"/>
    <w:rsid w:val="007E1598"/>
    <w:rsid w:val="007E5FAB"/>
    <w:rsid w:val="008402E7"/>
    <w:rsid w:val="00931349"/>
    <w:rsid w:val="00A356C4"/>
    <w:rsid w:val="00BA56B9"/>
    <w:rsid w:val="00F06CB5"/>
    <w:rsid w:val="00FD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D1BD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7A7"/>
    <w:pPr>
      <w:tabs>
        <w:tab w:val="center" w:pos="4252"/>
        <w:tab w:val="right" w:pos="8504"/>
      </w:tabs>
      <w:snapToGrid w:val="0"/>
    </w:pPr>
  </w:style>
  <w:style w:type="character" w:customStyle="1" w:styleId="a4">
    <w:name w:val="ヘッダー (文字)"/>
    <w:basedOn w:val="a0"/>
    <w:link w:val="a3"/>
    <w:uiPriority w:val="99"/>
    <w:locked/>
    <w:rsid w:val="001557A7"/>
    <w:rPr>
      <w:rFonts w:cs="Times New Roman"/>
      <w:sz w:val="22"/>
      <w:szCs w:val="22"/>
    </w:rPr>
  </w:style>
  <w:style w:type="paragraph" w:styleId="a5">
    <w:name w:val="footer"/>
    <w:basedOn w:val="a"/>
    <w:link w:val="a6"/>
    <w:uiPriority w:val="99"/>
    <w:unhideWhenUsed/>
    <w:rsid w:val="001557A7"/>
    <w:pPr>
      <w:tabs>
        <w:tab w:val="center" w:pos="4252"/>
        <w:tab w:val="right" w:pos="8504"/>
      </w:tabs>
      <w:snapToGrid w:val="0"/>
    </w:pPr>
  </w:style>
  <w:style w:type="character" w:customStyle="1" w:styleId="a6">
    <w:name w:val="フッター (文字)"/>
    <w:basedOn w:val="a0"/>
    <w:link w:val="a5"/>
    <w:uiPriority w:val="99"/>
    <w:locked/>
    <w:rsid w:val="001557A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2024-01-16T04:54:00Z</dcterms:created>
  <dcterms:modified xsi:type="dcterms:W3CDTF">2024-01-16T04:54:00Z</dcterms:modified>
</cp:coreProperties>
</file>