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Default="007567C8" w:rsidP="00FF4392">
      <w:pPr>
        <w:spacing w:beforeLines="50" w:before="157" w:line="400" w:lineRule="exact"/>
        <w:ind w:rightChars="-203" w:right="-426"/>
        <w:jc w:val="distribute"/>
        <w:rPr>
          <w:rFonts w:ascii="Meiryo UI" w:eastAsia="Meiryo UI" w:hAnsi="Meiryo UI"/>
          <w:sz w:val="44"/>
          <w:szCs w:val="40"/>
        </w:rPr>
      </w:pPr>
      <w:r w:rsidRPr="00FF4392">
        <w:rPr>
          <w:rFonts w:ascii="Meiryo UI" w:eastAsia="Meiryo UI" w:hAnsi="Meiryo UI" w:hint="eastAsia"/>
          <w:sz w:val="44"/>
          <w:szCs w:val="40"/>
        </w:rPr>
        <w:t>「</w:t>
      </w:r>
      <w:r w:rsidR="00EA5157">
        <w:rPr>
          <w:rFonts w:ascii="Meiryo UI" w:eastAsia="Meiryo UI" w:hAnsi="Meiryo UI" w:hint="eastAsia"/>
          <w:sz w:val="44"/>
          <w:szCs w:val="40"/>
        </w:rPr>
        <w:t>千早赤阪村</w:t>
      </w:r>
      <w:r w:rsidR="00790D86">
        <w:rPr>
          <w:rFonts w:ascii="Meiryo UI" w:eastAsia="Meiryo UI" w:hAnsi="Meiryo UI" w:hint="eastAsia"/>
          <w:sz w:val="44"/>
          <w:szCs w:val="40"/>
        </w:rPr>
        <w:t>*</w:t>
      </w:r>
      <w:bookmarkStart w:id="0" w:name="_GoBack"/>
      <w:bookmarkEnd w:id="0"/>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2C203B" w:rsidRPr="00FF4392" w:rsidRDefault="002C203B" w:rsidP="002C203B">
      <w:pPr>
        <w:spacing w:beforeLines="50" w:before="157" w:line="400" w:lineRule="exact"/>
        <w:ind w:rightChars="-203" w:right="-426" w:firstLineChars="2500" w:firstLine="5250"/>
        <w:rPr>
          <w:rFonts w:ascii="Meiryo UI" w:eastAsia="Meiryo UI" w:hAnsi="Meiryo UI" w:hint="eastAsia"/>
          <w:b/>
          <w:sz w:val="40"/>
          <w:szCs w:val="40"/>
        </w:rPr>
      </w:pPr>
      <w:r>
        <w:rPr>
          <w:rFonts w:ascii="Meiryo UI" w:eastAsia="Meiryo UI" w:hAnsi="Meiryo UI" w:hint="eastAsia"/>
          <w:b/>
          <w:szCs w:val="40"/>
        </w:rPr>
        <w:t>*大阪広域水道企業団が水道事業を経営しています。</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35492A" w:rsidP="00FF07D3">
      <w:pPr>
        <w:spacing w:beforeLines="70" w:before="220" w:afterLines="50" w:after="157" w:line="560" w:lineRule="exact"/>
        <w:rPr>
          <w:rFonts w:ascii="Meiryo UI" w:eastAsia="Meiryo UI" w:hAnsi="Meiryo UI"/>
          <w:b/>
          <w:sz w:val="40"/>
        </w:rPr>
      </w:pPr>
      <w:r>
        <w:rPr>
          <w:rFonts w:ascii="Meiryo UI" w:eastAsia="Meiryo UI" w:hAnsi="Meiryo UI" w:hint="eastAsia"/>
          <w:b/>
          <w:noProof/>
          <w:sz w:val="32"/>
        </w:rPr>
        <mc:AlternateContent>
          <mc:Choice Requires="wpg">
            <w:drawing>
              <wp:anchor distT="0" distB="0" distL="114300" distR="114300" simplePos="0" relativeHeight="251714560" behindDoc="0" locked="0" layoutInCell="1" allowOverlap="1">
                <wp:simplePos x="0" y="0"/>
                <wp:positionH relativeFrom="column">
                  <wp:posOffset>13335</wp:posOffset>
                </wp:positionH>
                <wp:positionV relativeFrom="paragraph">
                  <wp:posOffset>505460</wp:posOffset>
                </wp:positionV>
                <wp:extent cx="6214603" cy="1609724"/>
                <wp:effectExtent l="0" t="0" r="15240" b="10160"/>
                <wp:wrapNone/>
                <wp:docPr id="27" name="グループ化 27"/>
                <wp:cNvGraphicFramePr/>
                <a:graphic xmlns:a="http://schemas.openxmlformats.org/drawingml/2006/main">
                  <a:graphicData uri="http://schemas.microsoft.com/office/word/2010/wordprocessingGroup">
                    <wpg:wgp>
                      <wpg:cNvGrpSpPr/>
                      <wpg:grpSpPr>
                        <a:xfrm>
                          <a:off x="0" y="0"/>
                          <a:ext cx="6214603" cy="1609724"/>
                          <a:chOff x="0" y="0"/>
                          <a:chExt cx="6214603" cy="1609724"/>
                        </a:xfrm>
                      </wpg:grpSpPr>
                      <wpg:grpSp>
                        <wpg:cNvPr id="26" name="グループ化 26"/>
                        <wpg:cNvGrpSpPr/>
                        <wpg:grpSpPr>
                          <a:xfrm>
                            <a:off x="0" y="0"/>
                            <a:ext cx="6214603" cy="1609724"/>
                            <a:chOff x="0" y="0"/>
                            <a:chExt cx="6214603" cy="1609724"/>
                          </a:xfrm>
                        </wpg:grpSpPr>
                        <wpg:grpSp>
                          <wpg:cNvPr id="11" name="グループ化 11" descr="2016年度の老朽管率は、32.5%であり、2019年度には36.1%となる見込みです。。&#10;2016年度の管路更新率は0.79%です。&#10;2016年度の基幹管路の耐震適合率は30.0%であり、2020年度には37.9%になる見込みです。&#10;浄水場の耐震化率は100%です。" title="東大阪市計画"/>
                          <wpg:cNvGrpSpPr/>
                          <wpg:grpSpPr>
                            <a:xfrm>
                              <a:off x="0" y="0"/>
                              <a:ext cx="6214603" cy="1609724"/>
                              <a:chOff x="-558669" y="-2783090"/>
                              <a:chExt cx="5409259" cy="1314840"/>
                            </a:xfrm>
                          </wpg:grpSpPr>
                          <wps:wsp>
                            <wps:cNvPr id="19" name="角丸四角形 19"/>
                            <wps:cNvSpPr/>
                            <wps:spPr>
                              <a:xfrm>
                                <a:off x="-471704" y="-2657388"/>
                                <a:ext cx="5322294" cy="1189138"/>
                              </a:xfrm>
                              <a:prstGeom prst="roundRect">
                                <a:avLst>
                                  <a:gd name="adj" fmla="val 2481"/>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EA5157" w:rsidP="00EA5157">
                                        <w:pPr>
                                          <w:spacing w:line="280" w:lineRule="exact"/>
                                          <w:ind w:rightChars="99" w:right="208"/>
                                          <w:jc w:val="right"/>
                                          <w:rPr>
                                            <w:rFonts w:ascii="Meiryo UI" w:eastAsia="Meiryo UI" w:hAnsi="Meiryo UI"/>
                                            <w:b/>
                                            <w:sz w:val="24"/>
                                          </w:rPr>
                                        </w:pPr>
                                        <w:r>
                                          <w:rPr>
                                            <w:rFonts w:ascii="Meiryo UI" w:eastAsia="Meiryo UI" w:hAnsi="Meiryo UI" w:hint="eastAsia"/>
                                            <w:b/>
                                            <w:sz w:val="24"/>
                                          </w:rPr>
                                          <w:t>42.0</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EA5157"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3.16</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EA5157"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1.4</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4" name="角丸四角形 24"/>
                            <wps:cNvSpPr/>
                            <wps:spPr>
                              <a:xfrm>
                                <a:off x="-558669" y="-2783090"/>
                                <a:ext cx="1260181"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F548B" w:rsidRPr="00645BA0" w:rsidRDefault="00EA5157" w:rsidP="00EF548B">
                                  <w:pPr>
                                    <w:spacing w:line="320" w:lineRule="exact"/>
                                    <w:ind w:rightChars="-81" w:right="-170"/>
                                    <w:rPr>
                                      <w:rFonts w:ascii="Meiryo UI" w:eastAsia="Meiryo UI" w:hAnsi="Meiryo UI"/>
                                      <w:b/>
                                      <w:sz w:val="28"/>
                                    </w:rPr>
                                  </w:pPr>
                                  <w:r>
                                    <w:rPr>
                                      <w:rFonts w:ascii="Meiryo UI" w:eastAsia="Meiryo UI" w:hAnsi="Meiryo UI" w:hint="eastAsia"/>
                                      <w:b/>
                                      <w:sz w:val="28"/>
                                    </w:rPr>
                                    <w:t>千早赤阪村</w:t>
                                  </w:r>
                                  <w:r w:rsidR="00EF548B"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7" name="テキスト ボックス 2"/>
                          <wps:cNvSpPr txBox="1">
                            <a:spLocks noChangeArrowheads="1"/>
                          </wps:cNvSpPr>
                          <wps:spPr bwMode="auto">
                            <a:xfrm>
                              <a:off x="2581275" y="781050"/>
                              <a:ext cx="2019300" cy="619125"/>
                            </a:xfrm>
                            <a:prstGeom prst="rect">
                              <a:avLst/>
                            </a:prstGeom>
                            <a:solidFill>
                              <a:srgbClr val="FFFFFF"/>
                            </a:solidFill>
                            <a:ln w="9525">
                              <a:solidFill>
                                <a:srgbClr val="000000"/>
                              </a:solidFill>
                              <a:miter lim="800000"/>
                              <a:headEnd/>
                              <a:tailEnd/>
                            </a:ln>
                          </wps:spPr>
                          <wps:txbx>
                            <w:txbxContent>
                              <w:p w:rsidR="003F26C4" w:rsidRPr="00EF548B" w:rsidRDefault="003F26C4" w:rsidP="00EF548B">
                                <w:pPr>
                                  <w:spacing w:line="160" w:lineRule="atLeast"/>
                                  <w:rPr>
                                    <w:rFonts w:ascii="HGPｺﾞｼｯｸM" w:eastAsia="HGPｺﾞｼｯｸM" w:hAnsi="Yu Gothic"/>
                                  </w:rPr>
                                </w:pPr>
                                <w:r w:rsidRPr="00EF548B">
                                  <w:rPr>
                                    <w:rFonts w:ascii="HGPｺﾞｼｯｸM" w:eastAsia="HGPｺﾞｼｯｸM" w:hAnsi="Yu Gothic" w:hint="eastAsia"/>
                                  </w:rPr>
                                  <w:t>具体的な年次・数値目標は定めていない。</w:t>
                                </w:r>
                              </w:p>
                            </w:txbxContent>
                          </wps:txbx>
                          <wps:bodyPr rot="0" vert="horz" wrap="square" lIns="91440" tIns="45720" rIns="91440" bIns="45720" anchor="t" anchorCtr="0">
                            <a:noAutofit/>
                          </wps:bodyPr>
                        </wps:wsp>
                      </wpg:grpSp>
                      <pic:pic xmlns:pic="http://schemas.openxmlformats.org/drawingml/2006/picture">
                        <pic:nvPicPr>
                          <pic:cNvPr id="25" name="図 2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133350"/>
                            <a:ext cx="1590675" cy="285750"/>
                          </a:xfrm>
                          <a:prstGeom prst="rect">
                            <a:avLst/>
                          </a:prstGeom>
                          <a:noFill/>
                          <a:ln>
                            <a:noFill/>
                          </a:ln>
                        </pic:spPr>
                      </pic:pic>
                    </wpg:wgp>
                  </a:graphicData>
                </a:graphic>
              </wp:anchor>
            </w:drawing>
          </mc:Choice>
          <mc:Fallback>
            <w:pict>
              <v:group id="グループ化 27" o:spid="_x0000_s1026" style="position:absolute;left:0;text-align:left;margin-left:1.05pt;margin-top:39.8pt;width:489.35pt;height:126.75pt;z-index:251714560" coordsize="62146,16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2QywjBwAAFhQAAA4AAABkcnMvZTJvRG9jLnhtbNxYa4/bxhX9XqD/&#10;gWCRftOKpEhRUi0Ha61tBHBjo3aRzyOSktiQHHaGWmlbFLC0QWI0RWEURdrCLtoEQZwHGruog9pp&#10;Hj+G1Xr9L3LmQT32kTUSwAG82OXO487cO3fmnHtnzr08TRNjN2I8plnXtLcs04iygIZxNuyav7xx&#10;qdYyDV6QLCQJzaKuuRdx8+XzP/7RuUneiRw6okkYMQOTZLwzybvmqCjyTr3Og1GUEr5F8yhD54Cy&#10;lBSosmE9ZGSC2dOk7lhWsz6hLMwZDSLO0bqjOs3zcv7BIAqKq4MBjwoj6ZqwrZBfJr998a2fP0c6&#10;Q0byURxoM8h3sCIlcQaly6l2SEGMMYuPTZXGAaOcDoqtgKZ1OhjEQSTXgNXY1pHVXGZ0nMu1DDuT&#10;Yb50E1x7xE/fedrg1d1rzIjDrun4ppGRFHtUzh+U+5+U+1+U+39Z/OEdAz1w0yQfdiB9meXX82tM&#10;NwxVTax8OmCp+I81GVPp4L2lg6NpYQRobDq227QaphGgz25abd9x1RYEI+zTsXHB6OIZI+uV4rqw&#10;b2nOsrK0u1pl89RVNl+cVdr2aasUPWHEA0AAB665ePxw8fkH5ezTw5uzg7tfPvn03Sd/fKuc3S9v&#10;zhrOlvdSObtXzubl/PdogHy7kv8EMo3mlg2BD8vZx+X87cMP3j786oty9rUc8rfy5hy/P/3JdPtn&#10;G3qg4fC/9w/uPDx454FSZW35baVHDDo+YvGPzxePH6tx0tDbT+++9XT20eL2LTVBw9qyjhjqWBuG&#10;+ltCA2w+2VCp8+CzNw4ePFz88+FSB46+UmBben5hIDgkLhKg5ODv/168f+/pXz9ePJoffnjryZ//&#10;9xzPT83zWs1m2zSAo5rjtxpWW3PZCjKea7UdDzISbA3bbblS5lTIgIH5imT49yOZ6yOSR5K7uKAN&#10;DT8b5iiSObz3p/8/erS4cweFxZfvGeiRnCKllwzDOxxkcwK91Fzf9i1XO6Dp+Y1WSzFJxTVew3Gc&#10;NiTk8u1W225IieXySSdnvLgc0dQQha4Jts3CXyBkSCYnu1d4ISk91CaT8FemMUgTBIhdkhiO27KF&#10;SkyoZVGqphQDOU3i8FKcJLLChv1ewgyM7JrehfaFHU+qScbpz2momhHQLL2NaBaEKKVbVTPm52oa&#10;qXVj/iQzJsA0Nh1hLiAIpYOEFCimOcidZ0PTIMkQMToomFS8MVpPq/S5ru/03GPWNSszSGfdOihU&#10;Rn+bdcItO4SPlAKpWu1WGheI/0mcdk25zOqEJplwWiQjOPZBuHmSV6dBlIppf6oPTJ+GezhfjKro&#10;zvPgUgx9VwgvrhGG3YJHkKIUV/EZJBRuorpkGiPKfnNSu5AHANBrGhOkB3Dhr8eERaaRvJIBGr7Y&#10;K3CBrKDA1lv7VWs2TnsU+w3ShVWyKGSLpCoOGE1fQwazLbShi2QBdKpN0pVeodIV5EBBtL0txZA7&#10;5KS4kl3PAzG5cJXw8I3pa4Tl+jQXAMKrtIKhPqPquK5kxciMbo8LOoiXTlb+1B4HJYgY+hy4AanA&#10;KdygkgRhBJjkGbjhVHKsuMF2mpYN9EpucBCgGjL44wRXWUyF49OpYeVKQSES4ht43+NLuCNfDekE&#10;RwcnEo1d85L80eQh0VDRhIKx7fjfH8ZrJMNHJIwU9rwfDq4yzZSUKbbyh0BtQ3DYMdTq1hcOtauU&#10;+DkheHWD2H+znP+rnD8u928Z5f7dcn+/nN9H3XDEoV9DslFML1DcDBSJ8fwKDV7nRkZ7I5INo23G&#10;6GQUkRCMq2Lt2lA1j8gPjP4EMRQ5GQGRSTasYKwvI47XAqQ8mS34LdvydJSt+ECktg2JOORTTbtt&#10;O54GZzXRUT7YyBLOooL10H8W9NsedB9nk/UpBIJhrNK6wR4nRlPSER68mIUYQDoFiRNVBtuJKHtC&#10;XFX3wWqnjgD1rMjYtl3kmToyuh4CZRUddY/Cme6pAh4yFVXU4e4ZA9P6Ec/joIM/fUtG6VgCe/Zr&#10;AkYVYxHl1YtE+kxzpIS9Ps5rKijH/TiJiz35OIF9FEZlu9fiQGSxorLKhbHPOt4t7vzHUCeuklDy&#10;iOpxcAQRPMfRq9CwKV4X1Q1l/STOq8giynpZiEBH3g9O8Aygg7eJHRqM0ygr1GMLi5BT4qWHj+Kc&#10;Y1s7UdqPQmTOr4QimOKhpwAKcxZnKocGvnQSLZAm30N+67S2LVxMLtR6ntWruZZ/sbbddv2ab130&#10;XQs5dc/u/U4gwHY7Yx5h+STZyWNtOlqPGX/i44d+JlLPKvJ5RsW/CjcwSCbRlYlAg/CQRB4LxC1A&#10;woUXLCqCkWgeIJPX7SLVrTqk11eOFnvwTJzkeriRgYjEFc5uNBpHOcn22lZTcJa4vzgtz1cC35Kj&#10;nMFJGRVHQa5KZdfLhooJKtvhGFHEn6QH+fgknaUfysTr1npdSq2e885/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Nhvj07fAAAACAEAAA8AAABkcnMvZG93bnJldi54bWxMj0FLw0AU&#10;hO+C/2F5gje72QZrG/NSSlFPRbAVxNs2+5qEZndDdpuk/97nSY/DDDPf5OvJtmKgPjTeIahZAoJc&#10;6U3jKoTPw+vDEkSI2hndekcIVwqwLm5vcp0ZP7oPGvaxElziQqYR6hi7TMpQ1mR1mPmOHHsn31sd&#10;WfaVNL0eudy2cp4kC2l143ih1h1tayrP+4tFeBv1uEnVy7A7n7bX78Pj+9dOEeL93bR5BhFpin9h&#10;+MVndCiY6egvzgTRIswVBxGeVgsQbK+WCT85IqRpqkAWufx/oPgBAAD//wMAUEsDBBQABgAIAAAA&#10;IQBaFI2MDwUAAAQXAAAUAAAAZHJzL21lZGlhL2ltYWdlMS5lbWbsWE1oHVUUPjN5Ni81baextEWS&#10;8PKsNia1fdSCRbEdrDb+tPBIImThIojtQ61ttCKIiLergrh4aBddiAHdFEUEUUTNoi1CShDJogux&#10;IAEX0Y1uBTXj982bM5m5eTMvjaTJwgvfm3PvOffcc+93z313xhGRUwDLFmChTeRCWGv8HNkq0o22&#10;0mPHj4o4Utgh8g5UHQkbiu93iXx0p8gM5D4nrfz+jjaZrBUEDmQPUALgbtDxHemG7AGud/kGHjLm&#10;NkDbZ4AqQNuyX5BOyCy9fkcs74IPba/4buirEFqZw31+e6wr+BLL26Fnn53ARsADtHBeHrANTqbw&#10;vBug7WYRk5SH0TaBeXKql4IgwCMu9cb8DVx0HTy9+WRPLVbdUuHY5PbBP98SGd9Uf/zs9euNqBDB&#10;7NXfZ6YTkWj90Lme0P7SXTc2zsbWjTkmzGV3sgJ5X2/dMeK6H77R6D/vign+nh7AlgjLpIBUFF2L&#10;8bYf9jCuc0M7wvFCJX+upONi03OvSZFPXXuGlSUrJxwth5Ot9wX3ByVZG16UE+/VNCelmfTcta6c&#10;XPv6p1xObuciJcpQDzjZIKKcBK7M/fXP9AvgJFxP5UTXIouT6rV0XBzC5oTrrZzYMsYL8yePN+1L&#10;G+ZklM/uKGSChWfTk4ABaLf3s/P+wgfnfYjC9GLbMQA5FxfN4SpaSsBTQNK/jpvMbfrh2TMLfAfw&#10;7BnwRXZBZl9EcJg/DSzKTWxgwhLahFLRl4KOr+cdjlbvgC9ONGdp4sfQSXLcou9k+Fk8Cwt+vI7S&#10;BwdFoBfg+AWgDGyBcBHPYWACE0cs8ql1lk2RUAwO0/3H5YQ8L6/I63IG6/m0PBGqbs2P5s1cezpv&#10;qlPp/al1zZuJ3flnWb8V/kOHeJal8yYIluaNrkVW3phv0nFxGDtvuN66B21ZOSFXGZwIOC6PgJMa&#10;+DgRMVKSEfDzkjyLtlMcdBXLSjk5OJjPyb1WzEN769idi5z84oj5I5AuzfZQCb2uxX/hhOutnKxE&#10;Vt5ugx+bt8Ys1k8uiZPOpcpX6T2r9bXOpfEv03FhaZfkEtdbecuS7RxT+2T7SjhXP6vdN2teK2nX&#10;fbqhyT5NnPnr4q403pnep7PWPVHruk/X6q4kl1vvU6637pcsObkfs+TV3mv0jwN2yd0tb1zeLey7&#10;m482vi+8C1wAeFbr3c2HbAC26d2N/suA3k2qkB+8h2f74rrdbAzvoS9j+BiwY6DOAK1iKMGG81Pu&#10;biaGMfT7BGAMC4AdA3UGcIG8dXj4x/LPA7AhNI683G/GR4C+/cAjmHAdzyQf1JmoLS+O0xWRR2Fn&#10;++c8j8Ah/f/axD91BrpW8zz7duVN8k3YY4yi7bdojH1wVEcd1XhPUWeitrw5nKmIDMGumf8K/HIO&#10;J5v4p85AxzHz/DsVkQdgY/sfQ1st8t/ZtjR+6gxs8Mj13/eiczFrjTjGJvjmHD5vMgZ1BrpWY1wd&#10;qb2sY+h+Q9d479myPddR2H4BI8bB70p1PJNcUWeitry1LMHGfncbRtsEnLXjOW+9s9Q5CFwX1sn3&#10;l6r1zjJnvbNoXf+/1ur7i/dt6/8vrrfuBVtWToqwyeHk/zsF1me531+Wc6fgeisnttwFXSfAlFAb&#10;m7dk+87IHo/U9xfUBWkWlmQOd+AQmYeOba1yeD9skv7LqDM2OtUYkt9iKB+F/gDQDyz3Wwz7dANe&#10;1Mf143sJv+PKNoDFAyj/CwAA//8DAFBLAQItABQABgAIAAAAIQCm5lH7DAEAABUCAAATAAAAAAAA&#10;AAAAAAAAAAAAAABbQ29udGVudF9UeXBlc10ueG1sUEsBAi0AFAAGAAgAAAAhADj9If/WAAAAlAEA&#10;AAsAAAAAAAAAAAAAAAAAPQEAAF9yZWxzLy5yZWxzUEsBAi0AFAAGAAgAAAAhADM2QywjBwAAFhQA&#10;AA4AAAAAAAAAAAAAAAAAPAIAAGRycy9lMm9Eb2MueG1sUEsBAi0AFAAGAAgAAAAhAI4iCUK6AAAA&#10;IQEAABkAAAAAAAAAAAAAAAAAiwkAAGRycy9fcmVscy9lMm9Eb2MueG1sLnJlbHNQSwECLQAUAAYA&#10;CAAAACEA2G+PTt8AAAAIAQAADwAAAAAAAAAAAAAAAAB8CgAAZHJzL2Rvd25yZXYueG1sUEsBAi0A&#10;FAAGAAgAAAAhAFoUjYwPBQAABBcAABQAAAAAAAAAAAAAAAAAiAsAAGRycy9tZWRpYS9pbWFnZTEu&#10;ZW1mUEsFBgAAAAAGAAYAfAEAAMkQAAAAAA==&#10;">
                <v:group id="グループ化 26" o:spid="_x0000_s1027" style="position:absolute;width:62146;height:16097" coordsize="62146,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1" o:spid="_x0000_s1028" alt="2016年度の老朽管率は、32.5%であり、2019年度には36.1%となる見込みです。。&#10;2016年度の管路更新率は0.79%です。&#10;2016年度の基幹管路の耐震適合率は30.0%であり、2020年度には37.9%になる見込みです。&#10;浄水場の耐震化率は100%です。" style="position:absolute;width:62146;height:16097" coordorigin="-5586,-27830" coordsize="54092,1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角丸四角形 19" o:spid="_x0000_s1029" style="position:absolute;left:-4717;top:-26573;width:53222;height:1189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QNwwAAANsAAAAPAAAAZHJzL2Rvd25yZXYueG1sRE9Na8JA&#10;EL0L/Q/LFHqRulGxxDSrSLGlJ8HU4nWSnWZDs7Mhu9X477uC4G0e73Py9WBbcaLeN44VTCcJCOLK&#10;6YZrBYev9+cUhA/IGlvHpOBCHtarh1GOmXZn3tOpCLWIIewzVGBC6DIpfWXIop+4jjhyP663GCLs&#10;a6l7PMdw28pZkrxIiw3HBoMdvRmqfos/q6BIP5rttCzHTifj+e77sDhuTKfU0+OweQURaAh38c39&#10;qeP8JVx/iQfI1T8AAAD//wMAUEsBAi0AFAAGAAgAAAAhANvh9svuAAAAhQEAABMAAAAAAAAAAAAA&#10;AAAAAAAAAFtDb250ZW50X1R5cGVzXS54bWxQSwECLQAUAAYACAAAACEAWvQsW78AAAAVAQAACwAA&#10;AAAAAAAAAAAAAAAfAQAAX3JlbHMvLnJlbHNQSwECLQAUAAYACAAAACEATyz0DcMAAADbAAAADwAA&#10;AAAAAAAAAAAAAAAHAgAAZHJzL2Rvd25yZXYueG1sUEsFBgAAAAADAAMAtwAAAPcCAAAAAA==&#10;" fillcolor="#deebf7" strokecolor="#8faadc" strokeweight="2pt">
                      <v:stroke joinstyle="miter"/>
                      <v:textbox inset="2mm,0,2mm,0">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EA5157" w:rsidP="00EA5157">
                                  <w:pPr>
                                    <w:spacing w:line="280" w:lineRule="exact"/>
                                    <w:ind w:rightChars="99" w:right="208"/>
                                    <w:jc w:val="right"/>
                                    <w:rPr>
                                      <w:rFonts w:ascii="Meiryo UI" w:eastAsia="Meiryo UI" w:hAnsi="Meiryo UI"/>
                                      <w:b/>
                                      <w:sz w:val="24"/>
                                    </w:rPr>
                                  </w:pPr>
                                  <w:r>
                                    <w:rPr>
                                      <w:rFonts w:ascii="Meiryo UI" w:eastAsia="Meiryo UI" w:hAnsi="Meiryo UI" w:hint="eastAsia"/>
                                      <w:b/>
                                      <w:sz w:val="24"/>
                                    </w:rPr>
                                    <w:t>42.0</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EA5157"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3.16</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EA5157"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1.4</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v:textbox>
                    </v:roundrect>
                    <v:roundrect id="角丸四角形 24" o:spid="_x0000_s1030" style="position:absolute;left:-5586;top:-27830;width:126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Z4xQAAANsAAAAPAAAAZHJzL2Rvd25yZXYueG1sRI/RasJA&#10;FETfhf7Dcgt9Ed3UirbRVVqLIogPmn7AJXubBHfvhuw2Sf/eFQQfh5k5wyzXvTWipcZXjhW8jhMQ&#10;xLnTFRcKfrLt6B2ED8gajWNS8E8e1qunwRJT7To+UXsOhYgQ9ikqKEOoUyl9XpJFP3Y1cfR+XWMx&#10;RNkUUjfYRbg1cpIkM2mx4rhQYk2bkvLL+c8qMFm33YSsNofh23z41X7o3fT7qNTLc/+5ABGoD4/w&#10;vb3XCiZTuH2JP0CurgAAAP//AwBQSwECLQAUAAYACAAAACEA2+H2y+4AAACFAQAAEwAAAAAAAAAA&#10;AAAAAAAAAAAAW0NvbnRlbnRfVHlwZXNdLnhtbFBLAQItABQABgAIAAAAIQBa9CxbvwAAABUBAAAL&#10;AAAAAAAAAAAAAAAAAB8BAABfcmVscy8ucmVsc1BLAQItABQABgAIAAAAIQBt01Z4xQAAANsAAAAP&#10;AAAAAAAAAAAAAAAAAAcCAABkcnMvZG93bnJldi54bWxQSwUGAAAAAAMAAwC3AAAA+QIAAAAA&#10;" fillcolor="window" strokecolor="#41719c" strokeweight="1pt">
                      <v:stroke joinstyle="miter"/>
                      <v:textbox inset="1mm,0,1mm,0">
                        <w:txbxContent>
                          <w:p w:rsidR="00EF548B" w:rsidRPr="00645BA0" w:rsidRDefault="00EA5157" w:rsidP="00EF548B">
                            <w:pPr>
                              <w:spacing w:line="320" w:lineRule="exact"/>
                              <w:ind w:rightChars="-81" w:right="-170"/>
                              <w:rPr>
                                <w:rFonts w:ascii="Meiryo UI" w:eastAsia="Meiryo UI" w:hAnsi="Meiryo UI"/>
                                <w:b/>
                                <w:sz w:val="28"/>
                              </w:rPr>
                            </w:pPr>
                            <w:r>
                              <w:rPr>
                                <w:rFonts w:ascii="Meiryo UI" w:eastAsia="Meiryo UI" w:hAnsi="Meiryo UI" w:hint="eastAsia"/>
                                <w:b/>
                                <w:sz w:val="28"/>
                              </w:rPr>
                              <w:t>千早赤阪村</w:t>
                            </w:r>
                            <w:r w:rsidR="00EF548B" w:rsidRPr="00645BA0">
                              <w:rPr>
                                <w:rFonts w:ascii="Meiryo UI" w:eastAsia="Meiryo UI" w:hAnsi="Meiryo UI" w:hint="eastAsia"/>
                                <w:b/>
                                <w:sz w:val="28"/>
                              </w:rPr>
                              <w:t>計画</w:t>
                            </w:r>
                          </w:p>
                        </w:txbxContent>
                      </v:textbox>
                    </v:roundrect>
                  </v:group>
                  <v:shapetype id="_x0000_t202" coordsize="21600,21600" o:spt="202" path="m,l,21600r21600,l21600,xe">
                    <v:stroke joinstyle="miter"/>
                    <v:path gradientshapeok="t" o:connecttype="rect"/>
                  </v:shapetype>
                  <v:shape id="_x0000_s1031" type="#_x0000_t202" style="position:absolute;left:25812;top:7810;width:2019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F26C4" w:rsidRPr="00EF548B" w:rsidRDefault="003F26C4" w:rsidP="00EF548B">
                          <w:pPr>
                            <w:spacing w:line="160" w:lineRule="atLeast"/>
                            <w:rPr>
                              <w:rFonts w:ascii="HGPｺﾞｼｯｸM" w:eastAsia="HGPｺﾞｼｯｸM" w:hAnsi="Yu Gothic"/>
                            </w:rPr>
                          </w:pPr>
                          <w:r w:rsidRPr="00EF548B">
                            <w:rPr>
                              <w:rFonts w:ascii="HGPｺﾞｼｯｸM" w:eastAsia="HGPｺﾞｼｯｸM" w:hAnsi="Yu Gothic" w:hint="eastAsia"/>
                            </w:rPr>
                            <w:t>具体的な年次・数値目標は定めていない。</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32" type="#_x0000_t75" style="position:absolute;left:45148;top:1333;width:1590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mxwwAAANsAAAAPAAAAZHJzL2Rvd25yZXYueG1sRI9Ba8JA&#10;FITvBf/D8gRvdaNgkZiNFEEQ9JIoiLdH9iUbm30bsqum/75bKPQ4zMw3TLYdbSeeNPjWsYLFPAFB&#10;XDndcqPgct6/r0H4gKyxc0wKvsnDNp+8ZZhq9+KCnmVoRISwT1GBCaFPpfSVIYt+7nri6NVusBii&#10;HBqpB3xFuO3kMkk+pMWW44LBnnaGqq/yYRUc/fVWn3Z16/TB+Et174r+vlBqNh0/NyACjeE//Nc+&#10;aAXLFfx+iT9A5j8AAAD//wMAUEsBAi0AFAAGAAgAAAAhANvh9svuAAAAhQEAABMAAAAAAAAAAAAA&#10;AAAAAAAAAFtDb250ZW50X1R5cGVzXS54bWxQSwECLQAUAAYACAAAACEAWvQsW78AAAAVAQAACwAA&#10;AAAAAAAAAAAAAAAfAQAAX3JlbHMvLnJlbHNQSwECLQAUAAYACAAAACEAJnxJscMAAADbAAAADwAA&#10;AAAAAAAAAAAAAAAHAgAAZHJzL2Rvd25yZXYueG1sUEsFBgAAAAADAAMAtwAAAPcCAAAAAA==&#10;">
                  <v:imagedata r:id="rId9" o:title=""/>
                  <v:path arrowok="t"/>
                </v:shape>
              </v:group>
            </w:pict>
          </mc:Fallback>
        </mc:AlternateContent>
      </w:r>
      <w:r w:rsidR="00EA5157">
        <w:rPr>
          <w:rFonts w:ascii="Meiryo UI" w:eastAsia="Meiryo UI" w:hAnsi="Meiryo UI" w:hint="eastAsia"/>
          <w:b/>
          <w:sz w:val="32"/>
        </w:rPr>
        <w:t>村</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21209C" w:rsidRPr="00EF548B" w:rsidRDefault="0035492A" w:rsidP="0021209C">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697152" behindDoc="0" locked="0" layoutInCell="1" allowOverlap="1" wp14:anchorId="37AE2BA5" wp14:editId="2FCD254B">
                <wp:simplePos x="0" y="0"/>
                <wp:positionH relativeFrom="margin">
                  <wp:align>left</wp:align>
                </wp:positionH>
                <wp:positionV relativeFrom="paragraph">
                  <wp:posOffset>1512570</wp:posOffset>
                </wp:positionV>
                <wp:extent cx="2533650" cy="297815"/>
                <wp:effectExtent l="0" t="0" r="19050" b="26035"/>
                <wp:wrapNone/>
                <wp:docPr id="64" name="角丸四角形 64"/>
                <wp:cNvGraphicFramePr/>
                <a:graphic xmlns:a="http://schemas.openxmlformats.org/drawingml/2006/main">
                  <a:graphicData uri="http://schemas.microsoft.com/office/word/2010/wordprocessingShape">
                    <wps:wsp>
                      <wps:cNvSpPr/>
                      <wps:spPr>
                        <a:xfrm>
                          <a:off x="0" y="0"/>
                          <a:ext cx="2533650"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21209C" w:rsidRPr="00050F84" w:rsidRDefault="00EA5157" w:rsidP="0021209C">
                            <w:pPr>
                              <w:spacing w:line="360" w:lineRule="exact"/>
                              <w:ind w:rightChars="-81" w:right="-170"/>
                              <w:rPr>
                                <w:rFonts w:ascii="Meiryo UI" w:eastAsia="Meiryo UI" w:hAnsi="Meiryo UI"/>
                                <w:b/>
                                <w:sz w:val="28"/>
                              </w:rPr>
                            </w:pPr>
                            <w:r>
                              <w:rPr>
                                <w:rFonts w:ascii="Meiryo UI" w:eastAsia="Meiryo UI" w:hAnsi="Meiryo UI" w:hint="eastAsia"/>
                                <w:b/>
                                <w:sz w:val="28"/>
                              </w:rPr>
                              <w:t>千早赤阪村</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E2BA5" id="角丸四角形 64" o:spid="_x0000_s1033" style="position:absolute;left:0;text-align:left;margin-left:0;margin-top:119.1pt;width:199.5pt;height:23.4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rtAIAAFgFAAAOAAAAZHJzL2Uyb0RvYy54bWysVM1uEzEQviPxDpbvdPND0xJ1U0WtgpCq&#10;NqJFPTteb7LIf9hONuExuPbGhVfohbehEo/BZ+8mTWlPiD14x/M/38z45HStJFkJ5yujc9o96FAi&#10;NDdFpec5/XQzeXNMiQ9MF0waLXK6EZ6ejl6/OqntUPTMwshCOAIn2g9rm9NFCHaYZZ4vhGL+wFih&#10;ISyNUyzg6uZZ4VgN70pmvU5nkNXGFdYZLrwH97wR0lHyX5aCh6uy9CIQmVPkFtLp0jmLZzY6YcO5&#10;Y3ZR8TYN9g9ZKFZpBN25OmeBkaWrnrlSFXfGmzIccKMyU5YVF6kGVNPt/FXN9YJZkWoBON7uYPL/&#10;zy2/XE0dqYqcDt5SoplCj37/+Pbr/v7h7g7Ew8/vBBLAVFs/hPa1nbr25kHGmtelU/GPasg6QbvZ&#10;QSvWgXAwe4f9/uAQHeCQ9d4dHXcPo9Ps0do6H94Lo0gkcurMUhcf0b8EK1td+JDwLdokWfGZklJJ&#10;dGvFJOkOBoOj1mOrDN9bn9HSG1kVk0rKdNn4M+kILHOKaSpMTYlkPoCZ00n6WmdPzKQmNaa8d9SJ&#10;lTDMaylZAKksEPR6TgmTcywCDy7l/cTaPwt6A3j2AnfS91LgWMg584sm4+Q1qrGhqgL2R1Yqp8f7&#10;1lJHqUgbAOgi1LGBTcsiFdazdep7PzqKnJkpNpgFZ5ol8ZZPKoS9ACxT5oAzasamhyscpTQAwrQU&#10;JQvjvr7Ej/oYVkgpqbFlAOnLkjmBoj9ojHF/gKSxlukCwu1zZ1uuXqozg0518ZZYnsioG+SWLJ1R&#10;t3gIxjEaRExzxGza0F7OQrP1eEq4GI+TGlbQsnChry2PziNiEeib9S1ztp3DgBZdmu0msmEarmZy&#10;H3WjpTbjZTBltcO6wbMFHuubpr19auL7sH9PWo8P4ugPAAAA//8DAFBLAwQUAAYACAAAACEAsH1Z&#10;uOAAAAAIAQAADwAAAGRycy9kb3ducmV2LnhtbEyPT0vDQBDF74LfYRnBi9hNUyxpzKYEoeBBwVYp&#10;PW6zkz+YnY3ZbZt8e8dTPc57jze/l61H24kzDr51pGA+i0Aglc60VCv4+tw8JiB80GR05wgVTOhh&#10;nd/eZDo17kJbPO9CLbiEfKoVNCH0qZS+bNBqP3M9EnuVG6wOfA61NIO+cLntZBxFS2l1S/yh0T2+&#10;NFh+705WQT1t34r968Nk3n8Kh+Wh2iw/KqXu78biGUTAMVzD8IfP6JAz09GdyHjRKeAhQUG8SGIQ&#10;bC9WK1aOrCRPc5B5Jv8PyH8BAAD//wMAUEsBAi0AFAAGAAgAAAAhALaDOJL+AAAA4QEAABMAAAAA&#10;AAAAAAAAAAAAAAAAAFtDb250ZW50X1R5cGVzXS54bWxQSwECLQAUAAYACAAAACEAOP0h/9YAAACU&#10;AQAACwAAAAAAAAAAAAAAAAAvAQAAX3JlbHMvLnJlbHNQSwECLQAUAAYACAAAACEAZZ/r67QCAABY&#10;BQAADgAAAAAAAAAAAAAAAAAuAgAAZHJzL2Uyb0RvYy54bWxQSwECLQAUAAYACAAAACEAsH1ZuOAA&#10;AAAIAQAADwAAAAAAAAAAAAAAAAAOBQAAZHJzL2Rvd25yZXYueG1sUEsFBgAAAAAEAAQA8wAAABsG&#10;AAAAAA==&#10;" fillcolor="window" strokecolor="windowText" strokeweight="1pt">
                <v:stroke joinstyle="miter"/>
                <v:textbox inset="1mm,0,1mm,0">
                  <w:txbxContent>
                    <w:p w:rsidR="0021209C" w:rsidRPr="00050F84" w:rsidRDefault="00EA5157" w:rsidP="0021209C">
                      <w:pPr>
                        <w:spacing w:line="360" w:lineRule="exact"/>
                        <w:ind w:rightChars="-81" w:right="-170"/>
                        <w:rPr>
                          <w:rFonts w:ascii="Meiryo UI" w:eastAsia="Meiryo UI" w:hAnsi="Meiryo UI"/>
                          <w:b/>
                          <w:sz w:val="28"/>
                        </w:rPr>
                      </w:pPr>
                      <w:r>
                        <w:rPr>
                          <w:rFonts w:ascii="Meiryo UI" w:eastAsia="Meiryo UI" w:hAnsi="Meiryo UI" w:hint="eastAsia"/>
                          <w:b/>
                          <w:sz w:val="28"/>
                        </w:rPr>
                        <w:t>千早赤阪村</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0021209C">
        <w:rPr>
          <w:rFonts w:ascii="Meiryo UI" w:eastAsia="Meiryo UI" w:hAnsi="Meiryo UI"/>
          <w:sz w:val="40"/>
        </w:rPr>
        <w:br/>
      </w:r>
      <w:r w:rsidR="0021209C">
        <w:rPr>
          <w:rFonts w:ascii="Meiryo UI" w:eastAsia="Meiryo UI" w:hAnsi="Meiryo UI"/>
          <w:sz w:val="40"/>
        </w:rPr>
        <w:br/>
      </w:r>
      <w:r w:rsidR="0021209C">
        <w:rPr>
          <w:rFonts w:ascii="Meiryo UI" w:eastAsia="Meiryo UI" w:hAnsi="Meiryo UI"/>
          <w:sz w:val="40"/>
        </w:rPr>
        <w:br/>
      </w:r>
      <w:r w:rsidR="0021209C" w:rsidRPr="000C1D71">
        <w:rPr>
          <w:rFonts w:ascii="Meiryo UI" w:eastAsia="Meiryo UI" w:hAnsi="Meiryo UI" w:hint="eastAsia"/>
          <w:b/>
          <w:color w:val="000000" w:themeColor="text1"/>
          <w:sz w:val="32"/>
        </w:rPr>
        <w:t>広域化は？</w:t>
      </w:r>
    </w:p>
    <w:p w:rsidR="0021209C" w:rsidRDefault="0021209C" w:rsidP="0021209C">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664383" behindDoc="0" locked="0" layoutInCell="1" allowOverlap="1" wp14:anchorId="6C1C8B9B" wp14:editId="1E249F97">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1C8B9B" id="角丸四角形 22" o:spid="_x0000_s1034" alt="タイトル: 守口市の老朽管、耐震化状況と計画" style="position:absolute;left:0;text-align:left;margin-left:7.8pt;margin-top:4.7pt;width:481.45pt;height:121.3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QQHAMAAN0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q86bZW2SvagJY3KZ9VqupZB2HVi3RYxQBoAAwvHbcIn5QrQUoWEUVeZ53/S+/swM2DF&#10;aADDDkg+6xHDMOIPJUzTvKcMmjwcQDDXte2pVvZEUwHtEaw0TYPo7zo+FVOjxC7soxUfDUxEUogZ&#10;Y+AvF5suXz2wzyhbWQmXYA9o4tbltqbetcfLw7wz3CVGFy3tYBo21HQdFI2a9+zVXf9SqpWeU2k2&#10;QzpHs4AddkjouGLf+SV1/RxuXW3lpV8A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4l+kEBwDAADd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698176" behindDoc="0" locked="0" layoutInCell="1" allowOverlap="1" wp14:anchorId="7E0B1514" wp14:editId="0A34AD6F">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0F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p>
    <w:p w:rsidR="0021209C" w:rsidRPr="00ED3D34" w:rsidRDefault="0021209C" w:rsidP="0021209C">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w:t>
      </w:r>
      <w:r w:rsidR="002C203B">
        <w:rPr>
          <w:rFonts w:ascii="Meiryo UI" w:eastAsia="Meiryo UI" w:hAnsi="Meiryo UI" w:hint="eastAsia"/>
          <w:b/>
          <w:sz w:val="32"/>
          <w:szCs w:val="32"/>
        </w:rPr>
        <w:t>*</w:t>
      </w:r>
      <w:r>
        <w:rPr>
          <w:rFonts w:ascii="Meiryo UI" w:eastAsia="Meiryo UI" w:hAnsi="Meiryo UI" w:hint="eastAsia"/>
          <w:b/>
          <w:sz w:val="32"/>
          <w:szCs w:val="32"/>
        </w:rPr>
        <w:t>*を基に、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21209C" w:rsidRPr="00ED3D34" w:rsidRDefault="0021209C" w:rsidP="0021209C">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00224" behindDoc="0" locked="0" layoutInCell="1" allowOverlap="1" wp14:anchorId="21EE36E5" wp14:editId="4ABCB22D">
                <wp:simplePos x="0" y="0"/>
                <wp:positionH relativeFrom="margin">
                  <wp:posOffset>13335</wp:posOffset>
                </wp:positionH>
                <wp:positionV relativeFrom="paragraph">
                  <wp:posOffset>74930</wp:posOffset>
                </wp:positionV>
                <wp:extent cx="1047666" cy="285750"/>
                <wp:effectExtent l="0" t="0" r="19685" b="19050"/>
                <wp:wrapNone/>
                <wp:docPr id="5" name="角丸四角形 5"/>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E36E5" id="角丸四角形 5" o:spid="_x0000_s1035" style="position:absolute;left:0;text-align:left;margin-left:1.05pt;margin-top:5.9pt;width:82.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dxtwIAAHUFAAAOAAAAZHJzL2Uyb0RvYy54bWysVM1uEzEQviPxDpbvdJNAfoi6qdJGRUil&#10;rWhRz47Xzhr5D9vJbnkMrr1x4RV64W2oxGMw9jppS7mA2IN3bI+/mfnmZ/+gVRJtmPPC6BL393oY&#10;MU1NJfSqxB8uj19MMPKB6IpIo1mJr5nHB7Pnz/YbO2UDUxtZMYcARPtpY0tch2CnReFpzRTxe8Yy&#10;DZfcOEUCbN2qqBxpAF3JYtDrjYrGuMo6Q5n3cLroLvEs4XPOaDjj3LOAZInBt5BWl9ZlXIvZPpmu&#10;HLG1oNkN8g9eKCI0GN1BLUggaO3EEyglqDPe8LBHjSoM54KyFANE0+/9Fs1FTSxLsQA53u5o8v8P&#10;lp5uzh0SVYmHGGmiIEU/v335cXt7d3MDwt33r2gYSWqsn4LuhT13eedBjBG33Kn4h1hQm4i93hHL&#10;2oAoHPZ7r8aj0QgjCneDyXA8TMwX96+t8+ENMwpFocTOrHX1HrKXSCWbEx8Su1X2kVQfMeJKQq42&#10;RKI+gI+jm4CYlUHaYsaX3khRHQsp08atlkfSIXgKcR++PlwMkx25Vu9MlY978GVI3+kn+EdAUqMG&#10;ohuMQRVRAvXLJQkgKguMer3CiMgVNAYNLll49DrDPnHD16Rif+FFjHNBfN09SSai42SqRIDmkkKV&#10;eBLD2cYjdbxlqT2A2chbzG+X0SiFdtnmosjZXprqGgrFma6DvKXHAsyeEB/OiYM0AAEwBsIZLFwa&#10;YMVkCaPauM9/Oo/6UMlwi1EDLQiMfVoTxzCSbzXU+MtRdBmFtAHBPTxdbk/1Wh0ZyGMfBo2lSYy6&#10;QW5F7oy6gikxj9bgimgKNruc5M1R6EYCzBnK5vOkBv1pSTjRF5ZG8MhYJPqyvSLO5jINUOCnZtum&#10;ufa6MrzXjS+1ma+D4WLHdcdnJh56O9VWnkNxeDzcJ637aTn7BQAA//8DAFBLAwQUAAYACAAAACEA&#10;cIn7RtwAAAAHAQAADwAAAGRycy9kb3ducmV2LnhtbEyPwU7DMBBE70j8g7VI3KidSoQqxKkqBAJF&#10;SJSSD3DjJUmJ11HstOnfsz3BcWdGs2/y9ex6ccQxdJ40JAsFAqn2tqNGQ/X1crcCEaIha3pPqOGM&#10;AdbF9VVuMutP9InHXWwEl1DIjIY2xiGTMtQtOhMWfkBi79uPzkQ+x0ba0Zy43PVyqVQqnemIP7Rm&#10;wKcW65/d5DSUU/W2md22+ijt67s6lM/T+aC0vr2ZN48gIs7xLwwXfEaHgpn2fiIbRK9hmXCQ5YQH&#10;XOz0gYW9hvt0BbLI5X/+4hcAAP//AwBQSwECLQAUAAYACAAAACEAtoM4kv4AAADhAQAAEwAAAAAA&#10;AAAAAAAAAAAAAAAAW0NvbnRlbnRfVHlwZXNdLnhtbFBLAQItABQABgAIAAAAIQA4/SH/1gAAAJQB&#10;AAALAAAAAAAAAAAAAAAAAC8BAABfcmVscy8ucmVsc1BLAQItABQABgAIAAAAIQAhuvdxtwIAAHUF&#10;AAAOAAAAAAAAAAAAAAAAAC4CAABkcnMvZTJvRG9jLnhtbFBLAQItABQABgAIAAAAIQBwiftG3AAA&#10;AAcBAAAPAAAAAAAAAAAAAAAAABEFAABkcnMvZG93bnJldi54bWxQSwUGAAAAAAQABADzAAAAGgYA&#10;AAAA&#10;" fillcolor="#1f4e79" strokecolor="#41719c" strokeweight="1pt">
                <v:stroke joinstyle="miter"/>
                <v:textbox inset="1mm,0,1mm,0">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21209C" w:rsidRDefault="0021209C" w:rsidP="0021209C">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699200" behindDoc="0" locked="0" layoutInCell="1" allowOverlap="1" wp14:anchorId="440C5106" wp14:editId="278D2381">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263"/>
                              <w:gridCol w:w="2268"/>
                              <w:gridCol w:w="4788"/>
                            </w:tblGrid>
                            <w:tr w:rsidR="0021209C" w:rsidTr="00EA5157">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EA5157">
                                    <w:rPr>
                                      <w:rFonts w:ascii="Meiryo UI" w:eastAsia="Meiryo UI" w:hAnsi="Meiryo UI" w:hint="eastAsia"/>
                                      <w:b/>
                                      <w:sz w:val="28"/>
                                    </w:rPr>
                                    <w:t>（</w:t>
                                  </w:r>
                                  <w:r w:rsidR="00EA5157" w:rsidRPr="00EA5157">
                                    <w:rPr>
                                      <w:rFonts w:ascii="Meiryo UI" w:eastAsia="Meiryo UI" w:hAnsi="Meiryo UI" w:hint="eastAsia"/>
                                      <w:b/>
                                      <w:sz w:val="28"/>
                                    </w:rPr>
                                    <w:t>千早赤阪村</w:t>
                                  </w:r>
                                  <w:r w:rsidRPr="00EA5157">
                                    <w:rPr>
                                      <w:rFonts w:ascii="Meiryo UI" w:eastAsia="Meiryo UI" w:hAnsi="Meiryo UI"/>
                                      <w:b/>
                                      <w:sz w:val="28"/>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EA5157">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EA5157"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3,448</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2F7CB8"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9,626</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EA5157">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2F7CB8" w:rsidP="00A40D58">
                                  <w:pPr>
                                    <w:wordWrap w:val="0"/>
                                    <w:spacing w:beforeLines="50" w:before="157" w:line="400" w:lineRule="exact"/>
                                    <w:jc w:val="right"/>
                                  </w:pPr>
                                  <w:r>
                                    <w:rPr>
                                      <w:rFonts w:ascii="Meiryo UI" w:eastAsia="Meiryo UI" w:hAnsi="Meiryo UI" w:hint="eastAsia"/>
                                      <w:b/>
                                      <w:sz w:val="40"/>
                                      <w:szCs w:val="32"/>
                                    </w:rPr>
                                    <w:t>8,406</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C5106" id="角丸四角形 4" o:spid="_x0000_s1036" alt="タイトル: 守口市の老朽管、耐震化状況と計画" style="position:absolute;left:0;text-align:left;margin-left:7.8pt;margin-top:1.4pt;width:481.45pt;height:18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VIwMAAOAFAAAOAAAAZHJzL2Uyb0RvYy54bWysVEtPU0EU3pv4Hyazlz5oCzbcktIGY4JA&#10;BMN6Ondue828nJnS4oq6kRgTjTFuYKMuZMXGxJAYfg0W6r/wzNzbAmJcGDf3njln5juP75yztDwU&#10;HO0yY1MlI1yaK2LEJFVxKrsRfrK9em8RI+uIjAlXkkV4j1m83Lh7Z2mg66yseorHzCAAkbY+0BHu&#10;OafrhYKlPSaInVOaSTAmygji4Gi6hdiQAaALXigXi7XCQJlYG0WZtaBtZ0bcCPhJwqjbSBLLHOIR&#10;hthc+Jrw7fhvobFE6l1DdC+leRjkH6IQJJXgdAbVJo6gvklvQYmUGmVV4uaoEgWVJCllIQfIplT8&#10;LZutHtEs5ALFsXpWJvv/YOn67qZBaRzhCkaSCKBo8uXdj9PT8eEhCOOzTwgMLnUcLOOTg/Gbz+PT&#10;F+ejk8n+6OLo7PLk4/n+aLL/9ufRy/HrD5evvl18HZ2PjifHB5fvv/vqDrStg5MtvWnykwXRl2qY&#10;GOH/UAQ0DIzszRhhQ4coKGulUqVSqmJEwVaen5+vlasetXD1XBvrHjAlkBcibFRfxo+B90AH2V2z&#10;LvAS59mR+ClGieDA8i7hqFRdqOWA+V2AnkL6h1bxNF5NOQ8H0+20uEHwMsLVlfsr7Wpww/vikYoz&#10;NXRlMe8rUEP3ZerFqRrwbQYT0riBzyUaQJ7VCiAgSmAeEk4ciEIDQ1Z2MSK8C4NGnQmOb7zOYTN/&#10;lcpCuVW5FV1tGgapX48OHGZB/y06X5Y2sb3MQXDtS0fqInUwxDwVEQ5phvQBiUtvZWEMgQfPm2+H&#10;rAG85IadYWi+wIHXdFS8Bw1pVDapVtPVFNyuEes2iQHSoDCwbtwGfBKuoFoqlzDqKfP8T3p/HyYG&#10;rBgNYNShks/6xDCM+EMJs7TgKYMmDwfot3Ay102dcIA7si9aCrgvwVbTNIigNY5PxcQosQMrqeld&#10;golICo4jDCRmYstl2wdWGmXNZrgEq0ATtya3NPXQvmi+1tvDHWJ03tcORmJdTTcCqYduzSbh6q5/&#10;KVWz71SSzsqdlTSvPayR0Hb5yvN76vo53LpazI1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6K8JU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263"/>
                        <w:gridCol w:w="2268"/>
                        <w:gridCol w:w="4788"/>
                      </w:tblGrid>
                      <w:tr w:rsidR="0021209C" w:rsidTr="00EA5157">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EA5157">
                              <w:rPr>
                                <w:rFonts w:ascii="Meiryo UI" w:eastAsia="Meiryo UI" w:hAnsi="Meiryo UI" w:hint="eastAsia"/>
                                <w:b/>
                                <w:sz w:val="28"/>
                              </w:rPr>
                              <w:t>（</w:t>
                            </w:r>
                            <w:r w:rsidR="00EA5157" w:rsidRPr="00EA5157">
                              <w:rPr>
                                <w:rFonts w:ascii="Meiryo UI" w:eastAsia="Meiryo UI" w:hAnsi="Meiryo UI" w:hint="eastAsia"/>
                                <w:b/>
                                <w:sz w:val="28"/>
                              </w:rPr>
                              <w:t>千早赤阪村</w:t>
                            </w:r>
                            <w:r w:rsidRPr="00EA5157">
                              <w:rPr>
                                <w:rFonts w:ascii="Meiryo UI" w:eastAsia="Meiryo UI" w:hAnsi="Meiryo UI"/>
                                <w:b/>
                                <w:sz w:val="28"/>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EA5157">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EA5157"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3,448</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2F7CB8"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9,626</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EA5157">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2F7CB8" w:rsidP="00A40D58">
                            <w:pPr>
                              <w:wordWrap w:val="0"/>
                              <w:spacing w:beforeLines="50" w:before="157" w:line="400" w:lineRule="exact"/>
                              <w:jc w:val="right"/>
                            </w:pPr>
                            <w:r>
                              <w:rPr>
                                <w:rFonts w:ascii="Meiryo UI" w:eastAsia="Meiryo UI" w:hAnsi="Meiryo UI" w:hint="eastAsia"/>
                                <w:b/>
                                <w:sz w:val="40"/>
                                <w:szCs w:val="32"/>
                              </w:rPr>
                              <w:t>8,406</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21209C" w:rsidRDefault="00EA5157" w:rsidP="0021209C">
      <w:pPr>
        <w:spacing w:line="400" w:lineRule="exact"/>
        <w:jc w:val="center"/>
        <w:rPr>
          <w:rFonts w:ascii="Meiryo UI" w:eastAsia="Meiryo UI" w:hAnsi="Meiryo UI"/>
        </w:rPr>
      </w:pPr>
      <w:r w:rsidRPr="00ED3D34">
        <w:rPr>
          <w:rFonts w:ascii="Meiryo UI" w:eastAsia="Meiryo UI" w:hAnsi="Meiryo UI"/>
          <w:noProof/>
          <w:sz w:val="28"/>
        </w:rPr>
        <mc:AlternateContent>
          <mc:Choice Requires="wps">
            <w:drawing>
              <wp:anchor distT="45720" distB="45720" distL="114300" distR="114300" simplePos="0" relativeHeight="251704320" behindDoc="0" locked="0" layoutInCell="1" allowOverlap="1" wp14:anchorId="1B5E3B19" wp14:editId="090DFAAA">
                <wp:simplePos x="0" y="0"/>
                <wp:positionH relativeFrom="page">
                  <wp:posOffset>4702175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3B19" id="テキスト ボックス 2" o:spid="_x0000_s1037" type="#_x0000_t202" style="position:absolute;left:0;text-align:left;margin-left:370.25pt;margin-top:8.15pt;width:58.5pt;height:33.7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azKgIAAAoEAAAOAAAAZHJzL2Uyb0RvYy54bWysU82O0zAQviPxDpbvNG3U7rZR09WyyyKk&#10;5UdaeADXcRoL2xNst0k5ttKKh+AVEGeeJy/C2GlLtdwQOVgeT+ab+T5/nl+1WpGNsE6CyeloMKRE&#10;GA6FNKucfvp492JKifPMFEyBETndCkevFs+fzZs6EylUoAphCYIYlzV1Tivv6yxJHK+EZm4AtTCY&#10;LMFq5jG0q6SwrEF0rZJ0OLxIGrBFbYEL5/D0tk/SRcQvS8H9+7J0whOVU5zNx9XGdRnWZDFn2cqy&#10;upL8MAb7hyk0kwabnqBumWdkbeVfUFpyCw5KP+CgEyhLyUXkgGxGwydsHipWi8gFxXH1SSb3/2D5&#10;u80HS2SBd5dSYpjGO+r2j93uR7f71e2/kW7/vdvvu91PjEka9Gpql2HZQ42Fvn0JLdZG7q6+B/7Z&#10;EQM3FTMrcW0tNJVgBc47CpXJWWmP4wLIsnkLBfZlaw8RqC2tDmKiPATR8d62p7sSrSccDy/H6WyC&#10;GY6pcTq9SCexA8uOxbV1/rUATcImpxatEMHZ5t75MAzLjr+EXgbupFLRDsqQJqezCUI+yWjp0a1K&#10;6pxOh+Hr/RM4vjJFLPZMqn6PDZQ5kA48e8a+XbZR7+lRyyUUW1TBQm9OfEy4qcB+paRBY+bUfVkz&#10;KyhRbwwqORuNx8HJMRhPLlMM7HlmeZ5hhiNUTj0l/fbGR/f3xK5R8VJGNcLV9JMcRkbDRZEOjyM4&#10;+jyOf/15wovfAAAA//8DAFBLAwQUAAYACAAAACEAgjL7ct0AAAAJAQAADwAAAGRycy9kb3ducmV2&#10;LnhtbEyPQU/DMAyF70j8h8hI3FgCW7euazohEFfQBkzaLWu8tqJxqiZby7+fd4Kb7ff0/L18PbpW&#10;nLEPjScNjxMFAqn0tqFKw9fn20MKIkRD1rSeUMMvBlgXtze5yawfaIPnbawEh1DIjIY6xi6TMpQ1&#10;OhMmvkNi7eh7ZyKvfSVtbwYOd618UmounWmIP9Smw5cay5/tyWn4fj/udzP1Ub26pBv8qCS5pdT6&#10;/m58XoGIOMY/M1zxGR0KZjr4E9kgWg2LmUrYysJ8CoINabLgw4GHaQqyyOX/BsUFAAD//wMAUEsB&#10;Ai0AFAAGAAgAAAAhALaDOJL+AAAA4QEAABMAAAAAAAAAAAAAAAAAAAAAAFtDb250ZW50X1R5cGVz&#10;XS54bWxQSwECLQAUAAYACAAAACEAOP0h/9YAAACUAQAACwAAAAAAAAAAAAAAAAAvAQAAX3JlbHMv&#10;LnJlbHNQSwECLQAUAAYACAAAACEA9dF2syoCAAAKBAAADgAAAAAAAAAAAAAAAAAuAgAAZHJzL2Uy&#10;b0RvYy54bWxQSwECLQAUAAYACAAAACEAgjL7ct0AAAAJAQAADwAAAAAAAAAAAAAAAACEBAAAZHJz&#10;L2Rvd25yZXYueG1sUEsFBgAAAAAEAAQA8wAAAI4FA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sidR="0021209C" w:rsidRPr="00CA5326">
        <w:rPr>
          <w:rFonts w:ascii="Meiryo UI" w:eastAsia="Meiryo UI" w:hAnsi="Meiryo UI"/>
          <w:b/>
          <w:noProof/>
          <w:sz w:val="24"/>
          <w:szCs w:val="32"/>
        </w:rPr>
        <mc:AlternateContent>
          <mc:Choice Requires="wps">
            <w:drawing>
              <wp:anchor distT="45720" distB="45720" distL="114300" distR="114300" simplePos="0" relativeHeight="251702272" behindDoc="0" locked="0" layoutInCell="1" allowOverlap="1" wp14:anchorId="6C97DAE9" wp14:editId="18B60EB0">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DAE9" id="_x0000_s1038" type="#_x0000_t202" style="position:absolute;left:0;text-align:left;margin-left:251.8pt;margin-top:14.15pt;width:77.2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vZ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0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DGukvZKwIAAAsEAAAOAAAAAAAAAAAAAAAAAC4CAABkcnMv&#10;ZTJvRG9jLnhtbFBLAQItABQABgAIAAAAIQC4NQ/D3gAAAAkBAAAPAAAAAAAAAAAAAAAAAIUEAABk&#10;cnMvZG93bnJldi54bWxQSwUGAAAAAAQABADzAAAAkAUAAAAA&#10;" filled="f" stroked="f">
                <v:textbo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0021209C">
        <w:rPr>
          <w:rFonts w:ascii="Meiryo UI" w:eastAsia="Meiryo UI" w:hAnsi="Meiryo UI" w:hint="eastAsia"/>
        </w:rPr>
        <w:t xml:space="preserve">　　　　　　　　　　　　　　　　　　　　　　　　　　　</w:t>
      </w:r>
      <w:r w:rsidR="0021209C">
        <w:rPr>
          <w:rFonts w:ascii="Meiryo UI" w:eastAsia="Meiryo UI" w:hAnsi="Meiryo UI"/>
        </w:rPr>
        <w:t xml:space="preserve">　</w:t>
      </w:r>
      <w:r w:rsidR="0021209C">
        <w:rPr>
          <w:rFonts w:ascii="Meiryo UI" w:eastAsia="Meiryo UI" w:hAnsi="Meiryo UI" w:hint="eastAsia"/>
        </w:rPr>
        <w:t xml:space="preserve">　　</w:t>
      </w:r>
    </w:p>
    <w:p w:rsidR="0021209C" w:rsidRDefault="0021209C" w:rsidP="0021209C">
      <w:pPr>
        <w:spacing w:line="400" w:lineRule="exact"/>
        <w:jc w:val="center"/>
        <w:rPr>
          <w:rFonts w:ascii="Meiryo UI" w:eastAsia="Meiryo UI" w:hAnsi="Meiryo UI"/>
        </w:rPr>
      </w:pPr>
    </w:p>
    <w:p w:rsidR="0021209C" w:rsidRDefault="00EA5157" w:rsidP="0021209C">
      <w:pPr>
        <w:spacing w:line="400" w:lineRule="exact"/>
        <w:jc w:val="center"/>
        <w:rPr>
          <w:rFonts w:ascii="Meiryo UI" w:eastAsia="Meiryo UI" w:hAnsi="Meiryo UI"/>
        </w:rPr>
      </w:pPr>
      <w:r w:rsidRPr="00ED3D34">
        <w:rPr>
          <w:rFonts w:ascii="Meiryo UI" w:eastAsia="Meiryo UI" w:hAnsi="Meiryo UI"/>
          <w:noProof/>
          <w:sz w:val="28"/>
        </w:rPr>
        <mc:AlternateContent>
          <mc:Choice Requires="wps">
            <w:drawing>
              <wp:anchor distT="45720" distB="45720" distL="114300" distR="114300" simplePos="0" relativeHeight="251705344" behindDoc="0" locked="0" layoutInCell="1" allowOverlap="1" wp14:anchorId="4CDE580C" wp14:editId="08E4B2F5">
                <wp:simplePos x="0" y="0"/>
                <wp:positionH relativeFrom="page">
                  <wp:posOffset>4733925</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580C" id="_x0000_s1039" type="#_x0000_t202" style="position:absolute;left:0;text-align:left;margin-left:372.75pt;margin-top:6.4pt;width:58.5pt;height:33.7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ZjKQIAAAs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X2esfioMgKih3KYKF3J74m3FRgv1LSoDNz6r5s&#10;mBWUqDcGpZyPxuNg5RiMJxcpBvY8szrPMMMRKqeekn577aP9e2ZXKHkpoxyPkxxnRsdFlY6vI1j6&#10;PI5/Pb7h5R8AAAD//wMAUEsDBBQABgAIAAAAIQCxmYHv3AAAAAkBAAAPAAAAZHJzL2Rvd25yZXYu&#10;eG1sTI9PT8MwDMXvSHyHyEjcWEJZxyhNJwTiCmL8kbh5jddWNE7VZGv59pgT3Gy/p+ffKzez79WR&#10;xtgFtnC5MKCI6+A6biy8vT5erEHFhOywD0wWvinCpjo9KbFwYeIXOm5ToySEY4EW2pSGQutYt+Qx&#10;LsJALNo+jB6TrGOj3YiThPteZ8astMeO5UOLA923VH9tD97C+9P+82NpnpsHnw9TmI1mf6OtPT+b&#10;725BJZrTnxl+8QUdKmHahQO7qHoL18s8F6sImVQQw3qVyWEng7kCXZX6f4PqBwAA//8DAFBLAQIt&#10;ABQABgAIAAAAIQC2gziS/gAAAOEBAAATAAAAAAAAAAAAAAAAAAAAAABbQ29udGVudF9UeXBlc10u&#10;eG1sUEsBAi0AFAAGAAgAAAAhADj9If/WAAAAlAEAAAsAAAAAAAAAAAAAAAAALwEAAF9yZWxzLy5y&#10;ZWxzUEsBAi0AFAAGAAgAAAAhAGvDVmMpAgAACwQAAA4AAAAAAAAAAAAAAAAALgIAAGRycy9lMm9E&#10;b2MueG1sUEsBAi0AFAAGAAgAAAAhALGZge/cAAAACQEAAA8AAAAAAAAAAAAAAAAAgwQAAGRycy9k&#10;b3ducmV2LnhtbFBLBQYAAAAABAAEAPMAAACMBQ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sidR="0021209C">
        <w:rPr>
          <w:rFonts w:ascii="Meiryo UI" w:eastAsia="Meiryo UI" w:hAnsi="Meiryo UI" w:hint="eastAsia"/>
          <w:noProof/>
          <w:sz w:val="32"/>
          <w:szCs w:val="32"/>
        </w:rPr>
        <mc:AlternateContent>
          <mc:Choice Requires="wps">
            <w:drawing>
              <wp:anchor distT="0" distB="0" distL="114300" distR="114300" simplePos="0" relativeHeight="251701248" behindDoc="0" locked="0" layoutInCell="1" allowOverlap="1" wp14:anchorId="7855F14B" wp14:editId="1416CA87">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44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0021209C" w:rsidRPr="00CA5326">
        <w:rPr>
          <w:rFonts w:ascii="Meiryo UI" w:eastAsia="Meiryo UI" w:hAnsi="Meiryo UI"/>
          <w:b/>
          <w:noProof/>
          <w:sz w:val="24"/>
          <w:szCs w:val="32"/>
        </w:rPr>
        <mc:AlternateContent>
          <mc:Choice Requires="wps">
            <w:drawing>
              <wp:anchor distT="45720" distB="45720" distL="114300" distR="114300" simplePos="0" relativeHeight="251703296" behindDoc="0" locked="0" layoutInCell="1" allowOverlap="1" wp14:anchorId="49644F52" wp14:editId="2843D20F">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4F52" id="_x0000_s1040" type="#_x0000_t202" style="position:absolute;left:0;text-align:left;margin-left:251.3pt;margin-top:10.85pt;width:63pt;height:3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KFJgIAAAkEAAAOAAAAZHJzL2Uyb0RvYy54bWysU82O0zAQviPxDpbvNGnULt2o6WrZZRHS&#10;8iMtPIDrOI2F4zG226QcWwnxELwC4szz5EUYO22plhviYs14PN/M9814ftU1imyEdRJ0QcejlBKh&#10;OZRSrwr68cPdsxklzjNdMgVaFHQrHL1aPH0yb00uMqhBlcISBNEub01Ba+9NniSO16JhbgRGaAxW&#10;YBvm0bWrpLSsRfRGJVmaXiQt2NJY4MI5vL0dgnQR8atKcP+uqpzwRBUUe/PxtPFchjNZzFm+sszU&#10;kh/aYP/QRcOkxqInqFvmGVlb+RdUI7kFB5UfcWgSqCrJReSAbMbpIzYPNTMickFxnDnJ5P4fLH+7&#10;eW+JLHF2lGjW4Ij6/dd+96Pf/er330i//97v9/3uJ/okC3K1xuWY9WAwz3cvoAupgboz98A/OaLh&#10;pmZ6Ja6thbYWrMR2xyEzOUsdcFwAWbZvoMS6bO0hAnWVbQIgqkMQHce2PY1KdJ5wvJylKBdGOIYm&#10;2ewim8YKLD8mG+v8KwENCUZBLW5CBGebe+dDMyw/Pgm1NNxJpeI2KE3agl5OEfJRpJEel1XJJtZP&#10;sX5MCBxf6jLankk12FhA6QPpwHNg7LtlF+W+PGq5hHKLKlgYdhP/Eho12C+UtLiXBXWf18wKStRr&#10;jUpejieTsMjRmUyfZ+jY88jyPMI0R6iCekoG88bH5R+IXaPilYxqhNEMnRxaxn2LIh3+Rljocz++&#10;+vODF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BVA8KFJgIAAAkEAAAOAAAAAAAAAAAAAAAAAC4CAABkcnMvZTJvRG9j&#10;LnhtbFBLAQItABQABgAIAAAAIQCrs5H03QAAAAkBAAAPAAAAAAAAAAAAAAAAAIAEAABkcnMvZG93&#10;bnJldi54bWxQSwUGAAAAAAQABADzAAAAigUAAAAA&#10;" filled="f" stroked="f">
                <v:textbo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06368" behindDoc="0" locked="0" layoutInCell="1" allowOverlap="1" wp14:anchorId="48B21860" wp14:editId="735DFDA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21860" id="_x0000_s1041" type="#_x0000_t202" style="position:absolute;left:0;text-align:left;margin-left:227.55pt;margin-top:4.65pt;width:267.7pt;height:2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rNJAIAAP4DAAAOAAAAZHJzL2Uyb0RvYy54bWysU82O0zAQviPxDpbvNP2hdBttulp2WYS0&#10;C0gLD+A6TmNhe4ztNinHrYR4CF4BceZ58iKMnbZbwQ2RgzX2ZL6Z7/Pn84tWK7IRzkswBR0NhpQI&#10;w6GUZlXQjx9unp1R4gMzJVNgREG3wtOLxdMn543NxRhqUKVwBEGMzxtb0DoEm2eZ57XQzA/ACoPJ&#10;CpxmAbdulZWONYiuVTYeDl9kDbjSOuDCezy97pN0kfCrSvDwrqq8CEQVFGcLaXVpXcY1W5yzfOWY&#10;rSXfj8H+YQrNpMGmR6hrFhhZO/kXlJbcgYcqDDjoDKpKcpE4IJvR8A829zWzInFBcbw9yuT/Hyx/&#10;u3nviCzx7maUGKbxjrrd1+7hR/fwq9t9I93ue7fbdQ8/cU/GUa/G+hzL7i0WhvYltFibuHt7C/yT&#10;JwauamZW4tI5aGrBSpx3FCuzk9Iex0eQZXMHJfZl6wAJqK2cjmKiPATR8d62x7sSbSAcDyeT+Xw2&#10;xxTH3GQ2ej6bphYsP1Rb58NrAZrEoKAOvZDQ2ebWhzgNyw+/xGYGbqRSyQ/KkKag8+l4mgpOMloG&#10;tKuSuqBnw/j1BookX5kyFQcmVR9jA2X2rCPRnnJol20veNIkSrKEcos6OOjtic8JgxrcF0oatGZB&#10;/ec1c4IS9cagltHHh8AdguUhYIZjaUF5cJT0m6uQHN+zvESVK5kEeOy9nxJNlnTZP4jo4tN9+uvx&#10;2S5+AwAA//8DAFBLAwQUAAYACAAAACEAdKbmDN8AAAAIAQAADwAAAGRycy9kb3ducmV2LnhtbEyP&#10;QU/CQBSE7yb+h80z4WJki1Kkta8EMMKJQ9EfsHQfbUP3bdNdoPrrXU94nMxk5ptsMZhWXKh3jWWE&#10;yTgCQVxa3XCF8PX58TQH4bxirVrLhPBNDhb5/V2mUm2vXNBl7ysRStilCqH2vkuldGVNRrmx7YiD&#10;d7S9UT7IvpK6V9dQblr5HEUzaVTDYaFWHa1rKk/7s0GgZWF/die3McXqfb05NkyPcos4ehiWbyA8&#10;Df4Whj/8gA55YDrYM2snWoRpHE9CFCF5ARH8JIliEAeE2escZJ7J/wfyXwAAAP//AwBQSwECLQAU&#10;AAYACAAAACEAtoM4kv4AAADhAQAAEwAAAAAAAAAAAAAAAAAAAAAAW0NvbnRlbnRfVHlwZXNdLnht&#10;bFBLAQItABQABgAIAAAAIQA4/SH/1gAAAJQBAAALAAAAAAAAAAAAAAAAAC8BAABfcmVscy8ucmVs&#10;c1BLAQItABQABgAIAAAAIQCBODrNJAIAAP4DAAAOAAAAAAAAAAAAAAAAAC4CAABkcnMvZTJvRG9j&#10;LnhtbFBLAQItABQABgAIAAAAIQB0puYM3wAAAAgBAAAPAAAAAAAAAAAAAAAAAH4EAABkcnMvZG93&#10;bnJldi54bWxQSwUGAAAAAAQABADzAAAAigUAAAAA&#10;" filled="f" stroked="f">
                <v:textbox inset="0,0,0,0">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sz w:val="20"/>
        </w:rPr>
      </w:pPr>
    </w:p>
    <w:p w:rsidR="0021209C" w:rsidRPr="0021209C" w:rsidRDefault="0021209C" w:rsidP="0021209C">
      <w:pPr>
        <w:spacing w:line="400" w:lineRule="exact"/>
        <w:rPr>
          <w:rFonts w:ascii="Meiryo UI" w:eastAsia="Meiryo UI" w:hAnsi="Meiryo UI"/>
        </w:rPr>
      </w:pPr>
      <w:r>
        <w:rPr>
          <w:rFonts w:ascii="Meiryo UI" w:eastAsia="Meiryo UI" w:hAnsi="Meiryo UI" w:hint="eastAsia"/>
        </w:rPr>
        <w:lastRenderedPageBreak/>
        <w:t xml:space="preserve">　　</w:t>
      </w:r>
      <w:r>
        <w:rPr>
          <w:rFonts w:ascii="Meiryo UI" w:eastAsia="Meiryo UI" w:hAnsi="Meiryo UI"/>
        </w:rPr>
        <w:t xml:space="preserve">　</w:t>
      </w:r>
    </w:p>
    <w:p w:rsidR="008C4642" w:rsidRPr="00D4677B" w:rsidRDefault="008C4642" w:rsidP="00E23CB8">
      <w:pPr>
        <w:widowControl/>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用いた</w:t>
      </w:r>
      <w:r w:rsidR="00F21E30">
        <w:rPr>
          <w:rFonts w:ascii="Meiryo UI" w:eastAsia="Meiryo UI" w:hAnsi="Meiryo UI" w:hint="eastAsia"/>
          <w:color w:val="000000" w:themeColor="text1"/>
          <w:sz w:val="28"/>
          <w:bdr w:val="single" w:sz="4" w:space="0" w:color="auto"/>
        </w:rPr>
        <w:t>村</w:t>
      </w:r>
      <w:r w:rsidRPr="002B468D">
        <w:rPr>
          <w:rFonts w:ascii="Meiryo UI" w:eastAsia="Meiryo UI" w:hAnsi="Meiryo UI" w:hint="eastAsia"/>
          <w:color w:val="000000" w:themeColor="text1"/>
          <w:sz w:val="28"/>
          <w:bdr w:val="single" w:sz="4" w:space="0" w:color="auto"/>
        </w:rPr>
        <w:t>の計画</w:t>
      </w:r>
    </w:p>
    <w:p w:rsidR="00B51BCF" w:rsidRPr="00935673" w:rsidRDefault="002B468D" w:rsidP="00935673">
      <w:pPr>
        <w:spacing w:line="320" w:lineRule="exact"/>
        <w:ind w:left="480" w:hangingChars="200" w:hanging="480"/>
        <w:rPr>
          <w:rFonts w:ascii="Meiryo UI" w:eastAsia="Meiryo UI" w:hAnsi="Meiryo UI"/>
          <w:color w:val="000000" w:themeColor="text1"/>
          <w:sz w:val="24"/>
          <w:szCs w:val="24"/>
        </w:rPr>
      </w:pPr>
      <w:r w:rsidRPr="00935673">
        <w:rPr>
          <w:rFonts w:ascii="Meiryo UI" w:eastAsia="Meiryo UI" w:hAnsi="Meiryo UI" w:hint="eastAsia"/>
          <w:color w:val="000000" w:themeColor="text1"/>
          <w:sz w:val="24"/>
          <w:szCs w:val="24"/>
        </w:rPr>
        <w:t>●</w:t>
      </w:r>
      <w:r w:rsidR="008C4642" w:rsidRPr="00935673">
        <w:rPr>
          <w:rFonts w:ascii="Meiryo UI" w:eastAsia="Meiryo UI" w:hAnsi="Meiryo UI" w:hint="eastAsia"/>
          <w:color w:val="000000" w:themeColor="text1"/>
          <w:sz w:val="24"/>
          <w:szCs w:val="24"/>
        </w:rPr>
        <w:t xml:space="preserve">　</w:t>
      </w:r>
      <w:r w:rsidR="00935673" w:rsidRPr="00935673">
        <w:rPr>
          <w:rFonts w:ascii="Meiryo UI" w:eastAsia="Meiryo UI" w:hAnsi="Meiryo UI" w:hint="eastAsia"/>
          <w:color w:val="000000" w:themeColor="text1"/>
          <w:sz w:val="24"/>
          <w:szCs w:val="24"/>
        </w:rPr>
        <w:t>大阪広域水道企業団と</w:t>
      </w:r>
      <w:r w:rsidR="009D12C2">
        <w:rPr>
          <w:rFonts w:ascii="Meiryo UI" w:eastAsia="Meiryo UI" w:hAnsi="Meiryo UI" w:hint="eastAsia"/>
          <w:color w:val="000000" w:themeColor="text1"/>
          <w:sz w:val="24"/>
          <w:szCs w:val="24"/>
        </w:rPr>
        <w:t>四條畷</w:t>
      </w:r>
      <w:r w:rsidR="00935673" w:rsidRPr="00935673">
        <w:rPr>
          <w:rFonts w:ascii="Meiryo UI" w:eastAsia="Meiryo UI" w:hAnsi="Meiryo UI" w:hint="eastAsia"/>
          <w:color w:val="000000" w:themeColor="text1"/>
          <w:sz w:val="24"/>
          <w:szCs w:val="24"/>
        </w:rPr>
        <w:t>市・太子町・千早赤阪村との水道事業の統合に向けての検討、</w:t>
      </w:r>
      <w:r w:rsidR="00935673">
        <w:rPr>
          <w:rFonts w:ascii="Meiryo UI" w:eastAsia="Meiryo UI" w:hAnsi="Meiryo UI" w:hint="eastAsia"/>
          <w:color w:val="000000" w:themeColor="text1"/>
          <w:sz w:val="24"/>
          <w:szCs w:val="24"/>
        </w:rPr>
        <w:t>協議統合案（２０１６年度策定）</w:t>
      </w:r>
    </w:p>
    <w:p w:rsidR="00801BCB" w:rsidRPr="00801BCB" w:rsidRDefault="00F21E30" w:rsidP="00E23CB8">
      <w:pPr>
        <w:widowControl/>
        <w:spacing w:beforeLines="50" w:before="157"/>
        <w:jc w:val="left"/>
        <w:rPr>
          <w:rFonts w:ascii="Meiryo UI" w:eastAsia="Meiryo UI" w:hAnsi="Meiryo UI"/>
          <w:color w:val="000000" w:themeColor="text1"/>
          <w:sz w:val="28"/>
        </w:rPr>
      </w:pPr>
      <w:r>
        <w:rPr>
          <w:rFonts w:ascii="Meiryo UI" w:eastAsia="Meiryo UI" w:hAnsi="Meiryo UI" w:hint="eastAsia"/>
          <w:color w:val="000000" w:themeColor="text1"/>
          <w:sz w:val="28"/>
          <w:bdr w:val="single" w:sz="4" w:space="0" w:color="auto"/>
        </w:rPr>
        <w:t>村</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4214DD" w:rsidRDefault="004214DD" w:rsidP="00E23CB8">
      <w:pPr>
        <w:widowControl/>
        <w:spacing w:line="320" w:lineRule="exact"/>
        <w:jc w:val="left"/>
        <w:rPr>
          <w:rFonts w:ascii="Segoe UI Symbol" w:eastAsia="Meiryo UI" w:hAnsi="Segoe UI Symbol" w:cs="Segoe UI Symbol"/>
          <w:sz w:val="24"/>
        </w:rPr>
      </w:pPr>
    </w:p>
    <w:p w:rsidR="004214DD" w:rsidRDefault="002C203B" w:rsidP="004214DD">
      <w:pPr>
        <w:spacing w:line="280" w:lineRule="exact"/>
        <w:ind w:left="283" w:hangingChars="118" w:hanging="283"/>
        <w:rPr>
          <w:rFonts w:ascii="Meiryo UI" w:eastAsia="Meiryo UI" w:hAnsi="Meiryo UI"/>
          <w:sz w:val="24"/>
          <w:szCs w:val="24"/>
        </w:rPr>
      </w:pPr>
      <w:r>
        <w:rPr>
          <w:rFonts w:ascii="Meiryo UI" w:eastAsia="Meiryo UI" w:hAnsi="Meiryo UI" w:hint="eastAsia"/>
          <w:sz w:val="24"/>
          <w:szCs w:val="24"/>
        </w:rPr>
        <w:t>**</w:t>
      </w:r>
      <w:r w:rsidR="004214DD">
        <w:rPr>
          <w:rFonts w:ascii="Meiryo UI" w:eastAsia="Meiryo UI" w:hAnsi="Meiryo UI" w:hint="eastAsia"/>
          <w:sz w:val="24"/>
          <w:szCs w:val="24"/>
        </w:rPr>
        <w:t>平成26年4月に大阪広域水道企業団と「水道事業の統合に向けての検討、協議に関する覚書」を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の改定時期、改定率を比較、統合の効果を確認しています。</w:t>
      </w:r>
    </w:p>
    <w:p w:rsidR="004214DD" w:rsidRPr="0086245C" w:rsidRDefault="004214DD" w:rsidP="004214DD">
      <w:pPr>
        <w:spacing w:line="280" w:lineRule="exact"/>
        <w:ind w:left="283" w:hangingChars="118" w:hanging="283"/>
        <w:rPr>
          <w:rFonts w:ascii="Meiryo UI" w:eastAsia="Meiryo UI" w:hAnsi="Meiryo UI"/>
          <w:sz w:val="24"/>
          <w:szCs w:val="24"/>
        </w:rPr>
      </w:pPr>
    </w:p>
    <w:p w:rsidR="004214DD" w:rsidRPr="004214DD" w:rsidRDefault="004214DD" w:rsidP="00E23CB8">
      <w:pPr>
        <w:widowControl/>
        <w:spacing w:line="320" w:lineRule="exact"/>
        <w:jc w:val="left"/>
        <w:rPr>
          <w:rFonts w:ascii="Segoe UI Symbol" w:eastAsia="Meiryo UI" w:hAnsi="Segoe UI Symbol" w:cs="Segoe UI Symbol"/>
          <w:sz w:val="24"/>
        </w:rPr>
      </w:pPr>
    </w:p>
    <w:sectPr w:rsidR="004214DD" w:rsidRPr="004214DD"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1412"/>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1209C"/>
    <w:rsid w:val="00234F81"/>
    <w:rsid w:val="00244C89"/>
    <w:rsid w:val="0026011E"/>
    <w:rsid w:val="002977CD"/>
    <w:rsid w:val="002B0E44"/>
    <w:rsid w:val="002B468D"/>
    <w:rsid w:val="002C203B"/>
    <w:rsid w:val="002C6B35"/>
    <w:rsid w:val="002E0141"/>
    <w:rsid w:val="002E0D9A"/>
    <w:rsid w:val="002F7CB8"/>
    <w:rsid w:val="003458A9"/>
    <w:rsid w:val="00347A91"/>
    <w:rsid w:val="0035008A"/>
    <w:rsid w:val="0035099B"/>
    <w:rsid w:val="0035492A"/>
    <w:rsid w:val="00356941"/>
    <w:rsid w:val="0037611E"/>
    <w:rsid w:val="00383EE3"/>
    <w:rsid w:val="00384580"/>
    <w:rsid w:val="003E0425"/>
    <w:rsid w:val="003E3499"/>
    <w:rsid w:val="003F26C4"/>
    <w:rsid w:val="004214DD"/>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60E30"/>
    <w:rsid w:val="005749C7"/>
    <w:rsid w:val="005946C8"/>
    <w:rsid w:val="005B5282"/>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6E5D8E"/>
    <w:rsid w:val="006E5FB6"/>
    <w:rsid w:val="00733D6E"/>
    <w:rsid w:val="007567C8"/>
    <w:rsid w:val="00770711"/>
    <w:rsid w:val="00790D86"/>
    <w:rsid w:val="007B0C8E"/>
    <w:rsid w:val="007B7473"/>
    <w:rsid w:val="007C1BC1"/>
    <w:rsid w:val="007F2803"/>
    <w:rsid w:val="00801BCB"/>
    <w:rsid w:val="00804A6B"/>
    <w:rsid w:val="00815249"/>
    <w:rsid w:val="00823AB2"/>
    <w:rsid w:val="008438FC"/>
    <w:rsid w:val="0086245C"/>
    <w:rsid w:val="0089638B"/>
    <w:rsid w:val="008C4642"/>
    <w:rsid w:val="008D3546"/>
    <w:rsid w:val="008E2BC5"/>
    <w:rsid w:val="008E6968"/>
    <w:rsid w:val="008F18E1"/>
    <w:rsid w:val="00901D5A"/>
    <w:rsid w:val="00913A78"/>
    <w:rsid w:val="00935673"/>
    <w:rsid w:val="009507C4"/>
    <w:rsid w:val="00965C7F"/>
    <w:rsid w:val="009745F7"/>
    <w:rsid w:val="00986FD7"/>
    <w:rsid w:val="009A655F"/>
    <w:rsid w:val="009A78C7"/>
    <w:rsid w:val="009D01F1"/>
    <w:rsid w:val="009D12C2"/>
    <w:rsid w:val="009D18AD"/>
    <w:rsid w:val="009E2768"/>
    <w:rsid w:val="009F2955"/>
    <w:rsid w:val="009F5A93"/>
    <w:rsid w:val="00A01FE7"/>
    <w:rsid w:val="00A05B53"/>
    <w:rsid w:val="00A1308D"/>
    <w:rsid w:val="00A1548B"/>
    <w:rsid w:val="00A23BB0"/>
    <w:rsid w:val="00A44A96"/>
    <w:rsid w:val="00A450F0"/>
    <w:rsid w:val="00A9347E"/>
    <w:rsid w:val="00A97AF4"/>
    <w:rsid w:val="00AC456E"/>
    <w:rsid w:val="00AC517E"/>
    <w:rsid w:val="00AD7F27"/>
    <w:rsid w:val="00AE42AD"/>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E61F4"/>
    <w:rsid w:val="00DF238C"/>
    <w:rsid w:val="00DF5AFE"/>
    <w:rsid w:val="00E06DEC"/>
    <w:rsid w:val="00E13576"/>
    <w:rsid w:val="00E22340"/>
    <w:rsid w:val="00E23CB8"/>
    <w:rsid w:val="00E34A9D"/>
    <w:rsid w:val="00E4324C"/>
    <w:rsid w:val="00E828BF"/>
    <w:rsid w:val="00EA5157"/>
    <w:rsid w:val="00EA6190"/>
    <w:rsid w:val="00EB64EE"/>
    <w:rsid w:val="00EC0509"/>
    <w:rsid w:val="00EC4A50"/>
    <w:rsid w:val="00EF23DB"/>
    <w:rsid w:val="00EF548B"/>
    <w:rsid w:val="00F13102"/>
    <w:rsid w:val="00F21E30"/>
    <w:rsid w:val="00F22B41"/>
    <w:rsid w:val="00F47427"/>
    <w:rsid w:val="00F8391A"/>
    <w:rsid w:val="00FB2BA9"/>
    <w:rsid w:val="00FF072C"/>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4959B13"/>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935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946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8BA0-3E9C-4EB2-895E-A32785B2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35</cp:revision>
  <cp:lastPrinted>2019-01-23T05:42:00Z</cp:lastPrinted>
  <dcterms:created xsi:type="dcterms:W3CDTF">2019-01-04T09:32:00Z</dcterms:created>
  <dcterms:modified xsi:type="dcterms:W3CDTF">2019-03-12T08:25:00Z</dcterms:modified>
</cp:coreProperties>
</file>