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67" w:rsidRDefault="005F5167" w:rsidP="005F5167">
      <w:pPr>
        <w:pStyle w:val="Web"/>
        <w:spacing w:before="0" w:beforeAutospacing="0" w:after="0" w:afterAutospacing="0"/>
        <w:jc w:val="right"/>
      </w:pPr>
      <w:r>
        <w:rPr>
          <w:rFonts w:ascii="Meiryo UI" w:eastAsia="Meiryo UI" w:hAnsi="Meiryo UI" w:cs="Meiryo UI" w:hint="eastAsia"/>
          <w:color w:val="000000" w:themeColor="text1"/>
          <w:kern w:val="24"/>
          <w:sz w:val="28"/>
          <w:szCs w:val="28"/>
          <w:eastAsianLayout w:id="1707356929"/>
        </w:rPr>
        <w:t>資料４</w:t>
      </w:r>
    </w:p>
    <w:p w:rsidR="005F5167" w:rsidRDefault="005F5167" w:rsidP="005F5167">
      <w:pPr>
        <w:pStyle w:val="Web"/>
        <w:spacing w:before="0" w:beforeAutospacing="0" w:after="0" w:afterAutospacing="0"/>
        <w:jc w:val="center"/>
      </w:pP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8"/>
          <w:szCs w:val="28"/>
          <w:u w:val="single"/>
          <w:eastAsianLayout w:id="1707356930"/>
        </w:rPr>
        <w:t>大阪府における人材養成の取組み</w:t>
      </w:r>
    </w:p>
    <w:p w:rsidR="00C0228F" w:rsidRDefault="00C0228F" w:rsidP="005F5167">
      <w:pPr>
        <w:pStyle w:val="Web"/>
        <w:spacing w:before="0" w:beforeAutospacing="0" w:after="0" w:afterAutospacing="0" w:line="0" w:lineRule="atLeast"/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</w:rPr>
      </w:pPr>
    </w:p>
    <w:p w:rsidR="005F5167" w:rsidRDefault="005F5167" w:rsidP="005F5167">
      <w:pPr>
        <w:pStyle w:val="Web"/>
        <w:spacing w:before="0" w:beforeAutospacing="0" w:after="0" w:afterAutospacing="0" w:line="0" w:lineRule="atLeast"/>
      </w:pP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31"/>
        </w:rPr>
        <w:t>１　人権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32"/>
        </w:rPr>
        <w:t>総合講座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33"/>
        </w:rPr>
        <w:t>の開講（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34"/>
        </w:rPr>
        <w:t>委託事業「人権相談･啓発等事業」により実施）</w:t>
      </w:r>
    </w:p>
    <w:p w:rsidR="005F5167" w:rsidRDefault="005F5167" w:rsidP="00C0228F">
      <w:pPr>
        <w:pStyle w:val="Web"/>
        <w:spacing w:beforeLines="100" w:before="291" w:beforeAutospacing="0" w:after="0" w:afterAutospacing="0" w:line="0" w:lineRule="atLeast"/>
        <w:ind w:firstLineChars="100" w:firstLine="213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7"/>
        </w:rPr>
        <w:t>●大阪府や市町村、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>NPO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>等において相談業務や人権啓発に従事する人材（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lang w:eastAsia="zh-TW"/>
          <w:eastAsianLayout w:id="1707356940"/>
        </w:rPr>
        <w:t>人権総合相談員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>、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>人権啓発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>ファシリテーター等）を幅広く養成するため、業務に必要な知識やスキル等をその経験に応じて修得する多様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なカリキュラムを揃えた「人権総合講座」を年間を通じて開催</w:t>
      </w:r>
    </w:p>
    <w:p w:rsidR="005F5167" w:rsidRDefault="005F5167" w:rsidP="00172CB9">
      <w:pPr>
        <w:pStyle w:val="Web"/>
        <w:spacing w:beforeLines="50" w:before="145" w:beforeAutospacing="0" w:after="0" w:afterAutospacing="0" w:line="0" w:lineRule="atLeast"/>
        <w:ind w:firstLineChars="100" w:firstLine="213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>●年間で１２０講座開催（うち同和問</w:t>
      </w:r>
      <w:bookmarkStart w:id="0" w:name="_GoBack"/>
      <w:bookmarkEnd w:id="0"/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>題に関するものは４講座）</w:t>
      </w:r>
    </w:p>
    <w:p w:rsidR="005F5167" w:rsidRDefault="005F5167" w:rsidP="00C0228F">
      <w:pPr>
        <w:pStyle w:val="Web"/>
        <w:spacing w:beforeLines="50" w:before="145" w:beforeAutospacing="0" w:after="0" w:afterAutospacing="0" w:line="0" w:lineRule="atLeast"/>
        <w:ind w:firstLineChars="100" w:firstLine="213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>＜開催コース及び受講者・修了者数＞</w:t>
      </w:r>
    </w:p>
    <w:p w:rsidR="005F5167" w:rsidRDefault="005F5167" w:rsidP="00C0228F">
      <w:pPr>
        <w:pStyle w:val="Web"/>
        <w:spacing w:beforeLines="50" w:before="145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>・前期（初任者向け、基礎的）（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H29.6.16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>～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>8.8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6"/>
        </w:rPr>
        <w:t>）</w:t>
      </w:r>
    </w:p>
    <w:p w:rsidR="005F5167" w:rsidRDefault="005F5167" w:rsidP="00C0228F">
      <w:pPr>
        <w:pStyle w:val="Web"/>
        <w:spacing w:beforeLines="50" w:before="145" w:beforeAutospacing="0" w:after="0" w:afterAutospacing="0" w:line="0" w:lineRule="atLeast"/>
        <w:ind w:firstLineChars="400" w:firstLine="851"/>
        <w:rPr>
          <w:rFonts w:hint="eastAsia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7"/>
        </w:rPr>
        <w:t xml:space="preserve">人権担当者入門コース 　　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>（受講者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0"/>
        </w:rPr>
        <w:t>※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>48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名）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 xml:space="preserve">人権ファシリテーター養成コース　 　  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0"/>
        </w:rPr>
        <w:t xml:space="preserve">（修了者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 xml:space="preserve">　　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>12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名）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 xml:space="preserve">人権啓発企画担当者養成コース   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6"/>
        </w:rPr>
        <w:t xml:space="preserve">（修了者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7"/>
        </w:rPr>
        <w:t xml:space="preserve">　　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>10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>名）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0"/>
        </w:rPr>
        <w:t xml:space="preserve">人権相談員養成コース　　　　　　　 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 xml:space="preserve">（修了者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 xml:space="preserve">　　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70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>名）</w:t>
      </w:r>
    </w:p>
    <w:p w:rsidR="005F5167" w:rsidRDefault="005F5167" w:rsidP="00C0228F">
      <w:pPr>
        <w:pStyle w:val="Web"/>
        <w:spacing w:beforeLines="50" w:before="145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>・後期（経験者向け、専門的）（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0"/>
        </w:rPr>
        <w:t>H29.11.2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>～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>12.25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）</w:t>
      </w:r>
    </w:p>
    <w:p w:rsidR="005F5167" w:rsidRDefault="005F5167" w:rsidP="00C0228F">
      <w:pPr>
        <w:pStyle w:val="Web"/>
        <w:spacing w:beforeLines="50" w:before="145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 xml:space="preserve">人権ファシリテータースキルアップコース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6"/>
        </w:rPr>
        <w:t>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7"/>
        </w:rPr>
        <w:t>受講者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>※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0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>18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>名）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 xml:space="preserve">人権啓発企画マネジメントコース 　　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>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>受講者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0"/>
        </w:rPr>
        <w:t>※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13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>名）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 xml:space="preserve">人権相談員スキルアップコース　　　　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6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7"/>
        </w:rPr>
        <w:t xml:space="preserve">（修了者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 xml:space="preserve">　　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>29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0"/>
        </w:rPr>
        <w:t>名）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 xml:space="preserve">人権相談員専門コース　　　　　　 　  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ab/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>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受講者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>※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0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>28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>名）</w:t>
      </w:r>
    </w:p>
    <w:p w:rsidR="005F5167" w:rsidRDefault="005F5167" w:rsidP="00C0228F">
      <w:pPr>
        <w:pStyle w:val="Web"/>
        <w:spacing w:beforeLines="100" w:before="291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>※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>開講日や科目数が少なく、修了認定を行っていないコースは、受講者数を記載している。</w:t>
      </w:r>
    </w:p>
    <w:p w:rsidR="005F5167" w:rsidRDefault="005F5167" w:rsidP="005F5167">
      <w:pPr>
        <w:pStyle w:val="Web"/>
        <w:spacing w:before="0" w:beforeAutospacing="0" w:after="0" w:afterAutospacing="0" w:line="0" w:lineRule="atLeast"/>
        <w:rPr>
          <w:rFonts w:hint="eastAsia"/>
        </w:rPr>
      </w:pPr>
    </w:p>
    <w:p w:rsidR="005F5167" w:rsidRDefault="005F5167" w:rsidP="005F5167">
      <w:pPr>
        <w:pStyle w:val="Web"/>
        <w:spacing w:before="0" w:beforeAutospacing="0" w:after="0" w:afterAutospacing="0" w:line="0" w:lineRule="atLeast"/>
        <w:rPr>
          <w:rFonts w:hint="eastAsia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38"/>
        </w:rPr>
        <w:t>２　人権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39"/>
        </w:rPr>
        <w:t>擁護士</w:t>
      </w:r>
      <w:r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26"/>
          <w:szCs w:val="26"/>
          <w:eastAsianLayout w:id="1707356940"/>
        </w:rPr>
        <w:t>の養成及び活動支援</w:t>
      </w:r>
    </w:p>
    <w:p w:rsidR="005F5167" w:rsidRDefault="005F5167" w:rsidP="00C0228F">
      <w:pPr>
        <w:pStyle w:val="Web"/>
        <w:spacing w:beforeLines="100" w:before="291" w:beforeAutospacing="0" w:after="0" w:afterAutospacing="0" w:line="0" w:lineRule="atLeast"/>
        <w:ind w:firstLineChars="100" w:firstLine="213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>●府民の人権問題を早期に解決に結び付けるとともに、人権侵害を未然に防止するため、人権相談業務に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>携わっている方の中から人権擁護士を養成するとともに、人権擁護士の活動を支援するため、人権擁護士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>連絡会を開催</w:t>
      </w:r>
    </w:p>
    <w:p w:rsidR="005F5167" w:rsidRDefault="005F5167" w:rsidP="00C0228F">
      <w:pPr>
        <w:pStyle w:val="Web"/>
        <w:spacing w:beforeLines="100" w:before="291" w:beforeAutospacing="0" w:after="0" w:afterAutospacing="0" w:line="0" w:lineRule="atLeast"/>
        <w:ind w:firstLineChars="200" w:firstLine="426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＜人権擁護士とは＞（平成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>30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9"/>
        </w:rPr>
        <w:t>年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0"/>
        </w:rPr>
        <w:t>3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>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 xml:space="preserve">末現在の登録者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154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>名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>）</w:t>
      </w:r>
    </w:p>
    <w:p w:rsidR="005F5167" w:rsidRDefault="005F5167" w:rsidP="00C0228F">
      <w:pPr>
        <w:pStyle w:val="Web"/>
        <w:spacing w:beforeLines="100" w:before="291" w:beforeAutospacing="0" w:after="0" w:afterAutospacing="0" w:line="0" w:lineRule="atLeast"/>
        <w:ind w:firstLineChars="300" w:firstLine="638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6"/>
        </w:rPr>
        <w:t>・大阪府では、平成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7"/>
        </w:rPr>
        <w:t>19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>年度から人権擁護士を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>養成</w:t>
      </w:r>
    </w:p>
    <w:p w:rsidR="005F5167" w:rsidRDefault="00C0228F" w:rsidP="00C0228F">
      <w:pPr>
        <w:pStyle w:val="Web"/>
        <w:spacing w:after="0" w:afterAutospacing="0" w:line="0" w:lineRule="atLeast"/>
        <w:ind w:firstLineChars="400" w:firstLine="8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BC6E" wp14:editId="6D4C9BBA">
                <wp:simplePos x="0" y="0"/>
                <wp:positionH relativeFrom="column">
                  <wp:posOffset>270510</wp:posOffset>
                </wp:positionH>
                <wp:positionV relativeFrom="paragraph">
                  <wp:posOffset>281940</wp:posOffset>
                </wp:positionV>
                <wp:extent cx="5760085" cy="467995"/>
                <wp:effectExtent l="0" t="0" r="12065" b="27305"/>
                <wp:wrapNone/>
                <wp:docPr id="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4679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22.2pt;width:453.5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" strokecolor="black [3213]"/>
            </w:pict>
          </mc:Fallback>
        </mc:AlternateContent>
      </w:r>
      <w:r w:rsidR="005F5167"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>人権</w:t>
      </w:r>
      <w:r w:rsidR="005F5167"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>擁護士になるためには、人権総合講座のうち所定の</w:t>
      </w:r>
      <w:r w:rsidR="005F5167"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>76</w:t>
      </w:r>
      <w:r w:rsidR="005F5167"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講座を修了し、大阪府内に在住</w:t>
      </w:r>
      <w:r w:rsidR="005F5167"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>･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>在勤する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>者で、人格・識見が高く、人権相談業務に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2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>年以上従事している者として知事の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>登録</w:t>
      </w:r>
    </w:p>
    <w:p w:rsidR="005F5167" w:rsidRDefault="005F5167" w:rsidP="00C0228F">
      <w:pPr>
        <w:pStyle w:val="Web"/>
        <w:spacing w:before="0" w:beforeAutospacing="0" w:after="0" w:afterAutospacing="0" w:line="0" w:lineRule="atLeast"/>
        <w:ind w:firstLineChars="400" w:firstLine="851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8"/>
        </w:rPr>
        <w:t>を受けること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9"/>
        </w:rPr>
        <w:t>が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0"/>
        </w:rPr>
        <w:t>必要</w:t>
      </w:r>
    </w:p>
    <w:p w:rsidR="005F5167" w:rsidRDefault="005F5167" w:rsidP="00172CB9">
      <w:pPr>
        <w:pStyle w:val="Web"/>
        <w:spacing w:beforeLines="50" w:before="145" w:beforeAutospacing="0" w:after="0" w:afterAutospacing="0" w:line="0" w:lineRule="atLeast"/>
        <w:ind w:firstLineChars="300" w:firstLine="638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1"/>
        </w:rPr>
        <w:t>・人権擁護士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2"/>
        </w:rPr>
        <w:t>は、市町村や事業所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3"/>
        </w:rPr>
        <w:t>等に所属し、複雑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44"/>
        </w:rPr>
        <w:t>、困難な相談事例の原因や背景を分析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28"/>
        </w:rPr>
        <w:t>して</w:t>
      </w:r>
    </w:p>
    <w:p w:rsidR="00390BC0" w:rsidRPr="005F5167" w:rsidRDefault="005F5167" w:rsidP="00172CB9">
      <w:pPr>
        <w:pStyle w:val="Web"/>
        <w:spacing w:before="0" w:beforeAutospacing="0" w:after="0" w:afterAutospacing="0" w:line="0" w:lineRule="atLeast"/>
        <w:ind w:firstLineChars="300" w:firstLine="638"/>
      </w:pP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1"/>
        </w:rPr>
        <w:t>適切な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2"/>
        </w:rPr>
        <w:t>専門機関につないだり、相談員のサポート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3"/>
        </w:rPr>
        <w:t>や指導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4"/>
        </w:rPr>
        <w:t>、心のケアを</w:t>
      </w:r>
      <w:r>
        <w:rPr>
          <w:rFonts w:ascii="Meiryo UI" w:eastAsia="Meiryo UI" w:hAnsi="Meiryo UI" w:cs="Meiryo UI" w:hint="eastAsia"/>
          <w:color w:val="000000" w:themeColor="text1"/>
          <w:kern w:val="24"/>
          <w:sz w:val="23"/>
          <w:szCs w:val="23"/>
          <w:eastAsianLayout w:id="1707356935"/>
        </w:rPr>
        <w:t>行う</w:t>
      </w:r>
    </w:p>
    <w:sectPr w:rsidR="00390BC0" w:rsidRPr="005F5167" w:rsidSect="00C0228F">
      <w:pgSz w:w="11906" w:h="16838" w:code="9"/>
      <w:pgMar w:top="851" w:right="1134" w:bottom="28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67"/>
    <w:rsid w:val="00172CB9"/>
    <w:rsid w:val="00390BC0"/>
    <w:rsid w:val="005F5167"/>
    <w:rsid w:val="00C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51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51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典子</dc:creator>
  <cp:lastModifiedBy>中島　典子</cp:lastModifiedBy>
  <cp:revision>3</cp:revision>
  <dcterms:created xsi:type="dcterms:W3CDTF">2018-05-24T07:50:00Z</dcterms:created>
  <dcterms:modified xsi:type="dcterms:W3CDTF">2018-05-24T08:01:00Z</dcterms:modified>
</cp:coreProperties>
</file>