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C9" w:rsidRDefault="00F112E6" w:rsidP="006C04C9">
      <w:pPr>
        <w:jc w:val="center"/>
        <w:rPr>
          <w:rFonts w:ascii="ＭＳ 明朝" w:eastAsia="ＭＳ 明朝" w:hAnsi="ＭＳ 明朝"/>
        </w:rPr>
      </w:pPr>
      <w:bookmarkStart w:id="0" w:name="_GoBack"/>
      <w:bookmarkEnd w:id="0"/>
      <w:r>
        <w:rPr>
          <w:rFonts w:ascii="ＭＳ 明朝" w:eastAsia="ＭＳ 明朝" w:hAnsi="ＭＳ 明朝" w:hint="eastAsia"/>
        </w:rPr>
        <w:t>平成３０年度</w:t>
      </w:r>
      <w:r w:rsidR="006C04C9" w:rsidRPr="006C04C9">
        <w:rPr>
          <w:rFonts w:ascii="ＭＳ 明朝" w:eastAsia="ＭＳ 明朝" w:hAnsi="ＭＳ 明朝" w:hint="eastAsia"/>
        </w:rPr>
        <w:t>第４回ギャンブル等依存症対策研究会</w:t>
      </w:r>
      <w:r w:rsidR="006C04C9">
        <w:rPr>
          <w:rFonts w:ascii="ＭＳ 明朝" w:eastAsia="ＭＳ 明朝" w:hAnsi="ＭＳ 明朝" w:hint="eastAsia"/>
        </w:rPr>
        <w:t xml:space="preserve">　</w:t>
      </w:r>
      <w:r w:rsidR="006C04C9" w:rsidRPr="006C04C9">
        <w:rPr>
          <w:rFonts w:ascii="ＭＳ 明朝" w:eastAsia="ＭＳ 明朝" w:hAnsi="ＭＳ 明朝" w:hint="eastAsia"/>
        </w:rPr>
        <w:t>議事要旨</w:t>
      </w:r>
    </w:p>
    <w:p w:rsidR="006C04C9" w:rsidRPr="006C04C9" w:rsidRDefault="006C04C9" w:rsidP="006C04C9">
      <w:pPr>
        <w:jc w:val="center"/>
        <w:rPr>
          <w:rFonts w:ascii="ＭＳ 明朝" w:eastAsia="ＭＳ 明朝" w:hAnsi="ＭＳ 明朝"/>
        </w:rPr>
      </w:pPr>
    </w:p>
    <w:p w:rsidR="006C04C9" w:rsidRPr="006C04C9" w:rsidRDefault="006C04C9" w:rsidP="006C04C9">
      <w:pPr>
        <w:rPr>
          <w:rFonts w:ascii="ＭＳ 明朝" w:eastAsia="ＭＳ 明朝" w:hAnsi="ＭＳ 明朝"/>
        </w:rPr>
      </w:pPr>
      <w:r w:rsidRPr="006C04C9">
        <w:rPr>
          <w:rFonts w:ascii="ＭＳ 明朝" w:eastAsia="ＭＳ 明朝" w:hAnsi="ＭＳ 明朝" w:hint="eastAsia"/>
        </w:rPr>
        <w:t>日</w:t>
      </w:r>
      <w:r w:rsidRPr="006C04C9">
        <w:rPr>
          <w:rFonts w:ascii="ＭＳ 明朝" w:eastAsia="ＭＳ 明朝" w:hAnsi="ＭＳ 明朝"/>
        </w:rPr>
        <w:t xml:space="preserve"> </w:t>
      </w:r>
      <w:r w:rsidRPr="006C04C9">
        <w:rPr>
          <w:rFonts w:ascii="ＭＳ 明朝" w:eastAsia="ＭＳ 明朝" w:hAnsi="ＭＳ 明朝" w:hint="eastAsia"/>
        </w:rPr>
        <w:t>時：平成３０年７月１７日（火）午後２時３０分から４時４５分</w:t>
      </w:r>
    </w:p>
    <w:p w:rsidR="006C04C9" w:rsidRPr="006C04C9" w:rsidRDefault="006C04C9" w:rsidP="006C04C9">
      <w:pPr>
        <w:rPr>
          <w:rFonts w:ascii="ＭＳ 明朝" w:eastAsia="ＭＳ 明朝" w:hAnsi="ＭＳ 明朝"/>
        </w:rPr>
      </w:pPr>
      <w:r w:rsidRPr="006C04C9">
        <w:rPr>
          <w:rFonts w:ascii="ＭＳ 明朝" w:eastAsia="ＭＳ 明朝" w:hAnsi="ＭＳ 明朝" w:hint="eastAsia"/>
        </w:rPr>
        <w:t>場</w:t>
      </w:r>
      <w:r w:rsidRPr="006C04C9">
        <w:rPr>
          <w:rFonts w:ascii="ＭＳ 明朝" w:eastAsia="ＭＳ 明朝" w:hAnsi="ＭＳ 明朝"/>
        </w:rPr>
        <w:t xml:space="preserve"> </w:t>
      </w:r>
      <w:r w:rsidRPr="006C04C9">
        <w:rPr>
          <w:rFonts w:ascii="ＭＳ 明朝" w:eastAsia="ＭＳ 明朝" w:hAnsi="ＭＳ 明朝" w:hint="eastAsia"/>
        </w:rPr>
        <w:t>所：府庁本館５階議会会議室２</w:t>
      </w:r>
    </w:p>
    <w:p w:rsidR="006C04C9" w:rsidRPr="006C04C9" w:rsidRDefault="006C04C9" w:rsidP="006C04C9">
      <w:pPr>
        <w:rPr>
          <w:rFonts w:ascii="ＭＳ 明朝" w:eastAsia="ＭＳ 明朝" w:hAnsi="ＭＳ 明朝"/>
        </w:rPr>
      </w:pPr>
      <w:r w:rsidRPr="006C04C9">
        <w:rPr>
          <w:rFonts w:ascii="ＭＳ 明朝" w:eastAsia="ＭＳ 明朝" w:hAnsi="ＭＳ 明朝" w:hint="eastAsia"/>
        </w:rPr>
        <w:t>出席委員：井上研究委員、木戸研究委員、西村研究委員、村井専門委員</w:t>
      </w:r>
    </w:p>
    <w:p w:rsidR="006C04C9" w:rsidRPr="006C04C9" w:rsidRDefault="006C04C9" w:rsidP="006C04C9">
      <w:pPr>
        <w:ind w:left="1050" w:hangingChars="500" w:hanging="1050"/>
        <w:rPr>
          <w:rFonts w:ascii="ＭＳ 明朝" w:eastAsia="ＭＳ 明朝" w:hAnsi="ＭＳ 明朝"/>
        </w:rPr>
      </w:pPr>
      <w:r w:rsidRPr="006C04C9">
        <w:rPr>
          <w:rFonts w:ascii="ＭＳ 明朝" w:eastAsia="ＭＳ 明朝" w:hAnsi="ＭＳ 明朝" w:hint="eastAsia"/>
        </w:rPr>
        <w:t>関係部局：ＩＲ推進局、府こころの健康総合センター、大阪府精神医療センター、市こころの健康センター、</w:t>
      </w:r>
      <w:r w:rsidR="00300F02">
        <w:rPr>
          <w:rFonts w:ascii="ＭＳ 明朝" w:eastAsia="ＭＳ 明朝" w:hAnsi="ＭＳ 明朝" w:hint="eastAsia"/>
        </w:rPr>
        <w:t>府健康医療総務課、府</w:t>
      </w:r>
      <w:r w:rsidRPr="006C04C9">
        <w:rPr>
          <w:rFonts w:ascii="ＭＳ 明朝" w:eastAsia="ＭＳ 明朝" w:hAnsi="ＭＳ 明朝" w:hint="eastAsia"/>
        </w:rPr>
        <w:t>地域保健課</w:t>
      </w:r>
      <w:r>
        <w:rPr>
          <w:rFonts w:ascii="ＭＳ 明朝" w:eastAsia="ＭＳ 明朝" w:hAnsi="ＭＳ 明朝" w:hint="eastAsia"/>
        </w:rPr>
        <w:t>、</w:t>
      </w:r>
      <w:r w:rsidR="00300F02">
        <w:rPr>
          <w:rFonts w:ascii="ＭＳ 明朝" w:eastAsia="ＭＳ 明朝" w:hAnsi="ＭＳ 明朝" w:hint="eastAsia"/>
        </w:rPr>
        <w:t>府</w:t>
      </w:r>
      <w:r w:rsidRPr="006C04C9">
        <w:rPr>
          <w:rFonts w:ascii="ＭＳ 明朝" w:eastAsia="ＭＳ 明朝" w:hAnsi="ＭＳ 明朝" w:hint="eastAsia"/>
        </w:rPr>
        <w:t>ＩＴ・業務改革課</w:t>
      </w:r>
    </w:p>
    <w:p w:rsidR="006C04C9" w:rsidRDefault="006C04C9" w:rsidP="006C04C9">
      <w:pPr>
        <w:rPr>
          <w:rFonts w:ascii="ＭＳ 明朝" w:eastAsia="ＭＳ 明朝" w:hAnsi="ＭＳ 明朝"/>
        </w:rPr>
      </w:pPr>
    </w:p>
    <w:p w:rsidR="006C04C9" w:rsidRPr="006C04C9" w:rsidRDefault="006C04C9" w:rsidP="006C04C9">
      <w:pPr>
        <w:rPr>
          <w:rFonts w:ascii="ＭＳ 明朝" w:eastAsia="ＭＳ 明朝" w:hAnsi="ＭＳ 明朝"/>
        </w:rPr>
      </w:pPr>
      <w:r w:rsidRPr="006C04C9">
        <w:rPr>
          <w:rFonts w:ascii="ＭＳ 明朝" w:eastAsia="ＭＳ 明朝" w:hAnsi="ＭＳ 明朝" w:hint="eastAsia"/>
        </w:rPr>
        <w:t>＜議事＞</w:t>
      </w:r>
    </w:p>
    <w:p w:rsidR="006C04C9" w:rsidRPr="006C04C9" w:rsidRDefault="006C04C9" w:rsidP="006C04C9">
      <w:pPr>
        <w:rPr>
          <w:rFonts w:ascii="ＭＳ 明朝" w:eastAsia="ＭＳ 明朝" w:hAnsi="ＭＳ 明朝"/>
        </w:rPr>
      </w:pPr>
      <w:r w:rsidRPr="006C04C9">
        <w:rPr>
          <w:rFonts w:ascii="ＭＳ 明朝" w:eastAsia="ＭＳ 明朝" w:hAnsi="ＭＳ 明朝" w:hint="eastAsia"/>
        </w:rPr>
        <w:t>１）</w:t>
      </w:r>
      <w:r w:rsidRPr="006C04C9">
        <w:rPr>
          <w:rFonts w:ascii="ＭＳ 明朝" w:eastAsia="ＭＳ 明朝" w:hAnsi="ＭＳ 明朝"/>
        </w:rPr>
        <w:t xml:space="preserve">IT </w:t>
      </w:r>
      <w:r w:rsidRPr="006C04C9">
        <w:rPr>
          <w:rFonts w:ascii="ＭＳ 明朝" w:eastAsia="ＭＳ 明朝" w:hAnsi="ＭＳ 明朝" w:hint="eastAsia"/>
        </w:rPr>
        <w:t>技術の進歩を踏まえた先進的な依存症対策について</w:t>
      </w:r>
    </w:p>
    <w:p w:rsidR="006C04C9" w:rsidRDefault="006C04C9" w:rsidP="006C04C9">
      <w:pPr>
        <w:rPr>
          <w:rFonts w:ascii="ＭＳ 明朝" w:eastAsia="ＭＳ 明朝" w:hAnsi="ＭＳ 明朝"/>
        </w:rPr>
      </w:pPr>
      <w:r w:rsidRPr="006C04C9">
        <w:rPr>
          <w:rFonts w:ascii="ＭＳ 明朝" w:eastAsia="ＭＳ 明朝" w:hAnsi="ＭＳ 明朝" w:hint="eastAsia"/>
        </w:rPr>
        <w:t>＊井上委員、西村委員、村井委員から依存症対策の現状・課題等について報告</w:t>
      </w:r>
    </w:p>
    <w:p w:rsidR="006C04C9" w:rsidRPr="006C04C9" w:rsidRDefault="006C04C9" w:rsidP="006C04C9">
      <w:pPr>
        <w:rPr>
          <w:rFonts w:ascii="ＭＳ 明朝" w:eastAsia="ＭＳ 明朝" w:hAnsi="ＭＳ 明朝"/>
        </w:rPr>
      </w:pPr>
      <w:r w:rsidRPr="006C04C9">
        <w:rPr>
          <w:rFonts w:ascii="ＭＳ 明朝" w:eastAsia="ＭＳ 明朝" w:hAnsi="ＭＳ 明朝" w:hint="eastAsia"/>
        </w:rPr>
        <w:t>＊</w:t>
      </w:r>
      <w:r w:rsidRPr="006C04C9">
        <w:rPr>
          <w:rFonts w:ascii="ＭＳ 明朝" w:eastAsia="ＭＳ 明朝" w:hAnsi="ＭＳ 明朝"/>
        </w:rPr>
        <w:t>IR</w:t>
      </w:r>
      <w:r w:rsidRPr="006C04C9">
        <w:rPr>
          <w:rFonts w:ascii="ＭＳ 明朝" w:eastAsia="ＭＳ 明朝" w:hAnsi="ＭＳ 明朝" w:hint="eastAsia"/>
        </w:rPr>
        <w:t>推進局から、依存症対策に活用が可能と思われる先進的技術について報告後、意見交換</w:t>
      </w:r>
    </w:p>
    <w:p w:rsidR="006C04C9" w:rsidRDefault="006C04C9" w:rsidP="006C04C9">
      <w:pPr>
        <w:rPr>
          <w:rFonts w:ascii="ＭＳ 明朝" w:eastAsia="ＭＳ 明朝" w:hAnsi="ＭＳ 明朝"/>
        </w:rPr>
      </w:pPr>
    </w:p>
    <w:p w:rsidR="006C04C9" w:rsidRPr="006C04C9" w:rsidRDefault="006C04C9" w:rsidP="006C04C9">
      <w:pPr>
        <w:rPr>
          <w:rFonts w:ascii="ＭＳ 明朝" w:eastAsia="ＭＳ 明朝" w:hAnsi="ＭＳ 明朝"/>
        </w:rPr>
      </w:pPr>
      <w:r w:rsidRPr="006C04C9">
        <w:rPr>
          <w:rFonts w:ascii="ＭＳ 明朝" w:eastAsia="ＭＳ 明朝" w:hAnsi="ＭＳ 明朝" w:hint="eastAsia"/>
        </w:rPr>
        <w:t>（主な意見）</w:t>
      </w:r>
    </w:p>
    <w:p w:rsidR="006C04C9" w:rsidRPr="006C04C9" w:rsidRDefault="006C04C9" w:rsidP="006C04C9">
      <w:pPr>
        <w:rPr>
          <w:rFonts w:ascii="ＭＳ 明朝" w:eastAsia="ＭＳ 明朝" w:hAnsi="ＭＳ 明朝"/>
        </w:rPr>
      </w:pPr>
      <w:r w:rsidRPr="006C04C9">
        <w:rPr>
          <w:rFonts w:ascii="ＭＳ 明朝" w:eastAsia="ＭＳ 明朝" w:hAnsi="ＭＳ 明朝" w:hint="eastAsia"/>
        </w:rPr>
        <w:t>◆現在の依存症研究の状況</w:t>
      </w:r>
    </w:p>
    <w:p w:rsidR="006C04C9" w:rsidRPr="006C04C9" w:rsidRDefault="006C04C9" w:rsidP="006C04C9">
      <w:pPr>
        <w:ind w:left="210" w:hangingChars="100" w:hanging="210"/>
        <w:rPr>
          <w:rFonts w:ascii="ＭＳ 明朝" w:eastAsia="ＭＳ 明朝" w:hAnsi="ＭＳ 明朝"/>
        </w:rPr>
      </w:pPr>
      <w:r w:rsidRPr="006C04C9">
        <w:rPr>
          <w:rFonts w:ascii="ＭＳ 明朝" w:eastAsia="ＭＳ 明朝" w:hAnsi="ＭＳ 明朝" w:hint="eastAsia"/>
        </w:rPr>
        <w:t>・ギャンブル依存症に関する脳科学の研究が進んでおり、依存症者は脳の報酬系といわれる部分が鈍感になっていると言われている。</w:t>
      </w:r>
    </w:p>
    <w:p w:rsidR="006C04C9" w:rsidRPr="006C04C9" w:rsidRDefault="006C04C9" w:rsidP="006C04C9">
      <w:pPr>
        <w:ind w:left="210" w:hangingChars="100" w:hanging="210"/>
        <w:rPr>
          <w:rFonts w:ascii="ＭＳ 明朝" w:eastAsia="ＭＳ 明朝" w:hAnsi="ＭＳ 明朝"/>
        </w:rPr>
      </w:pPr>
      <w:r w:rsidRPr="006C04C9">
        <w:rPr>
          <w:rFonts w:ascii="ＭＳ 明朝" w:eastAsia="ＭＳ 明朝" w:hAnsi="ＭＳ 明朝" w:hint="eastAsia"/>
        </w:rPr>
        <w:t>・ギャンブル依存になるような者は元来報酬系の感度が弱いので、強い刺激を求めるからギャンブルを続けるという仮説があったが、脳内のバランスを崩しているという説もある。</w:t>
      </w:r>
    </w:p>
    <w:p w:rsidR="006C04C9" w:rsidRDefault="006C04C9" w:rsidP="006C04C9">
      <w:pPr>
        <w:ind w:left="210" w:hangingChars="100" w:hanging="210"/>
        <w:rPr>
          <w:rFonts w:ascii="ＭＳ 明朝" w:eastAsia="ＭＳ 明朝" w:hAnsi="ＭＳ 明朝"/>
        </w:rPr>
      </w:pPr>
      <w:r w:rsidRPr="006C04C9">
        <w:rPr>
          <w:rFonts w:ascii="ＭＳ 明朝" w:eastAsia="ＭＳ 明朝" w:hAnsi="ＭＳ 明朝" w:hint="eastAsia"/>
        </w:rPr>
        <w:t>・大抵の刺激には感度が鈍くなっているが、ギャンブルへの刺激には強くなっているという者もいる。それが脳内のバランスを崩しているというモデルもある。</w:t>
      </w:r>
    </w:p>
    <w:p w:rsidR="006C04C9" w:rsidRPr="006C04C9" w:rsidRDefault="006C04C9" w:rsidP="006C04C9">
      <w:pPr>
        <w:ind w:left="210" w:hangingChars="100" w:hanging="210"/>
        <w:rPr>
          <w:rFonts w:ascii="ＭＳ 明朝" w:eastAsia="ＭＳ 明朝" w:hAnsi="ＭＳ 明朝"/>
        </w:rPr>
      </w:pPr>
    </w:p>
    <w:p w:rsidR="006C04C9" w:rsidRPr="006C04C9" w:rsidRDefault="006C04C9" w:rsidP="006C04C9">
      <w:pPr>
        <w:rPr>
          <w:rFonts w:ascii="ＭＳ 明朝" w:eastAsia="ＭＳ 明朝" w:hAnsi="ＭＳ 明朝"/>
        </w:rPr>
      </w:pPr>
      <w:r w:rsidRPr="006C04C9">
        <w:rPr>
          <w:rFonts w:ascii="ＭＳ 明朝" w:eastAsia="ＭＳ 明朝" w:hAnsi="ＭＳ 明朝" w:hint="eastAsia"/>
        </w:rPr>
        <w:t>◆</w:t>
      </w:r>
      <w:r w:rsidRPr="006C04C9">
        <w:rPr>
          <w:rFonts w:ascii="ＭＳ 明朝" w:eastAsia="ＭＳ 明朝" w:hAnsi="ＭＳ 明朝"/>
        </w:rPr>
        <w:t xml:space="preserve">IT </w:t>
      </w:r>
      <w:r w:rsidRPr="006C04C9">
        <w:rPr>
          <w:rFonts w:ascii="ＭＳ 明朝" w:eastAsia="ＭＳ 明朝" w:hAnsi="ＭＳ 明朝" w:hint="eastAsia"/>
        </w:rPr>
        <w:t>技術の進歩を踏まえた先進的な依存症対策のあり方</w:t>
      </w:r>
    </w:p>
    <w:p w:rsidR="006C04C9" w:rsidRPr="006C04C9" w:rsidRDefault="006C04C9" w:rsidP="006C04C9">
      <w:pPr>
        <w:ind w:left="210" w:hangingChars="100" w:hanging="210"/>
        <w:rPr>
          <w:rFonts w:ascii="ＭＳ 明朝" w:eastAsia="ＭＳ 明朝" w:hAnsi="ＭＳ 明朝"/>
        </w:rPr>
      </w:pPr>
      <w:r w:rsidRPr="006C04C9">
        <w:rPr>
          <w:rFonts w:ascii="ＭＳ 明朝" w:eastAsia="ＭＳ 明朝" w:hAnsi="ＭＳ 明朝" w:hint="eastAsia"/>
        </w:rPr>
        <w:t>・ＩＴ技術の進歩は非常に速い。今では無理であっても、５年後の技術発展をイメージして対策を考えていかなければならない。</w:t>
      </w:r>
    </w:p>
    <w:p w:rsidR="006C04C9" w:rsidRPr="006C04C9" w:rsidRDefault="006C04C9" w:rsidP="006C04C9">
      <w:pPr>
        <w:ind w:left="210" w:hangingChars="100" w:hanging="210"/>
        <w:rPr>
          <w:rFonts w:ascii="ＭＳ 明朝" w:eastAsia="ＭＳ 明朝" w:hAnsi="ＭＳ 明朝"/>
        </w:rPr>
      </w:pPr>
      <w:r w:rsidRPr="006C04C9">
        <w:rPr>
          <w:rFonts w:ascii="ＭＳ 明朝" w:eastAsia="ＭＳ 明朝" w:hAnsi="ＭＳ 明朝" w:hint="eastAsia"/>
        </w:rPr>
        <w:t>・基礎データを集める必要がある。可視化させるためにデータベース化することができれば、対策を構築していくうえで有用なものとなる。</w:t>
      </w:r>
    </w:p>
    <w:p w:rsidR="006C04C9" w:rsidRPr="006C04C9" w:rsidRDefault="006C04C9" w:rsidP="006C04C9">
      <w:pPr>
        <w:rPr>
          <w:rFonts w:ascii="ＭＳ 明朝" w:eastAsia="ＭＳ 明朝" w:hAnsi="ＭＳ 明朝"/>
        </w:rPr>
      </w:pPr>
      <w:r w:rsidRPr="006C04C9">
        <w:rPr>
          <w:rFonts w:ascii="ＭＳ 明朝" w:eastAsia="ＭＳ 明朝" w:hAnsi="ＭＳ 明朝" w:hint="eastAsia"/>
        </w:rPr>
        <w:t>・予防教育ツールとしてもＩＴを活用していくという発想が必要。</w:t>
      </w:r>
    </w:p>
    <w:p w:rsidR="00164BE6" w:rsidRPr="006C04C9" w:rsidRDefault="006C04C9" w:rsidP="006C04C9">
      <w:pPr>
        <w:ind w:left="210" w:hangingChars="100" w:hanging="210"/>
        <w:rPr>
          <w:rFonts w:ascii="ＭＳ 明朝" w:eastAsia="ＭＳ 明朝" w:hAnsi="ＭＳ 明朝"/>
        </w:rPr>
      </w:pPr>
      <w:r w:rsidRPr="006C04C9">
        <w:rPr>
          <w:rFonts w:ascii="ＭＳ 明朝" w:eastAsia="ＭＳ 明朝" w:hAnsi="ＭＳ 明朝" w:hint="eastAsia"/>
        </w:rPr>
        <w:t>・実態調査において、</w:t>
      </w:r>
      <w:r w:rsidRPr="006C04C9">
        <w:rPr>
          <w:rFonts w:ascii="ＭＳ 明朝" w:eastAsia="ＭＳ 明朝" w:hAnsi="ＭＳ 明朝"/>
        </w:rPr>
        <w:t xml:space="preserve">Web </w:t>
      </w:r>
      <w:r w:rsidRPr="006C04C9">
        <w:rPr>
          <w:rFonts w:ascii="ＭＳ 明朝" w:eastAsia="ＭＳ 明朝" w:hAnsi="ＭＳ 明朝" w:hint="eastAsia"/>
        </w:rPr>
        <w:t>調査がコストも安く主流となってきている。</w:t>
      </w:r>
      <w:r w:rsidRPr="006C04C9">
        <w:rPr>
          <w:rFonts w:ascii="ＭＳ 明朝" w:eastAsia="ＭＳ 明朝" w:hAnsi="ＭＳ 明朝"/>
        </w:rPr>
        <w:t>Web</w:t>
      </w:r>
      <w:r w:rsidRPr="006C04C9">
        <w:rPr>
          <w:rFonts w:ascii="ＭＳ 明朝" w:eastAsia="ＭＳ 明朝" w:hAnsi="ＭＳ 明朝" w:hint="eastAsia"/>
        </w:rPr>
        <w:t>・面接・郵送それぞれの特徴に応じて、デザインしていくことが必要。</w:t>
      </w:r>
    </w:p>
    <w:sectPr w:rsidR="00164BE6" w:rsidRPr="006C04C9" w:rsidSect="001E7BB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E4" w:rsidRDefault="00DA6CE4" w:rsidP="00DA6CE4">
      <w:r>
        <w:separator/>
      </w:r>
    </w:p>
  </w:endnote>
  <w:endnote w:type="continuationSeparator" w:id="0">
    <w:p w:rsidR="00DA6CE4" w:rsidRDefault="00DA6CE4" w:rsidP="00DA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E4" w:rsidRDefault="00DA6C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E4" w:rsidRDefault="00DA6C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E4" w:rsidRDefault="00DA6C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E4" w:rsidRDefault="00DA6CE4" w:rsidP="00DA6CE4">
      <w:r>
        <w:separator/>
      </w:r>
    </w:p>
  </w:footnote>
  <w:footnote w:type="continuationSeparator" w:id="0">
    <w:p w:rsidR="00DA6CE4" w:rsidRDefault="00DA6CE4" w:rsidP="00DA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E4" w:rsidRDefault="00DA6C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E4" w:rsidRDefault="00DA6C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E4" w:rsidRDefault="00DA6C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C9"/>
    <w:rsid w:val="00164BE6"/>
    <w:rsid w:val="001E7BBD"/>
    <w:rsid w:val="00300F02"/>
    <w:rsid w:val="006938DC"/>
    <w:rsid w:val="006C04C9"/>
    <w:rsid w:val="00790A15"/>
    <w:rsid w:val="00DA6CE4"/>
    <w:rsid w:val="00F1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CE4"/>
    <w:pPr>
      <w:tabs>
        <w:tab w:val="center" w:pos="4252"/>
        <w:tab w:val="right" w:pos="8504"/>
      </w:tabs>
      <w:snapToGrid w:val="0"/>
    </w:pPr>
  </w:style>
  <w:style w:type="character" w:customStyle="1" w:styleId="a4">
    <w:name w:val="ヘッダー (文字)"/>
    <w:basedOn w:val="a0"/>
    <w:link w:val="a3"/>
    <w:uiPriority w:val="99"/>
    <w:rsid w:val="00DA6CE4"/>
  </w:style>
  <w:style w:type="paragraph" w:styleId="a5">
    <w:name w:val="footer"/>
    <w:basedOn w:val="a"/>
    <w:link w:val="a6"/>
    <w:uiPriority w:val="99"/>
    <w:unhideWhenUsed/>
    <w:rsid w:val="00DA6CE4"/>
    <w:pPr>
      <w:tabs>
        <w:tab w:val="center" w:pos="4252"/>
        <w:tab w:val="right" w:pos="8504"/>
      </w:tabs>
      <w:snapToGrid w:val="0"/>
    </w:pPr>
  </w:style>
  <w:style w:type="character" w:customStyle="1" w:styleId="a6">
    <w:name w:val="フッター (文字)"/>
    <w:basedOn w:val="a0"/>
    <w:link w:val="a5"/>
    <w:uiPriority w:val="99"/>
    <w:rsid w:val="00DA6CE4"/>
  </w:style>
  <w:style w:type="paragraph" w:styleId="a7">
    <w:name w:val="Balloon Text"/>
    <w:basedOn w:val="a"/>
    <w:link w:val="a8"/>
    <w:uiPriority w:val="99"/>
    <w:semiHidden/>
    <w:unhideWhenUsed/>
    <w:rsid w:val="001E7B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7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2020-06-25T10:23:00Z</dcterms:created>
  <dcterms:modified xsi:type="dcterms:W3CDTF">2020-07-06T07:05:00Z</dcterms:modified>
</cp:coreProperties>
</file>