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66DF" w:rsidRPr="003866DF" w:rsidRDefault="003866DF" w:rsidP="003866DF">
      <w:pPr>
        <w:tabs>
          <w:tab w:val="right" w:leader="dot" w:pos="8494"/>
        </w:tabs>
        <w:spacing w:line="340" w:lineRule="exact"/>
        <w:jc w:val="center"/>
        <w:rPr>
          <w:rFonts w:ascii="メイリオ" w:eastAsia="メイリオ" w:hAnsi="メイリオ"/>
          <w:sz w:val="32"/>
          <w:szCs w:val="32"/>
        </w:rPr>
      </w:pPr>
    </w:p>
    <w:p w:rsidR="003866DF" w:rsidRPr="003866DF" w:rsidRDefault="003866DF" w:rsidP="003866DF">
      <w:pPr>
        <w:tabs>
          <w:tab w:val="right" w:leader="dot" w:pos="8494"/>
        </w:tabs>
        <w:spacing w:line="340" w:lineRule="exact"/>
        <w:jc w:val="center"/>
        <w:rPr>
          <w:rFonts w:ascii="メイリオ" w:eastAsia="メイリオ" w:hAnsi="メイリオ"/>
          <w:sz w:val="32"/>
          <w:szCs w:val="32"/>
        </w:rPr>
      </w:pPr>
    </w:p>
    <w:p w:rsidR="003866DF" w:rsidRPr="003866DF" w:rsidRDefault="003866DF" w:rsidP="003866DF">
      <w:pPr>
        <w:tabs>
          <w:tab w:val="right" w:leader="dot" w:pos="8494"/>
        </w:tabs>
        <w:spacing w:line="340" w:lineRule="exact"/>
        <w:jc w:val="center"/>
        <w:rPr>
          <w:rFonts w:ascii="メイリオ" w:eastAsia="メイリオ" w:hAnsi="メイリオ"/>
          <w:sz w:val="32"/>
          <w:szCs w:val="32"/>
        </w:rPr>
      </w:pPr>
    </w:p>
    <w:p w:rsidR="003866DF" w:rsidRPr="003866DF" w:rsidRDefault="003866DF" w:rsidP="003866DF">
      <w:pPr>
        <w:tabs>
          <w:tab w:val="right" w:leader="dot" w:pos="8494"/>
        </w:tabs>
        <w:spacing w:line="340" w:lineRule="exact"/>
        <w:jc w:val="center"/>
        <w:rPr>
          <w:rFonts w:ascii="メイリオ" w:eastAsia="メイリオ" w:hAnsi="メイリオ"/>
          <w:sz w:val="32"/>
          <w:szCs w:val="32"/>
        </w:rPr>
      </w:pPr>
    </w:p>
    <w:p w:rsidR="003866DF" w:rsidRPr="003866DF" w:rsidRDefault="003866DF" w:rsidP="003866DF">
      <w:pPr>
        <w:tabs>
          <w:tab w:val="right" w:leader="dot" w:pos="8494"/>
        </w:tabs>
        <w:spacing w:line="340" w:lineRule="exact"/>
        <w:jc w:val="center"/>
        <w:rPr>
          <w:rFonts w:ascii="メイリオ" w:eastAsia="メイリオ" w:hAnsi="メイリオ"/>
          <w:sz w:val="32"/>
          <w:szCs w:val="32"/>
        </w:rPr>
      </w:pPr>
    </w:p>
    <w:p w:rsidR="003866DF" w:rsidRPr="003866DF" w:rsidRDefault="003866DF" w:rsidP="003866DF">
      <w:pPr>
        <w:tabs>
          <w:tab w:val="right" w:leader="dot" w:pos="8494"/>
        </w:tabs>
        <w:spacing w:line="340" w:lineRule="exact"/>
        <w:jc w:val="center"/>
        <w:rPr>
          <w:rFonts w:ascii="メイリオ" w:eastAsia="メイリオ" w:hAnsi="メイリオ"/>
          <w:sz w:val="32"/>
          <w:szCs w:val="32"/>
        </w:rPr>
      </w:pPr>
    </w:p>
    <w:p w:rsidR="003866DF" w:rsidRPr="003866DF" w:rsidRDefault="003866DF" w:rsidP="003866DF">
      <w:pPr>
        <w:tabs>
          <w:tab w:val="right" w:leader="dot" w:pos="8494"/>
        </w:tabs>
        <w:spacing w:line="340" w:lineRule="exact"/>
        <w:jc w:val="center"/>
        <w:rPr>
          <w:rFonts w:ascii="メイリオ" w:eastAsia="メイリオ" w:hAnsi="メイリオ"/>
          <w:sz w:val="32"/>
          <w:szCs w:val="32"/>
        </w:rPr>
      </w:pPr>
    </w:p>
    <w:p w:rsidR="003866DF" w:rsidRDefault="003866DF" w:rsidP="003866DF">
      <w:pPr>
        <w:tabs>
          <w:tab w:val="right" w:leader="dot" w:pos="8494"/>
        </w:tabs>
        <w:spacing w:line="340" w:lineRule="exact"/>
        <w:jc w:val="center"/>
        <w:rPr>
          <w:rFonts w:ascii="メイリオ" w:eastAsia="メイリオ" w:hAnsi="メイリオ"/>
          <w:sz w:val="32"/>
          <w:szCs w:val="32"/>
        </w:rPr>
      </w:pPr>
    </w:p>
    <w:p w:rsidR="003866DF" w:rsidRDefault="003866DF" w:rsidP="003866DF">
      <w:pPr>
        <w:tabs>
          <w:tab w:val="right" w:leader="dot" w:pos="8494"/>
        </w:tabs>
        <w:spacing w:line="340" w:lineRule="exact"/>
        <w:jc w:val="center"/>
        <w:rPr>
          <w:rFonts w:ascii="メイリオ" w:eastAsia="メイリオ" w:hAnsi="メイリオ"/>
          <w:sz w:val="32"/>
          <w:szCs w:val="32"/>
        </w:rPr>
      </w:pPr>
    </w:p>
    <w:p w:rsidR="003866DF" w:rsidRPr="003866DF" w:rsidRDefault="003866DF" w:rsidP="003866DF">
      <w:pPr>
        <w:tabs>
          <w:tab w:val="right" w:leader="dot" w:pos="8494"/>
        </w:tabs>
        <w:spacing w:line="340" w:lineRule="exact"/>
        <w:jc w:val="center"/>
        <w:rPr>
          <w:rFonts w:ascii="メイリオ" w:eastAsia="メイリオ" w:hAnsi="メイリオ"/>
          <w:sz w:val="32"/>
          <w:szCs w:val="32"/>
        </w:rPr>
      </w:pPr>
    </w:p>
    <w:p w:rsidR="003866DF" w:rsidRPr="003866DF" w:rsidRDefault="003866DF" w:rsidP="003866DF">
      <w:pPr>
        <w:tabs>
          <w:tab w:val="right" w:leader="dot" w:pos="8494"/>
        </w:tabs>
        <w:spacing w:line="340" w:lineRule="exact"/>
        <w:jc w:val="center"/>
        <w:rPr>
          <w:rFonts w:ascii="メイリオ" w:eastAsia="メイリオ" w:hAnsi="メイリオ"/>
          <w:sz w:val="32"/>
          <w:szCs w:val="32"/>
        </w:rPr>
      </w:pPr>
    </w:p>
    <w:p w:rsidR="003866DF" w:rsidRPr="003B78F5" w:rsidRDefault="003866DF" w:rsidP="003866DF">
      <w:pPr>
        <w:tabs>
          <w:tab w:val="right" w:leader="dot" w:pos="8494"/>
        </w:tabs>
        <w:spacing w:line="520" w:lineRule="exact"/>
        <w:jc w:val="center"/>
        <w:rPr>
          <w:rFonts w:ascii="ＭＳ ゴシック" w:eastAsia="ＭＳ ゴシック" w:hAnsi="ＭＳ ゴシック"/>
          <w:sz w:val="40"/>
          <w:szCs w:val="48"/>
        </w:rPr>
      </w:pPr>
      <w:r w:rsidRPr="003B78F5">
        <w:rPr>
          <w:rFonts w:ascii="ＭＳ ゴシック" w:eastAsia="ＭＳ ゴシック" w:hAnsi="ＭＳ ゴシック" w:hint="eastAsia"/>
          <w:sz w:val="40"/>
          <w:szCs w:val="48"/>
        </w:rPr>
        <w:t>「行政改革に関する研究」</w:t>
      </w:r>
    </w:p>
    <w:p w:rsidR="003866DF" w:rsidRPr="003B78F5" w:rsidRDefault="003866DF" w:rsidP="003866DF">
      <w:pPr>
        <w:tabs>
          <w:tab w:val="right" w:leader="dot" w:pos="8494"/>
        </w:tabs>
        <w:spacing w:line="520" w:lineRule="exact"/>
        <w:jc w:val="center"/>
        <w:rPr>
          <w:rFonts w:ascii="ＭＳ ゴシック" w:eastAsia="ＭＳ ゴシック" w:hAnsi="ＭＳ ゴシック"/>
          <w:sz w:val="24"/>
          <w:szCs w:val="32"/>
        </w:rPr>
      </w:pPr>
      <w:r w:rsidRPr="003B78F5">
        <w:rPr>
          <w:rFonts w:ascii="ＭＳ ゴシック" w:eastAsia="ＭＳ ゴシック" w:hAnsi="ＭＳ ゴシック" w:hint="eastAsia"/>
          <w:sz w:val="40"/>
          <w:szCs w:val="48"/>
        </w:rPr>
        <w:t>報</w:t>
      </w:r>
      <w:r w:rsidR="003B78F5">
        <w:rPr>
          <w:rFonts w:ascii="ＭＳ ゴシック" w:eastAsia="ＭＳ ゴシック" w:hAnsi="ＭＳ ゴシック" w:hint="eastAsia"/>
          <w:sz w:val="40"/>
          <w:szCs w:val="48"/>
        </w:rPr>
        <w:t xml:space="preserve"> </w:t>
      </w:r>
      <w:r w:rsidRPr="003B78F5">
        <w:rPr>
          <w:rFonts w:ascii="ＭＳ ゴシック" w:eastAsia="ＭＳ ゴシック" w:hAnsi="ＭＳ ゴシック" w:hint="eastAsia"/>
          <w:sz w:val="40"/>
          <w:szCs w:val="48"/>
        </w:rPr>
        <w:t>告</w:t>
      </w:r>
      <w:r w:rsidR="003B78F5">
        <w:rPr>
          <w:rFonts w:ascii="ＭＳ ゴシック" w:eastAsia="ＭＳ ゴシック" w:hAnsi="ＭＳ ゴシック" w:hint="eastAsia"/>
          <w:sz w:val="40"/>
          <w:szCs w:val="48"/>
        </w:rPr>
        <w:t xml:space="preserve"> </w:t>
      </w:r>
      <w:r w:rsidRPr="003B78F5">
        <w:rPr>
          <w:rFonts w:ascii="ＭＳ ゴシック" w:eastAsia="ＭＳ ゴシック" w:hAnsi="ＭＳ ゴシック" w:hint="eastAsia"/>
          <w:sz w:val="40"/>
          <w:szCs w:val="48"/>
        </w:rPr>
        <w:t>書</w:t>
      </w:r>
    </w:p>
    <w:p w:rsidR="003866DF" w:rsidRPr="00E37E42" w:rsidRDefault="003866DF" w:rsidP="003866DF">
      <w:pPr>
        <w:tabs>
          <w:tab w:val="right" w:leader="dot" w:pos="8494"/>
        </w:tabs>
        <w:spacing w:line="340" w:lineRule="exact"/>
        <w:jc w:val="center"/>
        <w:rPr>
          <w:rFonts w:ascii="メイリオ" w:eastAsia="メイリオ" w:hAnsi="メイリオ"/>
          <w:sz w:val="32"/>
          <w:szCs w:val="32"/>
        </w:rPr>
      </w:pPr>
    </w:p>
    <w:p w:rsidR="003866DF" w:rsidRPr="00E37E42" w:rsidRDefault="003866DF" w:rsidP="003866DF">
      <w:pPr>
        <w:tabs>
          <w:tab w:val="right" w:leader="dot" w:pos="8494"/>
        </w:tabs>
        <w:spacing w:line="340" w:lineRule="exact"/>
        <w:jc w:val="center"/>
        <w:rPr>
          <w:rFonts w:ascii="メイリオ" w:eastAsia="メイリオ" w:hAnsi="メイリオ"/>
          <w:sz w:val="32"/>
          <w:szCs w:val="32"/>
        </w:rPr>
      </w:pPr>
    </w:p>
    <w:p w:rsidR="003866DF" w:rsidRPr="00E37E42" w:rsidRDefault="003866DF" w:rsidP="003866DF"/>
    <w:p w:rsidR="003866DF" w:rsidRPr="003B78F5" w:rsidRDefault="003866DF" w:rsidP="003866DF">
      <w:pPr>
        <w:tabs>
          <w:tab w:val="right" w:leader="dot" w:pos="8494"/>
        </w:tabs>
        <w:spacing w:line="340" w:lineRule="exact"/>
        <w:jc w:val="center"/>
        <w:rPr>
          <w:rFonts w:ascii="ＭＳ 明朝" w:eastAsia="ＭＳ 明朝" w:hAnsi="ＭＳ 明朝"/>
          <w:sz w:val="32"/>
          <w:szCs w:val="32"/>
        </w:rPr>
      </w:pPr>
      <w:r w:rsidRPr="003B78F5">
        <w:rPr>
          <w:rFonts w:ascii="ＭＳ 明朝" w:eastAsia="ＭＳ 明朝" w:hAnsi="ＭＳ 明朝" w:hint="eastAsia"/>
          <w:sz w:val="28"/>
          <w:szCs w:val="32"/>
        </w:rPr>
        <w:t>（「基礎自治機能の維持・充実に関する研究」Ⅴ）</w:t>
      </w:r>
    </w:p>
    <w:p w:rsidR="003866DF" w:rsidRPr="00E37E42" w:rsidRDefault="003866DF" w:rsidP="003866DF">
      <w:pPr>
        <w:tabs>
          <w:tab w:val="right" w:leader="dot" w:pos="8494"/>
        </w:tabs>
        <w:spacing w:line="340" w:lineRule="exact"/>
        <w:jc w:val="center"/>
        <w:rPr>
          <w:rFonts w:ascii="メイリオ" w:eastAsia="メイリオ" w:hAnsi="メイリオ"/>
          <w:sz w:val="32"/>
          <w:szCs w:val="32"/>
        </w:rPr>
      </w:pPr>
    </w:p>
    <w:p w:rsidR="003866DF" w:rsidRPr="00E37E42" w:rsidRDefault="003866DF" w:rsidP="001B2122">
      <w:pPr>
        <w:pStyle w:val="11"/>
      </w:pPr>
    </w:p>
    <w:p w:rsidR="003866DF" w:rsidRPr="00E37E42" w:rsidRDefault="003866DF" w:rsidP="003866DF"/>
    <w:p w:rsidR="003866DF" w:rsidRPr="00E37E42" w:rsidRDefault="003866DF" w:rsidP="003866DF"/>
    <w:p w:rsidR="003866DF" w:rsidRPr="00E37E42" w:rsidRDefault="003866DF" w:rsidP="003866DF"/>
    <w:p w:rsidR="003866DF" w:rsidRPr="00E37E42" w:rsidRDefault="003866DF" w:rsidP="003866DF"/>
    <w:p w:rsidR="003866DF" w:rsidRPr="00E37E42" w:rsidRDefault="003866DF" w:rsidP="003866DF"/>
    <w:p w:rsidR="003866DF" w:rsidRPr="00E37E42" w:rsidRDefault="003866DF" w:rsidP="003866DF"/>
    <w:p w:rsidR="003866DF" w:rsidRPr="00E37E42" w:rsidRDefault="003866DF" w:rsidP="003866DF"/>
    <w:p w:rsidR="003866DF" w:rsidRPr="00E37E42" w:rsidRDefault="003866DF" w:rsidP="003866DF"/>
    <w:p w:rsidR="003866DF" w:rsidRPr="00E37E42" w:rsidRDefault="003866DF" w:rsidP="003866DF"/>
    <w:p w:rsidR="003866DF" w:rsidRPr="00E37E42" w:rsidRDefault="003866DF" w:rsidP="003866DF"/>
    <w:p w:rsidR="003866DF" w:rsidRPr="00E37E42" w:rsidRDefault="00CB2452" w:rsidP="003866DF">
      <w:pPr>
        <w:spacing w:line="400" w:lineRule="exact"/>
        <w:jc w:val="center"/>
        <w:rPr>
          <w:rFonts w:ascii="メイリオ" w:eastAsia="メイリオ" w:hAnsi="メイリオ"/>
          <w:sz w:val="28"/>
          <w:szCs w:val="28"/>
        </w:rPr>
      </w:pPr>
      <w:r>
        <w:rPr>
          <w:rFonts w:ascii="メイリオ" w:eastAsia="メイリオ" w:hAnsi="メイリオ" w:hint="eastAsia"/>
          <w:sz w:val="28"/>
          <w:szCs w:val="28"/>
        </w:rPr>
        <w:t>２０１９年４</w:t>
      </w:r>
      <w:r w:rsidR="003866DF" w:rsidRPr="00E37E42">
        <w:rPr>
          <w:rFonts w:ascii="メイリオ" w:eastAsia="メイリオ" w:hAnsi="メイリオ" w:hint="eastAsia"/>
          <w:sz w:val="28"/>
          <w:szCs w:val="28"/>
        </w:rPr>
        <w:t>月</w:t>
      </w:r>
    </w:p>
    <w:p w:rsidR="003866DF" w:rsidRPr="00E37E42" w:rsidRDefault="003866DF" w:rsidP="003866DF">
      <w:pPr>
        <w:spacing w:line="400" w:lineRule="exact"/>
        <w:jc w:val="center"/>
        <w:rPr>
          <w:rFonts w:ascii="メイリオ" w:eastAsia="メイリオ" w:hAnsi="メイリオ"/>
          <w:sz w:val="28"/>
          <w:szCs w:val="28"/>
        </w:rPr>
      </w:pPr>
      <w:r w:rsidRPr="00E37E42">
        <w:rPr>
          <w:rFonts w:ascii="メイリオ" w:eastAsia="メイリオ" w:hAnsi="メイリオ" w:hint="eastAsia"/>
          <w:sz w:val="28"/>
          <w:szCs w:val="28"/>
        </w:rPr>
        <w:t>大阪府総務部市町村課</w:t>
      </w:r>
    </w:p>
    <w:p w:rsidR="003866DF" w:rsidRPr="00E37E42" w:rsidRDefault="003866DF">
      <w:pPr>
        <w:widowControl/>
        <w:jc w:val="left"/>
        <w:rPr>
          <w:rFonts w:asciiTheme="majorHAnsi" w:eastAsiaTheme="majorHAnsi"/>
          <w:b/>
          <w:bCs/>
          <w:caps/>
          <w:sz w:val="24"/>
          <w:szCs w:val="24"/>
        </w:rPr>
      </w:pPr>
      <w:r w:rsidRPr="00E37E42">
        <w:br w:type="page"/>
      </w:r>
    </w:p>
    <w:p w:rsidR="00974A7D" w:rsidRPr="00E37E42" w:rsidRDefault="00974A7D" w:rsidP="001B2122">
      <w:pPr>
        <w:pStyle w:val="11"/>
        <w:rPr>
          <w:sz w:val="28"/>
          <w:szCs w:val="28"/>
        </w:rPr>
        <w:sectPr w:rsidR="00974A7D" w:rsidRPr="00E37E42" w:rsidSect="00F60DD4">
          <w:headerReference w:type="default" r:id="rId9"/>
          <w:footerReference w:type="default" r:id="rId10"/>
          <w:type w:val="continuous"/>
          <w:pgSz w:w="11906" w:h="16838"/>
          <w:pgMar w:top="1985" w:right="1701" w:bottom="1701" w:left="1701" w:header="851" w:footer="992" w:gutter="0"/>
          <w:cols w:space="425"/>
          <w:titlePg/>
          <w:docGrid w:type="lines" w:linePitch="365" w:charSpace="532"/>
        </w:sectPr>
      </w:pPr>
    </w:p>
    <w:p w:rsidR="001B2122" w:rsidRPr="00E37E42" w:rsidRDefault="001B2122" w:rsidP="001B2122">
      <w:pPr>
        <w:pStyle w:val="11"/>
        <w:rPr>
          <w:sz w:val="28"/>
          <w:szCs w:val="28"/>
        </w:rPr>
      </w:pPr>
      <w:r w:rsidRPr="00E37E42">
        <w:rPr>
          <w:rFonts w:hint="eastAsia"/>
          <w:sz w:val="28"/>
          <w:szCs w:val="28"/>
        </w:rPr>
        <w:lastRenderedPageBreak/>
        <w:t>目　　次</w:t>
      </w:r>
    </w:p>
    <w:p w:rsidR="003866DF" w:rsidRPr="00E37E42" w:rsidRDefault="003866DF" w:rsidP="00551A09">
      <w:pPr>
        <w:pStyle w:val="11"/>
        <w:spacing w:line="200" w:lineRule="exact"/>
        <w:rPr>
          <w:b w:val="0"/>
          <w:noProof/>
          <w:sz w:val="21"/>
          <w:szCs w:val="22"/>
        </w:rPr>
      </w:pPr>
      <w:r w:rsidRPr="00E37E42">
        <w:fldChar w:fldCharType="begin"/>
      </w:r>
      <w:r w:rsidRPr="00E37E42">
        <w:instrText xml:space="preserve"> TOC \o "1-2" \h \z \u </w:instrText>
      </w:r>
      <w:r w:rsidRPr="00E37E42">
        <w:fldChar w:fldCharType="separate"/>
      </w:r>
      <w:hyperlink w:anchor="_Toc3800138" w:history="1">
        <w:r w:rsidRPr="00E37E42">
          <w:rPr>
            <w:rStyle w:val="a3"/>
            <w:b w:val="0"/>
            <w:noProof/>
          </w:rPr>
          <w:t>第１章　実効性のある行政評価</w:t>
        </w:r>
        <w:r w:rsidRPr="00E37E42">
          <w:rPr>
            <w:b w:val="0"/>
            <w:noProof/>
            <w:webHidden/>
          </w:rPr>
          <w:tab/>
        </w:r>
        <w:r w:rsidRPr="00E37E42">
          <w:rPr>
            <w:b w:val="0"/>
            <w:noProof/>
            <w:webHidden/>
          </w:rPr>
          <w:fldChar w:fldCharType="begin"/>
        </w:r>
        <w:r w:rsidRPr="00E37E42">
          <w:rPr>
            <w:b w:val="0"/>
            <w:noProof/>
            <w:webHidden/>
          </w:rPr>
          <w:instrText xml:space="preserve"> PAGEREF _Toc3800138 \h </w:instrText>
        </w:r>
        <w:r w:rsidRPr="00E37E42">
          <w:rPr>
            <w:b w:val="0"/>
            <w:noProof/>
            <w:webHidden/>
          </w:rPr>
        </w:r>
        <w:r w:rsidRPr="00E37E42">
          <w:rPr>
            <w:b w:val="0"/>
            <w:noProof/>
            <w:webHidden/>
          </w:rPr>
          <w:fldChar w:fldCharType="separate"/>
        </w:r>
        <w:r w:rsidR="00773E3F">
          <w:rPr>
            <w:b w:val="0"/>
            <w:noProof/>
            <w:webHidden/>
          </w:rPr>
          <w:t>3</w:t>
        </w:r>
        <w:r w:rsidRPr="00E37E42">
          <w:rPr>
            <w:b w:val="0"/>
            <w:noProof/>
            <w:webHidden/>
          </w:rPr>
          <w:fldChar w:fldCharType="end"/>
        </w:r>
      </w:hyperlink>
    </w:p>
    <w:p w:rsidR="003866DF" w:rsidRPr="00E37E42" w:rsidRDefault="003B1D95" w:rsidP="00551A09">
      <w:pPr>
        <w:pStyle w:val="2"/>
        <w:tabs>
          <w:tab w:val="right" w:leader="dot" w:pos="8494"/>
        </w:tabs>
        <w:spacing w:line="200" w:lineRule="exact"/>
        <w:rPr>
          <w:rFonts w:ascii="メイリオ" w:eastAsia="メイリオ" w:hAnsi="メイリオ"/>
          <w:b w:val="0"/>
          <w:bCs w:val="0"/>
          <w:noProof/>
          <w:sz w:val="21"/>
          <w:szCs w:val="22"/>
        </w:rPr>
      </w:pPr>
      <w:hyperlink w:anchor="_Toc3800139" w:history="1">
        <w:r w:rsidR="003866DF" w:rsidRPr="00E37E42">
          <w:rPr>
            <w:rStyle w:val="a3"/>
            <w:rFonts w:ascii="メイリオ" w:eastAsia="メイリオ" w:hAnsi="メイリオ"/>
            <w:b w:val="0"/>
            <w:noProof/>
          </w:rPr>
          <w:t>１．行政評価の必要性</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_Toc3800139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3</w:t>
        </w:r>
        <w:r w:rsidR="003866DF" w:rsidRPr="00E37E42">
          <w:rPr>
            <w:rFonts w:ascii="メイリオ" w:eastAsia="メイリオ" w:hAnsi="メイリオ"/>
            <w:b w:val="0"/>
            <w:noProof/>
            <w:webHidden/>
          </w:rPr>
          <w:fldChar w:fldCharType="end"/>
        </w:r>
      </w:hyperlink>
    </w:p>
    <w:p w:rsidR="003866DF" w:rsidRPr="00E37E42" w:rsidRDefault="003B1D95" w:rsidP="00551A09">
      <w:pPr>
        <w:pStyle w:val="2"/>
        <w:tabs>
          <w:tab w:val="right" w:leader="dot" w:pos="8494"/>
        </w:tabs>
        <w:spacing w:line="200" w:lineRule="exact"/>
        <w:rPr>
          <w:rFonts w:ascii="メイリオ" w:eastAsia="メイリオ" w:hAnsi="メイリオ"/>
          <w:b w:val="0"/>
          <w:bCs w:val="0"/>
          <w:noProof/>
          <w:sz w:val="21"/>
          <w:szCs w:val="22"/>
        </w:rPr>
      </w:pPr>
      <w:hyperlink w:anchor="_Toc3800140" w:history="1">
        <w:r w:rsidR="003866DF" w:rsidRPr="00E37E42">
          <w:rPr>
            <w:rStyle w:val="a3"/>
            <w:rFonts w:ascii="メイリオ" w:eastAsia="メイリオ" w:hAnsi="メイリオ"/>
            <w:b w:val="0"/>
            <w:noProof/>
          </w:rPr>
          <w:t>２．行政評価の概要</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_Toc3800140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3</w:t>
        </w:r>
        <w:r w:rsidR="003866DF" w:rsidRPr="00E37E42">
          <w:rPr>
            <w:rFonts w:ascii="メイリオ" w:eastAsia="メイリオ" w:hAnsi="メイリオ"/>
            <w:b w:val="0"/>
            <w:noProof/>
            <w:webHidden/>
          </w:rPr>
          <w:fldChar w:fldCharType="end"/>
        </w:r>
      </w:hyperlink>
    </w:p>
    <w:p w:rsidR="003866DF" w:rsidRPr="00E37E42" w:rsidRDefault="003B1D95" w:rsidP="00551A09">
      <w:pPr>
        <w:pStyle w:val="2"/>
        <w:tabs>
          <w:tab w:val="right" w:leader="dot" w:pos="8494"/>
        </w:tabs>
        <w:spacing w:line="200" w:lineRule="exact"/>
        <w:rPr>
          <w:rFonts w:ascii="メイリオ" w:eastAsia="メイリオ" w:hAnsi="メイリオ"/>
          <w:b w:val="0"/>
          <w:bCs w:val="0"/>
          <w:noProof/>
          <w:sz w:val="21"/>
          <w:szCs w:val="22"/>
        </w:rPr>
      </w:pPr>
      <w:hyperlink w:anchor="_Toc3800141" w:history="1">
        <w:r w:rsidR="003866DF" w:rsidRPr="00E37E42">
          <w:rPr>
            <w:rStyle w:val="a3"/>
            <w:rFonts w:ascii="メイリオ" w:eastAsia="メイリオ" w:hAnsi="メイリオ"/>
            <w:b w:val="0"/>
            <w:noProof/>
          </w:rPr>
          <w:t>３．府内市町村の行政評価の実施状況等</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_Toc3800141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4</w:t>
        </w:r>
        <w:r w:rsidR="003866DF" w:rsidRPr="00E37E42">
          <w:rPr>
            <w:rFonts w:ascii="メイリオ" w:eastAsia="メイリオ" w:hAnsi="メイリオ"/>
            <w:b w:val="0"/>
            <w:noProof/>
            <w:webHidden/>
          </w:rPr>
          <w:fldChar w:fldCharType="end"/>
        </w:r>
      </w:hyperlink>
    </w:p>
    <w:p w:rsidR="003866DF" w:rsidRPr="00E37E42" w:rsidRDefault="003B1D95" w:rsidP="00551A09">
      <w:pPr>
        <w:pStyle w:val="2"/>
        <w:tabs>
          <w:tab w:val="right" w:leader="dot" w:pos="8494"/>
        </w:tabs>
        <w:spacing w:line="200" w:lineRule="exact"/>
        <w:rPr>
          <w:rFonts w:ascii="メイリオ" w:eastAsia="メイリオ" w:hAnsi="メイリオ"/>
          <w:b w:val="0"/>
          <w:bCs w:val="0"/>
          <w:noProof/>
          <w:sz w:val="21"/>
          <w:szCs w:val="22"/>
        </w:rPr>
      </w:pPr>
      <w:hyperlink w:anchor="_Toc3800142" w:history="1">
        <w:r w:rsidR="003866DF" w:rsidRPr="00E37E42">
          <w:rPr>
            <w:rStyle w:val="a3"/>
            <w:rFonts w:ascii="メイリオ" w:eastAsia="メイリオ" w:hAnsi="メイリオ"/>
            <w:b w:val="0"/>
            <w:noProof/>
          </w:rPr>
          <w:t>４．現状の行政評価の課題</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_Toc3800142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5</w:t>
        </w:r>
        <w:r w:rsidR="003866DF" w:rsidRPr="00E37E42">
          <w:rPr>
            <w:rFonts w:ascii="メイリオ" w:eastAsia="メイリオ" w:hAnsi="メイリオ"/>
            <w:b w:val="0"/>
            <w:noProof/>
            <w:webHidden/>
          </w:rPr>
          <w:fldChar w:fldCharType="end"/>
        </w:r>
      </w:hyperlink>
    </w:p>
    <w:p w:rsidR="003866DF" w:rsidRPr="00E37E42" w:rsidRDefault="003B1D95" w:rsidP="00551A09">
      <w:pPr>
        <w:pStyle w:val="2"/>
        <w:tabs>
          <w:tab w:val="right" w:leader="dot" w:pos="8494"/>
        </w:tabs>
        <w:spacing w:line="200" w:lineRule="exact"/>
        <w:rPr>
          <w:rFonts w:ascii="メイリオ" w:eastAsia="メイリオ" w:hAnsi="メイリオ"/>
          <w:b w:val="0"/>
          <w:bCs w:val="0"/>
          <w:noProof/>
          <w:sz w:val="21"/>
          <w:szCs w:val="22"/>
        </w:rPr>
      </w:pPr>
      <w:hyperlink w:anchor="_Toc3800143" w:history="1">
        <w:r w:rsidR="003866DF" w:rsidRPr="00E37E42">
          <w:rPr>
            <w:rStyle w:val="a3"/>
            <w:rFonts w:ascii="メイリオ" w:eastAsia="メイリオ" w:hAnsi="メイリオ"/>
            <w:b w:val="0"/>
            <w:noProof/>
          </w:rPr>
          <w:t>５．現状の行政評価の課題を解消するための方策</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_Toc3800143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6</w:t>
        </w:r>
        <w:r w:rsidR="003866DF" w:rsidRPr="00E37E42">
          <w:rPr>
            <w:rFonts w:ascii="メイリオ" w:eastAsia="メイリオ" w:hAnsi="メイリオ"/>
            <w:b w:val="0"/>
            <w:noProof/>
            <w:webHidden/>
          </w:rPr>
          <w:fldChar w:fldCharType="end"/>
        </w:r>
      </w:hyperlink>
    </w:p>
    <w:p w:rsidR="003866DF" w:rsidRPr="00E37E42" w:rsidRDefault="003B1D95" w:rsidP="00551A09">
      <w:pPr>
        <w:pStyle w:val="2"/>
        <w:tabs>
          <w:tab w:val="right" w:leader="dot" w:pos="8494"/>
        </w:tabs>
        <w:spacing w:line="200" w:lineRule="exact"/>
        <w:rPr>
          <w:rFonts w:ascii="メイリオ" w:eastAsia="メイリオ" w:hAnsi="メイリオ"/>
          <w:b w:val="0"/>
          <w:bCs w:val="0"/>
          <w:noProof/>
          <w:sz w:val="21"/>
          <w:szCs w:val="22"/>
        </w:rPr>
      </w:pPr>
      <w:hyperlink w:anchor="_Toc3800144" w:history="1">
        <w:r w:rsidR="003866DF" w:rsidRPr="00E37E42">
          <w:rPr>
            <w:rStyle w:val="a3"/>
            <w:rFonts w:ascii="メイリオ" w:eastAsia="メイリオ" w:hAnsi="メイリオ"/>
            <w:b w:val="0"/>
            <w:noProof/>
          </w:rPr>
          <w:t>６．事業の見直し</w:t>
        </w:r>
        <w:r w:rsidR="002F218A" w:rsidRPr="00E37E42">
          <w:rPr>
            <w:rStyle w:val="a3"/>
            <w:rFonts w:ascii="メイリオ" w:eastAsia="メイリオ" w:hAnsi="メイリオ" w:hint="eastAsia"/>
            <w:b w:val="0"/>
            <w:noProof/>
          </w:rPr>
          <w:t>に</w:t>
        </w:r>
        <w:r w:rsidR="003866DF" w:rsidRPr="00E37E42">
          <w:rPr>
            <w:rStyle w:val="a3"/>
            <w:rFonts w:ascii="メイリオ" w:eastAsia="メイリオ" w:hAnsi="メイリオ"/>
            <w:b w:val="0"/>
            <w:noProof/>
          </w:rPr>
          <w:t>向けた新たな視点</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_Toc3800144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17</w:t>
        </w:r>
        <w:r w:rsidR="003866DF" w:rsidRPr="00E37E42">
          <w:rPr>
            <w:rFonts w:ascii="メイリオ" w:eastAsia="メイリオ" w:hAnsi="メイリオ"/>
            <w:b w:val="0"/>
            <w:noProof/>
            <w:webHidden/>
          </w:rPr>
          <w:fldChar w:fldCharType="end"/>
        </w:r>
      </w:hyperlink>
    </w:p>
    <w:p w:rsidR="003866DF" w:rsidRPr="00E37E42" w:rsidRDefault="003B1D95" w:rsidP="00551A09">
      <w:pPr>
        <w:pStyle w:val="11"/>
        <w:spacing w:line="200" w:lineRule="exact"/>
        <w:rPr>
          <w:b w:val="0"/>
          <w:noProof/>
          <w:sz w:val="21"/>
          <w:szCs w:val="22"/>
        </w:rPr>
      </w:pPr>
      <w:hyperlink w:anchor="_Toc3800145" w:history="1">
        <w:r w:rsidR="00906EBE" w:rsidRPr="00E37E42">
          <w:rPr>
            <w:rStyle w:val="a3"/>
            <w:b w:val="0"/>
            <w:noProof/>
          </w:rPr>
          <w:t>第２章　指定管理者制度の更なる</w:t>
        </w:r>
        <w:r w:rsidR="00906EBE" w:rsidRPr="00E37E42">
          <w:rPr>
            <w:rStyle w:val="a3"/>
            <w:rFonts w:hint="eastAsia"/>
            <w:b w:val="0"/>
            <w:noProof/>
          </w:rPr>
          <w:t>導入</w:t>
        </w:r>
        <w:r w:rsidR="003866DF" w:rsidRPr="00E37E42">
          <w:rPr>
            <w:b w:val="0"/>
            <w:noProof/>
            <w:webHidden/>
          </w:rPr>
          <w:tab/>
        </w:r>
        <w:r w:rsidR="003866DF" w:rsidRPr="00E37E42">
          <w:rPr>
            <w:b w:val="0"/>
            <w:noProof/>
            <w:webHidden/>
          </w:rPr>
          <w:fldChar w:fldCharType="begin"/>
        </w:r>
        <w:r w:rsidR="003866DF" w:rsidRPr="00E37E42">
          <w:rPr>
            <w:b w:val="0"/>
            <w:noProof/>
            <w:webHidden/>
          </w:rPr>
          <w:instrText xml:space="preserve"> PAGEREF _Toc3800145 \h </w:instrText>
        </w:r>
        <w:r w:rsidR="003866DF" w:rsidRPr="00E37E42">
          <w:rPr>
            <w:b w:val="0"/>
            <w:noProof/>
            <w:webHidden/>
          </w:rPr>
        </w:r>
        <w:r w:rsidR="003866DF" w:rsidRPr="00E37E42">
          <w:rPr>
            <w:b w:val="0"/>
            <w:noProof/>
            <w:webHidden/>
          </w:rPr>
          <w:fldChar w:fldCharType="separate"/>
        </w:r>
        <w:r w:rsidR="00773E3F">
          <w:rPr>
            <w:b w:val="0"/>
            <w:noProof/>
            <w:webHidden/>
          </w:rPr>
          <w:t>19</w:t>
        </w:r>
        <w:r w:rsidR="003866DF" w:rsidRPr="00E37E42">
          <w:rPr>
            <w:b w:val="0"/>
            <w:noProof/>
            <w:webHidden/>
          </w:rPr>
          <w:fldChar w:fldCharType="end"/>
        </w:r>
      </w:hyperlink>
    </w:p>
    <w:p w:rsidR="003866DF" w:rsidRPr="00E37E42" w:rsidRDefault="003B1D95" w:rsidP="00551A09">
      <w:pPr>
        <w:pStyle w:val="2"/>
        <w:tabs>
          <w:tab w:val="right" w:leader="dot" w:pos="8494"/>
        </w:tabs>
        <w:spacing w:line="200" w:lineRule="exact"/>
        <w:rPr>
          <w:rFonts w:ascii="メイリオ" w:eastAsia="メイリオ" w:hAnsi="メイリオ"/>
          <w:b w:val="0"/>
          <w:bCs w:val="0"/>
          <w:noProof/>
          <w:sz w:val="21"/>
          <w:szCs w:val="22"/>
        </w:rPr>
      </w:pPr>
      <w:hyperlink w:anchor="_Toc3800146" w:history="1">
        <w:r w:rsidR="003866DF" w:rsidRPr="00E37E42">
          <w:rPr>
            <w:rStyle w:val="a3"/>
            <w:rFonts w:ascii="メイリオ" w:eastAsia="メイリオ" w:hAnsi="メイリオ"/>
            <w:b w:val="0"/>
            <w:noProof/>
          </w:rPr>
          <w:t>１．指定管理者制度のこれまでの15年</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_Toc3800146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19</w:t>
        </w:r>
        <w:r w:rsidR="003866DF" w:rsidRPr="00E37E42">
          <w:rPr>
            <w:rFonts w:ascii="メイリオ" w:eastAsia="メイリオ" w:hAnsi="メイリオ"/>
            <w:b w:val="0"/>
            <w:noProof/>
            <w:webHidden/>
          </w:rPr>
          <w:fldChar w:fldCharType="end"/>
        </w:r>
      </w:hyperlink>
    </w:p>
    <w:p w:rsidR="003866DF" w:rsidRPr="00E37E42" w:rsidRDefault="003B1D95" w:rsidP="00551A09">
      <w:pPr>
        <w:pStyle w:val="2"/>
        <w:tabs>
          <w:tab w:val="right" w:leader="dot" w:pos="8494"/>
        </w:tabs>
        <w:spacing w:line="200" w:lineRule="exact"/>
        <w:rPr>
          <w:rFonts w:ascii="メイリオ" w:eastAsia="メイリオ" w:hAnsi="メイリオ"/>
          <w:b w:val="0"/>
          <w:bCs w:val="0"/>
          <w:noProof/>
          <w:sz w:val="21"/>
          <w:szCs w:val="22"/>
        </w:rPr>
      </w:pPr>
      <w:hyperlink w:anchor="_Toc3800147" w:history="1">
        <w:r w:rsidR="003866DF" w:rsidRPr="00E37E42">
          <w:rPr>
            <w:rStyle w:val="a3"/>
            <w:rFonts w:ascii="メイリオ" w:eastAsia="メイリオ" w:hAnsi="メイリオ"/>
            <w:b w:val="0"/>
            <w:noProof/>
          </w:rPr>
          <w:t>２．府内市町村の指定管理者制度の導入状況</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_Toc3800147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19</w:t>
        </w:r>
        <w:r w:rsidR="003866DF" w:rsidRPr="00E37E42">
          <w:rPr>
            <w:rFonts w:ascii="メイリオ" w:eastAsia="メイリオ" w:hAnsi="メイリオ"/>
            <w:b w:val="0"/>
            <w:noProof/>
            <w:webHidden/>
          </w:rPr>
          <w:fldChar w:fldCharType="end"/>
        </w:r>
      </w:hyperlink>
    </w:p>
    <w:p w:rsidR="003866DF" w:rsidRPr="00E37E42" w:rsidRDefault="003B1D95" w:rsidP="00551A09">
      <w:pPr>
        <w:pStyle w:val="2"/>
        <w:tabs>
          <w:tab w:val="right" w:leader="dot" w:pos="8494"/>
        </w:tabs>
        <w:spacing w:line="200" w:lineRule="exact"/>
        <w:rPr>
          <w:rFonts w:ascii="メイリオ" w:eastAsia="メイリオ" w:hAnsi="メイリオ"/>
          <w:b w:val="0"/>
          <w:bCs w:val="0"/>
          <w:noProof/>
          <w:sz w:val="21"/>
          <w:szCs w:val="22"/>
        </w:rPr>
      </w:pPr>
      <w:hyperlink w:anchor="_Toc3800148" w:history="1">
        <w:r w:rsidR="003866DF" w:rsidRPr="00E37E42">
          <w:rPr>
            <w:rStyle w:val="a3"/>
            <w:rFonts w:ascii="メイリオ" w:eastAsia="メイリオ" w:hAnsi="メイリオ"/>
            <w:b w:val="0"/>
            <w:noProof/>
          </w:rPr>
          <w:t>３．本制度の導入に係る課題</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_Toc3800148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20</w:t>
        </w:r>
        <w:r w:rsidR="003866DF" w:rsidRPr="00E37E42">
          <w:rPr>
            <w:rFonts w:ascii="メイリオ" w:eastAsia="メイリオ" w:hAnsi="メイリオ"/>
            <w:b w:val="0"/>
            <w:noProof/>
            <w:webHidden/>
          </w:rPr>
          <w:fldChar w:fldCharType="end"/>
        </w:r>
      </w:hyperlink>
    </w:p>
    <w:p w:rsidR="003866DF" w:rsidRPr="00E37E42" w:rsidRDefault="003B1D95" w:rsidP="00551A09">
      <w:pPr>
        <w:pStyle w:val="2"/>
        <w:tabs>
          <w:tab w:val="right" w:leader="dot" w:pos="8494"/>
        </w:tabs>
        <w:spacing w:line="200" w:lineRule="exact"/>
        <w:rPr>
          <w:rFonts w:ascii="メイリオ" w:eastAsia="メイリオ" w:hAnsi="メイリオ"/>
          <w:b w:val="0"/>
          <w:bCs w:val="0"/>
          <w:noProof/>
          <w:sz w:val="21"/>
          <w:szCs w:val="22"/>
        </w:rPr>
      </w:pPr>
      <w:hyperlink w:anchor="_Toc3800149" w:history="1">
        <w:r w:rsidR="003866DF" w:rsidRPr="00E37E42">
          <w:rPr>
            <w:rStyle w:val="a3"/>
            <w:rFonts w:ascii="メイリオ" w:eastAsia="メイリオ" w:hAnsi="メイリオ"/>
            <w:b w:val="0"/>
            <w:noProof/>
          </w:rPr>
          <w:t>４．指定管理者制度の導入を更に推進するための方策</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_Toc3800149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21</w:t>
        </w:r>
        <w:r w:rsidR="003866DF" w:rsidRPr="00E37E42">
          <w:rPr>
            <w:rFonts w:ascii="メイリオ" w:eastAsia="メイリオ" w:hAnsi="メイリオ"/>
            <w:b w:val="0"/>
            <w:noProof/>
            <w:webHidden/>
          </w:rPr>
          <w:fldChar w:fldCharType="end"/>
        </w:r>
      </w:hyperlink>
    </w:p>
    <w:p w:rsidR="003866DF" w:rsidRPr="00E37E42" w:rsidRDefault="003B1D95" w:rsidP="00551A09">
      <w:pPr>
        <w:pStyle w:val="11"/>
        <w:spacing w:line="200" w:lineRule="exact"/>
        <w:rPr>
          <w:b w:val="0"/>
          <w:noProof/>
          <w:sz w:val="21"/>
          <w:szCs w:val="22"/>
        </w:rPr>
      </w:pPr>
      <w:hyperlink w:anchor="_Toc3800150" w:history="1">
        <w:r w:rsidR="003866DF" w:rsidRPr="00E37E42">
          <w:rPr>
            <w:rStyle w:val="a3"/>
            <w:b w:val="0"/>
            <w:noProof/>
          </w:rPr>
          <w:t>第３章　窓口業務の民間委託</w:t>
        </w:r>
        <w:r w:rsidR="003866DF" w:rsidRPr="00E37E42">
          <w:rPr>
            <w:b w:val="0"/>
            <w:noProof/>
            <w:webHidden/>
          </w:rPr>
          <w:tab/>
        </w:r>
        <w:r w:rsidR="003866DF" w:rsidRPr="00E37E42">
          <w:rPr>
            <w:b w:val="0"/>
            <w:noProof/>
            <w:webHidden/>
          </w:rPr>
          <w:fldChar w:fldCharType="begin"/>
        </w:r>
        <w:r w:rsidR="003866DF" w:rsidRPr="00E37E42">
          <w:rPr>
            <w:b w:val="0"/>
            <w:noProof/>
            <w:webHidden/>
          </w:rPr>
          <w:instrText xml:space="preserve"> PAGEREF _Toc3800150 \h </w:instrText>
        </w:r>
        <w:r w:rsidR="003866DF" w:rsidRPr="00E37E42">
          <w:rPr>
            <w:b w:val="0"/>
            <w:noProof/>
            <w:webHidden/>
          </w:rPr>
        </w:r>
        <w:r w:rsidR="003866DF" w:rsidRPr="00E37E42">
          <w:rPr>
            <w:b w:val="0"/>
            <w:noProof/>
            <w:webHidden/>
          </w:rPr>
          <w:fldChar w:fldCharType="separate"/>
        </w:r>
        <w:r w:rsidR="00773E3F">
          <w:rPr>
            <w:b w:val="0"/>
            <w:noProof/>
            <w:webHidden/>
          </w:rPr>
          <w:t>27</w:t>
        </w:r>
        <w:r w:rsidR="003866DF" w:rsidRPr="00E37E42">
          <w:rPr>
            <w:b w:val="0"/>
            <w:noProof/>
            <w:webHidden/>
          </w:rPr>
          <w:fldChar w:fldCharType="end"/>
        </w:r>
      </w:hyperlink>
    </w:p>
    <w:p w:rsidR="003866DF" w:rsidRPr="00E37E42" w:rsidRDefault="003B1D95" w:rsidP="00551A09">
      <w:pPr>
        <w:pStyle w:val="2"/>
        <w:tabs>
          <w:tab w:val="right" w:leader="dot" w:pos="8494"/>
        </w:tabs>
        <w:spacing w:line="200" w:lineRule="exact"/>
        <w:rPr>
          <w:rFonts w:ascii="メイリオ" w:eastAsia="メイリオ" w:hAnsi="メイリオ"/>
          <w:b w:val="0"/>
          <w:bCs w:val="0"/>
          <w:noProof/>
          <w:sz w:val="21"/>
          <w:szCs w:val="22"/>
        </w:rPr>
      </w:pPr>
      <w:hyperlink w:anchor="_Toc3800151" w:history="1">
        <w:r w:rsidR="003866DF" w:rsidRPr="00E37E42">
          <w:rPr>
            <w:rStyle w:val="a3"/>
            <w:rFonts w:ascii="メイリオ" w:eastAsia="メイリオ" w:hAnsi="メイリオ"/>
            <w:b w:val="0"/>
            <w:noProof/>
          </w:rPr>
          <w:t>１．広がる民間委託の領域</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_Toc3800151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27</w:t>
        </w:r>
        <w:r w:rsidR="003866DF" w:rsidRPr="00E37E42">
          <w:rPr>
            <w:rFonts w:ascii="メイリオ" w:eastAsia="メイリオ" w:hAnsi="メイリオ"/>
            <w:b w:val="0"/>
            <w:noProof/>
            <w:webHidden/>
          </w:rPr>
          <w:fldChar w:fldCharType="end"/>
        </w:r>
      </w:hyperlink>
    </w:p>
    <w:p w:rsidR="003866DF" w:rsidRPr="00E37E42" w:rsidRDefault="003B1D95" w:rsidP="00551A09">
      <w:pPr>
        <w:pStyle w:val="2"/>
        <w:tabs>
          <w:tab w:val="right" w:leader="dot" w:pos="8494"/>
        </w:tabs>
        <w:spacing w:line="200" w:lineRule="exact"/>
        <w:rPr>
          <w:rFonts w:ascii="メイリオ" w:eastAsia="メイリオ" w:hAnsi="メイリオ"/>
          <w:b w:val="0"/>
          <w:bCs w:val="0"/>
          <w:noProof/>
          <w:sz w:val="21"/>
          <w:szCs w:val="22"/>
        </w:rPr>
      </w:pPr>
      <w:hyperlink w:anchor="_Toc3800152" w:history="1">
        <w:r w:rsidR="003866DF" w:rsidRPr="00E37E42">
          <w:rPr>
            <w:rStyle w:val="a3"/>
            <w:rFonts w:ascii="メイリオ" w:eastAsia="メイリオ" w:hAnsi="メイリオ"/>
            <w:b w:val="0"/>
            <w:noProof/>
          </w:rPr>
          <w:t>２．窓口業務委託の意義</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_Toc3800152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27</w:t>
        </w:r>
        <w:r w:rsidR="003866DF" w:rsidRPr="00E37E42">
          <w:rPr>
            <w:rFonts w:ascii="メイリオ" w:eastAsia="メイリオ" w:hAnsi="メイリオ"/>
            <w:b w:val="0"/>
            <w:noProof/>
            <w:webHidden/>
          </w:rPr>
          <w:fldChar w:fldCharType="end"/>
        </w:r>
      </w:hyperlink>
    </w:p>
    <w:p w:rsidR="003866DF" w:rsidRPr="00E37E42" w:rsidRDefault="003B1D95" w:rsidP="00551A09">
      <w:pPr>
        <w:pStyle w:val="2"/>
        <w:tabs>
          <w:tab w:val="right" w:leader="dot" w:pos="8494"/>
        </w:tabs>
        <w:spacing w:line="200" w:lineRule="exact"/>
        <w:rPr>
          <w:rFonts w:ascii="メイリオ" w:eastAsia="メイリオ" w:hAnsi="メイリオ"/>
          <w:b w:val="0"/>
          <w:bCs w:val="0"/>
          <w:noProof/>
          <w:sz w:val="21"/>
          <w:szCs w:val="22"/>
        </w:rPr>
      </w:pPr>
      <w:hyperlink w:anchor="_Toc3800153" w:history="1">
        <w:r w:rsidR="003866DF" w:rsidRPr="00E37E42">
          <w:rPr>
            <w:rStyle w:val="a3"/>
            <w:rFonts w:ascii="メイリオ" w:eastAsia="メイリオ" w:hAnsi="メイリオ"/>
            <w:b w:val="0"/>
            <w:noProof/>
          </w:rPr>
          <w:t>３．府内市町村の実施状況</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_Toc3800153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27</w:t>
        </w:r>
        <w:r w:rsidR="003866DF" w:rsidRPr="00E37E42">
          <w:rPr>
            <w:rFonts w:ascii="メイリオ" w:eastAsia="メイリオ" w:hAnsi="メイリオ"/>
            <w:b w:val="0"/>
            <w:noProof/>
            <w:webHidden/>
          </w:rPr>
          <w:fldChar w:fldCharType="end"/>
        </w:r>
      </w:hyperlink>
    </w:p>
    <w:p w:rsidR="003866DF" w:rsidRPr="00E37E42" w:rsidRDefault="003B1D95" w:rsidP="00551A09">
      <w:pPr>
        <w:pStyle w:val="2"/>
        <w:tabs>
          <w:tab w:val="right" w:leader="dot" w:pos="8494"/>
        </w:tabs>
        <w:spacing w:line="200" w:lineRule="exact"/>
        <w:rPr>
          <w:rFonts w:ascii="メイリオ" w:eastAsia="メイリオ" w:hAnsi="メイリオ"/>
          <w:b w:val="0"/>
          <w:bCs w:val="0"/>
          <w:noProof/>
          <w:sz w:val="21"/>
          <w:szCs w:val="22"/>
        </w:rPr>
      </w:pPr>
      <w:hyperlink w:anchor="_Toc3800154" w:history="1">
        <w:r w:rsidR="003866DF" w:rsidRPr="00E37E42">
          <w:rPr>
            <w:rStyle w:val="a3"/>
            <w:rFonts w:ascii="メイリオ" w:eastAsia="メイリオ" w:hAnsi="メイリオ"/>
            <w:b w:val="0"/>
            <w:noProof/>
          </w:rPr>
          <w:t>４．民間委託を実施するにあたり必要となる取組み等</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_Toc3800154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27</w:t>
        </w:r>
        <w:r w:rsidR="003866DF" w:rsidRPr="00E37E42">
          <w:rPr>
            <w:rFonts w:ascii="メイリオ" w:eastAsia="メイリオ" w:hAnsi="メイリオ"/>
            <w:b w:val="0"/>
            <w:noProof/>
            <w:webHidden/>
          </w:rPr>
          <w:fldChar w:fldCharType="end"/>
        </w:r>
      </w:hyperlink>
    </w:p>
    <w:p w:rsidR="003866DF" w:rsidRPr="00E37E42" w:rsidRDefault="003B1D95" w:rsidP="00551A09">
      <w:pPr>
        <w:pStyle w:val="11"/>
        <w:spacing w:line="200" w:lineRule="exact"/>
        <w:rPr>
          <w:b w:val="0"/>
          <w:noProof/>
          <w:sz w:val="21"/>
          <w:szCs w:val="22"/>
        </w:rPr>
      </w:pPr>
      <w:hyperlink w:anchor="_Toc3800155" w:history="1">
        <w:r w:rsidR="003866DF" w:rsidRPr="00E37E42">
          <w:rPr>
            <w:rStyle w:val="a3"/>
            <w:b w:val="0"/>
            <w:noProof/>
          </w:rPr>
          <w:t xml:space="preserve">第４章　</w:t>
        </w:r>
        <w:r w:rsidR="00824C85">
          <w:rPr>
            <w:rStyle w:val="a3"/>
            <w:b w:val="0"/>
            <w:noProof/>
          </w:rPr>
          <w:t>ＲＰＡ</w:t>
        </w:r>
        <w:r w:rsidR="003866DF" w:rsidRPr="00E37E42">
          <w:rPr>
            <w:rStyle w:val="a3"/>
            <w:b w:val="0"/>
            <w:noProof/>
          </w:rPr>
          <w:t>の導入</w:t>
        </w:r>
        <w:r w:rsidR="003866DF" w:rsidRPr="00E37E42">
          <w:rPr>
            <w:b w:val="0"/>
            <w:noProof/>
            <w:webHidden/>
          </w:rPr>
          <w:tab/>
        </w:r>
        <w:r w:rsidR="003866DF" w:rsidRPr="00E37E42">
          <w:rPr>
            <w:b w:val="0"/>
            <w:noProof/>
            <w:webHidden/>
          </w:rPr>
          <w:fldChar w:fldCharType="begin"/>
        </w:r>
        <w:r w:rsidR="003866DF" w:rsidRPr="00E37E42">
          <w:rPr>
            <w:b w:val="0"/>
            <w:noProof/>
            <w:webHidden/>
          </w:rPr>
          <w:instrText xml:space="preserve"> PAGEREF _Toc3800155 \h </w:instrText>
        </w:r>
        <w:r w:rsidR="003866DF" w:rsidRPr="00E37E42">
          <w:rPr>
            <w:b w:val="0"/>
            <w:noProof/>
            <w:webHidden/>
          </w:rPr>
        </w:r>
        <w:r w:rsidR="003866DF" w:rsidRPr="00E37E42">
          <w:rPr>
            <w:b w:val="0"/>
            <w:noProof/>
            <w:webHidden/>
          </w:rPr>
          <w:fldChar w:fldCharType="separate"/>
        </w:r>
        <w:r w:rsidR="00773E3F">
          <w:rPr>
            <w:b w:val="0"/>
            <w:noProof/>
            <w:webHidden/>
          </w:rPr>
          <w:t>35</w:t>
        </w:r>
        <w:r w:rsidR="003866DF" w:rsidRPr="00E37E42">
          <w:rPr>
            <w:b w:val="0"/>
            <w:noProof/>
            <w:webHidden/>
          </w:rPr>
          <w:fldChar w:fldCharType="end"/>
        </w:r>
      </w:hyperlink>
    </w:p>
    <w:p w:rsidR="003866DF" w:rsidRPr="00E37E42" w:rsidRDefault="003B1D95" w:rsidP="00551A09">
      <w:pPr>
        <w:pStyle w:val="2"/>
        <w:tabs>
          <w:tab w:val="right" w:leader="dot" w:pos="8494"/>
        </w:tabs>
        <w:spacing w:line="200" w:lineRule="exact"/>
        <w:rPr>
          <w:rFonts w:ascii="メイリオ" w:eastAsia="メイリオ" w:hAnsi="メイリオ"/>
          <w:b w:val="0"/>
          <w:bCs w:val="0"/>
          <w:noProof/>
          <w:sz w:val="21"/>
          <w:szCs w:val="22"/>
        </w:rPr>
      </w:pPr>
      <w:hyperlink w:anchor="_Toc3800156" w:history="1">
        <w:r w:rsidR="003866DF" w:rsidRPr="00E37E42">
          <w:rPr>
            <w:rStyle w:val="a3"/>
            <w:rFonts w:ascii="メイリオ" w:eastAsia="メイリオ" w:hAnsi="メイリオ"/>
            <w:b w:val="0"/>
            <w:noProof/>
          </w:rPr>
          <w:t>１．現実となりつつある業務の自動化</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_Toc3800156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35</w:t>
        </w:r>
        <w:r w:rsidR="003866DF" w:rsidRPr="00E37E42">
          <w:rPr>
            <w:rFonts w:ascii="メイリオ" w:eastAsia="メイリオ" w:hAnsi="メイリオ"/>
            <w:b w:val="0"/>
            <w:noProof/>
            <w:webHidden/>
          </w:rPr>
          <w:fldChar w:fldCharType="end"/>
        </w:r>
      </w:hyperlink>
    </w:p>
    <w:p w:rsidR="003866DF" w:rsidRPr="00E37E42" w:rsidRDefault="003B1D95" w:rsidP="00551A09">
      <w:pPr>
        <w:pStyle w:val="2"/>
        <w:tabs>
          <w:tab w:val="right" w:leader="dot" w:pos="8494"/>
        </w:tabs>
        <w:spacing w:line="200" w:lineRule="exact"/>
        <w:rPr>
          <w:rFonts w:ascii="メイリオ" w:eastAsia="メイリオ" w:hAnsi="メイリオ"/>
          <w:b w:val="0"/>
          <w:bCs w:val="0"/>
          <w:noProof/>
          <w:sz w:val="21"/>
          <w:szCs w:val="22"/>
        </w:rPr>
      </w:pPr>
      <w:hyperlink w:anchor="_Toc3800157" w:history="1">
        <w:r w:rsidR="003866DF" w:rsidRPr="00E37E42">
          <w:rPr>
            <w:rStyle w:val="a3"/>
            <w:rFonts w:ascii="メイリオ" w:eastAsia="メイリオ" w:hAnsi="メイリオ"/>
            <w:b w:val="0"/>
            <w:noProof/>
          </w:rPr>
          <w:t>２．</w:t>
        </w:r>
        <w:r w:rsidR="00824C85">
          <w:rPr>
            <w:rStyle w:val="a3"/>
            <w:rFonts w:ascii="メイリオ" w:eastAsia="メイリオ" w:hAnsi="メイリオ"/>
            <w:b w:val="0"/>
            <w:noProof/>
          </w:rPr>
          <w:t>ＲＰＡ</w:t>
        </w:r>
        <w:r w:rsidR="003866DF" w:rsidRPr="00E37E42">
          <w:rPr>
            <w:rStyle w:val="a3"/>
            <w:rFonts w:ascii="メイリオ" w:eastAsia="メイリオ" w:hAnsi="メイリオ"/>
            <w:b w:val="0"/>
            <w:noProof/>
          </w:rPr>
          <w:t>の概要等</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_Toc3800157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35</w:t>
        </w:r>
        <w:r w:rsidR="003866DF" w:rsidRPr="00E37E42">
          <w:rPr>
            <w:rFonts w:ascii="メイリオ" w:eastAsia="メイリオ" w:hAnsi="メイリオ"/>
            <w:b w:val="0"/>
            <w:noProof/>
            <w:webHidden/>
          </w:rPr>
          <w:fldChar w:fldCharType="end"/>
        </w:r>
      </w:hyperlink>
    </w:p>
    <w:p w:rsidR="003866DF" w:rsidRPr="00E37E42" w:rsidRDefault="003B1D95" w:rsidP="00551A09">
      <w:pPr>
        <w:pStyle w:val="2"/>
        <w:tabs>
          <w:tab w:val="right" w:leader="dot" w:pos="8494"/>
        </w:tabs>
        <w:spacing w:line="200" w:lineRule="exact"/>
        <w:rPr>
          <w:rFonts w:eastAsiaTheme="minorEastAsia"/>
          <w:b w:val="0"/>
          <w:bCs w:val="0"/>
          <w:noProof/>
          <w:sz w:val="21"/>
          <w:szCs w:val="22"/>
        </w:rPr>
      </w:pPr>
      <w:hyperlink w:anchor="_Toc3800158" w:history="1">
        <w:r w:rsidR="003866DF" w:rsidRPr="00E37E42">
          <w:rPr>
            <w:rStyle w:val="a3"/>
            <w:rFonts w:ascii="メイリオ" w:eastAsia="メイリオ" w:hAnsi="メイリオ"/>
            <w:b w:val="0"/>
            <w:noProof/>
          </w:rPr>
          <w:t>３．</w:t>
        </w:r>
        <w:r w:rsidR="00824C85">
          <w:rPr>
            <w:rStyle w:val="a3"/>
            <w:rFonts w:ascii="メイリオ" w:eastAsia="メイリオ" w:hAnsi="メイリオ"/>
            <w:b w:val="0"/>
            <w:noProof/>
          </w:rPr>
          <w:t>ＲＰＡ</w:t>
        </w:r>
        <w:r w:rsidR="003866DF" w:rsidRPr="00E37E42">
          <w:rPr>
            <w:rStyle w:val="a3"/>
            <w:rFonts w:ascii="メイリオ" w:eastAsia="メイリオ" w:hAnsi="メイリオ"/>
            <w:b w:val="0"/>
            <w:noProof/>
          </w:rPr>
          <w:t>を導入するための取組み</w:t>
        </w:r>
        <w:r w:rsidR="003866DF" w:rsidRPr="00E37E42">
          <w:rPr>
            <w:rFonts w:ascii="メイリオ" w:eastAsia="メイリオ" w:hAnsi="メイリオ"/>
            <w:b w:val="0"/>
            <w:noProof/>
            <w:webHidden/>
          </w:rPr>
          <w:tab/>
        </w:r>
        <w:r w:rsidR="003866DF" w:rsidRPr="00E37E42">
          <w:rPr>
            <w:rFonts w:ascii="メイリオ" w:eastAsia="メイリオ" w:hAnsi="メイリオ"/>
            <w:b w:val="0"/>
            <w:noProof/>
            <w:webHidden/>
          </w:rPr>
          <w:fldChar w:fldCharType="begin"/>
        </w:r>
        <w:r w:rsidR="003866DF" w:rsidRPr="00E37E42">
          <w:rPr>
            <w:rFonts w:ascii="メイリオ" w:eastAsia="メイリオ" w:hAnsi="メイリオ"/>
            <w:b w:val="0"/>
            <w:noProof/>
            <w:webHidden/>
          </w:rPr>
          <w:instrText xml:space="preserve"> PAGEREF _Toc3800158 \h </w:instrText>
        </w:r>
        <w:r w:rsidR="003866DF" w:rsidRPr="00E37E42">
          <w:rPr>
            <w:rFonts w:ascii="メイリオ" w:eastAsia="メイリオ" w:hAnsi="メイリオ"/>
            <w:b w:val="0"/>
            <w:noProof/>
            <w:webHidden/>
          </w:rPr>
        </w:r>
        <w:r w:rsidR="003866DF" w:rsidRPr="00E37E42">
          <w:rPr>
            <w:rFonts w:ascii="メイリオ" w:eastAsia="メイリオ" w:hAnsi="メイリオ"/>
            <w:b w:val="0"/>
            <w:noProof/>
            <w:webHidden/>
          </w:rPr>
          <w:fldChar w:fldCharType="separate"/>
        </w:r>
        <w:r w:rsidR="00773E3F">
          <w:rPr>
            <w:rFonts w:ascii="メイリオ" w:eastAsia="メイリオ" w:hAnsi="メイリオ"/>
            <w:b w:val="0"/>
            <w:noProof/>
            <w:webHidden/>
          </w:rPr>
          <w:t>37</w:t>
        </w:r>
        <w:r w:rsidR="003866DF" w:rsidRPr="00E37E42">
          <w:rPr>
            <w:rFonts w:ascii="メイリオ" w:eastAsia="メイリオ" w:hAnsi="メイリオ"/>
            <w:b w:val="0"/>
            <w:noProof/>
            <w:webHidden/>
          </w:rPr>
          <w:fldChar w:fldCharType="end"/>
        </w:r>
      </w:hyperlink>
    </w:p>
    <w:p w:rsidR="00551A09" w:rsidRPr="00E37E42" w:rsidRDefault="003866DF" w:rsidP="00551A09">
      <w:pPr>
        <w:spacing w:line="200" w:lineRule="exact"/>
        <w:rPr>
          <w:rFonts w:ascii="メイリオ" w:eastAsia="メイリオ" w:hAnsi="メイリオ"/>
        </w:rPr>
      </w:pPr>
      <w:r w:rsidRPr="00E37E42">
        <w:fldChar w:fldCharType="end"/>
      </w:r>
    </w:p>
    <w:p w:rsidR="00551A09" w:rsidRPr="00E37E42" w:rsidRDefault="00551A09" w:rsidP="007C0AC2">
      <w:pPr>
        <w:spacing w:line="300" w:lineRule="exact"/>
        <w:rPr>
          <w:rFonts w:ascii="メイリオ" w:eastAsia="メイリオ" w:hAnsi="メイリオ"/>
        </w:rPr>
      </w:pPr>
      <w:r w:rsidRPr="00E37E42">
        <w:rPr>
          <w:rFonts w:ascii="メイリオ" w:eastAsia="メイリオ" w:hAnsi="メイリオ" w:hint="eastAsia"/>
        </w:rPr>
        <w:t>＜参考資料＞</w:t>
      </w:r>
    </w:p>
    <w:p w:rsidR="00551A09" w:rsidRPr="00E37E42" w:rsidRDefault="00551A09" w:rsidP="007C0AC2">
      <w:pPr>
        <w:spacing w:line="300" w:lineRule="exact"/>
        <w:ind w:firstLineChars="50" w:firstLine="105"/>
        <w:rPr>
          <w:rFonts w:ascii="メイリオ" w:eastAsia="メイリオ" w:hAnsi="メイリオ"/>
        </w:rPr>
      </w:pPr>
      <w:r w:rsidRPr="00E37E42">
        <w:rPr>
          <w:rFonts w:ascii="メイリオ" w:eastAsia="メイリオ" w:hAnsi="メイリオ" w:hint="eastAsia"/>
        </w:rPr>
        <w:t>①基礎自治機能の維持・充実に関する研究会　設置要綱</w:t>
      </w:r>
      <w:r w:rsidRPr="00E37E42">
        <w:rPr>
          <w:rFonts w:ascii="メイリオ" w:eastAsia="メイリオ" w:hAnsi="メイリオ"/>
        </w:rPr>
        <w:t>........................................</w:t>
      </w:r>
      <w:r w:rsidR="00496828" w:rsidRPr="00E37E42">
        <w:rPr>
          <w:rFonts w:ascii="メイリオ" w:eastAsia="メイリオ" w:hAnsi="メイリオ" w:hint="eastAsia"/>
          <w:sz w:val="20"/>
          <w:szCs w:val="20"/>
        </w:rPr>
        <w:t>47</w:t>
      </w:r>
    </w:p>
    <w:p w:rsidR="00551A09" w:rsidRPr="00E37E42" w:rsidRDefault="00551A09" w:rsidP="007C0AC2">
      <w:pPr>
        <w:spacing w:line="300" w:lineRule="exact"/>
        <w:ind w:firstLineChars="50" w:firstLine="105"/>
        <w:rPr>
          <w:rFonts w:ascii="メイリオ" w:eastAsia="メイリオ" w:hAnsi="メイリオ"/>
        </w:rPr>
      </w:pPr>
      <w:r w:rsidRPr="00E37E42">
        <w:rPr>
          <w:rFonts w:ascii="メイリオ" w:eastAsia="メイリオ" w:hAnsi="メイリオ" w:hint="eastAsia"/>
        </w:rPr>
        <w:t>②「行政改革に関する研究会」概要</w:t>
      </w:r>
      <w:r w:rsidRPr="00E37E42">
        <w:rPr>
          <w:rFonts w:ascii="メイリオ" w:eastAsia="メイリオ" w:hAnsi="メイリオ"/>
        </w:rPr>
        <w:t>..................................................................</w:t>
      </w:r>
      <w:r w:rsidR="00496828" w:rsidRPr="00E37E42">
        <w:rPr>
          <w:rFonts w:ascii="メイリオ" w:eastAsia="メイリオ" w:hAnsi="メイリオ" w:hint="eastAsia"/>
          <w:sz w:val="20"/>
          <w:szCs w:val="20"/>
        </w:rPr>
        <w:t>48</w:t>
      </w:r>
    </w:p>
    <w:p w:rsidR="00551A09" w:rsidRPr="00E37E42" w:rsidRDefault="00551A09" w:rsidP="00551A09">
      <w:pPr>
        <w:spacing w:line="240" w:lineRule="exact"/>
      </w:pPr>
    </w:p>
    <w:p w:rsidR="00551A09" w:rsidRPr="00E37E42" w:rsidRDefault="00551A09" w:rsidP="00551A09">
      <w:pPr>
        <w:spacing w:line="240" w:lineRule="exact"/>
      </w:pPr>
    </w:p>
    <w:p w:rsidR="007D322A" w:rsidRPr="00E37E42" w:rsidRDefault="007D322A" w:rsidP="001B2122">
      <w:pPr>
        <w:rPr>
          <w:rFonts w:ascii="Meiryo UI" w:eastAsia="Meiryo UI" w:hAnsi="Meiryo UI"/>
        </w:rPr>
      </w:pPr>
      <w:r w:rsidRPr="00E37E42">
        <w:rPr>
          <w:rFonts w:ascii="Meiryo UI" w:eastAsia="Meiryo UI" w:hAnsi="Meiryo UI" w:hint="eastAsia"/>
        </w:rPr>
        <w:t>※本報告書は、「大阪府総務部市町村課ホームページ」にも掲載している。</w:t>
      </w:r>
    </w:p>
    <w:p w:rsidR="007D322A" w:rsidRPr="00E37E42" w:rsidRDefault="007D322A" w:rsidP="007D322A">
      <w:pPr>
        <w:spacing w:line="280" w:lineRule="exact"/>
        <w:ind w:firstLineChars="200" w:firstLine="420"/>
        <w:rPr>
          <w:rFonts w:ascii="Meiryo UI" w:eastAsia="Meiryo UI" w:hAnsi="Meiryo UI"/>
        </w:rPr>
      </w:pPr>
      <w:r w:rsidRPr="00E37E42">
        <w:rPr>
          <w:rFonts w:ascii="Meiryo UI" w:eastAsia="Meiryo UI" w:hAnsi="Meiryo UI" w:hint="eastAsia"/>
        </w:rPr>
        <w:t>掲載場所：市町村課＞事業一覧＞基礎自治機能の維持・充実に関する研究会＞</w:t>
      </w:r>
    </w:p>
    <w:p w:rsidR="00AC2F53" w:rsidRPr="00E37E42" w:rsidRDefault="00104920" w:rsidP="00974A7D">
      <w:pPr>
        <w:widowControl/>
        <w:spacing w:line="340" w:lineRule="exact"/>
        <w:ind w:firstLineChars="700" w:firstLine="1470"/>
        <w:jc w:val="left"/>
        <w:rPr>
          <w:rFonts w:ascii="メイリオ" w:eastAsia="メイリオ" w:hAnsi="メイリオ"/>
        </w:rPr>
      </w:pPr>
      <w:r w:rsidRPr="00E37E42">
        <w:rPr>
          <w:rFonts w:ascii="メイリオ" w:eastAsia="メイリオ" w:hAnsi="メイリオ" w:hint="eastAsia"/>
          <w:kern w:val="0"/>
          <w:szCs w:val="21"/>
        </w:rPr>
        <w:t>行政改革</w:t>
      </w:r>
      <w:r w:rsidR="007D322A" w:rsidRPr="00E37E42">
        <w:rPr>
          <w:rFonts w:ascii="メイリオ" w:eastAsia="メイリオ" w:hAnsi="メイリオ" w:hint="eastAsia"/>
          <w:kern w:val="0"/>
          <w:szCs w:val="21"/>
        </w:rPr>
        <w:t>に関する研究会</w:t>
      </w:r>
      <w:r w:rsidR="00AC2F53" w:rsidRPr="00E37E42">
        <w:br w:type="page"/>
      </w:r>
    </w:p>
    <w:p w:rsidR="00233B90" w:rsidRPr="00E37E42" w:rsidRDefault="00233B90" w:rsidP="009D0703">
      <w:pPr>
        <w:spacing w:line="300" w:lineRule="exact"/>
        <w:rPr>
          <w:rFonts w:ascii="メイリオ" w:eastAsia="メイリオ" w:hAnsi="メイリオ"/>
          <w:b/>
          <w:sz w:val="24"/>
          <w:szCs w:val="24"/>
        </w:rPr>
      </w:pPr>
      <w:r w:rsidRPr="00E37E42">
        <w:rPr>
          <w:rFonts w:ascii="メイリオ" w:eastAsia="メイリオ" w:hAnsi="メイリオ" w:hint="eastAsia"/>
          <w:b/>
          <w:sz w:val="24"/>
          <w:szCs w:val="24"/>
        </w:rPr>
        <w:lastRenderedPageBreak/>
        <w:t>はじめに</w:t>
      </w:r>
    </w:p>
    <w:p w:rsidR="00233B90" w:rsidRPr="00E37E42" w:rsidRDefault="00233B90" w:rsidP="009D0703">
      <w:pPr>
        <w:spacing w:line="300" w:lineRule="exact"/>
        <w:rPr>
          <w:rFonts w:ascii="メイリオ" w:eastAsia="メイリオ" w:hAnsi="メイリオ"/>
          <w:b/>
        </w:rPr>
      </w:pPr>
      <w:r w:rsidRPr="00E37E42">
        <w:rPr>
          <w:rFonts w:ascii="メイリオ" w:eastAsia="メイリオ" w:hAnsi="メイリオ" w:hint="eastAsia"/>
          <w:b/>
        </w:rPr>
        <w:t>＜本研究の位置づけ＞</w:t>
      </w:r>
    </w:p>
    <w:p w:rsidR="00233B90" w:rsidRPr="00E37E42" w:rsidRDefault="00233B90" w:rsidP="009D0703">
      <w:pPr>
        <w:spacing w:line="300" w:lineRule="exact"/>
        <w:ind w:left="210" w:hangingChars="100" w:hanging="210"/>
        <w:rPr>
          <w:rFonts w:ascii="メイリオ" w:eastAsia="メイリオ" w:hAnsi="メイリオ"/>
        </w:rPr>
      </w:pPr>
      <w:r w:rsidRPr="00E37E42">
        <w:rPr>
          <w:rFonts w:ascii="メイリオ" w:eastAsia="メイリオ" w:hAnsi="メイリオ" w:hint="eastAsia"/>
        </w:rPr>
        <w:t>・府内市町村においては、今後、人口減少や高齢化などの影響により、様々な行政課題の発生が予想されることから、将来にわたって住民サービスを維持・充実していくための必要な方策について、府と市町村が共同で検討・研究することを目的とし、</w:t>
      </w:r>
      <w:r w:rsidRPr="00E37E42">
        <w:rPr>
          <w:rFonts w:ascii="メイリオ" w:eastAsia="メイリオ" w:hAnsi="メイリオ"/>
        </w:rPr>
        <w:t>2017年11月に「基礎自治機能の維持・充実に関する研究会」を設置した。</w:t>
      </w:r>
    </w:p>
    <w:p w:rsidR="00233B90" w:rsidRPr="00E37E42" w:rsidRDefault="00233B90" w:rsidP="009D0703">
      <w:pPr>
        <w:spacing w:line="300" w:lineRule="exact"/>
        <w:ind w:left="210" w:hangingChars="100" w:hanging="210"/>
        <w:rPr>
          <w:rFonts w:ascii="メイリオ" w:eastAsia="メイリオ" w:hAnsi="メイリオ"/>
        </w:rPr>
      </w:pPr>
      <w:r w:rsidRPr="00E37E42">
        <w:rPr>
          <w:rFonts w:ascii="メイリオ" w:eastAsia="メイリオ" w:hAnsi="メイリオ" w:hint="eastAsia"/>
        </w:rPr>
        <w:t>・本報告書は、同研究会のテーマ別研究会「市町村単独の取組に関する研究会」の分科会の一つとして設置した「</w:t>
      </w:r>
      <w:r w:rsidR="00C84D33" w:rsidRPr="00E37E42">
        <w:rPr>
          <w:rFonts w:ascii="メイリオ" w:eastAsia="メイリオ" w:hAnsi="メイリオ" w:hint="eastAsia"/>
        </w:rPr>
        <w:t>行政改革</w:t>
      </w:r>
      <w:r w:rsidRPr="00E37E42">
        <w:rPr>
          <w:rFonts w:ascii="メイリオ" w:eastAsia="メイリオ" w:hAnsi="メイリオ" w:hint="eastAsia"/>
        </w:rPr>
        <w:t>に関する研究会」での研究をもとに、府総務部市町村課にて取りまとめたものである。</w:t>
      </w:r>
    </w:p>
    <w:p w:rsidR="004E50B2" w:rsidRPr="00E37E42" w:rsidRDefault="004E50B2" w:rsidP="009D0703">
      <w:pPr>
        <w:spacing w:line="300" w:lineRule="exact"/>
        <w:rPr>
          <w:rFonts w:ascii="メイリオ" w:eastAsia="メイリオ" w:hAnsi="メイリオ"/>
          <w:b/>
        </w:rPr>
      </w:pPr>
    </w:p>
    <w:p w:rsidR="00233B90" w:rsidRPr="00E37E42" w:rsidRDefault="00233B90" w:rsidP="009D0703">
      <w:pPr>
        <w:spacing w:line="300" w:lineRule="exact"/>
        <w:rPr>
          <w:rFonts w:ascii="メイリオ" w:eastAsia="メイリオ" w:hAnsi="メイリオ"/>
          <w:b/>
        </w:rPr>
      </w:pPr>
      <w:r w:rsidRPr="00E37E42">
        <w:rPr>
          <w:rFonts w:ascii="メイリオ" w:eastAsia="メイリオ" w:hAnsi="メイリオ" w:hint="eastAsia"/>
          <w:b/>
        </w:rPr>
        <w:t>＜本研究の狙いとあらまし＞</w:t>
      </w:r>
    </w:p>
    <w:p w:rsidR="008B1123" w:rsidRPr="00E37E42" w:rsidRDefault="00C84D33" w:rsidP="009D0703">
      <w:pPr>
        <w:spacing w:line="300" w:lineRule="exact"/>
        <w:ind w:left="210" w:hangingChars="100" w:hanging="210"/>
        <w:rPr>
          <w:rFonts w:ascii="メイリオ" w:eastAsia="メイリオ" w:hAnsi="メイリオ"/>
        </w:rPr>
      </w:pPr>
      <w:r w:rsidRPr="00E37E42">
        <w:rPr>
          <w:rFonts w:ascii="メイリオ" w:eastAsia="メイリオ" w:hAnsi="メイリオ" w:hint="eastAsia"/>
        </w:rPr>
        <w:t>・本研究は、</w:t>
      </w:r>
      <w:r w:rsidR="006F7684" w:rsidRPr="00E37E42">
        <w:rPr>
          <w:rFonts w:ascii="メイリオ" w:eastAsia="メイリオ" w:hAnsi="メイリオ" w:hint="eastAsia"/>
        </w:rPr>
        <w:t>行政改革によって</w:t>
      </w:r>
      <w:r w:rsidRPr="00E37E42">
        <w:rPr>
          <w:rFonts w:ascii="メイリオ" w:eastAsia="メイリオ" w:hAnsi="メイリオ" w:hint="eastAsia"/>
        </w:rPr>
        <w:t>行政のスリム化、コスト縮減、サービス向上を図ることがますます重要になるという認識の下、</w:t>
      </w:r>
      <w:r w:rsidR="006F7684" w:rsidRPr="00E37E42">
        <w:rPr>
          <w:rFonts w:ascii="メイリオ" w:eastAsia="メイリオ" w:hAnsi="メイリオ" w:hint="eastAsia"/>
        </w:rPr>
        <w:t>数ある</w:t>
      </w:r>
      <w:r w:rsidR="00591890" w:rsidRPr="00E37E42">
        <w:rPr>
          <w:rFonts w:ascii="メイリオ" w:eastAsia="メイリオ" w:hAnsi="メイリオ" w:hint="eastAsia"/>
        </w:rPr>
        <w:t>行政改革の取組み</w:t>
      </w:r>
      <w:r w:rsidR="006F7684" w:rsidRPr="00E37E42">
        <w:rPr>
          <w:rFonts w:ascii="メイリオ" w:eastAsia="メイリオ" w:hAnsi="メイリオ" w:hint="eastAsia"/>
        </w:rPr>
        <w:t>の中から、</w:t>
      </w:r>
      <w:r w:rsidR="008B1123" w:rsidRPr="00E37E42">
        <w:rPr>
          <w:rFonts w:ascii="メイリオ" w:eastAsia="メイリオ" w:hAnsi="メイリオ" w:hint="eastAsia"/>
        </w:rPr>
        <w:t>実現可能性が高く、効果が大きいと考えられるものを示すことを目標に、</w:t>
      </w:r>
      <w:r w:rsidR="006E6F58" w:rsidRPr="00E37E42">
        <w:rPr>
          <w:rFonts w:ascii="メイリオ" w:eastAsia="メイリオ" w:hAnsi="メイリオ" w:hint="eastAsia"/>
        </w:rPr>
        <w:t>「</w:t>
      </w:r>
      <w:r w:rsidR="002A0651" w:rsidRPr="00E37E42">
        <w:rPr>
          <w:rFonts w:ascii="メイリオ" w:eastAsia="メイリオ" w:hAnsi="メイリオ" w:hint="eastAsia"/>
        </w:rPr>
        <w:t>行政評価</w:t>
      </w:r>
      <w:r w:rsidR="006E6F58" w:rsidRPr="00E37E42">
        <w:rPr>
          <w:rFonts w:ascii="メイリオ" w:eastAsia="メイリオ" w:hAnsi="メイリオ" w:hint="eastAsia"/>
        </w:rPr>
        <w:t>」</w:t>
      </w:r>
      <w:r w:rsidR="002A0651" w:rsidRPr="00E37E42">
        <w:rPr>
          <w:rFonts w:ascii="メイリオ" w:eastAsia="メイリオ" w:hAnsi="メイリオ" w:hint="eastAsia"/>
        </w:rPr>
        <w:t>、</w:t>
      </w:r>
      <w:r w:rsidR="006E6F58" w:rsidRPr="00E37E42">
        <w:rPr>
          <w:rFonts w:ascii="メイリオ" w:eastAsia="メイリオ" w:hAnsi="メイリオ" w:hint="eastAsia"/>
        </w:rPr>
        <w:t>「</w:t>
      </w:r>
      <w:r w:rsidR="002A0651" w:rsidRPr="00E37E42">
        <w:rPr>
          <w:rFonts w:ascii="メイリオ" w:eastAsia="メイリオ" w:hAnsi="メイリオ" w:hint="eastAsia"/>
        </w:rPr>
        <w:t>指定管理者制度</w:t>
      </w:r>
      <w:r w:rsidR="006E6F58" w:rsidRPr="00E37E42">
        <w:rPr>
          <w:rFonts w:ascii="メイリオ" w:eastAsia="メイリオ" w:hAnsi="メイリオ" w:hint="eastAsia"/>
        </w:rPr>
        <w:t>」</w:t>
      </w:r>
      <w:r w:rsidR="002A0651" w:rsidRPr="00E37E42">
        <w:rPr>
          <w:rFonts w:ascii="メイリオ" w:eastAsia="メイリオ" w:hAnsi="メイリオ" w:hint="eastAsia"/>
        </w:rPr>
        <w:t>、</w:t>
      </w:r>
      <w:r w:rsidR="006E6F58" w:rsidRPr="00E37E42">
        <w:rPr>
          <w:rFonts w:ascii="メイリオ" w:eastAsia="メイリオ" w:hAnsi="メイリオ" w:hint="eastAsia"/>
        </w:rPr>
        <w:t>「</w:t>
      </w:r>
      <w:r w:rsidR="002A0651" w:rsidRPr="00E37E42">
        <w:rPr>
          <w:rFonts w:ascii="メイリオ" w:eastAsia="メイリオ" w:hAnsi="メイリオ" w:hint="eastAsia"/>
        </w:rPr>
        <w:t>窓口業務</w:t>
      </w:r>
      <w:r w:rsidR="00F028B0" w:rsidRPr="00E37E42">
        <w:rPr>
          <w:rFonts w:ascii="メイリオ" w:eastAsia="メイリオ" w:hAnsi="メイリオ" w:hint="eastAsia"/>
        </w:rPr>
        <w:t>委託</w:t>
      </w:r>
      <w:r w:rsidR="006E6F58" w:rsidRPr="00E37E42">
        <w:rPr>
          <w:rFonts w:ascii="メイリオ" w:eastAsia="メイリオ" w:hAnsi="メイリオ" w:hint="eastAsia"/>
        </w:rPr>
        <w:t>」</w:t>
      </w:r>
      <w:r w:rsidR="002A0651" w:rsidRPr="00E37E42">
        <w:rPr>
          <w:rFonts w:ascii="メイリオ" w:eastAsia="メイリオ" w:hAnsi="メイリオ" w:hint="eastAsia"/>
        </w:rPr>
        <w:t>、</w:t>
      </w:r>
      <w:r w:rsidR="006E6F58" w:rsidRPr="00E37E42">
        <w:rPr>
          <w:rFonts w:ascii="メイリオ" w:eastAsia="メイリオ" w:hAnsi="メイリオ" w:hint="eastAsia"/>
        </w:rPr>
        <w:t>「</w:t>
      </w:r>
      <w:r w:rsidR="002A0651" w:rsidRPr="00E37E42">
        <w:rPr>
          <w:rFonts w:ascii="メイリオ" w:eastAsia="メイリオ" w:hAnsi="メイリオ" w:hint="eastAsia"/>
        </w:rPr>
        <w:t>新技術（</w:t>
      </w:r>
      <w:r w:rsidR="00824C85">
        <w:rPr>
          <w:rFonts w:ascii="メイリオ" w:eastAsia="メイリオ" w:hAnsi="メイリオ" w:hint="eastAsia"/>
        </w:rPr>
        <w:t>ＲＰＡ</w:t>
      </w:r>
      <w:r w:rsidR="008B1123" w:rsidRPr="00E37E42">
        <w:rPr>
          <w:rFonts w:ascii="メイリオ" w:eastAsia="メイリオ" w:hAnsi="メイリオ" w:hint="eastAsia"/>
        </w:rPr>
        <w:t>）</w:t>
      </w:r>
      <w:r w:rsidR="006E6F58" w:rsidRPr="00E37E42">
        <w:rPr>
          <w:rFonts w:ascii="メイリオ" w:eastAsia="メイリオ" w:hAnsi="メイリオ" w:hint="eastAsia"/>
        </w:rPr>
        <w:t>」を</w:t>
      </w:r>
      <w:r w:rsidR="008B1123" w:rsidRPr="00E37E42">
        <w:rPr>
          <w:rFonts w:ascii="メイリオ" w:eastAsia="メイリオ" w:hAnsi="メイリオ" w:hint="eastAsia"/>
        </w:rPr>
        <w:t>取り上げることとした。</w:t>
      </w:r>
    </w:p>
    <w:p w:rsidR="008B1123" w:rsidRPr="00E37E42" w:rsidRDefault="008B1123" w:rsidP="009D0703">
      <w:pPr>
        <w:spacing w:line="300" w:lineRule="exact"/>
        <w:ind w:left="210" w:hangingChars="100" w:hanging="210"/>
        <w:rPr>
          <w:rFonts w:ascii="メイリオ" w:eastAsia="メイリオ" w:hAnsi="メイリオ"/>
        </w:rPr>
      </w:pPr>
      <w:r w:rsidRPr="00E37E42">
        <w:rPr>
          <w:rFonts w:ascii="メイリオ" w:eastAsia="メイリオ" w:hAnsi="メイリオ" w:hint="eastAsia"/>
        </w:rPr>
        <w:t>・</w:t>
      </w:r>
      <w:r w:rsidR="00833871" w:rsidRPr="00E37E42">
        <w:rPr>
          <w:rFonts w:ascii="メイリオ" w:eastAsia="メイリオ" w:hAnsi="メイリオ" w:hint="eastAsia"/>
        </w:rPr>
        <w:t>第1章「実効性のある行政評価」では</w:t>
      </w:r>
      <w:r w:rsidRPr="00E37E42">
        <w:rPr>
          <w:rFonts w:ascii="メイリオ" w:eastAsia="メイリオ" w:hAnsi="メイリオ" w:hint="eastAsia"/>
        </w:rPr>
        <w:t>、</w:t>
      </w:r>
      <w:r w:rsidR="00302E19" w:rsidRPr="00E37E42">
        <w:rPr>
          <w:rFonts w:ascii="メイリオ" w:eastAsia="メイリオ" w:hAnsi="メイリオ" w:hint="eastAsia"/>
        </w:rPr>
        <w:t>適切な評価指標の設定</w:t>
      </w:r>
      <w:r w:rsidR="00B65362" w:rsidRPr="00E37E42">
        <w:rPr>
          <w:rFonts w:ascii="メイリオ" w:eastAsia="メイリオ" w:hAnsi="メイリオ" w:hint="eastAsia"/>
        </w:rPr>
        <w:t>や、データの分析等、既に多くの団体で実施されている行政評価の効果を高めるための取組み等を示した。</w:t>
      </w:r>
    </w:p>
    <w:p w:rsidR="008B1123" w:rsidRPr="00E37E42" w:rsidRDefault="008B1123" w:rsidP="009D0703">
      <w:pPr>
        <w:spacing w:line="300" w:lineRule="exact"/>
        <w:ind w:left="210" w:hangingChars="100" w:hanging="210"/>
        <w:rPr>
          <w:rFonts w:ascii="メイリオ" w:eastAsia="メイリオ" w:hAnsi="メイリオ"/>
        </w:rPr>
      </w:pPr>
      <w:r w:rsidRPr="00E37E42">
        <w:rPr>
          <w:rFonts w:ascii="メイリオ" w:eastAsia="メイリオ" w:hAnsi="メイリオ" w:hint="eastAsia"/>
        </w:rPr>
        <w:t>・</w:t>
      </w:r>
      <w:r w:rsidR="00A47C54" w:rsidRPr="00E37E42">
        <w:rPr>
          <w:rFonts w:ascii="メイリオ" w:eastAsia="メイリオ" w:hAnsi="メイリオ" w:hint="eastAsia"/>
        </w:rPr>
        <w:t>第２章「</w:t>
      </w:r>
      <w:r w:rsidR="00B65362" w:rsidRPr="00E37E42">
        <w:rPr>
          <w:rFonts w:ascii="メイリオ" w:eastAsia="メイリオ" w:hAnsi="メイリオ" w:hint="eastAsia"/>
        </w:rPr>
        <w:t>指定管理者制度</w:t>
      </w:r>
      <w:r w:rsidR="006151B5" w:rsidRPr="00E37E42">
        <w:rPr>
          <w:rFonts w:ascii="メイリオ" w:eastAsia="メイリオ" w:hAnsi="メイリオ" w:hint="eastAsia"/>
        </w:rPr>
        <w:t>の更なる導入</w:t>
      </w:r>
      <w:r w:rsidR="00A47C54" w:rsidRPr="00E37E42">
        <w:rPr>
          <w:rFonts w:ascii="メイリオ" w:eastAsia="メイリオ" w:hAnsi="メイリオ" w:hint="eastAsia"/>
        </w:rPr>
        <w:t>」で</w:t>
      </w:r>
      <w:r w:rsidR="00B65362" w:rsidRPr="00E37E42">
        <w:rPr>
          <w:rFonts w:ascii="メイリオ" w:eastAsia="メイリオ" w:hAnsi="メイリオ" w:hint="eastAsia"/>
        </w:rPr>
        <w:t>は、</w:t>
      </w:r>
      <w:r w:rsidR="00F028B0" w:rsidRPr="00E37E42">
        <w:rPr>
          <w:rFonts w:ascii="メイリオ" w:eastAsia="メイリオ" w:hAnsi="メイリオ" w:hint="eastAsia"/>
        </w:rPr>
        <w:t>指定管理者制度を未導入の施設に、本制度を導入するための取組みや、魅力ある公募条件の提示等、本制度を継続的に</w:t>
      </w:r>
      <w:r w:rsidR="00A47C54" w:rsidRPr="00E37E42">
        <w:rPr>
          <w:rFonts w:ascii="メイリオ" w:eastAsia="メイリオ" w:hAnsi="メイリオ" w:hint="eastAsia"/>
        </w:rPr>
        <w:t>利用していくための取組み等を示した。</w:t>
      </w:r>
    </w:p>
    <w:p w:rsidR="008B1123" w:rsidRPr="00E37E42" w:rsidRDefault="008B1123" w:rsidP="009D0703">
      <w:pPr>
        <w:spacing w:line="300" w:lineRule="exact"/>
        <w:ind w:left="210" w:hangingChars="100" w:hanging="210"/>
        <w:rPr>
          <w:rFonts w:ascii="メイリオ" w:eastAsia="メイリオ" w:hAnsi="メイリオ"/>
        </w:rPr>
      </w:pPr>
      <w:r w:rsidRPr="00E37E42">
        <w:rPr>
          <w:rFonts w:ascii="メイリオ" w:eastAsia="メイリオ" w:hAnsi="メイリオ" w:hint="eastAsia"/>
        </w:rPr>
        <w:t>・</w:t>
      </w:r>
      <w:r w:rsidR="00A47C54" w:rsidRPr="00E37E42">
        <w:rPr>
          <w:rFonts w:ascii="メイリオ" w:eastAsia="メイリオ" w:hAnsi="メイリオ" w:hint="eastAsia"/>
        </w:rPr>
        <w:t>第３章「</w:t>
      </w:r>
      <w:r w:rsidR="00B65362" w:rsidRPr="00E37E42">
        <w:rPr>
          <w:rFonts w:ascii="メイリオ" w:eastAsia="メイリオ" w:hAnsi="メイリオ" w:hint="eastAsia"/>
        </w:rPr>
        <w:t>窓口業務</w:t>
      </w:r>
      <w:r w:rsidR="00A47C54" w:rsidRPr="00E37E42">
        <w:rPr>
          <w:rFonts w:ascii="メイリオ" w:eastAsia="メイリオ" w:hAnsi="メイリオ" w:hint="eastAsia"/>
        </w:rPr>
        <w:t>の民間委託」では</w:t>
      </w:r>
      <w:r w:rsidR="00B65362" w:rsidRPr="00E37E42">
        <w:rPr>
          <w:rFonts w:ascii="メイリオ" w:eastAsia="メイリオ" w:hAnsi="メイリオ" w:hint="eastAsia"/>
        </w:rPr>
        <w:t>、</w:t>
      </w:r>
      <w:r w:rsidR="00213BE1" w:rsidRPr="00E37E42">
        <w:rPr>
          <w:rFonts w:ascii="メイリオ" w:eastAsia="メイリオ" w:hAnsi="メイリオ" w:hint="eastAsia"/>
        </w:rPr>
        <w:t>委託する業務範囲の明確化や委託する際の実務上の留意点とその対応等、</w:t>
      </w:r>
      <w:r w:rsidR="002338AE" w:rsidRPr="00E37E42">
        <w:rPr>
          <w:rFonts w:ascii="メイリオ" w:eastAsia="メイリオ" w:hAnsi="メイリオ" w:hint="eastAsia"/>
        </w:rPr>
        <w:t>より効率的、効果的に窓口業務委託を実施するための</w:t>
      </w:r>
      <w:r w:rsidR="00833871" w:rsidRPr="00E37E42">
        <w:rPr>
          <w:rFonts w:ascii="メイリオ" w:eastAsia="メイリオ" w:hAnsi="メイリオ" w:hint="eastAsia"/>
        </w:rPr>
        <w:t>取組み等を示した。</w:t>
      </w:r>
    </w:p>
    <w:p w:rsidR="00591890" w:rsidRPr="00E37E42" w:rsidRDefault="008B1123" w:rsidP="00A47C54">
      <w:pPr>
        <w:spacing w:line="300" w:lineRule="exact"/>
        <w:ind w:left="210" w:hangingChars="100" w:hanging="210"/>
        <w:rPr>
          <w:rFonts w:ascii="メイリオ" w:eastAsia="メイリオ" w:hAnsi="メイリオ"/>
        </w:rPr>
      </w:pPr>
      <w:r w:rsidRPr="00E37E42">
        <w:rPr>
          <w:rFonts w:ascii="メイリオ" w:eastAsia="メイリオ" w:hAnsi="メイリオ" w:hint="eastAsia"/>
        </w:rPr>
        <w:t>・</w:t>
      </w:r>
      <w:r w:rsidR="00A47C54" w:rsidRPr="00E37E42">
        <w:rPr>
          <w:rFonts w:ascii="メイリオ" w:eastAsia="メイリオ" w:hAnsi="メイリオ" w:hint="eastAsia"/>
        </w:rPr>
        <w:t>第４章「</w:t>
      </w:r>
      <w:r w:rsidR="00824C85">
        <w:rPr>
          <w:rFonts w:ascii="メイリオ" w:eastAsia="メイリオ" w:hAnsi="メイリオ" w:hint="eastAsia"/>
        </w:rPr>
        <w:t>ＲＰＡ</w:t>
      </w:r>
      <w:r w:rsidR="003B23F0" w:rsidRPr="00E37E42">
        <w:rPr>
          <w:rFonts w:ascii="メイリオ" w:eastAsia="メイリオ" w:hAnsi="メイリオ" w:hint="eastAsia"/>
        </w:rPr>
        <w:t>の導入</w:t>
      </w:r>
      <w:r w:rsidR="00A47C54" w:rsidRPr="00E37E42">
        <w:rPr>
          <w:rFonts w:ascii="メイリオ" w:eastAsia="メイリオ" w:hAnsi="メイリオ" w:hint="eastAsia"/>
        </w:rPr>
        <w:t>」では</w:t>
      </w:r>
      <w:r w:rsidR="00B65362" w:rsidRPr="00E37E42">
        <w:rPr>
          <w:rFonts w:ascii="メイリオ" w:eastAsia="メイリオ" w:hAnsi="メイリオ" w:hint="eastAsia"/>
        </w:rPr>
        <w:t>、</w:t>
      </w:r>
      <w:r w:rsidR="00824C85">
        <w:rPr>
          <w:rFonts w:ascii="メイリオ" w:eastAsia="メイリオ" w:hAnsi="メイリオ" w:hint="eastAsia"/>
        </w:rPr>
        <w:t>ＲＰＡ</w:t>
      </w:r>
      <w:r w:rsidR="00D86471" w:rsidRPr="00E37E42">
        <w:rPr>
          <w:rFonts w:ascii="メイリオ" w:eastAsia="メイリオ" w:hAnsi="メイリオ" w:hint="eastAsia"/>
        </w:rPr>
        <w:t>の概要等を丁寧に説明するとともに、</w:t>
      </w:r>
      <w:r w:rsidR="008D3C8E" w:rsidRPr="00E37E42">
        <w:rPr>
          <w:rFonts w:ascii="メイリオ" w:eastAsia="メイリオ" w:hAnsi="メイリオ" w:hint="eastAsia"/>
        </w:rPr>
        <w:t>対象</w:t>
      </w:r>
      <w:r w:rsidR="00D86471" w:rsidRPr="00E37E42">
        <w:rPr>
          <w:rFonts w:ascii="メイリオ" w:eastAsia="メイリオ" w:hAnsi="メイリオ" w:hint="eastAsia"/>
        </w:rPr>
        <w:t>業務の選定等、自治体の業務に</w:t>
      </w:r>
      <w:r w:rsidR="00824C85">
        <w:rPr>
          <w:rFonts w:ascii="メイリオ" w:eastAsia="メイリオ" w:hAnsi="メイリオ" w:hint="eastAsia"/>
        </w:rPr>
        <w:t>ＲＰＡ</w:t>
      </w:r>
      <w:r w:rsidR="008D3C8E" w:rsidRPr="00E37E42">
        <w:rPr>
          <w:rFonts w:ascii="メイリオ" w:eastAsia="メイリオ" w:hAnsi="メイリオ" w:hint="eastAsia"/>
        </w:rPr>
        <w:t>を</w:t>
      </w:r>
      <w:r w:rsidR="00D86471" w:rsidRPr="00E37E42">
        <w:rPr>
          <w:rFonts w:ascii="メイリオ" w:eastAsia="メイリオ" w:hAnsi="メイリオ" w:hint="eastAsia"/>
        </w:rPr>
        <w:t>導入するにあたって必要となる取組み等を示した。</w:t>
      </w:r>
    </w:p>
    <w:p w:rsidR="00233B90" w:rsidRPr="00E37E42" w:rsidRDefault="002A0651" w:rsidP="009D0703">
      <w:pPr>
        <w:spacing w:line="300" w:lineRule="exact"/>
        <w:ind w:left="210" w:hangingChars="100" w:hanging="210"/>
        <w:rPr>
          <w:rFonts w:ascii="メイリオ" w:eastAsia="メイリオ" w:hAnsi="メイリオ"/>
        </w:rPr>
      </w:pPr>
      <w:r w:rsidRPr="00E37E42">
        <w:rPr>
          <w:rFonts w:ascii="メイリオ" w:eastAsia="メイリオ" w:hAnsi="メイリオ" w:hint="eastAsia"/>
        </w:rPr>
        <w:t>・</w:t>
      </w:r>
      <w:r w:rsidR="00A47C54" w:rsidRPr="00E37E42">
        <w:rPr>
          <w:rFonts w:ascii="メイリオ" w:eastAsia="メイリオ" w:hAnsi="メイリオ" w:hint="eastAsia"/>
        </w:rPr>
        <w:t>なお、</w:t>
      </w:r>
      <w:r w:rsidR="00991A95" w:rsidRPr="00E37E42">
        <w:rPr>
          <w:rFonts w:ascii="メイリオ" w:eastAsia="メイリオ" w:hAnsi="メイリオ" w:hint="eastAsia"/>
        </w:rPr>
        <w:t>より多くの市町村に、実際に取り組んでいただけるよう、</w:t>
      </w:r>
      <w:r w:rsidR="00BD6983" w:rsidRPr="00E37E42">
        <w:rPr>
          <w:rFonts w:ascii="メイリオ" w:eastAsia="メイリオ" w:hAnsi="メイリオ" w:hint="eastAsia"/>
        </w:rPr>
        <w:t>単に取組み等を提示するだけではなく、</w:t>
      </w:r>
      <w:r w:rsidR="00213BE1" w:rsidRPr="00E37E42">
        <w:rPr>
          <w:rFonts w:ascii="メイリオ" w:eastAsia="メイリオ" w:hAnsi="メイリオ" w:hint="eastAsia"/>
        </w:rPr>
        <w:t>取り組むにあたって</w:t>
      </w:r>
      <w:r w:rsidR="009C4591" w:rsidRPr="00E37E42">
        <w:rPr>
          <w:rFonts w:ascii="メイリオ" w:eastAsia="メイリオ" w:hAnsi="メイリオ" w:hint="eastAsia"/>
        </w:rPr>
        <w:t>解決すべき課題や</w:t>
      </w:r>
      <w:r w:rsidR="000F7D54" w:rsidRPr="00E37E42">
        <w:rPr>
          <w:rFonts w:ascii="メイリオ" w:eastAsia="メイリオ" w:hAnsi="メイリオ" w:hint="eastAsia"/>
        </w:rPr>
        <w:t>その</w:t>
      </w:r>
      <w:r w:rsidR="009C4591" w:rsidRPr="00E37E42">
        <w:rPr>
          <w:rFonts w:ascii="メイリオ" w:eastAsia="メイリオ" w:hAnsi="メイリオ" w:hint="eastAsia"/>
        </w:rPr>
        <w:t>解決策</w:t>
      </w:r>
      <w:r w:rsidR="00BD6983" w:rsidRPr="00E37E42">
        <w:rPr>
          <w:rFonts w:ascii="メイリオ" w:eastAsia="メイリオ" w:hAnsi="メイリオ" w:hint="eastAsia"/>
        </w:rPr>
        <w:t>等について、</w:t>
      </w:r>
      <w:r w:rsidR="009C4591" w:rsidRPr="00E37E42">
        <w:rPr>
          <w:rFonts w:ascii="メイリオ" w:eastAsia="メイリオ" w:hAnsi="メイリオ" w:hint="eastAsia"/>
        </w:rPr>
        <w:t>事例を交え</w:t>
      </w:r>
      <w:r w:rsidR="00BD6983" w:rsidRPr="00E37E42">
        <w:rPr>
          <w:rFonts w:ascii="メイリオ" w:eastAsia="メイリオ" w:hAnsi="メイリオ" w:hint="eastAsia"/>
        </w:rPr>
        <w:t>具体的に</w:t>
      </w:r>
      <w:r w:rsidR="00991A95" w:rsidRPr="00E37E42">
        <w:rPr>
          <w:rFonts w:ascii="メイリオ" w:eastAsia="メイリオ" w:hAnsi="メイリオ" w:hint="eastAsia"/>
        </w:rPr>
        <w:t>記述した</w:t>
      </w:r>
      <w:r w:rsidR="00BD6983" w:rsidRPr="00E37E42">
        <w:rPr>
          <w:rFonts w:ascii="メイリオ" w:eastAsia="メイリオ" w:hAnsi="メイリオ" w:hint="eastAsia"/>
        </w:rPr>
        <w:t>。</w:t>
      </w:r>
      <w:r w:rsidR="00991A95" w:rsidRPr="00E37E42">
        <w:rPr>
          <w:rFonts w:ascii="メイリオ" w:eastAsia="メイリオ" w:hAnsi="メイリオ" w:hint="eastAsia"/>
        </w:rPr>
        <w:t>本報告書</w:t>
      </w:r>
      <w:r w:rsidR="00413A19" w:rsidRPr="00E37E42">
        <w:rPr>
          <w:rFonts w:ascii="メイリオ" w:eastAsia="メイリオ" w:hAnsi="メイリオ" w:hint="eastAsia"/>
        </w:rPr>
        <w:t>が府内市町村における行政改革</w:t>
      </w:r>
      <w:r w:rsidR="00991A95" w:rsidRPr="00E37E42">
        <w:rPr>
          <w:rFonts w:ascii="メイリオ" w:eastAsia="メイリオ" w:hAnsi="メイリオ" w:hint="eastAsia"/>
        </w:rPr>
        <w:t>の</w:t>
      </w:r>
      <w:r w:rsidR="00413A19" w:rsidRPr="00E37E42">
        <w:rPr>
          <w:rFonts w:ascii="メイリオ" w:eastAsia="メイリオ" w:hAnsi="メイリオ" w:hint="eastAsia"/>
        </w:rPr>
        <w:t>取組みの</w:t>
      </w:r>
      <w:r w:rsidR="00991A95" w:rsidRPr="00E37E42">
        <w:rPr>
          <w:rFonts w:ascii="メイリオ" w:eastAsia="メイリオ" w:hAnsi="メイリオ" w:hint="eastAsia"/>
        </w:rPr>
        <w:t>一助となれば幸いである。</w:t>
      </w:r>
    </w:p>
    <w:p w:rsidR="004E50B2" w:rsidRPr="00E37E42" w:rsidRDefault="004E50B2" w:rsidP="009D0703">
      <w:pPr>
        <w:spacing w:line="300" w:lineRule="exact"/>
        <w:ind w:left="210" w:hangingChars="100" w:hanging="210"/>
        <w:rPr>
          <w:rFonts w:ascii="メイリオ" w:eastAsia="メイリオ" w:hAnsi="メイリオ"/>
          <w:b/>
        </w:rPr>
      </w:pPr>
    </w:p>
    <w:p w:rsidR="000974D8" w:rsidRPr="00E37E42" w:rsidRDefault="000974D8" w:rsidP="009D0703">
      <w:pPr>
        <w:spacing w:line="300" w:lineRule="exact"/>
        <w:ind w:left="210" w:hangingChars="100" w:hanging="210"/>
        <w:rPr>
          <w:rFonts w:ascii="メイリオ" w:eastAsia="メイリオ" w:hAnsi="メイリオ"/>
          <w:b/>
        </w:rPr>
      </w:pPr>
      <w:r w:rsidRPr="00E37E42">
        <w:rPr>
          <w:rFonts w:ascii="メイリオ" w:eastAsia="メイリオ" w:hAnsi="メイリオ" w:hint="eastAsia"/>
          <w:b/>
        </w:rPr>
        <w:t>＜</w:t>
      </w:r>
      <w:r w:rsidR="00DF3930" w:rsidRPr="00E37E42">
        <w:rPr>
          <w:rFonts w:ascii="メイリオ" w:eastAsia="メイリオ" w:hAnsi="メイリオ" w:hint="eastAsia"/>
          <w:b/>
        </w:rPr>
        <w:t>新たな事業等</w:t>
      </w:r>
      <w:r w:rsidRPr="00E37E42">
        <w:rPr>
          <w:rFonts w:ascii="メイリオ" w:eastAsia="メイリオ" w:hAnsi="メイリオ" w:hint="eastAsia"/>
          <w:b/>
        </w:rPr>
        <w:t>に取り組む前に＞</w:t>
      </w:r>
    </w:p>
    <w:p w:rsidR="00F347A8" w:rsidRPr="00E37E42" w:rsidRDefault="00F347A8" w:rsidP="00F347A8">
      <w:pPr>
        <w:spacing w:line="300" w:lineRule="exact"/>
        <w:ind w:left="210" w:hangingChars="100" w:hanging="210"/>
        <w:rPr>
          <w:rFonts w:ascii="メイリオ" w:eastAsia="メイリオ" w:hAnsi="メイリオ"/>
        </w:rPr>
      </w:pPr>
      <w:r w:rsidRPr="00E37E42">
        <w:rPr>
          <w:rFonts w:ascii="メイリオ" w:eastAsia="メイリオ" w:hAnsi="メイリオ" w:hint="eastAsia"/>
        </w:rPr>
        <w:t>・行政を取り巻く環境が日々変化する中、変化に柔軟に対応すべく行政改革を常に実施し、施策や事業等のあり方を見直し、迅速にその</w:t>
      </w:r>
      <w:r w:rsidR="003B23F0" w:rsidRPr="00E37E42">
        <w:rPr>
          <w:rFonts w:ascii="メイリオ" w:eastAsia="メイリオ" w:hAnsi="メイリオ" w:hint="eastAsia"/>
        </w:rPr>
        <w:t>改廃等を図っていくことは、今後の行政運営にとって必要不可欠な取</w:t>
      </w:r>
      <w:r w:rsidRPr="00E37E42">
        <w:rPr>
          <w:rFonts w:ascii="メイリオ" w:eastAsia="メイリオ" w:hAnsi="メイリオ" w:hint="eastAsia"/>
        </w:rPr>
        <w:t>組みである。</w:t>
      </w:r>
    </w:p>
    <w:p w:rsidR="00F347A8" w:rsidRPr="00E37E42" w:rsidRDefault="000A34E9" w:rsidP="00F347A8">
      <w:pPr>
        <w:spacing w:line="300" w:lineRule="exact"/>
        <w:ind w:left="210" w:hangingChars="100" w:hanging="210"/>
        <w:rPr>
          <w:rFonts w:ascii="メイリオ" w:eastAsia="メイリオ" w:hAnsi="メイリオ"/>
        </w:rPr>
      </w:pPr>
      <w:r w:rsidRPr="00E37E42">
        <w:rPr>
          <w:rFonts w:ascii="メイリオ" w:eastAsia="メイリオ" w:hAnsi="メイリオ" w:hint="eastAsia"/>
        </w:rPr>
        <w:t>・</w:t>
      </w:r>
      <w:r w:rsidR="009B6971" w:rsidRPr="00E37E42">
        <w:rPr>
          <w:rFonts w:ascii="メイリオ" w:eastAsia="メイリオ" w:hAnsi="メイリオ" w:hint="eastAsia"/>
        </w:rPr>
        <w:t>一方、</w:t>
      </w:r>
      <w:r w:rsidR="00CC0DDC" w:rsidRPr="00E37E42">
        <w:rPr>
          <w:rFonts w:ascii="メイリオ" w:eastAsia="メイリオ" w:hAnsi="メイリオ" w:hint="eastAsia"/>
        </w:rPr>
        <w:t>ひとたび新規事業等を開始すると、その見直し等は容易ではない。加えて、</w:t>
      </w:r>
      <w:r w:rsidR="009B6971" w:rsidRPr="00E37E42">
        <w:rPr>
          <w:rFonts w:ascii="メイリオ" w:eastAsia="メイリオ" w:hAnsi="メイリオ" w:hint="eastAsia"/>
        </w:rPr>
        <w:t>行政改革の実施には、職員のマンパワーをはじめ相当な労力を要する</w:t>
      </w:r>
      <w:r w:rsidR="00CC0DDC" w:rsidRPr="00E37E42">
        <w:rPr>
          <w:rFonts w:ascii="メイリオ" w:eastAsia="メイリオ" w:hAnsi="メイリオ" w:hint="eastAsia"/>
        </w:rPr>
        <w:t>ことも考えると、</w:t>
      </w:r>
      <w:r w:rsidR="00F347A8" w:rsidRPr="00E37E42">
        <w:rPr>
          <w:rFonts w:ascii="メイリオ" w:eastAsia="メイリオ" w:hAnsi="メイリオ" w:hint="eastAsia"/>
        </w:rPr>
        <w:t>新規事業等については、</w:t>
      </w:r>
      <w:r w:rsidR="009B6971" w:rsidRPr="00E37E42">
        <w:rPr>
          <w:rFonts w:ascii="メイリオ" w:eastAsia="メイリオ" w:hAnsi="メイリオ" w:hint="eastAsia"/>
        </w:rPr>
        <w:t>かかる費用や見込まれる効果等を十分に精査し、その必要性や実施手法等の妥当性をよく</w:t>
      </w:r>
      <w:r w:rsidR="005F5DC2" w:rsidRPr="00E37E42">
        <w:rPr>
          <w:rFonts w:ascii="メイリオ" w:eastAsia="メイリオ" w:hAnsi="メイリオ" w:hint="eastAsia"/>
        </w:rPr>
        <w:t>検討</w:t>
      </w:r>
      <w:r w:rsidR="009B6971" w:rsidRPr="00E37E42">
        <w:rPr>
          <w:rFonts w:ascii="メイリオ" w:eastAsia="メイリオ" w:hAnsi="メイリオ" w:hint="eastAsia"/>
        </w:rPr>
        <w:t>のうえ、</w:t>
      </w:r>
      <w:r w:rsidR="00F347A8" w:rsidRPr="00E37E42">
        <w:rPr>
          <w:rFonts w:ascii="メイリオ" w:eastAsia="メイリオ" w:hAnsi="メイリオ" w:hint="eastAsia"/>
        </w:rPr>
        <w:t>実施の是非を判断することが求められる。</w:t>
      </w:r>
    </w:p>
    <w:p w:rsidR="00E065F5" w:rsidRPr="00E37E42" w:rsidRDefault="00F347A8" w:rsidP="00985689">
      <w:pPr>
        <w:spacing w:line="300" w:lineRule="exact"/>
        <w:ind w:left="210" w:hangingChars="100" w:hanging="210"/>
        <w:rPr>
          <w:rFonts w:ascii="メイリオ" w:eastAsia="メイリオ" w:hAnsi="メイリオ"/>
        </w:rPr>
      </w:pPr>
      <w:r w:rsidRPr="00E37E42">
        <w:rPr>
          <w:rFonts w:ascii="メイリオ" w:eastAsia="メイリオ" w:hAnsi="メイリオ" w:hint="eastAsia"/>
        </w:rPr>
        <w:t>・行政改革を担当する職員だけでなく、全ての職員が、</w:t>
      </w:r>
      <w:r w:rsidR="009B6971" w:rsidRPr="00E37E42">
        <w:rPr>
          <w:rFonts w:ascii="メイリオ" w:eastAsia="メイリオ" w:hAnsi="メイリオ" w:hint="eastAsia"/>
        </w:rPr>
        <w:t>このことを</w:t>
      </w:r>
      <w:r w:rsidR="004E50B2" w:rsidRPr="00E37E42">
        <w:rPr>
          <w:rFonts w:ascii="メイリオ" w:eastAsia="メイリオ" w:hAnsi="メイリオ" w:hint="eastAsia"/>
        </w:rPr>
        <w:t>強く</w:t>
      </w:r>
      <w:r w:rsidR="009B6971" w:rsidRPr="00E37E42">
        <w:rPr>
          <w:rFonts w:ascii="メイリオ" w:eastAsia="メイリオ" w:hAnsi="メイリオ" w:hint="eastAsia"/>
        </w:rPr>
        <w:t>意識し</w:t>
      </w:r>
      <w:r w:rsidR="005F5DC2" w:rsidRPr="00E37E42">
        <w:rPr>
          <w:rFonts w:ascii="メイリオ" w:eastAsia="メイリオ" w:hAnsi="メイリオ" w:hint="eastAsia"/>
        </w:rPr>
        <w:t>、</w:t>
      </w:r>
      <w:r w:rsidR="00E95FA1" w:rsidRPr="00E37E42">
        <w:rPr>
          <w:rFonts w:ascii="メイリオ" w:eastAsia="メイリオ" w:hAnsi="メイリオ" w:hint="eastAsia"/>
        </w:rPr>
        <w:t>業務に</w:t>
      </w:r>
      <w:r w:rsidR="00390AB6" w:rsidRPr="00E37E42">
        <w:rPr>
          <w:rFonts w:ascii="メイリオ" w:eastAsia="メイリオ" w:hAnsi="メイリオ" w:hint="eastAsia"/>
        </w:rPr>
        <w:t>取</w:t>
      </w:r>
      <w:r w:rsidR="003B23F0" w:rsidRPr="00E37E42">
        <w:rPr>
          <w:rFonts w:ascii="メイリオ" w:eastAsia="メイリオ" w:hAnsi="メイリオ" w:hint="eastAsia"/>
        </w:rPr>
        <w:t>り</w:t>
      </w:r>
      <w:r w:rsidR="00390AB6" w:rsidRPr="00E37E42">
        <w:rPr>
          <w:rFonts w:ascii="メイリオ" w:eastAsia="メイリオ" w:hAnsi="メイリオ" w:hint="eastAsia"/>
        </w:rPr>
        <w:t>組んでいくことが、全庁一体と</w:t>
      </w:r>
      <w:r w:rsidR="004E50B2" w:rsidRPr="00E37E42">
        <w:rPr>
          <w:rFonts w:ascii="メイリオ" w:eastAsia="メイリオ" w:hAnsi="メイリオ" w:hint="eastAsia"/>
        </w:rPr>
        <w:t>なっての</w:t>
      </w:r>
      <w:r w:rsidRPr="00E37E42">
        <w:rPr>
          <w:rFonts w:ascii="メイリオ" w:eastAsia="メイリオ" w:hAnsi="メイリオ" w:hint="eastAsia"/>
        </w:rPr>
        <w:t>行政改革の第一歩と言える。</w:t>
      </w:r>
      <w:r w:rsidR="00E065F5" w:rsidRPr="00E37E42">
        <w:rPr>
          <w:rFonts w:ascii="メイリオ" w:eastAsia="メイリオ" w:hAnsi="メイリオ"/>
        </w:rPr>
        <w:br w:type="page"/>
      </w:r>
    </w:p>
    <w:p w:rsidR="006C3139" w:rsidRPr="00E37E42" w:rsidRDefault="000A0779" w:rsidP="00E44FF8">
      <w:pPr>
        <w:spacing w:line="300" w:lineRule="exact"/>
        <w:jc w:val="left"/>
        <w:outlineLvl w:val="0"/>
        <w:rPr>
          <w:rFonts w:ascii="メイリオ" w:eastAsia="メイリオ" w:hAnsi="メイリオ"/>
          <w:b/>
          <w:color w:val="000000" w:themeColor="text1"/>
          <w:sz w:val="24"/>
          <w:szCs w:val="24"/>
        </w:rPr>
      </w:pPr>
      <w:bookmarkStart w:id="0" w:name="_Toc3796260"/>
      <w:bookmarkStart w:id="1" w:name="_Toc3800138"/>
      <w:r w:rsidRPr="00E37E42">
        <w:rPr>
          <w:rFonts w:ascii="メイリオ" w:eastAsia="メイリオ" w:hAnsi="メイリオ" w:hint="eastAsia"/>
          <w:b/>
          <w:color w:val="000000" w:themeColor="text1"/>
          <w:sz w:val="24"/>
          <w:szCs w:val="24"/>
        </w:rPr>
        <w:lastRenderedPageBreak/>
        <w:t xml:space="preserve">第１章　</w:t>
      </w:r>
      <w:r w:rsidR="006C3139" w:rsidRPr="00E37E42">
        <w:rPr>
          <w:rFonts w:ascii="メイリオ" w:eastAsia="メイリオ" w:hAnsi="メイリオ" w:hint="eastAsia"/>
          <w:b/>
          <w:color w:val="000000" w:themeColor="text1"/>
          <w:sz w:val="24"/>
          <w:szCs w:val="24"/>
        </w:rPr>
        <w:t>実効性のある行政評価</w:t>
      </w:r>
      <w:bookmarkEnd w:id="0"/>
      <w:bookmarkEnd w:id="1"/>
    </w:p>
    <w:p w:rsidR="006C3139" w:rsidRPr="00E37E42" w:rsidRDefault="00304D91" w:rsidP="000D094E">
      <w:pPr>
        <w:spacing w:line="300" w:lineRule="exact"/>
        <w:jc w:val="left"/>
        <w:outlineLvl w:val="1"/>
        <w:rPr>
          <w:rFonts w:ascii="メイリオ" w:eastAsia="メイリオ" w:hAnsi="メイリオ"/>
          <w:b/>
          <w:color w:val="000000" w:themeColor="text1"/>
        </w:rPr>
      </w:pPr>
      <w:bookmarkStart w:id="2" w:name="_Toc3796261"/>
      <w:bookmarkStart w:id="3" w:name="_Toc3800139"/>
      <w:r w:rsidRPr="00E37E42">
        <w:rPr>
          <w:rFonts w:ascii="メイリオ" w:eastAsia="メイリオ" w:hAnsi="メイリオ" w:hint="eastAsia"/>
          <w:b/>
          <w:color w:val="000000" w:themeColor="text1"/>
        </w:rPr>
        <w:t>１．行政評価の必要性</w:t>
      </w:r>
      <w:bookmarkEnd w:id="2"/>
      <w:bookmarkEnd w:id="3"/>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color w:val="000000" w:themeColor="text1"/>
        </w:rPr>
        <w:t>行政評価とは、</w:t>
      </w:r>
      <w:r w:rsidRPr="00E37E42">
        <w:rPr>
          <w:rFonts w:ascii="メイリオ" w:eastAsia="メイリオ" w:hAnsi="メイリオ"/>
          <w:bCs/>
          <w:color w:val="000000" w:themeColor="text1"/>
        </w:rPr>
        <w:t>行政の活動を何らかの統一的な視点や手段によって客観的に評価し、その評価結果を行政</w:t>
      </w:r>
      <w:r w:rsidRPr="00E37E42">
        <w:rPr>
          <w:rFonts w:ascii="メイリオ" w:eastAsia="メイリオ" w:hAnsi="メイリオ" w:hint="eastAsia"/>
          <w:bCs/>
          <w:color w:val="000000" w:themeColor="text1"/>
        </w:rPr>
        <w:t>に</w:t>
      </w:r>
      <w:r w:rsidRPr="00E37E42">
        <w:rPr>
          <w:rFonts w:ascii="メイリオ" w:eastAsia="メイリオ" w:hAnsi="メイリオ"/>
          <w:bCs/>
          <w:color w:val="000000" w:themeColor="text1"/>
        </w:rPr>
        <w:t>反映させる仕組</w:t>
      </w:r>
      <w:r w:rsidRPr="00E37E42">
        <w:rPr>
          <w:rFonts w:ascii="メイリオ" w:eastAsia="メイリオ" w:hAnsi="メイリオ" w:hint="eastAsia"/>
          <w:bCs/>
          <w:color w:val="000000" w:themeColor="text1"/>
        </w:rPr>
        <w:t>みである。</w:t>
      </w:r>
      <w:r w:rsidRPr="00E37E42">
        <w:rPr>
          <w:rFonts w:ascii="メイリオ" w:eastAsia="メイリオ" w:hAnsi="メイリオ" w:hint="eastAsia"/>
          <w:color w:val="000000" w:themeColor="text1"/>
        </w:rPr>
        <w:t>1990年代以降、行政改革を進めることを目的に、全国の自治体で、行政評価が導入されはじめ、現在では、府内でも多くの市町村が実施しているところである。</w:t>
      </w:r>
    </w:p>
    <w:p w:rsidR="006C3139" w:rsidRPr="00E37E42" w:rsidRDefault="006E6F58"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しかし、多くの団体で実施されている現状の行政評価は</w:t>
      </w:r>
      <w:r w:rsidR="006C3139" w:rsidRPr="00E37E42">
        <w:rPr>
          <w:rFonts w:ascii="メイリオ" w:eastAsia="メイリオ" w:hAnsi="メイリオ" w:hint="eastAsia"/>
          <w:color w:val="000000" w:themeColor="text1"/>
        </w:rPr>
        <w:t>、時間の経過とともに形骸化し、事業の見直しや廃止につながっていないという意見や、行政評価の実施に係る職員の負担増加といった観点から、その実施手法に疑問を投げかける意見もある。</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一方、府内市町村は、人口減少、少子高齢化、住民ニーズの多様化等を背景に、業務の増加・高</w:t>
      </w:r>
      <w:r w:rsidR="006E6F58" w:rsidRPr="00E37E42">
        <w:rPr>
          <w:rFonts w:ascii="メイリオ" w:eastAsia="メイリオ" w:hAnsi="メイリオ" w:hint="eastAsia"/>
          <w:color w:val="000000" w:themeColor="text1"/>
        </w:rPr>
        <w:t>度化、職員数の減少そして財政難等、様々な課題を抱えており、</w:t>
      </w:r>
      <w:r w:rsidRPr="00E37E42">
        <w:rPr>
          <w:rFonts w:ascii="メイリオ" w:eastAsia="メイリオ" w:hAnsi="メイリオ" w:hint="eastAsia"/>
          <w:color w:val="000000" w:themeColor="text1"/>
        </w:rPr>
        <w:t>「府内市町村の課題・将来見通しに関する研究」報告書（2018年</w:t>
      </w:r>
      <w:r w:rsidR="003B23F0" w:rsidRPr="00E37E42">
        <w:rPr>
          <w:rFonts w:ascii="メイリオ" w:eastAsia="メイリオ" w:hAnsi="メイリオ" w:hint="eastAsia"/>
          <w:color w:val="000000" w:themeColor="text1"/>
        </w:rPr>
        <w:t>、</w:t>
      </w:r>
      <w:r w:rsidRPr="00E37E42">
        <w:rPr>
          <w:rFonts w:ascii="メイリオ" w:eastAsia="メイリオ" w:hAnsi="メイリオ" w:hint="eastAsia"/>
          <w:color w:val="000000" w:themeColor="text1"/>
        </w:rPr>
        <w:t>大阪府総務部市町村課）は、これらの課題は、今後より一層厳しさを増すと指摘している。</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このような中、府内市町村が、既存の行政評価を有効に機能させ、施策や事業の効果を見極め、その見直しや廃止を検討し、今後の行政運営に反映していくことは、非常に重要である。また、行政評価を有効に機能させることで、近年、注目されている「EBPM（証拠に基づく政策立案）」の実現にもつながると考えられる。そこで、本章では、現状の行政評価が抱える課題</w:t>
      </w:r>
      <w:r w:rsidR="00283EEB" w:rsidRPr="00E37E42">
        <w:rPr>
          <w:rFonts w:ascii="メイリオ" w:eastAsia="メイリオ" w:hAnsi="メイリオ" w:hint="eastAsia"/>
          <w:color w:val="000000" w:themeColor="text1"/>
        </w:rPr>
        <w:t>を</w:t>
      </w:r>
      <w:r w:rsidR="006E6F58" w:rsidRPr="00E37E42">
        <w:rPr>
          <w:rFonts w:ascii="メイリオ" w:eastAsia="メイリオ" w:hAnsi="メイリオ" w:hint="eastAsia"/>
          <w:color w:val="000000" w:themeColor="text1"/>
        </w:rPr>
        <w:t>明らかにし、</w:t>
      </w:r>
      <w:r w:rsidRPr="00E37E42">
        <w:rPr>
          <w:rFonts w:ascii="メイリオ" w:eastAsia="メイリオ" w:hAnsi="メイリオ" w:hint="eastAsia"/>
          <w:color w:val="000000" w:themeColor="text1"/>
        </w:rPr>
        <w:t>それを解決するための方策等を提示する。</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なお、本報告書における「行政評価」とは、全国の</w:t>
      </w:r>
      <w:r w:rsidR="00DF6BE1">
        <w:rPr>
          <w:rFonts w:ascii="メイリオ" w:eastAsia="メイリオ" w:hAnsi="メイリオ" w:hint="eastAsia"/>
          <w:color w:val="000000" w:themeColor="text1"/>
        </w:rPr>
        <w:t>多くの自治体で既に導入されている「制度としての行政評価」を指すことを申し添える。</w:t>
      </w:r>
    </w:p>
    <w:p w:rsidR="006C3139" w:rsidRPr="00E37E42" w:rsidRDefault="006C3139" w:rsidP="006C3139">
      <w:pPr>
        <w:spacing w:line="300" w:lineRule="exact"/>
        <w:jc w:val="left"/>
        <w:rPr>
          <w:rFonts w:ascii="メイリオ" w:eastAsia="メイリオ" w:hAnsi="メイリオ"/>
          <w:b/>
          <w:color w:val="000000" w:themeColor="text1"/>
        </w:rPr>
      </w:pPr>
    </w:p>
    <w:p w:rsidR="006C3139" w:rsidRPr="00E37E42" w:rsidRDefault="00304D91" w:rsidP="000D094E">
      <w:pPr>
        <w:spacing w:line="300" w:lineRule="exact"/>
        <w:jc w:val="left"/>
        <w:outlineLvl w:val="1"/>
        <w:rPr>
          <w:rFonts w:ascii="メイリオ" w:eastAsia="メイリオ" w:hAnsi="メイリオ"/>
          <w:b/>
          <w:color w:val="000000" w:themeColor="text1"/>
        </w:rPr>
      </w:pPr>
      <w:bookmarkStart w:id="4" w:name="_Toc3796262"/>
      <w:bookmarkStart w:id="5" w:name="_Toc3800140"/>
      <w:r w:rsidRPr="00E37E42">
        <w:rPr>
          <w:rFonts w:ascii="メイリオ" w:eastAsia="メイリオ" w:hAnsi="メイリオ" w:hint="eastAsia"/>
          <w:b/>
          <w:color w:val="000000" w:themeColor="text1"/>
        </w:rPr>
        <w:t>２．</w:t>
      </w:r>
      <w:r w:rsidR="006C3139" w:rsidRPr="00E37E42">
        <w:rPr>
          <w:rFonts w:ascii="メイリオ" w:eastAsia="メイリオ" w:hAnsi="メイリオ" w:hint="eastAsia"/>
          <w:b/>
          <w:color w:val="000000" w:themeColor="text1"/>
        </w:rPr>
        <w:t>行政評価の概要</w:t>
      </w:r>
      <w:bookmarkEnd w:id="4"/>
      <w:bookmarkEnd w:id="5"/>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行政評価は、法令等で実施が義務付けられたものではなく、その実施手法等についても明確な決まりはない。しかし、多くの団体が、三重県が平成８年に開始した事務事業評価システムを参考に行政評価を導入した経緯から、現在も多くの団体で似た手法が採られている。その概要は以下のとおりである。</w:t>
      </w:r>
    </w:p>
    <w:p w:rsidR="006E6F58" w:rsidRPr="00E37E42" w:rsidRDefault="006E6F58" w:rsidP="006C3139">
      <w:pPr>
        <w:spacing w:line="300" w:lineRule="exact"/>
        <w:ind w:leftChars="100" w:left="210" w:firstLineChars="100" w:firstLine="210"/>
        <w:jc w:val="left"/>
        <w:rPr>
          <w:rFonts w:ascii="メイリオ" w:eastAsia="メイリオ" w:hAnsi="メイリオ"/>
          <w:color w:val="000000" w:themeColor="text1"/>
        </w:rPr>
      </w:pPr>
    </w:p>
    <w:p w:rsidR="006C3139" w:rsidRPr="00E37E42" w:rsidRDefault="00304D91" w:rsidP="00CB0D3D">
      <w:pPr>
        <w:spacing w:line="300" w:lineRule="exact"/>
        <w:jc w:val="left"/>
        <w:outlineLvl w:val="2"/>
        <w:rPr>
          <w:rFonts w:ascii="メイリオ" w:eastAsia="メイリオ" w:hAnsi="メイリオ"/>
          <w:color w:val="000000" w:themeColor="text1"/>
        </w:rPr>
      </w:pPr>
      <w:r w:rsidRPr="00E37E42">
        <w:rPr>
          <w:rFonts w:ascii="メイリオ" w:eastAsia="メイリオ" w:hAnsi="メイリオ" w:hint="eastAsia"/>
          <w:b/>
          <w:color w:val="000000" w:themeColor="text1"/>
        </w:rPr>
        <w:t>（１</w:t>
      </w:r>
      <w:r w:rsidR="006C3139" w:rsidRPr="00E37E42">
        <w:rPr>
          <w:rFonts w:ascii="メイリオ" w:eastAsia="メイリオ" w:hAnsi="メイリオ" w:hint="eastAsia"/>
          <w:b/>
          <w:color w:val="000000" w:themeColor="text1"/>
        </w:rPr>
        <w:t>）評価対象</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多くの自治体が評価対象を「事務事業」としている。事務事業とは、各自治体が独自にその定義や内容を定める任意の単位を指す。事務事業に近い単位として、予算科目でいう細目や細々目がある。</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また、一部では、事務事業の評価に加え、複数の事務事業を束ねた「施策」や、さらに上位の「政策」の評価を実施している自治体もある。</w:t>
      </w:r>
    </w:p>
    <w:p w:rsidR="006C3139" w:rsidRPr="00E37E42" w:rsidRDefault="006C3139" w:rsidP="006C3139">
      <w:pPr>
        <w:spacing w:line="300" w:lineRule="exact"/>
        <w:ind w:firstLineChars="200" w:firstLine="42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【参考：政策体系について】</w:t>
      </w:r>
    </w:p>
    <w:p w:rsidR="006C3139" w:rsidRPr="00E37E42" w:rsidRDefault="006C3139" w:rsidP="00752618">
      <w:pPr>
        <w:spacing w:line="300" w:lineRule="exact"/>
        <w:ind w:leftChars="300" w:left="63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政策体系」とは、「行政の目的とそれを達成する手段で形成される一つの体系」と位置づけられる。一般に「政策－施策－事務事業」の三層構造でとらえられるが、この区分は相対的なものであり、「施策」が複数の階層に分かれる場合や、「事務事業」に相当するものが存在しない場合など、必ずしも３つの区分に明確に分かれるわけではない。</w:t>
      </w:r>
    </w:p>
    <w:p w:rsidR="006C3139" w:rsidRPr="00E37E42" w:rsidRDefault="006C3139" w:rsidP="006C3139">
      <w:pPr>
        <w:spacing w:line="300" w:lineRule="exact"/>
        <w:ind w:leftChars="200" w:left="630" w:hangingChars="100" w:hanging="210"/>
        <w:jc w:val="left"/>
        <w:rPr>
          <w:rFonts w:ascii="メイリオ" w:eastAsia="メイリオ" w:hAnsi="メイリオ"/>
          <w:color w:val="000000" w:themeColor="text1"/>
        </w:rPr>
      </w:pPr>
    </w:p>
    <w:p w:rsidR="006C3139" w:rsidRPr="00E37E42" w:rsidRDefault="00304D91" w:rsidP="00CB0D3D">
      <w:pPr>
        <w:spacing w:line="300" w:lineRule="exact"/>
        <w:jc w:val="lef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（２</w:t>
      </w:r>
      <w:r w:rsidR="006C3139" w:rsidRPr="00E37E42">
        <w:rPr>
          <w:rFonts w:ascii="メイリオ" w:eastAsia="メイリオ" w:hAnsi="メイリオ" w:hint="eastAsia"/>
          <w:b/>
          <w:color w:val="000000" w:themeColor="text1"/>
        </w:rPr>
        <w:t>）評価手法</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多くの自治体が、評価指標（インプット指標、アウトプット指標、アウトカム指標</w:t>
      </w:r>
      <w:r w:rsidRPr="00E37E42">
        <w:rPr>
          <w:rFonts w:ascii="メイリオ" w:eastAsia="メイリオ" w:hAnsi="メイリオ" w:hint="eastAsia"/>
          <w:color w:val="000000" w:themeColor="text1"/>
        </w:rPr>
        <w:lastRenderedPageBreak/>
        <w:t>等）とそれに対する目標値を設定し、その目標を達成できたかどうかを事後的に検証する方法を採用している。</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また、検証にあたっては、評価指標、目標値及びその達成状況等を記載する評価シートを利用することが多く、事業実施の翌年度上半期に当該シートを完成させ、それ以降の予算等に反映していく仕組みとなっている。</w:t>
      </w:r>
    </w:p>
    <w:p w:rsidR="006E6F58" w:rsidRPr="00E37E42" w:rsidRDefault="006E6F58" w:rsidP="006C3139">
      <w:pPr>
        <w:spacing w:line="300" w:lineRule="exact"/>
        <w:ind w:leftChars="100" w:left="210" w:firstLineChars="100" w:firstLine="210"/>
        <w:jc w:val="left"/>
        <w:rPr>
          <w:rFonts w:ascii="メイリオ" w:eastAsia="メイリオ" w:hAnsi="メイリオ"/>
          <w:color w:val="000000" w:themeColor="text1"/>
        </w:rPr>
      </w:pPr>
    </w:p>
    <w:p w:rsidR="006C3139" w:rsidRPr="00E37E42" w:rsidRDefault="00304D91" w:rsidP="00CB0D3D">
      <w:pPr>
        <w:spacing w:line="300" w:lineRule="exact"/>
        <w:jc w:val="lef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（３</w:t>
      </w:r>
      <w:r w:rsidR="006C3139" w:rsidRPr="00E37E42">
        <w:rPr>
          <w:rFonts w:ascii="メイリオ" w:eastAsia="メイリオ" w:hAnsi="メイリオ" w:hint="eastAsia"/>
          <w:b/>
          <w:color w:val="000000" w:themeColor="text1"/>
        </w:rPr>
        <w:t>）実施体制</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評価を実施するのは主にその自治体の職員である。</w:t>
      </w:r>
      <w:r w:rsidR="006E6F58" w:rsidRPr="00E37E42">
        <w:rPr>
          <w:rFonts w:ascii="メイリオ" w:eastAsia="メイリオ" w:hAnsi="メイリオ" w:hint="eastAsia"/>
          <w:color w:val="000000" w:themeColor="text1"/>
        </w:rPr>
        <w:t>中には、外部有識者等によって構成される委員会を設置</w:t>
      </w:r>
      <w:r w:rsidRPr="00E37E42">
        <w:rPr>
          <w:rFonts w:ascii="メイリオ" w:eastAsia="メイリオ" w:hAnsi="メイリオ" w:hint="eastAsia"/>
          <w:color w:val="000000" w:themeColor="text1"/>
        </w:rPr>
        <w:t>し、評価を実施する自治体や、公募住民による評価を実施する自治体も存在する。</w:t>
      </w:r>
    </w:p>
    <w:p w:rsidR="006C3139" w:rsidRPr="00E37E42" w:rsidRDefault="006C3139" w:rsidP="006C3139">
      <w:pPr>
        <w:spacing w:line="300" w:lineRule="exact"/>
        <w:jc w:val="left"/>
        <w:rPr>
          <w:rFonts w:ascii="メイリオ" w:eastAsia="メイリオ" w:hAnsi="メイリオ"/>
          <w:b/>
          <w:color w:val="000000" w:themeColor="text1"/>
        </w:rPr>
      </w:pPr>
    </w:p>
    <w:p w:rsidR="006C3139" w:rsidRPr="00E37E42" w:rsidRDefault="00304D91" w:rsidP="000D094E">
      <w:pPr>
        <w:spacing w:line="300" w:lineRule="exact"/>
        <w:jc w:val="left"/>
        <w:outlineLvl w:val="1"/>
        <w:rPr>
          <w:rFonts w:ascii="メイリオ" w:eastAsia="メイリオ" w:hAnsi="メイリオ"/>
          <w:b/>
          <w:color w:val="000000" w:themeColor="text1"/>
        </w:rPr>
      </w:pPr>
      <w:bookmarkStart w:id="6" w:name="_Toc3796263"/>
      <w:bookmarkStart w:id="7" w:name="_Toc3800141"/>
      <w:r w:rsidRPr="00E37E42">
        <w:rPr>
          <w:rFonts w:ascii="メイリオ" w:eastAsia="メイリオ" w:hAnsi="メイリオ" w:hint="eastAsia"/>
          <w:b/>
          <w:color w:val="000000" w:themeColor="text1"/>
        </w:rPr>
        <w:t>３．</w:t>
      </w:r>
      <w:r w:rsidR="006E6F58" w:rsidRPr="00E37E42">
        <w:rPr>
          <w:rFonts w:ascii="メイリオ" w:eastAsia="メイリオ" w:hAnsi="メイリオ" w:hint="eastAsia"/>
          <w:b/>
          <w:color w:val="000000" w:themeColor="text1"/>
        </w:rPr>
        <w:t>府内市町村の行政評価の導入</w:t>
      </w:r>
      <w:r w:rsidR="006C3139" w:rsidRPr="00E37E42">
        <w:rPr>
          <w:rFonts w:ascii="メイリオ" w:eastAsia="メイリオ" w:hAnsi="メイリオ" w:hint="eastAsia"/>
          <w:b/>
          <w:color w:val="000000" w:themeColor="text1"/>
        </w:rPr>
        <w:t>状況等</w:t>
      </w:r>
      <w:bookmarkEnd w:id="6"/>
      <w:bookmarkEnd w:id="7"/>
    </w:p>
    <w:p w:rsidR="006E6F58" w:rsidRPr="00E37E42" w:rsidRDefault="006C3139" w:rsidP="00CC0DDC">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総務省が実施した「地方公共団体における行政評価の取組状況等に関する調査（平成28年10月1日現在）」の結果の概要は以下のとおりである。</w:t>
      </w:r>
    </w:p>
    <w:p w:rsidR="00CC0DDC" w:rsidRPr="00E37E42" w:rsidRDefault="00CC0DDC" w:rsidP="00CC0DDC">
      <w:pPr>
        <w:spacing w:line="300" w:lineRule="exact"/>
        <w:ind w:leftChars="100" w:left="210" w:firstLineChars="100" w:firstLine="210"/>
        <w:jc w:val="left"/>
        <w:rPr>
          <w:rFonts w:ascii="メイリオ" w:eastAsia="メイリオ" w:hAnsi="メイリオ"/>
          <w:color w:val="000000" w:themeColor="text1"/>
        </w:rPr>
      </w:pPr>
    </w:p>
    <w:p w:rsidR="006C3139" w:rsidRPr="00E37E42" w:rsidRDefault="00304D91" w:rsidP="00CB0D3D">
      <w:pPr>
        <w:spacing w:line="300" w:lineRule="exact"/>
        <w:ind w:left="420" w:hangingChars="200" w:hanging="420"/>
        <w:jc w:val="left"/>
        <w:outlineLvl w:val="2"/>
        <w:rPr>
          <w:rFonts w:ascii="メイリオ" w:eastAsia="メイリオ" w:hAnsi="メイリオ"/>
          <w:color w:val="000000" w:themeColor="text1"/>
        </w:rPr>
      </w:pPr>
      <w:r w:rsidRPr="00E37E42">
        <w:rPr>
          <w:rFonts w:ascii="メイリオ" w:eastAsia="メイリオ" w:hAnsi="メイリオ" w:hint="eastAsia"/>
          <w:b/>
          <w:color w:val="000000" w:themeColor="text1"/>
        </w:rPr>
        <w:t>（１</w:t>
      </w:r>
      <w:r w:rsidR="006E6F58" w:rsidRPr="00E37E42">
        <w:rPr>
          <w:rFonts w:ascii="メイリオ" w:eastAsia="メイリオ" w:hAnsi="メイリオ" w:hint="eastAsia"/>
          <w:b/>
          <w:color w:val="000000" w:themeColor="text1"/>
        </w:rPr>
        <w:t>）導入</w:t>
      </w:r>
      <w:r w:rsidR="006C3139" w:rsidRPr="00E37E42">
        <w:rPr>
          <w:rFonts w:ascii="メイリオ" w:eastAsia="メイリオ" w:hAnsi="メイリオ" w:hint="eastAsia"/>
          <w:b/>
          <w:color w:val="000000" w:themeColor="text1"/>
        </w:rPr>
        <w:t>状況</w:t>
      </w:r>
    </w:p>
    <w:p w:rsidR="006C3139" w:rsidRPr="00E37E42" w:rsidRDefault="006C3139" w:rsidP="006C3139">
      <w:pPr>
        <w:spacing w:line="300" w:lineRule="exact"/>
        <w:ind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・府内市町村の36</w:t>
      </w:r>
      <w:r w:rsidR="006E6F58" w:rsidRPr="00E37E42">
        <w:rPr>
          <w:rFonts w:ascii="メイリオ" w:eastAsia="メイリオ" w:hAnsi="メイリオ" w:hint="eastAsia"/>
          <w:color w:val="000000" w:themeColor="text1"/>
        </w:rPr>
        <w:t>の団体で導入</w:t>
      </w:r>
      <w:r w:rsidRPr="00E37E42">
        <w:rPr>
          <w:rFonts w:ascii="メイリオ" w:eastAsia="メイリオ" w:hAnsi="メイリオ" w:hint="eastAsia"/>
          <w:color w:val="000000" w:themeColor="text1"/>
        </w:rPr>
        <w:t>されている。</w:t>
      </w: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304D91" w:rsidP="00CB0D3D">
      <w:pPr>
        <w:spacing w:line="300" w:lineRule="exact"/>
        <w:jc w:val="lef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（２</w:t>
      </w:r>
      <w:r w:rsidR="006E6F58" w:rsidRPr="00E37E42">
        <w:rPr>
          <w:rFonts w:ascii="メイリオ" w:eastAsia="メイリオ" w:hAnsi="メイリオ" w:hint="eastAsia"/>
          <w:b/>
          <w:color w:val="000000" w:themeColor="text1"/>
        </w:rPr>
        <w:t>）実施</w:t>
      </w:r>
      <w:r w:rsidR="006C3139" w:rsidRPr="00E37E42">
        <w:rPr>
          <w:rFonts w:ascii="メイリオ" w:eastAsia="メイリオ" w:hAnsi="メイリオ" w:hint="eastAsia"/>
          <w:b/>
          <w:color w:val="000000" w:themeColor="text1"/>
        </w:rPr>
        <w:t>体制等</w:t>
      </w:r>
    </w:p>
    <w:p w:rsidR="006C3139" w:rsidRPr="00E37E42" w:rsidRDefault="006C3139" w:rsidP="006C3139">
      <w:pPr>
        <w:spacing w:line="300" w:lineRule="exact"/>
        <w:ind w:leftChars="100" w:left="420" w:hangingChars="100" w:hanging="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・行政評価を</w:t>
      </w:r>
      <w:r w:rsidR="006E6F58" w:rsidRPr="00E37E42">
        <w:rPr>
          <w:rFonts w:ascii="メイリオ" w:eastAsia="メイリオ" w:hAnsi="メイリオ" w:hint="eastAsia"/>
          <w:color w:val="000000" w:themeColor="text1"/>
        </w:rPr>
        <w:t>導入</w:t>
      </w:r>
      <w:r w:rsidRPr="00E37E42">
        <w:rPr>
          <w:rFonts w:ascii="メイリオ" w:eastAsia="メイリオ" w:hAnsi="メイリオ" w:hint="eastAsia"/>
          <w:color w:val="000000" w:themeColor="text1"/>
        </w:rPr>
        <w:t>している団体の約5割が、内部評価に加えて外部評価も実施している。</w:t>
      </w:r>
    </w:p>
    <w:p w:rsidR="006C3139" w:rsidRPr="00E37E42" w:rsidRDefault="006E6F58" w:rsidP="006C3139">
      <w:pPr>
        <w:spacing w:line="300" w:lineRule="exact"/>
        <w:ind w:leftChars="100" w:left="420" w:hangingChars="100" w:hanging="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・行政評価を導入している団体の約６</w:t>
      </w:r>
      <w:r w:rsidR="006C3139" w:rsidRPr="00E37E42">
        <w:rPr>
          <w:rFonts w:ascii="メイリオ" w:eastAsia="メイリオ" w:hAnsi="メイリオ" w:hint="eastAsia"/>
          <w:color w:val="000000" w:themeColor="text1"/>
        </w:rPr>
        <w:t>割が、内部評価</w:t>
      </w:r>
      <w:r w:rsidRPr="00E37E42">
        <w:rPr>
          <w:rFonts w:ascii="メイリオ" w:eastAsia="メイリオ" w:hAnsi="メイリオ" w:hint="eastAsia"/>
          <w:color w:val="000000" w:themeColor="text1"/>
        </w:rPr>
        <w:t>を、事業課単独で実施している。</w:t>
      </w:r>
    </w:p>
    <w:p w:rsidR="006C3139" w:rsidRPr="00E37E42" w:rsidRDefault="006C3139" w:rsidP="006C3139">
      <w:pPr>
        <w:spacing w:line="300" w:lineRule="exact"/>
        <w:ind w:leftChars="100" w:left="420" w:hangingChars="100" w:hanging="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・行政評価を導入している団体の約４割が、議会への説明を実施している。</w:t>
      </w:r>
    </w:p>
    <w:p w:rsidR="006C3139" w:rsidRPr="00E37E42" w:rsidRDefault="006C3139" w:rsidP="006C3139">
      <w:pPr>
        <w:spacing w:line="300" w:lineRule="exact"/>
        <w:ind w:leftChars="100" w:left="420" w:hangingChars="100" w:hanging="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・行政評価を導入している団体の約５割が、住民等から意見を取り入れる仕組みを設けている。</w:t>
      </w: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304D91" w:rsidP="00CB0D3D">
      <w:pPr>
        <w:spacing w:line="300" w:lineRule="exact"/>
        <w:jc w:val="lef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（３</w:t>
      </w:r>
      <w:r w:rsidR="006C3139" w:rsidRPr="00E37E42">
        <w:rPr>
          <w:rFonts w:ascii="メイリオ" w:eastAsia="メイリオ" w:hAnsi="メイリオ" w:hint="eastAsia"/>
          <w:b/>
          <w:color w:val="000000" w:themeColor="text1"/>
        </w:rPr>
        <w:t>）評価対象等</w:t>
      </w:r>
    </w:p>
    <w:p w:rsidR="006C3139" w:rsidRPr="00E37E42" w:rsidRDefault="006C3139" w:rsidP="006C3139">
      <w:pPr>
        <w:spacing w:line="300" w:lineRule="exact"/>
        <w:ind w:leftChars="100" w:left="420" w:hangingChars="100" w:hanging="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・行政評価を導入しているほぼ全ての団体が「事務事業」を対象とした行政評価を実施している。また、「施策」「政策」を対象とした行政評価をあわせて実施している団体もある。</w:t>
      </w:r>
    </w:p>
    <w:p w:rsidR="006C3139" w:rsidRPr="00E37E42" w:rsidRDefault="006C3139" w:rsidP="006C3139">
      <w:pPr>
        <w:spacing w:line="300" w:lineRule="exact"/>
        <w:ind w:leftChars="100" w:left="420" w:hangingChars="100" w:hanging="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・行政評価を導入している団体の約９割が</w:t>
      </w:r>
      <w:r w:rsidR="003B23F0" w:rsidRPr="00E37E42">
        <w:rPr>
          <w:rFonts w:ascii="メイリオ" w:eastAsia="メイリオ" w:hAnsi="メイリオ" w:hint="eastAsia"/>
          <w:color w:val="000000" w:themeColor="text1"/>
        </w:rPr>
        <w:t>、</w:t>
      </w:r>
      <w:r w:rsidRPr="00E37E42">
        <w:rPr>
          <w:rFonts w:ascii="メイリオ" w:eastAsia="メイリオ" w:hAnsi="メイリオ" w:hint="eastAsia"/>
          <w:color w:val="000000" w:themeColor="text1"/>
        </w:rPr>
        <w:t>評価指標を導入している。</w:t>
      </w:r>
    </w:p>
    <w:p w:rsidR="006C3139" w:rsidRPr="00E37E42" w:rsidRDefault="006C3139" w:rsidP="006C3139">
      <w:pPr>
        <w:spacing w:line="300" w:lineRule="exact"/>
        <w:ind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・評価指標を導入している団体の約８割が</w:t>
      </w:r>
      <w:r w:rsidR="003B23F0" w:rsidRPr="00E37E42">
        <w:rPr>
          <w:rFonts w:ascii="メイリオ" w:eastAsia="メイリオ" w:hAnsi="メイリオ" w:hint="eastAsia"/>
          <w:color w:val="000000" w:themeColor="text1"/>
        </w:rPr>
        <w:t>、</w:t>
      </w:r>
      <w:r w:rsidRPr="00E37E42">
        <w:rPr>
          <w:rFonts w:ascii="メイリオ" w:eastAsia="メイリオ" w:hAnsi="メイリオ" w:hint="eastAsia"/>
          <w:color w:val="000000" w:themeColor="text1"/>
        </w:rPr>
        <w:t>成果指標と活動指標を導入している。</w:t>
      </w:r>
    </w:p>
    <w:p w:rsidR="006C3139" w:rsidRPr="00E37E42" w:rsidRDefault="006C3139" w:rsidP="006C3139">
      <w:pPr>
        <w:spacing w:line="300" w:lineRule="exact"/>
        <w:jc w:val="left"/>
        <w:rPr>
          <w:rFonts w:ascii="メイリオ" w:eastAsia="メイリオ" w:hAnsi="メイリオ"/>
          <w:b/>
          <w:color w:val="000000" w:themeColor="text1"/>
        </w:rPr>
      </w:pPr>
    </w:p>
    <w:p w:rsidR="006C3139" w:rsidRPr="00E37E42" w:rsidRDefault="00304D91" w:rsidP="00CB0D3D">
      <w:pPr>
        <w:spacing w:line="300" w:lineRule="exact"/>
        <w:jc w:val="lef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（４</w:t>
      </w:r>
      <w:r w:rsidR="006C3139" w:rsidRPr="00E37E42">
        <w:rPr>
          <w:rFonts w:ascii="メイリオ" w:eastAsia="メイリオ" w:hAnsi="メイリオ" w:hint="eastAsia"/>
          <w:b/>
          <w:color w:val="000000" w:themeColor="text1"/>
        </w:rPr>
        <w:t>）評価結果の活用方法（予算への反映状況）</w:t>
      </w:r>
    </w:p>
    <w:p w:rsidR="006C3139" w:rsidRPr="00E37E42" w:rsidRDefault="006C3139" w:rsidP="006C3139">
      <w:pPr>
        <w:spacing w:line="300" w:lineRule="exact"/>
        <w:ind w:leftChars="100" w:left="420" w:hangingChars="100" w:hanging="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・行政評価を導入している団体の約4割が評価結果を予算要求に反映又は参考とし、約4割が評価結果を予算査定に反映又は参考とするとしている。</w:t>
      </w: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304D91" w:rsidP="00CB0D3D">
      <w:pPr>
        <w:spacing w:line="300" w:lineRule="exact"/>
        <w:jc w:val="lef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（５</w:t>
      </w:r>
      <w:r w:rsidR="006C3139" w:rsidRPr="00E37E42">
        <w:rPr>
          <w:rFonts w:ascii="メイリオ" w:eastAsia="メイリオ" w:hAnsi="メイリオ" w:hint="eastAsia"/>
          <w:b/>
          <w:color w:val="000000" w:themeColor="text1"/>
        </w:rPr>
        <w:t>）行政評価の成果・課題</w:t>
      </w:r>
    </w:p>
    <w:p w:rsidR="006C3139" w:rsidRPr="00E37E42" w:rsidRDefault="006C3139" w:rsidP="006C3139">
      <w:pPr>
        <w:spacing w:line="300" w:lineRule="exact"/>
        <w:ind w:leftChars="100" w:left="420" w:hangingChars="100" w:hanging="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行政評価を導入している団体のうち、行政評価の成果として、「事務事業の廃止、またはその予算削減につながった」と回答した団体は約4割、「個別の事務事業の有効性が向上した」と回答した団体は約5割となっている。また「職員の意識改革に寄与した」と回答した団体は約6割となっている。</w:t>
      </w:r>
    </w:p>
    <w:p w:rsidR="006C3139" w:rsidRPr="00E37E42" w:rsidRDefault="006C3139" w:rsidP="006C3139">
      <w:pPr>
        <w:spacing w:line="300" w:lineRule="exact"/>
        <w:ind w:leftChars="100" w:left="420" w:hangingChars="100" w:hanging="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・行政評価を導入している団体の約8割が、行政評価の課題として、「評価指標の設</w:t>
      </w:r>
      <w:r w:rsidRPr="00E37E42">
        <w:rPr>
          <w:rFonts w:ascii="メイリオ" w:eastAsia="メイリオ" w:hAnsi="メイリオ" w:hint="eastAsia"/>
          <w:color w:val="000000" w:themeColor="text1"/>
        </w:rPr>
        <w:lastRenderedPageBreak/>
        <w:t>定」と回答している。また、「予算編成等への活用」と回答した団体は約8割、「行政評価事務の効率化」と回答した団体は約8割、「職員の意識改革」と回答した団体は約6割となっている。</w:t>
      </w:r>
    </w:p>
    <w:p w:rsidR="006E6F58" w:rsidRPr="00E37E42" w:rsidRDefault="006E6F58" w:rsidP="006C3139">
      <w:pPr>
        <w:spacing w:line="300" w:lineRule="exact"/>
        <w:ind w:leftChars="100" w:left="420" w:hangingChars="100" w:hanging="210"/>
        <w:jc w:val="left"/>
        <w:rPr>
          <w:rFonts w:ascii="メイリオ" w:eastAsia="メイリオ" w:hAnsi="メイリオ"/>
          <w:color w:val="000000" w:themeColor="text1"/>
        </w:rPr>
      </w:pPr>
    </w:p>
    <w:p w:rsidR="006C3139" w:rsidRPr="00E37E42" w:rsidRDefault="00304D91" w:rsidP="000D094E">
      <w:pPr>
        <w:spacing w:line="300" w:lineRule="exact"/>
        <w:jc w:val="left"/>
        <w:outlineLvl w:val="1"/>
        <w:rPr>
          <w:rFonts w:ascii="メイリオ" w:eastAsia="メイリオ" w:hAnsi="メイリオ"/>
          <w:b/>
          <w:color w:val="000000" w:themeColor="text1"/>
        </w:rPr>
      </w:pPr>
      <w:bookmarkStart w:id="8" w:name="_Toc3796264"/>
      <w:bookmarkStart w:id="9" w:name="_Toc3800142"/>
      <w:r w:rsidRPr="00E37E42">
        <w:rPr>
          <w:rFonts w:ascii="メイリオ" w:eastAsia="メイリオ" w:hAnsi="メイリオ" w:hint="eastAsia"/>
          <w:b/>
          <w:color w:val="000000" w:themeColor="text1"/>
        </w:rPr>
        <w:t>４．</w:t>
      </w:r>
      <w:r w:rsidR="006C3139" w:rsidRPr="00E37E42">
        <w:rPr>
          <w:rFonts w:ascii="メイリオ" w:eastAsia="メイリオ" w:hAnsi="メイリオ" w:hint="eastAsia"/>
          <w:b/>
          <w:color w:val="000000" w:themeColor="text1"/>
        </w:rPr>
        <w:t>現状の行政評価の課題</w:t>
      </w:r>
      <w:bookmarkEnd w:id="8"/>
      <w:bookmarkEnd w:id="9"/>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以上を踏まえ、現状の行政評価の実効性を高めるために克服すべき課題を、以下のとおり整理する。</w:t>
      </w:r>
    </w:p>
    <w:p w:rsidR="006E6F58" w:rsidRPr="00E37E42" w:rsidRDefault="006E6F58" w:rsidP="006C3139">
      <w:pPr>
        <w:spacing w:line="300" w:lineRule="exact"/>
        <w:ind w:leftChars="100" w:left="210" w:firstLineChars="100" w:firstLine="210"/>
        <w:jc w:val="left"/>
        <w:rPr>
          <w:rFonts w:ascii="メイリオ" w:eastAsia="メイリオ" w:hAnsi="メイリオ"/>
          <w:color w:val="000000" w:themeColor="text1"/>
        </w:rPr>
      </w:pPr>
    </w:p>
    <w:p w:rsidR="006C3139" w:rsidRPr="00E37E42" w:rsidRDefault="00304D91" w:rsidP="00CB0D3D">
      <w:pPr>
        <w:spacing w:line="300" w:lineRule="exact"/>
        <w:jc w:val="lef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（１</w:t>
      </w:r>
      <w:r w:rsidR="006C3139" w:rsidRPr="00E37E42">
        <w:rPr>
          <w:rFonts w:ascii="メイリオ" w:eastAsia="メイリオ" w:hAnsi="メイリオ" w:hint="eastAsia"/>
          <w:b/>
          <w:color w:val="000000" w:themeColor="text1"/>
        </w:rPr>
        <w:t>）評価指標と目標値の設定</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施策や事務事業の効果を適切に評価するためには、評価指標や目標値を設定したうえで行政評価を実施することが必要であることは言うまでもない。そして、設定する評価指標や目標値は評価対象の施策や事務事業に対して妥当なものであり、客観性を担保する意味でも、それらが数値で設定されていることが重要である。</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指標や目標値は評価を実施するために不可欠な、いわば「ものさし」であり、行政評価を有効に機能させるためには、これらを適切に設定することが求められる。</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しかし、評価指標や目標値は、事業によってさまざまで、確立された設定手法も</w:t>
      </w:r>
      <w:r w:rsidR="00CB3CE0" w:rsidRPr="00E37E42">
        <w:rPr>
          <w:rFonts w:ascii="メイリオ" w:eastAsia="メイリオ" w:hAnsi="メイリオ" w:hint="eastAsia"/>
          <w:color w:val="000000" w:themeColor="text1"/>
        </w:rPr>
        <w:t>ない。</w:t>
      </w:r>
      <w:r w:rsidR="00DF6BE1">
        <w:rPr>
          <w:rFonts w:ascii="メイリオ" w:eastAsia="メイリオ" w:hAnsi="メイリオ" w:hint="eastAsia"/>
          <w:color w:val="000000" w:themeColor="text1"/>
        </w:rPr>
        <w:t>また、</w:t>
      </w:r>
      <w:r w:rsidR="00CB3CE0" w:rsidRPr="00E37E42">
        <w:rPr>
          <w:rFonts w:ascii="メイリオ" w:eastAsia="メイリオ" w:hAnsi="メイリオ" w:hint="eastAsia"/>
          <w:color w:val="000000" w:themeColor="text1"/>
        </w:rPr>
        <w:t>３．（５）で述べたとおり、行政評価を導入している多くの団体が</w:t>
      </w:r>
      <w:r w:rsidRPr="00E37E42">
        <w:rPr>
          <w:rFonts w:ascii="メイリオ" w:eastAsia="メイリオ" w:hAnsi="メイリオ" w:hint="eastAsia"/>
          <w:color w:val="000000" w:themeColor="text1"/>
        </w:rPr>
        <w:t>「評価指標の設定」を課題として挙げている。</w:t>
      </w:r>
    </w:p>
    <w:p w:rsidR="006E6F58" w:rsidRPr="00E37E42" w:rsidRDefault="006E6F58" w:rsidP="006C3139">
      <w:pPr>
        <w:spacing w:line="300" w:lineRule="exact"/>
        <w:ind w:leftChars="100" w:left="210" w:firstLineChars="100" w:firstLine="210"/>
        <w:jc w:val="left"/>
        <w:rPr>
          <w:rFonts w:ascii="メイリオ" w:eastAsia="メイリオ" w:hAnsi="メイリオ"/>
          <w:color w:val="000000" w:themeColor="text1"/>
        </w:rPr>
      </w:pPr>
    </w:p>
    <w:p w:rsidR="006C3139" w:rsidRPr="00E37E42" w:rsidRDefault="00304D91" w:rsidP="00CB0D3D">
      <w:pPr>
        <w:spacing w:line="300" w:lineRule="exact"/>
        <w:jc w:val="lef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（２</w:t>
      </w:r>
      <w:r w:rsidR="006C3139" w:rsidRPr="00E37E42">
        <w:rPr>
          <w:rFonts w:ascii="メイリオ" w:eastAsia="メイリオ" w:hAnsi="メイリオ" w:hint="eastAsia"/>
          <w:b/>
          <w:color w:val="000000" w:themeColor="text1"/>
        </w:rPr>
        <w:t>）実績値等の分析</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多くの自治体は、事業終了後に決算額や事業実施回数をはじめとする実績値の確認を行い、実績値や目標の達成状況をもとに評価シートを作成することとなる。</w:t>
      </w:r>
    </w:p>
    <w:p w:rsidR="006C3139" w:rsidRPr="00E37E42" w:rsidRDefault="006E6F58"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行政評価を事業の見直しや企画立案に役立てる</w:t>
      </w:r>
      <w:r w:rsidR="006C3139" w:rsidRPr="00E37E42">
        <w:rPr>
          <w:rFonts w:ascii="メイリオ" w:eastAsia="メイリオ" w:hAnsi="メイリオ" w:hint="eastAsia"/>
          <w:color w:val="000000" w:themeColor="text1"/>
        </w:rPr>
        <w:t>には、上記の作業とは別に、事業の実施が本当に成果に結びついているかとい</w:t>
      </w:r>
      <w:r w:rsidR="00CB513C" w:rsidRPr="00E37E42">
        <w:rPr>
          <w:rFonts w:ascii="メイリオ" w:eastAsia="メイリオ" w:hAnsi="メイリオ" w:hint="eastAsia"/>
          <w:color w:val="000000" w:themeColor="text1"/>
        </w:rPr>
        <w:t>うことや、目標を達成できなかった場合の原因等を明らかにする必要があり、そのためには、</w:t>
      </w:r>
      <w:r w:rsidR="006C3139" w:rsidRPr="00E37E42">
        <w:rPr>
          <w:rFonts w:ascii="メイリオ" w:eastAsia="メイリオ" w:hAnsi="メイリオ" w:hint="eastAsia"/>
          <w:color w:val="000000" w:themeColor="text1"/>
        </w:rPr>
        <w:t>実績値等を分析することが必要不可欠である。</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しかし、担当者にしてみれば、評価シート上でよほど不</w:t>
      </w:r>
      <w:r w:rsidR="00CB513C" w:rsidRPr="00E37E42">
        <w:rPr>
          <w:rFonts w:ascii="メイリオ" w:eastAsia="メイリオ" w:hAnsi="メイリオ" w:hint="eastAsia"/>
          <w:color w:val="000000" w:themeColor="text1"/>
        </w:rPr>
        <w:t>都合な結果とならない限り、分析を行う必要性を感じづらいため、こ</w:t>
      </w:r>
      <w:r w:rsidRPr="00E37E42">
        <w:rPr>
          <w:rFonts w:ascii="メイリオ" w:eastAsia="メイリオ" w:hAnsi="メイリオ" w:hint="eastAsia"/>
          <w:color w:val="000000" w:themeColor="text1"/>
        </w:rPr>
        <w:t>のような分析を行っている自治体は多くないと考えられる。</w:t>
      </w:r>
    </w:p>
    <w:p w:rsidR="006E6F58" w:rsidRPr="00E37E42" w:rsidRDefault="006E6F58" w:rsidP="006C3139">
      <w:pPr>
        <w:spacing w:line="300" w:lineRule="exact"/>
        <w:ind w:leftChars="100" w:left="210" w:firstLineChars="100" w:firstLine="210"/>
        <w:jc w:val="left"/>
        <w:rPr>
          <w:rFonts w:ascii="メイリオ" w:eastAsia="メイリオ" w:hAnsi="メイリオ"/>
          <w:color w:val="000000" w:themeColor="text1"/>
        </w:rPr>
      </w:pPr>
    </w:p>
    <w:p w:rsidR="006C3139" w:rsidRPr="00E37E42" w:rsidRDefault="00304D91" w:rsidP="00CB0D3D">
      <w:pPr>
        <w:spacing w:line="300" w:lineRule="exact"/>
        <w:jc w:val="lef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（３</w:t>
      </w:r>
      <w:r w:rsidR="006C3139" w:rsidRPr="00E37E42">
        <w:rPr>
          <w:rFonts w:ascii="メイリオ" w:eastAsia="メイリオ" w:hAnsi="メイリオ" w:hint="eastAsia"/>
          <w:b/>
          <w:color w:val="000000" w:themeColor="text1"/>
        </w:rPr>
        <w:t>）評価と結果反映の時期</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多くの団体で実施されている現状の行政評価のPDCA</w:t>
      </w:r>
      <w:r w:rsidR="00DE5970" w:rsidRPr="00E37E42">
        <w:rPr>
          <w:rFonts w:ascii="メイリオ" w:eastAsia="メイリオ" w:hAnsi="メイリオ" w:hint="eastAsia"/>
          <w:color w:val="000000" w:themeColor="text1"/>
        </w:rPr>
        <w:t>サイクルは図表１</w:t>
      </w:r>
      <w:r w:rsidRPr="00E37E42">
        <w:rPr>
          <w:rFonts w:ascii="メイリオ" w:eastAsia="メイリオ" w:hAnsi="メイリオ" w:hint="eastAsia"/>
          <w:color w:val="000000" w:themeColor="text1"/>
        </w:rPr>
        <w:t>のとおりである。事業の実施年次をｎ年度とすると、実績値の測定及び分析は（ｎ＋１）年度に実施され、その結果を活用し予算等に反映す</w:t>
      </w:r>
      <w:r w:rsidR="00CB513C" w:rsidRPr="00E37E42">
        <w:rPr>
          <w:rFonts w:ascii="メイリオ" w:eastAsia="メイリオ" w:hAnsi="メイリオ" w:hint="eastAsia"/>
          <w:color w:val="000000" w:themeColor="text1"/>
        </w:rPr>
        <w:t>るのは（ｎ＋２）年度となる。つまり、事業の実施と評価結果の反映</w:t>
      </w:r>
      <w:r w:rsidRPr="00E37E42">
        <w:rPr>
          <w:rFonts w:ascii="メイリオ" w:eastAsia="メイリオ" w:hAnsi="メイリオ" w:hint="eastAsia"/>
          <w:color w:val="000000" w:themeColor="text1"/>
        </w:rPr>
        <w:t>に2年のタイムラグが生じることとなる。</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行政を取り巻く環境は日々変化し、事業や施策自体にも導入期から成熟期といったサイクルが存在することから、たとえ評価指標の設定から実績値の分析までが適切に行われたとしても、その2年の間に、評価結果を活用することが困難になる可能性がある。</w:t>
      </w:r>
    </w:p>
    <w:p w:rsidR="00650E54" w:rsidRPr="00E37E42" w:rsidRDefault="00650E54" w:rsidP="006C3139">
      <w:pPr>
        <w:spacing w:line="300" w:lineRule="exact"/>
        <w:ind w:leftChars="100" w:left="210" w:firstLineChars="100" w:firstLine="210"/>
        <w:jc w:val="left"/>
        <w:rPr>
          <w:rFonts w:ascii="メイリオ" w:eastAsia="メイリオ" w:hAnsi="メイリオ"/>
          <w:color w:val="000000" w:themeColor="text1"/>
        </w:rPr>
      </w:pPr>
    </w:p>
    <w:p w:rsidR="00650E54" w:rsidRPr="00E37E42" w:rsidRDefault="00650E54" w:rsidP="006C3139">
      <w:pPr>
        <w:spacing w:line="300" w:lineRule="exact"/>
        <w:ind w:leftChars="100" w:left="210" w:firstLineChars="100" w:firstLine="210"/>
        <w:jc w:val="left"/>
        <w:rPr>
          <w:rFonts w:ascii="メイリオ" w:eastAsia="メイリオ" w:hAnsi="メイリオ"/>
          <w:color w:val="000000" w:themeColor="text1"/>
        </w:rPr>
      </w:pPr>
    </w:p>
    <w:p w:rsidR="00650E54" w:rsidRPr="00E37E42" w:rsidRDefault="00650E54" w:rsidP="006C3139">
      <w:pPr>
        <w:spacing w:line="300" w:lineRule="exact"/>
        <w:ind w:leftChars="100" w:left="210" w:firstLineChars="100" w:firstLine="210"/>
        <w:jc w:val="left"/>
        <w:rPr>
          <w:rFonts w:ascii="メイリオ" w:eastAsia="メイリオ" w:hAnsi="メイリオ"/>
          <w:color w:val="000000" w:themeColor="text1"/>
        </w:rPr>
      </w:pPr>
    </w:p>
    <w:p w:rsidR="00650E54" w:rsidRPr="00E37E42" w:rsidRDefault="00650E54" w:rsidP="006C3139">
      <w:pPr>
        <w:spacing w:line="300" w:lineRule="exact"/>
        <w:ind w:leftChars="100" w:left="210" w:firstLineChars="100" w:firstLine="210"/>
        <w:jc w:val="left"/>
        <w:rPr>
          <w:rFonts w:ascii="メイリオ" w:eastAsia="メイリオ" w:hAnsi="メイリオ"/>
          <w:color w:val="000000" w:themeColor="text1"/>
        </w:rPr>
      </w:pPr>
    </w:p>
    <w:p w:rsidR="00650E54" w:rsidRPr="00E37E42" w:rsidRDefault="00650E54" w:rsidP="006C3139">
      <w:pPr>
        <w:spacing w:line="300" w:lineRule="exact"/>
        <w:ind w:leftChars="100" w:left="210" w:firstLineChars="100" w:firstLine="210"/>
        <w:jc w:val="left"/>
        <w:rPr>
          <w:rFonts w:ascii="メイリオ" w:eastAsia="メイリオ" w:hAnsi="メイリオ"/>
          <w:color w:val="000000" w:themeColor="text1"/>
        </w:rPr>
      </w:pPr>
    </w:p>
    <w:p w:rsidR="00CB3CE0" w:rsidRPr="00E37E42" w:rsidRDefault="00CB3CE0"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noProof/>
          <w:color w:val="000000" w:themeColor="text1"/>
        </w:rPr>
        <w:lastRenderedPageBreak/>
        <w:drawing>
          <wp:anchor distT="0" distB="0" distL="114300" distR="114300" simplePos="0" relativeHeight="251702272" behindDoc="0" locked="0" layoutInCell="1" allowOverlap="1">
            <wp:simplePos x="0" y="0"/>
            <wp:positionH relativeFrom="column">
              <wp:posOffset>300990</wp:posOffset>
            </wp:positionH>
            <wp:positionV relativeFrom="paragraph">
              <wp:posOffset>6350</wp:posOffset>
            </wp:positionV>
            <wp:extent cx="5401310" cy="2091055"/>
            <wp:effectExtent l="0" t="0" r="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1310" cy="2091055"/>
                    </a:xfrm>
                    <a:prstGeom prst="rect">
                      <a:avLst/>
                    </a:prstGeom>
                    <a:noFill/>
                    <a:ln>
                      <a:noFill/>
                    </a:ln>
                  </pic:spPr>
                </pic:pic>
              </a:graphicData>
            </a:graphic>
          </wp:anchor>
        </w:drawing>
      </w:r>
      <w:r w:rsidRPr="00E37E42">
        <w:rPr>
          <w:rFonts w:ascii="メイリオ" w:eastAsia="メイリオ" w:hAnsi="メイリオ" w:hint="eastAsia"/>
          <w:color w:val="000000" w:themeColor="text1"/>
        </w:rPr>
        <w:t>［図表１］</w:t>
      </w:r>
      <w:r w:rsidR="00DE5970" w:rsidRPr="00E37E42">
        <w:rPr>
          <w:rFonts w:ascii="メイリオ" w:eastAsia="メイリオ" w:hAnsi="メイリオ" w:hint="eastAsia"/>
          <w:color w:val="000000" w:themeColor="text1"/>
        </w:rPr>
        <w:t>行政評価のPDCAサイクル</w:t>
      </w:r>
    </w:p>
    <w:p w:rsidR="00CB3CE0" w:rsidRPr="00E37E42" w:rsidRDefault="00CB3CE0" w:rsidP="006C3139">
      <w:pPr>
        <w:spacing w:line="300" w:lineRule="exact"/>
        <w:ind w:leftChars="100" w:left="210" w:firstLineChars="100" w:firstLine="210"/>
        <w:jc w:val="left"/>
        <w:rPr>
          <w:rFonts w:ascii="メイリオ" w:eastAsia="メイリオ" w:hAnsi="メイリオ"/>
          <w:color w:val="000000" w:themeColor="text1"/>
        </w:rPr>
      </w:pPr>
    </w:p>
    <w:p w:rsidR="00CB3CE0" w:rsidRPr="00E37E42" w:rsidRDefault="00CB3CE0" w:rsidP="006C3139">
      <w:pPr>
        <w:spacing w:line="300" w:lineRule="exact"/>
        <w:ind w:leftChars="100" w:left="210" w:firstLineChars="100" w:firstLine="210"/>
        <w:jc w:val="left"/>
        <w:rPr>
          <w:rFonts w:ascii="メイリオ" w:eastAsia="メイリオ" w:hAnsi="メイリオ"/>
          <w:color w:val="000000" w:themeColor="text1"/>
        </w:rPr>
      </w:pPr>
    </w:p>
    <w:p w:rsidR="00CB3CE0" w:rsidRPr="00E37E42" w:rsidRDefault="00CB3CE0" w:rsidP="006C3139">
      <w:pPr>
        <w:spacing w:line="300" w:lineRule="exact"/>
        <w:ind w:leftChars="100" w:left="210" w:firstLineChars="100" w:firstLine="210"/>
        <w:jc w:val="left"/>
        <w:rPr>
          <w:rFonts w:ascii="メイリオ" w:eastAsia="メイリオ" w:hAnsi="メイリオ"/>
          <w:color w:val="000000" w:themeColor="text1"/>
        </w:rPr>
      </w:pPr>
    </w:p>
    <w:p w:rsidR="00650E54" w:rsidRPr="00E37E42" w:rsidRDefault="00650E54" w:rsidP="006C3139">
      <w:pPr>
        <w:spacing w:line="300" w:lineRule="exact"/>
        <w:ind w:leftChars="100" w:left="210" w:firstLineChars="100" w:firstLine="210"/>
        <w:jc w:val="left"/>
        <w:rPr>
          <w:rFonts w:ascii="メイリオ" w:eastAsia="メイリオ" w:hAnsi="メイリオ"/>
          <w:color w:val="000000" w:themeColor="text1"/>
        </w:rPr>
      </w:pPr>
    </w:p>
    <w:p w:rsidR="00650E54" w:rsidRPr="00E37E42" w:rsidRDefault="00650E54" w:rsidP="006C3139">
      <w:pPr>
        <w:spacing w:line="300" w:lineRule="exact"/>
        <w:ind w:leftChars="100" w:left="210" w:firstLineChars="100" w:firstLine="210"/>
        <w:jc w:val="left"/>
        <w:rPr>
          <w:rFonts w:ascii="メイリオ" w:eastAsia="メイリオ" w:hAnsi="メイリオ"/>
          <w:color w:val="000000" w:themeColor="text1"/>
        </w:rPr>
      </w:pPr>
    </w:p>
    <w:p w:rsidR="00650E54" w:rsidRPr="00E37E42" w:rsidRDefault="00650E54" w:rsidP="006C3139">
      <w:pPr>
        <w:spacing w:line="300" w:lineRule="exact"/>
        <w:ind w:leftChars="100" w:left="210" w:firstLineChars="100" w:firstLine="210"/>
        <w:jc w:val="left"/>
        <w:rPr>
          <w:rFonts w:ascii="メイリオ" w:eastAsia="メイリオ" w:hAnsi="メイリオ"/>
          <w:color w:val="000000" w:themeColor="text1"/>
        </w:rPr>
      </w:pPr>
    </w:p>
    <w:p w:rsidR="00650E54" w:rsidRPr="00E37E42" w:rsidRDefault="00650E54" w:rsidP="006C3139">
      <w:pPr>
        <w:spacing w:line="300" w:lineRule="exact"/>
        <w:ind w:leftChars="100" w:left="210" w:firstLineChars="100" w:firstLine="210"/>
        <w:jc w:val="left"/>
        <w:rPr>
          <w:rFonts w:ascii="メイリオ" w:eastAsia="メイリオ" w:hAnsi="メイリオ"/>
          <w:color w:val="000000" w:themeColor="text1"/>
        </w:rPr>
      </w:pPr>
    </w:p>
    <w:p w:rsidR="00650E54" w:rsidRPr="00E37E42" w:rsidRDefault="00650E54" w:rsidP="006C3139">
      <w:pPr>
        <w:spacing w:line="300" w:lineRule="exact"/>
        <w:ind w:leftChars="100" w:left="210" w:firstLineChars="100" w:firstLine="210"/>
        <w:jc w:val="left"/>
        <w:rPr>
          <w:rFonts w:ascii="メイリオ" w:eastAsia="メイリオ" w:hAnsi="メイリオ"/>
          <w:color w:val="000000" w:themeColor="text1"/>
        </w:rPr>
      </w:pPr>
    </w:p>
    <w:p w:rsidR="00650E54" w:rsidRPr="00E37E42" w:rsidRDefault="00650E54" w:rsidP="006C3139">
      <w:pPr>
        <w:spacing w:line="300" w:lineRule="exact"/>
        <w:ind w:leftChars="100" w:left="210" w:firstLineChars="100" w:firstLine="210"/>
        <w:jc w:val="left"/>
        <w:rPr>
          <w:rFonts w:ascii="メイリオ" w:eastAsia="メイリオ" w:hAnsi="メイリオ"/>
          <w:color w:val="000000" w:themeColor="text1"/>
        </w:rPr>
      </w:pPr>
    </w:p>
    <w:p w:rsidR="00650E54" w:rsidRPr="00E37E42" w:rsidRDefault="00650E54" w:rsidP="006C3139">
      <w:pPr>
        <w:spacing w:line="300" w:lineRule="exact"/>
        <w:ind w:leftChars="100" w:left="210" w:firstLineChars="100" w:firstLine="210"/>
        <w:jc w:val="left"/>
        <w:rPr>
          <w:rFonts w:ascii="メイリオ" w:eastAsia="メイリオ" w:hAnsi="メイリオ"/>
          <w:color w:val="000000" w:themeColor="text1"/>
        </w:rPr>
      </w:pPr>
    </w:p>
    <w:p w:rsidR="006C3139" w:rsidRPr="00E37E42" w:rsidRDefault="00304D91" w:rsidP="00CB0D3D">
      <w:pPr>
        <w:spacing w:line="300" w:lineRule="exact"/>
        <w:jc w:val="lef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（４</w:t>
      </w:r>
      <w:r w:rsidR="006C3139" w:rsidRPr="00E37E42">
        <w:rPr>
          <w:rFonts w:ascii="メイリオ" w:eastAsia="メイリオ" w:hAnsi="メイリオ" w:hint="eastAsia"/>
          <w:b/>
          <w:color w:val="000000" w:themeColor="text1"/>
        </w:rPr>
        <w:t>）職員に取組みを促す仕組みの構築</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既存事業の縮小や廃止を提案する場合、事業担当課の職員には、翌年度以降の予算と人員が減らされるといった懸念が生じる。そのような中、行政評価を有効に活用し、</w:t>
      </w:r>
      <w:r w:rsidR="00CB513C" w:rsidRPr="00E37E42">
        <w:rPr>
          <w:rFonts w:ascii="メイリオ" w:eastAsia="メイリオ" w:hAnsi="メイリオ" w:hint="eastAsia"/>
          <w:color w:val="000000" w:themeColor="text1"/>
        </w:rPr>
        <w:t>事業の見直しなどを実施することに対しメリットを感じることができないため、本制度に前向きになれない職員も少なくない</w:t>
      </w:r>
      <w:r w:rsidRPr="00E37E42">
        <w:rPr>
          <w:rFonts w:ascii="メイリオ" w:eastAsia="メイリオ" w:hAnsi="メイリオ" w:hint="eastAsia"/>
          <w:color w:val="000000" w:themeColor="text1"/>
        </w:rPr>
        <w:t>と推測される。</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加えて、行政評価には相当の労力を要するところ、評価を実施する前から結果が見えている義務的経費などの事業について、評価することに無力感を感じている職員もいると考えられる。</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このような中、行政評価を効果的に機能させるには、職員が本制度に積極的に取り組むことができる仕組みが必要である。</w:t>
      </w:r>
    </w:p>
    <w:p w:rsidR="006C3139" w:rsidRPr="00E37E42" w:rsidRDefault="006C3139" w:rsidP="006C3139">
      <w:pPr>
        <w:spacing w:line="300" w:lineRule="exact"/>
        <w:jc w:val="left"/>
        <w:rPr>
          <w:rFonts w:ascii="メイリオ" w:eastAsia="メイリオ" w:hAnsi="メイリオ"/>
          <w:b/>
          <w:color w:val="000000" w:themeColor="text1"/>
        </w:rPr>
      </w:pPr>
    </w:p>
    <w:p w:rsidR="006C3139" w:rsidRPr="00E37E42" w:rsidRDefault="00304D91" w:rsidP="000D094E">
      <w:pPr>
        <w:spacing w:line="300" w:lineRule="exact"/>
        <w:jc w:val="left"/>
        <w:outlineLvl w:val="1"/>
        <w:rPr>
          <w:rFonts w:ascii="メイリオ" w:eastAsia="メイリオ" w:hAnsi="メイリオ"/>
          <w:b/>
          <w:color w:val="000000" w:themeColor="text1"/>
        </w:rPr>
      </w:pPr>
      <w:bookmarkStart w:id="10" w:name="_Toc3796265"/>
      <w:bookmarkStart w:id="11" w:name="_Toc3800143"/>
      <w:r w:rsidRPr="00E37E42">
        <w:rPr>
          <w:rFonts w:ascii="メイリオ" w:eastAsia="メイリオ" w:hAnsi="メイリオ" w:hint="eastAsia"/>
          <w:b/>
          <w:color w:val="000000" w:themeColor="text1"/>
        </w:rPr>
        <w:t>５．</w:t>
      </w:r>
      <w:r w:rsidR="006C3139" w:rsidRPr="00E37E42">
        <w:rPr>
          <w:rFonts w:ascii="メイリオ" w:eastAsia="メイリオ" w:hAnsi="メイリオ" w:hint="eastAsia"/>
          <w:b/>
          <w:color w:val="000000" w:themeColor="text1"/>
        </w:rPr>
        <w:t>現状の行政評価の課題を解消するための方策</w:t>
      </w:r>
      <w:bookmarkEnd w:id="10"/>
      <w:bookmarkEnd w:id="11"/>
    </w:p>
    <w:p w:rsidR="006C3139" w:rsidRPr="00E37E42" w:rsidRDefault="006C3139" w:rsidP="006C3139">
      <w:pPr>
        <w:spacing w:line="300" w:lineRule="exact"/>
        <w:ind w:firstLineChars="200" w:firstLine="420"/>
        <w:jc w:val="left"/>
        <w:rPr>
          <w:rFonts w:ascii="メイリオ" w:eastAsia="メイリオ" w:hAnsi="メイリオ"/>
          <w:color w:val="000000" w:themeColor="text1"/>
        </w:rPr>
      </w:pPr>
      <w:r w:rsidRPr="00E37E42">
        <w:rPr>
          <w:rFonts w:ascii="メイリオ" w:eastAsia="メイリオ" w:hAnsi="メイリオ"/>
          <w:color w:val="000000" w:themeColor="text1"/>
        </w:rPr>
        <w:t>上記の課題を踏まえ、以下で本制度を更に推進するための方策について述べる。</w:t>
      </w:r>
    </w:p>
    <w:p w:rsidR="00CB513C" w:rsidRPr="00E37E42" w:rsidRDefault="00CB513C" w:rsidP="006C3139">
      <w:pPr>
        <w:spacing w:line="300" w:lineRule="exact"/>
        <w:ind w:firstLineChars="200" w:firstLine="420"/>
        <w:jc w:val="left"/>
        <w:rPr>
          <w:rFonts w:ascii="メイリオ" w:eastAsia="メイリオ" w:hAnsi="メイリオ"/>
          <w:color w:val="000000" w:themeColor="text1"/>
        </w:rPr>
      </w:pPr>
    </w:p>
    <w:p w:rsidR="006C3139" w:rsidRPr="00E37E42" w:rsidRDefault="00304D91" w:rsidP="00CB0D3D">
      <w:pPr>
        <w:spacing w:line="300" w:lineRule="exact"/>
        <w:jc w:val="lef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（１</w:t>
      </w:r>
      <w:r w:rsidR="006C3139" w:rsidRPr="00E37E42">
        <w:rPr>
          <w:rFonts w:ascii="メイリオ" w:eastAsia="メイリオ" w:hAnsi="メイリオ" w:hint="eastAsia"/>
          <w:b/>
          <w:color w:val="000000" w:themeColor="text1"/>
        </w:rPr>
        <w:t>）適切な評価指標と目標値の設定方法の提示</w:t>
      </w:r>
    </w:p>
    <w:p w:rsidR="006C3139" w:rsidRPr="00E37E42" w:rsidRDefault="00304D91" w:rsidP="006C3139">
      <w:pPr>
        <w:spacing w:line="300" w:lineRule="exact"/>
        <w:ind w:firstLineChars="100" w:firstLine="21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t>（ⅰ）</w:t>
      </w:r>
      <w:r w:rsidR="00344E4D" w:rsidRPr="00E37E42">
        <w:rPr>
          <w:rFonts w:ascii="メイリオ" w:eastAsia="メイリオ" w:hAnsi="メイリオ" w:hint="eastAsia"/>
          <w:b/>
          <w:color w:val="000000" w:themeColor="text1"/>
        </w:rPr>
        <w:t>評価指標の設定ツール「ロジックモデル」</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多くの団体が評価指標の設定に課題を抱えていることは先に述べたとおりである。評価指標の設定に係る機械的な手法は存在しないため、その作業には、職員の能力にかかわらず困難を伴う。また、各職員の感覚的な作業となることが多く、職員によるばらつきが生じることもある。</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そこで、評価指標の設定作業を可能な限り標準化するためのツールとして、ロジックモデルを紹介する。本報告書でロジックモデルを取り上げる理由は、以下のとおりである。</w:t>
      </w:r>
    </w:p>
    <w:p w:rsidR="006C3139" w:rsidRPr="00E37E42" w:rsidRDefault="006C3139" w:rsidP="006C3139">
      <w:pPr>
        <w:spacing w:line="300" w:lineRule="exact"/>
        <w:ind w:leftChars="300" w:left="840" w:hangingChars="100" w:hanging="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評価指標については、政策、施策、事務事業といったそれぞれの各段階に対し、適切に設定することが求められ、そのことについて、「資源の投入」から「成果」に至るまでの論理的過程を具体的に可視化できる。</w:t>
      </w:r>
    </w:p>
    <w:p w:rsidR="006C3139" w:rsidRPr="00E37E42" w:rsidRDefault="006C3139" w:rsidP="006C3139">
      <w:pPr>
        <w:spacing w:line="300" w:lineRule="exact"/>
        <w:ind w:firstLineChars="300" w:firstLine="63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・既に国や自治体において活用実績がある。</w:t>
      </w: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ロジックモデルは、施策や事業に係る資源の投入（インプット）、活動（アクティビティ）、直接の結果（アウトプット）、成果（アウトカム）といった要素の論理的関係を示すものであり、フロー図や表を用いて示されることが多い。</w:t>
      </w:r>
      <w:r w:rsidR="004E50B2" w:rsidRPr="00E37E42">
        <w:rPr>
          <w:rFonts w:ascii="メイリオ" w:eastAsia="メイリオ" w:hAnsi="メイリオ" w:hint="eastAsia"/>
          <w:color w:val="000000" w:themeColor="text1"/>
        </w:rPr>
        <w:t>図表２</w:t>
      </w:r>
      <w:r w:rsidR="004C2CFD" w:rsidRPr="00E37E42">
        <w:rPr>
          <w:rFonts w:ascii="メイリオ" w:eastAsia="メイリオ" w:hAnsi="メイリオ" w:hint="eastAsia"/>
          <w:color w:val="000000" w:themeColor="text1"/>
        </w:rPr>
        <w:t>はそのイメージである。</w:t>
      </w:r>
    </w:p>
    <w:p w:rsidR="006C3139" w:rsidRPr="00E37E42" w:rsidRDefault="00CB3CE0" w:rsidP="00104920">
      <w:pPr>
        <w:spacing w:line="300" w:lineRule="exact"/>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lastRenderedPageBreak/>
        <w:t>［図表２</w:t>
      </w:r>
      <w:r w:rsidR="004C2CFD" w:rsidRPr="00E37E42">
        <w:rPr>
          <w:rFonts w:ascii="メイリオ" w:eastAsia="メイリオ" w:hAnsi="メイリオ" w:hint="eastAsia"/>
          <w:color w:val="000000" w:themeColor="text1"/>
        </w:rPr>
        <w:t>］ロジックモデルのイメージ図</w:t>
      </w:r>
    </w:p>
    <w:p w:rsidR="006C3139" w:rsidRPr="00E37E42" w:rsidRDefault="006C3139" w:rsidP="006C3139">
      <w:pPr>
        <w:spacing w:line="300" w:lineRule="exact"/>
        <w:jc w:val="left"/>
        <w:rPr>
          <w:rFonts w:ascii="メイリオ" w:eastAsia="メイリオ" w:hAnsi="メイリオ"/>
          <w:color w:val="000000" w:themeColor="text1"/>
        </w:rPr>
      </w:pPr>
      <w:r w:rsidRPr="00E37E42">
        <w:rPr>
          <w:noProof/>
        </w:rPr>
        <w:drawing>
          <wp:anchor distT="0" distB="0" distL="114300" distR="114300" simplePos="0" relativeHeight="251666432" behindDoc="0" locked="0" layoutInCell="1" allowOverlap="1" wp14:anchorId="50464739" wp14:editId="332740A1">
            <wp:simplePos x="0" y="0"/>
            <wp:positionH relativeFrom="margin">
              <wp:align>right</wp:align>
            </wp:positionH>
            <wp:positionV relativeFrom="paragraph">
              <wp:posOffset>82550</wp:posOffset>
            </wp:positionV>
            <wp:extent cx="5400040" cy="1524717"/>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1524717"/>
                    </a:xfrm>
                    <a:prstGeom prst="rect">
                      <a:avLst/>
                    </a:prstGeom>
                    <a:noFill/>
                    <a:ln>
                      <a:noFill/>
                    </a:ln>
                  </pic:spPr>
                </pic:pic>
              </a:graphicData>
            </a:graphic>
          </wp:anchor>
        </w:drawing>
      </w: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widowControl/>
        <w:jc w:val="left"/>
        <w:rPr>
          <w:rFonts w:ascii="メイリオ" w:eastAsia="メイリオ" w:hAnsi="メイリオ"/>
          <w:color w:val="000000" w:themeColor="text1"/>
        </w:rPr>
      </w:pPr>
    </w:p>
    <w:p w:rsidR="006C3139" w:rsidRPr="00E37E42" w:rsidRDefault="006C3139" w:rsidP="006C3139">
      <w:pPr>
        <w:widowControl/>
        <w:jc w:val="left"/>
        <w:rPr>
          <w:rFonts w:ascii="メイリオ" w:eastAsia="メイリオ" w:hAnsi="メイリオ"/>
          <w:color w:val="000000" w:themeColor="text1"/>
        </w:rPr>
      </w:pPr>
    </w:p>
    <w:p w:rsidR="006C3139" w:rsidRPr="00E37E42" w:rsidRDefault="006C3139" w:rsidP="006C3139">
      <w:pPr>
        <w:widowControl/>
        <w:jc w:val="left"/>
        <w:rPr>
          <w:rFonts w:ascii="メイリオ" w:eastAsia="メイリオ" w:hAnsi="メイリオ"/>
          <w:color w:val="000000" w:themeColor="text1"/>
        </w:rPr>
      </w:pPr>
    </w:p>
    <w:p w:rsidR="006C3139" w:rsidRPr="00E37E42" w:rsidRDefault="00304D91" w:rsidP="006C3139">
      <w:pPr>
        <w:spacing w:line="300" w:lineRule="exact"/>
        <w:ind w:firstLineChars="100" w:firstLine="21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t>（ⅱ）</w:t>
      </w:r>
      <w:r w:rsidR="006C3139" w:rsidRPr="00E37E42">
        <w:rPr>
          <w:rFonts w:ascii="メイリオ" w:eastAsia="メイリオ" w:hAnsi="メイリオ" w:hint="eastAsia"/>
          <w:b/>
          <w:color w:val="000000" w:themeColor="text1"/>
        </w:rPr>
        <w:t>ロジックモデルの作成方法</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架空の事務事業「地域防犯マップ講習会」の例を用いて、ロジックモデルの作成方法を以下のとおり紹介する。</w:t>
      </w:r>
    </w:p>
    <w:p w:rsidR="006C3139" w:rsidRPr="00E37E42" w:rsidRDefault="006C3139" w:rsidP="006C3139">
      <w:pPr>
        <w:spacing w:line="300" w:lineRule="exact"/>
        <w:jc w:val="left"/>
        <w:rPr>
          <w:rFonts w:ascii="メイリオ" w:eastAsia="メイリオ" w:hAnsi="メイリオ"/>
          <w:b/>
          <w:color w:val="000000" w:themeColor="text1"/>
        </w:rPr>
      </w:pPr>
    </w:p>
    <w:p w:rsidR="006C3139" w:rsidRPr="00E37E42" w:rsidRDefault="00155378" w:rsidP="006C3139">
      <w:pPr>
        <w:spacing w:line="300" w:lineRule="exact"/>
        <w:ind w:firstLineChars="200" w:firstLine="42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t>①</w:t>
      </w:r>
      <w:r w:rsidR="006C3139" w:rsidRPr="00E37E42">
        <w:rPr>
          <w:rFonts w:ascii="メイリオ" w:eastAsia="メイリオ" w:hAnsi="メイリオ" w:hint="eastAsia"/>
          <w:b/>
          <w:color w:val="000000" w:themeColor="text1"/>
        </w:rPr>
        <w:t>評価指標を設定したい事務事業等の位置づけ、目的、内容等を整理する。</w:t>
      </w:r>
    </w:p>
    <w:p w:rsidR="006C3139" w:rsidRPr="00E37E42" w:rsidRDefault="006C3139" w:rsidP="006C3139">
      <w:pPr>
        <w:spacing w:line="300" w:lineRule="exact"/>
        <w:ind w:firstLineChars="300" w:firstLine="63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（例）</w:t>
      </w:r>
    </w:p>
    <w:p w:rsidR="006C3139" w:rsidRPr="00E37E42" w:rsidRDefault="006C3139" w:rsidP="006C3139">
      <w:pPr>
        <w:spacing w:line="300" w:lineRule="exact"/>
        <w:ind w:firstLineChars="400" w:firstLine="84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事務事業名：地域防犯マップ講習会</w:t>
      </w:r>
    </w:p>
    <w:p w:rsidR="006C3139" w:rsidRPr="00E37E42" w:rsidRDefault="006C3139" w:rsidP="006C3139">
      <w:pPr>
        <w:spacing w:line="300" w:lineRule="exact"/>
        <w:ind w:firstLineChars="300" w:firstLine="840"/>
        <w:jc w:val="left"/>
        <w:rPr>
          <w:rFonts w:ascii="メイリオ" w:eastAsia="メイリオ" w:hAnsi="メイリオ"/>
          <w:color w:val="000000" w:themeColor="text1"/>
        </w:rPr>
      </w:pPr>
      <w:r w:rsidRPr="00E37E42">
        <w:rPr>
          <w:rFonts w:ascii="メイリオ" w:eastAsia="メイリオ" w:hAnsi="メイリオ" w:hint="eastAsia"/>
          <w:color w:val="000000" w:themeColor="text1"/>
          <w:spacing w:val="35"/>
          <w:kern w:val="0"/>
          <w:fitText w:val="1050" w:id="1938500099"/>
        </w:rPr>
        <w:t>位置づ</w:t>
      </w:r>
      <w:r w:rsidRPr="00E37E42">
        <w:rPr>
          <w:rFonts w:ascii="メイリオ" w:eastAsia="メイリオ" w:hAnsi="メイリオ" w:hint="eastAsia"/>
          <w:color w:val="000000" w:themeColor="text1"/>
          <w:kern w:val="0"/>
          <w:fitText w:val="1050" w:id="1938500099"/>
        </w:rPr>
        <w:t>け</w:t>
      </w:r>
      <w:r w:rsidRPr="00E37E42">
        <w:rPr>
          <w:rFonts w:ascii="メイリオ" w:eastAsia="メイリオ" w:hAnsi="メイリオ" w:hint="eastAsia"/>
          <w:color w:val="000000" w:themeColor="text1"/>
        </w:rPr>
        <w:t>：（政策）住みたくなる安全安心まちづくり政策</w:t>
      </w:r>
    </w:p>
    <w:p w:rsidR="006C3139" w:rsidRPr="00E37E42" w:rsidRDefault="006C3139" w:rsidP="006C3139">
      <w:pPr>
        <w:spacing w:line="300" w:lineRule="exact"/>
        <w:ind w:firstLineChars="950" w:firstLine="1995"/>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（施策）犯罪が起きない地域環境整備</w:t>
      </w:r>
    </w:p>
    <w:p w:rsidR="006C3139" w:rsidRPr="00E37E42" w:rsidRDefault="006C3139" w:rsidP="006C3139">
      <w:pPr>
        <w:spacing w:line="300" w:lineRule="exact"/>
        <w:ind w:firstLineChars="100" w:firstLine="840"/>
        <w:jc w:val="left"/>
        <w:rPr>
          <w:rFonts w:ascii="メイリオ" w:eastAsia="メイリオ" w:hAnsi="メイリオ"/>
          <w:color w:val="000000" w:themeColor="text1"/>
        </w:rPr>
      </w:pPr>
      <w:r w:rsidRPr="00E37E42">
        <w:rPr>
          <w:rFonts w:ascii="メイリオ" w:eastAsia="メイリオ" w:hAnsi="メイリオ" w:hint="eastAsia"/>
          <w:color w:val="000000" w:themeColor="text1"/>
          <w:spacing w:val="315"/>
          <w:kern w:val="0"/>
          <w:fitText w:val="1050" w:id="1938500100"/>
        </w:rPr>
        <w:t>目</w:t>
      </w:r>
      <w:r w:rsidRPr="00E37E42">
        <w:rPr>
          <w:rFonts w:ascii="メイリオ" w:eastAsia="メイリオ" w:hAnsi="メイリオ" w:hint="eastAsia"/>
          <w:color w:val="000000" w:themeColor="text1"/>
          <w:kern w:val="0"/>
          <w:fitText w:val="1050" w:id="1938500100"/>
        </w:rPr>
        <w:t>的</w:t>
      </w:r>
      <w:r w:rsidRPr="00E37E42">
        <w:rPr>
          <w:rFonts w:ascii="メイリオ" w:eastAsia="メイリオ" w:hAnsi="メイリオ" w:hint="eastAsia"/>
          <w:color w:val="000000" w:themeColor="text1"/>
        </w:rPr>
        <w:t>：治安の向上</w:t>
      </w:r>
    </w:p>
    <w:p w:rsidR="006C3139" w:rsidRPr="00E37E42" w:rsidRDefault="006C3139" w:rsidP="006C3139">
      <w:pPr>
        <w:spacing w:line="300" w:lineRule="exact"/>
        <w:ind w:firstLineChars="100" w:firstLine="840"/>
        <w:jc w:val="left"/>
        <w:rPr>
          <w:rFonts w:ascii="メイリオ" w:eastAsia="メイリオ" w:hAnsi="メイリオ"/>
          <w:color w:val="000000" w:themeColor="text1"/>
        </w:rPr>
      </w:pPr>
      <w:r w:rsidRPr="00E37E42">
        <w:rPr>
          <w:rFonts w:ascii="メイリオ" w:eastAsia="メイリオ" w:hAnsi="メイリオ" w:hint="eastAsia"/>
          <w:color w:val="000000" w:themeColor="text1"/>
          <w:spacing w:val="315"/>
          <w:kern w:val="0"/>
          <w:fitText w:val="1050" w:id="1938500101"/>
        </w:rPr>
        <w:t>内</w:t>
      </w:r>
      <w:r w:rsidRPr="00E37E42">
        <w:rPr>
          <w:rFonts w:ascii="メイリオ" w:eastAsia="メイリオ" w:hAnsi="メイリオ" w:hint="eastAsia"/>
          <w:color w:val="000000" w:themeColor="text1"/>
          <w:kern w:val="0"/>
          <w:fitText w:val="1050" w:id="1938500101"/>
        </w:rPr>
        <w:t>容</w:t>
      </w:r>
      <w:r w:rsidRPr="00E37E42">
        <w:rPr>
          <w:rFonts w:ascii="メイリオ" w:eastAsia="メイリオ" w:hAnsi="メイリオ" w:hint="eastAsia"/>
          <w:color w:val="000000" w:themeColor="text1"/>
        </w:rPr>
        <w:t>：住民向けに地域防犯マップの作成方法に係る講習会を開催</w:t>
      </w:r>
    </w:p>
    <w:p w:rsidR="00CB513C" w:rsidRPr="00E37E42" w:rsidRDefault="00CB513C" w:rsidP="006C3139">
      <w:pPr>
        <w:spacing w:line="300" w:lineRule="exact"/>
        <w:ind w:leftChars="200" w:left="840" w:hangingChars="200" w:hanging="420"/>
        <w:jc w:val="left"/>
        <w:rPr>
          <w:rFonts w:ascii="メイリオ" w:eastAsia="メイリオ" w:hAnsi="メイリオ"/>
          <w:b/>
          <w:color w:val="000000" w:themeColor="text1"/>
        </w:rPr>
      </w:pPr>
    </w:p>
    <w:p w:rsidR="006C3139" w:rsidRPr="00E37E42" w:rsidRDefault="00155378" w:rsidP="006C3139">
      <w:pPr>
        <w:spacing w:line="300" w:lineRule="exact"/>
        <w:ind w:leftChars="200" w:left="840" w:hangingChars="200" w:hanging="42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t>②</w:t>
      </w:r>
      <w:r w:rsidR="006C3139" w:rsidRPr="00E37E42">
        <w:rPr>
          <w:rFonts w:ascii="メイリオ" w:eastAsia="メイリオ" w:hAnsi="メイリオ" w:hint="eastAsia"/>
          <w:b/>
          <w:color w:val="000000" w:themeColor="text1"/>
        </w:rPr>
        <w:t>「政策」、「施策」、「事務事業」、「インプット」、「活動内容」、「中期の成果」、「長期の成果」を記載する。</w:t>
      </w:r>
    </w:p>
    <w:p w:rsidR="00104920" w:rsidRPr="00E37E42" w:rsidRDefault="00104920" w:rsidP="006C3139">
      <w:pPr>
        <w:spacing w:line="300" w:lineRule="exact"/>
        <w:ind w:leftChars="200" w:left="840" w:hangingChars="200" w:hanging="420"/>
        <w:jc w:val="left"/>
        <w:rPr>
          <w:rFonts w:ascii="メイリオ" w:eastAsia="メイリオ" w:hAnsi="メイリオ"/>
          <w:b/>
          <w:color w:val="000000" w:themeColor="text1"/>
        </w:rPr>
      </w:pPr>
    </w:p>
    <w:p w:rsidR="006C3139" w:rsidRPr="00E37E42" w:rsidRDefault="00CB3CE0" w:rsidP="00104920">
      <w:pPr>
        <w:spacing w:line="300" w:lineRule="exact"/>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［図表３</w:t>
      </w:r>
      <w:r w:rsidR="004C2CFD" w:rsidRPr="00E37E42">
        <w:rPr>
          <w:rFonts w:ascii="メイリオ" w:eastAsia="メイリオ" w:hAnsi="メイリオ" w:hint="eastAsia"/>
          <w:color w:val="000000" w:themeColor="text1"/>
        </w:rPr>
        <w:t>］</w:t>
      </w:r>
      <w:r w:rsidR="00CB513C" w:rsidRPr="00E37E42">
        <w:rPr>
          <w:rFonts w:ascii="メイリオ" w:eastAsia="メイリオ" w:hAnsi="メイリオ" w:hint="eastAsia"/>
          <w:color w:val="000000" w:themeColor="text1"/>
        </w:rPr>
        <w:t>ロジックモデルの</w:t>
      </w:r>
      <w:r w:rsidR="004C2CFD" w:rsidRPr="00E37E42">
        <w:rPr>
          <w:rFonts w:ascii="メイリオ" w:eastAsia="メイリオ" w:hAnsi="メイリオ" w:hint="eastAsia"/>
          <w:color w:val="000000" w:themeColor="text1"/>
        </w:rPr>
        <w:t>記入例</w:t>
      </w:r>
      <w:r w:rsidR="00CB513C" w:rsidRPr="00E37E42">
        <w:rPr>
          <w:rFonts w:ascii="メイリオ" w:eastAsia="メイリオ" w:hAnsi="メイリオ" w:hint="eastAsia"/>
          <w:color w:val="000000" w:themeColor="text1"/>
        </w:rPr>
        <w:t>１</w:t>
      </w:r>
    </w:p>
    <w:p w:rsidR="006C3139" w:rsidRPr="00E37E42" w:rsidRDefault="006C3139" w:rsidP="006C3139">
      <w:pPr>
        <w:spacing w:line="300" w:lineRule="exact"/>
        <w:jc w:val="left"/>
        <w:rPr>
          <w:rFonts w:ascii="メイリオ" w:eastAsia="メイリオ" w:hAnsi="メイリオ"/>
          <w:color w:val="000000" w:themeColor="text1"/>
        </w:rPr>
      </w:pPr>
      <w:r w:rsidRPr="00E37E42">
        <w:rPr>
          <w:noProof/>
        </w:rPr>
        <w:drawing>
          <wp:anchor distT="0" distB="0" distL="114300" distR="114300" simplePos="0" relativeHeight="251667456" behindDoc="0" locked="0" layoutInCell="1" allowOverlap="1" wp14:anchorId="03E7420D" wp14:editId="59DD8CDE">
            <wp:simplePos x="0" y="0"/>
            <wp:positionH relativeFrom="column">
              <wp:posOffset>158115</wp:posOffset>
            </wp:positionH>
            <wp:positionV relativeFrom="paragraph">
              <wp:posOffset>34925</wp:posOffset>
            </wp:positionV>
            <wp:extent cx="5400040" cy="1034443"/>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1034443"/>
                    </a:xfrm>
                    <a:prstGeom prst="rect">
                      <a:avLst/>
                    </a:prstGeom>
                    <a:noFill/>
                    <a:ln>
                      <a:noFill/>
                    </a:ln>
                  </pic:spPr>
                </pic:pic>
              </a:graphicData>
            </a:graphic>
          </wp:anchor>
        </w:drawing>
      </w: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DE5970" w:rsidP="00DA31FB">
      <w:pPr>
        <w:spacing w:line="300" w:lineRule="exact"/>
        <w:jc w:val="center"/>
        <w:rPr>
          <w:rFonts w:ascii="メイリオ" w:eastAsia="メイリオ" w:hAnsi="メイリオ"/>
          <w:color w:val="000000" w:themeColor="text1"/>
          <w:sz w:val="16"/>
          <w:szCs w:val="16"/>
        </w:rPr>
      </w:pPr>
      <w:r w:rsidRPr="00E37E42">
        <w:rPr>
          <w:rFonts w:ascii="メイリオ" w:eastAsia="メイリオ" w:hAnsi="メイリオ" w:hint="eastAsia"/>
          <w:color w:val="000000" w:themeColor="text1"/>
          <w:sz w:val="16"/>
          <w:szCs w:val="16"/>
        </w:rPr>
        <w:t>出典：田中啓（2014</w:t>
      </w:r>
      <w:r w:rsidR="003B1D95">
        <w:rPr>
          <w:rFonts w:ascii="メイリオ" w:eastAsia="メイリオ" w:hAnsi="メイリオ" w:hint="eastAsia"/>
          <w:color w:val="000000" w:themeColor="text1"/>
          <w:sz w:val="16"/>
          <w:szCs w:val="16"/>
        </w:rPr>
        <w:t>）『自治体</w:t>
      </w:r>
      <w:r w:rsidR="00CC0DDC" w:rsidRPr="00E37E42">
        <w:rPr>
          <w:rFonts w:ascii="メイリオ" w:eastAsia="メイリオ" w:hAnsi="メイリオ" w:hint="eastAsia"/>
          <w:color w:val="000000" w:themeColor="text1"/>
          <w:sz w:val="16"/>
          <w:szCs w:val="16"/>
        </w:rPr>
        <w:t>評価の戦略』</w:t>
      </w:r>
      <w:r w:rsidRPr="00E37E42">
        <w:rPr>
          <w:rFonts w:ascii="メイリオ" w:eastAsia="メイリオ" w:hAnsi="メイリオ" w:hint="eastAsia"/>
          <w:color w:val="000000" w:themeColor="text1"/>
          <w:sz w:val="16"/>
          <w:szCs w:val="16"/>
        </w:rPr>
        <w:t>東洋経済新報社.を参考に作成</w:t>
      </w:r>
    </w:p>
    <w:p w:rsidR="000B7279" w:rsidRPr="00E37E42" w:rsidRDefault="000B7279" w:rsidP="006C3139">
      <w:pPr>
        <w:spacing w:line="300" w:lineRule="exact"/>
        <w:jc w:val="left"/>
        <w:rPr>
          <w:rFonts w:ascii="メイリオ" w:eastAsia="メイリオ" w:hAnsi="メイリオ"/>
          <w:color w:val="000000" w:themeColor="text1"/>
        </w:rPr>
      </w:pPr>
    </w:p>
    <w:p w:rsidR="00650E54" w:rsidRPr="00E37E42" w:rsidRDefault="00650E54" w:rsidP="006C3139">
      <w:pPr>
        <w:spacing w:line="300" w:lineRule="exact"/>
        <w:jc w:val="left"/>
        <w:rPr>
          <w:rFonts w:ascii="メイリオ" w:eastAsia="メイリオ" w:hAnsi="メイリオ"/>
          <w:color w:val="000000" w:themeColor="text1"/>
        </w:rPr>
      </w:pPr>
    </w:p>
    <w:p w:rsidR="00650E54" w:rsidRPr="00E37E42" w:rsidRDefault="00650E54" w:rsidP="006C3139">
      <w:pPr>
        <w:spacing w:line="300" w:lineRule="exact"/>
        <w:jc w:val="left"/>
        <w:rPr>
          <w:rFonts w:ascii="メイリオ" w:eastAsia="メイリオ" w:hAnsi="メイリオ"/>
          <w:color w:val="000000" w:themeColor="text1"/>
        </w:rPr>
      </w:pPr>
    </w:p>
    <w:p w:rsidR="00650E54" w:rsidRPr="00E37E42" w:rsidRDefault="00650E54" w:rsidP="006C3139">
      <w:pPr>
        <w:spacing w:line="300" w:lineRule="exact"/>
        <w:jc w:val="left"/>
        <w:rPr>
          <w:rFonts w:ascii="メイリオ" w:eastAsia="メイリオ" w:hAnsi="メイリオ"/>
          <w:color w:val="000000" w:themeColor="text1"/>
        </w:rPr>
      </w:pPr>
    </w:p>
    <w:p w:rsidR="00650E54" w:rsidRPr="00E37E42" w:rsidRDefault="00650E54" w:rsidP="006C3139">
      <w:pPr>
        <w:spacing w:line="300" w:lineRule="exact"/>
        <w:jc w:val="left"/>
        <w:rPr>
          <w:rFonts w:ascii="メイリオ" w:eastAsia="メイリオ" w:hAnsi="メイリオ"/>
          <w:color w:val="000000" w:themeColor="text1"/>
        </w:rPr>
      </w:pPr>
    </w:p>
    <w:p w:rsidR="00650E54" w:rsidRPr="00E37E42" w:rsidRDefault="00650E54" w:rsidP="006C3139">
      <w:pPr>
        <w:spacing w:line="300" w:lineRule="exact"/>
        <w:jc w:val="left"/>
        <w:rPr>
          <w:rFonts w:ascii="メイリオ" w:eastAsia="メイリオ" w:hAnsi="メイリオ"/>
          <w:color w:val="000000" w:themeColor="text1"/>
        </w:rPr>
      </w:pPr>
    </w:p>
    <w:p w:rsidR="00650E54" w:rsidRPr="00E37E42" w:rsidRDefault="00650E54" w:rsidP="006C3139">
      <w:pPr>
        <w:spacing w:line="300" w:lineRule="exact"/>
        <w:jc w:val="left"/>
        <w:rPr>
          <w:rFonts w:ascii="メイリオ" w:eastAsia="メイリオ" w:hAnsi="メイリオ"/>
          <w:color w:val="000000" w:themeColor="text1"/>
        </w:rPr>
      </w:pPr>
    </w:p>
    <w:p w:rsidR="00650E54" w:rsidRPr="00E37E42" w:rsidRDefault="00650E54" w:rsidP="006C3139">
      <w:pPr>
        <w:spacing w:line="300" w:lineRule="exact"/>
        <w:jc w:val="left"/>
        <w:rPr>
          <w:rFonts w:ascii="メイリオ" w:eastAsia="メイリオ" w:hAnsi="メイリオ"/>
          <w:color w:val="000000" w:themeColor="text1"/>
        </w:rPr>
      </w:pPr>
    </w:p>
    <w:p w:rsidR="00650E54" w:rsidRPr="00E37E42" w:rsidRDefault="00650E54" w:rsidP="006C3139">
      <w:pPr>
        <w:spacing w:line="300" w:lineRule="exact"/>
        <w:jc w:val="left"/>
        <w:rPr>
          <w:rFonts w:ascii="メイリオ" w:eastAsia="メイリオ" w:hAnsi="メイリオ"/>
          <w:color w:val="000000" w:themeColor="text1"/>
        </w:rPr>
      </w:pPr>
    </w:p>
    <w:p w:rsidR="00104920" w:rsidRPr="00E37E42" w:rsidRDefault="00104920" w:rsidP="006C3139">
      <w:pPr>
        <w:spacing w:line="300" w:lineRule="exact"/>
        <w:jc w:val="left"/>
        <w:rPr>
          <w:rFonts w:ascii="メイリオ" w:eastAsia="メイリオ" w:hAnsi="メイリオ"/>
          <w:color w:val="000000" w:themeColor="text1"/>
        </w:rPr>
      </w:pPr>
    </w:p>
    <w:p w:rsidR="00104920" w:rsidRPr="00E37E42" w:rsidRDefault="00104920" w:rsidP="006C3139">
      <w:pPr>
        <w:spacing w:line="300" w:lineRule="exact"/>
        <w:jc w:val="left"/>
        <w:rPr>
          <w:rFonts w:ascii="メイリオ" w:eastAsia="メイリオ" w:hAnsi="メイリオ"/>
          <w:color w:val="000000" w:themeColor="text1"/>
        </w:rPr>
      </w:pPr>
    </w:p>
    <w:p w:rsidR="006C3139" w:rsidRPr="00E37E42" w:rsidRDefault="00155378" w:rsidP="00290A98">
      <w:pPr>
        <w:spacing w:line="300" w:lineRule="exact"/>
        <w:ind w:leftChars="200" w:left="840" w:hangingChars="200" w:hanging="42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lastRenderedPageBreak/>
        <w:t>③</w:t>
      </w:r>
      <w:r w:rsidR="006C3139" w:rsidRPr="00E37E42">
        <w:rPr>
          <w:rFonts w:ascii="メイリオ" w:eastAsia="メイリオ" w:hAnsi="メイリオ" w:hint="eastAsia"/>
          <w:b/>
          <w:color w:val="000000" w:themeColor="text1"/>
        </w:rPr>
        <w:t>「活動</w:t>
      </w:r>
      <w:r w:rsidR="00290A98">
        <w:rPr>
          <w:rFonts w:ascii="メイリオ" w:eastAsia="メイリオ" w:hAnsi="メイリオ" w:hint="eastAsia"/>
          <w:b/>
          <w:color w:val="000000" w:themeColor="text1"/>
        </w:rPr>
        <w:t>内容</w:t>
      </w:r>
      <w:r w:rsidR="006C3139" w:rsidRPr="00E37E42">
        <w:rPr>
          <w:rFonts w:ascii="メイリオ" w:eastAsia="メイリオ" w:hAnsi="メイリオ" w:hint="eastAsia"/>
          <w:b/>
          <w:color w:val="000000" w:themeColor="text1"/>
        </w:rPr>
        <w:t>」と「中期の成果」の間のプロセスを意識して「短期の成果」を記載する。なお、記載にあたっては、MECE（漏れなくダブりなく）を意識すること。</w:t>
      </w:r>
    </w:p>
    <w:p w:rsidR="00104920" w:rsidRPr="00E37E42" w:rsidRDefault="00104920" w:rsidP="006C3139">
      <w:pPr>
        <w:spacing w:line="300" w:lineRule="exact"/>
        <w:ind w:leftChars="200" w:left="420" w:firstLineChars="200" w:firstLine="420"/>
        <w:jc w:val="left"/>
        <w:rPr>
          <w:rFonts w:ascii="メイリオ" w:eastAsia="メイリオ" w:hAnsi="メイリオ"/>
          <w:b/>
          <w:color w:val="000000" w:themeColor="text1"/>
        </w:rPr>
      </w:pPr>
    </w:p>
    <w:p w:rsidR="00494DA7" w:rsidRPr="00E37E42" w:rsidRDefault="00CB3CE0" w:rsidP="00104920">
      <w:pPr>
        <w:spacing w:line="300" w:lineRule="exact"/>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［図表４</w:t>
      </w:r>
      <w:r w:rsidR="00494DA7" w:rsidRPr="00E37E42">
        <w:rPr>
          <w:rFonts w:ascii="メイリオ" w:eastAsia="メイリオ" w:hAnsi="メイリオ" w:hint="eastAsia"/>
          <w:color w:val="000000" w:themeColor="text1"/>
        </w:rPr>
        <w:t>］</w:t>
      </w:r>
      <w:r w:rsidR="00CB513C" w:rsidRPr="00E37E42">
        <w:rPr>
          <w:rFonts w:ascii="メイリオ" w:eastAsia="メイリオ" w:hAnsi="メイリオ" w:hint="eastAsia"/>
          <w:color w:val="000000" w:themeColor="text1"/>
        </w:rPr>
        <w:t>ロジックモデルの</w:t>
      </w:r>
      <w:r w:rsidR="00494DA7" w:rsidRPr="00E37E42">
        <w:rPr>
          <w:rFonts w:ascii="メイリオ" w:eastAsia="メイリオ" w:hAnsi="メイリオ" w:hint="eastAsia"/>
          <w:color w:val="000000" w:themeColor="text1"/>
        </w:rPr>
        <w:t>記入例</w:t>
      </w:r>
      <w:r w:rsidR="00CB513C" w:rsidRPr="00E37E42">
        <w:rPr>
          <w:rFonts w:ascii="メイリオ" w:eastAsia="メイリオ" w:hAnsi="メイリオ" w:hint="eastAsia"/>
          <w:color w:val="000000" w:themeColor="text1"/>
        </w:rPr>
        <w:t>２</w:t>
      </w:r>
    </w:p>
    <w:p w:rsidR="006C3139" w:rsidRPr="00E37E42" w:rsidRDefault="00494DA7" w:rsidP="006C3139">
      <w:pPr>
        <w:spacing w:line="300" w:lineRule="exact"/>
        <w:jc w:val="left"/>
        <w:rPr>
          <w:rFonts w:ascii="メイリオ" w:eastAsia="メイリオ" w:hAnsi="メイリオ"/>
          <w:color w:val="000000" w:themeColor="text1"/>
        </w:rPr>
      </w:pPr>
      <w:r w:rsidRPr="00E37E42">
        <w:rPr>
          <w:noProof/>
        </w:rPr>
        <w:drawing>
          <wp:anchor distT="0" distB="0" distL="114300" distR="114300" simplePos="0" relativeHeight="251668480" behindDoc="0" locked="0" layoutInCell="1" allowOverlap="1" wp14:anchorId="2371F791" wp14:editId="66334420">
            <wp:simplePos x="0" y="0"/>
            <wp:positionH relativeFrom="column">
              <wp:posOffset>121901</wp:posOffset>
            </wp:positionH>
            <wp:positionV relativeFrom="paragraph">
              <wp:posOffset>15026</wp:posOffset>
            </wp:positionV>
            <wp:extent cx="5400040" cy="1918921"/>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1918921"/>
                    </a:xfrm>
                    <a:prstGeom prst="rect">
                      <a:avLst/>
                    </a:prstGeom>
                    <a:noFill/>
                    <a:ln>
                      <a:noFill/>
                    </a:ln>
                  </pic:spPr>
                </pic:pic>
              </a:graphicData>
            </a:graphic>
          </wp:anchor>
        </w:drawing>
      </w: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DE5970" w:rsidRPr="00E37E42" w:rsidRDefault="00DE5970" w:rsidP="00DA31FB">
      <w:pPr>
        <w:spacing w:line="300" w:lineRule="exact"/>
        <w:jc w:val="center"/>
        <w:rPr>
          <w:rFonts w:ascii="メイリオ" w:eastAsia="メイリオ" w:hAnsi="メイリオ"/>
          <w:color w:val="000000" w:themeColor="text1"/>
          <w:sz w:val="16"/>
          <w:szCs w:val="16"/>
        </w:rPr>
      </w:pPr>
      <w:r w:rsidRPr="00E37E42">
        <w:rPr>
          <w:rFonts w:ascii="メイリオ" w:eastAsia="メイリオ" w:hAnsi="メイリオ"/>
          <w:color w:val="000000" w:themeColor="text1"/>
          <w:sz w:val="16"/>
          <w:szCs w:val="16"/>
        </w:rPr>
        <w:t>出典：</w:t>
      </w:r>
      <w:r w:rsidRPr="00E37E42">
        <w:rPr>
          <w:rFonts w:ascii="メイリオ" w:eastAsia="メイリオ" w:hAnsi="メイリオ" w:hint="eastAsia"/>
          <w:color w:val="000000" w:themeColor="text1"/>
          <w:sz w:val="16"/>
          <w:szCs w:val="16"/>
        </w:rPr>
        <w:t>田中啓（2014</w:t>
      </w:r>
      <w:r w:rsidR="003B1D95">
        <w:rPr>
          <w:rFonts w:ascii="メイリオ" w:eastAsia="メイリオ" w:hAnsi="メイリオ" w:hint="eastAsia"/>
          <w:color w:val="000000" w:themeColor="text1"/>
          <w:sz w:val="16"/>
          <w:szCs w:val="16"/>
        </w:rPr>
        <w:t>）『自治体</w:t>
      </w:r>
      <w:r w:rsidR="00CC0DDC" w:rsidRPr="00E37E42">
        <w:rPr>
          <w:rFonts w:ascii="メイリオ" w:eastAsia="メイリオ" w:hAnsi="メイリオ" w:hint="eastAsia"/>
          <w:color w:val="000000" w:themeColor="text1"/>
          <w:sz w:val="16"/>
          <w:szCs w:val="16"/>
        </w:rPr>
        <w:t>評価の戦略』</w:t>
      </w:r>
      <w:r w:rsidRPr="00E37E42">
        <w:rPr>
          <w:rFonts w:ascii="メイリオ" w:eastAsia="メイリオ" w:hAnsi="メイリオ" w:hint="eastAsia"/>
          <w:color w:val="000000" w:themeColor="text1"/>
          <w:sz w:val="16"/>
          <w:szCs w:val="16"/>
        </w:rPr>
        <w:t>東洋経済新報社.を参考に作成</w:t>
      </w:r>
    </w:p>
    <w:p w:rsidR="00650E54" w:rsidRPr="00E37E42" w:rsidRDefault="00650E54" w:rsidP="006C3139">
      <w:pPr>
        <w:spacing w:line="300" w:lineRule="exact"/>
        <w:ind w:leftChars="200" w:left="840" w:hangingChars="200" w:hanging="420"/>
        <w:jc w:val="left"/>
        <w:rPr>
          <w:rFonts w:ascii="メイリオ" w:eastAsia="メイリオ" w:hAnsi="メイリオ"/>
          <w:b/>
          <w:color w:val="000000" w:themeColor="text1"/>
        </w:rPr>
      </w:pPr>
    </w:p>
    <w:p w:rsidR="006C3139" w:rsidRPr="00E37E42" w:rsidRDefault="00155378" w:rsidP="002E2DA7">
      <w:pPr>
        <w:spacing w:line="300" w:lineRule="exact"/>
        <w:ind w:leftChars="200" w:left="840" w:hangingChars="200" w:hanging="42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t>④</w:t>
      </w:r>
      <w:r w:rsidR="006C3139" w:rsidRPr="00E37E42">
        <w:rPr>
          <w:rFonts w:ascii="メイリオ" w:eastAsia="メイリオ" w:hAnsi="メイリオ" w:hint="eastAsia"/>
          <w:b/>
          <w:color w:val="000000" w:themeColor="text1"/>
        </w:rPr>
        <w:t>「活動</w:t>
      </w:r>
      <w:r w:rsidR="002E2DA7">
        <w:rPr>
          <w:rFonts w:ascii="メイリオ" w:eastAsia="メイリオ" w:hAnsi="メイリオ" w:hint="eastAsia"/>
          <w:b/>
          <w:color w:val="000000" w:themeColor="text1"/>
        </w:rPr>
        <w:t>内容</w:t>
      </w:r>
      <w:r w:rsidR="006C3139" w:rsidRPr="00E37E42">
        <w:rPr>
          <w:rFonts w:ascii="メイリオ" w:eastAsia="メイリオ" w:hAnsi="メイリオ" w:hint="eastAsia"/>
          <w:b/>
          <w:color w:val="000000" w:themeColor="text1"/>
        </w:rPr>
        <w:t>」、「短期</w:t>
      </w:r>
      <w:r w:rsidR="00290A98">
        <w:rPr>
          <w:rFonts w:ascii="メイリオ" w:eastAsia="メイリオ" w:hAnsi="メイリオ" w:hint="eastAsia"/>
          <w:b/>
          <w:color w:val="000000" w:themeColor="text1"/>
        </w:rPr>
        <w:t>の成果」、「中期の成果」、「長期の成果」それぞれに対し、評価指標</w:t>
      </w:r>
      <w:r w:rsidR="006C3139" w:rsidRPr="00E37E42">
        <w:rPr>
          <w:rFonts w:ascii="メイリオ" w:eastAsia="メイリオ" w:hAnsi="メイリオ" w:hint="eastAsia"/>
          <w:b/>
          <w:color w:val="000000" w:themeColor="text1"/>
        </w:rPr>
        <w:t>を記載する。</w:t>
      </w:r>
    </w:p>
    <w:p w:rsidR="00104920" w:rsidRPr="00E37E42" w:rsidRDefault="00104920" w:rsidP="006C3139">
      <w:pPr>
        <w:spacing w:line="300" w:lineRule="exact"/>
        <w:ind w:leftChars="200" w:left="840" w:hangingChars="200" w:hanging="420"/>
        <w:jc w:val="left"/>
        <w:rPr>
          <w:rFonts w:ascii="メイリオ" w:eastAsia="メイリオ" w:hAnsi="メイリオ"/>
          <w:b/>
          <w:color w:val="000000" w:themeColor="text1"/>
        </w:rPr>
      </w:pPr>
    </w:p>
    <w:p w:rsidR="006C3139" w:rsidRPr="00E37E42" w:rsidRDefault="00DF6BE1" w:rsidP="00494DA7">
      <w:pPr>
        <w:spacing w:line="300" w:lineRule="exact"/>
        <w:ind w:left="420" w:hangingChars="200" w:hanging="420"/>
        <w:jc w:val="left"/>
        <w:rPr>
          <w:rFonts w:ascii="メイリオ" w:eastAsia="メイリオ" w:hAnsi="メイリオ"/>
          <w:strike/>
          <w:color w:val="000000" w:themeColor="text1"/>
        </w:rPr>
      </w:pPr>
      <w:r w:rsidRPr="00DF6BE1">
        <w:rPr>
          <w:noProof/>
        </w:rPr>
        <w:drawing>
          <wp:anchor distT="0" distB="0" distL="114300" distR="114300" simplePos="0" relativeHeight="251709440" behindDoc="0" locked="0" layoutInCell="1" allowOverlap="1">
            <wp:simplePos x="0" y="0"/>
            <wp:positionH relativeFrom="margin">
              <wp:align>right</wp:align>
            </wp:positionH>
            <wp:positionV relativeFrom="paragraph">
              <wp:posOffset>177800</wp:posOffset>
            </wp:positionV>
            <wp:extent cx="5400040" cy="280777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40" cy="2807775"/>
                    </a:xfrm>
                    <a:prstGeom prst="rect">
                      <a:avLst/>
                    </a:prstGeom>
                    <a:noFill/>
                    <a:ln>
                      <a:noFill/>
                    </a:ln>
                  </pic:spPr>
                </pic:pic>
              </a:graphicData>
            </a:graphic>
          </wp:anchor>
        </w:drawing>
      </w:r>
      <w:r w:rsidR="00CB3CE0" w:rsidRPr="00E37E42">
        <w:rPr>
          <w:rFonts w:ascii="メイリオ" w:eastAsia="メイリオ" w:hAnsi="メイリオ" w:hint="eastAsia"/>
          <w:color w:val="000000" w:themeColor="text1"/>
        </w:rPr>
        <w:t>［図表５</w:t>
      </w:r>
      <w:r w:rsidR="00494DA7" w:rsidRPr="00E37E42">
        <w:rPr>
          <w:rFonts w:ascii="メイリオ" w:eastAsia="メイリオ" w:hAnsi="メイリオ" w:hint="eastAsia"/>
          <w:color w:val="000000" w:themeColor="text1"/>
        </w:rPr>
        <w:t>］</w:t>
      </w:r>
      <w:r w:rsidR="00CB513C" w:rsidRPr="00E37E42">
        <w:rPr>
          <w:rFonts w:ascii="メイリオ" w:eastAsia="メイリオ" w:hAnsi="メイリオ" w:hint="eastAsia"/>
          <w:color w:val="000000" w:themeColor="text1"/>
        </w:rPr>
        <w:t>ロジックモデルの</w:t>
      </w:r>
      <w:r w:rsidR="00494DA7" w:rsidRPr="00E37E42">
        <w:rPr>
          <w:rFonts w:ascii="メイリオ" w:eastAsia="メイリオ" w:hAnsi="メイリオ" w:hint="eastAsia"/>
          <w:color w:val="000000" w:themeColor="text1"/>
        </w:rPr>
        <w:t>記入例</w:t>
      </w:r>
      <w:r w:rsidR="00CB513C" w:rsidRPr="00E37E42">
        <w:rPr>
          <w:rFonts w:ascii="メイリオ" w:eastAsia="メイリオ" w:hAnsi="メイリオ" w:hint="eastAsia"/>
          <w:color w:val="000000" w:themeColor="text1"/>
        </w:rPr>
        <w:t>３</w:t>
      </w:r>
    </w:p>
    <w:p w:rsidR="006C3139" w:rsidRPr="00DF6BE1"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762B5C" w:rsidRPr="00E37E42" w:rsidRDefault="00762B5C" w:rsidP="006C3139">
      <w:pPr>
        <w:spacing w:line="300" w:lineRule="exact"/>
        <w:jc w:val="left"/>
        <w:rPr>
          <w:rFonts w:ascii="メイリオ" w:eastAsia="メイリオ" w:hAnsi="メイリオ"/>
          <w:color w:val="000000" w:themeColor="text1"/>
        </w:rPr>
      </w:pPr>
    </w:p>
    <w:p w:rsidR="00DE5970" w:rsidRPr="00E37E42" w:rsidRDefault="00DE5970" w:rsidP="00DA31FB">
      <w:pPr>
        <w:spacing w:line="300" w:lineRule="exact"/>
        <w:jc w:val="center"/>
        <w:rPr>
          <w:rFonts w:ascii="メイリオ" w:eastAsia="メイリオ" w:hAnsi="メイリオ"/>
          <w:color w:val="000000" w:themeColor="text1"/>
          <w:sz w:val="16"/>
          <w:szCs w:val="16"/>
        </w:rPr>
      </w:pPr>
      <w:r w:rsidRPr="00E37E42">
        <w:rPr>
          <w:rFonts w:ascii="メイリオ" w:eastAsia="メイリオ" w:hAnsi="メイリオ"/>
          <w:color w:val="000000" w:themeColor="text1"/>
          <w:sz w:val="16"/>
          <w:szCs w:val="16"/>
        </w:rPr>
        <w:t>出典：</w:t>
      </w:r>
      <w:r w:rsidRPr="00E37E42">
        <w:rPr>
          <w:rFonts w:ascii="メイリオ" w:eastAsia="メイリオ" w:hAnsi="メイリオ" w:hint="eastAsia"/>
          <w:color w:val="000000" w:themeColor="text1"/>
          <w:sz w:val="16"/>
          <w:szCs w:val="16"/>
        </w:rPr>
        <w:t>田中啓（2014</w:t>
      </w:r>
      <w:r w:rsidR="003B1D95">
        <w:rPr>
          <w:rFonts w:ascii="メイリオ" w:eastAsia="メイリオ" w:hAnsi="メイリオ" w:hint="eastAsia"/>
          <w:color w:val="000000" w:themeColor="text1"/>
          <w:sz w:val="16"/>
          <w:szCs w:val="16"/>
        </w:rPr>
        <w:t>）『自治体</w:t>
      </w:r>
      <w:r w:rsidR="00CC0DDC" w:rsidRPr="00E37E42">
        <w:rPr>
          <w:rFonts w:ascii="メイリオ" w:eastAsia="メイリオ" w:hAnsi="メイリオ" w:hint="eastAsia"/>
          <w:color w:val="000000" w:themeColor="text1"/>
          <w:sz w:val="16"/>
          <w:szCs w:val="16"/>
        </w:rPr>
        <w:t>評価の戦略』</w:t>
      </w:r>
      <w:r w:rsidRPr="00E37E42">
        <w:rPr>
          <w:rFonts w:ascii="メイリオ" w:eastAsia="メイリオ" w:hAnsi="メイリオ" w:hint="eastAsia"/>
          <w:color w:val="000000" w:themeColor="text1"/>
          <w:sz w:val="16"/>
          <w:szCs w:val="16"/>
        </w:rPr>
        <w:t>東洋経済新報社.を参考に作成</w:t>
      </w:r>
    </w:p>
    <w:p w:rsidR="00DE5970" w:rsidRPr="00E37E42" w:rsidRDefault="00DE5970"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　　　※この時点では思いつくものを可能な限り多く記載する方が良い。</w:t>
      </w:r>
    </w:p>
    <w:p w:rsidR="006C3139" w:rsidRPr="00E37E42" w:rsidRDefault="006C3139" w:rsidP="006C3139">
      <w:pPr>
        <w:spacing w:line="300" w:lineRule="exact"/>
        <w:jc w:val="left"/>
        <w:rPr>
          <w:rFonts w:ascii="メイリオ" w:eastAsia="メイリオ" w:hAnsi="メイリオ"/>
          <w:b/>
          <w:color w:val="000000" w:themeColor="text1"/>
        </w:rPr>
      </w:pPr>
    </w:p>
    <w:p w:rsidR="006C3139" w:rsidRPr="00E37E42" w:rsidRDefault="00155378" w:rsidP="006C3139">
      <w:pPr>
        <w:spacing w:line="300" w:lineRule="exact"/>
        <w:ind w:firstLineChars="100" w:firstLine="21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t>（ⅲ）</w:t>
      </w:r>
      <w:r w:rsidR="006C3139" w:rsidRPr="00E37E42">
        <w:rPr>
          <w:rFonts w:ascii="メイリオ" w:eastAsia="メイリオ" w:hAnsi="メイリオ" w:hint="eastAsia"/>
          <w:b/>
          <w:color w:val="000000" w:themeColor="text1"/>
        </w:rPr>
        <w:t>評価指標に求められる基準</w:t>
      </w:r>
    </w:p>
    <w:p w:rsidR="006C3139" w:rsidRPr="00E37E42" w:rsidRDefault="006C3139" w:rsidP="006C3139">
      <w:pPr>
        <w:spacing w:line="300" w:lineRule="exact"/>
        <w:ind w:leftChars="200" w:left="420" w:firstLineChars="100" w:firstLine="210"/>
        <w:jc w:val="left"/>
        <w:rPr>
          <w:rFonts w:ascii="メイリオ" w:eastAsia="メイリオ" w:hAnsi="メイリオ"/>
        </w:rPr>
      </w:pPr>
      <w:r w:rsidRPr="00E37E42">
        <w:rPr>
          <w:rFonts w:ascii="メイリオ" w:eastAsia="メイリオ" w:hAnsi="メイリオ" w:hint="eastAsia"/>
        </w:rPr>
        <w:t>施策や事務事業について適切な評価を行うためには、上述による評価指標の中から適切なものを選択し、設定する必要がある。</w:t>
      </w:r>
    </w:p>
    <w:p w:rsidR="006C3139" w:rsidRPr="00E37E42" w:rsidRDefault="00104920" w:rsidP="006C3139">
      <w:pPr>
        <w:spacing w:line="300" w:lineRule="exact"/>
        <w:ind w:leftChars="200" w:left="420" w:firstLineChars="100" w:firstLine="210"/>
        <w:jc w:val="left"/>
        <w:rPr>
          <w:rFonts w:ascii="メイリオ" w:eastAsia="メイリオ" w:hAnsi="メイリオ"/>
        </w:rPr>
      </w:pPr>
      <w:r w:rsidRPr="00E37E42">
        <w:rPr>
          <w:rFonts w:ascii="メイリオ" w:eastAsia="メイリオ" w:hAnsi="メイリオ" w:hint="eastAsia"/>
        </w:rPr>
        <w:t>評価指標の選択・設定にあたっては、</w:t>
      </w:r>
      <w:r w:rsidR="004E50B2" w:rsidRPr="00E37E42">
        <w:rPr>
          <w:rFonts w:ascii="メイリオ" w:eastAsia="メイリオ" w:hAnsi="メイリオ" w:hint="eastAsia"/>
        </w:rPr>
        <w:t>図表６</w:t>
      </w:r>
      <w:r w:rsidRPr="00E37E42">
        <w:rPr>
          <w:rFonts w:ascii="メイリオ" w:eastAsia="メイリオ" w:hAnsi="メイリオ" w:hint="eastAsia"/>
        </w:rPr>
        <w:t>に掲げる</w:t>
      </w:r>
      <w:r w:rsidR="006C3139" w:rsidRPr="00E37E42">
        <w:rPr>
          <w:rFonts w:ascii="メイリオ" w:eastAsia="メイリオ" w:hAnsi="メイリオ" w:hint="eastAsia"/>
        </w:rPr>
        <w:t>基準を満たしているかを確認することで、どの程度適切なものとなっているかを判断することができる。</w:t>
      </w:r>
    </w:p>
    <w:p w:rsidR="006C3139" w:rsidRPr="00E37E42" w:rsidRDefault="006C3139" w:rsidP="006C3139">
      <w:pPr>
        <w:spacing w:line="300" w:lineRule="exact"/>
        <w:ind w:leftChars="200" w:left="420" w:firstLineChars="100" w:firstLine="210"/>
        <w:jc w:val="left"/>
        <w:rPr>
          <w:rFonts w:ascii="メイリオ" w:eastAsia="メイリオ" w:hAnsi="メイリオ"/>
        </w:rPr>
      </w:pPr>
      <w:r w:rsidRPr="00E37E42">
        <w:rPr>
          <w:rFonts w:ascii="メイリオ" w:eastAsia="メイリオ" w:hAnsi="メイリオ" w:hint="eastAsia"/>
        </w:rPr>
        <w:t>なお、これらは、必ずしも全てを満たす必要まではないが、評価指標を設定する担</w:t>
      </w:r>
      <w:r w:rsidRPr="00E37E42">
        <w:rPr>
          <w:rFonts w:ascii="メイリオ" w:eastAsia="メイリオ" w:hAnsi="メイリオ" w:hint="eastAsia"/>
        </w:rPr>
        <w:lastRenderedPageBreak/>
        <w:t>当者はこれらの観点を意識し、取り組むべきである。</w:t>
      </w:r>
    </w:p>
    <w:p w:rsidR="00494DA7" w:rsidRPr="00E37E42" w:rsidRDefault="00494DA7" w:rsidP="006C3139">
      <w:pPr>
        <w:spacing w:line="300" w:lineRule="exact"/>
        <w:ind w:leftChars="200" w:left="420" w:firstLineChars="100" w:firstLine="210"/>
        <w:jc w:val="left"/>
        <w:rPr>
          <w:rFonts w:ascii="メイリオ" w:eastAsia="メイリオ" w:hAnsi="メイリオ"/>
        </w:rPr>
      </w:pPr>
    </w:p>
    <w:p w:rsidR="006C3139" w:rsidRPr="00E37E42" w:rsidRDefault="00956870" w:rsidP="00494DA7">
      <w:pPr>
        <w:spacing w:line="300" w:lineRule="exact"/>
        <w:jc w:val="left"/>
        <w:rPr>
          <w:rFonts w:ascii="メイリオ" w:eastAsia="メイリオ" w:hAnsi="メイリオ"/>
        </w:rPr>
      </w:pPr>
      <w:r w:rsidRPr="00E37E42">
        <w:rPr>
          <w:rFonts w:ascii="メイリオ" w:eastAsia="メイリオ" w:hAnsi="メイリオ" w:hint="eastAsia"/>
        </w:rPr>
        <w:t>［図表６</w:t>
      </w:r>
      <w:r w:rsidR="00494DA7" w:rsidRPr="00E37E42">
        <w:rPr>
          <w:rFonts w:ascii="メイリオ" w:eastAsia="メイリオ" w:hAnsi="メイリオ" w:hint="eastAsia"/>
        </w:rPr>
        <w:t>］評価指標の基準</w:t>
      </w:r>
    </w:p>
    <w:tbl>
      <w:tblPr>
        <w:tblStyle w:val="a8"/>
        <w:tblW w:w="0" w:type="auto"/>
        <w:jc w:val="center"/>
        <w:tblLook w:val="04A0" w:firstRow="1" w:lastRow="0" w:firstColumn="1" w:lastColumn="0" w:noHBand="0" w:noVBand="1"/>
      </w:tblPr>
      <w:tblGrid>
        <w:gridCol w:w="1420"/>
        <w:gridCol w:w="2119"/>
        <w:gridCol w:w="4955"/>
      </w:tblGrid>
      <w:tr w:rsidR="006C3139" w:rsidRPr="00E37E42" w:rsidTr="001A2056">
        <w:trPr>
          <w:jc w:val="center"/>
        </w:trPr>
        <w:tc>
          <w:tcPr>
            <w:tcW w:w="1420" w:type="dxa"/>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基準</w:t>
            </w:r>
          </w:p>
        </w:tc>
        <w:tc>
          <w:tcPr>
            <w:tcW w:w="2119"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内容</w:t>
            </w:r>
          </w:p>
        </w:tc>
        <w:tc>
          <w:tcPr>
            <w:tcW w:w="4955" w:type="dxa"/>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事例等</w:t>
            </w:r>
          </w:p>
        </w:tc>
      </w:tr>
      <w:tr w:rsidR="006C3139" w:rsidRPr="00E37E42" w:rsidTr="001A2056">
        <w:trPr>
          <w:jc w:val="center"/>
        </w:trPr>
        <w:tc>
          <w:tcPr>
            <w:tcW w:w="1420"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妥当性</w:t>
            </w:r>
          </w:p>
        </w:tc>
        <w:tc>
          <w:tcPr>
            <w:tcW w:w="2119"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設定した評価指標によって、計測したい効果を、適切に計測できるかどうか</w:t>
            </w:r>
          </w:p>
        </w:tc>
        <w:tc>
          <w:tcPr>
            <w:tcW w:w="4955" w:type="dxa"/>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（事例）</w:t>
            </w:r>
          </w:p>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健康診断受診促進講座の効果として、健康診断の受診人数を計測したい場合、住民全体の健康診断受診率を評価指標として設定しても、講座による効果を的確に測定したことにはならないため、妥当性を欠く。</w:t>
            </w:r>
          </w:p>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バイパス事業の効果として、道路の交通量を計測したい場合、一部の期間や時間帯のみの車両通過台数を評価指標として設定しても、実際の道路の交通量を的確に測定したことにならないため、妥当性を欠く。</w:t>
            </w:r>
          </w:p>
        </w:tc>
      </w:tr>
      <w:tr w:rsidR="006C3139" w:rsidRPr="00E37E42" w:rsidTr="001A2056">
        <w:trPr>
          <w:jc w:val="center"/>
        </w:trPr>
        <w:tc>
          <w:tcPr>
            <w:tcW w:w="1420"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目的との適合性</w:t>
            </w:r>
          </w:p>
        </w:tc>
        <w:tc>
          <w:tcPr>
            <w:tcW w:w="2119"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設定した評価指標が施策の目的と適切に対応しているかどうか</w:t>
            </w:r>
          </w:p>
        </w:tc>
        <w:tc>
          <w:tcPr>
            <w:tcW w:w="4955" w:type="dxa"/>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（事例）</w:t>
            </w:r>
          </w:p>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既に対象者に十分に行きわたっている行政サービスについて、その充足度や普及率を評価指標とすることは、施策の目的に照らして適切とは言えないため、目的との適合性を欠く。</w:t>
            </w:r>
          </w:p>
        </w:tc>
      </w:tr>
      <w:tr w:rsidR="006C3139" w:rsidRPr="00E37E42" w:rsidTr="001A2056">
        <w:trPr>
          <w:jc w:val="center"/>
        </w:trPr>
        <w:tc>
          <w:tcPr>
            <w:tcW w:w="1420"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信頼性</w:t>
            </w:r>
          </w:p>
        </w:tc>
        <w:tc>
          <w:tcPr>
            <w:tcW w:w="2119"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評価指標が正確に計測される保証があるかどうか</w:t>
            </w:r>
          </w:p>
        </w:tc>
        <w:tc>
          <w:tcPr>
            <w:tcW w:w="4955" w:type="dxa"/>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（事例）</w:t>
            </w:r>
          </w:p>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祭りやイベントの来場者数は、極めて大雑把な方法で計測されている場合が多い。しかも、毎回一貫した方法で来場者を数えているとは限らない。</w:t>
            </w:r>
          </w:p>
        </w:tc>
      </w:tr>
      <w:tr w:rsidR="006C3139" w:rsidRPr="00E37E42" w:rsidTr="001A2056">
        <w:trPr>
          <w:jc w:val="center"/>
        </w:trPr>
        <w:tc>
          <w:tcPr>
            <w:tcW w:w="1420"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施策の影響の大きさ</w:t>
            </w:r>
          </w:p>
        </w:tc>
        <w:tc>
          <w:tcPr>
            <w:tcW w:w="2119"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設定した評価指標に対して、行政機関が実施する施策等がどの程度影響力を持っているか</w:t>
            </w:r>
          </w:p>
        </w:tc>
        <w:tc>
          <w:tcPr>
            <w:tcW w:w="4955" w:type="dxa"/>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（事例）</w:t>
            </w:r>
          </w:p>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住民の健康寿命を評価指標と設定している場合、特定の住民に対する禁煙対策という施策が持つ影響力は小さいと言える。</w:t>
            </w:r>
          </w:p>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※影響力が小さいから悪い指標というわけではなく、その指標に対する施策の影響度がどれくらいかを意識しておくことが重要である。</w:t>
            </w:r>
          </w:p>
        </w:tc>
      </w:tr>
      <w:tr w:rsidR="006C3139" w:rsidRPr="00E37E42" w:rsidTr="001A2056">
        <w:trPr>
          <w:jc w:val="center"/>
        </w:trPr>
        <w:tc>
          <w:tcPr>
            <w:tcW w:w="1420"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意思決定への有用性</w:t>
            </w:r>
          </w:p>
        </w:tc>
        <w:tc>
          <w:tcPr>
            <w:tcW w:w="2119"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設定した評価指標が、事業の見直し等に必要となる有益な知見を提供してくれるかどうか</w:t>
            </w:r>
          </w:p>
        </w:tc>
        <w:tc>
          <w:tcPr>
            <w:tcW w:w="4955" w:type="dxa"/>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（事例）</w:t>
            </w:r>
          </w:p>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地域に住み続けたいと思う人の割合」という指標は数値が大きい方が自治体にとっては喜ばしいことであるが、そもそもこの指標のめざすべき水準がどの程度であるべきかの目安が存在しない。また仮にこの数値が数パーセント・ポイント低下したとしても、それが何の原因によるかが全くわからないし、その数値の変化は、行政内部の誰に対しても明確な判断や意思決定の参考とはならない。</w:t>
            </w:r>
          </w:p>
        </w:tc>
      </w:tr>
      <w:tr w:rsidR="006C3139" w:rsidRPr="00E37E42" w:rsidTr="001A2056">
        <w:trPr>
          <w:jc w:val="center"/>
        </w:trPr>
        <w:tc>
          <w:tcPr>
            <w:tcW w:w="1420"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包括性</w:t>
            </w:r>
          </w:p>
        </w:tc>
        <w:tc>
          <w:tcPr>
            <w:tcW w:w="2119"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評価指標を漏れなく設定できているかどうか</w:t>
            </w:r>
          </w:p>
        </w:tc>
        <w:tc>
          <w:tcPr>
            <w:tcW w:w="4955" w:type="dxa"/>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（留意点）</w:t>
            </w:r>
          </w:p>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評価対象によって、指標の種類や指標の数は異なるはずであることから、この点を踏まえると、評価シートであらかじめ記載すべき評価指標の種類と数を限定することは適切ではない。</w:t>
            </w:r>
          </w:p>
        </w:tc>
      </w:tr>
      <w:tr w:rsidR="006C3139" w:rsidRPr="00E37E42" w:rsidTr="001A2056">
        <w:trPr>
          <w:jc w:val="center"/>
        </w:trPr>
        <w:tc>
          <w:tcPr>
            <w:tcW w:w="1420"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データ収集の容易性</w:t>
            </w:r>
          </w:p>
        </w:tc>
        <w:tc>
          <w:tcPr>
            <w:tcW w:w="2119"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データ収集に莫大なコストや時間がかからず、容易にデータ収集できるかどうか</w:t>
            </w:r>
          </w:p>
        </w:tc>
        <w:tc>
          <w:tcPr>
            <w:tcW w:w="4955" w:type="dxa"/>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（留意点）</w:t>
            </w:r>
          </w:p>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データ収集が困難である場合は、代替指標の設定を検討することとなるが、その設定の方法としては、指標の意味を別の切り口で捉え、データ収集が可能な別の指標がないか検討することが一般的である。</w:t>
            </w:r>
          </w:p>
          <w:p w:rsidR="006C3139" w:rsidRPr="00E37E42" w:rsidRDefault="00DF6BE1" w:rsidP="006C3139">
            <w:pPr>
              <w:spacing w:line="240" w:lineRule="exact"/>
              <w:rPr>
                <w:rFonts w:ascii="メイリオ" w:eastAsia="メイリオ" w:hAnsi="メイリオ"/>
              </w:rPr>
            </w:pPr>
            <w:r>
              <w:rPr>
                <w:rFonts w:ascii="メイリオ" w:eastAsia="メイリオ" w:hAnsi="メイリオ" w:hint="eastAsia"/>
              </w:rPr>
              <w:t>■別の指標の検討例</w:t>
            </w:r>
          </w:p>
          <w:p w:rsidR="006C3139" w:rsidRPr="00E37E42" w:rsidRDefault="006176F6" w:rsidP="006C3139">
            <w:pPr>
              <w:spacing w:line="240" w:lineRule="exact"/>
              <w:rPr>
                <w:rFonts w:ascii="メイリオ" w:eastAsia="メイリオ" w:hAnsi="メイリオ"/>
              </w:rPr>
            </w:pPr>
            <w:r>
              <w:rPr>
                <w:rFonts w:ascii="メイリオ" w:eastAsia="メイリオ" w:hAnsi="メイリオ" w:hint="eastAsia"/>
              </w:rPr>
              <w:t>「</w:t>
            </w:r>
            <w:r w:rsidR="006C3139" w:rsidRPr="00E37E42">
              <w:rPr>
                <w:rFonts w:ascii="メイリオ" w:eastAsia="メイリオ" w:hAnsi="メイリオ" w:hint="eastAsia"/>
              </w:rPr>
              <w:t>施設の利用者の満足度</w:t>
            </w:r>
            <w:r>
              <w:rPr>
                <w:rFonts w:ascii="メイリオ" w:eastAsia="メイリオ" w:hAnsi="メイリオ" w:hint="eastAsia"/>
              </w:rPr>
              <w:t>」は収集困難だが、「</w:t>
            </w:r>
            <w:r w:rsidR="006C3139" w:rsidRPr="00E37E42">
              <w:rPr>
                <w:rFonts w:ascii="メイリオ" w:eastAsia="メイリオ" w:hAnsi="メイリオ" w:hint="eastAsia"/>
              </w:rPr>
              <w:t>施設のリピート率</w:t>
            </w:r>
            <w:r>
              <w:rPr>
                <w:rFonts w:ascii="メイリオ" w:eastAsia="メイリオ" w:hAnsi="メイリオ" w:hint="eastAsia"/>
              </w:rPr>
              <w:t>」なら比較的容易に収集可能</w:t>
            </w:r>
            <w:r w:rsidR="00861AEE">
              <w:rPr>
                <w:rFonts w:ascii="メイリオ" w:eastAsia="メイリオ" w:hAnsi="メイリオ" w:hint="eastAsia"/>
              </w:rPr>
              <w:t>である</w:t>
            </w:r>
            <w:r>
              <w:rPr>
                <w:rFonts w:ascii="メイリオ" w:eastAsia="メイリオ" w:hAnsi="メイリオ" w:hint="eastAsia"/>
              </w:rPr>
              <w:t>。</w:t>
            </w:r>
          </w:p>
        </w:tc>
      </w:tr>
      <w:tr w:rsidR="006C3139" w:rsidRPr="00E37E42" w:rsidTr="001A2056">
        <w:trPr>
          <w:jc w:val="center"/>
        </w:trPr>
        <w:tc>
          <w:tcPr>
            <w:tcW w:w="1420"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lastRenderedPageBreak/>
              <w:t>安定性</w:t>
            </w:r>
          </w:p>
        </w:tc>
        <w:tc>
          <w:tcPr>
            <w:tcW w:w="2119"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rPr>
              <w:t>他の変動要因が存在し</w:t>
            </w:r>
            <w:r w:rsidRPr="00E37E42">
              <w:rPr>
                <w:rFonts w:ascii="メイリオ" w:eastAsia="メイリオ" w:hAnsi="メイリオ" w:hint="eastAsia"/>
              </w:rPr>
              <w:t>母数が毎年変わるようなものではないかどうか</w:t>
            </w:r>
          </w:p>
          <w:p w:rsidR="006C3139" w:rsidRPr="00E37E42" w:rsidRDefault="006C3139" w:rsidP="006C3139">
            <w:pPr>
              <w:spacing w:line="240" w:lineRule="exact"/>
              <w:rPr>
                <w:rFonts w:ascii="メイリオ" w:eastAsia="メイリオ" w:hAnsi="メイリオ"/>
              </w:rPr>
            </w:pPr>
          </w:p>
        </w:tc>
        <w:tc>
          <w:tcPr>
            <w:tcW w:w="4955" w:type="dxa"/>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（事例）</w:t>
            </w:r>
          </w:p>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他の変動要因が存在するものの例</w:t>
            </w:r>
          </w:p>
          <w:p w:rsidR="006C3139" w:rsidRPr="00E37E42" w:rsidRDefault="006C3139" w:rsidP="006C3139">
            <w:pPr>
              <w:spacing w:line="240" w:lineRule="exact"/>
              <w:ind w:firstLineChars="100" w:firstLine="210"/>
              <w:rPr>
                <w:rFonts w:ascii="メイリオ" w:eastAsia="メイリオ" w:hAnsi="メイリオ"/>
              </w:rPr>
            </w:pPr>
            <w:r w:rsidRPr="00E37E42">
              <w:rPr>
                <w:rFonts w:ascii="メイリオ" w:eastAsia="メイリオ" w:hAnsi="メイリオ" w:hint="eastAsia"/>
              </w:rPr>
              <w:t>為替レート、物価指数　等</w:t>
            </w:r>
          </w:p>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母数が毎年変わるものの例</w:t>
            </w:r>
          </w:p>
          <w:p w:rsidR="006C3139" w:rsidRPr="00E37E42" w:rsidRDefault="006C3139" w:rsidP="006C3139">
            <w:pPr>
              <w:spacing w:line="240" w:lineRule="exact"/>
              <w:ind w:firstLineChars="100" w:firstLine="210"/>
              <w:rPr>
                <w:rFonts w:ascii="メイリオ" w:eastAsia="メイリオ" w:hAnsi="メイリオ"/>
              </w:rPr>
            </w:pPr>
            <w:r w:rsidRPr="00E37E42">
              <w:rPr>
                <w:rFonts w:ascii="メイリオ" w:eastAsia="メイリオ" w:hAnsi="メイリオ" w:hint="eastAsia"/>
              </w:rPr>
              <w:t>高校卒業後に進学する人数　等</w:t>
            </w:r>
          </w:p>
        </w:tc>
      </w:tr>
      <w:tr w:rsidR="006C3139" w:rsidRPr="00E37E42" w:rsidTr="001A2056">
        <w:trPr>
          <w:jc w:val="center"/>
        </w:trPr>
        <w:tc>
          <w:tcPr>
            <w:tcW w:w="1420"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わかりやすさ</w:t>
            </w:r>
          </w:p>
        </w:tc>
        <w:tc>
          <w:tcPr>
            <w:tcW w:w="2119"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内容、タイトルともに住民にとってわかりやすいかどうか</w:t>
            </w:r>
          </w:p>
        </w:tc>
        <w:tc>
          <w:tcPr>
            <w:tcW w:w="4955" w:type="dxa"/>
            <w:vAlign w:val="center"/>
          </w:tcPr>
          <w:p w:rsidR="006C3139" w:rsidRPr="00E37E42" w:rsidRDefault="006C3139" w:rsidP="006C3139">
            <w:pPr>
              <w:spacing w:line="240" w:lineRule="exact"/>
              <w:jc w:val="center"/>
              <w:rPr>
                <w:rFonts w:ascii="メイリオ" w:eastAsia="メイリオ" w:hAnsi="メイリオ"/>
              </w:rPr>
            </w:pPr>
            <w:r w:rsidRPr="00E37E42">
              <w:rPr>
                <w:rFonts w:ascii="メイリオ" w:eastAsia="メイリオ" w:hAnsi="メイリオ" w:hint="eastAsia"/>
              </w:rPr>
              <w:t>―</w:t>
            </w:r>
          </w:p>
        </w:tc>
      </w:tr>
      <w:tr w:rsidR="006C3139" w:rsidRPr="00E37E42" w:rsidTr="001A2056">
        <w:trPr>
          <w:jc w:val="center"/>
        </w:trPr>
        <w:tc>
          <w:tcPr>
            <w:tcW w:w="1420"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他団体が設定する評価指標との整合性</w:t>
            </w:r>
          </w:p>
        </w:tc>
        <w:tc>
          <w:tcPr>
            <w:tcW w:w="2119" w:type="dxa"/>
            <w:vAlign w:val="center"/>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他団体が設定する評価指標と整合がとれているかどうか</w:t>
            </w:r>
          </w:p>
        </w:tc>
        <w:tc>
          <w:tcPr>
            <w:tcW w:w="4955" w:type="dxa"/>
          </w:tcPr>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rPr>
              <w:t>（</w:t>
            </w:r>
            <w:r w:rsidRPr="00E37E42">
              <w:rPr>
                <w:rFonts w:ascii="メイリオ" w:eastAsia="メイリオ" w:hAnsi="メイリオ" w:hint="eastAsia"/>
              </w:rPr>
              <w:t>内容</w:t>
            </w:r>
            <w:r w:rsidRPr="00E37E42">
              <w:rPr>
                <w:rFonts w:ascii="メイリオ" w:eastAsia="メイリオ" w:hAnsi="メイリオ"/>
              </w:rPr>
              <w:t>）</w:t>
            </w:r>
          </w:p>
          <w:p w:rsidR="006C3139" w:rsidRPr="00E37E42" w:rsidRDefault="006C3139" w:rsidP="006C3139">
            <w:pPr>
              <w:spacing w:line="240" w:lineRule="exact"/>
              <w:rPr>
                <w:rFonts w:ascii="メイリオ" w:eastAsia="メイリオ" w:hAnsi="メイリオ"/>
              </w:rPr>
            </w:pPr>
            <w:r w:rsidRPr="00E37E42">
              <w:rPr>
                <w:rFonts w:ascii="メイリオ" w:eastAsia="メイリオ" w:hAnsi="メイリオ" w:hint="eastAsia"/>
              </w:rPr>
              <w:t>民間企業と比較し、全国の自治体は類似する活動を実施しており、他団体がどのような評価指標を設定しているかということは、大いに参考になり得る。また、目標値の設定や分析の過程においても、他団体との比較は有益であると考えられ、その際、他団体が設定する評価指標との整合性がとれているほど、比較が容易となる。</w:t>
            </w:r>
          </w:p>
        </w:tc>
      </w:tr>
    </w:tbl>
    <w:p w:rsidR="00DE5970" w:rsidRPr="00E37E42" w:rsidRDefault="00DE5970" w:rsidP="00DA31FB">
      <w:pPr>
        <w:spacing w:line="300" w:lineRule="exact"/>
        <w:jc w:val="center"/>
        <w:rPr>
          <w:rFonts w:ascii="メイリオ" w:eastAsia="メイリオ" w:hAnsi="メイリオ"/>
          <w:color w:val="000000" w:themeColor="text1"/>
          <w:sz w:val="16"/>
          <w:szCs w:val="16"/>
        </w:rPr>
      </w:pPr>
      <w:r w:rsidRPr="00E37E42">
        <w:rPr>
          <w:rFonts w:ascii="メイリオ" w:eastAsia="メイリオ" w:hAnsi="メイリオ"/>
          <w:color w:val="000000" w:themeColor="text1"/>
          <w:sz w:val="16"/>
          <w:szCs w:val="16"/>
        </w:rPr>
        <w:t>出典：</w:t>
      </w:r>
      <w:r w:rsidRPr="00E37E42">
        <w:rPr>
          <w:rFonts w:ascii="メイリオ" w:eastAsia="メイリオ" w:hAnsi="メイリオ" w:hint="eastAsia"/>
          <w:color w:val="000000" w:themeColor="text1"/>
          <w:sz w:val="16"/>
          <w:szCs w:val="16"/>
        </w:rPr>
        <w:t>田中啓（2014</w:t>
      </w:r>
      <w:r w:rsidR="003B1D95">
        <w:rPr>
          <w:rFonts w:ascii="メイリオ" w:eastAsia="メイリオ" w:hAnsi="メイリオ" w:hint="eastAsia"/>
          <w:color w:val="000000" w:themeColor="text1"/>
          <w:sz w:val="16"/>
          <w:szCs w:val="16"/>
        </w:rPr>
        <w:t>）『自治体</w:t>
      </w:r>
      <w:bookmarkStart w:id="12" w:name="_GoBack"/>
      <w:bookmarkEnd w:id="12"/>
      <w:r w:rsidR="00CC0DDC" w:rsidRPr="00E37E42">
        <w:rPr>
          <w:rFonts w:ascii="メイリオ" w:eastAsia="メイリオ" w:hAnsi="メイリオ" w:hint="eastAsia"/>
          <w:color w:val="000000" w:themeColor="text1"/>
          <w:sz w:val="16"/>
          <w:szCs w:val="16"/>
        </w:rPr>
        <w:t>評価の戦略』</w:t>
      </w:r>
      <w:r w:rsidRPr="00E37E42">
        <w:rPr>
          <w:rFonts w:ascii="メイリオ" w:eastAsia="メイリオ" w:hAnsi="メイリオ" w:hint="eastAsia"/>
          <w:color w:val="000000" w:themeColor="text1"/>
          <w:sz w:val="16"/>
          <w:szCs w:val="16"/>
        </w:rPr>
        <w:t>東洋経済新報社.を参考に作成</w:t>
      </w: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155378" w:rsidP="006C3139">
      <w:pPr>
        <w:spacing w:line="300" w:lineRule="exact"/>
        <w:ind w:firstLineChars="100" w:firstLine="21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t>（ⅳ）</w:t>
      </w:r>
      <w:r w:rsidR="006C3139" w:rsidRPr="00E37E42">
        <w:rPr>
          <w:rFonts w:ascii="メイリオ" w:eastAsia="メイリオ" w:hAnsi="メイリオ" w:hint="eastAsia"/>
          <w:b/>
          <w:color w:val="000000" w:themeColor="text1"/>
        </w:rPr>
        <w:t>アウトプット指標とアウトカム指標の区別</w:t>
      </w:r>
    </w:p>
    <w:p w:rsidR="006C3139" w:rsidRPr="00E37E42" w:rsidRDefault="006C3139" w:rsidP="006C3139">
      <w:pPr>
        <w:spacing w:line="300" w:lineRule="exact"/>
        <w:ind w:leftChars="200" w:left="420" w:firstLineChars="100" w:firstLine="210"/>
        <w:jc w:val="left"/>
        <w:rPr>
          <w:rFonts w:ascii="メイリオ" w:eastAsia="メイリオ" w:hAnsi="メイリオ"/>
          <w:strike/>
        </w:rPr>
      </w:pPr>
      <w:r w:rsidRPr="00E37E42">
        <w:rPr>
          <w:rFonts w:ascii="メイリオ" w:eastAsia="メイリオ" w:hAnsi="メイリオ" w:hint="eastAsia"/>
          <w:color w:val="000000" w:themeColor="text1"/>
        </w:rPr>
        <w:t>多くの団体が事務事業の評価指標としてアウトカム指標を設定することとしているが、アウトカム指標の設定に頭を悩ませる団体が多い。その理由の１つとして、アウトプット指標とアウトカム指標の区別が明確ではないことが挙げられる。一例として講習会を開催する事務事業を想定した場合、受講者の人数は、アウトプット指標にもアウトカム指標にもなり得る。それは、当該講習会が広く受講者を募ることを重要視するものであれば、受講者の人数はアウトカム指標になるだろうし、そもそも受講が義務付けられているようなものであれば、それはアウトプット指標となるからである。よって、両指標の設定に際しては、事務事業の目的、状況等を考慮のうえ</w:t>
      </w:r>
      <w:r w:rsidRPr="00E37E42">
        <w:rPr>
          <w:rFonts w:ascii="メイリオ" w:eastAsia="メイリオ" w:hAnsi="メイリオ" w:hint="eastAsia"/>
        </w:rPr>
        <w:t>、適切に設定していくことが求められる。</w:t>
      </w: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155378" w:rsidP="006C3139">
      <w:pPr>
        <w:spacing w:line="300" w:lineRule="exact"/>
        <w:ind w:firstLineChars="100" w:firstLine="21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t>（ⅴ）</w:t>
      </w:r>
      <w:r w:rsidR="006C3139" w:rsidRPr="00E37E42">
        <w:rPr>
          <w:rFonts w:ascii="メイリオ" w:eastAsia="メイリオ" w:hAnsi="メイリオ" w:hint="eastAsia"/>
          <w:b/>
          <w:color w:val="000000" w:themeColor="text1"/>
        </w:rPr>
        <w:t>目標値の設定方法</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次に、設定した評価指標に対する目標値の設定方法について説明する。目標値は、測定した実績値が各自治体の求める水準に達しているか否かを判断するための基準となる。目標値については、画一的な設定方法が存在しないため、以下でいくつかの手法を紹介する。</w:t>
      </w:r>
    </w:p>
    <w:p w:rsidR="006C3139" w:rsidRPr="00E37E42" w:rsidRDefault="00155378" w:rsidP="006C3139">
      <w:pPr>
        <w:spacing w:line="300" w:lineRule="exact"/>
        <w:ind w:firstLineChars="200" w:firstLine="42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t>①</w:t>
      </w:r>
      <w:r w:rsidR="006C3139" w:rsidRPr="00E37E42">
        <w:rPr>
          <w:rFonts w:ascii="メイリオ" w:eastAsia="メイリオ" w:hAnsi="メイリオ" w:hint="eastAsia"/>
          <w:b/>
          <w:color w:val="000000" w:themeColor="text1"/>
        </w:rPr>
        <w:t>既存計画等の活用</w:t>
      </w:r>
    </w:p>
    <w:p w:rsidR="006C3139" w:rsidRPr="00E37E42" w:rsidRDefault="006C3139" w:rsidP="006C3139">
      <w:pPr>
        <w:spacing w:line="300" w:lineRule="exact"/>
        <w:ind w:leftChars="300" w:left="63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目標値の設定にあたっては、まず初めに、各団体が策定する全庁的な総合計画や首長のマニフェストそして各事業担当課が所管する事業計画といった大小問わず既存の計画等の数値等を活用できないか検討すべきである。この手法によると、労力をかけず目標値を設定できるほか、団体の大きな方針に基づくものとなるため、その妥当性が担保されることとなる。</w:t>
      </w:r>
    </w:p>
    <w:p w:rsidR="006C3139" w:rsidRPr="00E37E42" w:rsidRDefault="00155378" w:rsidP="006C3139">
      <w:pPr>
        <w:spacing w:line="300" w:lineRule="exact"/>
        <w:ind w:firstLineChars="200" w:firstLine="42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t>②</w:t>
      </w:r>
      <w:r w:rsidR="006C3139" w:rsidRPr="00E37E42">
        <w:rPr>
          <w:rFonts w:ascii="メイリオ" w:eastAsia="メイリオ" w:hAnsi="メイリオ" w:hint="eastAsia"/>
          <w:b/>
          <w:color w:val="000000" w:themeColor="text1"/>
        </w:rPr>
        <w:t>他団体の数値等の活用</w:t>
      </w:r>
    </w:p>
    <w:p w:rsidR="006C3139" w:rsidRPr="00E37E42" w:rsidRDefault="006C3139" w:rsidP="006C3139">
      <w:pPr>
        <w:spacing w:line="300" w:lineRule="exact"/>
        <w:ind w:leftChars="300" w:left="63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他団体に参考とできる目標値がないか検討することも有益である。自治体間で類似した施策等を実施して</w:t>
      </w:r>
      <w:r w:rsidR="00DF6BE1">
        <w:rPr>
          <w:rFonts w:ascii="メイリオ" w:eastAsia="メイリオ" w:hAnsi="メイリオ" w:hint="eastAsia"/>
          <w:color w:val="000000" w:themeColor="text1"/>
        </w:rPr>
        <w:t>いることが多く、参考とすることができる情報は多いと思われるからである</w:t>
      </w:r>
      <w:r w:rsidRPr="00E37E42">
        <w:rPr>
          <w:rFonts w:ascii="メイリオ" w:eastAsia="メイリオ" w:hAnsi="メイリオ" w:hint="eastAsia"/>
          <w:color w:val="000000" w:themeColor="text1"/>
        </w:rPr>
        <w:t>。また、同様の施策等を実施している自治体間で評価指標を共有し、目標値の設定を他団体との比較に委ねるといった「自治体間ベンチマーキング」の取組みが進んでいる。詳しくは</w:t>
      </w:r>
      <w:r w:rsidR="006139E8" w:rsidRPr="00E37E42">
        <w:rPr>
          <w:rFonts w:ascii="メイリオ" w:eastAsia="メイリオ" w:hAnsi="メイリオ" w:hint="eastAsia"/>
          <w:color w:val="000000" w:themeColor="text1"/>
        </w:rPr>
        <w:t>、（２）（ⅲ）</w:t>
      </w:r>
      <w:r w:rsidRPr="00E37E42">
        <w:rPr>
          <w:rFonts w:ascii="メイリオ" w:eastAsia="メイリオ" w:hAnsi="メイリオ" w:hint="eastAsia"/>
          <w:color w:val="000000" w:themeColor="text1"/>
        </w:rPr>
        <w:t>「</w:t>
      </w:r>
      <w:r w:rsidR="006139E8" w:rsidRPr="00E37E42">
        <w:rPr>
          <w:rFonts w:ascii="メイリオ" w:eastAsia="メイリオ" w:hAnsi="メイリオ" w:hint="eastAsia"/>
          <w:color w:val="000000" w:themeColor="text1"/>
        </w:rPr>
        <w:t>他の自治体との比較による分</w:t>
      </w:r>
      <w:r w:rsidR="006139E8" w:rsidRPr="00E37E42">
        <w:rPr>
          <w:rFonts w:ascii="メイリオ" w:eastAsia="メイリオ" w:hAnsi="メイリオ" w:hint="eastAsia"/>
          <w:color w:val="000000" w:themeColor="text1"/>
        </w:rPr>
        <w:lastRenderedPageBreak/>
        <w:t>析方法</w:t>
      </w:r>
      <w:r w:rsidRPr="00E37E42">
        <w:rPr>
          <w:rFonts w:ascii="メイリオ" w:eastAsia="メイリオ" w:hAnsi="メイリオ" w:hint="eastAsia"/>
          <w:color w:val="000000" w:themeColor="text1"/>
        </w:rPr>
        <w:t>」で述べることとする。</w:t>
      </w:r>
    </w:p>
    <w:p w:rsidR="006C3139" w:rsidRPr="00E37E42" w:rsidRDefault="00155378" w:rsidP="006C3139">
      <w:pPr>
        <w:spacing w:line="300" w:lineRule="exact"/>
        <w:ind w:firstLineChars="200" w:firstLine="42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t>③</w:t>
      </w:r>
      <w:r w:rsidR="006C3139" w:rsidRPr="00E37E42">
        <w:rPr>
          <w:rFonts w:ascii="メイリオ" w:eastAsia="メイリオ" w:hAnsi="メイリオ" w:hint="eastAsia"/>
          <w:b/>
          <w:color w:val="000000" w:themeColor="text1"/>
        </w:rPr>
        <w:t>ストレッチ目標の活用</w:t>
      </w:r>
    </w:p>
    <w:p w:rsidR="006C3139" w:rsidRPr="00E37E42" w:rsidRDefault="006C3139" w:rsidP="006C3139">
      <w:pPr>
        <w:spacing w:line="300" w:lineRule="exact"/>
        <w:ind w:leftChars="300" w:left="63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ストレッチ目標とは、</w:t>
      </w:r>
      <w:r w:rsidRPr="00E37E42">
        <w:rPr>
          <w:rFonts w:ascii="メイリオ" w:eastAsia="メイリオ" w:hAnsi="メイリオ"/>
          <w:color w:val="000000" w:themeColor="text1"/>
        </w:rPr>
        <w:t>手を伸ばすだけでは届かず、背伸びをして手を伸ばさないとつかめないような高さにある目標</w:t>
      </w:r>
      <w:r w:rsidR="00E10A3F">
        <w:rPr>
          <w:rFonts w:ascii="メイリオ" w:eastAsia="メイリオ" w:hAnsi="メイリオ" w:hint="eastAsia"/>
          <w:color w:val="000000" w:themeColor="text1"/>
        </w:rPr>
        <w:t>である。具体的には、</w:t>
      </w:r>
      <w:r w:rsidRPr="00E37E42">
        <w:rPr>
          <w:rFonts w:ascii="メイリオ" w:eastAsia="メイリオ" w:hAnsi="メイリオ" w:hint="eastAsia"/>
          <w:color w:val="000000" w:themeColor="text1"/>
        </w:rPr>
        <w:t>過去の実績値や現状と比較して、頑張れば達成できる目標を設定し、次第にその水準を高めていく手法である。明確さに欠けるといったことから、行政評価における目標値の設定方法としては敬遠されがちであるが、民間企業では</w:t>
      </w:r>
      <w:r w:rsidR="006139E8" w:rsidRPr="00E37E42">
        <w:rPr>
          <w:rFonts w:ascii="メイリオ" w:eastAsia="メイリオ" w:hAnsi="メイリオ" w:hint="eastAsia"/>
          <w:color w:val="000000" w:themeColor="text1"/>
        </w:rPr>
        <w:t>広く</w:t>
      </w:r>
      <w:r w:rsidRPr="00E37E42">
        <w:rPr>
          <w:rFonts w:ascii="メイリオ" w:eastAsia="メイリオ" w:hAnsi="メイリオ" w:hint="eastAsia"/>
          <w:color w:val="000000" w:themeColor="text1"/>
        </w:rPr>
        <w:t>採用されており、諸々の手法を試みてもなお目標</w:t>
      </w:r>
      <w:r w:rsidR="00E10A3F">
        <w:rPr>
          <w:rFonts w:ascii="メイリオ" w:eastAsia="メイリオ" w:hAnsi="メイリオ" w:hint="eastAsia"/>
          <w:color w:val="000000" w:themeColor="text1"/>
        </w:rPr>
        <w:t>値の設定が困難である場合は、本手法を採ることも</w:t>
      </w:r>
      <w:r w:rsidR="00755876">
        <w:rPr>
          <w:rFonts w:ascii="メイリオ" w:eastAsia="メイリオ" w:hAnsi="メイリオ" w:hint="eastAsia"/>
          <w:color w:val="000000" w:themeColor="text1"/>
        </w:rPr>
        <w:t>検討すべきである。</w:t>
      </w:r>
    </w:p>
    <w:p w:rsidR="006139E8" w:rsidRPr="00755876" w:rsidRDefault="006139E8" w:rsidP="006C3139">
      <w:pPr>
        <w:spacing w:line="300" w:lineRule="exact"/>
        <w:ind w:leftChars="300" w:left="630" w:firstLineChars="100" w:firstLine="210"/>
        <w:jc w:val="left"/>
        <w:rPr>
          <w:rFonts w:ascii="メイリオ" w:eastAsia="メイリオ" w:hAnsi="メイリオ"/>
          <w:color w:val="000000" w:themeColor="text1"/>
        </w:rPr>
      </w:pPr>
    </w:p>
    <w:p w:rsidR="006C3139" w:rsidRPr="00E37E42" w:rsidRDefault="00155378" w:rsidP="00CB0D3D">
      <w:pPr>
        <w:spacing w:line="300" w:lineRule="exact"/>
        <w:jc w:val="lef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（２</w:t>
      </w:r>
      <w:r w:rsidR="006C3139" w:rsidRPr="00E37E42">
        <w:rPr>
          <w:rFonts w:ascii="メイリオ" w:eastAsia="メイリオ" w:hAnsi="メイリオ" w:hint="eastAsia"/>
          <w:b/>
          <w:color w:val="000000" w:themeColor="text1"/>
        </w:rPr>
        <w:t>）実績値の分析方法について</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施策等を実施すれば、その実績値等を確認することとなるが、収集したデータを施策等の見直しに活かすためには、それらを分析することが重要となる。設定した目標値の達成状況を確認するだけでは、真に当該事業の効果によるものかどうかがわからない場合や、実施すべき改善策がわからない場合がある。そこで、実績値の分析方法について、以下のとおり整理する。なお、これらはあくまで例であり</w:t>
      </w:r>
      <w:r w:rsidR="00B06EF3">
        <w:rPr>
          <w:rFonts w:ascii="メイリオ" w:eastAsia="メイリオ" w:hAnsi="メイリオ" w:hint="eastAsia"/>
          <w:color w:val="000000" w:themeColor="text1"/>
        </w:rPr>
        <w:t>、分析手法の全てではない。各事業の性質等を踏まえ、適切な手法</w:t>
      </w:r>
      <w:r w:rsidRPr="00E37E42">
        <w:rPr>
          <w:rFonts w:ascii="メイリオ" w:eastAsia="メイリオ" w:hAnsi="メイリオ" w:hint="eastAsia"/>
          <w:color w:val="000000" w:themeColor="text1"/>
        </w:rPr>
        <w:t>を検討のうえ、分析を実施すべきである。</w:t>
      </w:r>
    </w:p>
    <w:p w:rsidR="006C3139" w:rsidRPr="00E37E42" w:rsidRDefault="00155378" w:rsidP="006C3139">
      <w:pPr>
        <w:spacing w:line="300" w:lineRule="exact"/>
        <w:ind w:firstLineChars="100" w:firstLine="21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t>（ⅰ）</w:t>
      </w:r>
      <w:r w:rsidR="006C3139" w:rsidRPr="00E37E42">
        <w:rPr>
          <w:rFonts w:ascii="メイリオ" w:eastAsia="メイリオ" w:hAnsi="メイリオ" w:hint="eastAsia"/>
          <w:b/>
          <w:color w:val="000000" w:themeColor="text1"/>
        </w:rPr>
        <w:t>実績値の内訳を用いた分析方法</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分析の代表的な手法として、実績値の内訳を分析する手法が</w:t>
      </w:r>
      <w:r w:rsidR="006422B9">
        <w:rPr>
          <w:rFonts w:ascii="メイリオ" w:eastAsia="メイリオ" w:hAnsi="メイリオ" w:hint="eastAsia"/>
          <w:color w:val="000000" w:themeColor="text1"/>
        </w:rPr>
        <w:t>あ</w:t>
      </w:r>
      <w:r w:rsidRPr="00E37E42">
        <w:rPr>
          <w:rFonts w:ascii="メイリオ" w:eastAsia="メイリオ" w:hAnsi="メイリオ" w:hint="eastAsia"/>
          <w:color w:val="000000" w:themeColor="text1"/>
        </w:rPr>
        <w:t>る。内訳を分析するとは、実績値を世代別、月別といったいくつかの区分に分けるという意味である。簡単にではあるが、以下にその例を示す。なお、分析に必要なデータ等は揃っている前提とする。</w:t>
      </w: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ind w:firstLineChars="200" w:firstLine="42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（事例）</w:t>
      </w:r>
    </w:p>
    <w:p w:rsidR="006C3139" w:rsidRPr="00E37E42" w:rsidRDefault="006C3139" w:rsidP="006C3139">
      <w:pPr>
        <w:spacing w:line="300" w:lineRule="exact"/>
        <w:ind w:firstLineChars="300" w:firstLine="63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事務事業名：健康診断受診啓発事業（紙媒体による啓発）</w:t>
      </w:r>
    </w:p>
    <w:p w:rsidR="006C3139" w:rsidRPr="00E37E42" w:rsidRDefault="006C3139" w:rsidP="006C3139">
      <w:pPr>
        <w:spacing w:line="300" w:lineRule="exact"/>
        <w:ind w:leftChars="600" w:left="1890" w:hangingChars="300" w:hanging="63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内容：住民に健康診断の受診を促すため、市役所の窓口で啓発チラシを配布する。</w:t>
      </w:r>
    </w:p>
    <w:p w:rsidR="006C3139" w:rsidRPr="00E37E42" w:rsidRDefault="006C3139" w:rsidP="006C3139">
      <w:pPr>
        <w:spacing w:line="300" w:lineRule="exact"/>
        <w:ind w:firstLineChars="600" w:firstLine="126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実績：チラシを300枚配布（アウトプット）</w:t>
      </w:r>
    </w:p>
    <w:p w:rsidR="006C3139" w:rsidRPr="00E37E42" w:rsidRDefault="006C3139" w:rsidP="006C3139">
      <w:pPr>
        <w:spacing w:line="300" w:lineRule="exact"/>
        <w:ind w:firstLineChars="900" w:firstLine="189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健康診断受診者が前年度と比較し100名増加（アウトカム）</w:t>
      </w:r>
    </w:p>
    <w:p w:rsidR="00DC5D12" w:rsidRPr="00E37E42" w:rsidRDefault="00DC5D12" w:rsidP="006C3139">
      <w:pPr>
        <w:spacing w:line="300" w:lineRule="exact"/>
        <w:ind w:firstLineChars="200" w:firstLine="420"/>
        <w:jc w:val="left"/>
        <w:rPr>
          <w:rFonts w:ascii="メイリオ" w:eastAsia="メイリオ" w:hAnsi="メイリオ"/>
          <w:color w:val="000000" w:themeColor="text1"/>
        </w:rPr>
      </w:pPr>
    </w:p>
    <w:p w:rsidR="006C3139" w:rsidRPr="00E37E42" w:rsidRDefault="006C3139" w:rsidP="006C3139">
      <w:pPr>
        <w:spacing w:line="300" w:lineRule="exact"/>
        <w:ind w:firstLineChars="200" w:firstLine="42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（分析例）</w:t>
      </w:r>
    </w:p>
    <w:p w:rsidR="006C3139" w:rsidRPr="00E37E42" w:rsidRDefault="00DC5D12" w:rsidP="00516D04">
      <w:pPr>
        <w:spacing w:line="300" w:lineRule="exact"/>
        <w:ind w:firstLineChars="300" w:firstLine="63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［図表７</w:t>
      </w:r>
      <w:r w:rsidR="00494DA7" w:rsidRPr="00E37E42">
        <w:rPr>
          <w:rFonts w:ascii="メイリオ" w:eastAsia="メイリオ" w:hAnsi="メイリオ" w:hint="eastAsia"/>
          <w:color w:val="000000" w:themeColor="text1"/>
        </w:rPr>
        <w:t>］</w:t>
      </w:r>
      <w:r w:rsidR="00516D04" w:rsidRPr="00E37E42">
        <w:rPr>
          <w:rFonts w:ascii="メイリオ" w:eastAsia="メイリオ" w:hAnsi="メイリオ" w:hint="eastAsia"/>
          <w:color w:val="000000" w:themeColor="text1"/>
        </w:rPr>
        <w:t>増加人数の世代別内訳</w:t>
      </w:r>
      <w:r w:rsidR="00985689" w:rsidRPr="00E37E42">
        <w:rPr>
          <w:rFonts w:ascii="メイリオ" w:eastAsia="メイリオ" w:hAnsi="メイリオ" w:hint="eastAsia"/>
          <w:color w:val="000000" w:themeColor="text1"/>
        </w:rPr>
        <w:t xml:space="preserve">　　　　　　　［図表８］</w:t>
      </w:r>
      <w:r w:rsidR="00516D04" w:rsidRPr="00E37E42">
        <w:rPr>
          <w:rFonts w:ascii="メイリオ" w:eastAsia="メイリオ" w:hAnsi="メイリオ" w:hint="eastAsia"/>
          <w:color w:val="000000" w:themeColor="text1"/>
        </w:rPr>
        <w:t>チラシ配布窓口の内訳</w:t>
      </w:r>
    </w:p>
    <w:tbl>
      <w:tblPr>
        <w:tblStyle w:val="a8"/>
        <w:tblW w:w="0" w:type="auto"/>
        <w:tblInd w:w="726" w:type="dxa"/>
        <w:tblLook w:val="04A0" w:firstRow="1" w:lastRow="0" w:firstColumn="1" w:lastColumn="0" w:noHBand="0" w:noVBand="1"/>
      </w:tblPr>
      <w:tblGrid>
        <w:gridCol w:w="1271"/>
        <w:gridCol w:w="851"/>
        <w:gridCol w:w="850"/>
        <w:gridCol w:w="1134"/>
      </w:tblGrid>
      <w:tr w:rsidR="006C3139" w:rsidRPr="00E37E42" w:rsidTr="001A2056">
        <w:tc>
          <w:tcPr>
            <w:tcW w:w="1271" w:type="dxa"/>
          </w:tcPr>
          <w:p w:rsidR="006C3139" w:rsidRPr="00E37E42" w:rsidRDefault="006C3139" w:rsidP="006C3139">
            <w:pPr>
              <w:spacing w:line="300" w:lineRule="exact"/>
              <w:jc w:val="center"/>
              <w:rPr>
                <w:rFonts w:ascii="メイリオ" w:eastAsia="メイリオ" w:hAnsi="メイリオ"/>
                <w:color w:val="000000" w:themeColor="text1"/>
              </w:rPr>
            </w:pPr>
            <w:r w:rsidRPr="00E37E42">
              <w:rPr>
                <w:rFonts w:ascii="メイリオ" w:eastAsia="メイリオ" w:hAnsi="メイリオ" w:hint="eastAsia"/>
                <w:color w:val="000000" w:themeColor="text1"/>
              </w:rPr>
              <w:t>世代</w:t>
            </w:r>
          </w:p>
        </w:tc>
        <w:tc>
          <w:tcPr>
            <w:tcW w:w="851" w:type="dxa"/>
          </w:tcPr>
          <w:p w:rsidR="006C3139" w:rsidRPr="00E37E42" w:rsidRDefault="006C3139" w:rsidP="006C3139">
            <w:pPr>
              <w:spacing w:line="300" w:lineRule="exact"/>
              <w:jc w:val="center"/>
              <w:rPr>
                <w:rFonts w:ascii="メイリオ" w:eastAsia="メイリオ" w:hAnsi="メイリオ"/>
                <w:color w:val="000000" w:themeColor="text1"/>
              </w:rPr>
            </w:pPr>
            <w:r w:rsidRPr="00E37E42">
              <w:rPr>
                <w:rFonts w:ascii="メイリオ" w:eastAsia="メイリオ" w:hAnsi="メイリオ" w:hint="eastAsia"/>
                <w:color w:val="000000" w:themeColor="text1"/>
              </w:rPr>
              <w:t>前年度</w:t>
            </w:r>
          </w:p>
        </w:tc>
        <w:tc>
          <w:tcPr>
            <w:tcW w:w="850" w:type="dxa"/>
          </w:tcPr>
          <w:p w:rsidR="006C3139" w:rsidRPr="00E37E42" w:rsidRDefault="006C3139" w:rsidP="006C3139">
            <w:pPr>
              <w:spacing w:line="300" w:lineRule="exact"/>
              <w:jc w:val="center"/>
              <w:rPr>
                <w:rFonts w:ascii="メイリオ" w:eastAsia="メイリオ" w:hAnsi="メイリオ"/>
                <w:color w:val="000000" w:themeColor="text1"/>
              </w:rPr>
            </w:pPr>
            <w:r w:rsidRPr="00E37E42">
              <w:rPr>
                <w:rFonts w:ascii="メイリオ" w:eastAsia="メイリオ" w:hAnsi="メイリオ" w:hint="eastAsia"/>
                <w:color w:val="000000" w:themeColor="text1"/>
              </w:rPr>
              <w:t>今年度</w:t>
            </w:r>
          </w:p>
        </w:tc>
        <w:tc>
          <w:tcPr>
            <w:tcW w:w="1134" w:type="dxa"/>
          </w:tcPr>
          <w:p w:rsidR="006C3139" w:rsidRPr="00E37E42" w:rsidRDefault="006C3139" w:rsidP="006C3139">
            <w:pPr>
              <w:spacing w:line="300" w:lineRule="exact"/>
              <w:jc w:val="center"/>
              <w:rPr>
                <w:rFonts w:ascii="メイリオ" w:eastAsia="メイリオ" w:hAnsi="メイリオ"/>
                <w:color w:val="000000" w:themeColor="text1"/>
              </w:rPr>
            </w:pPr>
            <w:r w:rsidRPr="00E37E42">
              <w:rPr>
                <w:rFonts w:ascii="メイリオ" w:eastAsia="メイリオ" w:hAnsi="メイリオ" w:hint="eastAsia"/>
                <w:color w:val="000000" w:themeColor="text1"/>
              </w:rPr>
              <w:t>増減</w:t>
            </w:r>
          </w:p>
        </w:tc>
      </w:tr>
      <w:tr w:rsidR="006C3139" w:rsidRPr="00E37E42" w:rsidTr="001A2056">
        <w:tc>
          <w:tcPr>
            <w:tcW w:w="1271" w:type="dxa"/>
          </w:tcPr>
          <w:p w:rsidR="006C3139" w:rsidRPr="00E37E42" w:rsidRDefault="006C3139" w:rsidP="006C3139">
            <w:pPr>
              <w:spacing w:line="300" w:lineRule="exact"/>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若年層</w:t>
            </w:r>
          </w:p>
        </w:tc>
        <w:tc>
          <w:tcPr>
            <w:tcW w:w="851" w:type="dxa"/>
          </w:tcPr>
          <w:p w:rsidR="006C3139" w:rsidRPr="00E37E42" w:rsidRDefault="006C3139" w:rsidP="006C3139">
            <w:pPr>
              <w:spacing w:line="300" w:lineRule="exact"/>
              <w:jc w:val="right"/>
              <w:rPr>
                <w:rFonts w:ascii="メイリオ" w:eastAsia="メイリオ" w:hAnsi="メイリオ"/>
                <w:color w:val="000000" w:themeColor="text1"/>
              </w:rPr>
            </w:pPr>
            <w:r w:rsidRPr="00E37E42">
              <w:rPr>
                <w:rFonts w:ascii="メイリオ" w:eastAsia="メイリオ" w:hAnsi="メイリオ" w:hint="eastAsia"/>
                <w:color w:val="000000" w:themeColor="text1"/>
              </w:rPr>
              <w:t>１０</w:t>
            </w:r>
          </w:p>
        </w:tc>
        <w:tc>
          <w:tcPr>
            <w:tcW w:w="850" w:type="dxa"/>
          </w:tcPr>
          <w:p w:rsidR="006C3139" w:rsidRPr="00E37E42" w:rsidRDefault="006C3139" w:rsidP="006C3139">
            <w:pPr>
              <w:spacing w:line="300" w:lineRule="exact"/>
              <w:jc w:val="right"/>
              <w:rPr>
                <w:rFonts w:ascii="メイリオ" w:eastAsia="メイリオ" w:hAnsi="メイリオ"/>
                <w:color w:val="000000" w:themeColor="text1"/>
              </w:rPr>
            </w:pPr>
            <w:r w:rsidRPr="00E37E42">
              <w:rPr>
                <w:rFonts w:ascii="メイリオ" w:eastAsia="メイリオ" w:hAnsi="メイリオ" w:hint="eastAsia"/>
                <w:color w:val="000000" w:themeColor="text1"/>
              </w:rPr>
              <w:t>１０</w:t>
            </w:r>
          </w:p>
        </w:tc>
        <w:tc>
          <w:tcPr>
            <w:tcW w:w="1134" w:type="dxa"/>
          </w:tcPr>
          <w:p w:rsidR="006C3139" w:rsidRPr="00E37E42" w:rsidRDefault="006C3139" w:rsidP="006C3139">
            <w:pPr>
              <w:spacing w:line="300" w:lineRule="exact"/>
              <w:jc w:val="right"/>
              <w:rPr>
                <w:rFonts w:ascii="メイリオ" w:eastAsia="メイリオ" w:hAnsi="メイリオ"/>
                <w:color w:val="000000" w:themeColor="text1"/>
              </w:rPr>
            </w:pPr>
            <w:r w:rsidRPr="00E37E42">
              <w:rPr>
                <w:rFonts w:ascii="メイリオ" w:eastAsia="メイリオ" w:hAnsi="メイリオ" w:hint="eastAsia"/>
                <w:color w:val="000000" w:themeColor="text1"/>
              </w:rPr>
              <w:t>＋０</w:t>
            </w:r>
          </w:p>
        </w:tc>
      </w:tr>
      <w:tr w:rsidR="006C3139" w:rsidRPr="00E37E42" w:rsidTr="001A2056">
        <w:tc>
          <w:tcPr>
            <w:tcW w:w="1271" w:type="dxa"/>
          </w:tcPr>
          <w:p w:rsidR="006C3139" w:rsidRPr="00E37E42" w:rsidRDefault="006C3139" w:rsidP="006C3139">
            <w:pPr>
              <w:spacing w:line="300" w:lineRule="exact"/>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中間年齢層</w:t>
            </w:r>
          </w:p>
        </w:tc>
        <w:tc>
          <w:tcPr>
            <w:tcW w:w="851" w:type="dxa"/>
          </w:tcPr>
          <w:p w:rsidR="006C3139" w:rsidRPr="00E37E42" w:rsidRDefault="006C3139" w:rsidP="006C3139">
            <w:pPr>
              <w:spacing w:line="300" w:lineRule="exact"/>
              <w:jc w:val="right"/>
              <w:rPr>
                <w:rFonts w:ascii="メイリオ" w:eastAsia="メイリオ" w:hAnsi="メイリオ"/>
                <w:color w:val="000000" w:themeColor="text1"/>
              </w:rPr>
            </w:pPr>
            <w:r w:rsidRPr="00E37E42">
              <w:rPr>
                <w:rFonts w:ascii="メイリオ" w:eastAsia="メイリオ" w:hAnsi="メイリオ" w:hint="eastAsia"/>
                <w:color w:val="000000" w:themeColor="text1"/>
              </w:rPr>
              <w:t>１０</w:t>
            </w:r>
          </w:p>
        </w:tc>
        <w:tc>
          <w:tcPr>
            <w:tcW w:w="850" w:type="dxa"/>
          </w:tcPr>
          <w:p w:rsidR="006C3139" w:rsidRPr="00E37E42" w:rsidRDefault="006C3139" w:rsidP="006C3139">
            <w:pPr>
              <w:spacing w:line="300" w:lineRule="exact"/>
              <w:jc w:val="right"/>
              <w:rPr>
                <w:rFonts w:ascii="メイリオ" w:eastAsia="メイリオ" w:hAnsi="メイリオ"/>
                <w:color w:val="000000" w:themeColor="text1"/>
              </w:rPr>
            </w:pPr>
            <w:r w:rsidRPr="00E37E42">
              <w:rPr>
                <w:rFonts w:ascii="メイリオ" w:eastAsia="メイリオ" w:hAnsi="メイリオ" w:hint="eastAsia"/>
                <w:color w:val="000000" w:themeColor="text1"/>
              </w:rPr>
              <w:t>２０</w:t>
            </w:r>
          </w:p>
        </w:tc>
        <w:tc>
          <w:tcPr>
            <w:tcW w:w="1134" w:type="dxa"/>
          </w:tcPr>
          <w:p w:rsidR="006C3139" w:rsidRPr="00E37E42" w:rsidRDefault="006C3139" w:rsidP="006C3139">
            <w:pPr>
              <w:spacing w:line="300" w:lineRule="exact"/>
              <w:jc w:val="right"/>
              <w:rPr>
                <w:rFonts w:ascii="メイリオ" w:eastAsia="メイリオ" w:hAnsi="メイリオ"/>
                <w:color w:val="000000" w:themeColor="text1"/>
              </w:rPr>
            </w:pPr>
            <w:r w:rsidRPr="00E37E42">
              <w:rPr>
                <w:rFonts w:ascii="メイリオ" w:eastAsia="メイリオ" w:hAnsi="メイリオ" w:hint="eastAsia"/>
                <w:color w:val="000000" w:themeColor="text1"/>
              </w:rPr>
              <w:t>＋１０</w:t>
            </w:r>
          </w:p>
        </w:tc>
      </w:tr>
      <w:tr w:rsidR="006C3139" w:rsidRPr="00E37E42" w:rsidTr="001A2056">
        <w:tc>
          <w:tcPr>
            <w:tcW w:w="1271" w:type="dxa"/>
          </w:tcPr>
          <w:p w:rsidR="006C3139" w:rsidRPr="00E37E42" w:rsidRDefault="006C3139" w:rsidP="006C3139">
            <w:pPr>
              <w:spacing w:line="300" w:lineRule="exact"/>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高齢層</w:t>
            </w:r>
          </w:p>
        </w:tc>
        <w:tc>
          <w:tcPr>
            <w:tcW w:w="851" w:type="dxa"/>
          </w:tcPr>
          <w:p w:rsidR="006C3139" w:rsidRPr="00E37E42" w:rsidRDefault="006C3139" w:rsidP="006C3139">
            <w:pPr>
              <w:spacing w:line="300" w:lineRule="exact"/>
              <w:jc w:val="right"/>
              <w:rPr>
                <w:rFonts w:ascii="メイリオ" w:eastAsia="メイリオ" w:hAnsi="メイリオ"/>
                <w:color w:val="000000" w:themeColor="text1"/>
              </w:rPr>
            </w:pPr>
            <w:r w:rsidRPr="00E37E42">
              <w:rPr>
                <w:rFonts w:ascii="メイリオ" w:eastAsia="メイリオ" w:hAnsi="メイリオ" w:hint="eastAsia"/>
                <w:color w:val="000000" w:themeColor="text1"/>
              </w:rPr>
              <w:t>１０</w:t>
            </w:r>
          </w:p>
        </w:tc>
        <w:tc>
          <w:tcPr>
            <w:tcW w:w="850" w:type="dxa"/>
          </w:tcPr>
          <w:p w:rsidR="006C3139" w:rsidRPr="00E37E42" w:rsidRDefault="006C3139" w:rsidP="006C3139">
            <w:pPr>
              <w:spacing w:line="300" w:lineRule="exact"/>
              <w:jc w:val="right"/>
              <w:rPr>
                <w:rFonts w:ascii="メイリオ" w:eastAsia="メイリオ" w:hAnsi="メイリオ"/>
                <w:color w:val="000000" w:themeColor="text1"/>
              </w:rPr>
            </w:pPr>
            <w:r w:rsidRPr="00E37E42">
              <w:rPr>
                <w:rFonts w:ascii="メイリオ" w:eastAsia="メイリオ" w:hAnsi="メイリオ" w:hint="eastAsia"/>
                <w:color w:val="000000" w:themeColor="text1"/>
              </w:rPr>
              <w:t>１００</w:t>
            </w:r>
          </w:p>
        </w:tc>
        <w:tc>
          <w:tcPr>
            <w:tcW w:w="1134" w:type="dxa"/>
          </w:tcPr>
          <w:p w:rsidR="006C3139" w:rsidRPr="00E37E42" w:rsidRDefault="006C3139" w:rsidP="006C3139">
            <w:pPr>
              <w:spacing w:line="300" w:lineRule="exact"/>
              <w:jc w:val="right"/>
              <w:rPr>
                <w:rFonts w:ascii="メイリオ" w:eastAsia="メイリオ" w:hAnsi="メイリオ"/>
                <w:color w:val="000000" w:themeColor="text1"/>
              </w:rPr>
            </w:pPr>
            <w:r w:rsidRPr="00E37E42">
              <w:rPr>
                <w:rFonts w:ascii="メイリオ" w:eastAsia="メイリオ" w:hAnsi="メイリオ" w:hint="eastAsia"/>
                <w:color w:val="000000" w:themeColor="text1"/>
              </w:rPr>
              <w:t>＋９０</w:t>
            </w:r>
          </w:p>
        </w:tc>
      </w:tr>
      <w:tr w:rsidR="006C3139" w:rsidRPr="00E37E42" w:rsidTr="001A2056">
        <w:tc>
          <w:tcPr>
            <w:tcW w:w="1271" w:type="dxa"/>
          </w:tcPr>
          <w:p w:rsidR="006C3139" w:rsidRPr="00E37E42" w:rsidRDefault="006C3139" w:rsidP="006C3139">
            <w:pPr>
              <w:spacing w:line="300" w:lineRule="exact"/>
              <w:jc w:val="center"/>
              <w:rPr>
                <w:rFonts w:ascii="メイリオ" w:eastAsia="メイリオ" w:hAnsi="メイリオ"/>
                <w:color w:val="000000" w:themeColor="text1"/>
              </w:rPr>
            </w:pPr>
            <w:r w:rsidRPr="00E37E42">
              <w:rPr>
                <w:rFonts w:ascii="メイリオ" w:eastAsia="メイリオ" w:hAnsi="メイリオ" w:hint="eastAsia"/>
                <w:color w:val="000000" w:themeColor="text1"/>
              </w:rPr>
              <w:t>合計</w:t>
            </w:r>
          </w:p>
        </w:tc>
        <w:tc>
          <w:tcPr>
            <w:tcW w:w="851" w:type="dxa"/>
          </w:tcPr>
          <w:p w:rsidR="006C3139" w:rsidRPr="00E37E42" w:rsidRDefault="006C3139" w:rsidP="006C3139">
            <w:pPr>
              <w:spacing w:line="300" w:lineRule="exact"/>
              <w:jc w:val="right"/>
              <w:rPr>
                <w:rFonts w:ascii="メイリオ" w:eastAsia="メイリオ" w:hAnsi="メイリオ"/>
                <w:color w:val="000000" w:themeColor="text1"/>
              </w:rPr>
            </w:pPr>
            <w:r w:rsidRPr="00E37E42">
              <w:rPr>
                <w:rFonts w:ascii="メイリオ" w:eastAsia="メイリオ" w:hAnsi="メイリオ" w:hint="eastAsia"/>
                <w:color w:val="000000" w:themeColor="text1"/>
              </w:rPr>
              <w:t>３０</w:t>
            </w:r>
          </w:p>
        </w:tc>
        <w:tc>
          <w:tcPr>
            <w:tcW w:w="850" w:type="dxa"/>
          </w:tcPr>
          <w:p w:rsidR="006C3139" w:rsidRPr="00E37E42" w:rsidRDefault="006C3139" w:rsidP="006C3139">
            <w:pPr>
              <w:spacing w:line="300" w:lineRule="exact"/>
              <w:jc w:val="right"/>
              <w:rPr>
                <w:rFonts w:ascii="メイリオ" w:eastAsia="メイリオ" w:hAnsi="メイリオ"/>
                <w:color w:val="000000" w:themeColor="text1"/>
              </w:rPr>
            </w:pPr>
            <w:r w:rsidRPr="00E37E42">
              <w:rPr>
                <w:rFonts w:ascii="メイリオ" w:eastAsia="メイリオ" w:hAnsi="メイリオ" w:hint="eastAsia"/>
                <w:color w:val="000000" w:themeColor="text1"/>
              </w:rPr>
              <w:t>１３０</w:t>
            </w:r>
          </w:p>
        </w:tc>
        <w:tc>
          <w:tcPr>
            <w:tcW w:w="1134" w:type="dxa"/>
          </w:tcPr>
          <w:p w:rsidR="006C3139" w:rsidRPr="00E37E42" w:rsidRDefault="006C3139" w:rsidP="006C3139">
            <w:pPr>
              <w:spacing w:line="300" w:lineRule="exact"/>
              <w:jc w:val="right"/>
              <w:rPr>
                <w:rFonts w:ascii="メイリオ" w:eastAsia="メイリオ" w:hAnsi="メイリオ"/>
                <w:color w:val="000000" w:themeColor="text1"/>
              </w:rPr>
            </w:pPr>
            <w:r w:rsidRPr="00E37E42">
              <w:rPr>
                <w:rFonts w:ascii="メイリオ" w:eastAsia="メイリオ" w:hAnsi="メイリオ" w:hint="eastAsia"/>
                <w:color w:val="000000" w:themeColor="text1"/>
              </w:rPr>
              <w:t>＋１００</w:t>
            </w:r>
          </w:p>
        </w:tc>
      </w:tr>
    </w:tbl>
    <w:tbl>
      <w:tblPr>
        <w:tblStyle w:val="a8"/>
        <w:tblpPr w:leftFromText="142" w:rightFromText="142" w:vertAnchor="text" w:horzAnchor="margin" w:tblpXSpec="right" w:tblpY="-1529"/>
        <w:tblW w:w="0" w:type="auto"/>
        <w:tblLook w:val="04A0" w:firstRow="1" w:lastRow="0" w:firstColumn="1" w:lastColumn="0" w:noHBand="0" w:noVBand="1"/>
      </w:tblPr>
      <w:tblGrid>
        <w:gridCol w:w="1271"/>
        <w:gridCol w:w="1276"/>
      </w:tblGrid>
      <w:tr w:rsidR="006C3139" w:rsidRPr="00E37E42" w:rsidTr="001A2056">
        <w:tc>
          <w:tcPr>
            <w:tcW w:w="1271" w:type="dxa"/>
          </w:tcPr>
          <w:p w:rsidR="006C3139" w:rsidRPr="00E37E42" w:rsidRDefault="006C3139" w:rsidP="006C3139">
            <w:pPr>
              <w:spacing w:line="300" w:lineRule="exact"/>
              <w:jc w:val="center"/>
              <w:rPr>
                <w:rFonts w:ascii="メイリオ" w:eastAsia="メイリオ" w:hAnsi="メイリオ"/>
                <w:color w:val="000000" w:themeColor="text1"/>
              </w:rPr>
            </w:pPr>
            <w:r w:rsidRPr="00E37E42">
              <w:rPr>
                <w:rFonts w:ascii="メイリオ" w:eastAsia="メイリオ" w:hAnsi="メイリオ" w:hint="eastAsia"/>
                <w:color w:val="000000" w:themeColor="text1"/>
              </w:rPr>
              <w:t>窓口</w:t>
            </w:r>
          </w:p>
        </w:tc>
        <w:tc>
          <w:tcPr>
            <w:tcW w:w="1276" w:type="dxa"/>
          </w:tcPr>
          <w:p w:rsidR="006C3139" w:rsidRPr="00E37E42" w:rsidRDefault="006C3139" w:rsidP="006C3139">
            <w:pPr>
              <w:spacing w:line="300" w:lineRule="exact"/>
              <w:jc w:val="center"/>
              <w:rPr>
                <w:rFonts w:ascii="メイリオ" w:eastAsia="メイリオ" w:hAnsi="メイリオ"/>
                <w:color w:val="000000" w:themeColor="text1"/>
              </w:rPr>
            </w:pPr>
            <w:r w:rsidRPr="00E37E42">
              <w:rPr>
                <w:rFonts w:ascii="メイリオ" w:eastAsia="メイリオ" w:hAnsi="メイリオ" w:hint="eastAsia"/>
                <w:color w:val="000000" w:themeColor="text1"/>
              </w:rPr>
              <w:t>配布枚数</w:t>
            </w:r>
          </w:p>
        </w:tc>
      </w:tr>
      <w:tr w:rsidR="006C3139" w:rsidRPr="00E37E42" w:rsidTr="001A2056">
        <w:tc>
          <w:tcPr>
            <w:tcW w:w="1271" w:type="dxa"/>
          </w:tcPr>
          <w:p w:rsidR="006C3139" w:rsidRPr="00E37E42" w:rsidRDefault="006C3139" w:rsidP="006C3139">
            <w:pPr>
              <w:spacing w:line="300" w:lineRule="exact"/>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子育て支援</w:t>
            </w:r>
          </w:p>
        </w:tc>
        <w:tc>
          <w:tcPr>
            <w:tcW w:w="1276" w:type="dxa"/>
          </w:tcPr>
          <w:p w:rsidR="006C3139" w:rsidRPr="00E37E42" w:rsidRDefault="006C3139" w:rsidP="006C3139">
            <w:pPr>
              <w:spacing w:line="300" w:lineRule="exact"/>
              <w:jc w:val="right"/>
              <w:rPr>
                <w:rFonts w:ascii="メイリオ" w:eastAsia="メイリオ" w:hAnsi="メイリオ"/>
                <w:color w:val="000000" w:themeColor="text1"/>
              </w:rPr>
            </w:pPr>
            <w:r w:rsidRPr="00E37E42">
              <w:rPr>
                <w:rFonts w:ascii="メイリオ" w:eastAsia="メイリオ" w:hAnsi="メイリオ" w:hint="eastAsia"/>
                <w:color w:val="000000" w:themeColor="text1"/>
              </w:rPr>
              <w:t>１４０</w:t>
            </w:r>
          </w:p>
        </w:tc>
      </w:tr>
      <w:tr w:rsidR="006C3139" w:rsidRPr="00E37E42" w:rsidTr="001A2056">
        <w:tc>
          <w:tcPr>
            <w:tcW w:w="1271" w:type="dxa"/>
          </w:tcPr>
          <w:p w:rsidR="006C3139" w:rsidRPr="00E37E42" w:rsidRDefault="006C3139" w:rsidP="006C3139">
            <w:pPr>
              <w:spacing w:line="300" w:lineRule="exact"/>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就労支援</w:t>
            </w:r>
          </w:p>
        </w:tc>
        <w:tc>
          <w:tcPr>
            <w:tcW w:w="1276" w:type="dxa"/>
          </w:tcPr>
          <w:p w:rsidR="006C3139" w:rsidRPr="00E37E42" w:rsidRDefault="006C3139" w:rsidP="006C3139">
            <w:pPr>
              <w:spacing w:line="300" w:lineRule="exact"/>
              <w:jc w:val="right"/>
              <w:rPr>
                <w:rFonts w:ascii="メイリオ" w:eastAsia="メイリオ" w:hAnsi="メイリオ"/>
                <w:color w:val="000000" w:themeColor="text1"/>
              </w:rPr>
            </w:pPr>
            <w:r w:rsidRPr="00E37E42">
              <w:rPr>
                <w:rFonts w:ascii="メイリオ" w:eastAsia="メイリオ" w:hAnsi="メイリオ" w:hint="eastAsia"/>
                <w:color w:val="000000" w:themeColor="text1"/>
              </w:rPr>
              <w:t>１２０</w:t>
            </w:r>
          </w:p>
        </w:tc>
      </w:tr>
      <w:tr w:rsidR="006C3139" w:rsidRPr="00E37E42" w:rsidTr="001A2056">
        <w:tc>
          <w:tcPr>
            <w:tcW w:w="1271" w:type="dxa"/>
          </w:tcPr>
          <w:p w:rsidR="006C3139" w:rsidRPr="00E37E42" w:rsidRDefault="006C3139" w:rsidP="006C3139">
            <w:pPr>
              <w:spacing w:line="300" w:lineRule="exact"/>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高齢介護</w:t>
            </w:r>
          </w:p>
        </w:tc>
        <w:tc>
          <w:tcPr>
            <w:tcW w:w="1276" w:type="dxa"/>
          </w:tcPr>
          <w:p w:rsidR="006C3139" w:rsidRPr="00E37E42" w:rsidRDefault="006C3139" w:rsidP="006C3139">
            <w:pPr>
              <w:spacing w:line="300" w:lineRule="exact"/>
              <w:jc w:val="right"/>
              <w:rPr>
                <w:rFonts w:ascii="メイリオ" w:eastAsia="メイリオ" w:hAnsi="メイリオ"/>
                <w:color w:val="000000" w:themeColor="text1"/>
              </w:rPr>
            </w:pPr>
            <w:r w:rsidRPr="00E37E42">
              <w:rPr>
                <w:rFonts w:ascii="メイリオ" w:eastAsia="メイリオ" w:hAnsi="メイリオ" w:hint="eastAsia"/>
                <w:color w:val="000000" w:themeColor="text1"/>
              </w:rPr>
              <w:t>４０</w:t>
            </w:r>
          </w:p>
        </w:tc>
      </w:tr>
      <w:tr w:rsidR="006C3139" w:rsidRPr="00E37E42" w:rsidTr="001A2056">
        <w:tc>
          <w:tcPr>
            <w:tcW w:w="1271" w:type="dxa"/>
          </w:tcPr>
          <w:p w:rsidR="006C3139" w:rsidRPr="00E37E42" w:rsidRDefault="006C3139" w:rsidP="006C3139">
            <w:pPr>
              <w:spacing w:line="300" w:lineRule="exact"/>
              <w:jc w:val="center"/>
              <w:rPr>
                <w:rFonts w:ascii="メイリオ" w:eastAsia="メイリオ" w:hAnsi="メイリオ"/>
                <w:color w:val="000000" w:themeColor="text1"/>
              </w:rPr>
            </w:pPr>
            <w:r w:rsidRPr="00E37E42">
              <w:rPr>
                <w:rFonts w:ascii="メイリオ" w:eastAsia="メイリオ" w:hAnsi="メイリオ" w:hint="eastAsia"/>
                <w:color w:val="000000" w:themeColor="text1"/>
              </w:rPr>
              <w:t>合計</w:t>
            </w:r>
          </w:p>
        </w:tc>
        <w:tc>
          <w:tcPr>
            <w:tcW w:w="1276" w:type="dxa"/>
          </w:tcPr>
          <w:p w:rsidR="006C3139" w:rsidRPr="00E37E42" w:rsidRDefault="006C3139" w:rsidP="006C3139">
            <w:pPr>
              <w:spacing w:line="300" w:lineRule="exact"/>
              <w:jc w:val="right"/>
              <w:rPr>
                <w:rFonts w:ascii="メイリオ" w:eastAsia="メイリオ" w:hAnsi="メイリオ"/>
                <w:color w:val="000000" w:themeColor="text1"/>
              </w:rPr>
            </w:pPr>
            <w:r w:rsidRPr="00E37E42">
              <w:rPr>
                <w:rFonts w:ascii="メイリオ" w:eastAsia="メイリオ" w:hAnsi="メイリオ" w:hint="eastAsia"/>
                <w:color w:val="000000" w:themeColor="text1"/>
              </w:rPr>
              <w:t>３００</w:t>
            </w:r>
          </w:p>
        </w:tc>
      </w:tr>
    </w:tbl>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この場合、実績だけを見ると、本事業は効果的だったと評価できるかもしれない。しかし、実績をそれぞれ世代別</w:t>
      </w:r>
      <w:r w:rsidR="00DF6BE1">
        <w:rPr>
          <w:rFonts w:ascii="メイリオ" w:eastAsia="メイリオ" w:hAnsi="メイリオ" w:hint="eastAsia"/>
          <w:color w:val="000000" w:themeColor="text1"/>
        </w:rPr>
        <w:t>、配布窓口別</w:t>
      </w:r>
      <w:r w:rsidRPr="00E37E42">
        <w:rPr>
          <w:rFonts w:ascii="メイリオ" w:eastAsia="メイリオ" w:hAnsi="メイリオ" w:hint="eastAsia"/>
          <w:color w:val="000000" w:themeColor="text1"/>
        </w:rPr>
        <w:t>に見ると、事業の効果が疑わしいことがわかる。つまり、チラシを配布した窓口の内訳からチラシを配布した主な世代は高齢者以外の現役世代であるのに対し、健康診断受診者は高齢層が著しく伸びていることから、チラシによる啓発効果とは別の要因が存在すると考えられる。</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このように、実績値の内訳を</w:t>
      </w:r>
      <w:r w:rsidR="00E634C7">
        <w:rPr>
          <w:rFonts w:ascii="メイリオ" w:eastAsia="メイリオ" w:hAnsi="メイリオ" w:hint="eastAsia"/>
          <w:color w:val="000000" w:themeColor="text1"/>
        </w:rPr>
        <w:t>見る</w:t>
      </w:r>
      <w:r w:rsidRPr="00E37E42">
        <w:rPr>
          <w:rFonts w:ascii="メイリオ" w:eastAsia="メイリオ" w:hAnsi="メイリオ" w:hint="eastAsia"/>
          <w:color w:val="000000" w:themeColor="text1"/>
        </w:rPr>
        <w:t>ことで、施策等の見直しに役立つ一定の分析が可</w:t>
      </w:r>
      <w:r w:rsidRPr="00E37E42">
        <w:rPr>
          <w:rFonts w:ascii="メイリオ" w:eastAsia="メイリオ" w:hAnsi="メイリオ" w:hint="eastAsia"/>
          <w:color w:val="000000" w:themeColor="text1"/>
        </w:rPr>
        <w:lastRenderedPageBreak/>
        <w:t>能となる。また、実績値の確認のためアンケート等を実施するのであれば、内訳での分析を可能とするため、年齢、性別、職業等できるだけ多くの要素が含まれたデータを回収できる様式とすべきである。</w:t>
      </w:r>
    </w:p>
    <w:p w:rsidR="006C3139" w:rsidRPr="00E37E42" w:rsidRDefault="006C3139" w:rsidP="006C3139">
      <w:pPr>
        <w:spacing w:line="300" w:lineRule="exact"/>
        <w:jc w:val="left"/>
        <w:rPr>
          <w:rFonts w:ascii="メイリオ" w:eastAsia="メイリオ" w:hAnsi="メイリオ"/>
          <w:b/>
          <w:color w:val="000000" w:themeColor="text1"/>
        </w:rPr>
      </w:pPr>
    </w:p>
    <w:p w:rsidR="006C3139" w:rsidRPr="00E37E42" w:rsidRDefault="00155378" w:rsidP="006C3139">
      <w:pPr>
        <w:spacing w:line="300" w:lineRule="exact"/>
        <w:ind w:firstLineChars="100" w:firstLine="21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t>（ⅱ）</w:t>
      </w:r>
      <w:r w:rsidR="006C3139" w:rsidRPr="00E37E42">
        <w:rPr>
          <w:rFonts w:ascii="メイリオ" w:eastAsia="メイリオ" w:hAnsi="メイリオ" w:hint="eastAsia"/>
          <w:b/>
          <w:color w:val="000000" w:themeColor="text1"/>
        </w:rPr>
        <w:t>相関関係による分析方法</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また、事業の効果が不明な場合等においては、「事業の実施」と「現れた結果」の相関関係をみることが役立つ。以下に簡単な例を示す。</w:t>
      </w:r>
    </w:p>
    <w:p w:rsidR="006C3139" w:rsidRPr="00E37E42" w:rsidRDefault="006C3139" w:rsidP="006C3139">
      <w:pPr>
        <w:spacing w:line="300" w:lineRule="exact"/>
        <w:ind w:firstLineChars="200" w:firstLine="42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（例）</w:t>
      </w:r>
    </w:p>
    <w:p w:rsidR="006C3139" w:rsidRPr="00E37E42" w:rsidRDefault="006C3139" w:rsidP="006C3139">
      <w:pPr>
        <w:spacing w:line="300" w:lineRule="exact"/>
        <w:ind w:firstLineChars="300" w:firstLine="63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事業名：防犯対策講座事業</w:t>
      </w:r>
    </w:p>
    <w:p w:rsidR="006C3139" w:rsidRPr="00E37E42" w:rsidRDefault="006C3139" w:rsidP="006C3139">
      <w:pPr>
        <w:spacing w:line="300" w:lineRule="exact"/>
        <w:ind w:leftChars="400" w:left="1470" w:hangingChars="300" w:hanging="63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目的：自宅での防犯対策を実施していない人を対象とし、複数回、防犯対策講座を実施することで、参加者の防犯意識を高め、自主的な防犯対策を促す。</w:t>
      </w:r>
    </w:p>
    <w:p w:rsidR="00494DA7" w:rsidRPr="00E37E42" w:rsidRDefault="00494DA7" w:rsidP="00494DA7">
      <w:pPr>
        <w:spacing w:line="300" w:lineRule="exact"/>
        <w:ind w:firstLineChars="300" w:firstLine="630"/>
        <w:jc w:val="left"/>
        <w:rPr>
          <w:rFonts w:ascii="メイリオ" w:eastAsia="メイリオ" w:hAnsi="メイリオ"/>
          <w:color w:val="000000" w:themeColor="text1"/>
        </w:rPr>
      </w:pPr>
      <w:r w:rsidRPr="00E37E42">
        <w:rPr>
          <w:rFonts w:hint="eastAsia"/>
          <w:noProof/>
        </w:rPr>
        <w:drawing>
          <wp:anchor distT="0" distB="0" distL="114300" distR="114300" simplePos="0" relativeHeight="251659264" behindDoc="0" locked="0" layoutInCell="1" allowOverlap="1" wp14:anchorId="2FC94A5C" wp14:editId="58367560">
            <wp:simplePos x="0" y="0"/>
            <wp:positionH relativeFrom="margin">
              <wp:posOffset>-66675</wp:posOffset>
            </wp:positionH>
            <wp:positionV relativeFrom="paragraph">
              <wp:posOffset>12575</wp:posOffset>
            </wp:positionV>
            <wp:extent cx="5400040" cy="1727835"/>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1727835"/>
                    </a:xfrm>
                    <a:prstGeom prst="rect">
                      <a:avLst/>
                    </a:prstGeom>
                    <a:noFill/>
                    <a:ln>
                      <a:noFill/>
                    </a:ln>
                  </pic:spPr>
                </pic:pic>
              </a:graphicData>
            </a:graphic>
          </wp:anchor>
        </w:drawing>
      </w:r>
    </w:p>
    <w:p w:rsidR="006C3139" w:rsidRPr="00E37E42" w:rsidRDefault="00985689" w:rsidP="00494DA7">
      <w:pPr>
        <w:spacing w:line="300" w:lineRule="exact"/>
        <w:ind w:firstLineChars="300" w:firstLine="63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［図表９</w:t>
      </w:r>
      <w:r w:rsidR="00494DA7" w:rsidRPr="00E37E42">
        <w:rPr>
          <w:rFonts w:ascii="メイリオ" w:eastAsia="メイリオ" w:hAnsi="メイリオ" w:hint="eastAsia"/>
          <w:color w:val="000000" w:themeColor="text1"/>
        </w:rPr>
        <w:t>］</w:t>
      </w:r>
      <w:r w:rsidR="00516D04" w:rsidRPr="00E37E42">
        <w:rPr>
          <w:rFonts w:ascii="メイリオ" w:eastAsia="メイリオ" w:hAnsi="メイリオ" w:hint="eastAsia"/>
          <w:color w:val="000000" w:themeColor="text1"/>
        </w:rPr>
        <w:t>「事業の実施」と「現れた結果」の関係性</w:t>
      </w: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この場合、単に双方の実績値（参加者数、実施人数）を見比べるだけでは、防犯対策講座に参加した結果として防犯対策を実施したかどうかはわからず、その他の要因が関与している可能性がある。そこで、双方の相関関係を見てみることとする</w:t>
      </w:r>
      <w:r w:rsidR="004E50B2" w:rsidRPr="00E37E42">
        <w:rPr>
          <w:rFonts w:ascii="メイリオ" w:eastAsia="メイリオ" w:hAnsi="メイリオ" w:hint="eastAsia"/>
          <w:color w:val="000000" w:themeColor="text1"/>
        </w:rPr>
        <w:t>（図表10）</w:t>
      </w:r>
      <w:r w:rsidRPr="00E37E42">
        <w:rPr>
          <w:rFonts w:ascii="メイリオ" w:eastAsia="メイリオ" w:hAnsi="メイリオ" w:hint="eastAsia"/>
          <w:color w:val="000000" w:themeColor="text1"/>
        </w:rPr>
        <w:t>。</w:t>
      </w:r>
    </w:p>
    <w:p w:rsidR="00494DA7" w:rsidRPr="00E37E42" w:rsidRDefault="00494DA7" w:rsidP="00494DA7">
      <w:pPr>
        <w:spacing w:line="300" w:lineRule="exact"/>
        <w:ind w:firstLineChars="300" w:firstLine="630"/>
        <w:jc w:val="left"/>
        <w:rPr>
          <w:rFonts w:ascii="メイリオ" w:eastAsia="メイリオ" w:hAnsi="メイリオ"/>
          <w:color w:val="000000" w:themeColor="text1"/>
        </w:rPr>
      </w:pPr>
    </w:p>
    <w:p w:rsidR="006C3139" w:rsidRPr="00E37E42" w:rsidRDefault="006C3139" w:rsidP="00494DA7">
      <w:pPr>
        <w:spacing w:line="300" w:lineRule="exact"/>
        <w:ind w:firstLineChars="300" w:firstLine="630"/>
        <w:jc w:val="left"/>
        <w:rPr>
          <w:rFonts w:ascii="メイリオ" w:eastAsia="メイリオ" w:hAnsi="メイリオ"/>
          <w:color w:val="000000" w:themeColor="text1"/>
        </w:rPr>
      </w:pPr>
      <w:r w:rsidRPr="00E37E42">
        <w:rPr>
          <w:noProof/>
        </w:rPr>
        <w:drawing>
          <wp:anchor distT="0" distB="0" distL="114300" distR="114300" simplePos="0" relativeHeight="251660288" behindDoc="0" locked="0" layoutInCell="1" allowOverlap="1" wp14:anchorId="3C41C86E" wp14:editId="42B2F4A9">
            <wp:simplePos x="0" y="0"/>
            <wp:positionH relativeFrom="margin">
              <wp:align>center</wp:align>
            </wp:positionH>
            <wp:positionV relativeFrom="paragraph">
              <wp:posOffset>8890</wp:posOffset>
            </wp:positionV>
            <wp:extent cx="3597910" cy="2275205"/>
            <wp:effectExtent l="0" t="0" r="0" b="0"/>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97910" cy="2275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5689" w:rsidRPr="00E37E42">
        <w:rPr>
          <w:rFonts w:ascii="メイリオ" w:eastAsia="メイリオ" w:hAnsi="メイリオ" w:hint="eastAsia"/>
          <w:color w:val="000000" w:themeColor="text1"/>
        </w:rPr>
        <w:t>［図表10</w:t>
      </w:r>
      <w:r w:rsidR="00494DA7" w:rsidRPr="00E37E42">
        <w:rPr>
          <w:rFonts w:ascii="メイリオ" w:eastAsia="メイリオ" w:hAnsi="メイリオ" w:hint="eastAsia"/>
          <w:color w:val="000000" w:themeColor="text1"/>
        </w:rPr>
        <w:t>］</w:t>
      </w:r>
      <w:r w:rsidR="00516D04" w:rsidRPr="00E37E42">
        <w:rPr>
          <w:rFonts w:ascii="メイリオ" w:eastAsia="メイリオ" w:hAnsi="メイリオ" w:hint="eastAsia"/>
          <w:color w:val="000000" w:themeColor="text1"/>
        </w:rPr>
        <w:t>講座参加者の分布図</w:t>
      </w:r>
    </w:p>
    <w:p w:rsidR="006C3139" w:rsidRPr="00E37E42" w:rsidRDefault="006C3139" w:rsidP="006C3139">
      <w:pPr>
        <w:spacing w:line="300" w:lineRule="exact"/>
        <w:jc w:val="left"/>
        <w:rPr>
          <w:rFonts w:ascii="メイリオ" w:eastAsia="メイリオ" w:hAnsi="メイリオ"/>
          <w:color w:val="000000" w:themeColor="text1"/>
        </w:rPr>
      </w:pPr>
    </w:p>
    <w:p w:rsidR="00494DA7" w:rsidRPr="00E37E42" w:rsidRDefault="00494DA7"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上のグラフは、講座への参加回数（横軸）と実際に自宅等で防犯対策を実施した箇所数（縦軸）について講座参加者の分布を示したものである。参加者の分布は概ね右肩上がりとなっており、厳密ではないが講座への参加回数が防犯対策の実施回数と一定の相関関係にあるということがわかる。防犯対策実施箇所数の増加が講座以外の要因によるとは考えにくいため、本件では、総合的にみて、「事業の実施」と「現れた効果」に因果関係があると考えられる。つまり、他の要因による影響は小さく、当該講座は参加者に防犯対策を促す一定の効果があると言える。</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lastRenderedPageBreak/>
        <w:t>なお、相関関係を見る場合、ある程度のサンプル数が必要であることに留意が必要である。</w:t>
      </w:r>
    </w:p>
    <w:p w:rsidR="006139E8" w:rsidRPr="00E37E42" w:rsidRDefault="006139E8" w:rsidP="006C3139">
      <w:pPr>
        <w:spacing w:line="300" w:lineRule="exact"/>
        <w:ind w:leftChars="200" w:left="420" w:firstLineChars="100" w:firstLine="210"/>
        <w:jc w:val="left"/>
        <w:rPr>
          <w:rFonts w:ascii="メイリオ" w:eastAsia="メイリオ" w:hAnsi="メイリオ"/>
          <w:color w:val="000000" w:themeColor="text1"/>
        </w:rPr>
      </w:pPr>
    </w:p>
    <w:p w:rsidR="006C3139" w:rsidRPr="00E37E42" w:rsidRDefault="00155378" w:rsidP="006C3139">
      <w:pPr>
        <w:spacing w:line="300" w:lineRule="exact"/>
        <w:ind w:firstLineChars="100" w:firstLine="21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t>（ⅲ）</w:t>
      </w:r>
      <w:r w:rsidR="006C3139" w:rsidRPr="00E37E42">
        <w:rPr>
          <w:rFonts w:ascii="メイリオ" w:eastAsia="メイリオ" w:hAnsi="メイリオ" w:hint="eastAsia"/>
          <w:b/>
          <w:color w:val="000000" w:themeColor="text1"/>
        </w:rPr>
        <w:t>他の自治体との比較による分析方法（自治体間ベンチマーキング）</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自治体間ベンチマーキングとは、施策等の成果を測定する数値指標（ベンチマーク）について、類似規模の団体の指標値を確認し、比較し、自団体の数値が低い分野の分析を行うことで、現状・課題を明らかにし、改革・改善を図るための手法である。自治体は、基本的に、共通の制度の下で類似の活動を実施していることから、この取組みは、分析手法として有意義と言える。以下で事例を紹介する。</w:t>
      </w:r>
    </w:p>
    <w:p w:rsidR="006C3139" w:rsidRPr="00777881" w:rsidRDefault="006C3139" w:rsidP="00762B5C">
      <w:pPr>
        <w:spacing w:line="300" w:lineRule="exact"/>
        <w:ind w:firstLineChars="200" w:firstLine="420"/>
        <w:jc w:val="left"/>
        <w:rPr>
          <w:rFonts w:ascii="メイリオ" w:eastAsia="メイリオ" w:hAnsi="メイリオ"/>
          <w:color w:val="000000" w:themeColor="text1"/>
        </w:rPr>
      </w:pPr>
      <w:r w:rsidRPr="00777881">
        <w:rPr>
          <w:rFonts w:ascii="メイリオ" w:eastAsia="メイリオ" w:hAnsi="メイリオ" w:hint="eastAsia"/>
          <w:color w:val="000000" w:themeColor="text1"/>
        </w:rPr>
        <w:t>■東京都町田市の事例</w:t>
      </w:r>
    </w:p>
    <w:p w:rsidR="006C3139" w:rsidRPr="00E37E42" w:rsidRDefault="006139E8" w:rsidP="00762B5C">
      <w:pPr>
        <w:spacing w:line="300" w:lineRule="exact"/>
        <w:ind w:leftChars="300" w:left="63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住民基本台帳、税といった特定業務</w:t>
      </w:r>
      <w:r w:rsidR="006C3139" w:rsidRPr="00E37E42">
        <w:rPr>
          <w:rFonts w:ascii="メイリオ" w:eastAsia="メイリオ" w:hAnsi="メイリオ" w:hint="eastAsia"/>
          <w:color w:val="000000" w:themeColor="text1"/>
        </w:rPr>
        <w:t>の生産性の向上を目的として取り入れられた取組みであり、自治体間で業務プロセス、パフォーマンス、コスト等を比較し、差異を見える化するとともに、自治体間で共通化できるベストプラクティスを検討し、業務改革、改善につなげることとしている。</w:t>
      </w:r>
    </w:p>
    <w:p w:rsidR="00762B5C" w:rsidRPr="00E37E42" w:rsidRDefault="00762B5C" w:rsidP="00762B5C">
      <w:pPr>
        <w:spacing w:line="300" w:lineRule="exact"/>
        <w:ind w:leftChars="300" w:left="63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参考URL：</w:t>
      </w:r>
      <w:hyperlink r:id="rId18" w:history="1">
        <w:r w:rsidRPr="00E37E42">
          <w:rPr>
            <w:rFonts w:ascii="メイリオ" w:eastAsia="メイリオ" w:hAnsi="メイリオ"/>
            <w:color w:val="0563C1" w:themeColor="hyperlink"/>
            <w:u w:val="single"/>
          </w:rPr>
          <w:t>https://www.city.machida.tokyo.jp/shisei/gyousei/keiei/benchmarking/index.html</w:t>
        </w:r>
      </w:hyperlink>
    </w:p>
    <w:p w:rsidR="00762B5C" w:rsidRPr="00E37E42" w:rsidRDefault="00762B5C" w:rsidP="00762B5C">
      <w:pPr>
        <w:spacing w:line="300" w:lineRule="exact"/>
        <w:jc w:val="left"/>
        <w:rPr>
          <w:rFonts w:ascii="メイリオ" w:eastAsia="メイリオ" w:hAnsi="メイリオ"/>
          <w:color w:val="000000" w:themeColor="text1"/>
        </w:rPr>
      </w:pPr>
    </w:p>
    <w:p w:rsidR="006C3139" w:rsidRPr="00E37E42" w:rsidRDefault="00155378" w:rsidP="00CB0D3D">
      <w:pPr>
        <w:spacing w:line="300" w:lineRule="exact"/>
        <w:jc w:val="lef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（３</w:t>
      </w:r>
      <w:r w:rsidR="006C3139" w:rsidRPr="00E37E42">
        <w:rPr>
          <w:rFonts w:ascii="メイリオ" w:eastAsia="メイリオ" w:hAnsi="メイリオ" w:hint="eastAsia"/>
          <w:b/>
          <w:color w:val="000000" w:themeColor="text1"/>
        </w:rPr>
        <w:t>）行政評価のPDCAサイクルの短縮</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ここからは、既存の行政評価をより有効に機能させるための方策について述べる。行政評価をより有効に機能させるには、評価結果を速やかに施策等に反映し、そ</w:t>
      </w:r>
      <w:r w:rsidR="006139E8" w:rsidRPr="00E37E42">
        <w:rPr>
          <w:rFonts w:ascii="メイリオ" w:eastAsia="メイリオ" w:hAnsi="メイリオ" w:hint="eastAsia"/>
          <w:color w:val="000000" w:themeColor="text1"/>
        </w:rPr>
        <w:t>の見直しや廃止を検討することが必要である。しかしながら、先述の</w:t>
      </w:r>
      <w:r w:rsidRPr="00E37E42">
        <w:rPr>
          <w:rFonts w:ascii="メイリオ" w:eastAsia="メイリオ" w:hAnsi="メイリオ" w:hint="eastAsia"/>
          <w:color w:val="000000" w:themeColor="text1"/>
        </w:rPr>
        <w:t>とおり、多くの団体で、事業等の実施→行政評価の実施→評価結果の利用といった</w:t>
      </w:r>
      <w:r w:rsidR="00CB3CE0" w:rsidRPr="00E37E42">
        <w:rPr>
          <w:rFonts w:ascii="メイリオ" w:eastAsia="メイリオ" w:hAnsi="メイリオ" w:hint="eastAsia"/>
          <w:color w:val="000000" w:themeColor="text1"/>
        </w:rPr>
        <w:t>１つの</w:t>
      </w:r>
      <w:r w:rsidRPr="00E37E42">
        <w:rPr>
          <w:rFonts w:ascii="メイリオ" w:eastAsia="メイリオ" w:hAnsi="メイリオ" w:hint="eastAsia"/>
          <w:color w:val="000000" w:themeColor="text1"/>
        </w:rPr>
        <w:t>PDCA</w:t>
      </w:r>
      <w:r w:rsidR="00CB3CE0" w:rsidRPr="00E37E42">
        <w:rPr>
          <w:rFonts w:ascii="メイリオ" w:eastAsia="メイリオ" w:hAnsi="メイリオ" w:hint="eastAsia"/>
          <w:color w:val="000000" w:themeColor="text1"/>
        </w:rPr>
        <w:t>サイクルを完結する</w:t>
      </w:r>
      <w:r w:rsidRPr="00E37E42">
        <w:rPr>
          <w:rFonts w:ascii="メイリオ" w:eastAsia="メイリオ" w:hAnsi="メイリオ" w:hint="eastAsia"/>
          <w:color w:val="000000" w:themeColor="text1"/>
        </w:rPr>
        <w:t>のに2年を要している現状がある</w:t>
      </w:r>
      <w:r w:rsidR="004E50B2" w:rsidRPr="00E37E42">
        <w:rPr>
          <w:rFonts w:ascii="メイリオ" w:eastAsia="メイリオ" w:hAnsi="メイリオ" w:hint="eastAsia"/>
          <w:color w:val="000000" w:themeColor="text1"/>
        </w:rPr>
        <w:t>（図表１）</w:t>
      </w:r>
      <w:r w:rsidRPr="00E37E42">
        <w:rPr>
          <w:rFonts w:ascii="メイリオ" w:eastAsia="メイリオ" w:hAnsi="メイリオ" w:hint="eastAsia"/>
          <w:color w:val="000000" w:themeColor="text1"/>
        </w:rPr>
        <w:t>。</w:t>
      </w:r>
    </w:p>
    <w:p w:rsidR="00494DA7" w:rsidRPr="00E37E42" w:rsidRDefault="00494DA7" w:rsidP="00494DA7">
      <w:pPr>
        <w:spacing w:line="300" w:lineRule="exact"/>
        <w:jc w:val="left"/>
        <w:rPr>
          <w:rFonts w:ascii="メイリオ" w:eastAsia="メイリオ" w:hAnsi="メイリオ"/>
          <w:color w:val="000000" w:themeColor="text1"/>
        </w:rPr>
      </w:pPr>
    </w:p>
    <w:p w:rsidR="00494DA7" w:rsidRPr="00E37E42" w:rsidRDefault="00837960" w:rsidP="00494DA7">
      <w:pPr>
        <w:spacing w:line="300" w:lineRule="exact"/>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（再掲）</w:t>
      </w:r>
      <w:r w:rsidR="00494DA7" w:rsidRPr="00E37E42">
        <w:rPr>
          <w:rFonts w:ascii="メイリオ" w:eastAsia="メイリオ" w:hAnsi="メイリオ" w:hint="eastAsia"/>
          <w:color w:val="000000" w:themeColor="text1"/>
        </w:rPr>
        <w:t>［図表</w:t>
      </w:r>
      <w:r w:rsidR="00985689" w:rsidRPr="00E37E42">
        <w:rPr>
          <w:rFonts w:ascii="メイリオ" w:eastAsia="メイリオ" w:hAnsi="メイリオ" w:hint="eastAsia"/>
          <w:color w:val="000000" w:themeColor="text1"/>
        </w:rPr>
        <w:t>１</w:t>
      </w:r>
      <w:r w:rsidR="00494DA7" w:rsidRPr="00E37E42">
        <w:rPr>
          <w:rFonts w:ascii="メイリオ" w:eastAsia="メイリオ" w:hAnsi="メイリオ" w:hint="eastAsia"/>
          <w:color w:val="000000" w:themeColor="text1"/>
        </w:rPr>
        <w:t>］</w:t>
      </w:r>
      <w:r w:rsidRPr="00E37E42">
        <w:rPr>
          <w:rFonts w:ascii="メイリオ" w:eastAsia="メイリオ" w:hAnsi="メイリオ" w:hint="eastAsia"/>
          <w:color w:val="000000" w:themeColor="text1"/>
        </w:rPr>
        <w:t>行政評価のPDCAサイクル</w:t>
      </w:r>
    </w:p>
    <w:p w:rsidR="006C3139" w:rsidRPr="00E37E42" w:rsidRDefault="006C3139" w:rsidP="006C3139">
      <w:pPr>
        <w:spacing w:line="300" w:lineRule="exact"/>
        <w:jc w:val="left"/>
        <w:rPr>
          <w:rFonts w:ascii="メイリオ" w:eastAsia="メイリオ" w:hAnsi="メイリオ"/>
          <w:color w:val="000000" w:themeColor="text1"/>
        </w:rPr>
      </w:pPr>
      <w:r w:rsidRPr="00E37E42">
        <w:rPr>
          <w:noProof/>
        </w:rPr>
        <w:drawing>
          <wp:anchor distT="0" distB="0" distL="114300" distR="114300" simplePos="0" relativeHeight="251661312" behindDoc="0" locked="0" layoutInCell="1" allowOverlap="1" wp14:anchorId="6660C2EC" wp14:editId="2922B52C">
            <wp:simplePos x="0" y="0"/>
            <wp:positionH relativeFrom="margin">
              <wp:posOffset>86995</wp:posOffset>
            </wp:positionH>
            <wp:positionV relativeFrom="paragraph">
              <wp:posOffset>-355600</wp:posOffset>
            </wp:positionV>
            <wp:extent cx="5399175" cy="20955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99175" cy="2095500"/>
                    </a:xfrm>
                    <a:prstGeom prst="rect">
                      <a:avLst/>
                    </a:prstGeom>
                    <a:noFill/>
                    <a:ln>
                      <a:noFill/>
                    </a:ln>
                  </pic:spPr>
                </pic:pic>
              </a:graphicData>
            </a:graphic>
            <wp14:sizeRelV relativeFrom="margin">
              <wp14:pctHeight>0</wp14:pctHeight>
            </wp14:sizeRelV>
          </wp:anchor>
        </w:drawing>
      </w: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139E8"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行政</w:t>
      </w:r>
      <w:r w:rsidR="006C3139" w:rsidRPr="00E37E42">
        <w:rPr>
          <w:rFonts w:ascii="メイリオ" w:eastAsia="メイリオ" w:hAnsi="メイリオ" w:hint="eastAsia"/>
          <w:color w:val="000000" w:themeColor="text1"/>
        </w:rPr>
        <w:t>を取り巻く環境が急速に変化する中、行政評価のサイクルに2年を要することは望ましくない。例えば、2年後に現在と同様の住民ニーズが存在するかどうか定かではないし、技術革新等によって新たな事業の実施手法が確立されている可能性もある。</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加えて、施策や事業そのものにもライフサイクルが存在し、事業開始後すぐの数年と、施策等が住民に浸透した後の数年とでは、目標や求める水準も異なるはずである。</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このような状況に鑑みると、行政評価のPDCAサイクルを短縮し、行政評価の結果を速やかに予算等に反映できる仕組みの構築が必要である。</w:t>
      </w:r>
    </w:p>
    <w:p w:rsidR="00773E3F" w:rsidRDefault="00773E3F" w:rsidP="00155378">
      <w:pPr>
        <w:spacing w:line="300" w:lineRule="exact"/>
        <w:ind w:firstLineChars="100" w:firstLine="210"/>
        <w:jc w:val="left"/>
        <w:rPr>
          <w:rFonts w:ascii="メイリオ" w:eastAsia="メイリオ" w:hAnsi="メイリオ"/>
          <w:b/>
          <w:color w:val="000000" w:themeColor="text1"/>
        </w:rPr>
      </w:pPr>
    </w:p>
    <w:p w:rsidR="006C3139" w:rsidRPr="00E37E42" w:rsidRDefault="00155378" w:rsidP="00155378">
      <w:pPr>
        <w:spacing w:line="300" w:lineRule="exact"/>
        <w:ind w:firstLineChars="100" w:firstLine="21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lastRenderedPageBreak/>
        <w:t>（ⅰ）</w:t>
      </w:r>
      <w:r w:rsidR="006C3139" w:rsidRPr="00E37E42">
        <w:rPr>
          <w:rFonts w:ascii="メイリオ" w:eastAsia="メイリオ" w:hAnsi="メイリオ" w:hint="eastAsia"/>
          <w:b/>
          <w:color w:val="000000" w:themeColor="text1"/>
        </w:rPr>
        <w:t>年度分離によるPDCAサイクルの短縮</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PDCAサイク</w:t>
      </w:r>
      <w:r w:rsidR="00E634C7">
        <w:rPr>
          <w:rFonts w:ascii="メイリオ" w:eastAsia="メイリオ" w:hAnsi="メイリオ" w:hint="eastAsia"/>
          <w:color w:val="000000" w:themeColor="text1"/>
        </w:rPr>
        <w:t>ルの短縮は、評価対象期間を年度と分離して設定することで可能である</w:t>
      </w:r>
      <w:r w:rsidRPr="00E37E42">
        <w:rPr>
          <w:rFonts w:ascii="メイリオ" w:eastAsia="メイリオ" w:hAnsi="メイリオ" w:hint="eastAsia"/>
          <w:color w:val="000000" w:themeColor="text1"/>
        </w:rPr>
        <w:t>。具体的には、評価対象期間を前年度の下半期から本年度の上半期までに設定し、当該期間の経過後すぐに、行政評価を実</w:t>
      </w:r>
      <w:r w:rsidR="003B23F0" w:rsidRPr="00E37E42">
        <w:rPr>
          <w:rFonts w:ascii="メイリオ" w:eastAsia="メイリオ" w:hAnsi="メイリオ" w:hint="eastAsia"/>
          <w:color w:val="000000" w:themeColor="text1"/>
        </w:rPr>
        <w:t>施し、次</w:t>
      </w:r>
      <w:r w:rsidR="006139E8" w:rsidRPr="00E37E42">
        <w:rPr>
          <w:rFonts w:ascii="メイリオ" w:eastAsia="メイリオ" w:hAnsi="メイリオ" w:hint="eastAsia"/>
          <w:color w:val="000000" w:themeColor="text1"/>
        </w:rPr>
        <w:t>年度の予算要求に活用する手法である（図表11</w:t>
      </w:r>
      <w:r w:rsidRPr="00E37E42">
        <w:rPr>
          <w:rFonts w:ascii="メイリオ" w:eastAsia="メイリオ" w:hAnsi="メイリオ" w:hint="eastAsia"/>
          <w:color w:val="000000" w:themeColor="text1"/>
        </w:rPr>
        <w:t>）。</w:t>
      </w:r>
    </w:p>
    <w:p w:rsidR="00494DA7" w:rsidRPr="00E37E42" w:rsidRDefault="00494DA7" w:rsidP="006C3139">
      <w:pPr>
        <w:spacing w:line="300" w:lineRule="exact"/>
        <w:ind w:leftChars="200" w:left="420" w:firstLineChars="100" w:firstLine="210"/>
        <w:jc w:val="left"/>
        <w:rPr>
          <w:rFonts w:ascii="メイリオ" w:eastAsia="メイリオ" w:hAnsi="メイリオ"/>
          <w:color w:val="000000" w:themeColor="text1"/>
        </w:rPr>
      </w:pPr>
      <w:r w:rsidRPr="00E37E42">
        <w:rPr>
          <w:noProof/>
        </w:rPr>
        <w:drawing>
          <wp:anchor distT="0" distB="0" distL="114300" distR="114300" simplePos="0" relativeHeight="251662336" behindDoc="0" locked="0" layoutInCell="1" allowOverlap="1" wp14:anchorId="338D1FDE" wp14:editId="480C5B0B">
            <wp:simplePos x="0" y="0"/>
            <wp:positionH relativeFrom="margin">
              <wp:posOffset>136199</wp:posOffset>
            </wp:positionH>
            <wp:positionV relativeFrom="paragraph">
              <wp:posOffset>9242</wp:posOffset>
            </wp:positionV>
            <wp:extent cx="5400040" cy="2460625"/>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040" cy="2460625"/>
                    </a:xfrm>
                    <a:prstGeom prst="rect">
                      <a:avLst/>
                    </a:prstGeom>
                    <a:noFill/>
                    <a:ln>
                      <a:noFill/>
                    </a:ln>
                  </pic:spPr>
                </pic:pic>
              </a:graphicData>
            </a:graphic>
          </wp:anchor>
        </w:drawing>
      </w:r>
    </w:p>
    <w:p w:rsidR="00494DA7" w:rsidRPr="00E37E42" w:rsidRDefault="00494DA7" w:rsidP="00494DA7">
      <w:pPr>
        <w:spacing w:line="300" w:lineRule="exact"/>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［図表11］</w:t>
      </w:r>
      <w:r w:rsidR="006139E8" w:rsidRPr="00E37E42">
        <w:rPr>
          <w:rFonts w:ascii="メイリオ" w:eastAsia="メイリオ" w:hAnsi="メイリオ" w:hint="eastAsia"/>
          <w:color w:val="000000" w:themeColor="text1"/>
        </w:rPr>
        <w:t>年度分離によるＰＤＣＡサイクルの短縮例</w:t>
      </w:r>
    </w:p>
    <w:p w:rsidR="006C3139" w:rsidRPr="00E37E42" w:rsidRDefault="006C3139" w:rsidP="006C3139">
      <w:pPr>
        <w:spacing w:line="300" w:lineRule="exact"/>
        <w:jc w:val="left"/>
        <w:rPr>
          <w:rFonts w:ascii="メイリオ" w:eastAsia="メイリオ" w:hAnsi="メイリオ"/>
          <w:color w:val="000000" w:themeColor="text1"/>
        </w:rPr>
      </w:pPr>
    </w:p>
    <w:p w:rsidR="00D3019A" w:rsidRPr="00E37E42" w:rsidRDefault="00D3019A"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こうすることで、約6か月のPDCAサイクル短縮が可能となる。予算要求作業の開始時期は各団体によって多少異なることから、評価対象期間の設定は団体によって前後することもあり得る。なお、本手法の実施にあたっては、以下の点に留意が必要である。</w:t>
      </w:r>
    </w:p>
    <w:p w:rsidR="006C3139" w:rsidRPr="00E37E42" w:rsidRDefault="006C3139" w:rsidP="006C3139">
      <w:pPr>
        <w:spacing w:line="300" w:lineRule="exact"/>
        <w:ind w:firstLineChars="200" w:firstLine="42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【留意すべき点】</w:t>
      </w:r>
    </w:p>
    <w:p w:rsidR="006C3139" w:rsidRPr="00E37E42" w:rsidRDefault="006C3139" w:rsidP="006C3139">
      <w:pPr>
        <w:spacing w:line="300" w:lineRule="exact"/>
        <w:ind w:leftChars="300" w:left="840" w:hangingChars="100" w:hanging="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・ｎ年度と（ｎ＋１）年度では、事業等の実施方法や予算規模が異なり、一括りでの評価が困難な場合があること。</w:t>
      </w:r>
    </w:p>
    <w:p w:rsidR="006C3139" w:rsidRPr="00E37E42" w:rsidRDefault="006C3139" w:rsidP="00985689">
      <w:pPr>
        <w:spacing w:line="300" w:lineRule="exact"/>
        <w:ind w:leftChars="300" w:left="840" w:hangingChars="100" w:hanging="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・複数年契約の事業等、年度によって上期、下期のどちらかに実績が偏る事業があること。</w:t>
      </w:r>
    </w:p>
    <w:p w:rsidR="0021337D" w:rsidRPr="00E37E42" w:rsidRDefault="0021337D" w:rsidP="00985689">
      <w:pPr>
        <w:spacing w:line="300" w:lineRule="exact"/>
        <w:ind w:leftChars="300" w:left="840" w:hangingChars="100" w:hanging="210"/>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t xml:space="preserve">　</w:t>
      </w:r>
      <w:r w:rsidR="00155378" w:rsidRPr="00E37E42">
        <w:rPr>
          <w:rFonts w:ascii="メイリオ" w:eastAsia="メイリオ" w:hAnsi="メイリオ" w:hint="eastAsia"/>
          <w:b/>
          <w:color w:val="000000" w:themeColor="text1"/>
        </w:rPr>
        <w:t>（ⅱ）</w:t>
      </w:r>
      <w:r w:rsidR="006139E8" w:rsidRPr="00E37E42">
        <w:rPr>
          <w:rFonts w:ascii="メイリオ" w:eastAsia="メイリオ" w:hAnsi="メイリオ" w:hint="eastAsia"/>
          <w:b/>
          <w:color w:val="000000" w:themeColor="text1"/>
        </w:rPr>
        <w:t>事業</w:t>
      </w:r>
      <w:r w:rsidR="00D3019A" w:rsidRPr="00E37E42">
        <w:rPr>
          <w:rFonts w:ascii="メイリオ" w:eastAsia="メイリオ" w:hAnsi="メイリオ" w:hint="eastAsia"/>
          <w:b/>
          <w:color w:val="000000" w:themeColor="text1"/>
        </w:rPr>
        <w:t>期間</w:t>
      </w:r>
      <w:r w:rsidR="006139E8" w:rsidRPr="00E37E42">
        <w:rPr>
          <w:rFonts w:ascii="メイリオ" w:eastAsia="メイリオ" w:hAnsi="メイリオ" w:hint="eastAsia"/>
          <w:b/>
          <w:color w:val="000000" w:themeColor="text1"/>
        </w:rPr>
        <w:t>中</w:t>
      </w:r>
      <w:r w:rsidR="00D3019A" w:rsidRPr="00E37E42">
        <w:rPr>
          <w:rFonts w:ascii="メイリオ" w:eastAsia="メイリオ" w:hAnsi="メイリオ" w:hint="eastAsia"/>
          <w:b/>
          <w:color w:val="000000" w:themeColor="text1"/>
        </w:rPr>
        <w:t>の</w:t>
      </w:r>
      <w:r w:rsidR="006139E8" w:rsidRPr="00E37E42">
        <w:rPr>
          <w:rFonts w:ascii="メイリオ" w:eastAsia="メイリオ" w:hAnsi="メイリオ" w:hint="eastAsia"/>
          <w:b/>
          <w:color w:val="000000" w:themeColor="text1"/>
        </w:rPr>
        <w:t>評価</w:t>
      </w:r>
      <w:r w:rsidR="00D3019A" w:rsidRPr="00E37E42">
        <w:rPr>
          <w:rFonts w:ascii="メイリオ" w:eastAsia="メイリオ" w:hAnsi="メイリオ" w:hint="eastAsia"/>
          <w:b/>
          <w:color w:val="000000" w:themeColor="text1"/>
        </w:rPr>
        <w:t>（事中評価）</w:t>
      </w:r>
      <w:r w:rsidRPr="00E37E42">
        <w:rPr>
          <w:rFonts w:ascii="メイリオ" w:eastAsia="メイリオ" w:hAnsi="メイリオ" w:hint="eastAsia"/>
          <w:b/>
          <w:color w:val="000000" w:themeColor="text1"/>
        </w:rPr>
        <w:t>によるPDCAサイクルの短縮</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また、同一年度内で、事業の実施から評価までを行い、PDCAを完結させる</w:t>
      </w:r>
      <w:r w:rsidR="006139E8" w:rsidRPr="00E37E42">
        <w:rPr>
          <w:rFonts w:ascii="メイリオ" w:eastAsia="メイリオ" w:hAnsi="メイリオ" w:hint="eastAsia"/>
          <w:color w:val="000000" w:themeColor="text1"/>
        </w:rPr>
        <w:t>、</w:t>
      </w:r>
      <w:r w:rsidRPr="00E37E42">
        <w:rPr>
          <w:rFonts w:ascii="メイリオ" w:eastAsia="メイリオ" w:hAnsi="メイリオ" w:hint="eastAsia"/>
          <w:color w:val="000000" w:themeColor="text1"/>
        </w:rPr>
        <w:t>いわゆる事中評価に取り組む自治体もある。事中評価に取り組むことで、理論上は1年のサイクル短縮が可能となる。以下でその事例を紹介する。</w:t>
      </w:r>
    </w:p>
    <w:p w:rsidR="006C3139" w:rsidRPr="00E37E42" w:rsidRDefault="006C3139" w:rsidP="006C3139">
      <w:pPr>
        <w:spacing w:line="300" w:lineRule="exact"/>
        <w:ind w:firstLineChars="200" w:firstLine="42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■富田林市の事例</w:t>
      </w:r>
    </w:p>
    <w:p w:rsidR="006C3139" w:rsidRPr="00E37E42" w:rsidRDefault="006C3139" w:rsidP="006C3139">
      <w:pPr>
        <w:spacing w:line="300" w:lineRule="exact"/>
        <w:ind w:firstLineChars="400" w:firstLine="84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富田林市では以下のサイクルで事中評価に取り組んでいる。</w:t>
      </w:r>
    </w:p>
    <w:p w:rsidR="00FB773D" w:rsidRPr="00E37E42" w:rsidRDefault="00FB773D" w:rsidP="00FB773D">
      <w:pPr>
        <w:spacing w:line="300" w:lineRule="exact"/>
        <w:ind w:firstLineChars="300" w:firstLine="63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w:t>
      </w:r>
      <w:r w:rsidRPr="00E37E42">
        <w:rPr>
          <w:rFonts w:ascii="メイリオ" w:eastAsia="メイリオ" w:hAnsi="メイリオ"/>
          <w:color w:val="000000" w:themeColor="text1"/>
        </w:rPr>
        <w:t>n年度4月~：事業の実施</w:t>
      </w:r>
    </w:p>
    <w:p w:rsidR="00FB773D" w:rsidRPr="00E37E42" w:rsidRDefault="00FB773D" w:rsidP="00FB773D">
      <w:pPr>
        <w:spacing w:line="300" w:lineRule="exact"/>
        <w:ind w:firstLineChars="300" w:firstLine="63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・ｎ年度７月</w:t>
      </w:r>
      <w:r w:rsidRPr="00E37E42">
        <w:rPr>
          <w:rFonts w:ascii="メイリオ" w:eastAsia="メイリオ" w:hAnsi="メイリオ"/>
          <w:color w:val="000000" w:themeColor="text1"/>
        </w:rPr>
        <w:t>~８月：前年度以前の実績も踏まえ評価を実施</w:t>
      </w:r>
    </w:p>
    <w:p w:rsidR="00FB773D" w:rsidRPr="00E37E42" w:rsidRDefault="00FB773D" w:rsidP="00FB773D">
      <w:pPr>
        <w:spacing w:line="300" w:lineRule="exact"/>
        <w:ind w:firstLineChars="300" w:firstLine="63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・ｎ年度９月</w:t>
      </w:r>
      <w:r w:rsidRPr="00E37E42">
        <w:rPr>
          <w:rFonts w:ascii="メイリオ" w:eastAsia="メイリオ" w:hAnsi="メイリオ"/>
          <w:color w:val="000000" w:themeColor="text1"/>
        </w:rPr>
        <w:t>~１０月：実施計画、予算要求で評価結果を反映</w:t>
      </w:r>
    </w:p>
    <w:p w:rsidR="006C3139" w:rsidRPr="00E37E42" w:rsidRDefault="006C3139" w:rsidP="006C3139">
      <w:pPr>
        <w:spacing w:line="300" w:lineRule="exact"/>
        <w:jc w:val="left"/>
        <w:rPr>
          <w:rFonts w:ascii="メイリオ" w:eastAsia="メイリオ" w:hAnsi="メイリオ"/>
          <w:b/>
          <w:color w:val="000000" w:themeColor="text1"/>
        </w:rPr>
      </w:pPr>
    </w:p>
    <w:p w:rsidR="006C3139" w:rsidRPr="00E37E42" w:rsidRDefault="00155378" w:rsidP="00CB0D3D">
      <w:pPr>
        <w:spacing w:line="300" w:lineRule="exact"/>
        <w:jc w:val="lef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（４</w:t>
      </w:r>
      <w:r w:rsidR="006C3139" w:rsidRPr="00E37E42">
        <w:rPr>
          <w:rFonts w:ascii="メイリオ" w:eastAsia="メイリオ" w:hAnsi="メイリオ" w:hint="eastAsia"/>
          <w:b/>
          <w:color w:val="000000" w:themeColor="text1"/>
        </w:rPr>
        <w:t>）職員の取組みを促す仕組みの構築</w:t>
      </w:r>
    </w:p>
    <w:p w:rsidR="006C3139" w:rsidRPr="00E37E42" w:rsidRDefault="006C3139" w:rsidP="006C3139">
      <w:pPr>
        <w:spacing w:line="300" w:lineRule="exact"/>
        <w:ind w:leftChars="100" w:left="210" w:firstLineChars="100" w:firstLine="210"/>
        <w:jc w:val="left"/>
        <w:rPr>
          <w:rFonts w:ascii="メイリオ" w:eastAsia="メイリオ" w:hAnsi="メイリオ"/>
          <w:b/>
          <w:color w:val="000000" w:themeColor="text1"/>
        </w:rPr>
      </w:pPr>
      <w:r w:rsidRPr="00E37E42">
        <w:rPr>
          <w:rFonts w:ascii="メイリオ" w:eastAsia="メイリオ" w:hAnsi="メイリオ" w:hint="eastAsia"/>
          <w:color w:val="000000" w:themeColor="text1"/>
        </w:rPr>
        <w:t>先述のとおり、予算等を減らされるといった懸念から行政評価に前向きになれない職員や、作業量に見合った結果が出ないことから無力感を感じている職員がいると考えられる。このような状況を打開するには、担当職員が本制度を有効に活用しようという思いを持つことができる仕組みを構築することが必要である。そこで、その具体的方策について、以下のとおり整理する。</w:t>
      </w:r>
    </w:p>
    <w:p w:rsidR="006C3139" w:rsidRPr="00E37E42" w:rsidRDefault="00155378" w:rsidP="006C3139">
      <w:pPr>
        <w:spacing w:line="300" w:lineRule="exact"/>
        <w:ind w:firstLineChars="100" w:firstLine="21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lastRenderedPageBreak/>
        <w:t>（ⅰ）</w:t>
      </w:r>
      <w:r w:rsidR="006C3139" w:rsidRPr="00E37E42">
        <w:rPr>
          <w:rFonts w:ascii="メイリオ" w:eastAsia="メイリオ" w:hAnsi="メイリオ" w:hint="eastAsia"/>
          <w:b/>
          <w:color w:val="000000" w:themeColor="text1"/>
        </w:rPr>
        <w:t>予算要求ルールの見直し</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まず、既存の予算要求ルールを見直すことが有効である。そうすることで、行政評価</w:t>
      </w:r>
      <w:r w:rsidR="003B23F0" w:rsidRPr="00E37E42">
        <w:rPr>
          <w:rFonts w:ascii="メイリオ" w:eastAsia="メイリオ" w:hAnsi="メイリオ" w:hint="eastAsia"/>
          <w:color w:val="000000" w:themeColor="text1"/>
        </w:rPr>
        <w:t>を有効に活用し、事業の見直しや廃止を行うことへのインセンティブを</w:t>
      </w:r>
      <w:r w:rsidRPr="00E37E42">
        <w:rPr>
          <w:rFonts w:ascii="メイリオ" w:eastAsia="メイリオ" w:hAnsi="メイリオ" w:hint="eastAsia"/>
          <w:color w:val="000000" w:themeColor="text1"/>
        </w:rPr>
        <w:t>働かせることが可能である。</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具体的には、府内</w:t>
      </w:r>
      <w:r w:rsidR="00D3019A" w:rsidRPr="00E37E42">
        <w:rPr>
          <w:rFonts w:ascii="メイリオ" w:eastAsia="メイリオ" w:hAnsi="メイリオ" w:hint="eastAsia"/>
          <w:color w:val="000000" w:themeColor="text1"/>
        </w:rPr>
        <w:t>市町村</w:t>
      </w:r>
      <w:r w:rsidRPr="00E37E42">
        <w:rPr>
          <w:rFonts w:ascii="メイリオ" w:eastAsia="メイリオ" w:hAnsi="メイリオ" w:hint="eastAsia"/>
          <w:color w:val="000000" w:themeColor="text1"/>
        </w:rPr>
        <w:t>における一般的な当初予算の要求ルールは、前年度の当初予算額における地方負担ベースと同額を要求上限額とするものとなっている。そして、仮に事業の見直しや廃止によって、予算縮減を図ったとしても、捻出したその財源の使い道が決まらない場合は、全庁の財源として召し上げられることとなる。</w:t>
      </w:r>
    </w:p>
    <w:p w:rsidR="006C3139" w:rsidRPr="00E37E42" w:rsidRDefault="006C3139" w:rsidP="0098568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このようなルールのもとでは、事業担当課に、事業の見直し等を行っても、予算、人員ともに減らされるという懸念が生じ、行政評価に取り組むインセンティブが働かない。そこで、以下のように予算要求ルールを見直すこと</w:t>
      </w:r>
      <w:r w:rsidR="00985689" w:rsidRPr="00E37E42">
        <w:rPr>
          <w:rFonts w:ascii="メイリオ" w:eastAsia="メイリオ" w:hAnsi="メイリオ" w:hint="eastAsia"/>
          <w:color w:val="000000" w:themeColor="text1"/>
        </w:rPr>
        <w:t>が考えられる</w:t>
      </w:r>
      <w:r w:rsidR="004E50B2" w:rsidRPr="00E37E42">
        <w:rPr>
          <w:rFonts w:ascii="メイリオ" w:eastAsia="メイリオ" w:hAnsi="メイリオ" w:hint="eastAsia"/>
          <w:color w:val="000000" w:themeColor="text1"/>
        </w:rPr>
        <w:t>（図表12）</w:t>
      </w:r>
      <w:r w:rsidRPr="00E37E42">
        <w:rPr>
          <w:rFonts w:ascii="メイリオ" w:eastAsia="メイリオ" w:hAnsi="メイリオ" w:hint="eastAsia"/>
          <w:color w:val="000000" w:themeColor="text1"/>
        </w:rPr>
        <w:t>。</w:t>
      </w:r>
    </w:p>
    <w:p w:rsidR="00516D04" w:rsidRPr="00E37E42" w:rsidRDefault="00516D04" w:rsidP="006C3139">
      <w:pPr>
        <w:spacing w:line="300" w:lineRule="exact"/>
        <w:jc w:val="left"/>
        <w:rPr>
          <w:rFonts w:ascii="メイリオ" w:eastAsia="メイリオ" w:hAnsi="メイリオ"/>
          <w:color w:val="000000" w:themeColor="text1"/>
        </w:rPr>
      </w:pPr>
    </w:p>
    <w:p w:rsidR="00494DA7" w:rsidRPr="00E37E42" w:rsidRDefault="00494DA7" w:rsidP="006C3139">
      <w:pPr>
        <w:spacing w:line="300" w:lineRule="exact"/>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［図表12］</w:t>
      </w:r>
      <w:r w:rsidR="00516D04" w:rsidRPr="00E37E42">
        <w:rPr>
          <w:rFonts w:ascii="メイリオ" w:eastAsia="メイリオ" w:hAnsi="メイリオ" w:hint="eastAsia"/>
          <w:color w:val="000000" w:themeColor="text1"/>
        </w:rPr>
        <w:t>予算要求ルールの見直し例</w:t>
      </w:r>
    </w:p>
    <w:p w:rsidR="006C3139" w:rsidRPr="00E37E42" w:rsidRDefault="00D0112A" w:rsidP="006C3139">
      <w:pPr>
        <w:spacing w:line="300" w:lineRule="exact"/>
        <w:jc w:val="left"/>
        <w:rPr>
          <w:rFonts w:ascii="メイリオ" w:eastAsia="メイリオ" w:hAnsi="メイリオ"/>
          <w:color w:val="000000" w:themeColor="text1"/>
        </w:rPr>
      </w:pPr>
      <w:r w:rsidRPr="00E37E42">
        <w:rPr>
          <w:noProof/>
        </w:rPr>
        <w:drawing>
          <wp:anchor distT="0" distB="0" distL="114300" distR="114300" simplePos="0" relativeHeight="251708416" behindDoc="0" locked="0" layoutInCell="1" allowOverlap="1">
            <wp:simplePos x="0" y="0"/>
            <wp:positionH relativeFrom="margin">
              <wp:align>right</wp:align>
            </wp:positionH>
            <wp:positionV relativeFrom="paragraph">
              <wp:posOffset>6350</wp:posOffset>
            </wp:positionV>
            <wp:extent cx="5124450" cy="3308189"/>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24450" cy="330818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このように、事業の見直しや廃止によって捻出した財源を記録しておき、次年度以降の好きなタイミングで新規事業等に充当できるルールとする。そうすることで、事業担当課における上記のような懸念は払しょくされ、行政評価を有効に活用し、効果の乏しい事業等を積極的に見直していく環境が醸成されるとともに、</w:t>
      </w:r>
      <w:r w:rsidR="001739EB">
        <w:rPr>
          <w:rFonts w:ascii="メイリオ" w:eastAsia="メイリオ" w:hAnsi="メイリオ" w:hint="eastAsia"/>
          <w:color w:val="000000" w:themeColor="text1"/>
        </w:rPr>
        <w:t>評価に</w:t>
      </w:r>
      <w:r w:rsidRPr="00E37E42">
        <w:rPr>
          <w:rFonts w:ascii="メイリオ" w:eastAsia="メイリオ" w:hAnsi="メイリオ" w:hint="eastAsia"/>
          <w:color w:val="000000" w:themeColor="text1"/>
        </w:rPr>
        <w:t>前向きに取り組んでいく職員が増加すると考えられる。</w:t>
      </w:r>
      <w:r w:rsidR="00D3019A" w:rsidRPr="00E37E42">
        <w:rPr>
          <w:rFonts w:ascii="メイリオ" w:eastAsia="メイリオ" w:hAnsi="メイリオ" w:hint="eastAsia"/>
          <w:color w:val="000000" w:themeColor="text1"/>
        </w:rPr>
        <w:t>ただし、当然</w:t>
      </w:r>
      <w:r w:rsidR="0074402D" w:rsidRPr="00E37E42">
        <w:rPr>
          <w:rFonts w:ascii="メイリオ" w:eastAsia="メイリオ" w:hAnsi="メイリオ" w:hint="eastAsia"/>
          <w:color w:val="000000" w:themeColor="text1"/>
        </w:rPr>
        <w:t>で</w:t>
      </w:r>
      <w:r w:rsidR="00D3019A" w:rsidRPr="00E37E42">
        <w:rPr>
          <w:rFonts w:ascii="メイリオ" w:eastAsia="メイリオ" w:hAnsi="メイリオ" w:hint="eastAsia"/>
          <w:color w:val="000000" w:themeColor="text1"/>
        </w:rPr>
        <w:t>あるが、捻出した財源をこの</w:t>
      </w:r>
      <w:r w:rsidR="0074402D" w:rsidRPr="00E37E42">
        <w:rPr>
          <w:rFonts w:ascii="メイリオ" w:eastAsia="メイリオ" w:hAnsi="メイリオ" w:hint="eastAsia"/>
          <w:color w:val="000000" w:themeColor="text1"/>
        </w:rPr>
        <w:t>方法によって新規事業等に充当する場合は、その必要性や妥当性を十分に</w:t>
      </w:r>
      <w:r w:rsidR="00D3019A" w:rsidRPr="00E37E42">
        <w:rPr>
          <w:rFonts w:ascii="メイリオ" w:eastAsia="メイリオ" w:hAnsi="メイリオ" w:hint="eastAsia"/>
          <w:color w:val="000000" w:themeColor="text1"/>
        </w:rPr>
        <w:t>検討すべきである。</w:t>
      </w:r>
      <w:r w:rsidR="00E634C7">
        <w:rPr>
          <w:rFonts w:ascii="メイリオ" w:eastAsia="メイリオ" w:hAnsi="メイリオ" w:hint="eastAsia"/>
          <w:color w:val="000000" w:themeColor="text1"/>
        </w:rPr>
        <w:t>府内市町村で、これに</w:t>
      </w:r>
      <w:r w:rsidR="00D3019A" w:rsidRPr="00E37E42">
        <w:rPr>
          <w:rFonts w:ascii="メイリオ" w:eastAsia="メイリオ" w:hAnsi="メイリオ" w:hint="eastAsia"/>
          <w:color w:val="000000" w:themeColor="text1"/>
        </w:rPr>
        <w:t>似た</w:t>
      </w:r>
      <w:r w:rsidRPr="00E37E42">
        <w:rPr>
          <w:rFonts w:ascii="メイリオ" w:eastAsia="メイリオ" w:hAnsi="メイリオ" w:hint="eastAsia"/>
          <w:color w:val="000000" w:themeColor="text1"/>
        </w:rPr>
        <w:t>取組み事例があるため、以下で紹介する。</w:t>
      </w:r>
    </w:p>
    <w:p w:rsidR="006C3139" w:rsidRPr="00777881" w:rsidRDefault="006C3139" w:rsidP="006C3139">
      <w:pPr>
        <w:spacing w:line="300" w:lineRule="exact"/>
        <w:ind w:firstLineChars="200" w:firstLine="420"/>
        <w:jc w:val="left"/>
        <w:rPr>
          <w:rFonts w:ascii="メイリオ" w:eastAsia="メイリオ" w:hAnsi="メイリオ"/>
          <w:color w:val="000000" w:themeColor="text1"/>
        </w:rPr>
      </w:pPr>
      <w:r w:rsidRPr="00777881">
        <w:rPr>
          <w:rFonts w:ascii="メイリオ" w:eastAsia="メイリオ" w:hAnsi="メイリオ" w:hint="eastAsia"/>
          <w:color w:val="000000" w:themeColor="text1"/>
        </w:rPr>
        <w:t>■門真市の事例</w:t>
      </w:r>
    </w:p>
    <w:p w:rsidR="006C3139" w:rsidRPr="00E37E42" w:rsidRDefault="001E588B" w:rsidP="001E588B">
      <w:pPr>
        <w:spacing w:line="300" w:lineRule="exact"/>
        <w:ind w:leftChars="300" w:left="63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門真市では、平成31年度予算について、既存事業の見直しによる効果額を記載した一覧</w:t>
      </w:r>
      <w:r w:rsidR="00D3019A" w:rsidRPr="00E37E42">
        <w:rPr>
          <w:rFonts w:ascii="メイリオ" w:eastAsia="メイリオ" w:hAnsi="メイリオ" w:hint="eastAsia"/>
          <w:color w:val="000000" w:themeColor="text1"/>
        </w:rPr>
        <w:t>の提出を要求原課に義務付け、新規事業の優先採択の判断材料とした。</w:t>
      </w:r>
    </w:p>
    <w:p w:rsidR="000B7279" w:rsidRPr="00E37E42" w:rsidRDefault="000B7279" w:rsidP="001E588B">
      <w:pPr>
        <w:spacing w:line="300" w:lineRule="exact"/>
        <w:ind w:leftChars="300" w:left="630" w:firstLineChars="100" w:firstLine="210"/>
        <w:jc w:val="left"/>
        <w:rPr>
          <w:rFonts w:ascii="メイリオ" w:eastAsia="メイリオ" w:hAnsi="メイリオ"/>
          <w:color w:val="000000" w:themeColor="text1"/>
        </w:rPr>
      </w:pPr>
    </w:p>
    <w:p w:rsidR="006C3139" w:rsidRPr="00E37E42" w:rsidRDefault="00155378" w:rsidP="006C3139">
      <w:pPr>
        <w:spacing w:line="300" w:lineRule="exact"/>
        <w:ind w:firstLineChars="100" w:firstLine="210"/>
        <w:jc w:val="left"/>
        <w:rPr>
          <w:rFonts w:ascii="メイリオ" w:eastAsia="メイリオ" w:hAnsi="メイリオ"/>
          <w:b/>
          <w:color w:val="000000" w:themeColor="text1"/>
        </w:rPr>
      </w:pPr>
      <w:r w:rsidRPr="00E37E42">
        <w:rPr>
          <w:rFonts w:ascii="メイリオ" w:eastAsia="メイリオ" w:hAnsi="メイリオ" w:hint="eastAsia"/>
          <w:b/>
          <w:color w:val="000000" w:themeColor="text1"/>
        </w:rPr>
        <w:t>（ⅱ）</w:t>
      </w:r>
      <w:r w:rsidR="006C3139" w:rsidRPr="00E37E42">
        <w:rPr>
          <w:rFonts w:ascii="メイリオ" w:eastAsia="メイリオ" w:hAnsi="メイリオ" w:hint="eastAsia"/>
          <w:b/>
          <w:color w:val="000000" w:themeColor="text1"/>
        </w:rPr>
        <w:t>評価対象等の精査</w:t>
      </w:r>
    </w:p>
    <w:p w:rsidR="006C3139" w:rsidRPr="00E37E42" w:rsidRDefault="0003644E" w:rsidP="00676148">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先述のとおり、行政評価には相当の労力を要するところ、評価する前から結果が分</w:t>
      </w:r>
      <w:r w:rsidRPr="00E37E42">
        <w:rPr>
          <w:rFonts w:ascii="メイリオ" w:eastAsia="メイリオ" w:hAnsi="メイリオ" w:hint="eastAsia"/>
          <w:color w:val="000000" w:themeColor="text1"/>
        </w:rPr>
        <w:lastRenderedPageBreak/>
        <w:t>かっている</w:t>
      </w:r>
      <w:r w:rsidR="00676148" w:rsidRPr="00E37E42">
        <w:rPr>
          <w:rFonts w:ascii="メイリオ" w:eastAsia="メイリオ" w:hAnsi="メイリオ" w:hint="eastAsia"/>
          <w:color w:val="000000" w:themeColor="text1"/>
        </w:rPr>
        <w:t>事務事業を評価することの無力感に苛まれている</w:t>
      </w:r>
      <w:r w:rsidR="006C3139" w:rsidRPr="00E37E42">
        <w:rPr>
          <w:rFonts w:ascii="メイリオ" w:eastAsia="メイリオ" w:hAnsi="メイリオ" w:hint="eastAsia"/>
          <w:color w:val="000000" w:themeColor="text1"/>
        </w:rPr>
        <w:t>職員</w:t>
      </w:r>
      <w:r w:rsidRPr="00E37E42">
        <w:rPr>
          <w:rFonts w:ascii="メイリオ" w:eastAsia="メイリオ" w:hAnsi="メイリオ" w:hint="eastAsia"/>
          <w:color w:val="000000" w:themeColor="text1"/>
        </w:rPr>
        <w:t>や全事務事業を評価することに</w:t>
      </w:r>
      <w:r w:rsidR="00676148" w:rsidRPr="00E37E42">
        <w:rPr>
          <w:rFonts w:ascii="メイリオ" w:eastAsia="メイリオ" w:hAnsi="メイリオ" w:hint="eastAsia"/>
          <w:color w:val="000000" w:themeColor="text1"/>
        </w:rPr>
        <w:t>積極的になれない</w:t>
      </w:r>
      <w:r w:rsidRPr="00E37E42">
        <w:rPr>
          <w:rFonts w:ascii="メイリオ" w:eastAsia="メイリオ" w:hAnsi="メイリオ" w:hint="eastAsia"/>
          <w:color w:val="000000" w:themeColor="text1"/>
        </w:rPr>
        <w:t>職員</w:t>
      </w:r>
      <w:r w:rsidR="006C3139" w:rsidRPr="00E37E42">
        <w:rPr>
          <w:rFonts w:ascii="メイリオ" w:eastAsia="メイリオ" w:hAnsi="メイリオ" w:hint="eastAsia"/>
          <w:color w:val="000000" w:themeColor="text1"/>
        </w:rPr>
        <w:t>もいると思われる。</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そのような中、職員が積極的に本制度</w:t>
      </w:r>
      <w:r w:rsidR="00A83621">
        <w:rPr>
          <w:rFonts w:ascii="メイリオ" w:eastAsia="メイリオ" w:hAnsi="メイリオ" w:hint="eastAsia"/>
          <w:color w:val="000000" w:themeColor="text1"/>
        </w:rPr>
        <w:t>に取り組むためには、評価対象を絞り込む</w:t>
      </w:r>
      <w:r w:rsidRPr="00E37E42">
        <w:rPr>
          <w:rFonts w:ascii="メイリオ" w:eastAsia="メイリオ" w:hAnsi="メイリオ" w:hint="eastAsia"/>
          <w:color w:val="000000" w:themeColor="text1"/>
        </w:rPr>
        <w:t>こと</w:t>
      </w:r>
      <w:r w:rsidR="00A83621">
        <w:rPr>
          <w:rFonts w:ascii="メイリオ" w:eastAsia="メイリオ" w:hAnsi="メイリオ" w:hint="eastAsia"/>
          <w:color w:val="000000" w:themeColor="text1"/>
        </w:rPr>
        <w:t>も</w:t>
      </w:r>
      <w:r w:rsidRPr="00E37E42">
        <w:rPr>
          <w:rFonts w:ascii="メイリオ" w:eastAsia="メイリオ" w:hAnsi="メイリオ" w:hint="eastAsia"/>
          <w:color w:val="000000" w:themeColor="text1"/>
        </w:rPr>
        <w:t>検討すべきである。必要な行政評価に、より注力できることとなるため、評価精度の向上も期待できる。</w:t>
      </w:r>
    </w:p>
    <w:p w:rsidR="006C3139" w:rsidRPr="00E37E42" w:rsidRDefault="00A83621" w:rsidP="006C3139">
      <w:pPr>
        <w:spacing w:line="300" w:lineRule="exact"/>
        <w:ind w:leftChars="200" w:left="420" w:firstLineChars="100" w:firstLine="210"/>
        <w:jc w:val="left"/>
        <w:rPr>
          <w:rFonts w:ascii="メイリオ" w:eastAsia="メイリオ" w:hAnsi="メイリオ"/>
          <w:color w:val="000000" w:themeColor="text1"/>
        </w:rPr>
      </w:pPr>
      <w:r>
        <w:rPr>
          <w:rFonts w:ascii="メイリオ" w:eastAsia="メイリオ" w:hAnsi="メイリオ" w:hint="eastAsia"/>
          <w:color w:val="000000" w:themeColor="text1"/>
        </w:rPr>
        <w:t>評価対象を絞り込む</w:t>
      </w:r>
      <w:r w:rsidR="006C3139" w:rsidRPr="00E37E42">
        <w:rPr>
          <w:rFonts w:ascii="メイリオ" w:eastAsia="メイリオ" w:hAnsi="メイリオ" w:hint="eastAsia"/>
          <w:color w:val="000000" w:themeColor="text1"/>
        </w:rPr>
        <w:t>にあたっては、事業の重要度や進捗具合、事業費や事業対象住民の規模等を考慮する必要がある。また、全ての事務事業を部局別や施策別の輪番制で複数年かけて評価するなど、そのサイクルを変更する方法も考えられる。</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評価対象等の精査については、府内でも既に取</w:t>
      </w:r>
      <w:r w:rsidR="006151B5" w:rsidRPr="00E37E42">
        <w:rPr>
          <w:rFonts w:ascii="メイリオ" w:eastAsia="メイリオ" w:hAnsi="メイリオ" w:hint="eastAsia"/>
          <w:color w:val="000000" w:themeColor="text1"/>
        </w:rPr>
        <w:t>り</w:t>
      </w:r>
      <w:r w:rsidRPr="00E37E42">
        <w:rPr>
          <w:rFonts w:ascii="メイリオ" w:eastAsia="メイリオ" w:hAnsi="メイリオ" w:hint="eastAsia"/>
          <w:color w:val="000000" w:themeColor="text1"/>
        </w:rPr>
        <w:t>組んでいる団体があるため、以下でその内容を紹介する。</w:t>
      </w:r>
    </w:p>
    <w:p w:rsidR="006C3139" w:rsidRPr="00E37E42" w:rsidRDefault="006C3139" w:rsidP="006C3139">
      <w:pPr>
        <w:spacing w:line="300" w:lineRule="exact"/>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　　■交野市の事例</w:t>
      </w:r>
    </w:p>
    <w:p w:rsidR="006C3139" w:rsidRPr="00E37E42" w:rsidRDefault="0003644E" w:rsidP="006C3139">
      <w:pPr>
        <w:spacing w:line="300" w:lineRule="exact"/>
        <w:ind w:left="630" w:hangingChars="300" w:hanging="63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　　　　平成27年度から30年度の3</w:t>
      </w:r>
      <w:r w:rsidR="00CC0DDC" w:rsidRPr="00E37E42">
        <w:rPr>
          <w:rFonts w:ascii="メイリオ" w:eastAsia="メイリオ" w:hAnsi="メイリオ" w:hint="eastAsia"/>
          <w:color w:val="000000" w:themeColor="text1"/>
        </w:rPr>
        <w:t>年間で、</w:t>
      </w:r>
      <w:r w:rsidRPr="00E37E42">
        <w:rPr>
          <w:rFonts w:ascii="メイリオ" w:eastAsia="メイリオ" w:hAnsi="メイリオ" w:hint="eastAsia"/>
          <w:color w:val="000000" w:themeColor="text1"/>
        </w:rPr>
        <w:t>全ての事務事業</w:t>
      </w:r>
      <w:r w:rsidR="00CC0DDC" w:rsidRPr="00E37E42">
        <w:rPr>
          <w:rFonts w:ascii="メイリオ" w:eastAsia="メイリオ" w:hAnsi="メイリオ" w:hint="eastAsia"/>
          <w:color w:val="000000" w:themeColor="text1"/>
        </w:rPr>
        <w:t>を1回ずつ</w:t>
      </w:r>
      <w:r w:rsidRPr="00E37E42">
        <w:rPr>
          <w:rFonts w:ascii="メイリオ" w:eastAsia="メイリオ" w:hAnsi="メイリオ" w:hint="eastAsia"/>
          <w:color w:val="000000" w:themeColor="text1"/>
        </w:rPr>
        <w:t>評価することとした。今年度が最終年度</w:t>
      </w:r>
      <w:r w:rsidR="006C3139" w:rsidRPr="00E37E42">
        <w:rPr>
          <w:rFonts w:ascii="メイリオ" w:eastAsia="メイリオ" w:hAnsi="メイリオ" w:hint="eastAsia"/>
          <w:color w:val="000000" w:themeColor="text1"/>
        </w:rPr>
        <w:t>となるため、今後の実施方法等については検討中</w:t>
      </w:r>
      <w:r w:rsidRPr="00E37E42">
        <w:rPr>
          <w:rFonts w:ascii="メイリオ" w:eastAsia="メイリオ" w:hAnsi="メイリオ" w:hint="eastAsia"/>
          <w:color w:val="000000" w:themeColor="text1"/>
        </w:rPr>
        <w:t>である</w:t>
      </w:r>
      <w:r w:rsidR="006C3139" w:rsidRPr="00E37E42">
        <w:rPr>
          <w:rFonts w:ascii="メイリオ" w:eastAsia="メイリオ" w:hAnsi="メイリオ" w:hint="eastAsia"/>
          <w:color w:val="000000" w:themeColor="text1"/>
        </w:rPr>
        <w:t>。</w:t>
      </w:r>
    </w:p>
    <w:p w:rsidR="006C3139" w:rsidRPr="00E37E42" w:rsidRDefault="006C3139" w:rsidP="006C3139">
      <w:pPr>
        <w:spacing w:line="300" w:lineRule="exact"/>
        <w:ind w:leftChars="200" w:left="630" w:hangingChars="100" w:hanging="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■河内長野市の事例</w:t>
      </w:r>
    </w:p>
    <w:p w:rsidR="006C3139" w:rsidRPr="00E37E42" w:rsidRDefault="006C3139" w:rsidP="006C3139">
      <w:pPr>
        <w:spacing w:line="300" w:lineRule="exact"/>
        <w:ind w:leftChars="200" w:left="630" w:hangingChars="100" w:hanging="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　　事業評価の対象を</w:t>
      </w:r>
      <w:r w:rsidR="00A83621">
        <w:rPr>
          <w:rFonts w:ascii="メイリオ" w:eastAsia="メイリオ" w:hAnsi="メイリオ" w:hint="eastAsia"/>
          <w:color w:val="000000" w:themeColor="text1"/>
        </w:rPr>
        <w:t>、全事業から</w:t>
      </w:r>
      <w:r w:rsidRPr="00E37E42">
        <w:rPr>
          <w:rFonts w:ascii="メイリオ" w:eastAsia="メイリオ" w:hAnsi="メイリオ" w:hint="eastAsia"/>
          <w:color w:val="000000" w:themeColor="text1"/>
        </w:rPr>
        <w:t>実施計画に記載のある主要事業に変更し、評価対象の絞り込みを行った。</w:t>
      </w:r>
    </w:p>
    <w:p w:rsidR="0021337D" w:rsidRPr="00E37E42" w:rsidRDefault="0021337D" w:rsidP="006C3139">
      <w:pPr>
        <w:spacing w:line="300" w:lineRule="exact"/>
        <w:ind w:leftChars="200" w:left="630" w:hangingChars="100" w:hanging="210"/>
        <w:jc w:val="left"/>
        <w:rPr>
          <w:rFonts w:ascii="メイリオ" w:eastAsia="メイリオ" w:hAnsi="メイリオ"/>
          <w:color w:val="000000" w:themeColor="text1"/>
        </w:rPr>
      </w:pPr>
    </w:p>
    <w:p w:rsidR="006C3139" w:rsidRPr="00E37E42" w:rsidRDefault="00155378" w:rsidP="00CB0D3D">
      <w:pPr>
        <w:spacing w:line="300" w:lineRule="exact"/>
        <w:jc w:val="lef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（５</w:t>
      </w:r>
      <w:r w:rsidR="006C3139" w:rsidRPr="00E37E42">
        <w:rPr>
          <w:rFonts w:ascii="メイリオ" w:eastAsia="メイリオ" w:hAnsi="メイリオ" w:hint="eastAsia"/>
          <w:b/>
          <w:color w:val="000000" w:themeColor="text1"/>
        </w:rPr>
        <w:t>）外部視点の導入</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行政評価には職員による実施のほかに、外部有識者等の外部の意見を取り込む方法がある。外部視点を導入することで、評価の客観性を担保できるほか、職員に新たな気づきを与えてくれる可能性もある。そこで、外部</w:t>
      </w:r>
      <w:r w:rsidR="00A83621">
        <w:rPr>
          <w:rFonts w:ascii="メイリオ" w:eastAsia="メイリオ" w:hAnsi="メイリオ" w:hint="eastAsia"/>
          <w:color w:val="000000" w:themeColor="text1"/>
        </w:rPr>
        <w:t>視点</w:t>
      </w:r>
      <w:r w:rsidRPr="00E37E42">
        <w:rPr>
          <w:rFonts w:ascii="メイリオ" w:eastAsia="メイリオ" w:hAnsi="メイリオ" w:hint="eastAsia"/>
          <w:color w:val="000000" w:themeColor="text1"/>
        </w:rPr>
        <w:t>を取り入れた行政評価の取組み事例について紹介する。</w:t>
      </w:r>
    </w:p>
    <w:p w:rsidR="006C3139" w:rsidRPr="00777881" w:rsidRDefault="006C3139" w:rsidP="006C3139">
      <w:pPr>
        <w:spacing w:line="300" w:lineRule="exact"/>
        <w:ind w:firstLineChars="100" w:firstLine="210"/>
        <w:jc w:val="left"/>
        <w:rPr>
          <w:rFonts w:ascii="メイリオ" w:eastAsia="メイリオ" w:hAnsi="メイリオ"/>
          <w:color w:val="000000" w:themeColor="text1"/>
        </w:rPr>
      </w:pPr>
      <w:r w:rsidRPr="00777881">
        <w:rPr>
          <w:rFonts w:ascii="メイリオ" w:eastAsia="メイリオ" w:hAnsi="メイリオ" w:hint="eastAsia"/>
          <w:color w:val="000000" w:themeColor="text1"/>
        </w:rPr>
        <w:t>■事業仕分け</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color w:val="000000" w:themeColor="text1"/>
        </w:rPr>
        <w:t>2002年</w:t>
      </w:r>
      <w:r w:rsidRPr="00E37E42">
        <w:rPr>
          <w:rFonts w:ascii="メイリオ" w:eastAsia="メイリオ" w:hAnsi="メイリオ" w:hint="eastAsia"/>
          <w:color w:val="000000" w:themeColor="text1"/>
        </w:rPr>
        <w:t>に</w:t>
      </w:r>
      <w:r w:rsidRPr="00E37E42">
        <w:rPr>
          <w:rFonts w:ascii="メイリオ" w:eastAsia="メイリオ" w:hAnsi="メイリオ"/>
          <w:color w:val="000000" w:themeColor="text1"/>
        </w:rPr>
        <w:t>構想日本</w:t>
      </w:r>
      <w:r w:rsidRPr="00E37E42">
        <w:rPr>
          <w:rFonts w:ascii="メイリオ" w:eastAsia="メイリオ" w:hAnsi="メイリオ" w:hint="eastAsia"/>
          <w:color w:val="000000" w:themeColor="text1"/>
        </w:rPr>
        <w:t>が始めた取組み。</w:t>
      </w:r>
      <w:r w:rsidRPr="00E37E42">
        <w:rPr>
          <w:rFonts w:ascii="メイリオ" w:eastAsia="メイリオ" w:hAnsi="メイリオ"/>
          <w:color w:val="000000" w:themeColor="text1"/>
        </w:rPr>
        <w:t>行政が行っていることを抽象論ではなく「現場」の視点で洗い直すことによって、個々の事業の無駄にとどまらず、その事業の背後にある制度や国と地方の関係など行財政全体の改革に結び付けていくことを目的として</w:t>
      </w:r>
      <w:r w:rsidRPr="00E37E42">
        <w:rPr>
          <w:rFonts w:ascii="メイリオ" w:eastAsia="メイリオ" w:hAnsi="メイリオ" w:hint="eastAsia"/>
          <w:color w:val="000000" w:themeColor="text1"/>
        </w:rPr>
        <w:t>いる。外部の識者や住民が評価者を担い、公開の場で、事業シートを用いた評価者への説明及び事業の必要・不要といった明確な評価が行われる。これまで全国の１００以上の自治体で実施されている。</w:t>
      </w:r>
    </w:p>
    <w:p w:rsidR="006C3139" w:rsidRPr="00777881" w:rsidRDefault="006C3139" w:rsidP="006C3139">
      <w:pPr>
        <w:spacing w:line="300" w:lineRule="exact"/>
        <w:ind w:firstLineChars="100" w:firstLine="210"/>
        <w:jc w:val="left"/>
        <w:rPr>
          <w:rFonts w:ascii="メイリオ" w:eastAsia="メイリオ" w:hAnsi="メイリオ"/>
          <w:color w:val="000000" w:themeColor="text1"/>
        </w:rPr>
      </w:pPr>
      <w:r w:rsidRPr="00777881">
        <w:rPr>
          <w:rFonts w:ascii="メイリオ" w:eastAsia="メイリオ" w:hAnsi="メイリオ" w:hint="eastAsia"/>
          <w:color w:val="000000" w:themeColor="text1"/>
        </w:rPr>
        <w:t>■外部評価委員会による行政評価</w:t>
      </w:r>
    </w:p>
    <w:p w:rsidR="006C3139" w:rsidRPr="00E37E42" w:rsidRDefault="006C3139" w:rsidP="006C3139">
      <w:pPr>
        <w:spacing w:line="300" w:lineRule="exact"/>
        <w:ind w:leftChars="200" w:left="42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学識経験者、公募市民等の数名の委員で外部評価委員会を構成し、行政評価を実施する取組み。比較的多くの団体で実施されており、府内でも実施している団体がある。多くは、内部評価後の2次評価として実施され、委員会において内部評価の妥当性や施策の成果指標や目標値の設定の的確さを検証するものである。</w:t>
      </w:r>
    </w:p>
    <w:p w:rsidR="006C3139" w:rsidRPr="00E37E42" w:rsidRDefault="006C3139" w:rsidP="006C3139">
      <w:pPr>
        <w:spacing w:line="300" w:lineRule="exact"/>
        <w:jc w:val="left"/>
        <w:rPr>
          <w:rFonts w:ascii="メイリオ" w:eastAsia="メイリオ" w:hAnsi="メイリオ"/>
          <w:color w:val="000000" w:themeColor="text1"/>
        </w:rPr>
      </w:pPr>
    </w:p>
    <w:p w:rsidR="006C3139" w:rsidRPr="00E37E42" w:rsidRDefault="00155378" w:rsidP="00CB0D3D">
      <w:pPr>
        <w:spacing w:line="300" w:lineRule="exact"/>
        <w:jc w:val="lef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（６</w:t>
      </w:r>
      <w:r w:rsidR="006C3139" w:rsidRPr="00E37E42">
        <w:rPr>
          <w:rFonts w:ascii="メイリオ" w:eastAsia="メイリオ" w:hAnsi="メイリオ" w:hint="eastAsia"/>
          <w:b/>
          <w:color w:val="000000" w:themeColor="text1"/>
        </w:rPr>
        <w:t>）行政評価の結果を実際に予算等に反映するためには</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行政評価を</w:t>
      </w:r>
      <w:r w:rsidR="00C11419">
        <w:rPr>
          <w:rFonts w:ascii="メイリオ" w:eastAsia="メイリオ" w:hAnsi="メイリオ" w:hint="eastAsia"/>
          <w:color w:val="000000" w:themeColor="text1"/>
        </w:rPr>
        <w:t>適切</w:t>
      </w:r>
      <w:r w:rsidRPr="00E37E42">
        <w:rPr>
          <w:rFonts w:ascii="メイリオ" w:eastAsia="メイリオ" w:hAnsi="メイリオ" w:hint="eastAsia"/>
          <w:color w:val="000000" w:themeColor="text1"/>
        </w:rPr>
        <w:t>に実施し、事業等を廃止すべきという結果が出たとしても、事業の廃止等には議会や住民の反発も想定される。こうしたことから、首長を含め職員は事業の廃止等に踏み出せないケースもある。これでは、行政のスリム化、サービスの向上といった行政評価本来の目的を果たしたことにはならない。</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このような中、行政評価の結果を実際に予算等に反映していくためには、行政、議会、住民で行政評価の結果を積極的に活用しようという意識共有を図ることが重要であ</w:t>
      </w:r>
      <w:r w:rsidRPr="00E37E42">
        <w:rPr>
          <w:rFonts w:ascii="メイリオ" w:eastAsia="メイリオ" w:hAnsi="メイリオ" w:hint="eastAsia"/>
          <w:color w:val="000000" w:themeColor="text1"/>
        </w:rPr>
        <w:lastRenderedPageBreak/>
        <w:t>る。</w:t>
      </w:r>
    </w:p>
    <w:p w:rsidR="006C3139" w:rsidRPr="00E37E42" w:rsidRDefault="006C3139" w:rsidP="006C3139">
      <w:pPr>
        <w:spacing w:line="300" w:lineRule="exact"/>
        <w:ind w:leftChars="100" w:left="210" w:firstLineChars="100" w:firstLine="21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この点、いわゆる「行政評価条例」を制定し</w:t>
      </w:r>
      <w:r w:rsidR="006A1D21">
        <w:rPr>
          <w:rFonts w:ascii="メイリオ" w:eastAsia="メイリオ" w:hAnsi="メイリオ" w:hint="eastAsia"/>
          <w:color w:val="000000" w:themeColor="text1"/>
        </w:rPr>
        <w:t>、</w:t>
      </w:r>
      <w:r w:rsidRPr="00E37E42">
        <w:rPr>
          <w:rFonts w:ascii="メイリオ" w:eastAsia="メイリオ" w:hAnsi="メイリオ" w:hint="eastAsia"/>
          <w:color w:val="000000" w:themeColor="text1"/>
        </w:rPr>
        <w:t>意識共有を図ることで評価結果の積極的な活用に取り組む団体がある。長の予算発案権を犯す可能性があることから、活用を義務付けることまではできないと考えられるものの、全体で意識共有を図るためには有効な取組みと考えられるため、その内容を紹介する。</w:t>
      </w:r>
    </w:p>
    <w:p w:rsidR="006C3139" w:rsidRPr="00E37E42" w:rsidRDefault="006C3139" w:rsidP="006C3139">
      <w:pPr>
        <w:spacing w:line="300" w:lineRule="exact"/>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　　■京都市行政活動及び外郭団体の経営の評価に関する条例（平成19年5月31日）</w:t>
      </w:r>
    </w:p>
    <w:p w:rsidR="006C3139" w:rsidRPr="00E37E42" w:rsidRDefault="006C3139" w:rsidP="003B23F0">
      <w:pPr>
        <w:spacing w:line="300" w:lineRule="exact"/>
        <w:ind w:left="630" w:hangingChars="300" w:hanging="630"/>
        <w:jc w:val="left"/>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　　　</w:t>
      </w:r>
      <w:r w:rsidR="003B23F0" w:rsidRPr="00E37E42">
        <w:rPr>
          <w:rFonts w:ascii="メイリオ" w:eastAsia="メイリオ" w:hAnsi="メイリオ" w:hint="eastAsia"/>
          <w:color w:val="000000" w:themeColor="text1"/>
        </w:rPr>
        <w:t xml:space="preserve">　</w:t>
      </w:r>
      <w:r w:rsidRPr="00E37E42">
        <w:rPr>
          <w:rFonts w:ascii="メイリオ" w:eastAsia="メイリオ" w:hAnsi="メイリオ" w:hint="eastAsia"/>
          <w:color w:val="000000" w:themeColor="text1"/>
        </w:rPr>
        <w:t>評価制度の充実と、評価の取組みを恒久的・継続的なものとすることを目的として制定された。本条例では、厳格かつ客観的な評価の実施、評価結果の積極的活用、評価結果の公表等を規定している。</w:t>
      </w:r>
    </w:p>
    <w:p w:rsidR="00104920" w:rsidRPr="00E37E42" w:rsidRDefault="00104920" w:rsidP="000D094E">
      <w:pPr>
        <w:spacing w:line="300" w:lineRule="exact"/>
        <w:outlineLvl w:val="1"/>
        <w:rPr>
          <w:rFonts w:ascii="メイリオ" w:eastAsia="メイリオ" w:hAnsi="メイリオ"/>
          <w:b/>
        </w:rPr>
      </w:pPr>
      <w:bookmarkStart w:id="13" w:name="_Toc3796266"/>
      <w:bookmarkStart w:id="14" w:name="_Toc3800144"/>
    </w:p>
    <w:p w:rsidR="00E03708" w:rsidRPr="00E37E42" w:rsidRDefault="00155378" w:rsidP="000D094E">
      <w:pPr>
        <w:spacing w:line="300" w:lineRule="exact"/>
        <w:outlineLvl w:val="1"/>
        <w:rPr>
          <w:rFonts w:ascii="メイリオ" w:eastAsia="メイリオ" w:hAnsi="メイリオ"/>
          <w:b/>
        </w:rPr>
      </w:pPr>
      <w:r w:rsidRPr="00E37E42">
        <w:rPr>
          <w:rFonts w:ascii="メイリオ" w:eastAsia="メイリオ" w:hAnsi="メイリオ" w:hint="eastAsia"/>
          <w:b/>
        </w:rPr>
        <w:t>６．</w:t>
      </w:r>
      <w:r w:rsidR="00E03708" w:rsidRPr="00E37E42">
        <w:rPr>
          <w:rFonts w:ascii="メイリオ" w:eastAsia="メイリオ" w:hAnsi="メイリオ" w:hint="eastAsia"/>
          <w:b/>
        </w:rPr>
        <w:t>事業の見直し</w:t>
      </w:r>
      <w:r w:rsidR="002F218A" w:rsidRPr="00E37E42">
        <w:rPr>
          <w:rFonts w:ascii="メイリオ" w:eastAsia="メイリオ" w:hAnsi="メイリオ" w:hint="eastAsia"/>
          <w:b/>
        </w:rPr>
        <w:t>に</w:t>
      </w:r>
      <w:r w:rsidR="00E03708" w:rsidRPr="00E37E42">
        <w:rPr>
          <w:rFonts w:ascii="メイリオ" w:eastAsia="メイリオ" w:hAnsi="メイリオ" w:hint="eastAsia"/>
          <w:b/>
        </w:rPr>
        <w:t>向けた新たな視点</w:t>
      </w:r>
      <w:bookmarkEnd w:id="13"/>
      <w:bookmarkEnd w:id="14"/>
    </w:p>
    <w:p w:rsidR="00E03708" w:rsidRPr="00E37E42" w:rsidRDefault="00E03708" w:rsidP="00E03708">
      <w:pPr>
        <w:spacing w:line="300" w:lineRule="exact"/>
        <w:ind w:leftChars="100" w:left="210" w:firstLineChars="100" w:firstLine="210"/>
        <w:rPr>
          <w:rFonts w:ascii="メイリオ" w:eastAsia="メイリオ" w:hAnsi="メイリオ"/>
        </w:rPr>
      </w:pPr>
      <w:r w:rsidRPr="00E37E42">
        <w:rPr>
          <w:rFonts w:ascii="メイリオ" w:eastAsia="メイリオ" w:hAnsi="メイリオ" w:hint="eastAsia"/>
        </w:rPr>
        <w:t>今後、府内市町村は、人口減少や高齢化の進行、社会経済情勢の変化等により、様々な行政課題に直面することが想定され、限られた人員、財源でこれらの課題に対応していくこととなる。そのような中、行政評価の結果、効果的ではないと判断された事業については積極的に見直しを行っていく必要がある。また、効果が一定認められる事業についても、今以上に効率的、効果的な実施方法がないか等を検討することも重要である</w:t>
      </w:r>
      <w:r w:rsidR="008B50DC">
        <w:rPr>
          <w:rFonts w:ascii="メイリオ" w:eastAsia="メイリオ" w:hAnsi="メイリオ" w:hint="eastAsia"/>
        </w:rPr>
        <w:t>。そこで、今後の</w:t>
      </w:r>
      <w:r w:rsidRPr="00E37E42">
        <w:rPr>
          <w:rFonts w:ascii="メイリオ" w:eastAsia="メイリオ" w:hAnsi="メイリオ" w:hint="eastAsia"/>
        </w:rPr>
        <w:t>自治体にとって必要</w:t>
      </w:r>
      <w:r w:rsidR="008B50DC">
        <w:rPr>
          <w:rFonts w:ascii="メイリオ" w:eastAsia="メイリオ" w:hAnsi="メイリオ" w:hint="eastAsia"/>
        </w:rPr>
        <w:t>となる</w:t>
      </w:r>
      <w:r w:rsidRPr="00E37E42">
        <w:rPr>
          <w:rFonts w:ascii="メイリオ" w:eastAsia="メイリオ" w:hAnsi="メイリオ" w:hint="eastAsia"/>
        </w:rPr>
        <w:t>事業の見直しに係る視点について述べる。</w:t>
      </w:r>
    </w:p>
    <w:p w:rsidR="0021337D" w:rsidRPr="00E37E42" w:rsidRDefault="0021337D" w:rsidP="00E03708">
      <w:pPr>
        <w:spacing w:line="300" w:lineRule="exact"/>
        <w:ind w:leftChars="100" w:left="210" w:firstLineChars="100" w:firstLine="210"/>
        <w:rPr>
          <w:rFonts w:ascii="メイリオ" w:eastAsia="メイリオ" w:hAnsi="メイリオ"/>
        </w:rPr>
      </w:pPr>
    </w:p>
    <w:p w:rsidR="00E03708" w:rsidRPr="00E37E42" w:rsidRDefault="00155378" w:rsidP="00CB0D3D">
      <w:pPr>
        <w:spacing w:line="300" w:lineRule="exact"/>
        <w:outlineLvl w:val="2"/>
        <w:rPr>
          <w:rFonts w:ascii="メイリオ" w:eastAsia="メイリオ" w:hAnsi="メイリオ"/>
          <w:b/>
        </w:rPr>
      </w:pPr>
      <w:r w:rsidRPr="00E37E42">
        <w:rPr>
          <w:rFonts w:ascii="メイリオ" w:eastAsia="メイリオ" w:hAnsi="メイリオ" w:hint="eastAsia"/>
          <w:b/>
        </w:rPr>
        <w:t>（１</w:t>
      </w:r>
      <w:r w:rsidR="00E03708" w:rsidRPr="00E37E42">
        <w:rPr>
          <w:rFonts w:ascii="メイリオ" w:eastAsia="メイリオ" w:hAnsi="メイリオ" w:hint="eastAsia"/>
          <w:b/>
        </w:rPr>
        <w:t>）事業の多目的化</w:t>
      </w:r>
    </w:p>
    <w:p w:rsidR="00E03708" w:rsidRPr="00E37E42" w:rsidRDefault="00E03708" w:rsidP="00E03708">
      <w:pPr>
        <w:spacing w:line="300" w:lineRule="exact"/>
        <w:ind w:leftChars="100" w:left="210" w:firstLineChars="100" w:firstLine="210"/>
        <w:rPr>
          <w:rFonts w:ascii="メイリオ" w:eastAsia="メイリオ" w:hAnsi="メイリオ"/>
        </w:rPr>
      </w:pPr>
      <w:r w:rsidRPr="00E37E42">
        <w:rPr>
          <w:rFonts w:ascii="メイリオ" w:eastAsia="メイリオ" w:hAnsi="メイリオ" w:hint="eastAsia"/>
        </w:rPr>
        <w:t>事業の多目的化とは、単独分野の事業を、その切り口を変えて展開することで、その効果を他の複数分野に波及させることをいう。</w:t>
      </w:r>
    </w:p>
    <w:p w:rsidR="00E03708" w:rsidRPr="00E37E42" w:rsidRDefault="00E03708" w:rsidP="00E03708">
      <w:pPr>
        <w:spacing w:line="300" w:lineRule="exact"/>
        <w:ind w:leftChars="100" w:left="210" w:firstLineChars="100" w:firstLine="210"/>
        <w:rPr>
          <w:rFonts w:ascii="メイリオ" w:eastAsia="メイリオ" w:hAnsi="メイリオ"/>
        </w:rPr>
      </w:pPr>
      <w:r w:rsidRPr="00E37E42">
        <w:rPr>
          <w:rFonts w:ascii="メイリオ" w:eastAsia="メイリオ" w:hAnsi="メイリオ" w:hint="eastAsia"/>
        </w:rPr>
        <w:t>例えば、環境保全を目的としていた市民による公園の維持管理事業を、市民による健康増進事業と位置づけ、健康状態チェック等、健康増進担当課の取組みを併せて行うことで、参加者拡大を図り、従来の環境保全だけでなく、市民の健康状態の改善といった効果を得ることができるといったものである。</w:t>
      </w:r>
    </w:p>
    <w:p w:rsidR="00E03708" w:rsidRPr="00E37E42" w:rsidRDefault="00E03708" w:rsidP="00E03708">
      <w:pPr>
        <w:spacing w:line="300" w:lineRule="exact"/>
        <w:ind w:leftChars="100" w:left="210" w:firstLineChars="100" w:firstLine="210"/>
        <w:rPr>
          <w:rFonts w:ascii="メイリオ" w:eastAsia="メイリオ" w:hAnsi="メイリオ"/>
        </w:rPr>
      </w:pPr>
      <w:r w:rsidRPr="00E37E42">
        <w:rPr>
          <w:rFonts w:ascii="メイリオ" w:eastAsia="メイリオ" w:hAnsi="メイリオ" w:hint="eastAsia"/>
        </w:rPr>
        <w:t>限られた財源で多様化する住民ニーズに対応するためには、このように、事業の切り口を変え、部局横断的に政策間の連携を図ることで、その効果を他の分野に広く波及させることも有効な見直し方法である。</w:t>
      </w:r>
    </w:p>
    <w:p w:rsidR="00E03708" w:rsidRPr="00E37E42" w:rsidRDefault="00E03708" w:rsidP="00E03708">
      <w:pPr>
        <w:spacing w:line="300" w:lineRule="exact"/>
        <w:rPr>
          <w:rFonts w:ascii="メイリオ" w:eastAsia="メイリオ" w:hAnsi="メイリオ"/>
        </w:rPr>
      </w:pPr>
    </w:p>
    <w:p w:rsidR="00E03708" w:rsidRPr="00E37E42" w:rsidRDefault="00155378" w:rsidP="00CB0D3D">
      <w:pPr>
        <w:spacing w:line="300" w:lineRule="exact"/>
        <w:outlineLvl w:val="2"/>
        <w:rPr>
          <w:rFonts w:ascii="メイリオ" w:eastAsia="メイリオ" w:hAnsi="メイリオ"/>
          <w:b/>
        </w:rPr>
      </w:pPr>
      <w:r w:rsidRPr="00E37E42">
        <w:rPr>
          <w:rFonts w:ascii="メイリオ" w:eastAsia="メイリオ" w:hAnsi="メイリオ" w:hint="eastAsia"/>
          <w:b/>
        </w:rPr>
        <w:t>（２</w:t>
      </w:r>
      <w:r w:rsidR="00E03708" w:rsidRPr="00E37E42">
        <w:rPr>
          <w:rFonts w:ascii="メイリオ" w:eastAsia="メイリオ" w:hAnsi="メイリオ" w:hint="eastAsia"/>
          <w:b/>
        </w:rPr>
        <w:t>）外部との連携</w:t>
      </w:r>
    </w:p>
    <w:p w:rsidR="00E03708" w:rsidRPr="00E37E42" w:rsidRDefault="00E03708" w:rsidP="00E03708">
      <w:pPr>
        <w:spacing w:line="300" w:lineRule="exact"/>
        <w:ind w:leftChars="100" w:left="210" w:firstLineChars="100" w:firstLine="210"/>
        <w:rPr>
          <w:rFonts w:ascii="メイリオ" w:eastAsia="メイリオ" w:hAnsi="メイリオ"/>
        </w:rPr>
      </w:pPr>
      <w:r w:rsidRPr="00E37E42">
        <w:rPr>
          <w:rFonts w:ascii="メイリオ" w:eastAsia="メイリオ" w:hAnsi="メイリオ" w:hint="eastAsia"/>
        </w:rPr>
        <w:t>事業をより効率的、効果的に実施するために常に外部との連携ができないか検討することも重要である。</w:t>
      </w:r>
    </w:p>
    <w:p w:rsidR="00E03708" w:rsidRPr="00E37E42" w:rsidRDefault="00E03708" w:rsidP="00E03708">
      <w:pPr>
        <w:spacing w:line="300" w:lineRule="exact"/>
        <w:ind w:leftChars="100" w:left="210" w:firstLineChars="100" w:firstLine="210"/>
        <w:rPr>
          <w:rFonts w:ascii="メイリオ" w:eastAsia="メイリオ" w:hAnsi="メイリオ"/>
        </w:rPr>
      </w:pPr>
      <w:r w:rsidRPr="00E37E42">
        <w:rPr>
          <w:rFonts w:ascii="メイリオ" w:eastAsia="メイリオ" w:hAnsi="メイリオ" w:hint="eastAsia"/>
        </w:rPr>
        <w:t>連携にはいくつかのパターンがある。まずは自治体同士の連携である。</w:t>
      </w:r>
      <w:r w:rsidR="00344E4D" w:rsidRPr="00E37E42">
        <w:rPr>
          <w:rFonts w:ascii="メイリオ" w:eastAsia="メイリオ" w:hAnsi="メイリオ" w:hint="eastAsia"/>
        </w:rPr>
        <w:t>事業によっては、自治体が単独で</w:t>
      </w:r>
      <w:r w:rsidRPr="00E37E42">
        <w:rPr>
          <w:rFonts w:ascii="メイリオ" w:eastAsia="メイリオ" w:hAnsi="メイリオ" w:hint="eastAsia"/>
        </w:rPr>
        <w:t>サービスを提供するより、連携して広域的にサービスを提供する方が効率的かつ効果的となる</w:t>
      </w:r>
      <w:r w:rsidR="00344E4D" w:rsidRPr="00E37E42">
        <w:rPr>
          <w:rFonts w:ascii="メイリオ" w:eastAsia="メイリオ" w:hAnsi="メイリオ" w:hint="eastAsia"/>
        </w:rPr>
        <w:t>ケースがある</w:t>
      </w:r>
      <w:r w:rsidRPr="00E37E42">
        <w:rPr>
          <w:rFonts w:ascii="メイリオ" w:eastAsia="メイリオ" w:hAnsi="メイリオ" w:hint="eastAsia"/>
        </w:rPr>
        <w:t>。</w:t>
      </w:r>
    </w:p>
    <w:p w:rsidR="00E03708" w:rsidRPr="00E37E42" w:rsidRDefault="00E03708" w:rsidP="00E03708">
      <w:pPr>
        <w:spacing w:line="300" w:lineRule="exact"/>
        <w:ind w:leftChars="100" w:left="210" w:firstLineChars="100" w:firstLine="210"/>
        <w:rPr>
          <w:rFonts w:ascii="メイリオ" w:eastAsia="メイリオ" w:hAnsi="メイリオ"/>
        </w:rPr>
      </w:pPr>
      <w:r w:rsidRPr="00E37E42">
        <w:rPr>
          <w:rFonts w:ascii="メイリオ" w:eastAsia="メイリオ" w:hAnsi="メイリオ" w:hint="eastAsia"/>
        </w:rPr>
        <w:t>次に、民間企業等との連携である。連携の例として、業務の民間委託があるが、民間でできる業務は民間に委託することで、コスト縮減のほか、民間ノウハウによるサービス水準の向上も期待できる。また、大阪府では公民連携デスクを設置し、企業・大学等との対話を通じ、「公」と「民」がwin-winの関係で連</w:t>
      </w:r>
      <w:r w:rsidR="006A1D21">
        <w:rPr>
          <w:rFonts w:ascii="メイリオ" w:eastAsia="メイリオ" w:hAnsi="メイリオ" w:hint="eastAsia"/>
        </w:rPr>
        <w:t>携し、府内の地域活性化や社会課題の解決に向けた取組みを進めているところであり、今後は、このような新たな連携の手法も検討すべきである。</w:t>
      </w:r>
    </w:p>
    <w:p w:rsidR="00E03708" w:rsidRPr="00E37E42" w:rsidRDefault="00E03708" w:rsidP="00E03708">
      <w:pPr>
        <w:spacing w:line="300" w:lineRule="exact"/>
        <w:ind w:leftChars="100" w:left="210" w:firstLineChars="100" w:firstLine="210"/>
        <w:rPr>
          <w:rFonts w:ascii="メイリオ" w:eastAsia="メイリオ" w:hAnsi="メイリオ"/>
        </w:rPr>
      </w:pPr>
      <w:r w:rsidRPr="00E37E42">
        <w:rPr>
          <w:rFonts w:ascii="メイリオ" w:eastAsia="メイリオ" w:hAnsi="メイリオ" w:hint="eastAsia"/>
        </w:rPr>
        <w:t>最後に、行政と地域との連携がある。超高齢化、核家族化等に伴い、</w:t>
      </w:r>
      <w:r w:rsidRPr="00E37E42">
        <w:rPr>
          <w:rFonts w:ascii="メイリオ" w:eastAsia="メイリオ" w:hAnsi="メイリオ"/>
        </w:rPr>
        <w:t>地域の相互扶助や家族同士の助け合いなど、「支え合いの機能」</w:t>
      </w:r>
      <w:r w:rsidRPr="00E37E42">
        <w:rPr>
          <w:rFonts w:ascii="メイリオ" w:eastAsia="メイリオ" w:hAnsi="メイリオ" w:hint="eastAsia"/>
        </w:rPr>
        <w:t>が弱まっており、</w:t>
      </w:r>
      <w:r w:rsidR="00344E4D" w:rsidRPr="00E37E42">
        <w:rPr>
          <w:rFonts w:ascii="メイリオ" w:eastAsia="メイリオ" w:hAnsi="メイリオ" w:hint="eastAsia"/>
        </w:rPr>
        <w:t>その対応がこれまで以上</w:t>
      </w:r>
      <w:r w:rsidR="00344E4D" w:rsidRPr="00E37E42">
        <w:rPr>
          <w:rFonts w:ascii="メイリオ" w:eastAsia="メイリオ" w:hAnsi="メイリオ" w:hint="eastAsia"/>
        </w:rPr>
        <w:lastRenderedPageBreak/>
        <w:t>に行政に求められることとなる。</w:t>
      </w:r>
      <w:r w:rsidRPr="00E37E42">
        <w:rPr>
          <w:rFonts w:ascii="メイリオ" w:eastAsia="メイリオ" w:hAnsi="メイリオ" w:hint="eastAsia"/>
        </w:rPr>
        <w:t>そのような中、行政と地域の両者で医療・介護や防災といった地域の課題に連携して取り組み、解決していく体制の構築が求められる。また、そうすることで、</w:t>
      </w:r>
      <w:r w:rsidR="00344E4D" w:rsidRPr="00E37E42">
        <w:rPr>
          <w:rFonts w:ascii="メイリオ" w:eastAsia="メイリオ" w:hAnsi="メイリオ" w:hint="eastAsia"/>
        </w:rPr>
        <w:t>地域住民の相互扶助、地域の活性化が図られることで、近年叫ばれる、いわゆる</w:t>
      </w:r>
      <w:r w:rsidRPr="00E37E42">
        <w:rPr>
          <w:rFonts w:ascii="メイリオ" w:eastAsia="メイリオ" w:hAnsi="メイリオ" w:hint="eastAsia"/>
        </w:rPr>
        <w:t>地域共生</w:t>
      </w:r>
      <w:r w:rsidRPr="00E37E42">
        <w:rPr>
          <w:rFonts w:ascii="メイリオ" w:eastAsia="メイリオ" w:hAnsi="メイリオ"/>
        </w:rPr>
        <w:t>社会</w:t>
      </w:r>
      <w:r w:rsidR="00344E4D" w:rsidRPr="00E37E42">
        <w:rPr>
          <w:rFonts w:ascii="メイリオ" w:eastAsia="メイリオ" w:hAnsi="メイリオ" w:hint="eastAsia"/>
        </w:rPr>
        <w:t>の実現にもつながると考えられる。</w:t>
      </w:r>
    </w:p>
    <w:p w:rsidR="00E03708" w:rsidRPr="00E37E42" w:rsidRDefault="00E03708" w:rsidP="00E03708">
      <w:pPr>
        <w:spacing w:line="300" w:lineRule="exact"/>
        <w:rPr>
          <w:rFonts w:ascii="メイリオ" w:eastAsia="メイリオ" w:hAnsi="メイリオ"/>
        </w:rPr>
      </w:pPr>
    </w:p>
    <w:p w:rsidR="00E03708" w:rsidRPr="00E37E42" w:rsidRDefault="00E03708" w:rsidP="00E03708">
      <w:pPr>
        <w:spacing w:line="300" w:lineRule="exact"/>
        <w:ind w:leftChars="100" w:left="210" w:firstLineChars="100" w:firstLine="210"/>
        <w:rPr>
          <w:rFonts w:ascii="メイリオ" w:eastAsia="メイリオ" w:hAnsi="メイリオ"/>
        </w:rPr>
      </w:pPr>
      <w:r w:rsidRPr="00E37E42">
        <w:rPr>
          <w:rFonts w:ascii="メイリオ" w:eastAsia="メイリオ" w:hAnsi="メイリオ" w:hint="eastAsia"/>
        </w:rPr>
        <w:t>行政評価の枠組みに留まらず、立案の時点から職員がこれらの視点を持って、事業を実施し、常に見直しを行っていくことが重要である。</w:t>
      </w:r>
    </w:p>
    <w:p w:rsidR="00E03708" w:rsidRPr="00E37E42" w:rsidRDefault="00E03708" w:rsidP="006C3139">
      <w:pPr>
        <w:spacing w:line="300" w:lineRule="exact"/>
        <w:ind w:left="420" w:hangingChars="200" w:hanging="420"/>
        <w:jc w:val="left"/>
        <w:rPr>
          <w:rFonts w:ascii="メイリオ" w:eastAsia="メイリオ" w:hAnsi="メイリオ"/>
          <w:color w:val="000000" w:themeColor="text1"/>
        </w:rPr>
      </w:pPr>
    </w:p>
    <w:p w:rsidR="001A2056" w:rsidRPr="00E37E42" w:rsidRDefault="001A2056">
      <w:pPr>
        <w:widowControl/>
        <w:jc w:val="left"/>
        <w:rPr>
          <w:rFonts w:ascii="メイリオ" w:eastAsia="メイリオ" w:hAnsi="メイリオ"/>
          <w:color w:val="000000" w:themeColor="text1"/>
        </w:rPr>
      </w:pPr>
      <w:r w:rsidRPr="00E37E42">
        <w:rPr>
          <w:rFonts w:ascii="メイリオ" w:eastAsia="メイリオ" w:hAnsi="メイリオ"/>
          <w:color w:val="000000" w:themeColor="text1"/>
        </w:rPr>
        <w:br w:type="page"/>
      </w:r>
    </w:p>
    <w:p w:rsidR="001A2056" w:rsidRPr="00E37E42" w:rsidRDefault="000A0779" w:rsidP="000D094E">
      <w:pPr>
        <w:spacing w:line="300" w:lineRule="exact"/>
        <w:outlineLvl w:val="0"/>
        <w:rPr>
          <w:rFonts w:ascii="メイリオ" w:eastAsia="メイリオ" w:hAnsi="メイリオ"/>
          <w:b/>
          <w:color w:val="000000" w:themeColor="text1"/>
          <w:sz w:val="24"/>
          <w:szCs w:val="24"/>
        </w:rPr>
      </w:pPr>
      <w:bookmarkStart w:id="15" w:name="_Toc3796267"/>
      <w:bookmarkStart w:id="16" w:name="_Toc3800145"/>
      <w:r w:rsidRPr="00E37E42">
        <w:rPr>
          <w:rFonts w:ascii="メイリオ" w:eastAsia="メイリオ" w:hAnsi="メイリオ" w:hint="eastAsia"/>
          <w:b/>
          <w:color w:val="000000" w:themeColor="text1"/>
          <w:sz w:val="24"/>
          <w:szCs w:val="24"/>
        </w:rPr>
        <w:lastRenderedPageBreak/>
        <w:t xml:space="preserve">第２章　</w:t>
      </w:r>
      <w:r w:rsidR="001A2056" w:rsidRPr="00E37E42">
        <w:rPr>
          <w:rFonts w:ascii="メイリオ" w:eastAsia="メイリオ" w:hAnsi="メイリオ" w:hint="eastAsia"/>
          <w:b/>
          <w:color w:val="000000" w:themeColor="text1"/>
          <w:sz w:val="24"/>
          <w:szCs w:val="24"/>
        </w:rPr>
        <w:t>指定管理者制度の更なる</w:t>
      </w:r>
      <w:bookmarkEnd w:id="15"/>
      <w:bookmarkEnd w:id="16"/>
      <w:r w:rsidR="00906EBE" w:rsidRPr="00E37E42">
        <w:rPr>
          <w:rFonts w:ascii="メイリオ" w:eastAsia="メイリオ" w:hAnsi="メイリオ" w:hint="eastAsia"/>
          <w:b/>
          <w:color w:val="000000" w:themeColor="text1"/>
          <w:sz w:val="24"/>
          <w:szCs w:val="24"/>
        </w:rPr>
        <w:t>導入</w:t>
      </w:r>
    </w:p>
    <w:p w:rsidR="001A2056" w:rsidRPr="00E37E42" w:rsidRDefault="00155378" w:rsidP="000D094E">
      <w:pPr>
        <w:spacing w:line="300" w:lineRule="exact"/>
        <w:outlineLvl w:val="1"/>
        <w:rPr>
          <w:rFonts w:ascii="メイリオ" w:eastAsia="メイリオ" w:hAnsi="メイリオ"/>
          <w:b/>
          <w:color w:val="000000" w:themeColor="text1"/>
        </w:rPr>
      </w:pPr>
      <w:bookmarkStart w:id="17" w:name="_Toc3796268"/>
      <w:bookmarkStart w:id="18" w:name="_Toc3800146"/>
      <w:r w:rsidRPr="00E37E42">
        <w:rPr>
          <w:rFonts w:ascii="メイリオ" w:eastAsia="メイリオ" w:hAnsi="メイリオ" w:hint="eastAsia"/>
          <w:b/>
          <w:color w:val="000000" w:themeColor="text1"/>
        </w:rPr>
        <w:t>１．指定管理者制度のこれまでの15年</w:t>
      </w:r>
      <w:bookmarkEnd w:id="17"/>
      <w:bookmarkEnd w:id="18"/>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指定管理者制度は、公の施設の管理に民間の能力を活用しつつ、住民サービスの向上や経費の削減等を図ることを目的として平成15年に創設された。</w:t>
      </w:r>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本制度が設けられてから約15年が経過する中、府内市町村の本制度の導入状況は概ね全国平均並みとなっているが、大規模公園、公民館等、施設種別によっては、その導入が全国平均を下回っているものもある。</w:t>
      </w:r>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そこで、本制度の導入率を全体的に向上させるべく、導入に係る課題及びそれに対する解決方策を提示する。</w:t>
      </w: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55378" w:rsidP="000D094E">
      <w:pPr>
        <w:spacing w:line="300" w:lineRule="exact"/>
        <w:outlineLvl w:val="1"/>
        <w:rPr>
          <w:rFonts w:ascii="メイリオ" w:eastAsia="メイリオ" w:hAnsi="メイリオ"/>
          <w:b/>
          <w:color w:val="000000" w:themeColor="text1"/>
        </w:rPr>
      </w:pPr>
      <w:bookmarkStart w:id="19" w:name="_Toc3796269"/>
      <w:bookmarkStart w:id="20" w:name="_Toc3800147"/>
      <w:r w:rsidRPr="00E37E42">
        <w:rPr>
          <w:rFonts w:ascii="メイリオ" w:eastAsia="メイリオ" w:hAnsi="メイリオ" w:hint="eastAsia"/>
          <w:b/>
          <w:color w:val="000000" w:themeColor="text1"/>
        </w:rPr>
        <w:t>２．</w:t>
      </w:r>
      <w:r w:rsidR="001A2056" w:rsidRPr="00E37E42">
        <w:rPr>
          <w:rFonts w:ascii="メイリオ" w:eastAsia="メイリオ" w:hAnsi="メイリオ" w:hint="eastAsia"/>
          <w:b/>
          <w:color w:val="000000" w:themeColor="text1"/>
        </w:rPr>
        <w:t>府内市町村の指定管理者制度の導入状況</w:t>
      </w:r>
      <w:bookmarkEnd w:id="19"/>
      <w:bookmarkEnd w:id="20"/>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総務省が取りまとめた、「</w:t>
      </w:r>
      <w:r w:rsidRPr="00E37E42">
        <w:rPr>
          <w:rFonts w:ascii="メイリオ" w:eastAsia="メイリオ" w:hAnsi="メイリオ"/>
          <w:color w:val="000000" w:themeColor="text1"/>
        </w:rPr>
        <w:t>地方行政サービス改革の取組状況等</w:t>
      </w:r>
      <w:r w:rsidRPr="00E37E42">
        <w:rPr>
          <w:rFonts w:ascii="メイリオ" w:eastAsia="メイリオ" w:hAnsi="メイリオ" w:hint="eastAsia"/>
          <w:color w:val="000000" w:themeColor="text1"/>
        </w:rPr>
        <w:t>」</w:t>
      </w:r>
      <w:r w:rsidRPr="00E37E42">
        <w:rPr>
          <w:rFonts w:ascii="メイリオ" w:eastAsia="メイリオ" w:hAnsi="メイリオ"/>
          <w:color w:val="000000" w:themeColor="text1"/>
        </w:rPr>
        <w:t>(平成30年3月28日公表）</w:t>
      </w:r>
      <w:r w:rsidRPr="00E37E42">
        <w:rPr>
          <w:rFonts w:ascii="メイリオ" w:eastAsia="メイリオ" w:hAnsi="メイリオ" w:hint="eastAsia"/>
          <w:color w:val="000000" w:themeColor="text1"/>
        </w:rPr>
        <w:t>における、府内市町村の指定管理者制度の導入状況（平成29年4月1日現在）は以下のとおりである</w:t>
      </w:r>
      <w:r w:rsidR="004E50B2" w:rsidRPr="00E37E42">
        <w:rPr>
          <w:rFonts w:ascii="メイリオ" w:eastAsia="メイリオ" w:hAnsi="メイリオ" w:hint="eastAsia"/>
          <w:color w:val="000000" w:themeColor="text1"/>
        </w:rPr>
        <w:t>（図表13）</w:t>
      </w:r>
      <w:r w:rsidRPr="00E37E42">
        <w:rPr>
          <w:rFonts w:ascii="メイリオ" w:eastAsia="メイリオ" w:hAnsi="メイリオ" w:hint="eastAsia"/>
          <w:color w:val="000000" w:themeColor="text1"/>
        </w:rPr>
        <w:t>。</w:t>
      </w:r>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参考</w:t>
      </w:r>
      <w:r w:rsidR="009A438C" w:rsidRPr="00E37E42">
        <w:rPr>
          <w:rFonts w:ascii="メイリオ" w:eastAsia="メイリオ" w:hAnsi="メイリオ" w:hint="eastAsia"/>
          <w:color w:val="000000" w:themeColor="text1"/>
        </w:rPr>
        <w:t>URL</w:t>
      </w:r>
      <w:r w:rsidRPr="00E37E42">
        <w:rPr>
          <w:rFonts w:ascii="メイリオ" w:eastAsia="メイリオ" w:hAnsi="メイリオ" w:hint="eastAsia"/>
          <w:color w:val="000000" w:themeColor="text1"/>
        </w:rPr>
        <w:t>：</w:t>
      </w:r>
      <w:hyperlink r:id="rId22" w:history="1">
        <w:r w:rsidRPr="00E37E42">
          <w:rPr>
            <w:rFonts w:ascii="メイリオ" w:eastAsia="メイリオ" w:hAnsi="メイリオ"/>
            <w:color w:val="0563C1" w:themeColor="hyperlink"/>
            <w:u w:val="single"/>
          </w:rPr>
          <w:t>http://www.soumu.go.jp/iken/02gyosei04_04000088.html</w:t>
        </w:r>
      </w:hyperlink>
    </w:p>
    <w:p w:rsidR="00494DA7" w:rsidRPr="00E37E42" w:rsidRDefault="00494DA7" w:rsidP="001A2056">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［図表13］</w:t>
      </w:r>
      <w:r w:rsidR="00DA31FB" w:rsidRPr="00E37E42">
        <w:rPr>
          <w:rFonts w:ascii="メイリオ" w:eastAsia="メイリオ" w:hAnsi="メイリオ" w:hint="eastAsia"/>
          <w:color w:val="000000" w:themeColor="text1"/>
        </w:rPr>
        <w:t>府内市町村の指定管理者制度の導入状況</w:t>
      </w:r>
    </w:p>
    <w:p w:rsidR="001A2056" w:rsidRPr="00E37E42" w:rsidRDefault="001A2056" w:rsidP="001A2056">
      <w:pPr>
        <w:spacing w:line="300" w:lineRule="exact"/>
        <w:rPr>
          <w:rFonts w:ascii="メイリオ" w:eastAsia="メイリオ" w:hAnsi="メイリオ"/>
          <w:b/>
          <w:color w:val="000000" w:themeColor="text1"/>
        </w:rPr>
      </w:pPr>
      <w:r w:rsidRPr="00E37E42">
        <w:rPr>
          <w:noProof/>
        </w:rPr>
        <w:drawing>
          <wp:anchor distT="0" distB="0" distL="114300" distR="114300" simplePos="0" relativeHeight="251670528" behindDoc="0" locked="0" layoutInCell="1" allowOverlap="1" wp14:anchorId="7461CD2F" wp14:editId="67098ADE">
            <wp:simplePos x="0" y="0"/>
            <wp:positionH relativeFrom="margin">
              <wp:posOffset>501015</wp:posOffset>
            </wp:positionH>
            <wp:positionV relativeFrom="paragraph">
              <wp:posOffset>111126</wp:posOffset>
            </wp:positionV>
            <wp:extent cx="4398645" cy="4876800"/>
            <wp:effectExtent l="0" t="0" r="1905"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4399049" cy="4877248"/>
                    </a:xfrm>
                    <a:prstGeom prst="rect">
                      <a:avLst/>
                    </a:prstGeom>
                  </pic:spPr>
                </pic:pic>
              </a:graphicData>
            </a:graphic>
            <wp14:sizeRelH relativeFrom="margin">
              <wp14:pctWidth>0</wp14:pctWidth>
            </wp14:sizeRelH>
            <wp14:sizeRelV relativeFrom="margin">
              <wp14:pctHeight>0</wp14:pctHeight>
            </wp14:sizeRelV>
          </wp:anchor>
        </w:drawing>
      </w:r>
    </w:p>
    <w:p w:rsidR="009A438C" w:rsidRPr="00E37E42" w:rsidRDefault="009A438C" w:rsidP="001A2056">
      <w:pPr>
        <w:spacing w:line="300" w:lineRule="exact"/>
        <w:rPr>
          <w:rFonts w:ascii="メイリオ" w:eastAsia="メイリオ" w:hAnsi="メイリオ"/>
          <w:b/>
          <w:color w:val="000000" w:themeColor="text1"/>
        </w:rPr>
      </w:pPr>
    </w:p>
    <w:p w:rsidR="009A438C" w:rsidRPr="00E37E42" w:rsidRDefault="009A438C"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A2056" w:rsidP="00DA31FB">
      <w:pPr>
        <w:spacing w:line="300" w:lineRule="exact"/>
        <w:jc w:val="center"/>
        <w:rPr>
          <w:rFonts w:ascii="メイリオ" w:eastAsia="メイリオ" w:hAnsi="メイリオ"/>
          <w:color w:val="000000" w:themeColor="text1"/>
          <w:sz w:val="16"/>
          <w:szCs w:val="16"/>
        </w:rPr>
      </w:pPr>
      <w:r w:rsidRPr="00E37E42">
        <w:rPr>
          <w:rFonts w:ascii="メイリオ" w:eastAsia="メイリオ" w:hAnsi="メイリオ" w:hint="eastAsia"/>
          <w:color w:val="000000" w:themeColor="text1"/>
          <w:sz w:val="16"/>
          <w:szCs w:val="16"/>
        </w:rPr>
        <w:t>出典：総務省</w:t>
      </w:r>
      <w:r w:rsidR="00721658" w:rsidRPr="00E37E42">
        <w:rPr>
          <w:rFonts w:ascii="メイリオ" w:eastAsia="メイリオ" w:hAnsi="メイリオ" w:hint="eastAsia"/>
          <w:color w:val="000000" w:themeColor="text1"/>
          <w:sz w:val="16"/>
          <w:szCs w:val="16"/>
        </w:rPr>
        <w:t>Webサイト</w:t>
      </w:r>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lastRenderedPageBreak/>
        <w:t>先にも言及したとおり、府内市町村は、全国平均と比較して導入率が高い施設もあれば低い施設もあり、全体で概ね全国平均並みの導入状況と言える。導入率が全国平均よりも低い主な施設としては、キャンプ場等、産業情報提供施設、大規模霊園・斎場等、大規模公園、図書館、公民館・市民会館、児童クラブ・学童館等が挙げられる。とりわけ、大規模公園、大規模霊園・斎場等、図書館、公民館・市民会館、児童クラブ・学童館等は導入率20％を下回っている。</w:t>
      </w:r>
    </w:p>
    <w:p w:rsidR="00DA31FB" w:rsidRPr="00E37E42" w:rsidRDefault="00CB17FC" w:rsidP="00E95509">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一言で導入率が低い施設といっても、大規模公園や公民館・市民会館等</w:t>
      </w:r>
      <w:r w:rsidR="00E95509" w:rsidRPr="00E37E42">
        <w:rPr>
          <w:rFonts w:ascii="メイリオ" w:eastAsia="メイリオ" w:hAnsi="メイリオ" w:hint="eastAsia"/>
          <w:color w:val="000000" w:themeColor="text1"/>
        </w:rPr>
        <w:t>、</w:t>
      </w:r>
      <w:r w:rsidR="00CC0DDC" w:rsidRPr="00E37E42">
        <w:rPr>
          <w:rFonts w:ascii="メイリオ" w:eastAsia="メイリオ" w:hAnsi="メイリオ" w:hint="eastAsia"/>
          <w:color w:val="000000" w:themeColor="text1"/>
        </w:rPr>
        <w:t>様々なものがある。施設によっては、</w:t>
      </w:r>
      <w:r w:rsidRPr="00E37E42">
        <w:rPr>
          <w:rFonts w:ascii="メイリオ" w:eastAsia="メイリオ" w:hAnsi="メイリオ" w:hint="eastAsia"/>
          <w:color w:val="000000" w:themeColor="text1"/>
        </w:rPr>
        <w:t>制度の導入が進まない</w:t>
      </w:r>
      <w:r w:rsidR="00E95509" w:rsidRPr="00E37E42">
        <w:rPr>
          <w:rFonts w:ascii="メイリオ" w:eastAsia="メイリオ" w:hAnsi="メイリオ" w:hint="eastAsia"/>
          <w:color w:val="000000" w:themeColor="text1"/>
        </w:rPr>
        <w:t>固有</w:t>
      </w:r>
      <w:r w:rsidR="00CC0DDC" w:rsidRPr="00E37E42">
        <w:rPr>
          <w:rFonts w:ascii="メイリオ" w:eastAsia="メイリオ" w:hAnsi="メイリオ" w:hint="eastAsia"/>
          <w:color w:val="000000" w:themeColor="text1"/>
        </w:rPr>
        <w:t>、個別</w:t>
      </w:r>
      <w:r w:rsidR="00E95509" w:rsidRPr="00E37E42">
        <w:rPr>
          <w:rFonts w:ascii="メイリオ" w:eastAsia="メイリオ" w:hAnsi="メイリオ" w:hint="eastAsia"/>
          <w:color w:val="000000" w:themeColor="text1"/>
        </w:rPr>
        <w:t>の課題も存在するが、本研究では、それらについて</w:t>
      </w:r>
      <w:r w:rsidR="00DA31FB" w:rsidRPr="00E37E42">
        <w:rPr>
          <w:rFonts w:ascii="メイリオ" w:eastAsia="メイリオ" w:hAnsi="メイリオ" w:hint="eastAsia"/>
          <w:color w:val="000000" w:themeColor="text1"/>
        </w:rPr>
        <w:t>は取り上げず、どの施設にも共通する課題について整理する</w:t>
      </w:r>
      <w:r w:rsidR="003B23F0" w:rsidRPr="00E37E42">
        <w:rPr>
          <w:rFonts w:ascii="メイリオ" w:eastAsia="メイリオ" w:hAnsi="メイリオ" w:hint="eastAsia"/>
          <w:color w:val="000000" w:themeColor="text1"/>
        </w:rPr>
        <w:t>こととする。</w:t>
      </w:r>
    </w:p>
    <w:p w:rsidR="003B23F0" w:rsidRPr="00E37E42" w:rsidRDefault="003B23F0" w:rsidP="00E95509">
      <w:pPr>
        <w:spacing w:line="300" w:lineRule="exact"/>
        <w:ind w:leftChars="100" w:left="210" w:firstLineChars="100" w:firstLine="210"/>
        <w:rPr>
          <w:rFonts w:ascii="メイリオ" w:eastAsia="メイリオ" w:hAnsi="メイリオ"/>
          <w:color w:val="000000" w:themeColor="text1"/>
        </w:rPr>
      </w:pPr>
    </w:p>
    <w:p w:rsidR="001A2056" w:rsidRPr="00E37E42" w:rsidRDefault="00155378" w:rsidP="000D094E">
      <w:pPr>
        <w:spacing w:line="300" w:lineRule="exact"/>
        <w:outlineLvl w:val="1"/>
        <w:rPr>
          <w:rFonts w:ascii="メイリオ" w:eastAsia="メイリオ" w:hAnsi="メイリオ"/>
          <w:b/>
          <w:color w:val="000000" w:themeColor="text1"/>
        </w:rPr>
      </w:pPr>
      <w:bookmarkStart w:id="21" w:name="_Toc3796270"/>
      <w:bookmarkStart w:id="22" w:name="_Toc3800148"/>
      <w:r w:rsidRPr="00E37E42">
        <w:rPr>
          <w:rFonts w:ascii="メイリオ" w:eastAsia="メイリオ" w:hAnsi="メイリオ" w:hint="eastAsia"/>
          <w:b/>
          <w:color w:val="000000" w:themeColor="text1"/>
        </w:rPr>
        <w:t>３．</w:t>
      </w:r>
      <w:r w:rsidR="001A2056" w:rsidRPr="00E37E42">
        <w:rPr>
          <w:rFonts w:ascii="メイリオ" w:eastAsia="メイリオ" w:hAnsi="メイリオ" w:hint="eastAsia"/>
          <w:b/>
          <w:color w:val="000000" w:themeColor="text1"/>
        </w:rPr>
        <w:t>本制度の導入に係る課題</w:t>
      </w:r>
      <w:bookmarkEnd w:id="21"/>
      <w:bookmarkEnd w:id="22"/>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指定管理者制度の導入を更に進め</w:t>
      </w:r>
      <w:r w:rsidR="00DA31FB" w:rsidRPr="00E37E42">
        <w:rPr>
          <w:rFonts w:ascii="メイリオ" w:eastAsia="メイリオ" w:hAnsi="メイリオ" w:hint="eastAsia"/>
          <w:color w:val="000000" w:themeColor="text1"/>
        </w:rPr>
        <w:t>るために、どのように取り組むべきだろうか。取組み内容の検討</w:t>
      </w:r>
      <w:r w:rsidRPr="00E37E42">
        <w:rPr>
          <w:rFonts w:ascii="メイリオ" w:eastAsia="メイリオ" w:hAnsi="メイリオ" w:hint="eastAsia"/>
          <w:color w:val="000000" w:themeColor="text1"/>
        </w:rPr>
        <w:t>に先立ち、本制度を導入するにあたり克服すべき課題について、以下のとおり整理する。</w:t>
      </w: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55378"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（１</w:t>
      </w:r>
      <w:r w:rsidR="001A2056" w:rsidRPr="00E37E42">
        <w:rPr>
          <w:rFonts w:ascii="メイリオ" w:eastAsia="メイリオ" w:hAnsi="メイリオ" w:hint="eastAsia"/>
          <w:b/>
          <w:color w:val="000000" w:themeColor="text1"/>
        </w:rPr>
        <w:t>）施設規模の小ささ</w:t>
      </w:r>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指定管理者制度とは、公の施設の管理について、これまで、職員による直営で実施していたものを、法人、その他の団体に代行させる制度である。指定管理者は、その業務の中で、民間の技術、ノウハウを駆使し、コスト縮減を図りながら、住民サービスの向上を図ることとなる。</w:t>
      </w:r>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よって、施設規模が大きく、管理に従事していた職員数が多いほど、コスト縮減やサービス向上といった本制度の導入によるメリットは大きくなる。</w:t>
      </w:r>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しかし、本制度が設けられてから15</w:t>
      </w:r>
      <w:r w:rsidR="00DA31FB" w:rsidRPr="00E37E42">
        <w:rPr>
          <w:rFonts w:ascii="メイリオ" w:eastAsia="メイリオ" w:hAnsi="メイリオ" w:hint="eastAsia"/>
          <w:color w:val="000000" w:themeColor="text1"/>
        </w:rPr>
        <w:t>年が経過し、導入が一定進んだ</w:t>
      </w:r>
      <w:r w:rsidR="006A1D21">
        <w:rPr>
          <w:rFonts w:ascii="メイリオ" w:eastAsia="メイリオ" w:hAnsi="メイリオ" w:hint="eastAsia"/>
          <w:color w:val="000000" w:themeColor="text1"/>
        </w:rPr>
        <w:t>現在、未導入の施設は、比較的小規模の施設であり、行政側がこれら</w:t>
      </w:r>
      <w:r w:rsidRPr="00E37E42">
        <w:rPr>
          <w:rFonts w:ascii="メイリオ" w:eastAsia="メイリオ" w:hAnsi="メイリオ" w:hint="eastAsia"/>
          <w:color w:val="000000" w:themeColor="text1"/>
        </w:rPr>
        <w:t>のメリットを享受できないという課題がある。</w:t>
      </w:r>
    </w:p>
    <w:p w:rsidR="00DA31FB" w:rsidRPr="00E37E42" w:rsidRDefault="00DA31FB" w:rsidP="001A2056">
      <w:pPr>
        <w:spacing w:line="300" w:lineRule="exact"/>
        <w:ind w:leftChars="100" w:left="210" w:firstLineChars="100" w:firstLine="210"/>
        <w:rPr>
          <w:rFonts w:ascii="メイリオ" w:eastAsia="メイリオ" w:hAnsi="メイリオ"/>
          <w:color w:val="000000" w:themeColor="text1"/>
        </w:rPr>
      </w:pPr>
    </w:p>
    <w:p w:rsidR="001A2056" w:rsidRPr="00E37E42" w:rsidRDefault="00155378"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（２</w:t>
      </w:r>
      <w:r w:rsidR="001A2056" w:rsidRPr="00E37E42">
        <w:rPr>
          <w:rFonts w:ascii="メイリオ" w:eastAsia="メイリオ" w:hAnsi="メイリオ" w:hint="eastAsia"/>
          <w:b/>
          <w:color w:val="000000" w:themeColor="text1"/>
        </w:rPr>
        <w:t>）収益性の低さ</w:t>
      </w:r>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自治体が指定管理者に支払う指定管理料は、基本的に、施設の管理に係る経費全体から利用料金等を減じた額で算定されることから、見込まれる利用料金が大きいほど、自治体にとっては低価格で本制度を導入できることとなる。</w:t>
      </w:r>
    </w:p>
    <w:p w:rsidR="001A2056" w:rsidRPr="00E37E42" w:rsidRDefault="00DA31FB"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しかし、（１</w:t>
      </w:r>
      <w:r w:rsidR="001A2056" w:rsidRPr="00E37E42">
        <w:rPr>
          <w:rFonts w:ascii="メイリオ" w:eastAsia="メイリオ" w:hAnsi="メイリオ" w:hint="eastAsia"/>
          <w:color w:val="000000" w:themeColor="text1"/>
        </w:rPr>
        <w:t>）と同様に、未導入の施設については、大規模公園におけるグラウンドやイベントスペースといった利用料金をとる</w:t>
      </w:r>
      <w:r w:rsidRPr="00E37E42">
        <w:rPr>
          <w:rFonts w:ascii="メイリオ" w:eastAsia="メイリオ" w:hAnsi="メイリオ" w:hint="eastAsia"/>
          <w:color w:val="000000" w:themeColor="text1"/>
        </w:rPr>
        <w:t>ことができるコンテンツを有しない施設が多い。結果として、指定管理料が高額となり</w:t>
      </w:r>
      <w:r w:rsidR="001A2056" w:rsidRPr="00E37E42">
        <w:rPr>
          <w:rFonts w:ascii="メイリオ" w:eastAsia="メイリオ" w:hAnsi="メイリオ" w:hint="eastAsia"/>
          <w:color w:val="000000" w:themeColor="text1"/>
        </w:rPr>
        <w:t>、このことが、導入を妨げる一因となっている。</w:t>
      </w:r>
    </w:p>
    <w:p w:rsidR="00DA31FB" w:rsidRPr="00E37E42" w:rsidRDefault="00DA31FB" w:rsidP="001A2056">
      <w:pPr>
        <w:spacing w:line="300" w:lineRule="exact"/>
        <w:ind w:leftChars="100" w:left="210" w:firstLineChars="100" w:firstLine="210"/>
        <w:rPr>
          <w:rFonts w:ascii="メイリオ" w:eastAsia="メイリオ" w:hAnsi="メイリオ"/>
          <w:color w:val="000000" w:themeColor="text1"/>
        </w:rPr>
      </w:pPr>
    </w:p>
    <w:p w:rsidR="001A2056" w:rsidRPr="00E37E42" w:rsidRDefault="00155378"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（３</w:t>
      </w:r>
      <w:r w:rsidR="001A2056" w:rsidRPr="00E37E42">
        <w:rPr>
          <w:rFonts w:ascii="メイリオ" w:eastAsia="メイリオ" w:hAnsi="メイリオ" w:hint="eastAsia"/>
          <w:b/>
          <w:color w:val="000000" w:themeColor="text1"/>
        </w:rPr>
        <w:t>）指定管理者の確保の難しさ</w:t>
      </w:r>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指定管理者は、自治体が予定する指定管理料（予定価格）の範囲内において、原則公募によって選定されることとなる。多数の事業者が応募し、価格面とサービス面の両面において競争原理が働くことで、施設の効率的、効果的な運営が可能となる。</w:t>
      </w:r>
    </w:p>
    <w:p w:rsidR="001A2056" w:rsidRPr="00E37E42" w:rsidRDefault="001A2056" w:rsidP="003B23F0">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しかし、近年、応募が1者となるケースが発生するなど、指定管理者の確保に課題を抱える自治体が多い。このような状況では、競争原理が働かないことから、行政側もコスト面のメリットを享受できないほか、</w:t>
      </w:r>
      <w:r w:rsidR="00DA31FB" w:rsidRPr="00E37E42">
        <w:rPr>
          <w:rFonts w:ascii="メイリオ" w:eastAsia="メイリオ" w:hAnsi="メイリオ" w:hint="eastAsia"/>
          <w:color w:val="000000" w:themeColor="text1"/>
        </w:rPr>
        <w:t>直営に比べて、かえってサービス水準が低下する</w:t>
      </w:r>
      <w:r w:rsidRPr="00E37E42">
        <w:rPr>
          <w:rFonts w:ascii="メイリオ" w:eastAsia="メイリオ" w:hAnsi="メイリオ" w:hint="eastAsia"/>
          <w:color w:val="000000" w:themeColor="text1"/>
        </w:rPr>
        <w:t>可能性もある。</w:t>
      </w:r>
    </w:p>
    <w:p w:rsidR="001A2056" w:rsidRPr="00E37E42" w:rsidRDefault="00155378" w:rsidP="000D094E">
      <w:pPr>
        <w:spacing w:line="300" w:lineRule="exact"/>
        <w:outlineLvl w:val="1"/>
        <w:rPr>
          <w:rFonts w:ascii="メイリオ" w:eastAsia="メイリオ" w:hAnsi="メイリオ"/>
          <w:b/>
          <w:color w:val="000000" w:themeColor="text1"/>
        </w:rPr>
      </w:pPr>
      <w:bookmarkStart w:id="23" w:name="_Toc3796271"/>
      <w:bookmarkStart w:id="24" w:name="_Toc3800149"/>
      <w:r w:rsidRPr="00E37E42">
        <w:rPr>
          <w:rFonts w:ascii="メイリオ" w:eastAsia="メイリオ" w:hAnsi="メイリオ" w:hint="eastAsia"/>
          <w:b/>
          <w:color w:val="000000" w:themeColor="text1"/>
        </w:rPr>
        <w:lastRenderedPageBreak/>
        <w:t>４．</w:t>
      </w:r>
      <w:r w:rsidR="001A2056" w:rsidRPr="00E37E42">
        <w:rPr>
          <w:rFonts w:ascii="メイリオ" w:eastAsia="メイリオ" w:hAnsi="メイリオ" w:hint="eastAsia"/>
          <w:b/>
          <w:color w:val="000000" w:themeColor="text1"/>
        </w:rPr>
        <w:t>指定管理者制度の導入を更に推進するための方策</w:t>
      </w:r>
      <w:bookmarkEnd w:id="23"/>
      <w:bookmarkEnd w:id="24"/>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次に、上</w:t>
      </w:r>
      <w:r w:rsidR="006A1D21">
        <w:rPr>
          <w:rFonts w:ascii="メイリオ" w:eastAsia="メイリオ" w:hAnsi="メイリオ" w:hint="eastAsia"/>
          <w:color w:val="000000" w:themeColor="text1"/>
        </w:rPr>
        <w:t>記の課題を踏まえ、本制度を更に推進するための方策を以下で示す</w:t>
      </w:r>
      <w:r w:rsidRPr="00E37E42">
        <w:rPr>
          <w:rFonts w:ascii="メイリオ" w:eastAsia="メイリオ" w:hAnsi="メイリオ" w:hint="eastAsia"/>
          <w:color w:val="000000" w:themeColor="text1"/>
        </w:rPr>
        <w:t>。</w:t>
      </w:r>
    </w:p>
    <w:p w:rsidR="00DA31FB" w:rsidRPr="00E37E42" w:rsidRDefault="00DA31FB" w:rsidP="001A2056">
      <w:pPr>
        <w:spacing w:line="300" w:lineRule="exact"/>
        <w:ind w:leftChars="100" w:left="210" w:firstLineChars="100" w:firstLine="210"/>
        <w:rPr>
          <w:rFonts w:ascii="メイリオ" w:eastAsia="メイリオ" w:hAnsi="メイリオ"/>
          <w:color w:val="000000" w:themeColor="text1"/>
        </w:rPr>
      </w:pPr>
    </w:p>
    <w:p w:rsidR="001A2056" w:rsidRPr="00E37E42" w:rsidRDefault="00155378"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（１</w:t>
      </w:r>
      <w:r w:rsidR="001A2056" w:rsidRPr="00E37E42">
        <w:rPr>
          <w:rFonts w:ascii="メイリオ" w:eastAsia="メイリオ" w:hAnsi="メイリオ" w:hint="eastAsia"/>
          <w:b/>
          <w:color w:val="000000" w:themeColor="text1"/>
        </w:rPr>
        <w:t>）複数施設への一括導入</w:t>
      </w:r>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指定管理者制度が未導入の施設については、その規模の面から、コスト縮減効果といった本制度のメリットを行政側が享受できない現状があることは先述のとおりである。本制度の導入を更に進めるためには、複数施設に対して本制度を一括で導入し、スケールメリットを生み出すことが有効と考えられる。その具体的な手法は、以下のとおりである。</w:t>
      </w:r>
    </w:p>
    <w:p w:rsidR="001A2056" w:rsidRPr="00E37E42" w:rsidRDefault="00155378" w:rsidP="001A2056">
      <w:pPr>
        <w:spacing w:line="300" w:lineRule="exact"/>
        <w:ind w:firstLineChars="100" w:firstLine="210"/>
        <w:rPr>
          <w:rFonts w:ascii="メイリオ" w:eastAsia="メイリオ" w:hAnsi="メイリオ"/>
          <w:b/>
          <w:color w:val="000000" w:themeColor="text1"/>
        </w:rPr>
      </w:pPr>
      <w:r w:rsidRPr="00E37E42">
        <w:rPr>
          <w:rFonts w:ascii="メイリオ" w:eastAsia="メイリオ" w:hAnsi="メイリオ" w:hint="eastAsia"/>
          <w:b/>
          <w:color w:val="000000" w:themeColor="text1"/>
        </w:rPr>
        <w:t>（ⅰ）</w:t>
      </w:r>
      <w:r w:rsidR="001A2056" w:rsidRPr="00E37E42">
        <w:rPr>
          <w:rFonts w:ascii="メイリオ" w:eastAsia="メイリオ" w:hAnsi="メイリオ" w:hint="eastAsia"/>
          <w:b/>
          <w:color w:val="000000" w:themeColor="text1"/>
        </w:rPr>
        <w:t>同一自治体における一括導入</w:t>
      </w:r>
    </w:p>
    <w:p w:rsidR="001A2056" w:rsidRPr="00E37E42" w:rsidRDefault="001A2056" w:rsidP="00151D7A">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一括導入の手法としては、まず、同一自治体の複数施設に対する一括導入が挙げられる。この場合、事業者側の観点にたてば、導入する複数の施設については、同じ種別のものとする方が、参入し易いと考えられるが、管理業務に求められる技能や必要となる設備投資を見極めたうえで、</w:t>
      </w:r>
      <w:r w:rsidR="00151D7A" w:rsidRPr="00E37E42">
        <w:rPr>
          <w:rFonts w:ascii="メイリオ" w:eastAsia="メイリオ" w:hAnsi="メイリオ" w:hint="eastAsia"/>
          <w:color w:val="000000" w:themeColor="text1"/>
        </w:rPr>
        <w:t>例えば、体育館や市民ホールなどのような異なる施設が地域に点在する場合や同じ建屋に混在する場合に、これらを同一の指定管理者に管理させるような手法を採用することも可能である。</w:t>
      </w:r>
    </w:p>
    <w:p w:rsidR="001A2056" w:rsidRPr="00E37E42" w:rsidRDefault="001A2056" w:rsidP="001A2056">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いずれにせよ、事業者に対し、ヒアリングを実施するなど、その可否等を事前に検討しておくべきである。同一自治体における一括導入については、既に府内でも多くの事例があるため、いくつか紹介する。</w:t>
      </w:r>
    </w:p>
    <w:p w:rsidR="001A2056" w:rsidRPr="00E37E42" w:rsidRDefault="00837960" w:rsidP="001A2056">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■泉大津市の事例</w:t>
      </w:r>
    </w:p>
    <w:p w:rsidR="001A2056" w:rsidRPr="00E37E42" w:rsidRDefault="001A2056" w:rsidP="001A2056">
      <w:pPr>
        <w:spacing w:line="300" w:lineRule="exact"/>
        <w:ind w:leftChars="200" w:left="420"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t>泉大津駅中央高架下自転車等駐車場など計5つの駐車場</w:t>
      </w:r>
    </w:p>
    <w:p w:rsidR="001A2056" w:rsidRPr="00E37E42" w:rsidRDefault="00837960" w:rsidP="001A2056">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■高槻市の事例</w:t>
      </w:r>
    </w:p>
    <w:p w:rsidR="001A2056" w:rsidRPr="00E37E42" w:rsidRDefault="00DA31FB" w:rsidP="001A2056">
      <w:pPr>
        <w:spacing w:line="300" w:lineRule="exact"/>
        <w:ind w:leftChars="200" w:left="420"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t>老人福祉センター、スポーツ関連施設、駐車場等</w:t>
      </w:r>
    </w:p>
    <w:p w:rsidR="001A2056" w:rsidRPr="00E37E42" w:rsidRDefault="00837960" w:rsidP="001A2056">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■阪南市、八尾市、富田林市の事例</w:t>
      </w:r>
    </w:p>
    <w:p w:rsidR="001A2056" w:rsidRPr="00E37E42" w:rsidRDefault="00DA31FB" w:rsidP="001A2056">
      <w:pPr>
        <w:spacing w:line="300" w:lineRule="exact"/>
        <w:ind w:leftChars="200" w:left="420"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t>市立総合体育館等、スポーツ関連施設</w:t>
      </w: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また、一括導入によるコスト縮減効果を更に生み出す方法として、管理業務の平準化を考慮した施設の選定がある。具体的には、導入を考えている複数施設それぞれについて、管理業務の繁忙期と閑散期を割り出し、他の施設のそれぞれの時期と重複しないよう施設を選定する方法である（</w:t>
      </w:r>
      <w:r w:rsidR="004E50B2" w:rsidRPr="00E37E42">
        <w:rPr>
          <w:rFonts w:ascii="メイリオ" w:eastAsia="メイリオ" w:hAnsi="メイリオ" w:hint="eastAsia"/>
          <w:color w:val="000000" w:themeColor="text1"/>
        </w:rPr>
        <w:t>図表14</w:t>
      </w:r>
      <w:r w:rsidRPr="00E37E42">
        <w:rPr>
          <w:rFonts w:ascii="メイリオ" w:eastAsia="メイリオ" w:hAnsi="メイリオ" w:hint="eastAsia"/>
          <w:color w:val="000000" w:themeColor="text1"/>
        </w:rPr>
        <w:t>）。</w:t>
      </w:r>
    </w:p>
    <w:p w:rsidR="009A438C" w:rsidRPr="00E37E42" w:rsidRDefault="009A438C" w:rsidP="009A438C">
      <w:pPr>
        <w:spacing w:line="300" w:lineRule="exact"/>
        <w:rPr>
          <w:rFonts w:ascii="メイリオ" w:eastAsia="メイリオ" w:hAnsi="メイリオ"/>
          <w:color w:val="000000" w:themeColor="text1"/>
        </w:rPr>
      </w:pPr>
    </w:p>
    <w:p w:rsidR="009A438C" w:rsidRPr="00E37E42" w:rsidRDefault="009A438C" w:rsidP="001A2056">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［図表14］</w:t>
      </w:r>
      <w:r w:rsidR="00541740" w:rsidRPr="00E37E42">
        <w:rPr>
          <w:rFonts w:ascii="メイリオ" w:eastAsia="メイリオ" w:hAnsi="メイリオ" w:hint="eastAsia"/>
          <w:color w:val="000000" w:themeColor="text1"/>
        </w:rPr>
        <w:t>繁閑期を考慮した施設の選定例</w:t>
      </w:r>
    </w:p>
    <w:tbl>
      <w:tblPr>
        <w:tblStyle w:val="a8"/>
        <w:tblW w:w="0" w:type="auto"/>
        <w:tblLayout w:type="fixed"/>
        <w:tblLook w:val="04A0" w:firstRow="1" w:lastRow="0" w:firstColumn="1" w:lastColumn="0" w:noHBand="0" w:noVBand="1"/>
      </w:tblPr>
      <w:tblGrid>
        <w:gridCol w:w="805"/>
        <w:gridCol w:w="680"/>
        <w:gridCol w:w="680"/>
        <w:gridCol w:w="680"/>
        <w:gridCol w:w="680"/>
        <w:gridCol w:w="680"/>
        <w:gridCol w:w="680"/>
        <w:gridCol w:w="680"/>
        <w:gridCol w:w="680"/>
        <w:gridCol w:w="680"/>
        <w:gridCol w:w="680"/>
        <w:gridCol w:w="680"/>
        <w:gridCol w:w="680"/>
      </w:tblGrid>
      <w:tr w:rsidR="001A2056" w:rsidRPr="00E37E42" w:rsidTr="001A2056">
        <w:tc>
          <w:tcPr>
            <w:tcW w:w="805"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sz w:val="18"/>
                <w:szCs w:val="18"/>
              </w:rPr>
            </w:pPr>
            <w:r w:rsidRPr="00E37E42">
              <w:rPr>
                <w:rFonts w:ascii="メイリオ" w:eastAsia="メイリオ" w:hAnsi="メイリオ" w:hint="eastAsia"/>
                <w:sz w:val="18"/>
                <w:szCs w:val="18"/>
              </w:rPr>
              <w:t>4月</w:t>
            </w:r>
          </w:p>
        </w:tc>
        <w:tc>
          <w:tcPr>
            <w:tcW w:w="680" w:type="dxa"/>
            <w:vAlign w:val="center"/>
          </w:tcPr>
          <w:p w:rsidR="001A2056" w:rsidRPr="00E37E42" w:rsidRDefault="001A2056" w:rsidP="001A2056">
            <w:pPr>
              <w:spacing w:line="240" w:lineRule="exact"/>
              <w:rPr>
                <w:rFonts w:ascii="メイリオ" w:eastAsia="メイリオ" w:hAnsi="メイリオ"/>
                <w:sz w:val="18"/>
                <w:szCs w:val="18"/>
              </w:rPr>
            </w:pPr>
            <w:r w:rsidRPr="00E37E42">
              <w:rPr>
                <w:rFonts w:ascii="メイリオ" w:eastAsia="メイリオ" w:hAnsi="メイリオ" w:hint="eastAsia"/>
                <w:sz w:val="18"/>
                <w:szCs w:val="18"/>
              </w:rPr>
              <w:t>5月</w:t>
            </w:r>
          </w:p>
        </w:tc>
        <w:tc>
          <w:tcPr>
            <w:tcW w:w="680" w:type="dxa"/>
            <w:vAlign w:val="center"/>
          </w:tcPr>
          <w:p w:rsidR="001A2056" w:rsidRPr="00E37E42" w:rsidRDefault="001A2056" w:rsidP="001A2056">
            <w:pPr>
              <w:spacing w:line="240" w:lineRule="exact"/>
              <w:rPr>
                <w:rFonts w:ascii="メイリオ" w:eastAsia="メイリオ" w:hAnsi="メイリオ"/>
                <w:sz w:val="18"/>
                <w:szCs w:val="18"/>
              </w:rPr>
            </w:pPr>
            <w:r w:rsidRPr="00E37E42">
              <w:rPr>
                <w:rFonts w:ascii="メイリオ" w:eastAsia="メイリオ" w:hAnsi="メイリオ" w:hint="eastAsia"/>
                <w:sz w:val="18"/>
                <w:szCs w:val="18"/>
              </w:rPr>
              <w:t>6月</w:t>
            </w:r>
          </w:p>
        </w:tc>
        <w:tc>
          <w:tcPr>
            <w:tcW w:w="680" w:type="dxa"/>
            <w:vAlign w:val="center"/>
          </w:tcPr>
          <w:p w:rsidR="001A2056" w:rsidRPr="00E37E42" w:rsidRDefault="001A2056" w:rsidP="001A2056">
            <w:pPr>
              <w:spacing w:line="240" w:lineRule="exact"/>
              <w:rPr>
                <w:rFonts w:ascii="メイリオ" w:eastAsia="メイリオ" w:hAnsi="メイリオ"/>
                <w:sz w:val="18"/>
                <w:szCs w:val="18"/>
              </w:rPr>
            </w:pPr>
            <w:r w:rsidRPr="00E37E42">
              <w:rPr>
                <w:rFonts w:ascii="メイリオ" w:eastAsia="メイリオ" w:hAnsi="メイリオ" w:hint="eastAsia"/>
                <w:sz w:val="18"/>
                <w:szCs w:val="18"/>
              </w:rPr>
              <w:t>7月</w:t>
            </w:r>
          </w:p>
        </w:tc>
        <w:tc>
          <w:tcPr>
            <w:tcW w:w="680" w:type="dxa"/>
            <w:vAlign w:val="center"/>
          </w:tcPr>
          <w:p w:rsidR="001A2056" w:rsidRPr="00E37E42" w:rsidRDefault="001A2056" w:rsidP="001A2056">
            <w:pPr>
              <w:spacing w:line="240" w:lineRule="exact"/>
              <w:rPr>
                <w:rFonts w:ascii="メイリオ" w:eastAsia="メイリオ" w:hAnsi="メイリオ"/>
                <w:sz w:val="18"/>
                <w:szCs w:val="18"/>
              </w:rPr>
            </w:pPr>
            <w:r w:rsidRPr="00E37E42">
              <w:rPr>
                <w:rFonts w:ascii="メイリオ" w:eastAsia="メイリオ" w:hAnsi="メイリオ" w:hint="eastAsia"/>
                <w:sz w:val="18"/>
                <w:szCs w:val="18"/>
              </w:rPr>
              <w:t>8月</w:t>
            </w:r>
          </w:p>
        </w:tc>
        <w:tc>
          <w:tcPr>
            <w:tcW w:w="680" w:type="dxa"/>
            <w:vAlign w:val="center"/>
          </w:tcPr>
          <w:p w:rsidR="001A2056" w:rsidRPr="00E37E42" w:rsidRDefault="001A2056" w:rsidP="001A2056">
            <w:pPr>
              <w:spacing w:line="240" w:lineRule="exact"/>
              <w:rPr>
                <w:rFonts w:ascii="メイリオ" w:eastAsia="メイリオ" w:hAnsi="メイリオ"/>
                <w:sz w:val="18"/>
                <w:szCs w:val="18"/>
              </w:rPr>
            </w:pPr>
            <w:r w:rsidRPr="00E37E42">
              <w:rPr>
                <w:rFonts w:ascii="メイリオ" w:eastAsia="メイリオ" w:hAnsi="メイリオ" w:hint="eastAsia"/>
                <w:sz w:val="18"/>
                <w:szCs w:val="18"/>
              </w:rPr>
              <w:t>9月</w:t>
            </w:r>
          </w:p>
        </w:tc>
        <w:tc>
          <w:tcPr>
            <w:tcW w:w="680" w:type="dxa"/>
            <w:vAlign w:val="center"/>
          </w:tcPr>
          <w:p w:rsidR="001A2056" w:rsidRPr="00E37E42" w:rsidRDefault="001A2056" w:rsidP="001A2056">
            <w:pPr>
              <w:spacing w:line="240" w:lineRule="exact"/>
              <w:rPr>
                <w:rFonts w:ascii="メイリオ" w:eastAsia="メイリオ" w:hAnsi="メイリオ"/>
                <w:sz w:val="18"/>
                <w:szCs w:val="18"/>
              </w:rPr>
            </w:pPr>
            <w:r w:rsidRPr="00E37E42">
              <w:rPr>
                <w:rFonts w:ascii="メイリオ" w:eastAsia="メイリオ" w:hAnsi="メイリオ" w:hint="eastAsia"/>
                <w:sz w:val="18"/>
                <w:szCs w:val="18"/>
              </w:rPr>
              <w:t>10月</w:t>
            </w:r>
          </w:p>
        </w:tc>
        <w:tc>
          <w:tcPr>
            <w:tcW w:w="680" w:type="dxa"/>
            <w:vAlign w:val="center"/>
          </w:tcPr>
          <w:p w:rsidR="001A2056" w:rsidRPr="00E37E42" w:rsidRDefault="001A2056" w:rsidP="001A2056">
            <w:pPr>
              <w:spacing w:line="240" w:lineRule="exact"/>
              <w:rPr>
                <w:rFonts w:ascii="メイリオ" w:eastAsia="メイリオ" w:hAnsi="メイリオ"/>
                <w:sz w:val="18"/>
                <w:szCs w:val="18"/>
              </w:rPr>
            </w:pPr>
            <w:r w:rsidRPr="00E37E42">
              <w:rPr>
                <w:rFonts w:ascii="メイリオ" w:eastAsia="メイリオ" w:hAnsi="メイリオ" w:hint="eastAsia"/>
                <w:sz w:val="18"/>
                <w:szCs w:val="18"/>
              </w:rPr>
              <w:t>11月</w:t>
            </w:r>
          </w:p>
        </w:tc>
        <w:tc>
          <w:tcPr>
            <w:tcW w:w="680" w:type="dxa"/>
            <w:vAlign w:val="center"/>
          </w:tcPr>
          <w:p w:rsidR="001A2056" w:rsidRPr="00E37E42" w:rsidRDefault="001A2056" w:rsidP="001A2056">
            <w:pPr>
              <w:spacing w:line="240" w:lineRule="exact"/>
              <w:rPr>
                <w:rFonts w:ascii="メイリオ" w:eastAsia="メイリオ" w:hAnsi="メイリオ"/>
                <w:sz w:val="18"/>
                <w:szCs w:val="18"/>
              </w:rPr>
            </w:pPr>
            <w:r w:rsidRPr="00E37E42">
              <w:rPr>
                <w:rFonts w:ascii="メイリオ" w:eastAsia="メイリオ" w:hAnsi="メイリオ" w:hint="eastAsia"/>
                <w:sz w:val="18"/>
                <w:szCs w:val="18"/>
              </w:rPr>
              <w:t>12月</w:t>
            </w:r>
          </w:p>
        </w:tc>
        <w:tc>
          <w:tcPr>
            <w:tcW w:w="680" w:type="dxa"/>
            <w:vAlign w:val="center"/>
          </w:tcPr>
          <w:p w:rsidR="001A2056" w:rsidRPr="00E37E42" w:rsidRDefault="001A2056" w:rsidP="001A2056">
            <w:pPr>
              <w:spacing w:line="240" w:lineRule="exact"/>
              <w:rPr>
                <w:rFonts w:ascii="メイリオ" w:eastAsia="メイリオ" w:hAnsi="メイリオ"/>
                <w:sz w:val="18"/>
                <w:szCs w:val="18"/>
              </w:rPr>
            </w:pPr>
            <w:r w:rsidRPr="00E37E42">
              <w:rPr>
                <w:rFonts w:ascii="メイリオ" w:eastAsia="メイリオ" w:hAnsi="メイリオ" w:hint="eastAsia"/>
                <w:sz w:val="18"/>
                <w:szCs w:val="18"/>
              </w:rPr>
              <w:t>1月</w:t>
            </w:r>
          </w:p>
        </w:tc>
        <w:tc>
          <w:tcPr>
            <w:tcW w:w="680" w:type="dxa"/>
            <w:vAlign w:val="center"/>
          </w:tcPr>
          <w:p w:rsidR="001A2056" w:rsidRPr="00E37E42" w:rsidRDefault="001A2056" w:rsidP="001A2056">
            <w:pPr>
              <w:spacing w:line="240" w:lineRule="exact"/>
              <w:rPr>
                <w:rFonts w:ascii="メイリオ" w:eastAsia="メイリオ" w:hAnsi="メイリオ"/>
                <w:sz w:val="18"/>
                <w:szCs w:val="18"/>
              </w:rPr>
            </w:pPr>
            <w:r w:rsidRPr="00E37E42">
              <w:rPr>
                <w:rFonts w:ascii="メイリオ" w:eastAsia="メイリオ" w:hAnsi="メイリオ" w:hint="eastAsia"/>
                <w:sz w:val="18"/>
                <w:szCs w:val="18"/>
              </w:rPr>
              <w:t>2月</w:t>
            </w:r>
          </w:p>
        </w:tc>
        <w:tc>
          <w:tcPr>
            <w:tcW w:w="680" w:type="dxa"/>
            <w:vAlign w:val="center"/>
          </w:tcPr>
          <w:p w:rsidR="001A2056" w:rsidRPr="00E37E42" w:rsidRDefault="001A2056" w:rsidP="001A2056">
            <w:pPr>
              <w:spacing w:line="240" w:lineRule="exact"/>
              <w:rPr>
                <w:rFonts w:ascii="メイリオ" w:eastAsia="メイリオ" w:hAnsi="メイリオ"/>
                <w:sz w:val="18"/>
                <w:szCs w:val="18"/>
              </w:rPr>
            </w:pPr>
            <w:r w:rsidRPr="00E37E42">
              <w:rPr>
                <w:rFonts w:ascii="メイリオ" w:eastAsia="メイリオ" w:hAnsi="メイリオ" w:hint="eastAsia"/>
                <w:sz w:val="18"/>
                <w:szCs w:val="18"/>
              </w:rPr>
              <w:t>3月</w:t>
            </w:r>
          </w:p>
        </w:tc>
      </w:tr>
      <w:tr w:rsidR="001A2056" w:rsidRPr="00E37E42" w:rsidTr="001A2056">
        <w:trPr>
          <w:trHeight w:val="964"/>
        </w:trPr>
        <w:tc>
          <w:tcPr>
            <w:tcW w:w="805" w:type="dxa"/>
            <w:vAlign w:val="center"/>
          </w:tcPr>
          <w:p w:rsidR="001A2056" w:rsidRPr="00E37E42" w:rsidRDefault="001A2056" w:rsidP="001A2056">
            <w:pPr>
              <w:spacing w:line="240" w:lineRule="exact"/>
              <w:rPr>
                <w:rFonts w:ascii="メイリオ" w:eastAsia="メイリオ" w:hAnsi="メイリオ"/>
              </w:rPr>
            </w:pPr>
            <w:r w:rsidRPr="00E37E42">
              <w:rPr>
                <w:rFonts w:ascii="メイリオ" w:eastAsia="メイリオ" w:hAnsi="メイリオ" w:hint="eastAsia"/>
              </w:rPr>
              <w:t>施設A</w:t>
            </w: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r w:rsidRPr="00E37E42">
              <w:rPr>
                <w:rFonts w:ascii="メイリオ" w:eastAsia="メイリオ" w:hAnsi="メイリオ" w:hint="eastAsia"/>
                <w:noProof/>
              </w:rPr>
              <mc:AlternateContent>
                <mc:Choice Requires="wps">
                  <w:drawing>
                    <wp:anchor distT="0" distB="0" distL="114300" distR="114300" simplePos="0" relativeHeight="251672576" behindDoc="0" locked="0" layoutInCell="1" allowOverlap="1" wp14:anchorId="74215E28" wp14:editId="3F2619DF">
                      <wp:simplePos x="0" y="0"/>
                      <wp:positionH relativeFrom="column">
                        <wp:posOffset>-497840</wp:posOffset>
                      </wp:positionH>
                      <wp:positionV relativeFrom="paragraph">
                        <wp:posOffset>78105</wp:posOffset>
                      </wp:positionV>
                      <wp:extent cx="1333500" cy="504825"/>
                      <wp:effectExtent l="19050" t="19050" r="38100" b="47625"/>
                      <wp:wrapNone/>
                      <wp:docPr id="8" name="左右矢印 8"/>
                      <wp:cNvGraphicFramePr/>
                      <a:graphic xmlns:a="http://schemas.openxmlformats.org/drawingml/2006/main">
                        <a:graphicData uri="http://schemas.microsoft.com/office/word/2010/wordprocessingShape">
                          <wps:wsp>
                            <wps:cNvSpPr/>
                            <wps:spPr>
                              <a:xfrm>
                                <a:off x="0" y="0"/>
                                <a:ext cx="1333500" cy="504825"/>
                              </a:xfrm>
                              <a:prstGeom prst="leftRightArrow">
                                <a:avLst/>
                              </a:prstGeom>
                              <a:solidFill>
                                <a:schemeClr val="bg1"/>
                              </a:solidFill>
                              <a:ln w="12700" cap="flat" cmpd="sng" algn="ctr">
                                <a:solidFill>
                                  <a:srgbClr val="5B9BD5">
                                    <a:shade val="50000"/>
                                  </a:srgbClr>
                                </a:solidFill>
                                <a:prstDash val="solid"/>
                                <a:miter lim="800000"/>
                              </a:ln>
                              <a:effectLst/>
                            </wps:spPr>
                            <wps:txbx>
                              <w:txbxContent>
                                <w:p w:rsidR="00C11419" w:rsidRPr="00101E8D" w:rsidRDefault="00C11419" w:rsidP="001A2056">
                                  <w:pPr>
                                    <w:spacing w:line="240" w:lineRule="exact"/>
                                    <w:jc w:val="center"/>
                                    <w:rPr>
                                      <w:rFonts w:ascii="メイリオ" w:eastAsia="メイリオ" w:hAnsi="メイリオ"/>
                                      <w:color w:val="000000" w:themeColor="text1"/>
                                    </w:rPr>
                                  </w:pPr>
                                  <w:r>
                                    <w:rPr>
                                      <w:rFonts w:ascii="メイリオ" w:eastAsia="メイリオ" w:hAnsi="メイリオ" w:hint="eastAsia"/>
                                      <w:color w:val="000000" w:themeColor="text1"/>
                                    </w:rPr>
                                    <w:t>繁忙期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215E28"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8" o:spid="_x0000_s1026" type="#_x0000_t69" style="position:absolute;left:0;text-align:left;margin-left:-39.2pt;margin-top:6.15pt;width:105pt;height:39.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" adj="4089" fillcolor="white [3212]" strokecolor="#41719c" strokeweight="1pt">
                      <v:textbox>
                        <w:txbxContent>
                          <w:p w:rsidR="00C11419" w:rsidRPr="00101E8D" w:rsidRDefault="00C11419" w:rsidP="001A2056">
                            <w:pPr>
                              <w:spacing w:line="240" w:lineRule="exact"/>
                              <w:jc w:val="center"/>
                              <w:rPr>
                                <w:rFonts w:ascii="メイリオ" w:eastAsia="メイリオ" w:hAnsi="メイリオ"/>
                                <w:color w:val="000000" w:themeColor="text1"/>
                              </w:rPr>
                            </w:pPr>
                            <w:r>
                              <w:rPr>
                                <w:rFonts w:ascii="メイリオ" w:eastAsia="メイリオ" w:hAnsi="メイリオ" w:hint="eastAsia"/>
                                <w:color w:val="000000" w:themeColor="text1"/>
                              </w:rPr>
                              <w:t>繁忙期</w:t>
                            </w:r>
                          </w:p>
                        </w:txbxContent>
                      </v:textbox>
                    </v:shape>
                  </w:pict>
                </mc:Fallback>
              </mc:AlternateContent>
            </w: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r w:rsidRPr="00E37E42">
              <w:rPr>
                <w:rFonts w:ascii="メイリオ" w:eastAsia="メイリオ" w:hAnsi="メイリオ" w:hint="eastAsia"/>
                <w:noProof/>
              </w:rPr>
              <mc:AlternateContent>
                <mc:Choice Requires="wps">
                  <w:drawing>
                    <wp:anchor distT="0" distB="0" distL="114300" distR="114300" simplePos="0" relativeHeight="251674624" behindDoc="0" locked="0" layoutInCell="1" allowOverlap="1" wp14:anchorId="33BB44DF" wp14:editId="324DF614">
                      <wp:simplePos x="0" y="0"/>
                      <wp:positionH relativeFrom="column">
                        <wp:posOffset>-927100</wp:posOffset>
                      </wp:positionH>
                      <wp:positionV relativeFrom="paragraph">
                        <wp:posOffset>59055</wp:posOffset>
                      </wp:positionV>
                      <wp:extent cx="1285875" cy="504825"/>
                      <wp:effectExtent l="19050" t="19050" r="47625" b="47625"/>
                      <wp:wrapNone/>
                      <wp:docPr id="13" name="左右矢印 13"/>
                      <wp:cNvGraphicFramePr/>
                      <a:graphic xmlns:a="http://schemas.openxmlformats.org/drawingml/2006/main">
                        <a:graphicData uri="http://schemas.microsoft.com/office/word/2010/wordprocessingShape">
                          <wps:wsp>
                            <wps:cNvSpPr/>
                            <wps:spPr>
                              <a:xfrm>
                                <a:off x="0" y="0"/>
                                <a:ext cx="1285875" cy="504825"/>
                              </a:xfrm>
                              <a:prstGeom prst="leftRightArrow">
                                <a:avLst/>
                              </a:prstGeom>
                              <a:solidFill>
                                <a:schemeClr val="bg1"/>
                              </a:solidFill>
                              <a:ln w="12700" cap="flat" cmpd="sng" algn="ctr">
                                <a:solidFill>
                                  <a:srgbClr val="5B9BD5">
                                    <a:shade val="50000"/>
                                  </a:srgbClr>
                                </a:solidFill>
                                <a:prstDash val="solid"/>
                                <a:miter lim="800000"/>
                              </a:ln>
                              <a:effectLst/>
                            </wps:spPr>
                            <wps:txbx>
                              <w:txbxContent>
                                <w:p w:rsidR="00C11419" w:rsidRPr="00101E8D" w:rsidRDefault="00C11419" w:rsidP="001A2056">
                                  <w:pPr>
                                    <w:spacing w:line="240" w:lineRule="exact"/>
                                    <w:jc w:val="center"/>
                                    <w:rPr>
                                      <w:rFonts w:ascii="メイリオ" w:eastAsia="メイリオ" w:hAnsi="メイリオ"/>
                                      <w:color w:val="000000" w:themeColor="text1"/>
                                    </w:rPr>
                                  </w:pPr>
                                  <w:r>
                                    <w:rPr>
                                      <w:rFonts w:ascii="メイリオ" w:eastAsia="メイリオ" w:hAnsi="メイリオ" w:hint="eastAsia"/>
                                      <w:color w:val="000000" w:themeColor="text1"/>
                                    </w:rPr>
                                    <w:t>繁忙期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B44DF" id="左右矢印 13" o:spid="_x0000_s1027" type="#_x0000_t69" style="position:absolute;left:0;text-align:left;margin-left:-73pt;margin-top:4.65pt;width:101.25pt;height:39.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" adj="4240" fillcolor="white [3212]" strokecolor="#41719c" strokeweight="1pt">
                      <v:textbox>
                        <w:txbxContent>
                          <w:p w:rsidR="00C11419" w:rsidRPr="00101E8D" w:rsidRDefault="00C11419" w:rsidP="001A2056">
                            <w:pPr>
                              <w:spacing w:line="240" w:lineRule="exact"/>
                              <w:jc w:val="center"/>
                              <w:rPr>
                                <w:rFonts w:ascii="メイリオ" w:eastAsia="メイリオ" w:hAnsi="メイリオ"/>
                                <w:color w:val="000000" w:themeColor="text1"/>
                              </w:rPr>
                            </w:pPr>
                            <w:r>
                              <w:rPr>
                                <w:rFonts w:ascii="メイリオ" w:eastAsia="メイリオ" w:hAnsi="メイリオ" w:hint="eastAsia"/>
                                <w:color w:val="000000" w:themeColor="text1"/>
                              </w:rPr>
                              <w:t>繁忙期</w:t>
                            </w:r>
                          </w:p>
                        </w:txbxContent>
                      </v:textbox>
                    </v:shape>
                  </w:pict>
                </mc:Fallback>
              </mc:AlternateContent>
            </w:r>
          </w:p>
        </w:tc>
      </w:tr>
      <w:tr w:rsidR="001A2056" w:rsidRPr="00E37E42" w:rsidTr="001A2056">
        <w:trPr>
          <w:trHeight w:val="964"/>
        </w:trPr>
        <w:tc>
          <w:tcPr>
            <w:tcW w:w="805" w:type="dxa"/>
            <w:vAlign w:val="center"/>
          </w:tcPr>
          <w:p w:rsidR="001A2056" w:rsidRPr="00E37E42" w:rsidRDefault="001A2056" w:rsidP="001A2056">
            <w:pPr>
              <w:spacing w:line="240" w:lineRule="exact"/>
              <w:rPr>
                <w:rFonts w:ascii="メイリオ" w:eastAsia="メイリオ" w:hAnsi="メイリオ"/>
              </w:rPr>
            </w:pPr>
            <w:r w:rsidRPr="00E37E42">
              <w:rPr>
                <w:rFonts w:ascii="メイリオ" w:eastAsia="メイリオ" w:hAnsi="メイリオ" w:hint="eastAsia"/>
              </w:rPr>
              <w:t>施設B</w:t>
            </w: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r w:rsidRPr="00E37E42">
              <w:rPr>
                <w:rFonts w:ascii="メイリオ" w:eastAsia="メイリオ" w:hAnsi="メイリオ" w:hint="eastAsia"/>
                <w:noProof/>
              </w:rPr>
              <mc:AlternateContent>
                <mc:Choice Requires="wps">
                  <w:drawing>
                    <wp:anchor distT="0" distB="0" distL="114300" distR="114300" simplePos="0" relativeHeight="251671552" behindDoc="0" locked="0" layoutInCell="1" allowOverlap="1" wp14:anchorId="73E639A6" wp14:editId="623E9415">
                      <wp:simplePos x="0" y="0"/>
                      <wp:positionH relativeFrom="column">
                        <wp:posOffset>-916940</wp:posOffset>
                      </wp:positionH>
                      <wp:positionV relativeFrom="paragraph">
                        <wp:posOffset>59055</wp:posOffset>
                      </wp:positionV>
                      <wp:extent cx="1295400" cy="504825"/>
                      <wp:effectExtent l="19050" t="19050" r="38100" b="47625"/>
                      <wp:wrapNone/>
                      <wp:docPr id="10" name="左右矢印 2"/>
                      <wp:cNvGraphicFramePr/>
                      <a:graphic xmlns:a="http://schemas.openxmlformats.org/drawingml/2006/main">
                        <a:graphicData uri="http://schemas.microsoft.com/office/word/2010/wordprocessingShape">
                          <wps:wsp>
                            <wps:cNvSpPr/>
                            <wps:spPr>
                              <a:xfrm>
                                <a:off x="0" y="0"/>
                                <a:ext cx="1295400" cy="504825"/>
                              </a:xfrm>
                              <a:prstGeom prst="leftRightArrow">
                                <a:avLst/>
                              </a:prstGeom>
                              <a:solidFill>
                                <a:schemeClr val="bg1"/>
                              </a:solidFill>
                              <a:ln w="12700" cap="flat" cmpd="sng" algn="ctr">
                                <a:solidFill>
                                  <a:srgbClr val="5B9BD5">
                                    <a:shade val="50000"/>
                                  </a:srgbClr>
                                </a:solidFill>
                                <a:prstDash val="solid"/>
                                <a:miter lim="800000"/>
                              </a:ln>
                              <a:effectLst/>
                            </wps:spPr>
                            <wps:txbx>
                              <w:txbxContent>
                                <w:p w:rsidR="00C11419" w:rsidRPr="00101E8D" w:rsidRDefault="00C11419" w:rsidP="001A2056">
                                  <w:pPr>
                                    <w:spacing w:line="240" w:lineRule="exact"/>
                                    <w:jc w:val="center"/>
                                    <w:rPr>
                                      <w:rFonts w:ascii="メイリオ" w:eastAsia="メイリオ" w:hAnsi="メイリオ"/>
                                      <w:color w:val="000000" w:themeColor="text1"/>
                                    </w:rPr>
                                  </w:pPr>
                                  <w:r>
                                    <w:rPr>
                                      <w:rFonts w:ascii="メイリオ" w:eastAsia="メイリオ" w:hAnsi="メイリオ" w:hint="eastAsia"/>
                                      <w:color w:val="000000" w:themeColor="text1"/>
                                    </w:rPr>
                                    <w:t>繁忙期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639A6" id="左右矢印 2" o:spid="_x0000_s1028" type="#_x0000_t69" style="position:absolute;left:0;text-align:left;margin-left:-72.2pt;margin-top:4.65pt;width:102pt;height:39.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" adj="4209" fillcolor="white [3212]" strokecolor="#41719c" strokeweight="1pt">
                      <v:textbox>
                        <w:txbxContent>
                          <w:p w:rsidR="00C11419" w:rsidRPr="00101E8D" w:rsidRDefault="00C11419" w:rsidP="001A2056">
                            <w:pPr>
                              <w:spacing w:line="240" w:lineRule="exact"/>
                              <w:jc w:val="center"/>
                              <w:rPr>
                                <w:rFonts w:ascii="メイリオ" w:eastAsia="メイリオ" w:hAnsi="メイリオ"/>
                                <w:color w:val="000000" w:themeColor="text1"/>
                              </w:rPr>
                            </w:pPr>
                            <w:r>
                              <w:rPr>
                                <w:rFonts w:ascii="メイリオ" w:eastAsia="メイリオ" w:hAnsi="メイリオ" w:hint="eastAsia"/>
                                <w:color w:val="000000" w:themeColor="text1"/>
                              </w:rPr>
                              <w:t>繁忙期</w:t>
                            </w:r>
                          </w:p>
                        </w:txbxContent>
                      </v:textbox>
                    </v:shape>
                  </w:pict>
                </mc:Fallback>
              </mc:AlternateContent>
            </w: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r>
      <w:tr w:rsidR="001A2056" w:rsidRPr="00E37E42" w:rsidTr="001A2056">
        <w:trPr>
          <w:trHeight w:val="964"/>
        </w:trPr>
        <w:tc>
          <w:tcPr>
            <w:tcW w:w="805" w:type="dxa"/>
            <w:vAlign w:val="center"/>
          </w:tcPr>
          <w:p w:rsidR="001A2056" w:rsidRPr="00E37E42" w:rsidRDefault="001A2056" w:rsidP="001A2056">
            <w:pPr>
              <w:spacing w:line="240" w:lineRule="exact"/>
              <w:rPr>
                <w:rFonts w:ascii="メイリオ" w:eastAsia="メイリオ" w:hAnsi="メイリオ"/>
              </w:rPr>
            </w:pPr>
            <w:r w:rsidRPr="00E37E42">
              <w:rPr>
                <w:rFonts w:ascii="メイリオ" w:eastAsia="メイリオ" w:hAnsi="メイリオ" w:hint="eastAsia"/>
              </w:rPr>
              <w:t>施設C</w:t>
            </w: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noProof/>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r w:rsidRPr="00E37E42">
              <w:rPr>
                <w:rFonts w:ascii="メイリオ" w:eastAsia="メイリオ" w:hAnsi="メイリオ" w:hint="eastAsia"/>
                <w:noProof/>
              </w:rPr>
              <mc:AlternateContent>
                <mc:Choice Requires="wps">
                  <w:drawing>
                    <wp:anchor distT="0" distB="0" distL="114300" distR="114300" simplePos="0" relativeHeight="251673600" behindDoc="0" locked="0" layoutInCell="1" allowOverlap="1" wp14:anchorId="15C3D05C" wp14:editId="141D0E06">
                      <wp:simplePos x="0" y="0"/>
                      <wp:positionH relativeFrom="column">
                        <wp:posOffset>-955040</wp:posOffset>
                      </wp:positionH>
                      <wp:positionV relativeFrom="paragraph">
                        <wp:posOffset>68580</wp:posOffset>
                      </wp:positionV>
                      <wp:extent cx="1304925" cy="504825"/>
                      <wp:effectExtent l="19050" t="19050" r="47625" b="47625"/>
                      <wp:wrapNone/>
                      <wp:docPr id="11" name="左右矢印 11"/>
                      <wp:cNvGraphicFramePr/>
                      <a:graphic xmlns:a="http://schemas.openxmlformats.org/drawingml/2006/main">
                        <a:graphicData uri="http://schemas.microsoft.com/office/word/2010/wordprocessingShape">
                          <wps:wsp>
                            <wps:cNvSpPr/>
                            <wps:spPr>
                              <a:xfrm>
                                <a:off x="0" y="0"/>
                                <a:ext cx="1304925" cy="504825"/>
                              </a:xfrm>
                              <a:prstGeom prst="leftRightArrow">
                                <a:avLst/>
                              </a:prstGeom>
                              <a:solidFill>
                                <a:schemeClr val="bg1"/>
                              </a:solidFill>
                              <a:ln w="12700" cap="flat" cmpd="sng" algn="ctr">
                                <a:solidFill>
                                  <a:srgbClr val="5B9BD5">
                                    <a:shade val="50000"/>
                                  </a:srgbClr>
                                </a:solidFill>
                                <a:prstDash val="solid"/>
                                <a:miter lim="800000"/>
                              </a:ln>
                              <a:effectLst/>
                            </wps:spPr>
                            <wps:txbx>
                              <w:txbxContent>
                                <w:p w:rsidR="00C11419" w:rsidRPr="00101E8D" w:rsidRDefault="00C11419" w:rsidP="001A2056">
                                  <w:pPr>
                                    <w:spacing w:line="240" w:lineRule="exact"/>
                                    <w:jc w:val="center"/>
                                    <w:rPr>
                                      <w:rFonts w:ascii="メイリオ" w:eastAsia="メイリオ" w:hAnsi="メイリオ"/>
                                      <w:color w:val="000000" w:themeColor="text1"/>
                                    </w:rPr>
                                  </w:pPr>
                                  <w:r>
                                    <w:rPr>
                                      <w:rFonts w:ascii="メイリオ" w:eastAsia="メイリオ" w:hAnsi="メイリオ" w:hint="eastAsia"/>
                                      <w:color w:val="000000" w:themeColor="text1"/>
                                    </w:rPr>
                                    <w:t>繁忙期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3D05C" id="左右矢印 11" o:spid="_x0000_s1029" type="#_x0000_t69" style="position:absolute;left:0;text-align:left;margin-left:-75.2pt;margin-top:5.4pt;width:102.7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" adj="4178" fillcolor="white [3212]" strokecolor="#41719c" strokeweight="1pt">
                      <v:textbox>
                        <w:txbxContent>
                          <w:p w:rsidR="00C11419" w:rsidRPr="00101E8D" w:rsidRDefault="00C11419" w:rsidP="001A2056">
                            <w:pPr>
                              <w:spacing w:line="240" w:lineRule="exact"/>
                              <w:jc w:val="center"/>
                              <w:rPr>
                                <w:rFonts w:ascii="メイリオ" w:eastAsia="メイリオ" w:hAnsi="メイリオ"/>
                                <w:color w:val="000000" w:themeColor="text1"/>
                              </w:rPr>
                            </w:pPr>
                            <w:r>
                              <w:rPr>
                                <w:rFonts w:ascii="メイリオ" w:eastAsia="メイリオ" w:hAnsi="メイリオ" w:hint="eastAsia"/>
                                <w:color w:val="000000" w:themeColor="text1"/>
                              </w:rPr>
                              <w:t>繁忙期</w:t>
                            </w:r>
                          </w:p>
                        </w:txbxContent>
                      </v:textbox>
                    </v:shape>
                  </w:pict>
                </mc:Fallback>
              </mc:AlternateContent>
            </w: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c>
          <w:tcPr>
            <w:tcW w:w="680" w:type="dxa"/>
            <w:vAlign w:val="center"/>
          </w:tcPr>
          <w:p w:rsidR="001A2056" w:rsidRPr="00E37E42" w:rsidRDefault="001A2056" w:rsidP="001A2056">
            <w:pPr>
              <w:spacing w:line="240" w:lineRule="exact"/>
              <w:rPr>
                <w:rFonts w:ascii="メイリオ" w:eastAsia="メイリオ" w:hAnsi="メイリオ"/>
              </w:rPr>
            </w:pPr>
          </w:p>
        </w:tc>
      </w:tr>
    </w:tbl>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このように、繁忙期と閑散期を重複しないよう複数の施設を選定することで、指定管</w:t>
      </w:r>
      <w:r w:rsidRPr="00E37E42">
        <w:rPr>
          <w:rFonts w:ascii="メイリオ" w:eastAsia="メイリオ" w:hAnsi="メイリオ" w:hint="eastAsia"/>
          <w:color w:val="000000" w:themeColor="text1"/>
        </w:rPr>
        <w:lastRenderedPageBreak/>
        <w:t>理者は、時期に応じて、複数の施設を跨り、</w:t>
      </w:r>
      <w:r w:rsidR="006A1D21">
        <w:rPr>
          <w:rFonts w:ascii="メイリオ" w:eastAsia="メイリオ" w:hAnsi="メイリオ" w:hint="eastAsia"/>
          <w:color w:val="000000" w:themeColor="text1"/>
        </w:rPr>
        <w:t>人員を有効に配置できるため、更にコスト縮減を図ることが可能と考えられる</w:t>
      </w:r>
      <w:r w:rsidRPr="00E37E42">
        <w:rPr>
          <w:rFonts w:ascii="メイリオ" w:eastAsia="メイリオ" w:hAnsi="メイリオ" w:hint="eastAsia"/>
          <w:color w:val="000000" w:themeColor="text1"/>
        </w:rPr>
        <w:t>。</w:t>
      </w: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55378" w:rsidP="001A2056">
      <w:pPr>
        <w:spacing w:line="300" w:lineRule="exact"/>
        <w:ind w:firstLineChars="100" w:firstLine="210"/>
        <w:rPr>
          <w:rFonts w:ascii="メイリオ" w:eastAsia="メイリオ" w:hAnsi="メイリオ"/>
          <w:b/>
          <w:color w:val="000000" w:themeColor="text1"/>
        </w:rPr>
      </w:pPr>
      <w:r w:rsidRPr="00E37E42">
        <w:rPr>
          <w:rFonts w:ascii="メイリオ" w:eastAsia="メイリオ" w:hAnsi="メイリオ" w:hint="eastAsia"/>
          <w:b/>
          <w:color w:val="000000" w:themeColor="text1"/>
        </w:rPr>
        <w:t>（ⅱ）</w:t>
      </w:r>
      <w:r w:rsidR="001A2056" w:rsidRPr="00E37E42">
        <w:rPr>
          <w:rFonts w:ascii="メイリオ" w:eastAsia="メイリオ" w:hAnsi="メイリオ" w:hint="eastAsia"/>
          <w:b/>
          <w:color w:val="000000" w:themeColor="text1"/>
        </w:rPr>
        <w:t>広域連携による一括導入</w:t>
      </w:r>
    </w:p>
    <w:p w:rsidR="001A2056" w:rsidRPr="00E37E42" w:rsidRDefault="001A2056" w:rsidP="001A2056">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次に、複数施設への一括導入の手法として、複数の自治体間の広域連携による手法が考えられる。具体的には、地方自治法又は私法上の契約に基づき、公の施設の管理に係る事務を他の自治体に委託し、委託先の自治体において指定管理者の導入</w:t>
      </w:r>
      <w:r w:rsidR="00A61C59">
        <w:rPr>
          <w:rFonts w:ascii="メイリオ" w:eastAsia="メイリオ" w:hAnsi="メイリオ" w:hint="eastAsia"/>
          <w:color w:val="000000" w:themeColor="text1"/>
        </w:rPr>
        <w:t>に係る</w:t>
      </w:r>
      <w:r w:rsidRPr="00E37E42">
        <w:rPr>
          <w:rFonts w:ascii="メイリオ" w:eastAsia="メイリオ" w:hAnsi="メイリオ" w:hint="eastAsia"/>
          <w:color w:val="000000" w:themeColor="text1"/>
        </w:rPr>
        <w:t>事務を一括処理する手法である。</w:t>
      </w:r>
    </w:p>
    <w:p w:rsidR="001A2056" w:rsidRPr="00E37E42" w:rsidRDefault="001A2056" w:rsidP="001A2056">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この手法によると、複数の自治体が管理する複数の公の施設に対し、指定管理者制度を一括で導入することができる。</w:t>
      </w:r>
    </w:p>
    <w:p w:rsidR="001A2056" w:rsidRPr="00E37E42" w:rsidRDefault="00155378" w:rsidP="001A2056">
      <w:pPr>
        <w:spacing w:line="300" w:lineRule="exact"/>
        <w:ind w:firstLineChars="300" w:firstLine="630"/>
        <w:rPr>
          <w:rFonts w:ascii="メイリオ" w:eastAsia="メイリオ" w:hAnsi="メイリオ"/>
          <w:b/>
          <w:color w:val="000000" w:themeColor="text1"/>
        </w:rPr>
      </w:pPr>
      <w:r w:rsidRPr="00E37E42">
        <w:rPr>
          <w:rFonts w:ascii="メイリオ" w:eastAsia="メイリオ" w:hAnsi="メイリオ" w:hint="eastAsia"/>
          <w:b/>
          <w:color w:val="000000" w:themeColor="text1"/>
        </w:rPr>
        <w:t>①</w:t>
      </w:r>
      <w:r w:rsidR="001A2056" w:rsidRPr="00E37E42">
        <w:rPr>
          <w:rFonts w:ascii="メイリオ" w:eastAsia="メイリオ" w:hAnsi="メイリオ" w:hint="eastAsia"/>
          <w:b/>
          <w:color w:val="000000" w:themeColor="text1"/>
        </w:rPr>
        <w:t>委託対象事務</w:t>
      </w:r>
    </w:p>
    <w:p w:rsidR="001A2056" w:rsidRPr="00E37E42" w:rsidRDefault="001A2056" w:rsidP="001A2056">
      <w:pPr>
        <w:spacing w:line="300" w:lineRule="exact"/>
        <w:ind w:leftChars="400" w:left="84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まず、広域連携による一括導入が可能な委託対象事務を精査するため、公の施設の管理に係る事務の流れを整理する。指定管理者制度による施設の運営開始までのおおまかな流れは以下のとおりである。</w:t>
      </w:r>
    </w:p>
    <w:p w:rsidR="001A2056" w:rsidRPr="00E37E42" w:rsidRDefault="001A2056" w:rsidP="001A2056">
      <w:pPr>
        <w:spacing w:line="300" w:lineRule="exact"/>
        <w:ind w:firstLineChars="400" w:firstLine="840"/>
        <w:rPr>
          <w:rFonts w:ascii="メイリオ" w:eastAsia="メイリオ" w:hAnsi="メイリオ"/>
          <w:color w:val="000000" w:themeColor="text1"/>
        </w:rPr>
      </w:pPr>
      <w:r w:rsidRPr="00E37E42">
        <w:rPr>
          <w:rFonts w:ascii="メイリオ" w:eastAsia="メイリオ" w:hAnsi="メイリオ" w:hint="eastAsia"/>
          <w:color w:val="000000" w:themeColor="text1"/>
        </w:rPr>
        <w:t>a:制度導入の決定</w:t>
      </w:r>
    </w:p>
    <w:p w:rsidR="001A2056" w:rsidRPr="00E37E42" w:rsidRDefault="001A2056" w:rsidP="001A2056">
      <w:pPr>
        <w:spacing w:line="300" w:lineRule="exact"/>
        <w:ind w:leftChars="400" w:left="1050" w:hangingChars="100" w:hanging="210"/>
        <w:rPr>
          <w:rFonts w:ascii="メイリオ" w:eastAsia="メイリオ" w:hAnsi="メイリオ"/>
          <w:color w:val="000000" w:themeColor="text1"/>
        </w:rPr>
      </w:pPr>
      <w:r w:rsidRPr="00E37E42">
        <w:rPr>
          <w:rFonts w:ascii="メイリオ" w:eastAsia="メイリオ" w:hAnsi="メイリオ"/>
          <w:color w:val="000000" w:themeColor="text1"/>
        </w:rPr>
        <w:t>b:</w:t>
      </w:r>
      <w:r w:rsidRPr="00E37E42">
        <w:rPr>
          <w:rFonts w:ascii="メイリオ" w:eastAsia="メイリオ" w:hAnsi="メイリオ" w:hint="eastAsia"/>
          <w:color w:val="000000" w:themeColor="text1"/>
        </w:rPr>
        <w:t>当該施設設置条例の制定・改正（指定の手続、管理の基準、業務の範囲その他必要な事項を整備する。）</w:t>
      </w:r>
    </w:p>
    <w:p w:rsidR="001A2056" w:rsidRPr="00E37E42" w:rsidRDefault="001A2056" w:rsidP="001A2056">
      <w:pPr>
        <w:spacing w:line="300" w:lineRule="exact"/>
        <w:ind w:leftChars="400" w:left="1050" w:hangingChars="100" w:hanging="210"/>
        <w:rPr>
          <w:rFonts w:ascii="メイリオ" w:eastAsia="メイリオ" w:hAnsi="メイリオ"/>
          <w:color w:val="000000" w:themeColor="text1"/>
        </w:rPr>
      </w:pPr>
      <w:r w:rsidRPr="00E37E42">
        <w:rPr>
          <w:rFonts w:ascii="メイリオ" w:eastAsia="メイリオ" w:hAnsi="メイリオ"/>
          <w:color w:val="000000" w:themeColor="text1"/>
        </w:rPr>
        <w:t>c:</w:t>
      </w:r>
      <w:r w:rsidRPr="00E37E42">
        <w:rPr>
          <w:rFonts w:ascii="メイリオ" w:eastAsia="メイリオ" w:hAnsi="メイリオ" w:hint="eastAsia"/>
          <w:color w:val="000000" w:themeColor="text1"/>
        </w:rPr>
        <w:t>指定管理者の公募（指定期間、業務の範囲、具体的内容、提出書類等を示し、募集を行う。）</w:t>
      </w:r>
    </w:p>
    <w:p w:rsidR="001A2056" w:rsidRPr="00E37E42" w:rsidRDefault="001A2056" w:rsidP="001A2056">
      <w:pPr>
        <w:spacing w:line="300" w:lineRule="exact"/>
        <w:ind w:leftChars="400" w:left="1050" w:hangingChars="100" w:hanging="210"/>
        <w:rPr>
          <w:rFonts w:ascii="メイリオ" w:eastAsia="メイリオ" w:hAnsi="メイリオ"/>
          <w:color w:val="000000" w:themeColor="text1"/>
        </w:rPr>
      </w:pPr>
      <w:r w:rsidRPr="00E37E42">
        <w:rPr>
          <w:rFonts w:ascii="メイリオ" w:eastAsia="メイリオ" w:hAnsi="メイリオ"/>
          <w:color w:val="000000" w:themeColor="text1"/>
        </w:rPr>
        <w:t>d:</w:t>
      </w:r>
      <w:r w:rsidRPr="00E37E42">
        <w:rPr>
          <w:rFonts w:ascii="メイリオ" w:eastAsia="メイリオ" w:hAnsi="メイリオ" w:hint="eastAsia"/>
          <w:color w:val="000000" w:themeColor="text1"/>
        </w:rPr>
        <w:t>応募団体の審査（審査委員会による指定管理者候補事業者等を選定する。）</w:t>
      </w:r>
    </w:p>
    <w:p w:rsidR="001A2056" w:rsidRPr="00E37E42" w:rsidRDefault="001A2056" w:rsidP="001A2056">
      <w:pPr>
        <w:spacing w:line="300" w:lineRule="exact"/>
        <w:ind w:firstLineChars="400" w:firstLine="840"/>
        <w:rPr>
          <w:rFonts w:ascii="メイリオ" w:eastAsia="メイリオ" w:hAnsi="メイリオ"/>
          <w:color w:val="000000" w:themeColor="text1"/>
        </w:rPr>
      </w:pPr>
      <w:r w:rsidRPr="00E37E42">
        <w:rPr>
          <w:rFonts w:ascii="メイリオ" w:eastAsia="メイリオ" w:hAnsi="メイリオ"/>
          <w:color w:val="000000" w:themeColor="text1"/>
        </w:rPr>
        <w:t>e:</w:t>
      </w:r>
      <w:r w:rsidRPr="00E37E42">
        <w:rPr>
          <w:rFonts w:ascii="メイリオ" w:eastAsia="メイリオ" w:hAnsi="メイリオ" w:hint="eastAsia"/>
          <w:color w:val="000000" w:themeColor="text1"/>
        </w:rPr>
        <w:t>議会の同意議決（指定処分の事前手続として議決をとる。）</w:t>
      </w:r>
    </w:p>
    <w:p w:rsidR="001A2056" w:rsidRPr="00E37E42" w:rsidRDefault="001A2056" w:rsidP="001A2056">
      <w:pPr>
        <w:spacing w:line="300" w:lineRule="exact"/>
        <w:ind w:leftChars="400" w:left="1050" w:hangingChars="100" w:hanging="210"/>
        <w:rPr>
          <w:rFonts w:ascii="メイリオ" w:eastAsia="メイリオ" w:hAnsi="メイリオ"/>
          <w:color w:val="000000" w:themeColor="text1"/>
        </w:rPr>
      </w:pPr>
      <w:r w:rsidRPr="00E37E42">
        <w:rPr>
          <w:rFonts w:ascii="メイリオ" w:eastAsia="メイリオ" w:hAnsi="メイリオ"/>
          <w:color w:val="000000" w:themeColor="text1"/>
        </w:rPr>
        <w:t>f:</w:t>
      </w:r>
      <w:r w:rsidRPr="00E37E42">
        <w:rPr>
          <w:rFonts w:ascii="メイリオ" w:eastAsia="メイリオ" w:hAnsi="メイリオ" w:hint="eastAsia"/>
          <w:color w:val="000000" w:themeColor="text1"/>
        </w:rPr>
        <w:t>指定・告示・協定の締結（指定、告示を行い、業務内容、条件、指定管理料等の細かな事項について指定管理者と協定を締結する。）</w:t>
      </w:r>
    </w:p>
    <w:p w:rsidR="001A2056" w:rsidRPr="00E37E42" w:rsidRDefault="001A2056" w:rsidP="001A2056">
      <w:pPr>
        <w:spacing w:line="300" w:lineRule="exact"/>
        <w:ind w:firstLineChars="400" w:firstLine="840"/>
        <w:rPr>
          <w:rFonts w:ascii="メイリオ" w:eastAsia="メイリオ" w:hAnsi="メイリオ"/>
          <w:color w:val="000000" w:themeColor="text1"/>
        </w:rPr>
      </w:pPr>
      <w:r w:rsidRPr="00E37E42">
        <w:rPr>
          <w:rFonts w:ascii="メイリオ" w:eastAsia="メイリオ" w:hAnsi="メイリオ" w:hint="eastAsia"/>
          <w:color w:val="000000" w:themeColor="text1"/>
        </w:rPr>
        <w:t>g</w:t>
      </w:r>
      <w:r w:rsidRPr="00E37E42">
        <w:rPr>
          <w:rFonts w:ascii="メイリオ" w:eastAsia="メイリオ" w:hAnsi="メイリオ"/>
          <w:color w:val="000000" w:themeColor="text1"/>
        </w:rPr>
        <w:t>:</w:t>
      </w:r>
      <w:r w:rsidRPr="00E37E42">
        <w:rPr>
          <w:rFonts w:ascii="メイリオ" w:eastAsia="メイリオ" w:hAnsi="メイリオ" w:hint="eastAsia"/>
          <w:color w:val="000000" w:themeColor="text1"/>
        </w:rPr>
        <w:t>管理運営の開始</w:t>
      </w: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55378" w:rsidP="001A2056">
      <w:pPr>
        <w:spacing w:line="300" w:lineRule="exact"/>
        <w:ind w:firstLineChars="300" w:firstLine="630"/>
        <w:rPr>
          <w:rFonts w:ascii="メイリオ" w:eastAsia="メイリオ" w:hAnsi="メイリオ"/>
          <w:b/>
          <w:color w:val="000000" w:themeColor="text1"/>
        </w:rPr>
      </w:pPr>
      <w:r w:rsidRPr="00E37E42">
        <w:rPr>
          <w:rFonts w:ascii="メイリオ" w:eastAsia="メイリオ" w:hAnsi="メイリオ" w:hint="eastAsia"/>
          <w:b/>
          <w:color w:val="000000" w:themeColor="text1"/>
        </w:rPr>
        <w:t>②</w:t>
      </w:r>
      <w:r w:rsidR="001A2056" w:rsidRPr="00E37E42">
        <w:rPr>
          <w:rFonts w:ascii="メイリオ" w:eastAsia="メイリオ" w:hAnsi="メイリオ" w:hint="eastAsia"/>
          <w:b/>
          <w:color w:val="000000" w:themeColor="text1"/>
        </w:rPr>
        <w:t>広域連携の具体的手法</w:t>
      </w:r>
    </w:p>
    <w:p w:rsidR="001A2056" w:rsidRPr="00E37E42" w:rsidRDefault="001A2056" w:rsidP="001A2056">
      <w:pPr>
        <w:spacing w:line="300" w:lineRule="exact"/>
        <w:ind w:leftChars="400" w:left="84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次に、広域連携の具体的手法について検討する。上記の事務のうち、指定管理者の選定業務を委託する場合と、選定から運営の開始まで包括的に委託する場合の２つのケースについて、その具体的手法を整理する。</w:t>
      </w: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ind w:firstLineChars="400" w:firstLine="840"/>
        <w:rPr>
          <w:rFonts w:ascii="メイリオ" w:eastAsia="メイリオ" w:hAnsi="メイリオ"/>
          <w:b/>
          <w:color w:val="000000" w:themeColor="text1"/>
        </w:rPr>
      </w:pPr>
      <w:r w:rsidRPr="00E37E42">
        <w:rPr>
          <w:rFonts w:ascii="メイリオ" w:eastAsia="メイリオ" w:hAnsi="メイリオ" w:hint="eastAsia"/>
          <w:b/>
          <w:color w:val="000000" w:themeColor="text1"/>
        </w:rPr>
        <w:t>ケース１：指定管理者の選定業務を委託するケース</w:t>
      </w:r>
    </w:p>
    <w:p w:rsidR="001A2056" w:rsidRPr="00E37E42" w:rsidRDefault="001A2056" w:rsidP="001A2056">
      <w:pPr>
        <w:spacing w:line="300" w:lineRule="exact"/>
        <w:ind w:leftChars="500" w:left="105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まず、指定管理者の公募（c）及び審査（d）を委託するケースである。具体的には委託先の自治体において指定管理者の選定までを行い、その後は委託元の自治体において、指定管理者との協定の締結等を行い、管理運営を開始することとなる。</w:t>
      </w:r>
    </w:p>
    <w:p w:rsidR="001A2056" w:rsidRPr="00E37E42" w:rsidRDefault="001A2056" w:rsidP="001A2056">
      <w:pPr>
        <w:spacing w:line="300" w:lineRule="exact"/>
        <w:ind w:leftChars="500" w:left="105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この場合、委託先と委託元で私法上の契約（協定等）を締結する手法が考えられる。</w:t>
      </w:r>
    </w:p>
    <w:p w:rsidR="001A2056" w:rsidRPr="00E37E42" w:rsidRDefault="001A2056" w:rsidP="001A2056">
      <w:pPr>
        <w:spacing w:line="300" w:lineRule="exact"/>
        <w:ind w:leftChars="500" w:left="105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ただし、委託先の自治体には指定管理者の公募や審査に係る主に人的負担が生じることとなるため、その負担割合等について、事前に取り決めが必要であることに留意が必要である。</w:t>
      </w:r>
    </w:p>
    <w:p w:rsidR="001A2056" w:rsidRPr="00E37E42" w:rsidRDefault="001A2056" w:rsidP="001A2056">
      <w:pPr>
        <w:spacing w:line="300" w:lineRule="exact"/>
        <w:rPr>
          <w:rFonts w:ascii="メイリオ" w:eastAsia="メイリオ" w:hAnsi="メイリオ"/>
          <w:color w:val="000000" w:themeColor="text1"/>
        </w:rPr>
      </w:pPr>
    </w:p>
    <w:p w:rsidR="00104920" w:rsidRPr="00E37E42" w:rsidRDefault="00104920" w:rsidP="001A2056">
      <w:pPr>
        <w:spacing w:line="300" w:lineRule="exact"/>
        <w:rPr>
          <w:rFonts w:ascii="メイリオ" w:eastAsia="メイリオ" w:hAnsi="メイリオ"/>
          <w:color w:val="000000" w:themeColor="text1"/>
        </w:rPr>
      </w:pPr>
    </w:p>
    <w:p w:rsidR="007B2480" w:rsidRPr="00E37E42" w:rsidRDefault="007B2480"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ind w:firstLineChars="400" w:firstLine="840"/>
        <w:rPr>
          <w:rFonts w:ascii="メイリオ" w:eastAsia="メイリオ" w:hAnsi="メイリオ"/>
          <w:b/>
          <w:color w:val="000000" w:themeColor="text1"/>
        </w:rPr>
      </w:pPr>
      <w:r w:rsidRPr="00E37E42">
        <w:rPr>
          <w:rFonts w:ascii="メイリオ" w:eastAsia="メイリオ" w:hAnsi="メイリオ" w:hint="eastAsia"/>
          <w:b/>
          <w:color w:val="000000" w:themeColor="text1"/>
        </w:rPr>
        <w:lastRenderedPageBreak/>
        <w:t>ケース２：施設の管理運営まで包括的に委託するケース</w:t>
      </w:r>
    </w:p>
    <w:p w:rsidR="001A2056" w:rsidRPr="00E37E42" w:rsidRDefault="001A2056" w:rsidP="001A2056">
      <w:pPr>
        <w:spacing w:line="300" w:lineRule="exact"/>
        <w:ind w:leftChars="500" w:left="105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次に、指定管理者の公募（c）から管理運営の開始（g）までを包括的に委託するケースである。</w:t>
      </w:r>
    </w:p>
    <w:p w:rsidR="001A2056" w:rsidRPr="00E37E42" w:rsidRDefault="001A2056" w:rsidP="001A2056">
      <w:pPr>
        <w:spacing w:line="300" w:lineRule="exact"/>
        <w:ind w:leftChars="500" w:left="105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この場合においては、公の施設の運営という法律に定められた権限を他の団体に委託することとなるため、私法上の契約によるのではなく、地方自治法第252条の14に基づく事務委託による手法が適当である。</w:t>
      </w:r>
    </w:p>
    <w:p w:rsidR="001A2056" w:rsidRPr="00E37E42" w:rsidRDefault="001A2056" w:rsidP="001A2056">
      <w:pPr>
        <w:spacing w:line="300" w:lineRule="exact"/>
        <w:ind w:leftChars="500" w:left="105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法律に基づく議決を要する手法であるため、ケース１の手法と比較して、将来にわたり安定して連携を続けられるといった利点があり、委託先が一括して管理運営する方が効率的と認められる場合は有効な手法と言える。</w:t>
      </w:r>
    </w:p>
    <w:p w:rsidR="001A2056" w:rsidRPr="00E37E42" w:rsidRDefault="001A2056" w:rsidP="001A2056">
      <w:pPr>
        <w:spacing w:line="300" w:lineRule="exact"/>
        <w:ind w:leftChars="500" w:left="105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しかし、委託元は公の施設の管</w:t>
      </w:r>
      <w:r w:rsidR="00DA31FB" w:rsidRPr="00E37E42">
        <w:rPr>
          <w:rFonts w:ascii="メイリオ" w:eastAsia="メイリオ" w:hAnsi="メイリオ" w:hint="eastAsia"/>
          <w:color w:val="000000" w:themeColor="text1"/>
        </w:rPr>
        <w:t>理に係る権限が行使できなくなるということ</w:t>
      </w:r>
      <w:r w:rsidRPr="00E37E42">
        <w:rPr>
          <w:rFonts w:ascii="メイリオ" w:eastAsia="メイリオ" w:hAnsi="メイリオ" w:hint="eastAsia"/>
          <w:color w:val="000000" w:themeColor="text1"/>
        </w:rPr>
        <w:t>から、その実施には慎重な議論が必要である。</w:t>
      </w:r>
    </w:p>
    <w:p w:rsidR="001A2056" w:rsidRPr="00E37E42" w:rsidRDefault="001A2056" w:rsidP="001A2056">
      <w:pPr>
        <w:spacing w:line="300" w:lineRule="exact"/>
        <w:ind w:leftChars="500" w:left="105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また、委託先の自治体は指定管理者公募から協定の締結といった主に人的負担や、実際に指定管理者に指定管理料を支払う財政的負担等が生じることとなる。</w:t>
      </w:r>
    </w:p>
    <w:p w:rsidR="001A2056" w:rsidRPr="00E37E42" w:rsidRDefault="001A2056" w:rsidP="001A2056">
      <w:pPr>
        <w:spacing w:line="300" w:lineRule="exact"/>
        <w:ind w:leftChars="500" w:left="105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なお、委託先の自治体に生じることとなる人</w:t>
      </w:r>
      <w:r w:rsidR="00944C3A" w:rsidRPr="00E37E42">
        <w:rPr>
          <w:rFonts w:ascii="メイリオ" w:eastAsia="メイリオ" w:hAnsi="メイリオ" w:hint="eastAsia"/>
          <w:color w:val="000000" w:themeColor="text1"/>
        </w:rPr>
        <w:t>的負担や財政的負担については「広域連携に関する研究」報告書（市町村課HPに掲載</w:t>
      </w:r>
      <w:r w:rsidRPr="00E37E42">
        <w:rPr>
          <w:rFonts w:ascii="メイリオ" w:eastAsia="メイリオ" w:hAnsi="メイリオ" w:hint="eastAsia"/>
          <w:color w:val="000000" w:themeColor="text1"/>
        </w:rPr>
        <w:t>）において、標準的な考え方や対応策を示しているので、参考にされたい。</w:t>
      </w: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55378"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（２</w:t>
      </w:r>
      <w:r w:rsidR="001A2056" w:rsidRPr="00E37E42">
        <w:rPr>
          <w:rFonts w:ascii="メイリオ" w:eastAsia="メイリオ" w:hAnsi="メイリオ" w:hint="eastAsia"/>
          <w:b/>
          <w:color w:val="000000" w:themeColor="text1"/>
        </w:rPr>
        <w:t>）自主事業による収益性の確保</w:t>
      </w:r>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収益性が低い施設については、本制度の導入が進みにくいことは先述のとおりである。しかし施設の収益性を高めるため、利用料金を徴収できるコンテンツを新たに行政が整備することは、コスト面から困難な場合が多い。</w:t>
      </w:r>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施設の収益性は、利用料金をとることができるか否かのみによることなく、施設における自主事業の展開のしやすさにも左右される。自主事業とは、指定管理者が施設を有効に活用し、</w:t>
      </w:r>
      <w:r w:rsidRPr="00E37E42">
        <w:rPr>
          <w:rFonts w:ascii="メイリオ" w:eastAsia="メイリオ" w:hAnsi="メイリオ"/>
          <w:color w:val="000000" w:themeColor="text1"/>
        </w:rPr>
        <w:t>自らの責任で</w:t>
      </w:r>
      <w:r w:rsidRPr="00E37E42">
        <w:rPr>
          <w:rFonts w:ascii="メイリオ" w:eastAsia="メイリオ" w:hAnsi="メイリオ" w:hint="eastAsia"/>
          <w:color w:val="000000" w:themeColor="text1"/>
        </w:rPr>
        <w:t>行う事業である。</w:t>
      </w:r>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そのため、</w:t>
      </w:r>
      <w:r w:rsidR="00DA31FB" w:rsidRPr="00E37E42">
        <w:rPr>
          <w:rFonts w:ascii="メイリオ" w:eastAsia="メイリオ" w:hAnsi="メイリオ" w:hint="eastAsia"/>
          <w:color w:val="000000" w:themeColor="text1"/>
        </w:rPr>
        <w:t>収益性を確保するためには、指定管理者が自主事業を展開しやすい環境</w:t>
      </w:r>
      <w:r w:rsidRPr="00E37E42">
        <w:rPr>
          <w:rFonts w:ascii="メイリオ" w:eastAsia="メイリオ" w:hAnsi="メイリオ" w:hint="eastAsia"/>
          <w:color w:val="000000" w:themeColor="text1"/>
        </w:rPr>
        <w:t>を整えることが有効と考えられる。</w:t>
      </w:r>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具体的には、各施設について、どのような活用方法があるかといった住民ニーズを調査し、施設の本来の用途を妨げない範囲で、実施可能な事業の例を公表することや、自主事業に係る事業者の提案を適正に評価し、選定結果に反映するなど、事業者が自主事業を展開しやすい環境</w:t>
      </w:r>
      <w:r w:rsidR="00DA31FB" w:rsidRPr="00E37E42">
        <w:rPr>
          <w:rFonts w:ascii="メイリオ" w:eastAsia="メイリオ" w:hAnsi="メイリオ" w:hint="eastAsia"/>
          <w:color w:val="000000" w:themeColor="text1"/>
        </w:rPr>
        <w:t>整備を行うことが考えられる。いずれに取り組むにしても、行政の関与</w:t>
      </w:r>
      <w:r w:rsidRPr="00E37E42">
        <w:rPr>
          <w:rFonts w:ascii="メイリオ" w:eastAsia="メイリオ" w:hAnsi="メイリオ" w:hint="eastAsia"/>
          <w:color w:val="000000" w:themeColor="text1"/>
        </w:rPr>
        <w:t>は最小限に抑え、事業者の創意工夫ある提案を引き出すことが重要である。</w:t>
      </w:r>
    </w:p>
    <w:p w:rsidR="00815CC3" w:rsidRPr="00E37E42" w:rsidRDefault="00815CC3"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なお、</w:t>
      </w:r>
      <w:r w:rsidR="00356F95" w:rsidRPr="00E37E42">
        <w:rPr>
          <w:rFonts w:ascii="メイリオ" w:eastAsia="メイリオ" w:hAnsi="メイリオ" w:hint="eastAsia"/>
          <w:color w:val="000000" w:themeColor="text1"/>
        </w:rPr>
        <w:t>施設に</w:t>
      </w:r>
      <w:r w:rsidRPr="00E37E42">
        <w:rPr>
          <w:rFonts w:ascii="メイリオ" w:eastAsia="メイリオ" w:hAnsi="メイリオ" w:hint="eastAsia"/>
          <w:color w:val="000000" w:themeColor="text1"/>
        </w:rPr>
        <w:t>国交付金が充当されている</w:t>
      </w:r>
      <w:r w:rsidR="00356F95" w:rsidRPr="00E37E42">
        <w:rPr>
          <w:rFonts w:ascii="メイリオ" w:eastAsia="メイリオ" w:hAnsi="メイリオ" w:hint="eastAsia"/>
          <w:color w:val="000000" w:themeColor="text1"/>
        </w:rPr>
        <w:t>場合</w:t>
      </w:r>
      <w:r w:rsidRPr="00E37E42">
        <w:rPr>
          <w:rFonts w:ascii="メイリオ" w:eastAsia="メイリオ" w:hAnsi="メイリオ" w:hint="eastAsia"/>
          <w:color w:val="000000" w:themeColor="text1"/>
        </w:rPr>
        <w:t>や</w:t>
      </w:r>
      <w:r w:rsidR="00356F95" w:rsidRPr="00E37E42">
        <w:rPr>
          <w:rFonts w:ascii="メイリオ" w:eastAsia="メイリオ" w:hAnsi="メイリオ" w:hint="eastAsia"/>
          <w:color w:val="000000" w:themeColor="text1"/>
        </w:rPr>
        <w:t>施設が国有地に存在する場合等、自主事業の実施について国による制限がかかることもあるため、留意が必要である。</w:t>
      </w:r>
    </w:p>
    <w:p w:rsidR="001A2056" w:rsidRPr="00E37E42" w:rsidRDefault="001A2056" w:rsidP="001A2056">
      <w:pPr>
        <w:spacing w:line="300" w:lineRule="exact"/>
        <w:rPr>
          <w:rFonts w:ascii="メイリオ" w:eastAsia="メイリオ" w:hAnsi="メイリオ"/>
          <w:b/>
          <w:color w:val="000000" w:themeColor="text1"/>
        </w:rPr>
      </w:pPr>
    </w:p>
    <w:p w:rsidR="001A2056" w:rsidRPr="00E37E42" w:rsidRDefault="00155378"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（３</w:t>
      </w:r>
      <w:r w:rsidR="001A2056" w:rsidRPr="00E37E42">
        <w:rPr>
          <w:rFonts w:ascii="メイリオ" w:eastAsia="メイリオ" w:hAnsi="メイリオ" w:hint="eastAsia"/>
          <w:b/>
          <w:color w:val="000000" w:themeColor="text1"/>
        </w:rPr>
        <w:t>）魅力ある公募条件等の提示</w:t>
      </w:r>
    </w:p>
    <w:p w:rsidR="001A2056" w:rsidRPr="00E37E42" w:rsidRDefault="001A2056" w:rsidP="001A2056">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府内市町村において、指定管理者の確保が課題となっていることは先述のとおりである。このことは、自治体が提示する公募条件等に事業者が魅力を感じていないことが要因として考えられる。そこで、現状の公</w:t>
      </w:r>
      <w:r w:rsidR="002D02CB" w:rsidRPr="00E37E42">
        <w:rPr>
          <w:rFonts w:ascii="メイリオ" w:eastAsia="メイリオ" w:hAnsi="メイリオ" w:hint="eastAsia"/>
          <w:color w:val="000000" w:themeColor="text1"/>
        </w:rPr>
        <w:t>募条件の見直しや、事業者に参入を促す魅力的な公募条件を検討すべきである。</w:t>
      </w:r>
    </w:p>
    <w:p w:rsidR="001A2056" w:rsidRPr="00E37E42" w:rsidRDefault="00155378" w:rsidP="001A2056">
      <w:pPr>
        <w:spacing w:line="300" w:lineRule="exact"/>
        <w:ind w:firstLineChars="100" w:firstLine="210"/>
        <w:rPr>
          <w:rFonts w:ascii="メイリオ" w:eastAsia="メイリオ" w:hAnsi="メイリオ"/>
          <w:b/>
          <w:color w:val="000000" w:themeColor="text1"/>
        </w:rPr>
      </w:pPr>
      <w:r w:rsidRPr="00E37E42">
        <w:rPr>
          <w:rFonts w:ascii="メイリオ" w:eastAsia="メイリオ" w:hAnsi="メイリオ" w:hint="eastAsia"/>
          <w:b/>
          <w:color w:val="000000" w:themeColor="text1"/>
        </w:rPr>
        <w:t>（ⅰ）</w:t>
      </w:r>
      <w:r w:rsidR="001A2056" w:rsidRPr="00E37E42">
        <w:rPr>
          <w:rFonts w:ascii="メイリオ" w:eastAsia="メイリオ" w:hAnsi="メイリオ" w:hint="eastAsia"/>
          <w:b/>
          <w:color w:val="000000" w:themeColor="text1"/>
        </w:rPr>
        <w:t>指定期間の見直し</w:t>
      </w:r>
    </w:p>
    <w:p w:rsidR="001A2056" w:rsidRPr="00E37E42" w:rsidRDefault="001A2056" w:rsidP="001A2056">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指定期間の年数を具体的に規定する法令はないが、ガイドライン等によって、指定期間を原則5</w:t>
      </w:r>
      <w:r w:rsidR="00541740" w:rsidRPr="00E37E42">
        <w:rPr>
          <w:rFonts w:ascii="メイリオ" w:eastAsia="メイリオ" w:hAnsi="メイリオ" w:hint="eastAsia"/>
          <w:color w:val="000000" w:themeColor="text1"/>
        </w:rPr>
        <w:t>年とする自治体が多い。図表15</w:t>
      </w:r>
      <w:r w:rsidRPr="00E37E42">
        <w:rPr>
          <w:rFonts w:ascii="メイリオ" w:eastAsia="メイリオ" w:hAnsi="メイリオ" w:hint="eastAsia"/>
          <w:color w:val="000000" w:themeColor="text1"/>
        </w:rPr>
        <w:t>は、総務省が取りまとめた資料であるが、</w:t>
      </w:r>
      <w:r w:rsidRPr="00E37E42">
        <w:rPr>
          <w:rFonts w:ascii="メイリオ" w:eastAsia="メイリオ" w:hAnsi="メイリオ" w:hint="eastAsia"/>
          <w:color w:val="000000" w:themeColor="text1"/>
        </w:rPr>
        <w:lastRenderedPageBreak/>
        <w:t>ほとんどの施設の指定期間が5年となっている。</w:t>
      </w:r>
    </w:p>
    <w:p w:rsidR="001A2056" w:rsidRPr="00E37E42" w:rsidRDefault="001A2056" w:rsidP="001A2056">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また、5年より短い指定期間を設定する施設はある程度存在するが、5年以上とする施設は全国的にも非常に少ないのが現状である</w:t>
      </w:r>
      <w:r w:rsidR="004E50B2" w:rsidRPr="00E37E42">
        <w:rPr>
          <w:rFonts w:ascii="メイリオ" w:eastAsia="メイリオ" w:hAnsi="メイリオ" w:hint="eastAsia"/>
          <w:color w:val="000000" w:themeColor="text1"/>
        </w:rPr>
        <w:t>（図表15）</w:t>
      </w:r>
      <w:r w:rsidRPr="00E37E42">
        <w:rPr>
          <w:rFonts w:ascii="メイリオ" w:eastAsia="メイリオ" w:hAnsi="メイリオ" w:hint="eastAsia"/>
          <w:color w:val="000000" w:themeColor="text1"/>
        </w:rPr>
        <w:t>。</w:t>
      </w:r>
    </w:p>
    <w:p w:rsidR="001A2056" w:rsidRPr="00E37E42" w:rsidRDefault="001A2056" w:rsidP="001A2056">
      <w:pPr>
        <w:spacing w:line="300" w:lineRule="exact"/>
        <w:ind w:leftChars="200" w:left="420" w:firstLineChars="100" w:firstLine="210"/>
        <w:rPr>
          <w:rFonts w:ascii="メイリオ" w:eastAsia="メイリオ" w:hAnsi="メイリオ"/>
          <w:b/>
          <w:color w:val="000000" w:themeColor="text1"/>
        </w:rPr>
      </w:pPr>
    </w:p>
    <w:p w:rsidR="009A438C" w:rsidRPr="00E37E42" w:rsidRDefault="009A438C" w:rsidP="009A438C">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［図表15］</w:t>
      </w:r>
      <w:r w:rsidR="00541740" w:rsidRPr="00E37E42">
        <w:rPr>
          <w:rFonts w:ascii="メイリオ" w:eastAsia="メイリオ" w:hAnsi="メイリオ" w:hint="eastAsia"/>
          <w:color w:val="000000" w:themeColor="text1"/>
        </w:rPr>
        <w:t>全国の指定期間の状況</w:t>
      </w:r>
    </w:p>
    <w:p w:rsidR="001A2056" w:rsidRPr="00E37E42" w:rsidRDefault="001A2056" w:rsidP="001A2056">
      <w:pPr>
        <w:spacing w:line="300" w:lineRule="exact"/>
        <w:ind w:leftChars="200" w:left="420" w:firstLineChars="100" w:firstLine="210"/>
        <w:rPr>
          <w:rFonts w:ascii="メイリオ" w:eastAsia="メイリオ" w:hAnsi="メイリオ"/>
          <w:b/>
          <w:color w:val="000000" w:themeColor="text1"/>
        </w:rPr>
      </w:pPr>
    </w:p>
    <w:p w:rsidR="001A2056" w:rsidRPr="00E37E42" w:rsidRDefault="001A2056" w:rsidP="001A2056">
      <w:pPr>
        <w:spacing w:line="300" w:lineRule="exact"/>
        <w:ind w:leftChars="200" w:left="420" w:firstLineChars="100" w:firstLine="210"/>
        <w:rPr>
          <w:rFonts w:ascii="メイリオ" w:eastAsia="メイリオ" w:hAnsi="メイリオ"/>
          <w:b/>
          <w:color w:val="000000" w:themeColor="text1"/>
        </w:rPr>
      </w:pPr>
    </w:p>
    <w:p w:rsidR="001A2056" w:rsidRPr="00E37E42" w:rsidRDefault="001A2056" w:rsidP="001A2056">
      <w:pPr>
        <w:spacing w:line="300" w:lineRule="exact"/>
        <w:rPr>
          <w:rFonts w:ascii="メイリオ" w:eastAsia="メイリオ" w:hAnsi="メイリオ"/>
          <w:color w:val="000000" w:themeColor="text1"/>
        </w:rPr>
      </w:pPr>
      <w:r w:rsidRPr="00E37E42">
        <w:rPr>
          <w:rFonts w:ascii="メイリオ" w:eastAsia="メイリオ" w:hAnsi="メイリオ"/>
          <w:noProof/>
          <w:color w:val="000000" w:themeColor="text1"/>
        </w:rPr>
        <w:drawing>
          <wp:anchor distT="0" distB="0" distL="114300" distR="114300" simplePos="0" relativeHeight="251675648" behindDoc="0" locked="0" layoutInCell="1" allowOverlap="1" wp14:anchorId="39AFC34A" wp14:editId="26E3AFD2">
            <wp:simplePos x="0" y="0"/>
            <wp:positionH relativeFrom="margin">
              <wp:align>left</wp:align>
            </wp:positionH>
            <wp:positionV relativeFrom="paragraph">
              <wp:posOffset>-295275</wp:posOffset>
            </wp:positionV>
            <wp:extent cx="5487520" cy="233362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7520"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rPr>
          <w:rFonts w:ascii="メイリオ" w:eastAsia="メイリオ" w:hAnsi="メイリオ"/>
          <w:color w:val="000000" w:themeColor="text1"/>
        </w:rPr>
      </w:pPr>
    </w:p>
    <w:p w:rsidR="00837960" w:rsidRPr="00E37E42" w:rsidRDefault="00721658" w:rsidP="00541740">
      <w:pPr>
        <w:spacing w:line="300" w:lineRule="exact"/>
        <w:ind w:firstLineChars="300" w:firstLine="480"/>
        <w:jc w:val="center"/>
        <w:rPr>
          <w:rFonts w:ascii="メイリオ" w:eastAsia="メイリオ" w:hAnsi="メイリオ"/>
          <w:color w:val="000000" w:themeColor="text1"/>
          <w:sz w:val="16"/>
          <w:szCs w:val="16"/>
        </w:rPr>
      </w:pPr>
      <w:r w:rsidRPr="00E37E42">
        <w:rPr>
          <w:rFonts w:ascii="メイリオ" w:eastAsia="メイリオ" w:hAnsi="メイリオ" w:hint="eastAsia"/>
          <w:color w:val="000000" w:themeColor="text1"/>
          <w:sz w:val="16"/>
          <w:szCs w:val="16"/>
        </w:rPr>
        <w:t>出典：総務省</w:t>
      </w:r>
      <w:r w:rsidRPr="00E37E42">
        <w:rPr>
          <w:rFonts w:ascii="メイリオ" w:eastAsia="メイリオ" w:hAnsi="メイリオ"/>
          <w:color w:val="000000" w:themeColor="text1"/>
          <w:sz w:val="16"/>
          <w:szCs w:val="16"/>
        </w:rPr>
        <w:t>Web</w:t>
      </w:r>
      <w:r w:rsidR="00944C3A" w:rsidRPr="00E37E42">
        <w:rPr>
          <w:rFonts w:ascii="メイリオ" w:eastAsia="メイリオ" w:hAnsi="メイリオ" w:hint="eastAsia"/>
          <w:color w:val="000000" w:themeColor="text1"/>
          <w:sz w:val="16"/>
          <w:szCs w:val="16"/>
        </w:rPr>
        <w:t>サイト</w:t>
      </w:r>
    </w:p>
    <w:p w:rsidR="00721658" w:rsidRPr="00E37E42" w:rsidRDefault="00721658" w:rsidP="00721658">
      <w:pPr>
        <w:spacing w:line="300" w:lineRule="exact"/>
        <w:ind w:firstLineChars="300" w:firstLine="480"/>
        <w:rPr>
          <w:rFonts w:ascii="メイリオ" w:eastAsia="メイリオ" w:hAnsi="メイリオ"/>
          <w:color w:val="000000" w:themeColor="text1"/>
          <w:sz w:val="16"/>
          <w:szCs w:val="16"/>
        </w:rPr>
      </w:pPr>
    </w:p>
    <w:p w:rsidR="001A2056" w:rsidRPr="00E37E42" w:rsidRDefault="001A2056" w:rsidP="001A2056">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指定管理者が行う設備投資の中には、そのコストの回収に5年以上を要するものもある。また、5年では指定管理者が管理運営に必要な人材を育成できないといったケースもある。</w:t>
      </w:r>
    </w:p>
    <w:p w:rsidR="001A2056" w:rsidRPr="00E37E42" w:rsidRDefault="001A2056" w:rsidP="001A2056">
      <w:pPr>
        <w:spacing w:line="300" w:lineRule="exact"/>
        <w:ind w:leftChars="100" w:left="210"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t>よって、施設によっては、指定期間を5年より長くすることを検討すべきと考える。</w:t>
      </w:r>
    </w:p>
    <w:p w:rsidR="001A2056" w:rsidRPr="00E37E42" w:rsidRDefault="001A2056" w:rsidP="001A2056">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そこで、指定期間を5年より長くすることを検討すべきケースについて、以下のとおり整理する。</w:t>
      </w:r>
    </w:p>
    <w:p w:rsidR="001A2056" w:rsidRPr="00E37E42" w:rsidRDefault="00155378" w:rsidP="001A2056">
      <w:pPr>
        <w:spacing w:line="300" w:lineRule="exact"/>
        <w:ind w:firstLineChars="200" w:firstLine="420"/>
        <w:rPr>
          <w:rFonts w:ascii="メイリオ" w:eastAsia="メイリオ" w:hAnsi="メイリオ"/>
          <w:b/>
          <w:color w:val="000000" w:themeColor="text1"/>
        </w:rPr>
      </w:pPr>
      <w:r w:rsidRPr="00E37E42">
        <w:rPr>
          <w:rFonts w:ascii="メイリオ" w:eastAsia="メイリオ" w:hAnsi="メイリオ" w:hint="eastAsia"/>
          <w:b/>
          <w:color w:val="000000" w:themeColor="text1"/>
        </w:rPr>
        <w:t>①</w:t>
      </w:r>
      <w:r w:rsidR="001A2056" w:rsidRPr="00E37E42">
        <w:rPr>
          <w:rFonts w:ascii="メイリオ" w:eastAsia="メイリオ" w:hAnsi="メイリオ" w:hint="eastAsia"/>
          <w:b/>
          <w:color w:val="000000" w:themeColor="text1"/>
        </w:rPr>
        <w:t>設備投資等に係るコストの回収期間が5年を超えるケース</w:t>
      </w:r>
    </w:p>
    <w:p w:rsidR="001A2056" w:rsidRPr="00E37E42" w:rsidRDefault="005934C0"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これは</w:t>
      </w:r>
      <w:r w:rsidR="001A2056" w:rsidRPr="00E37E42">
        <w:rPr>
          <w:rFonts w:ascii="メイリオ" w:eastAsia="メイリオ" w:hAnsi="メイリオ" w:hint="eastAsia"/>
          <w:color w:val="000000" w:themeColor="text1"/>
        </w:rPr>
        <w:t>、指定管理者が調達する資器材や設備について、その耐用年数が5年よりも長い場合等を指す。このような場合においては、事業者は投資にかかったコストを5年間で回収す</w:t>
      </w:r>
      <w:r w:rsidR="006A1D21">
        <w:rPr>
          <w:rFonts w:ascii="メイリオ" w:eastAsia="メイリオ" w:hAnsi="メイリオ" w:hint="eastAsia"/>
          <w:color w:val="000000" w:themeColor="text1"/>
        </w:rPr>
        <w:t>ることができないことから、応募を見送る可能性が高まる</w:t>
      </w:r>
      <w:r w:rsidR="001A2056" w:rsidRPr="00E37E42">
        <w:rPr>
          <w:rFonts w:ascii="メイリオ" w:eastAsia="メイリオ" w:hAnsi="メイリオ" w:hint="eastAsia"/>
          <w:color w:val="000000" w:themeColor="text1"/>
        </w:rPr>
        <w:t>。また、</w:t>
      </w:r>
      <w:r w:rsidR="006A1D21">
        <w:rPr>
          <w:rFonts w:ascii="メイリオ" w:eastAsia="メイリオ" w:hAnsi="メイリオ" w:hint="eastAsia"/>
          <w:color w:val="000000" w:themeColor="text1"/>
        </w:rPr>
        <w:t>都市公園においては、</w:t>
      </w:r>
      <w:r w:rsidR="001A2056" w:rsidRPr="00E37E42">
        <w:rPr>
          <w:rFonts w:ascii="メイリオ" w:eastAsia="メイリオ" w:hAnsi="メイリオ" w:hint="eastAsia"/>
          <w:color w:val="000000" w:themeColor="text1"/>
        </w:rPr>
        <w:t>指定管理者に都市公園法第５条に基づく設置管理許可を与えている場合も、同様の観点から、当該許可期間と指定期間を合わせるなどの対応が必要と考えられる。</w:t>
      </w:r>
    </w:p>
    <w:p w:rsidR="001A2056" w:rsidRPr="00E37E42" w:rsidRDefault="001A2056"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大規模公園や体育館といったスポーツ・レクリエーション施設や、駐車場等については、本ケースに該当する傾向にあるが、指定期間が5年以下となっているものが多い。</w:t>
      </w:r>
    </w:p>
    <w:p w:rsidR="001A2056" w:rsidRPr="00E37E42" w:rsidRDefault="00155378" w:rsidP="001A2056">
      <w:pPr>
        <w:spacing w:line="300" w:lineRule="exact"/>
        <w:ind w:firstLineChars="200" w:firstLine="420"/>
        <w:rPr>
          <w:rFonts w:ascii="メイリオ" w:eastAsia="メイリオ" w:hAnsi="メイリオ"/>
          <w:b/>
          <w:color w:val="000000" w:themeColor="text1"/>
        </w:rPr>
      </w:pPr>
      <w:r w:rsidRPr="00E37E42">
        <w:rPr>
          <w:rFonts w:ascii="メイリオ" w:eastAsia="メイリオ" w:hAnsi="メイリオ" w:hint="eastAsia"/>
          <w:b/>
          <w:color w:val="000000" w:themeColor="text1"/>
        </w:rPr>
        <w:t>②</w:t>
      </w:r>
      <w:r w:rsidR="001A2056" w:rsidRPr="00E37E42">
        <w:rPr>
          <w:rFonts w:ascii="メイリオ" w:eastAsia="メイリオ" w:hAnsi="メイリオ" w:hint="eastAsia"/>
          <w:b/>
          <w:color w:val="000000" w:themeColor="text1"/>
        </w:rPr>
        <w:t>長期的に安定したサービスの提供が求められるケース</w:t>
      </w:r>
    </w:p>
    <w:p w:rsidR="001A2056" w:rsidRPr="00E37E42" w:rsidRDefault="005934C0"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これ</w:t>
      </w:r>
      <w:r w:rsidR="001A2056" w:rsidRPr="00E37E42">
        <w:rPr>
          <w:rFonts w:ascii="メイリオ" w:eastAsia="メイリオ" w:hAnsi="メイリオ" w:hint="eastAsia"/>
          <w:color w:val="000000" w:themeColor="text1"/>
        </w:rPr>
        <w:t>は、施設において提供するサービスが人命に関わるものなどで、指定管理者が頻繁に変わることによってサービスが低下するといった事態を極力避けるべき場合である。</w:t>
      </w:r>
    </w:p>
    <w:p w:rsidR="001A2056" w:rsidRPr="00E37E42" w:rsidRDefault="001A2056"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本ケースに該当するものの、指定期間が5年以下となっている具体的な施設としては、入所を伴う社会福祉施設等が挙げられる。</w:t>
      </w:r>
    </w:p>
    <w:p w:rsidR="00104920" w:rsidRPr="00E37E42" w:rsidRDefault="00104920" w:rsidP="001A2056">
      <w:pPr>
        <w:spacing w:line="300" w:lineRule="exact"/>
        <w:ind w:leftChars="300" w:left="630" w:firstLineChars="100" w:firstLine="210"/>
        <w:rPr>
          <w:rFonts w:ascii="メイリオ" w:eastAsia="メイリオ" w:hAnsi="メイリオ"/>
          <w:color w:val="000000" w:themeColor="text1"/>
        </w:rPr>
      </w:pPr>
    </w:p>
    <w:p w:rsidR="001A2056" w:rsidRPr="00E37E42" w:rsidRDefault="00155378" w:rsidP="001A2056">
      <w:pPr>
        <w:spacing w:line="300" w:lineRule="exact"/>
        <w:ind w:firstLineChars="200" w:firstLine="420"/>
        <w:rPr>
          <w:rFonts w:ascii="メイリオ" w:eastAsia="メイリオ" w:hAnsi="メイリオ"/>
          <w:b/>
          <w:color w:val="000000" w:themeColor="text1"/>
        </w:rPr>
      </w:pPr>
      <w:r w:rsidRPr="00E37E42">
        <w:rPr>
          <w:rFonts w:ascii="メイリオ" w:eastAsia="メイリオ" w:hAnsi="メイリオ" w:hint="eastAsia"/>
          <w:b/>
          <w:color w:val="000000" w:themeColor="text1"/>
        </w:rPr>
        <w:lastRenderedPageBreak/>
        <w:t>③</w:t>
      </w:r>
      <w:r w:rsidR="001A2056" w:rsidRPr="00E37E42">
        <w:rPr>
          <w:rFonts w:ascii="メイリオ" w:eastAsia="メイリオ" w:hAnsi="メイリオ" w:hint="eastAsia"/>
          <w:b/>
          <w:color w:val="000000" w:themeColor="text1"/>
        </w:rPr>
        <w:t>指定管理者が長期的にノウハウを蓄積することが求められるケース</w:t>
      </w:r>
    </w:p>
    <w:p w:rsidR="001A2056" w:rsidRPr="00E37E42" w:rsidRDefault="005934C0"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これ</w:t>
      </w:r>
      <w:r w:rsidR="001A2056" w:rsidRPr="00E37E42">
        <w:rPr>
          <w:rFonts w:ascii="メイリオ" w:eastAsia="メイリオ" w:hAnsi="メイリオ" w:hint="eastAsia"/>
          <w:color w:val="000000" w:themeColor="text1"/>
        </w:rPr>
        <w:t>は、施設の管理運営に専門的な知識・技能を要し、その習得に係る期間が長期に及ぶ場合である。例えば、維持管理に技術的知見を要する施設や、被災時に避難所となることが想定されており、有事の際に迅速な対応が求められる施設等である。</w:t>
      </w:r>
    </w:p>
    <w:p w:rsidR="001A2056" w:rsidRPr="00E37E42" w:rsidRDefault="001A2056"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本ケースに該当するものの、指定期間が5年以下となっている具体的な施設としては、公園やプールといったスポーツ施設や避難所指定されている体育館、文化会館等が挙げられる。</w:t>
      </w:r>
    </w:p>
    <w:p w:rsidR="001A2056" w:rsidRPr="00E37E42" w:rsidRDefault="00155378" w:rsidP="001A2056">
      <w:pPr>
        <w:spacing w:line="300" w:lineRule="exact"/>
        <w:ind w:firstLineChars="200" w:firstLine="420"/>
        <w:rPr>
          <w:rFonts w:ascii="メイリオ" w:eastAsia="メイリオ" w:hAnsi="メイリオ"/>
          <w:b/>
          <w:color w:val="000000" w:themeColor="text1"/>
        </w:rPr>
      </w:pPr>
      <w:r w:rsidRPr="00E37E42">
        <w:rPr>
          <w:rFonts w:ascii="メイリオ" w:eastAsia="メイリオ" w:hAnsi="メイリオ" w:hint="eastAsia"/>
          <w:b/>
          <w:color w:val="000000" w:themeColor="text1"/>
        </w:rPr>
        <w:t>④</w:t>
      </w:r>
      <w:r w:rsidR="001A2056" w:rsidRPr="00E37E42">
        <w:rPr>
          <w:rFonts w:ascii="メイリオ" w:eastAsia="メイリオ" w:hAnsi="メイリオ" w:hint="eastAsia"/>
          <w:b/>
          <w:color w:val="000000" w:themeColor="text1"/>
        </w:rPr>
        <w:t>非公募</w:t>
      </w:r>
      <w:r w:rsidR="00944C3A" w:rsidRPr="00E37E42">
        <w:rPr>
          <w:rFonts w:ascii="メイリオ" w:eastAsia="メイリオ" w:hAnsi="メイリオ" w:hint="eastAsia"/>
          <w:b/>
          <w:color w:val="000000" w:themeColor="text1"/>
        </w:rPr>
        <w:t>の</w:t>
      </w:r>
      <w:r w:rsidR="001A2056" w:rsidRPr="00E37E42">
        <w:rPr>
          <w:rFonts w:ascii="メイリオ" w:eastAsia="メイリオ" w:hAnsi="メイリオ" w:hint="eastAsia"/>
          <w:b/>
          <w:color w:val="000000" w:themeColor="text1"/>
        </w:rPr>
        <w:t>理由が明確なケース</w:t>
      </w:r>
    </w:p>
    <w:p w:rsidR="001A2056" w:rsidRPr="00E37E42" w:rsidRDefault="001A2056"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競争性の確保の観点から、指定管理者の選定は原則公募によって行われることとなる。しかし、コスト面やサービス面で優位となる場合などにおいては、例外的に非公募により選定することも可能である。</w:t>
      </w:r>
    </w:p>
    <w:p w:rsidR="001A2056" w:rsidRPr="00E37E42" w:rsidRDefault="001A2056"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非公募による選定に際して</w:t>
      </w:r>
      <w:r w:rsidR="005934C0" w:rsidRPr="00E37E42">
        <w:rPr>
          <w:rFonts w:ascii="メイリオ" w:eastAsia="メイリオ" w:hAnsi="メイリオ" w:hint="eastAsia"/>
          <w:color w:val="000000" w:themeColor="text1"/>
        </w:rPr>
        <w:t>は、非公募とする理由の整理が必要不可欠であるが、その理由</w:t>
      </w:r>
      <w:r w:rsidRPr="00E37E42">
        <w:rPr>
          <w:rFonts w:ascii="メイリオ" w:eastAsia="メイリオ" w:hAnsi="メイリオ" w:hint="eastAsia"/>
          <w:color w:val="000000" w:themeColor="text1"/>
        </w:rPr>
        <w:t>が明確でその状況が5年以上変わらないと見込まれる場合においては、指定期間を5年より長くすることを検討すべきである。</w:t>
      </w:r>
    </w:p>
    <w:p w:rsidR="001A2056" w:rsidRPr="00E37E42" w:rsidRDefault="001A2056"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5年より長くすることで、指定管理者は安心して設備や人材に係</w:t>
      </w:r>
      <w:r w:rsidR="006A1D21">
        <w:rPr>
          <w:rFonts w:ascii="メイリオ" w:eastAsia="メイリオ" w:hAnsi="メイリオ" w:hint="eastAsia"/>
          <w:color w:val="000000" w:themeColor="text1"/>
        </w:rPr>
        <w:t>る投資をすることができるため、サービスの向上が期待できる</w:t>
      </w:r>
      <w:r w:rsidRPr="00E37E42">
        <w:rPr>
          <w:rFonts w:ascii="メイリオ" w:eastAsia="メイリオ" w:hAnsi="メイリオ" w:hint="eastAsia"/>
          <w:color w:val="000000" w:themeColor="text1"/>
        </w:rPr>
        <w:t>。</w:t>
      </w: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5934C0"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なお</w:t>
      </w:r>
      <w:r w:rsidR="001A2056" w:rsidRPr="00E37E42">
        <w:rPr>
          <w:rFonts w:ascii="メイリオ" w:eastAsia="メイリオ" w:hAnsi="メイリオ" w:hint="eastAsia"/>
          <w:color w:val="000000" w:themeColor="text1"/>
        </w:rPr>
        <w:t>、指定期間を5年より長くすることで生じるデメリットとして、長期間、仕様等の見直</w:t>
      </w:r>
      <w:r w:rsidR="00104920" w:rsidRPr="00E37E42">
        <w:rPr>
          <w:rFonts w:ascii="メイリオ" w:eastAsia="メイリオ" w:hAnsi="メイリオ" w:hint="eastAsia"/>
          <w:color w:val="000000" w:themeColor="text1"/>
        </w:rPr>
        <w:t>しができなくなることや、施設の管理に係る職員側のノウハウが</w:t>
      </w:r>
      <w:r w:rsidR="001A2056" w:rsidRPr="00E37E42">
        <w:rPr>
          <w:rFonts w:ascii="メイリオ" w:eastAsia="メイリオ" w:hAnsi="メイリオ" w:hint="eastAsia"/>
          <w:color w:val="000000" w:themeColor="text1"/>
        </w:rPr>
        <w:t>失われやすくなることなどが考えられる。</w:t>
      </w:r>
    </w:p>
    <w:p w:rsidR="001A2056" w:rsidRPr="00E37E42" w:rsidRDefault="001A2056"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よって、実施に際しては、指定管理者を中間年度で評価する仕組みを構築することや、指定管理者から施設</w:t>
      </w:r>
      <w:r w:rsidR="005934C0" w:rsidRPr="00E37E42">
        <w:rPr>
          <w:rFonts w:ascii="メイリオ" w:eastAsia="メイリオ" w:hAnsi="メイリオ" w:hint="eastAsia"/>
          <w:color w:val="000000" w:themeColor="text1"/>
        </w:rPr>
        <w:t>の管理に係るマニュアルの提供を受けることや</w:t>
      </w:r>
      <w:r w:rsidRPr="00E37E42">
        <w:rPr>
          <w:rFonts w:ascii="メイリオ" w:eastAsia="メイリオ" w:hAnsi="メイリオ" w:hint="eastAsia"/>
          <w:color w:val="000000" w:themeColor="text1"/>
        </w:rPr>
        <w:t>担当者会議を開催</w:t>
      </w:r>
      <w:r w:rsidR="005934C0" w:rsidRPr="00E37E42">
        <w:rPr>
          <w:rFonts w:ascii="メイリオ" w:eastAsia="メイリオ" w:hAnsi="メイリオ" w:hint="eastAsia"/>
          <w:color w:val="000000" w:themeColor="text1"/>
        </w:rPr>
        <w:t>しノウハウ等の共有を図る</w:t>
      </w:r>
      <w:r w:rsidRPr="00E37E42">
        <w:rPr>
          <w:rFonts w:ascii="メイリオ" w:eastAsia="メイリオ" w:hAnsi="メイリオ" w:hint="eastAsia"/>
          <w:color w:val="000000" w:themeColor="text1"/>
        </w:rPr>
        <w:t>など、そのデメリットを克服する策を講じることも</w:t>
      </w:r>
      <w:r w:rsidR="001E5C3F">
        <w:rPr>
          <w:rFonts w:ascii="メイリオ" w:eastAsia="メイリオ" w:hAnsi="メイリオ" w:hint="eastAsia"/>
          <w:color w:val="000000" w:themeColor="text1"/>
        </w:rPr>
        <w:t>併せて</w:t>
      </w:r>
      <w:r w:rsidRPr="00E37E42">
        <w:rPr>
          <w:rFonts w:ascii="メイリオ" w:eastAsia="メイリオ" w:hAnsi="メイリオ" w:hint="eastAsia"/>
          <w:color w:val="000000" w:themeColor="text1"/>
        </w:rPr>
        <w:t>検討すべきである。</w:t>
      </w: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55378" w:rsidP="001A2056">
      <w:pPr>
        <w:spacing w:line="300" w:lineRule="exact"/>
        <w:ind w:firstLineChars="100" w:firstLine="210"/>
        <w:rPr>
          <w:rFonts w:ascii="メイリオ" w:eastAsia="メイリオ" w:hAnsi="メイリオ"/>
          <w:b/>
          <w:color w:val="000000" w:themeColor="text1"/>
        </w:rPr>
      </w:pPr>
      <w:r w:rsidRPr="00E37E42">
        <w:rPr>
          <w:rFonts w:ascii="メイリオ" w:eastAsia="メイリオ" w:hAnsi="メイリオ" w:hint="eastAsia"/>
          <w:b/>
          <w:color w:val="000000" w:themeColor="text1"/>
        </w:rPr>
        <w:t>（ⅱ）</w:t>
      </w:r>
      <w:r w:rsidR="001A2056" w:rsidRPr="00E37E42">
        <w:rPr>
          <w:rFonts w:ascii="メイリオ" w:eastAsia="メイリオ" w:hAnsi="メイリオ" w:hint="eastAsia"/>
          <w:b/>
          <w:color w:val="000000" w:themeColor="text1"/>
        </w:rPr>
        <w:t>事業者提案による公募条件の設定</w:t>
      </w:r>
    </w:p>
    <w:p w:rsidR="001A2056" w:rsidRPr="00E37E42" w:rsidRDefault="001A2056" w:rsidP="001A2056">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事業者に応募を促す魅力的な公募条件を提示する</w:t>
      </w:r>
      <w:r w:rsidR="005934C0" w:rsidRPr="00E37E42">
        <w:rPr>
          <w:rFonts w:ascii="メイリオ" w:eastAsia="メイリオ" w:hAnsi="メイリオ" w:hint="eastAsia"/>
          <w:color w:val="000000" w:themeColor="text1"/>
        </w:rPr>
        <w:t>には、施設の概要について事業者に知ってもらったうえで、事業者が</w:t>
      </w:r>
      <w:r w:rsidRPr="00E37E42">
        <w:rPr>
          <w:rFonts w:ascii="メイリオ" w:eastAsia="メイリオ" w:hAnsi="メイリオ" w:hint="eastAsia"/>
          <w:color w:val="000000" w:themeColor="text1"/>
        </w:rPr>
        <w:t>望む公募条件の提案を受けることが、簡単かつ迅速に取り組むことができる手法である。以下で、その具体的な手法を紹介する。</w:t>
      </w:r>
    </w:p>
    <w:p w:rsidR="001A2056" w:rsidRPr="00E37E42" w:rsidRDefault="00155378" w:rsidP="001A2056">
      <w:pPr>
        <w:spacing w:line="300" w:lineRule="exact"/>
        <w:ind w:firstLineChars="200" w:firstLine="420"/>
        <w:rPr>
          <w:rFonts w:ascii="メイリオ" w:eastAsia="メイリオ" w:hAnsi="メイリオ"/>
          <w:b/>
          <w:color w:val="000000" w:themeColor="text1"/>
        </w:rPr>
      </w:pPr>
      <w:r w:rsidRPr="00E37E42">
        <w:rPr>
          <w:rFonts w:ascii="メイリオ" w:eastAsia="メイリオ" w:hAnsi="メイリオ" w:hint="eastAsia"/>
          <w:b/>
          <w:color w:val="000000" w:themeColor="text1"/>
        </w:rPr>
        <w:t>①</w:t>
      </w:r>
      <w:r w:rsidR="001A2056" w:rsidRPr="00E37E42">
        <w:rPr>
          <w:rFonts w:ascii="メイリオ" w:eastAsia="メイリオ" w:hAnsi="メイリオ" w:hint="eastAsia"/>
          <w:b/>
          <w:color w:val="000000" w:themeColor="text1"/>
        </w:rPr>
        <w:t>サウンディング調査</w:t>
      </w:r>
    </w:p>
    <w:p w:rsidR="001A2056" w:rsidRPr="00E37E42" w:rsidRDefault="001A2056"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近年、指定管理者制度の導入に先がけ、サウンディング調査を実施する自治体が増加している。サウンディング調査は、案件の内容・公募条件等を決定する前段階で、公募により民間事業者の意向調査・直接対話を行い、当該案件のポテンシャルを最大限に高めるための諸条件の整理を行うものである。このことにより、民間事業者にとっても自らのノウハウと創意工夫を事業に反映し、参入しやすい公募条件とすることができる。</w:t>
      </w:r>
      <w:r w:rsidR="00340633" w:rsidRPr="00E37E42">
        <w:rPr>
          <w:rFonts w:ascii="メイリオ" w:eastAsia="メイリオ" w:hAnsi="メイリオ" w:hint="eastAsia"/>
          <w:color w:val="000000" w:themeColor="text1"/>
        </w:rPr>
        <w:t>なお、</w:t>
      </w:r>
      <w:r w:rsidR="005A6E9E" w:rsidRPr="00E37E42">
        <w:rPr>
          <w:rFonts w:ascii="メイリオ" w:eastAsia="メイリオ" w:hAnsi="メイリオ" w:hint="eastAsia"/>
          <w:color w:val="000000" w:themeColor="text1"/>
        </w:rPr>
        <w:t>サウンディング調査を実施するにあたっては、</w:t>
      </w:r>
      <w:r w:rsidR="00340633" w:rsidRPr="00E37E42">
        <w:rPr>
          <w:rFonts w:ascii="メイリオ" w:eastAsia="メイリオ" w:hAnsi="メイリオ" w:hint="eastAsia"/>
          <w:color w:val="000000" w:themeColor="text1"/>
        </w:rPr>
        <w:t>民間事業者に対し、</w:t>
      </w:r>
      <w:r w:rsidR="005A6E9E" w:rsidRPr="00E37E42">
        <w:rPr>
          <w:rFonts w:ascii="メイリオ" w:eastAsia="メイリオ" w:hAnsi="メイリオ" w:hint="eastAsia"/>
          <w:color w:val="000000" w:themeColor="text1"/>
        </w:rPr>
        <w:t>ただ漠然と</w:t>
      </w:r>
      <w:r w:rsidR="00815CC3" w:rsidRPr="00E37E42">
        <w:rPr>
          <w:rFonts w:ascii="メイリオ" w:eastAsia="メイリオ" w:hAnsi="メイリオ" w:hint="eastAsia"/>
          <w:color w:val="000000" w:themeColor="text1"/>
        </w:rPr>
        <w:t>提案等を求めるのではなく、施設の特徴や求める提案のイメージなどの情報をしっかりと事業者に伝えることが重要である。</w:t>
      </w:r>
    </w:p>
    <w:p w:rsidR="001A2056" w:rsidRPr="00E37E42" w:rsidRDefault="001A2056"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大阪府においては、府営公園毎の特色を活かした公園の魅力の向上を目的として、平成</w:t>
      </w:r>
      <w:r w:rsidRPr="00E37E42">
        <w:rPr>
          <w:rFonts w:ascii="メイリオ" w:eastAsia="メイリオ" w:hAnsi="メイリオ"/>
          <w:color w:val="000000" w:themeColor="text1"/>
        </w:rPr>
        <w:t>29</w:t>
      </w:r>
      <w:r w:rsidRPr="00E37E42">
        <w:rPr>
          <w:rFonts w:ascii="メイリオ" w:eastAsia="メイリオ" w:hAnsi="メイリオ" w:hint="eastAsia"/>
          <w:color w:val="000000" w:themeColor="text1"/>
        </w:rPr>
        <w:t>年度に「サウンディング型市場調査」を実施したところ、多くの民間事業者から、指定管理期間の延長など現指定管理者制度の改善に係る提案があった。</w:t>
      </w:r>
    </w:p>
    <w:p w:rsidR="001A2056" w:rsidRPr="00E37E42" w:rsidRDefault="001A2056"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それを受け、平成30年度には、指定期間を10年から20年程度とする新たな指定管理者制度について、再度サウンディング調査を実施した。そこでは、主に以下の</w:t>
      </w:r>
      <w:r w:rsidRPr="00E37E42">
        <w:rPr>
          <w:rFonts w:ascii="メイリオ" w:eastAsia="メイリオ" w:hAnsi="メイリオ" w:hint="eastAsia"/>
          <w:color w:val="000000" w:themeColor="text1"/>
        </w:rPr>
        <w:lastRenderedPageBreak/>
        <w:t>提案があった。</w:t>
      </w:r>
    </w:p>
    <w:p w:rsidR="001A2056" w:rsidRPr="00E37E42" w:rsidRDefault="001A2056"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　・希望する指定期間の長さ</w:t>
      </w:r>
    </w:p>
    <w:p w:rsidR="001A2056" w:rsidRPr="00E37E42" w:rsidRDefault="001A2056"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　・委託料を縮減するための仕組み</w:t>
      </w:r>
    </w:p>
    <w:p w:rsidR="001A2056" w:rsidRPr="00E37E42" w:rsidRDefault="001A2056"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　・収益還元の仕組み</w:t>
      </w:r>
    </w:p>
    <w:p w:rsidR="001A2056" w:rsidRPr="00E37E42" w:rsidRDefault="001A2056"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　・望ましい公募時期といった諸条件　等</w:t>
      </w:r>
    </w:p>
    <w:p w:rsidR="009A438C" w:rsidRPr="00E37E42" w:rsidRDefault="009A438C" w:rsidP="009A438C">
      <w:pPr>
        <w:spacing w:line="300" w:lineRule="exact"/>
        <w:ind w:firstLineChars="300" w:firstLine="630"/>
        <w:rPr>
          <w:rFonts w:ascii="メイリオ" w:eastAsia="メイリオ" w:hAnsi="メイリオ"/>
        </w:rPr>
      </w:pPr>
      <w:r w:rsidRPr="00E37E42">
        <w:rPr>
          <w:rFonts w:ascii="メイリオ" w:eastAsia="メイリオ" w:hAnsi="メイリオ" w:hint="eastAsia"/>
        </w:rPr>
        <w:t>参考URL：</w:t>
      </w:r>
    </w:p>
    <w:p w:rsidR="001A2056" w:rsidRPr="00E37E42" w:rsidRDefault="003B1D95" w:rsidP="001A2056">
      <w:pPr>
        <w:spacing w:line="300" w:lineRule="exact"/>
        <w:ind w:firstLineChars="300" w:firstLine="630"/>
        <w:rPr>
          <w:rFonts w:ascii="メイリオ" w:eastAsia="メイリオ" w:hAnsi="メイリオ"/>
          <w:color w:val="000000" w:themeColor="text1"/>
        </w:rPr>
      </w:pPr>
      <w:hyperlink r:id="rId25" w:history="1">
        <w:r w:rsidR="001A2056" w:rsidRPr="00E37E42">
          <w:rPr>
            <w:rFonts w:ascii="メイリオ" w:eastAsia="メイリオ" w:hAnsi="メイリオ"/>
            <w:color w:val="0563C1" w:themeColor="hyperlink"/>
            <w:u w:val="single"/>
          </w:rPr>
          <w:t>http://www.pref.osaka.lg.jp/koen/kouminrenkei/h30sounding-kekkka.html</w:t>
        </w:r>
      </w:hyperlink>
    </w:p>
    <w:p w:rsidR="002A43CB" w:rsidRPr="00E37E42" w:rsidRDefault="002A43CB" w:rsidP="001A2056">
      <w:pPr>
        <w:spacing w:line="300" w:lineRule="exact"/>
        <w:ind w:firstLineChars="300" w:firstLine="630"/>
        <w:rPr>
          <w:rFonts w:ascii="メイリオ" w:eastAsia="メイリオ" w:hAnsi="メイリオ"/>
          <w:color w:val="000000" w:themeColor="text1"/>
        </w:rPr>
      </w:pPr>
    </w:p>
    <w:p w:rsidR="001A2056" w:rsidRPr="00E37E42" w:rsidRDefault="00155378" w:rsidP="001A2056">
      <w:pPr>
        <w:spacing w:line="300" w:lineRule="exact"/>
        <w:ind w:firstLineChars="200" w:firstLine="420"/>
        <w:rPr>
          <w:rFonts w:ascii="メイリオ" w:eastAsia="メイリオ" w:hAnsi="メイリオ"/>
          <w:b/>
          <w:color w:val="000000" w:themeColor="text1"/>
        </w:rPr>
      </w:pPr>
      <w:r w:rsidRPr="00E37E42">
        <w:rPr>
          <w:rFonts w:ascii="メイリオ" w:eastAsia="メイリオ" w:hAnsi="メイリオ" w:hint="eastAsia"/>
          <w:b/>
          <w:color w:val="000000" w:themeColor="text1"/>
        </w:rPr>
        <w:t>②</w:t>
      </w:r>
      <w:r w:rsidR="001A2056" w:rsidRPr="00E37E42">
        <w:rPr>
          <w:rFonts w:ascii="メイリオ" w:eastAsia="メイリオ" w:hAnsi="メイリオ" w:hint="eastAsia"/>
          <w:b/>
          <w:color w:val="000000" w:themeColor="text1"/>
        </w:rPr>
        <w:t>公共R不動産の活用</w:t>
      </w:r>
    </w:p>
    <w:p w:rsidR="001A2056" w:rsidRPr="00E37E42" w:rsidRDefault="001A2056"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公共R不動産とは、公共空間の情報を全国から集め、それを買いたい、借りたい、使いたい市民や企業とマッチングするためのウェブサイトである。公共空間の再活用のアイデアや事業主体を募るシステムを持っているのが大きな特徴であり、行政の枠組みのなかだけでは生まれにくい発想や使い手を、市民や企業から引き出し、マッチングを行う</w:t>
      </w:r>
      <w:r w:rsidR="004E50B2" w:rsidRPr="00E37E42">
        <w:rPr>
          <w:rFonts w:ascii="メイリオ" w:eastAsia="メイリオ" w:hAnsi="メイリオ" w:hint="eastAsia"/>
          <w:color w:val="000000" w:themeColor="text1"/>
        </w:rPr>
        <w:t>（図表16）</w:t>
      </w:r>
      <w:r w:rsidRPr="00E37E42">
        <w:rPr>
          <w:rFonts w:ascii="メイリオ" w:eastAsia="メイリオ" w:hAnsi="メイリオ" w:hint="eastAsia"/>
          <w:color w:val="000000" w:themeColor="text1"/>
        </w:rPr>
        <w:t>。</w:t>
      </w:r>
    </w:p>
    <w:p w:rsidR="001A2056" w:rsidRPr="00E37E42" w:rsidRDefault="001A2056" w:rsidP="001A2056">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さらに、全国の魅力的でユニークな公共空間再生の事例の紹介も行っている。この仕組みを活用すれば、ウェブサイトに施設の概要を公表し、事業者からの公募条件等の提案を受けることが可能である。</w:t>
      </w:r>
    </w:p>
    <w:p w:rsidR="001A2056" w:rsidRPr="00E37E42" w:rsidRDefault="001A2056" w:rsidP="001A2056">
      <w:pPr>
        <w:spacing w:line="300" w:lineRule="exact"/>
        <w:rPr>
          <w:rFonts w:ascii="メイリオ" w:eastAsia="メイリオ" w:hAnsi="メイリオ"/>
          <w:color w:val="000000" w:themeColor="text1"/>
        </w:rPr>
      </w:pPr>
    </w:p>
    <w:p w:rsidR="009A438C" w:rsidRPr="00E37E42" w:rsidRDefault="009A438C" w:rsidP="009A438C">
      <w:pPr>
        <w:spacing w:line="300" w:lineRule="exact"/>
        <w:ind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［図表16］</w:t>
      </w:r>
      <w:r w:rsidR="00541740" w:rsidRPr="00E37E42">
        <w:rPr>
          <w:rFonts w:ascii="メイリオ" w:eastAsia="メイリオ" w:hAnsi="メイリオ" w:hint="eastAsia"/>
          <w:color w:val="000000" w:themeColor="text1"/>
        </w:rPr>
        <w:t>マッチングのイメージ</w:t>
      </w:r>
    </w:p>
    <w:p w:rsidR="001A2056" w:rsidRPr="00E37E42" w:rsidRDefault="001A2056" w:rsidP="001A2056">
      <w:pPr>
        <w:spacing w:line="300" w:lineRule="exact"/>
        <w:rPr>
          <w:rFonts w:ascii="メイリオ" w:eastAsia="メイリオ" w:hAnsi="メイリオ"/>
          <w:color w:val="000000" w:themeColor="text1"/>
        </w:rPr>
      </w:pPr>
      <w:r w:rsidRPr="00E37E42">
        <w:rPr>
          <w:noProof/>
        </w:rPr>
        <w:drawing>
          <wp:anchor distT="0" distB="0" distL="114300" distR="114300" simplePos="0" relativeHeight="251676672" behindDoc="0" locked="0" layoutInCell="1" allowOverlap="1" wp14:anchorId="07DCDF23" wp14:editId="3F68FF02">
            <wp:simplePos x="0" y="0"/>
            <wp:positionH relativeFrom="margin">
              <wp:align>right</wp:align>
            </wp:positionH>
            <wp:positionV relativeFrom="paragraph">
              <wp:posOffset>6350</wp:posOffset>
            </wp:positionV>
            <wp:extent cx="5400040" cy="1828585"/>
            <wp:effectExtent l="0" t="0" r="0" b="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00040" cy="1828585"/>
                    </a:xfrm>
                    <a:prstGeom prst="rect">
                      <a:avLst/>
                    </a:prstGeom>
                    <a:noFill/>
                    <a:ln>
                      <a:noFill/>
                    </a:ln>
                  </pic:spPr>
                </pic:pic>
              </a:graphicData>
            </a:graphic>
          </wp:anchor>
        </w:drawing>
      </w: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rPr>
          <w:rFonts w:ascii="メイリオ" w:eastAsia="メイリオ" w:hAnsi="メイリオ"/>
          <w:color w:val="000000" w:themeColor="text1"/>
        </w:rPr>
      </w:pPr>
    </w:p>
    <w:p w:rsidR="001A2056" w:rsidRPr="00E37E42" w:rsidRDefault="001A2056" w:rsidP="001A2056">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（マッチング例）</w:t>
      </w:r>
    </w:p>
    <w:p w:rsidR="001A2056" w:rsidRPr="00E37E42" w:rsidRDefault="001A2056" w:rsidP="001A2056">
      <w:pPr>
        <w:spacing w:line="300" w:lineRule="exact"/>
        <w:ind w:firstLineChars="400" w:firstLine="840"/>
        <w:rPr>
          <w:rFonts w:ascii="メイリオ" w:eastAsia="メイリオ" w:hAnsi="メイリオ"/>
          <w:color w:val="000000" w:themeColor="text1"/>
        </w:rPr>
      </w:pPr>
      <w:r w:rsidRPr="00E37E42">
        <w:rPr>
          <w:rFonts w:ascii="メイリオ" w:eastAsia="メイリオ" w:hAnsi="メイリオ" w:hint="eastAsia"/>
          <w:color w:val="000000" w:themeColor="text1"/>
        </w:rPr>
        <w:t>・カフェや商業施設と一体となった図書館の設置</w:t>
      </w:r>
    </w:p>
    <w:p w:rsidR="001A2056" w:rsidRPr="00E37E42" w:rsidRDefault="001A2056" w:rsidP="001A2056">
      <w:pPr>
        <w:spacing w:line="300" w:lineRule="exact"/>
        <w:ind w:firstLineChars="400" w:firstLine="840"/>
        <w:rPr>
          <w:rFonts w:ascii="メイリオ" w:eastAsia="メイリオ" w:hAnsi="メイリオ"/>
          <w:color w:val="000000" w:themeColor="text1"/>
        </w:rPr>
      </w:pPr>
      <w:r w:rsidRPr="00E37E42">
        <w:rPr>
          <w:rFonts w:ascii="メイリオ" w:eastAsia="メイリオ" w:hAnsi="メイリオ" w:hint="eastAsia"/>
          <w:color w:val="000000" w:themeColor="text1"/>
        </w:rPr>
        <w:t>・公園の自然を活かした集客イベントの開催</w:t>
      </w:r>
    </w:p>
    <w:p w:rsidR="001A2056" w:rsidRPr="00E37E42" w:rsidRDefault="001A2056" w:rsidP="001A2056">
      <w:pPr>
        <w:spacing w:line="300" w:lineRule="exact"/>
        <w:rPr>
          <w:rFonts w:ascii="メイリオ" w:eastAsia="メイリオ" w:hAnsi="メイリオ"/>
          <w:color w:val="000000" w:themeColor="text1"/>
        </w:rPr>
      </w:pPr>
    </w:p>
    <w:p w:rsidR="00E03708" w:rsidRPr="00E37E42" w:rsidRDefault="00E03708">
      <w:pPr>
        <w:widowControl/>
        <w:jc w:val="left"/>
        <w:rPr>
          <w:rFonts w:ascii="メイリオ" w:eastAsia="メイリオ" w:hAnsi="メイリオ"/>
        </w:rPr>
      </w:pPr>
      <w:r w:rsidRPr="00E37E42">
        <w:rPr>
          <w:rFonts w:ascii="メイリオ" w:eastAsia="メイリオ" w:hAnsi="メイリオ"/>
        </w:rPr>
        <w:br w:type="page"/>
      </w:r>
    </w:p>
    <w:p w:rsidR="00E03708" w:rsidRPr="00E37E42" w:rsidRDefault="000A0779" w:rsidP="000D094E">
      <w:pPr>
        <w:spacing w:line="300" w:lineRule="exact"/>
        <w:outlineLvl w:val="0"/>
        <w:rPr>
          <w:rFonts w:ascii="メイリオ" w:eastAsia="メイリオ" w:hAnsi="メイリオ"/>
          <w:b/>
          <w:color w:val="000000" w:themeColor="text1"/>
          <w:sz w:val="24"/>
          <w:szCs w:val="24"/>
        </w:rPr>
      </w:pPr>
      <w:bookmarkStart w:id="25" w:name="_Toc3796272"/>
      <w:bookmarkStart w:id="26" w:name="_Toc3800150"/>
      <w:r w:rsidRPr="00E37E42">
        <w:rPr>
          <w:rFonts w:ascii="メイリオ" w:eastAsia="メイリオ" w:hAnsi="メイリオ" w:hint="eastAsia"/>
          <w:b/>
          <w:color w:val="000000" w:themeColor="text1"/>
          <w:sz w:val="24"/>
          <w:szCs w:val="24"/>
        </w:rPr>
        <w:lastRenderedPageBreak/>
        <w:t xml:space="preserve">第３章　</w:t>
      </w:r>
      <w:r w:rsidR="00E03708" w:rsidRPr="00E37E42">
        <w:rPr>
          <w:rFonts w:ascii="メイリオ" w:eastAsia="メイリオ" w:hAnsi="メイリオ" w:hint="eastAsia"/>
          <w:b/>
          <w:color w:val="000000" w:themeColor="text1"/>
          <w:sz w:val="24"/>
          <w:szCs w:val="24"/>
        </w:rPr>
        <w:t>窓口業務の民間委託</w:t>
      </w:r>
      <w:bookmarkEnd w:id="25"/>
      <w:bookmarkEnd w:id="26"/>
      <w:r w:rsidR="00E03708" w:rsidRPr="00E37E42">
        <w:rPr>
          <w:rFonts w:ascii="メイリオ" w:eastAsia="メイリオ" w:hAnsi="メイリオ"/>
          <w:b/>
          <w:color w:val="000000" w:themeColor="text1"/>
          <w:sz w:val="24"/>
          <w:szCs w:val="24"/>
        </w:rPr>
        <w:t xml:space="preserve"> </w:t>
      </w:r>
    </w:p>
    <w:p w:rsidR="00E03708" w:rsidRPr="00E37E42" w:rsidRDefault="00706579" w:rsidP="000D094E">
      <w:pPr>
        <w:spacing w:line="300" w:lineRule="exact"/>
        <w:outlineLvl w:val="1"/>
        <w:rPr>
          <w:rFonts w:ascii="メイリオ" w:eastAsia="メイリオ" w:hAnsi="メイリオ"/>
          <w:b/>
          <w:color w:val="000000" w:themeColor="text1"/>
        </w:rPr>
      </w:pPr>
      <w:bookmarkStart w:id="27" w:name="_Toc3796273"/>
      <w:bookmarkStart w:id="28" w:name="_Toc3800151"/>
      <w:r w:rsidRPr="00E37E42">
        <w:rPr>
          <w:rFonts w:ascii="メイリオ" w:eastAsia="メイリオ" w:hAnsi="メイリオ" w:hint="eastAsia"/>
          <w:b/>
          <w:color w:val="000000" w:themeColor="text1"/>
        </w:rPr>
        <w:t>１．広がる民間委託の領域</w:t>
      </w:r>
      <w:bookmarkEnd w:id="27"/>
      <w:bookmarkEnd w:id="28"/>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清掃や給食といった、いわゆる公権力の行使を伴わない業務</w:t>
      </w:r>
      <w:r w:rsidR="005934C0" w:rsidRPr="00E37E42">
        <w:rPr>
          <w:rFonts w:ascii="メイリオ" w:eastAsia="メイリオ" w:hAnsi="メイリオ" w:hint="eastAsia"/>
          <w:color w:val="000000" w:themeColor="text1"/>
        </w:rPr>
        <w:t>については、既に民間委託が進んでいる。加えて、近年、</w:t>
      </w:r>
      <w:r w:rsidRPr="00E37E42">
        <w:rPr>
          <w:rFonts w:ascii="メイリオ" w:eastAsia="メイリオ" w:hAnsi="メイリオ" w:hint="eastAsia"/>
          <w:color w:val="000000" w:themeColor="text1"/>
        </w:rPr>
        <w:t>その委託領域を拡大し、自治体の窓口業務委託を推進する動きがある。現在、窓口業務の民間委託を実施する府内市町村は</w:t>
      </w:r>
      <w:r w:rsidR="009A5FBF" w:rsidRPr="00E37E42">
        <w:rPr>
          <w:rFonts w:ascii="メイリオ" w:eastAsia="メイリオ" w:hAnsi="メイリオ" w:hint="eastAsia"/>
          <w:color w:val="000000" w:themeColor="text1"/>
        </w:rPr>
        <w:t>半数に</w:t>
      </w:r>
      <w:r w:rsidR="005934C0" w:rsidRPr="00E37E42">
        <w:rPr>
          <w:rFonts w:ascii="メイリオ" w:eastAsia="メイリオ" w:hAnsi="メイリオ" w:hint="eastAsia"/>
          <w:color w:val="000000" w:themeColor="text1"/>
        </w:rPr>
        <w:t>迫り、実施に向けて検討</w:t>
      </w:r>
      <w:r w:rsidR="002264B7">
        <w:rPr>
          <w:rFonts w:ascii="メイリオ" w:eastAsia="メイリオ" w:hAnsi="メイリオ" w:hint="eastAsia"/>
          <w:color w:val="000000" w:themeColor="text1"/>
        </w:rPr>
        <w:t>している市町村も存在する。そこで、窓口業務の民間委託の</w:t>
      </w:r>
      <w:r w:rsidRPr="00E37E42">
        <w:rPr>
          <w:rFonts w:ascii="メイリオ" w:eastAsia="メイリオ" w:hAnsi="メイリオ" w:hint="eastAsia"/>
          <w:color w:val="000000" w:themeColor="text1"/>
        </w:rPr>
        <w:t>実施にあたり</w:t>
      </w:r>
      <w:r w:rsidR="002264B7">
        <w:rPr>
          <w:rFonts w:ascii="メイリオ" w:eastAsia="メイリオ" w:hAnsi="メイリオ" w:hint="eastAsia"/>
          <w:color w:val="000000" w:themeColor="text1"/>
        </w:rPr>
        <w:t>、</w:t>
      </w:r>
      <w:r w:rsidRPr="00E37E42">
        <w:rPr>
          <w:rFonts w:ascii="メイリオ" w:eastAsia="メイリオ" w:hAnsi="メイリオ" w:hint="eastAsia"/>
          <w:color w:val="000000" w:themeColor="text1"/>
        </w:rPr>
        <w:t>必要となる事前の取組み等について整理する。</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なお、本報告書における窓口業務とは、総務省の「地方行政サービス改革に関する取組状況等の調査」で示されている住民異動届に関する業務等を指すことを申し添える。</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706579" w:rsidP="000D094E">
      <w:pPr>
        <w:spacing w:line="300" w:lineRule="exact"/>
        <w:outlineLvl w:val="1"/>
        <w:rPr>
          <w:rFonts w:ascii="メイリオ" w:eastAsia="メイリオ" w:hAnsi="メイリオ"/>
          <w:b/>
          <w:color w:val="000000" w:themeColor="text1"/>
        </w:rPr>
      </w:pPr>
      <w:bookmarkStart w:id="29" w:name="_Toc3796274"/>
      <w:bookmarkStart w:id="30" w:name="_Toc3800152"/>
      <w:r w:rsidRPr="00E37E42">
        <w:rPr>
          <w:rFonts w:ascii="メイリオ" w:eastAsia="メイリオ" w:hAnsi="メイリオ" w:hint="eastAsia"/>
          <w:b/>
          <w:color w:val="000000" w:themeColor="text1"/>
        </w:rPr>
        <w:t>２．</w:t>
      </w:r>
      <w:r w:rsidR="00E03708" w:rsidRPr="00E37E42">
        <w:rPr>
          <w:rFonts w:ascii="メイリオ" w:eastAsia="メイリオ" w:hAnsi="メイリオ" w:hint="eastAsia"/>
          <w:b/>
          <w:color w:val="000000" w:themeColor="text1"/>
        </w:rPr>
        <w:t>窓口業務委託の意義</w:t>
      </w:r>
      <w:bookmarkEnd w:id="29"/>
      <w:bookmarkEnd w:id="30"/>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窓口業務を民間委託することの意義は、人件費等のコスト縮減が図られることや、民間のノウハウを取り込むことによるサービス水準の向上等である。一方、窓口業務については、再任用や非常勤職員の活用など、既に人件費が抑制されているため、コスト縮減効果は望めない場合がある</w:t>
      </w:r>
      <w:r w:rsidR="004366D7" w:rsidRPr="00E37E42">
        <w:rPr>
          <w:rFonts w:ascii="メイリオ" w:eastAsia="メイリオ" w:hAnsi="メイリオ" w:hint="eastAsia"/>
          <w:color w:val="000000" w:themeColor="text1"/>
        </w:rPr>
        <w:t>と</w:t>
      </w:r>
      <w:r w:rsidRPr="00E37E42">
        <w:rPr>
          <w:rFonts w:ascii="メイリオ" w:eastAsia="メイリオ" w:hAnsi="メイリオ" w:hint="eastAsia"/>
          <w:color w:val="000000" w:themeColor="text1"/>
        </w:rPr>
        <w:t>いう意見もあるが、今後様々な行政課題に直面することが想定される市町村において、民間に委託できるものは委託し、その他</w:t>
      </w:r>
      <w:r w:rsidR="004366D7" w:rsidRPr="00E37E42">
        <w:rPr>
          <w:rFonts w:ascii="メイリオ" w:eastAsia="メイリオ" w:hAnsi="メイリオ" w:hint="eastAsia"/>
          <w:color w:val="000000" w:themeColor="text1"/>
        </w:rPr>
        <w:t>の分野で、</w:t>
      </w:r>
      <w:r w:rsidR="00046C65" w:rsidRPr="00E37E42">
        <w:rPr>
          <w:rFonts w:ascii="メイリオ" w:eastAsia="メイリオ" w:hAnsi="メイリオ" w:hint="eastAsia"/>
          <w:color w:val="000000" w:themeColor="text1"/>
        </w:rPr>
        <w:t>人的資源の有効</w:t>
      </w:r>
      <w:r w:rsidR="004366D7" w:rsidRPr="00E37E42">
        <w:rPr>
          <w:rFonts w:ascii="メイリオ" w:eastAsia="メイリオ" w:hAnsi="メイリオ" w:hint="eastAsia"/>
          <w:color w:val="000000" w:themeColor="text1"/>
        </w:rPr>
        <w:t>活用</w:t>
      </w:r>
      <w:r w:rsidRPr="00E37E42">
        <w:rPr>
          <w:rFonts w:ascii="メイリオ" w:eastAsia="メイリオ" w:hAnsi="メイリオ" w:hint="eastAsia"/>
          <w:color w:val="000000" w:themeColor="text1"/>
        </w:rPr>
        <w:t>を図っていくことが重要である。</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このことから、窓口業務の民間委託についても積極的に検討すべきと考える。</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先行事例における効果について以下で紹介する。</w:t>
      </w:r>
    </w:p>
    <w:p w:rsidR="00E03708" w:rsidRPr="00E37E42" w:rsidRDefault="00E03708" w:rsidP="00E03708">
      <w:pPr>
        <w:spacing w:line="300" w:lineRule="exact"/>
        <w:ind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■池田市の事例</w:t>
      </w:r>
    </w:p>
    <w:p w:rsidR="00E03708" w:rsidRPr="00E37E42" w:rsidRDefault="004366D7"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総合窓口と保険窓口の民間委託を実施したところ、</w:t>
      </w:r>
      <w:r w:rsidR="00E03708" w:rsidRPr="00E37E42">
        <w:rPr>
          <w:rFonts w:ascii="メイリオ" w:eastAsia="メイリオ" w:hAnsi="メイリオ" w:hint="eastAsia"/>
          <w:color w:val="000000" w:themeColor="text1"/>
        </w:rPr>
        <w:t>以下の効果があった。</w:t>
      </w:r>
    </w:p>
    <w:p w:rsidR="00E03708" w:rsidRPr="00E37E42" w:rsidRDefault="00E03708" w:rsidP="00E03708">
      <w:pPr>
        <w:spacing w:line="300" w:lineRule="exact"/>
        <w:ind w:firstLineChars="200" w:firstLine="420"/>
        <w:rPr>
          <w:rFonts w:ascii="メイリオ" w:eastAsia="メイリオ" w:hAnsi="メイリオ"/>
          <w:bCs/>
          <w:color w:val="000000" w:themeColor="text1"/>
        </w:rPr>
      </w:pPr>
      <w:r w:rsidRPr="00E37E42">
        <w:rPr>
          <w:rFonts w:ascii="メイリオ" w:eastAsia="メイリオ" w:hAnsi="メイリオ" w:hint="eastAsia"/>
          <w:bCs/>
          <w:color w:val="000000" w:themeColor="text1"/>
        </w:rPr>
        <w:t>【総合窓口】</w:t>
      </w:r>
    </w:p>
    <w:p w:rsidR="00E03708" w:rsidRPr="00E37E42" w:rsidRDefault="00E03708" w:rsidP="00E03708">
      <w:pPr>
        <w:spacing w:line="300" w:lineRule="exact"/>
        <w:ind w:leftChars="300" w:left="840" w:hangingChars="100" w:hanging="210"/>
        <w:rPr>
          <w:rFonts w:ascii="メイリオ" w:eastAsia="メイリオ" w:hAnsi="メイリオ"/>
          <w:color w:val="000000" w:themeColor="text1"/>
        </w:rPr>
      </w:pPr>
      <w:r w:rsidRPr="00E37E42">
        <w:rPr>
          <w:rFonts w:ascii="メイリオ" w:eastAsia="メイリオ" w:hAnsi="メイリオ" w:hint="eastAsia"/>
          <w:color w:val="000000" w:themeColor="text1"/>
        </w:rPr>
        <w:t>・職員の人事異動や定員削減に影響を受けることなく、安定したサービスレベルが維持されている</w:t>
      </w:r>
      <w:r w:rsidR="00944C3A" w:rsidRPr="00E37E42">
        <w:rPr>
          <w:rFonts w:ascii="メイリオ" w:eastAsia="メイリオ" w:hAnsi="メイリオ" w:hint="eastAsia"/>
          <w:color w:val="000000" w:themeColor="text1"/>
        </w:rPr>
        <w:t>。</w:t>
      </w:r>
    </w:p>
    <w:p w:rsidR="00E03708" w:rsidRPr="00E37E42" w:rsidRDefault="004366D7" w:rsidP="00E03708">
      <w:pPr>
        <w:spacing w:line="300" w:lineRule="exact"/>
        <w:ind w:leftChars="300" w:left="840" w:hangingChars="100" w:hanging="210"/>
        <w:rPr>
          <w:rFonts w:ascii="メイリオ" w:eastAsia="メイリオ" w:hAnsi="メイリオ"/>
          <w:color w:val="000000" w:themeColor="text1"/>
        </w:rPr>
      </w:pPr>
      <w:r w:rsidRPr="00E37E42">
        <w:rPr>
          <w:rFonts w:ascii="メイリオ" w:eastAsia="メイリオ" w:hAnsi="メイリオ" w:hint="eastAsia"/>
          <w:color w:val="000000" w:themeColor="text1"/>
        </w:rPr>
        <w:t>・委託の実施</w:t>
      </w:r>
      <w:r w:rsidR="00E03708" w:rsidRPr="00E37E42">
        <w:rPr>
          <w:rFonts w:ascii="メイリオ" w:eastAsia="メイリオ" w:hAnsi="メイリオ" w:hint="eastAsia"/>
          <w:color w:val="000000" w:themeColor="text1"/>
        </w:rPr>
        <w:t>直後の年度は、</w:t>
      </w:r>
      <w:r w:rsidRPr="00E37E42">
        <w:rPr>
          <w:rFonts w:ascii="メイリオ" w:eastAsia="メイリオ" w:hAnsi="メイリオ" w:hint="eastAsia"/>
          <w:color w:val="000000" w:themeColor="text1"/>
        </w:rPr>
        <w:t>委託費用と従前の人件費の比較で、</w:t>
      </w:r>
      <w:r w:rsidR="00E03708" w:rsidRPr="00E37E42">
        <w:rPr>
          <w:rFonts w:ascii="メイリオ" w:eastAsia="メイリオ" w:hAnsi="メイリオ" w:hint="eastAsia"/>
          <w:color w:val="000000" w:themeColor="text1"/>
        </w:rPr>
        <w:t>約</w:t>
      </w:r>
      <w:r w:rsidR="00E03708" w:rsidRPr="00E37E42">
        <w:rPr>
          <w:rFonts w:ascii="メイリオ" w:eastAsia="メイリオ" w:hAnsi="メイリオ"/>
          <w:color w:val="000000" w:themeColor="text1"/>
        </w:rPr>
        <w:t>1,100</w:t>
      </w:r>
      <w:r w:rsidRPr="00E37E42">
        <w:rPr>
          <w:rFonts w:ascii="メイリオ" w:eastAsia="メイリオ" w:hAnsi="メイリオ" w:hint="eastAsia"/>
          <w:color w:val="000000" w:themeColor="text1"/>
        </w:rPr>
        <w:t>万円</w:t>
      </w:r>
      <w:r w:rsidR="00E03708" w:rsidRPr="00E37E42">
        <w:rPr>
          <w:rFonts w:ascii="メイリオ" w:eastAsia="メイリオ" w:hAnsi="メイリオ" w:hint="eastAsia"/>
          <w:color w:val="000000" w:themeColor="text1"/>
        </w:rPr>
        <w:t>の</w:t>
      </w:r>
      <w:r w:rsidRPr="00E37E42">
        <w:rPr>
          <w:rFonts w:ascii="メイリオ" w:eastAsia="メイリオ" w:hAnsi="メイリオ" w:hint="eastAsia"/>
          <w:color w:val="000000" w:themeColor="text1"/>
        </w:rPr>
        <w:t>経費縮減</w:t>
      </w:r>
      <w:r w:rsidR="00E03708" w:rsidRPr="00E37E42">
        <w:rPr>
          <w:rFonts w:ascii="メイリオ" w:eastAsia="メイリオ" w:hAnsi="メイリオ" w:hint="eastAsia"/>
          <w:color w:val="000000" w:themeColor="text1"/>
        </w:rPr>
        <w:t>効果が</w:t>
      </w:r>
      <w:r w:rsidRPr="00E37E42">
        <w:rPr>
          <w:rFonts w:ascii="メイリオ" w:eastAsia="メイリオ" w:hAnsi="メイリオ" w:hint="eastAsia"/>
          <w:color w:val="000000" w:themeColor="text1"/>
        </w:rPr>
        <w:t>あった。その後においても、年度により削減額は異なるものの効果は持続</w:t>
      </w:r>
      <w:r w:rsidR="00E03708" w:rsidRPr="00E37E42">
        <w:rPr>
          <w:rFonts w:ascii="メイリオ" w:eastAsia="メイリオ" w:hAnsi="メイリオ" w:hint="eastAsia"/>
          <w:color w:val="000000" w:themeColor="text1"/>
        </w:rPr>
        <w:t>している</w:t>
      </w:r>
      <w:r w:rsidR="00944C3A" w:rsidRPr="00E37E42">
        <w:rPr>
          <w:rFonts w:ascii="メイリオ" w:eastAsia="メイリオ" w:hAnsi="メイリオ" w:hint="eastAsia"/>
          <w:color w:val="000000" w:themeColor="text1"/>
        </w:rPr>
        <w:t>。</w:t>
      </w:r>
    </w:p>
    <w:p w:rsidR="00E03708" w:rsidRPr="00E37E42" w:rsidRDefault="00E03708" w:rsidP="00E03708">
      <w:pPr>
        <w:spacing w:line="300" w:lineRule="exact"/>
        <w:ind w:leftChars="300" w:left="840" w:hangingChars="100" w:hanging="210"/>
        <w:rPr>
          <w:rFonts w:ascii="メイリオ" w:eastAsia="メイリオ" w:hAnsi="メイリオ"/>
          <w:color w:val="000000" w:themeColor="text1"/>
        </w:rPr>
      </w:pPr>
      <w:r w:rsidRPr="00E37E42">
        <w:rPr>
          <w:rFonts w:ascii="メイリオ" w:eastAsia="メイリオ" w:hAnsi="メイリオ" w:hint="eastAsia"/>
          <w:color w:val="000000" w:themeColor="text1"/>
        </w:rPr>
        <w:t>・総合窓口課、市民課の２課統合により、委託直後の職員数は計</w:t>
      </w:r>
      <w:r w:rsidRPr="00E37E42">
        <w:rPr>
          <w:rFonts w:ascii="メイリオ" w:eastAsia="メイリオ" w:hAnsi="メイリオ"/>
          <w:color w:val="000000" w:themeColor="text1"/>
        </w:rPr>
        <w:t>31</w:t>
      </w:r>
      <w:r w:rsidRPr="00E37E42">
        <w:rPr>
          <w:rFonts w:ascii="メイリオ" w:eastAsia="メイリオ" w:hAnsi="メイリオ" w:hint="eastAsia"/>
          <w:color w:val="000000" w:themeColor="text1"/>
        </w:rPr>
        <w:t>名から計</w:t>
      </w:r>
      <w:r w:rsidRPr="00E37E42">
        <w:rPr>
          <w:rFonts w:ascii="メイリオ" w:eastAsia="メイリオ" w:hAnsi="メイリオ"/>
          <w:color w:val="000000" w:themeColor="text1"/>
        </w:rPr>
        <w:t>14</w:t>
      </w:r>
      <w:r w:rsidRPr="00E37E42">
        <w:rPr>
          <w:rFonts w:ascii="メイリオ" w:eastAsia="メイリオ" w:hAnsi="メイリオ" w:hint="eastAsia"/>
          <w:color w:val="000000" w:themeColor="text1"/>
        </w:rPr>
        <w:t>名に削減された</w:t>
      </w:r>
      <w:r w:rsidR="00944C3A" w:rsidRPr="00E37E42">
        <w:rPr>
          <w:rFonts w:ascii="メイリオ" w:eastAsia="メイリオ" w:hAnsi="メイリオ" w:hint="eastAsia"/>
          <w:color w:val="000000" w:themeColor="text1"/>
        </w:rPr>
        <w:t>。</w:t>
      </w:r>
    </w:p>
    <w:p w:rsidR="00E03708" w:rsidRPr="00E37E42" w:rsidRDefault="00E03708" w:rsidP="00E03708">
      <w:pPr>
        <w:spacing w:line="300" w:lineRule="exact"/>
        <w:ind w:firstLineChars="200" w:firstLine="420"/>
        <w:rPr>
          <w:rFonts w:ascii="メイリオ" w:eastAsia="メイリオ" w:hAnsi="メイリオ"/>
          <w:bCs/>
          <w:color w:val="000000" w:themeColor="text1"/>
        </w:rPr>
      </w:pPr>
      <w:r w:rsidRPr="00E37E42">
        <w:rPr>
          <w:rFonts w:ascii="メイリオ" w:eastAsia="メイリオ" w:hAnsi="メイリオ" w:hint="eastAsia"/>
          <w:bCs/>
          <w:color w:val="000000" w:themeColor="text1"/>
        </w:rPr>
        <w:t>【保険窓口】</w:t>
      </w:r>
    </w:p>
    <w:p w:rsidR="00E03708" w:rsidRPr="00E37E42" w:rsidRDefault="004366D7"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・待ち時間の減少等によって市民満足度が</w:t>
      </w:r>
      <w:r w:rsidR="00E03708" w:rsidRPr="00E37E42">
        <w:rPr>
          <w:rFonts w:ascii="メイリオ" w:eastAsia="メイリオ" w:hAnsi="メイリオ" w:hint="eastAsia"/>
          <w:color w:val="000000" w:themeColor="text1"/>
        </w:rPr>
        <w:t>向上</w:t>
      </w:r>
      <w:r w:rsidRPr="00E37E42">
        <w:rPr>
          <w:rFonts w:ascii="メイリオ" w:eastAsia="メイリオ" w:hAnsi="メイリオ" w:hint="eastAsia"/>
          <w:color w:val="000000" w:themeColor="text1"/>
        </w:rPr>
        <w:t>した</w:t>
      </w:r>
      <w:r w:rsidR="00944C3A" w:rsidRPr="00E37E42">
        <w:rPr>
          <w:rFonts w:ascii="メイリオ" w:eastAsia="メイリオ" w:hAnsi="メイリオ" w:hint="eastAsia"/>
          <w:color w:val="000000" w:themeColor="text1"/>
        </w:rPr>
        <w:t>。</w:t>
      </w:r>
    </w:p>
    <w:p w:rsidR="00E03708" w:rsidRPr="00E37E42" w:rsidRDefault="00E03708"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w:t>
      </w:r>
      <w:r w:rsidR="004366D7" w:rsidRPr="00E37E42">
        <w:rPr>
          <w:rFonts w:ascii="メイリオ" w:eastAsia="メイリオ" w:hAnsi="メイリオ" w:hint="eastAsia"/>
          <w:color w:val="000000" w:themeColor="text1"/>
        </w:rPr>
        <w:t>より</w:t>
      </w:r>
      <w:r w:rsidRPr="00E37E42">
        <w:rPr>
          <w:rFonts w:ascii="メイリオ" w:eastAsia="メイリオ" w:hAnsi="メイリオ" w:hint="eastAsia"/>
          <w:color w:val="000000" w:themeColor="text1"/>
        </w:rPr>
        <w:t>安定した市民サービスの提供</w:t>
      </w:r>
      <w:r w:rsidR="004366D7" w:rsidRPr="00E37E42">
        <w:rPr>
          <w:rFonts w:ascii="メイリオ" w:eastAsia="メイリオ" w:hAnsi="メイリオ" w:hint="eastAsia"/>
          <w:color w:val="000000" w:themeColor="text1"/>
        </w:rPr>
        <w:t>が可能となった</w:t>
      </w:r>
      <w:r w:rsidR="00944C3A" w:rsidRPr="00E37E42">
        <w:rPr>
          <w:rFonts w:ascii="メイリオ" w:eastAsia="メイリオ" w:hAnsi="メイリオ" w:hint="eastAsia"/>
          <w:color w:val="000000" w:themeColor="text1"/>
        </w:rPr>
        <w:t>。</w:t>
      </w:r>
    </w:p>
    <w:p w:rsidR="00E03708" w:rsidRPr="00E37E42" w:rsidRDefault="004366D7"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・配置職員数の削減によって、経費（年間約400万円）が</w:t>
      </w:r>
      <w:r w:rsidR="00E03708" w:rsidRPr="00E37E42">
        <w:rPr>
          <w:rFonts w:ascii="メイリオ" w:eastAsia="メイリオ" w:hAnsi="メイリオ" w:hint="eastAsia"/>
          <w:color w:val="000000" w:themeColor="text1"/>
        </w:rPr>
        <w:t>削減</w:t>
      </w:r>
      <w:r w:rsidRPr="00E37E42">
        <w:rPr>
          <w:rFonts w:ascii="メイリオ" w:eastAsia="メイリオ" w:hAnsi="メイリオ" w:hint="eastAsia"/>
          <w:color w:val="000000" w:themeColor="text1"/>
        </w:rPr>
        <w:t>された</w:t>
      </w:r>
      <w:r w:rsidR="00944C3A" w:rsidRPr="00E37E42">
        <w:rPr>
          <w:rFonts w:ascii="メイリオ" w:eastAsia="メイリオ" w:hAnsi="メイリオ" w:hint="eastAsia"/>
          <w:color w:val="000000" w:themeColor="text1"/>
        </w:rPr>
        <w:t>。</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706579" w:rsidP="000D094E">
      <w:pPr>
        <w:spacing w:line="300" w:lineRule="exact"/>
        <w:outlineLvl w:val="1"/>
        <w:rPr>
          <w:rFonts w:ascii="メイリオ" w:eastAsia="メイリオ" w:hAnsi="メイリオ"/>
          <w:b/>
          <w:color w:val="000000" w:themeColor="text1"/>
        </w:rPr>
      </w:pPr>
      <w:bookmarkStart w:id="31" w:name="_Toc3796275"/>
      <w:bookmarkStart w:id="32" w:name="_Toc3800153"/>
      <w:r w:rsidRPr="00E37E42">
        <w:rPr>
          <w:rFonts w:ascii="メイリオ" w:eastAsia="メイリオ" w:hAnsi="メイリオ" w:hint="eastAsia"/>
          <w:b/>
          <w:color w:val="000000" w:themeColor="text1"/>
        </w:rPr>
        <w:t>３．</w:t>
      </w:r>
      <w:r w:rsidR="00E03708" w:rsidRPr="00E37E42">
        <w:rPr>
          <w:rFonts w:ascii="メイリオ" w:eastAsia="メイリオ" w:hAnsi="メイリオ" w:hint="eastAsia"/>
          <w:b/>
          <w:color w:val="000000" w:themeColor="text1"/>
        </w:rPr>
        <w:t>府内市町村の実施状況</w:t>
      </w:r>
      <w:bookmarkEnd w:id="31"/>
      <w:bookmarkEnd w:id="32"/>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総務省の地方行政サービス改革に関する取組状況等の調査（平成</w:t>
      </w:r>
      <w:r w:rsidR="006D41F6" w:rsidRPr="00E37E42">
        <w:rPr>
          <w:rFonts w:ascii="メイリオ" w:eastAsia="メイリオ" w:hAnsi="メイリオ" w:hint="eastAsia"/>
          <w:color w:val="000000" w:themeColor="text1"/>
        </w:rPr>
        <w:t>29</w:t>
      </w:r>
      <w:r w:rsidRPr="00E37E42">
        <w:rPr>
          <w:rFonts w:ascii="メイリオ" w:eastAsia="メイリオ" w:hAnsi="メイリオ" w:hint="eastAsia"/>
          <w:color w:val="000000" w:themeColor="text1"/>
        </w:rPr>
        <w:t>年４月1日時点）によると、府内市町村のうち、</w:t>
      </w:r>
      <w:r w:rsidR="006D41F6" w:rsidRPr="00E37E42">
        <w:rPr>
          <w:rFonts w:ascii="メイリオ" w:eastAsia="メイリオ" w:hAnsi="メイリオ" w:hint="eastAsia"/>
          <w:color w:val="000000" w:themeColor="text1"/>
        </w:rPr>
        <w:t>19</w:t>
      </w:r>
      <w:r w:rsidRPr="00E37E42">
        <w:rPr>
          <w:rFonts w:ascii="メイリオ" w:eastAsia="メイリオ" w:hAnsi="メイリオ" w:hint="eastAsia"/>
          <w:color w:val="000000" w:themeColor="text1"/>
        </w:rPr>
        <w:t>団体が、窓口業務の民間委託を実施している。</w:t>
      </w:r>
    </w:p>
    <w:p w:rsidR="00E03708" w:rsidRPr="00E37E42" w:rsidRDefault="006D41F6"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また民間委託を既に実施している団体のうち、６</w:t>
      </w:r>
      <w:r w:rsidR="00E03708" w:rsidRPr="00E37E42">
        <w:rPr>
          <w:rFonts w:ascii="メイリオ" w:eastAsia="メイリオ" w:hAnsi="メイリオ" w:hint="eastAsia"/>
          <w:color w:val="000000" w:themeColor="text1"/>
        </w:rPr>
        <w:t>団体が総合窓口を設置している。</w:t>
      </w: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706579" w:rsidP="000D094E">
      <w:pPr>
        <w:spacing w:line="300" w:lineRule="exact"/>
        <w:outlineLvl w:val="1"/>
        <w:rPr>
          <w:rFonts w:ascii="メイリオ" w:eastAsia="メイリオ" w:hAnsi="メイリオ"/>
          <w:b/>
          <w:color w:val="000000" w:themeColor="text1"/>
        </w:rPr>
      </w:pPr>
      <w:bookmarkStart w:id="33" w:name="_Toc3796276"/>
      <w:bookmarkStart w:id="34" w:name="_Toc3800154"/>
      <w:r w:rsidRPr="00E37E42">
        <w:rPr>
          <w:rFonts w:ascii="メイリオ" w:eastAsia="メイリオ" w:hAnsi="メイリオ" w:hint="eastAsia"/>
          <w:b/>
          <w:color w:val="000000" w:themeColor="text1"/>
        </w:rPr>
        <w:t>４．</w:t>
      </w:r>
      <w:r w:rsidR="00E03708" w:rsidRPr="00E37E42">
        <w:rPr>
          <w:rFonts w:ascii="メイリオ" w:eastAsia="メイリオ" w:hAnsi="メイリオ" w:hint="eastAsia"/>
          <w:b/>
          <w:color w:val="000000" w:themeColor="text1"/>
        </w:rPr>
        <w:t>民間委託を実施するにあたり必要となる取組み等</w:t>
      </w:r>
      <w:bookmarkEnd w:id="33"/>
      <w:bookmarkEnd w:id="34"/>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窓口業務は、証明書等を交付するか否かの判断など、公権力の行使を伴うことから、その全てを民間委託することはできない。また、委託契約の場合、委託者から民間事業者の従業員に対し、直接、指揮命令することは認められないが、窓口業務を委託する場合にお</w:t>
      </w:r>
      <w:r w:rsidRPr="00E37E42">
        <w:rPr>
          <w:rFonts w:ascii="メイリオ" w:eastAsia="メイリオ" w:hAnsi="メイリオ" w:hint="eastAsia"/>
          <w:color w:val="000000" w:themeColor="text1"/>
        </w:rPr>
        <w:lastRenderedPageBreak/>
        <w:t>いては、民間事業者と職員が同じフロアに混在することとなるため、留意が必要である。</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このように、窓口業務の民間委託は通常の民間委託とは異なることから、民間委託を実施するにあたり必要となる取組み等について、以下のとおり整理する。</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706579"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（１</w:t>
      </w:r>
      <w:r w:rsidR="00E03708" w:rsidRPr="00E37E42">
        <w:rPr>
          <w:rFonts w:ascii="メイリオ" w:eastAsia="メイリオ" w:hAnsi="メイリオ" w:hint="eastAsia"/>
          <w:b/>
          <w:color w:val="000000" w:themeColor="text1"/>
        </w:rPr>
        <w:t>）委託範囲の明確化（業務フロー図の活用）</w:t>
      </w:r>
    </w:p>
    <w:p w:rsidR="00E03708" w:rsidRPr="00E37E42" w:rsidRDefault="004366D7"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先述のとおり、窓口業務</w:t>
      </w:r>
      <w:r w:rsidR="00E03708" w:rsidRPr="00E37E42">
        <w:rPr>
          <w:rFonts w:ascii="メイリオ" w:eastAsia="メイリオ" w:hAnsi="メイリオ" w:hint="eastAsia"/>
          <w:color w:val="000000" w:themeColor="text1"/>
        </w:rPr>
        <w:t>は公権力の行使を伴うことから、その全てを民間委託することはできない。よって、民間委託する業務範囲と従前どおり職員が対応する業務範囲を区別しなければならない。</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そのためには、業務フロー図を活用することが有効である。業務フロー図とは、業務の各プロセスを、フローチャート化することで、業務の流れを関係者間で共有するためのツールである。業務フロー図を活用することで、民間事業者と職員の業務範囲をより明確に区分でき、両者でそのことを共有することができる。</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住民票の写し等の交付業務を想定し、業務フロー図を活用し委託範囲を明確化する手法を以下で紹介する。</w:t>
      </w:r>
    </w:p>
    <w:p w:rsidR="004366D7" w:rsidRPr="00E37E42" w:rsidRDefault="004366D7" w:rsidP="00E03708">
      <w:pPr>
        <w:spacing w:line="300" w:lineRule="exact"/>
        <w:ind w:leftChars="100" w:left="210" w:firstLineChars="100" w:firstLine="210"/>
        <w:rPr>
          <w:rFonts w:ascii="メイリオ" w:eastAsia="メイリオ" w:hAnsi="メイリオ"/>
          <w:color w:val="000000" w:themeColor="text1"/>
        </w:rPr>
      </w:pPr>
    </w:p>
    <w:p w:rsidR="00E03708" w:rsidRPr="00E37E42" w:rsidRDefault="00706579" w:rsidP="00E03708">
      <w:pPr>
        <w:spacing w:line="300" w:lineRule="exact"/>
        <w:ind w:firstLineChars="200" w:firstLine="420"/>
        <w:rPr>
          <w:rFonts w:ascii="メイリオ" w:eastAsia="メイリオ" w:hAnsi="メイリオ"/>
          <w:b/>
          <w:color w:val="000000" w:themeColor="text1"/>
        </w:rPr>
      </w:pPr>
      <w:r w:rsidRPr="00E37E42">
        <w:rPr>
          <w:rFonts w:ascii="メイリオ" w:eastAsia="メイリオ" w:hAnsi="メイリオ" w:hint="eastAsia"/>
          <w:b/>
          <w:color w:val="000000" w:themeColor="text1"/>
        </w:rPr>
        <w:t>①</w:t>
      </w:r>
      <w:r w:rsidR="00E03708" w:rsidRPr="00E37E42">
        <w:rPr>
          <w:rFonts w:ascii="メイリオ" w:eastAsia="メイリオ" w:hAnsi="メイリオ" w:hint="eastAsia"/>
          <w:b/>
          <w:color w:val="000000" w:themeColor="text1"/>
        </w:rPr>
        <w:t>現状（委託実施前）の業務フロー図を作成する。</w:t>
      </w:r>
    </w:p>
    <w:p w:rsidR="009A438C" w:rsidRPr="00E37E42" w:rsidRDefault="009A438C" w:rsidP="009A438C">
      <w:pPr>
        <w:spacing w:line="300" w:lineRule="exact"/>
        <w:rPr>
          <w:rFonts w:ascii="メイリオ" w:eastAsia="メイリオ" w:hAnsi="メイリオ"/>
          <w:color w:val="000000" w:themeColor="text1"/>
        </w:rPr>
      </w:pPr>
    </w:p>
    <w:p w:rsidR="009A438C" w:rsidRPr="00E37E42" w:rsidRDefault="00E03708" w:rsidP="009A438C">
      <w:pPr>
        <w:spacing w:line="300" w:lineRule="exact"/>
        <w:rPr>
          <w:rFonts w:ascii="メイリオ" w:eastAsia="メイリオ" w:hAnsi="メイリオ"/>
          <w:color w:val="000000" w:themeColor="text1"/>
        </w:rPr>
      </w:pPr>
      <w:r w:rsidRPr="00E37E42">
        <w:rPr>
          <w:noProof/>
        </w:rPr>
        <w:drawing>
          <wp:anchor distT="0" distB="0" distL="114300" distR="114300" simplePos="0" relativeHeight="251682816" behindDoc="0" locked="0" layoutInCell="1" allowOverlap="1" wp14:anchorId="4E9143C9" wp14:editId="35E25FE5">
            <wp:simplePos x="0" y="0"/>
            <wp:positionH relativeFrom="margin">
              <wp:align>right</wp:align>
            </wp:positionH>
            <wp:positionV relativeFrom="paragraph">
              <wp:posOffset>133350</wp:posOffset>
            </wp:positionV>
            <wp:extent cx="5400040" cy="1983105"/>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1983105"/>
                    </a:xfrm>
                    <a:prstGeom prst="rect">
                      <a:avLst/>
                    </a:prstGeom>
                    <a:noFill/>
                    <a:ln>
                      <a:noFill/>
                    </a:ln>
                  </pic:spPr>
                </pic:pic>
              </a:graphicData>
            </a:graphic>
          </wp:anchor>
        </w:drawing>
      </w:r>
      <w:r w:rsidR="009A438C" w:rsidRPr="00E37E42">
        <w:rPr>
          <w:rFonts w:ascii="メイリオ" w:eastAsia="メイリオ" w:hAnsi="メイリオ" w:hint="eastAsia"/>
          <w:color w:val="000000" w:themeColor="text1"/>
        </w:rPr>
        <w:t>［図表17］</w:t>
      </w:r>
      <w:r w:rsidR="007C1373" w:rsidRPr="00E37E42">
        <w:rPr>
          <w:rFonts w:ascii="メイリオ" w:eastAsia="メイリオ" w:hAnsi="メイリオ" w:hint="eastAsia"/>
          <w:color w:val="000000" w:themeColor="text1"/>
        </w:rPr>
        <w:t>委託実施前の業務</w:t>
      </w:r>
      <w:r w:rsidR="004366D7" w:rsidRPr="00E37E42">
        <w:rPr>
          <w:rFonts w:ascii="メイリオ" w:eastAsia="メイリオ" w:hAnsi="メイリオ" w:hint="eastAsia"/>
          <w:color w:val="000000" w:themeColor="text1"/>
        </w:rPr>
        <w:t>フロー図</w:t>
      </w:r>
      <w:r w:rsidR="007C1373" w:rsidRPr="00E37E42">
        <w:rPr>
          <w:rFonts w:ascii="メイリオ" w:eastAsia="メイリオ" w:hAnsi="メイリオ" w:hint="eastAsia"/>
          <w:color w:val="000000" w:themeColor="text1"/>
        </w:rPr>
        <w:t>（例）</w:t>
      </w:r>
    </w:p>
    <w:p w:rsidR="00E03708" w:rsidRPr="00E37E42" w:rsidRDefault="00E03708" w:rsidP="00E03708">
      <w:pPr>
        <w:spacing w:line="300" w:lineRule="exact"/>
        <w:rPr>
          <w:rFonts w:ascii="メイリオ" w:eastAsia="メイリオ" w:hAnsi="メイリオ"/>
          <w:b/>
          <w:color w:val="000000" w:themeColor="text1"/>
        </w:rPr>
      </w:pPr>
    </w:p>
    <w:p w:rsidR="004366D7" w:rsidRPr="00E37E42" w:rsidRDefault="004366D7"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706579" w:rsidP="00E03708">
      <w:pPr>
        <w:spacing w:line="300" w:lineRule="exact"/>
        <w:ind w:leftChars="200" w:left="630" w:hangingChars="100" w:hanging="210"/>
        <w:rPr>
          <w:rFonts w:ascii="メイリオ" w:eastAsia="メイリオ" w:hAnsi="メイリオ"/>
          <w:b/>
          <w:color w:val="000000" w:themeColor="text1"/>
        </w:rPr>
      </w:pPr>
      <w:r w:rsidRPr="00E37E42">
        <w:rPr>
          <w:rFonts w:ascii="メイリオ" w:eastAsia="メイリオ" w:hAnsi="メイリオ" w:hint="eastAsia"/>
          <w:b/>
          <w:color w:val="000000" w:themeColor="text1"/>
        </w:rPr>
        <w:t>②</w:t>
      </w:r>
      <w:r w:rsidR="00E03708" w:rsidRPr="00E37E42">
        <w:rPr>
          <w:rFonts w:ascii="メイリオ" w:eastAsia="メイリオ" w:hAnsi="メイリオ" w:hint="eastAsia"/>
          <w:b/>
          <w:color w:val="000000" w:themeColor="text1"/>
        </w:rPr>
        <w:t>公権力の行使を伴うプロセスやその他職員が行うべきプロセスを抽出する。</w:t>
      </w:r>
    </w:p>
    <w:p w:rsidR="00E03708" w:rsidRPr="00E37E42" w:rsidRDefault="00E03708" w:rsidP="00E03708">
      <w:pPr>
        <w:spacing w:line="300" w:lineRule="exact"/>
        <w:ind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t>（例）</w:t>
      </w:r>
    </w:p>
    <w:p w:rsidR="00E03708" w:rsidRPr="00E37E42" w:rsidRDefault="00E03708"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民間</w:t>
      </w:r>
      <w:r w:rsidRPr="00E37E42">
        <w:rPr>
          <w:rFonts w:ascii="メイリオ" w:eastAsia="メイリオ" w:hAnsi="メイリオ"/>
          <w:color w:val="000000" w:themeColor="text1"/>
        </w:rPr>
        <w:t>委託可能な業務：</w:t>
      </w:r>
      <w:r w:rsidRPr="00E37E42">
        <w:rPr>
          <w:rFonts w:ascii="メイリオ" w:eastAsia="メイリオ" w:hAnsi="メイリオ" w:hint="eastAsia"/>
          <w:color w:val="000000" w:themeColor="text1"/>
        </w:rPr>
        <w:t>受付、形式審査（不交付の判断を除く）、交付</w:t>
      </w:r>
    </w:p>
    <w:p w:rsidR="00E03708" w:rsidRPr="00E37E42" w:rsidRDefault="00E03708" w:rsidP="00E03708">
      <w:pPr>
        <w:spacing w:line="300" w:lineRule="exact"/>
        <w:ind w:leftChars="300" w:left="2940" w:hangingChars="1100" w:hanging="2310"/>
        <w:rPr>
          <w:rFonts w:ascii="メイリオ" w:eastAsia="メイリオ" w:hAnsi="メイリオ"/>
          <w:color w:val="000000" w:themeColor="text1"/>
        </w:rPr>
      </w:pPr>
      <w:r w:rsidRPr="00E37E42">
        <w:rPr>
          <w:rFonts w:ascii="メイリオ" w:eastAsia="メイリオ" w:hAnsi="メイリオ" w:hint="eastAsia"/>
          <w:color w:val="000000" w:themeColor="text1"/>
        </w:rPr>
        <w:t>職員が対応すべき業務：形式審査における不交付の判断、内容審査における交付・不交付の判断、住基ネットの操作</w:t>
      </w: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9A438C" w:rsidP="004E50B2">
      <w:pPr>
        <w:spacing w:line="300" w:lineRule="exact"/>
        <w:ind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lastRenderedPageBreak/>
        <w:t>［図表18］</w:t>
      </w:r>
      <w:r w:rsidR="00541740" w:rsidRPr="00E37E42">
        <w:rPr>
          <w:rFonts w:ascii="メイリオ" w:eastAsia="メイリオ" w:hAnsi="メイリオ" w:hint="eastAsia"/>
          <w:color w:val="000000" w:themeColor="text1"/>
        </w:rPr>
        <w:t>公務員が実施すべき業務と民間委託が可能な業務</w:t>
      </w:r>
    </w:p>
    <w:p w:rsidR="00E03708" w:rsidRPr="00E37E42" w:rsidRDefault="00E03708" w:rsidP="00E03708">
      <w:pPr>
        <w:spacing w:line="300" w:lineRule="exact"/>
        <w:rPr>
          <w:rFonts w:ascii="メイリオ" w:eastAsia="メイリオ" w:hAnsi="メイリオ"/>
          <w:color w:val="000000" w:themeColor="text1"/>
        </w:rPr>
      </w:pPr>
      <w:r w:rsidRPr="00E37E42">
        <w:rPr>
          <w:noProof/>
        </w:rPr>
        <w:drawing>
          <wp:anchor distT="0" distB="0" distL="114300" distR="114300" simplePos="0" relativeHeight="251678720" behindDoc="0" locked="0" layoutInCell="1" allowOverlap="1" wp14:anchorId="4885A0EB" wp14:editId="497B3136">
            <wp:simplePos x="0" y="0"/>
            <wp:positionH relativeFrom="margin">
              <wp:align>center</wp:align>
            </wp:positionH>
            <wp:positionV relativeFrom="paragraph">
              <wp:posOffset>102235</wp:posOffset>
            </wp:positionV>
            <wp:extent cx="3365887" cy="2552700"/>
            <wp:effectExtent l="0" t="0" r="635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65887" cy="2552700"/>
                    </a:xfrm>
                    <a:prstGeom prst="rect">
                      <a:avLst/>
                    </a:prstGeom>
                  </pic:spPr>
                </pic:pic>
              </a:graphicData>
            </a:graphic>
            <wp14:sizeRelH relativeFrom="margin">
              <wp14:pctWidth>0</wp14:pctWidth>
            </wp14:sizeRelH>
            <wp14:sizeRelV relativeFrom="margin">
              <wp14:pctHeight>0</wp14:pctHeight>
            </wp14:sizeRelV>
          </wp:anchor>
        </w:drawing>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721658" w:rsidRPr="00E37E42" w:rsidRDefault="00721658" w:rsidP="00944C3A">
      <w:pPr>
        <w:spacing w:line="300" w:lineRule="exact"/>
        <w:jc w:val="center"/>
        <w:rPr>
          <w:rFonts w:ascii="メイリオ" w:eastAsia="メイリオ" w:hAnsi="メイリオ"/>
          <w:color w:val="000000" w:themeColor="text1"/>
          <w:sz w:val="16"/>
          <w:szCs w:val="16"/>
        </w:rPr>
      </w:pPr>
      <w:r w:rsidRPr="00E37E42">
        <w:rPr>
          <w:rFonts w:ascii="メイリオ" w:eastAsia="メイリオ" w:hAnsi="メイリオ" w:hint="eastAsia"/>
          <w:color w:val="000000" w:themeColor="text1"/>
          <w:sz w:val="16"/>
          <w:szCs w:val="16"/>
        </w:rPr>
        <w:t>出典：内閣府Web</w:t>
      </w:r>
      <w:r w:rsidR="00944C3A" w:rsidRPr="00E37E42">
        <w:rPr>
          <w:rFonts w:ascii="メイリオ" w:eastAsia="メイリオ" w:hAnsi="メイリオ" w:hint="eastAsia"/>
          <w:color w:val="000000" w:themeColor="text1"/>
          <w:sz w:val="16"/>
          <w:szCs w:val="16"/>
        </w:rPr>
        <w:t>サイト</w:t>
      </w:r>
    </w:p>
    <w:p w:rsidR="00E03708" w:rsidRPr="00E37E42" w:rsidRDefault="00E03708" w:rsidP="00E03708">
      <w:pPr>
        <w:spacing w:line="300" w:lineRule="exact"/>
        <w:ind w:leftChars="300" w:left="840" w:hangingChars="100" w:hanging="210"/>
        <w:rPr>
          <w:rFonts w:ascii="メイリオ" w:eastAsia="メイリオ" w:hAnsi="メイリオ"/>
          <w:color w:val="000000" w:themeColor="text1"/>
        </w:rPr>
      </w:pPr>
      <w:r w:rsidRPr="00E37E42">
        <w:rPr>
          <w:rFonts w:ascii="メイリオ" w:eastAsia="メイリオ" w:hAnsi="メイリオ" w:hint="eastAsia"/>
          <w:color w:val="000000" w:themeColor="text1"/>
        </w:rPr>
        <w:t>※民間事業者に委託することが可能な業務の範囲等については、平成27年６月15日付け市第1892号「「市町村の出張所・連絡所等における窓口業務に関する官民競争入札又は民間競争入札等により民間事業者に委託することが可能な業務の範囲等について」の改定について（通知）」で府内市町村に周知済みであるため、詳しくはそちらを参考にされたい。</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706579" w:rsidP="00E03708">
      <w:pPr>
        <w:spacing w:line="300" w:lineRule="exact"/>
        <w:ind w:leftChars="200" w:left="630" w:hangingChars="100" w:hanging="210"/>
        <w:rPr>
          <w:rFonts w:ascii="メイリオ" w:eastAsia="メイリオ" w:hAnsi="メイリオ"/>
          <w:b/>
          <w:color w:val="000000" w:themeColor="text1"/>
        </w:rPr>
      </w:pPr>
      <w:r w:rsidRPr="00E37E42">
        <w:rPr>
          <w:rFonts w:ascii="メイリオ" w:eastAsia="メイリオ" w:hAnsi="メイリオ" w:hint="eastAsia"/>
          <w:b/>
          <w:color w:val="000000" w:themeColor="text1"/>
        </w:rPr>
        <w:t>③</w:t>
      </w:r>
      <w:r w:rsidR="00E03708" w:rsidRPr="00E37E42">
        <w:rPr>
          <w:rFonts w:ascii="メイリオ" w:eastAsia="メイリオ" w:hAnsi="メイリオ" w:hint="eastAsia"/>
          <w:b/>
          <w:color w:val="000000" w:themeColor="text1"/>
        </w:rPr>
        <w:t>委託範囲の切り分けを行い、委託実施後の業務フロー図を作成する。</w:t>
      </w:r>
    </w:p>
    <w:p w:rsidR="00E03708" w:rsidRPr="00E37E42" w:rsidRDefault="00E03708" w:rsidP="009A438C">
      <w:pPr>
        <w:spacing w:line="300" w:lineRule="exact"/>
        <w:rPr>
          <w:rFonts w:ascii="メイリオ" w:eastAsia="メイリオ" w:hAnsi="メイリオ"/>
          <w:color w:val="000000" w:themeColor="text1"/>
        </w:rPr>
      </w:pPr>
      <w:r w:rsidRPr="00E37E42">
        <w:rPr>
          <w:noProof/>
        </w:rPr>
        <w:drawing>
          <wp:anchor distT="0" distB="0" distL="114300" distR="114300" simplePos="0" relativeHeight="251683840" behindDoc="0" locked="0" layoutInCell="1" allowOverlap="1" wp14:anchorId="161BB64B" wp14:editId="402D0E46">
            <wp:simplePos x="0" y="0"/>
            <wp:positionH relativeFrom="margin">
              <wp:posOffset>190441</wp:posOffset>
            </wp:positionH>
            <wp:positionV relativeFrom="paragraph">
              <wp:posOffset>47167</wp:posOffset>
            </wp:positionV>
            <wp:extent cx="5000625" cy="3865217"/>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00625" cy="38652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438C" w:rsidRPr="00E37E42">
        <w:rPr>
          <w:rFonts w:ascii="メイリオ" w:eastAsia="メイリオ" w:hAnsi="メイリオ" w:hint="eastAsia"/>
          <w:color w:val="000000" w:themeColor="text1"/>
        </w:rPr>
        <w:t>［図表19］</w:t>
      </w:r>
      <w:r w:rsidR="007C1373" w:rsidRPr="00E37E42">
        <w:rPr>
          <w:rFonts w:ascii="メイリオ" w:eastAsia="メイリオ" w:hAnsi="メイリオ" w:hint="eastAsia"/>
          <w:color w:val="000000" w:themeColor="text1"/>
        </w:rPr>
        <w:t>委託実施後の業務フロー図（例）</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706579"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lastRenderedPageBreak/>
        <w:t>（２</w:t>
      </w:r>
      <w:r w:rsidR="00E03708" w:rsidRPr="00E37E42">
        <w:rPr>
          <w:rFonts w:ascii="メイリオ" w:eastAsia="メイリオ" w:hAnsi="メイリオ" w:hint="eastAsia"/>
          <w:b/>
          <w:color w:val="000000" w:themeColor="text1"/>
        </w:rPr>
        <w:t>）偽装請負の防止</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民間委託の実施に際し、取</w:t>
      </w:r>
      <w:r w:rsidR="006151B5" w:rsidRPr="00E37E42">
        <w:rPr>
          <w:rFonts w:ascii="メイリオ" w:eastAsia="メイリオ" w:hAnsi="メイリオ" w:hint="eastAsia"/>
          <w:color w:val="000000" w:themeColor="text1"/>
        </w:rPr>
        <w:t>り</w:t>
      </w:r>
      <w:r w:rsidRPr="00E37E42">
        <w:rPr>
          <w:rFonts w:ascii="メイリオ" w:eastAsia="メイリオ" w:hAnsi="メイリオ" w:hint="eastAsia"/>
          <w:color w:val="000000" w:themeColor="text1"/>
        </w:rPr>
        <w:t>組むべき事項として、偽装請負への対応が挙げられる。偽装請負とは、契約上は請負（委託）とされているものの、発注者が民間事業者の労働者を指揮命令するなど、実質的に労働者派遣法の「労働者派遣事業」に該当するものをいう。</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窓口業務の民間委託については、業務の一部が委託されるという性質上、同一フロアで作業を行うことが多いため、特に留意が必要である。適正でない契約形態と判断された事例も全国で多く発生している。そこで、偽装請負を防止するための取組みについて、以下で整理する。なお、国においても内閣府が偽装請負の防止を目的とした「地方公共団体の適正な請負（委託）事業推進のための手引き」を公表しているので、実施に際しては、そちらも参考にしていただきたい。</w:t>
      </w:r>
    </w:p>
    <w:p w:rsidR="00E03708" w:rsidRPr="00E37E42" w:rsidRDefault="00706579" w:rsidP="00706579">
      <w:pPr>
        <w:spacing w:line="300" w:lineRule="exact"/>
        <w:ind w:firstLineChars="100" w:firstLine="210"/>
        <w:rPr>
          <w:rFonts w:ascii="メイリオ" w:eastAsia="メイリオ" w:hAnsi="メイリオ"/>
          <w:b/>
          <w:color w:val="000000" w:themeColor="text1"/>
        </w:rPr>
      </w:pPr>
      <w:r w:rsidRPr="00E37E42">
        <w:rPr>
          <w:rFonts w:ascii="メイリオ" w:eastAsia="メイリオ" w:hAnsi="メイリオ" w:hint="eastAsia"/>
          <w:b/>
          <w:color w:val="000000" w:themeColor="text1"/>
        </w:rPr>
        <w:t>（ⅰ）</w:t>
      </w:r>
      <w:r w:rsidR="00E03708" w:rsidRPr="00E37E42">
        <w:rPr>
          <w:rFonts w:ascii="メイリオ" w:eastAsia="メイリオ" w:hAnsi="メイリオ" w:hint="eastAsia"/>
          <w:b/>
          <w:color w:val="000000" w:themeColor="text1"/>
        </w:rPr>
        <w:t>指揮命令系統の明確化</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偽装請負を防止するためには、指揮命令系統について、事前に自治体と民間事業者の両者で</w:t>
      </w:r>
      <w:r w:rsidR="004E50B2" w:rsidRPr="00E37E42">
        <w:rPr>
          <w:rFonts w:ascii="メイリオ" w:eastAsia="メイリオ" w:hAnsi="メイリオ" w:hint="eastAsia"/>
          <w:color w:val="000000" w:themeColor="text1"/>
        </w:rPr>
        <w:t>明確に整理しておくことが重要である。適切な指揮命令系統の例は図表20</w:t>
      </w:r>
      <w:r w:rsidRPr="00E37E42">
        <w:rPr>
          <w:rFonts w:ascii="メイリオ" w:eastAsia="メイリオ" w:hAnsi="メイリオ" w:hint="eastAsia"/>
          <w:color w:val="000000" w:themeColor="text1"/>
        </w:rPr>
        <w:t>のとおりである。</w:t>
      </w:r>
    </w:p>
    <w:p w:rsidR="009A438C" w:rsidRPr="00E37E42" w:rsidRDefault="009A438C" w:rsidP="00E03708">
      <w:pPr>
        <w:spacing w:line="300" w:lineRule="exact"/>
        <w:ind w:leftChars="200" w:left="420" w:firstLineChars="100" w:firstLine="210"/>
        <w:rPr>
          <w:rFonts w:ascii="メイリオ" w:eastAsia="メイリオ" w:hAnsi="メイリオ"/>
          <w:color w:val="000000" w:themeColor="text1"/>
        </w:rPr>
      </w:pPr>
      <w:r w:rsidRPr="00E37E42">
        <w:rPr>
          <w:noProof/>
        </w:rPr>
        <w:drawing>
          <wp:anchor distT="0" distB="0" distL="114300" distR="114300" simplePos="0" relativeHeight="251685888" behindDoc="0" locked="0" layoutInCell="1" allowOverlap="1" wp14:anchorId="1B8961A8" wp14:editId="007435CA">
            <wp:simplePos x="0" y="0"/>
            <wp:positionH relativeFrom="column">
              <wp:posOffset>263361</wp:posOffset>
            </wp:positionH>
            <wp:positionV relativeFrom="paragraph">
              <wp:posOffset>148376</wp:posOffset>
            </wp:positionV>
            <wp:extent cx="5400040" cy="2285731"/>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2285731"/>
                    </a:xfrm>
                    <a:prstGeom prst="rect">
                      <a:avLst/>
                    </a:prstGeom>
                    <a:noFill/>
                    <a:ln>
                      <a:noFill/>
                    </a:ln>
                  </pic:spPr>
                </pic:pic>
              </a:graphicData>
            </a:graphic>
          </wp:anchor>
        </w:drawing>
      </w:r>
    </w:p>
    <w:p w:rsidR="00E03708" w:rsidRPr="00E37E42" w:rsidRDefault="009A438C" w:rsidP="009A438C">
      <w:pPr>
        <w:spacing w:line="300" w:lineRule="exact"/>
        <w:ind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［図表20］</w:t>
      </w:r>
      <w:r w:rsidR="00541740" w:rsidRPr="00E37E42">
        <w:rPr>
          <w:rFonts w:ascii="メイリオ" w:eastAsia="メイリオ" w:hAnsi="メイリオ" w:hint="eastAsia"/>
          <w:color w:val="000000" w:themeColor="text1"/>
        </w:rPr>
        <w:t>指揮命令系統</w:t>
      </w:r>
      <w:r w:rsidR="00104920" w:rsidRPr="00E37E42">
        <w:rPr>
          <w:rFonts w:ascii="メイリオ" w:eastAsia="メイリオ" w:hAnsi="メイリオ" w:hint="eastAsia"/>
          <w:color w:val="000000" w:themeColor="text1"/>
        </w:rPr>
        <w:t>の</w:t>
      </w:r>
      <w:r w:rsidR="00541740" w:rsidRPr="00E37E42">
        <w:rPr>
          <w:rFonts w:ascii="メイリオ" w:eastAsia="メイリオ" w:hAnsi="メイリオ" w:hint="eastAsia"/>
          <w:color w:val="000000" w:themeColor="text1"/>
        </w:rPr>
        <w:t>イメージ図</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このように、自治体職員</w:t>
      </w:r>
      <w:r w:rsidR="002264B7">
        <w:rPr>
          <w:rFonts w:ascii="メイリオ" w:eastAsia="メイリオ" w:hAnsi="メイリオ" w:hint="eastAsia"/>
          <w:color w:val="000000" w:themeColor="text1"/>
        </w:rPr>
        <w:t>から、民間事業者の労働者への業務に係る指揮命令はできない。</w:t>
      </w:r>
      <w:r w:rsidRPr="00E37E42">
        <w:rPr>
          <w:rFonts w:ascii="メイリオ" w:eastAsia="メイリオ" w:hAnsi="メイリオ" w:hint="eastAsia"/>
          <w:color w:val="000000" w:themeColor="text1"/>
        </w:rPr>
        <w:t>自治体職員と民間事業者の業務責任者においては、必要に応じて、打ち合わせや調整は可能である。</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しかし、その打ち合わせ内容等を業務責任者が労働者にそのまま伝えるなど実質的に自治体職員が労働者に指揮命令を行ったとみなされないよう留意すべきである。</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また、職員スペースと事業者スペースをパーテーションで仕切るなど、物理的に指揮命令が行われないよう執務室レイアウトを工夫することも</w:t>
      </w:r>
      <w:r w:rsidR="006A1D21">
        <w:rPr>
          <w:rFonts w:ascii="メイリオ" w:eastAsia="メイリオ" w:hAnsi="メイリオ" w:hint="eastAsia"/>
          <w:color w:val="000000" w:themeColor="text1"/>
        </w:rPr>
        <w:t>検討すべきである</w:t>
      </w:r>
      <w:r w:rsidRPr="00E37E42">
        <w:rPr>
          <w:rFonts w:ascii="メイリオ" w:eastAsia="メイリオ" w:hAnsi="メイリオ" w:hint="eastAsia"/>
          <w:color w:val="000000" w:themeColor="text1"/>
        </w:rPr>
        <w:t>。</w:t>
      </w: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706579" w:rsidP="00E03708">
      <w:pPr>
        <w:spacing w:line="300" w:lineRule="exact"/>
        <w:ind w:firstLineChars="100" w:firstLine="210"/>
        <w:rPr>
          <w:rFonts w:ascii="メイリオ" w:eastAsia="メイリオ" w:hAnsi="メイリオ"/>
          <w:b/>
          <w:color w:val="000000" w:themeColor="text1"/>
        </w:rPr>
      </w:pPr>
      <w:r w:rsidRPr="00E37E42">
        <w:rPr>
          <w:rFonts w:ascii="メイリオ" w:eastAsia="メイリオ" w:hAnsi="メイリオ" w:hint="eastAsia"/>
          <w:b/>
          <w:color w:val="000000" w:themeColor="text1"/>
        </w:rPr>
        <w:t>（ⅱ）</w:t>
      </w:r>
      <w:r w:rsidR="00E03708" w:rsidRPr="00E37E42">
        <w:rPr>
          <w:rFonts w:ascii="メイリオ" w:eastAsia="メイリオ" w:hAnsi="メイリオ" w:hint="eastAsia"/>
          <w:b/>
          <w:color w:val="000000" w:themeColor="text1"/>
        </w:rPr>
        <w:t>偽装請負を防止するための仕様書や契約書の作成</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民間事業者は、自治体と取り交わした仕様書や契約書（以下「仕様書等」という。）に基づき、自治体から独立して業務を実施することとなる。よって、偽装請負が発生しないよう、その対応等についてあらかじめ仕様書等に盛り込んでおくことが重要である。仕様書等に盛り込んでおくべき事項は以下のとおりである。</w:t>
      </w:r>
    </w:p>
    <w:p w:rsidR="00E03708" w:rsidRPr="00E37E42" w:rsidRDefault="00E03708" w:rsidP="00E03708">
      <w:pPr>
        <w:spacing w:line="300" w:lineRule="exact"/>
        <w:ind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t>・業務の進め方に係る民間事業者との打ち合わせや調整の実施及びその頻度等</w:t>
      </w:r>
    </w:p>
    <w:p w:rsidR="00E03708" w:rsidRPr="00E37E42" w:rsidRDefault="00E03708" w:rsidP="00E03708">
      <w:pPr>
        <w:spacing w:line="300" w:lineRule="exact"/>
        <w:ind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t>・契約内容の履行の確認方法（業務完了報告書等の様式、報告の頻度</w:t>
      </w:r>
      <w:r w:rsidR="006A1D21">
        <w:rPr>
          <w:rFonts w:ascii="メイリオ" w:eastAsia="メイリオ" w:hAnsi="メイリオ" w:hint="eastAsia"/>
          <w:color w:val="000000" w:themeColor="text1"/>
        </w:rPr>
        <w:t>等</w:t>
      </w:r>
      <w:r w:rsidRPr="00E37E42">
        <w:rPr>
          <w:rFonts w:ascii="メイリオ" w:eastAsia="メイリオ" w:hAnsi="メイリオ" w:hint="eastAsia"/>
          <w:color w:val="000000" w:themeColor="text1"/>
        </w:rPr>
        <w:t>）</w:t>
      </w:r>
    </w:p>
    <w:p w:rsidR="00E03708" w:rsidRPr="00E37E42" w:rsidRDefault="00E03708" w:rsidP="00E03708">
      <w:pPr>
        <w:spacing w:line="300" w:lineRule="exact"/>
        <w:ind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t>・報告を受けた結果、業務が未完成であると判断された場合や、業務の質が確保され</w:t>
      </w:r>
    </w:p>
    <w:p w:rsidR="00E03708" w:rsidRPr="00E37E42" w:rsidRDefault="00E03708"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lastRenderedPageBreak/>
        <w:t>ていないと判断された場合の、追加作業、やり直し等に関する具体的取決め　等</w:t>
      </w:r>
    </w:p>
    <w:p w:rsidR="007C1373" w:rsidRPr="00E37E42" w:rsidRDefault="007C1373" w:rsidP="00E03708">
      <w:pPr>
        <w:spacing w:line="300" w:lineRule="exact"/>
        <w:ind w:firstLineChars="300" w:firstLine="630"/>
        <w:rPr>
          <w:rFonts w:ascii="メイリオ" w:eastAsia="メイリオ" w:hAnsi="メイリオ"/>
          <w:b/>
          <w:color w:val="000000" w:themeColor="text1"/>
        </w:rPr>
      </w:pPr>
    </w:p>
    <w:p w:rsidR="00E03708" w:rsidRPr="00E37E42" w:rsidRDefault="00706579"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（３</w:t>
      </w:r>
      <w:r w:rsidR="00E03708" w:rsidRPr="00E37E42">
        <w:rPr>
          <w:rFonts w:ascii="メイリオ" w:eastAsia="メイリオ" w:hAnsi="メイリオ" w:hint="eastAsia"/>
          <w:b/>
          <w:color w:val="000000" w:themeColor="text1"/>
        </w:rPr>
        <w:t>）個人情報保護の取組み</w:t>
      </w:r>
    </w:p>
    <w:p w:rsidR="00E03708" w:rsidRPr="00E37E42" w:rsidRDefault="007C1373"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市町村</w:t>
      </w:r>
      <w:r w:rsidR="00E03708" w:rsidRPr="00E37E42">
        <w:rPr>
          <w:rFonts w:ascii="メイリオ" w:eastAsia="メイリオ" w:hAnsi="メイリオ" w:hint="eastAsia"/>
          <w:color w:val="000000" w:themeColor="text1"/>
        </w:rPr>
        <w:t>の窓口には住民の重要な個人情報があるため、民間委託を実施するにあたり、個人情報の保護にも留意が必要である。そこで、個人情報保護の取組み事例を紹介する。</w:t>
      </w:r>
    </w:p>
    <w:p w:rsidR="00E03708" w:rsidRPr="00E37E42" w:rsidRDefault="00E03708" w:rsidP="00E03708">
      <w:pPr>
        <w:spacing w:line="300" w:lineRule="exact"/>
        <w:ind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■千葉県市川市の事例</w:t>
      </w:r>
    </w:p>
    <w:p w:rsidR="00E03708" w:rsidRPr="00E37E42" w:rsidRDefault="00E03708" w:rsidP="00E03708">
      <w:pPr>
        <w:spacing w:line="300" w:lineRule="exact"/>
        <w:ind w:leftChars="225" w:left="683" w:hangingChars="100" w:hanging="210"/>
        <w:rPr>
          <w:rFonts w:ascii="メイリオ" w:eastAsia="メイリオ" w:hAnsi="メイリオ"/>
          <w:color w:val="000000" w:themeColor="text1"/>
        </w:rPr>
      </w:pPr>
      <w:r w:rsidRPr="00E37E42">
        <w:rPr>
          <w:rFonts w:ascii="メイリオ" w:eastAsia="メイリオ" w:hAnsi="メイリオ" w:hint="eastAsia"/>
          <w:color w:val="000000" w:themeColor="text1"/>
        </w:rPr>
        <w:t>・誤交付防止のために、レジの交付窓口において、整理券を確認し、申請者の氏名を名乗っていただき、証明内容を申請者に対して復唱</w:t>
      </w:r>
    </w:p>
    <w:p w:rsidR="00E03708" w:rsidRPr="00E37E42" w:rsidRDefault="00E03708" w:rsidP="00E03708">
      <w:pPr>
        <w:spacing w:line="300" w:lineRule="exact"/>
        <w:ind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t>・業務エリア内への私物の持込は請負事業主の判断のもと、財布、飲料等に制限</w:t>
      </w:r>
    </w:p>
    <w:p w:rsidR="00E03708" w:rsidRPr="00E37E42" w:rsidRDefault="00E03708" w:rsidP="00E03708">
      <w:pPr>
        <w:spacing w:line="300" w:lineRule="exact"/>
        <w:ind w:leftChars="200" w:left="630" w:hangingChars="100" w:hanging="210"/>
        <w:rPr>
          <w:rFonts w:ascii="メイリオ" w:eastAsia="メイリオ" w:hAnsi="メイリオ"/>
          <w:color w:val="000000" w:themeColor="text1"/>
        </w:rPr>
      </w:pPr>
      <w:r w:rsidRPr="00E37E42">
        <w:rPr>
          <w:rFonts w:ascii="メイリオ" w:eastAsia="メイリオ" w:hAnsi="メイリオ" w:hint="eastAsia"/>
          <w:color w:val="000000" w:themeColor="text1"/>
        </w:rPr>
        <w:t>・個人情報保護に関する情報共有等のため、委託責任者及び社員も含めた朝礼（※）を実施</w:t>
      </w:r>
    </w:p>
    <w:p w:rsidR="00E03708" w:rsidRPr="00E37E42" w:rsidRDefault="00E03708" w:rsidP="00E03708">
      <w:pPr>
        <w:spacing w:line="300" w:lineRule="exact"/>
        <w:ind w:leftChars="300" w:left="840" w:hangingChars="100" w:hanging="210"/>
        <w:rPr>
          <w:rFonts w:ascii="メイリオ" w:eastAsia="メイリオ" w:hAnsi="メイリオ"/>
          <w:color w:val="000000" w:themeColor="text1"/>
        </w:rPr>
      </w:pPr>
      <w:r w:rsidRPr="00E37E42">
        <w:rPr>
          <w:rFonts w:ascii="メイリオ" w:eastAsia="メイリオ" w:hAnsi="メイリオ" w:hint="eastAsia"/>
          <w:color w:val="000000" w:themeColor="text1"/>
        </w:rPr>
        <w:t>※打ち合わせや朝礼等の際、作業の順序や従事者への割振り等の詳細な指示が出されたり、発注者から作業方針の変更が日常的に指示されたりして、請負事業主自らが業務の遂行方法に関する指示を行っていると認められない場合は、偽装請負に該当する。</w:t>
      </w: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E03708" w:rsidP="00E03708">
      <w:pPr>
        <w:spacing w:line="300" w:lineRule="exact"/>
        <w:ind w:firstLineChars="100" w:firstLine="210"/>
        <w:rPr>
          <w:rFonts w:ascii="メイリオ" w:eastAsia="メイリオ" w:hAnsi="メイリオ"/>
          <w:color w:val="000000" w:themeColor="text1"/>
        </w:rPr>
      </w:pPr>
      <w:r w:rsidRPr="00E37E42">
        <w:rPr>
          <w:rFonts w:ascii="メイリオ" w:eastAsia="メイリオ" w:hAnsi="メイリオ" w:hint="eastAsia"/>
          <w:b/>
          <w:color w:val="000000" w:themeColor="text1"/>
        </w:rPr>
        <w:t>■</w:t>
      </w:r>
      <w:r w:rsidRPr="00E37E42">
        <w:rPr>
          <w:rFonts w:ascii="メイリオ" w:eastAsia="メイリオ" w:hAnsi="メイリオ" w:hint="eastAsia"/>
          <w:color w:val="000000" w:themeColor="text1"/>
        </w:rPr>
        <w:t>東京都渋谷区の事例</w:t>
      </w:r>
    </w:p>
    <w:p w:rsidR="00E03708" w:rsidRPr="00E37E42" w:rsidRDefault="00E03708" w:rsidP="00E03708">
      <w:pPr>
        <w:spacing w:line="300" w:lineRule="exact"/>
        <w:ind w:leftChars="200" w:left="630" w:hangingChars="100" w:hanging="210"/>
        <w:rPr>
          <w:rFonts w:ascii="メイリオ" w:eastAsia="メイリオ" w:hAnsi="メイリオ"/>
          <w:color w:val="000000" w:themeColor="text1"/>
        </w:rPr>
      </w:pPr>
      <w:r w:rsidRPr="00E37E42">
        <w:rPr>
          <w:rFonts w:ascii="メイリオ" w:eastAsia="メイリオ" w:hAnsi="メイリオ" w:hint="eastAsia"/>
          <w:color w:val="000000" w:themeColor="text1"/>
        </w:rPr>
        <w:t>・受託者は、透明なバックに入れたもののみ、執務スペースに持ち込み可能としている</w:t>
      </w:r>
      <w:r w:rsidRPr="00E37E42">
        <w:rPr>
          <w:rFonts w:ascii="メイリオ" w:eastAsia="メイリオ" w:hAnsi="メイリオ"/>
          <w:color w:val="000000" w:themeColor="text1"/>
        </w:rPr>
        <w:t>(</w:t>
      </w:r>
      <w:r w:rsidRPr="00E37E42">
        <w:rPr>
          <w:rFonts w:ascii="メイリオ" w:eastAsia="メイリオ" w:hAnsi="メイリオ" w:hint="eastAsia"/>
          <w:color w:val="000000" w:themeColor="text1"/>
        </w:rPr>
        <w:t>携帯電話などのモバイル端末は持ち込み禁止</w:t>
      </w:r>
      <w:r w:rsidRPr="00E37E42">
        <w:rPr>
          <w:rFonts w:ascii="メイリオ" w:eastAsia="メイリオ" w:hAnsi="メイリオ"/>
          <w:color w:val="000000" w:themeColor="text1"/>
        </w:rPr>
        <w:t>)</w:t>
      </w:r>
    </w:p>
    <w:p w:rsidR="00E03708" w:rsidRPr="00E37E42" w:rsidRDefault="003B23F0" w:rsidP="00E03708">
      <w:pPr>
        <w:spacing w:line="300" w:lineRule="exact"/>
        <w:ind w:leftChars="200" w:left="630" w:hangingChars="100" w:hanging="210"/>
        <w:rPr>
          <w:rFonts w:ascii="メイリオ" w:eastAsia="メイリオ" w:hAnsi="メイリオ"/>
          <w:color w:val="000000" w:themeColor="text1"/>
        </w:rPr>
      </w:pPr>
      <w:r w:rsidRPr="00E37E42">
        <w:rPr>
          <w:rFonts w:ascii="メイリオ" w:eastAsia="メイリオ" w:hAnsi="メイリオ" w:hint="eastAsia"/>
          <w:color w:val="000000" w:themeColor="text1"/>
        </w:rPr>
        <w:t>・受託者は、休憩時は休憩スペース</w:t>
      </w:r>
      <w:r w:rsidR="00E03708" w:rsidRPr="00E37E42">
        <w:rPr>
          <w:rFonts w:ascii="メイリオ" w:eastAsia="メイリオ" w:hAnsi="メイリオ" w:hint="eastAsia"/>
          <w:color w:val="000000" w:themeColor="text1"/>
        </w:rPr>
        <w:t>を利用することとし、執務スペースでの休憩を禁止している</w:t>
      </w:r>
    </w:p>
    <w:p w:rsidR="00E03708" w:rsidRPr="00E37E42" w:rsidRDefault="00E03708" w:rsidP="00E03708">
      <w:pPr>
        <w:spacing w:line="300" w:lineRule="exact"/>
        <w:ind w:leftChars="200" w:left="630" w:hangingChars="100" w:hanging="210"/>
        <w:rPr>
          <w:rFonts w:ascii="メイリオ" w:eastAsia="メイリオ" w:hAnsi="メイリオ"/>
          <w:color w:val="000000" w:themeColor="text1"/>
        </w:rPr>
      </w:pPr>
      <w:r w:rsidRPr="00E37E42">
        <w:rPr>
          <w:rFonts w:ascii="メイリオ" w:eastAsia="メイリオ" w:hAnsi="メイリオ" w:hint="eastAsia"/>
          <w:color w:val="000000" w:themeColor="text1"/>
        </w:rPr>
        <w:t>・受託者が住基ネット端末を操作できないように、住基ネット端末を区職員の執務エリアに配置している</w:t>
      </w: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706579"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（４</w:t>
      </w:r>
      <w:r w:rsidR="00E03708" w:rsidRPr="00E37E42">
        <w:rPr>
          <w:rFonts w:ascii="メイリオ" w:eastAsia="メイリオ" w:hAnsi="メイリオ" w:hint="eastAsia"/>
          <w:b/>
          <w:color w:val="000000" w:themeColor="text1"/>
        </w:rPr>
        <w:t>）コスト縮減効果等の試算</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民間委託の実施にあたっては、人件費等のコストがいくら縮減されるかなど、実施によって見込まれる効果額等を試算する必要がある。具体的には以下の式によって試算が可能である。なお、委託によるサービス水準の向上等、数値で測定することが困難な要素等は含んでいない。</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コスト縮減効果額の算定式</w:t>
      </w:r>
    </w:p>
    <w:p w:rsidR="00E03708" w:rsidRPr="00E37E42" w:rsidRDefault="00E03708" w:rsidP="00E03708">
      <w:pPr>
        <w:spacing w:line="300" w:lineRule="exact"/>
        <w:ind w:firstLineChars="300" w:firstLine="630"/>
        <w:rPr>
          <w:rFonts w:ascii="メイリオ" w:eastAsia="メイリオ" w:hAnsi="メイリオ"/>
          <w:b/>
          <w:color w:val="000000" w:themeColor="text1"/>
        </w:rPr>
      </w:pPr>
      <w:r w:rsidRPr="00E37E42">
        <w:rPr>
          <w:rFonts w:ascii="メイリオ" w:eastAsia="メイリオ" w:hAnsi="メイリオ" w:hint="eastAsia"/>
          <w:b/>
          <w:color w:val="000000" w:themeColor="text1"/>
        </w:rPr>
        <w:t>α－（β１＋β２＋β３）</w:t>
      </w:r>
    </w:p>
    <w:p w:rsidR="00E03708" w:rsidRPr="00E37E42" w:rsidRDefault="00E03708" w:rsidP="00E03708">
      <w:pPr>
        <w:spacing w:line="300" w:lineRule="exact"/>
        <w:rPr>
          <w:rFonts w:ascii="メイリオ" w:eastAsia="メイリオ" w:hAnsi="メイリオ"/>
          <w:color w:val="000000" w:themeColor="text1"/>
        </w:rPr>
      </w:pPr>
      <w:r w:rsidRPr="00E37E42">
        <w:rPr>
          <w:rFonts w:ascii="メイリオ" w:eastAsia="メイリオ" w:hAnsi="メイリオ"/>
          <w:noProof/>
          <w:color w:val="000000" w:themeColor="text1"/>
        </w:rPr>
        <mc:AlternateContent>
          <mc:Choice Requires="wps">
            <w:drawing>
              <wp:anchor distT="0" distB="0" distL="114300" distR="114300" simplePos="0" relativeHeight="251679744" behindDoc="0" locked="0" layoutInCell="1" allowOverlap="1" wp14:anchorId="05402C00" wp14:editId="09E4B686">
                <wp:simplePos x="0" y="0"/>
                <wp:positionH relativeFrom="margin">
                  <wp:align>left</wp:align>
                </wp:positionH>
                <wp:positionV relativeFrom="paragraph">
                  <wp:posOffset>102235</wp:posOffset>
                </wp:positionV>
                <wp:extent cx="5934075" cy="1190625"/>
                <wp:effectExtent l="0" t="0" r="28575" b="28575"/>
                <wp:wrapNone/>
                <wp:docPr id="18" name="大かっこ 18"/>
                <wp:cNvGraphicFramePr/>
                <a:graphic xmlns:a="http://schemas.openxmlformats.org/drawingml/2006/main">
                  <a:graphicData uri="http://schemas.microsoft.com/office/word/2010/wordprocessingShape">
                    <wps:wsp>
                      <wps:cNvSpPr/>
                      <wps:spPr>
                        <a:xfrm>
                          <a:off x="0" y="0"/>
                          <a:ext cx="5934075" cy="1190625"/>
                        </a:xfrm>
                        <a:prstGeom prst="bracketPair">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B795D93"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8" o:spid="_x0000_s1026" type="#_x0000_t185" style="position:absolute;left:0;text-align:left;margin-left:0;margin-top:8.05pt;width:467.25pt;height:93.75pt;z-index:25167974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" strokecolor="#5b9bd5" strokeweight=".5pt">
                <v:stroke joinstyle="miter"/>
                <w10:wrap anchorx="margin"/>
              </v:shape>
            </w:pict>
          </mc:Fallback>
        </mc:AlternateContent>
      </w:r>
    </w:p>
    <w:p w:rsidR="00E03708" w:rsidRPr="00E37E42" w:rsidRDefault="00E03708"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α：現状の窓口業務に係る人件費</w:t>
      </w:r>
    </w:p>
    <w:p w:rsidR="00E03708" w:rsidRPr="00E37E42" w:rsidRDefault="00E03708"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β１：落札見込額</w:t>
      </w:r>
    </w:p>
    <w:p w:rsidR="00E03708" w:rsidRPr="00E37E42" w:rsidRDefault="00E03708"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β２：委託実施後も窓口に残る職員の人件費</w:t>
      </w:r>
    </w:p>
    <w:p w:rsidR="00E03708" w:rsidRPr="00E37E42" w:rsidRDefault="00E03708" w:rsidP="00E03708">
      <w:pPr>
        <w:spacing w:line="300" w:lineRule="exact"/>
        <w:ind w:leftChars="300" w:left="1260" w:hangingChars="300" w:hanging="630"/>
        <w:rPr>
          <w:rFonts w:ascii="メイリオ" w:eastAsia="メイリオ" w:hAnsi="メイリオ"/>
          <w:color w:val="000000" w:themeColor="text1"/>
        </w:rPr>
      </w:pPr>
      <w:r w:rsidRPr="00E37E42">
        <w:rPr>
          <w:rFonts w:ascii="メイリオ" w:eastAsia="メイリオ" w:hAnsi="メイリオ" w:hint="eastAsia"/>
          <w:color w:val="000000" w:themeColor="text1"/>
        </w:rPr>
        <w:t>β３：その他委託の実施にあたり必要な経費（サービス水準を下げないための事業者への引継ぎ経費、レイアウト改修費　等）</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算定</w:t>
      </w:r>
      <w:r w:rsidRPr="00E37E42">
        <w:rPr>
          <w:rFonts w:ascii="メイリオ" w:eastAsia="メイリオ" w:hAnsi="メイリオ"/>
          <w:color w:val="000000" w:themeColor="text1"/>
        </w:rPr>
        <w:t>結果が０</w:t>
      </w:r>
      <w:r w:rsidRPr="00E37E42">
        <w:rPr>
          <w:rFonts w:ascii="メイリオ" w:eastAsia="メイリオ" w:hAnsi="メイリオ" w:hint="eastAsia"/>
          <w:color w:val="000000" w:themeColor="text1"/>
        </w:rPr>
        <w:t>より大きい</w:t>
      </w:r>
      <w:r w:rsidRPr="00E37E42">
        <w:rPr>
          <w:rFonts w:ascii="メイリオ" w:eastAsia="メイリオ" w:hAnsi="メイリオ"/>
          <w:color w:val="000000" w:themeColor="text1"/>
        </w:rPr>
        <w:t>場合、委託によるコスト縮減</w:t>
      </w:r>
      <w:r w:rsidRPr="00E37E42">
        <w:rPr>
          <w:rFonts w:ascii="メイリオ" w:eastAsia="メイリオ" w:hAnsi="メイリオ" w:hint="eastAsia"/>
          <w:color w:val="000000" w:themeColor="text1"/>
        </w:rPr>
        <w:t>効果が認められることとなる。しかし、再任用や非常勤職員の活用など、既に人件費が抑制されている場合、コスト縮減効果は現れないケースもある。</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この点、委託の実施は、コスト縮減効果だけではなく、サービス向上や、コア業務で職</w:t>
      </w:r>
      <w:r w:rsidRPr="00E37E42">
        <w:rPr>
          <w:rFonts w:ascii="メイリオ" w:eastAsia="メイリオ" w:hAnsi="メイリオ" w:hint="eastAsia"/>
          <w:color w:val="000000" w:themeColor="text1"/>
        </w:rPr>
        <w:lastRenderedPageBreak/>
        <w:t>員の活用が図られるといった</w:t>
      </w:r>
      <w:r w:rsidR="006A1D21">
        <w:rPr>
          <w:rFonts w:ascii="メイリオ" w:eastAsia="メイリオ" w:hAnsi="メイリオ" w:hint="eastAsia"/>
          <w:color w:val="000000" w:themeColor="text1"/>
        </w:rPr>
        <w:t>効果も期待できることから、これらも考慮のうえ、実施するかどうか検討</w:t>
      </w:r>
      <w:r w:rsidRPr="00E37E42">
        <w:rPr>
          <w:rFonts w:ascii="メイリオ" w:eastAsia="メイリオ" w:hAnsi="メイリオ" w:hint="eastAsia"/>
          <w:color w:val="000000" w:themeColor="text1"/>
        </w:rPr>
        <w:t>すべきである。</w:t>
      </w:r>
    </w:p>
    <w:p w:rsidR="007C1373" w:rsidRPr="00E37E42" w:rsidRDefault="007C1373" w:rsidP="00E03708">
      <w:pPr>
        <w:spacing w:line="300" w:lineRule="exact"/>
        <w:ind w:leftChars="100" w:left="210" w:firstLineChars="100" w:firstLine="210"/>
        <w:rPr>
          <w:rFonts w:ascii="メイリオ" w:eastAsia="メイリオ" w:hAnsi="メイリオ"/>
          <w:color w:val="000000" w:themeColor="text1"/>
        </w:rPr>
      </w:pPr>
    </w:p>
    <w:p w:rsidR="00E03708" w:rsidRPr="00E37E42" w:rsidRDefault="00706579"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（５</w:t>
      </w:r>
      <w:r w:rsidR="00E03708" w:rsidRPr="00E37E42">
        <w:rPr>
          <w:rFonts w:ascii="メイリオ" w:eastAsia="メイリオ" w:hAnsi="メイリオ" w:hint="eastAsia"/>
          <w:b/>
          <w:color w:val="000000" w:themeColor="text1"/>
        </w:rPr>
        <w:t>）民間委託の効果を高めるための取組み</w:t>
      </w:r>
    </w:p>
    <w:p w:rsidR="00E03708" w:rsidRPr="00E37E42" w:rsidRDefault="00706579" w:rsidP="00E03708">
      <w:pPr>
        <w:spacing w:line="300" w:lineRule="exact"/>
        <w:ind w:firstLineChars="100" w:firstLine="210"/>
        <w:rPr>
          <w:rFonts w:ascii="メイリオ" w:eastAsia="メイリオ" w:hAnsi="メイリオ"/>
          <w:b/>
          <w:color w:val="000000" w:themeColor="text1"/>
        </w:rPr>
      </w:pPr>
      <w:r w:rsidRPr="00E37E42">
        <w:rPr>
          <w:rFonts w:ascii="メイリオ" w:eastAsia="メイリオ" w:hAnsi="メイリオ" w:hint="eastAsia"/>
          <w:b/>
          <w:color w:val="000000" w:themeColor="text1"/>
        </w:rPr>
        <w:t>（ⅰ）</w:t>
      </w:r>
      <w:r w:rsidR="00E03708" w:rsidRPr="00E37E42">
        <w:rPr>
          <w:rFonts w:ascii="メイリオ" w:eastAsia="メイリオ" w:hAnsi="メイリオ" w:hint="eastAsia"/>
          <w:b/>
          <w:color w:val="000000" w:themeColor="text1"/>
        </w:rPr>
        <w:t>業務の集約化・最適化</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委託によるコスト縮減効果等を高めるためには、複数の窓口をまとめた総合窓口を設置するなど、業務を集約</w:t>
      </w:r>
      <w:r w:rsidR="007C1373" w:rsidRPr="00E37E42">
        <w:rPr>
          <w:rFonts w:ascii="メイリオ" w:eastAsia="メイリオ" w:hAnsi="メイリオ" w:hint="eastAsia"/>
          <w:color w:val="000000" w:themeColor="text1"/>
        </w:rPr>
        <w:t>し業務量を減らす</w:t>
      </w:r>
      <w:r w:rsidRPr="00E37E42">
        <w:rPr>
          <w:rFonts w:ascii="メイリオ" w:eastAsia="メイリオ" w:hAnsi="メイリオ" w:hint="eastAsia"/>
          <w:color w:val="000000" w:themeColor="text1"/>
        </w:rPr>
        <w:t>ことが有効である。そうすることで、委託料を縮減することができる。</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また、現在の業務フローのまま委託を実施するのではなく、業務フローを見直し、最適化したうえで委託を実施することで、さらなる効率化やサービス向上につながる。</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現在、河内長野市では、総務省の「業務改革モデルプロジェクト」における窓口業務改革の一環で、業務の集約化・最適化に取り組んでいる。その概要は、以下のとおりである。</w:t>
      </w:r>
    </w:p>
    <w:p w:rsidR="00E03708" w:rsidRPr="00E37E42" w:rsidRDefault="00BE6C76" w:rsidP="00E03708">
      <w:pPr>
        <w:spacing w:line="300" w:lineRule="exact"/>
        <w:ind w:firstLineChars="200" w:firstLine="420"/>
        <w:rPr>
          <w:rFonts w:ascii="メイリオ" w:eastAsia="メイリオ" w:hAnsi="メイリオ"/>
          <w:color w:val="000000" w:themeColor="text1"/>
        </w:rPr>
      </w:pPr>
      <w:r>
        <w:rPr>
          <w:rFonts w:ascii="メイリオ" w:eastAsia="メイリオ" w:hAnsi="メイリオ" w:hint="eastAsia"/>
          <w:color w:val="000000" w:themeColor="text1"/>
        </w:rPr>
        <w:t>■河内長野市の事例</w:t>
      </w:r>
    </w:p>
    <w:p w:rsidR="00E03708" w:rsidRPr="00E37E42" w:rsidRDefault="00E03708" w:rsidP="00E03708">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河内長野市では、窓口業務の民間委託を実施するにあたり、総合窓口の設置を予定している。また、窓口関係課以外の内部事務業務を加えたうえで委託を実施することとし、スケールメリットを働かせ、さらなる効率化に取り組んでいる</w:t>
      </w:r>
      <w:r w:rsidR="004E50B2" w:rsidRPr="00E37E42">
        <w:rPr>
          <w:rFonts w:ascii="メイリオ" w:eastAsia="メイリオ" w:hAnsi="メイリオ" w:hint="eastAsia"/>
          <w:color w:val="000000" w:themeColor="text1"/>
        </w:rPr>
        <w:t>（図表21）</w:t>
      </w:r>
      <w:r w:rsidRPr="00E37E42">
        <w:rPr>
          <w:rFonts w:ascii="メイリオ" w:eastAsia="メイリオ" w:hAnsi="メイリオ" w:hint="eastAsia"/>
          <w:color w:val="000000" w:themeColor="text1"/>
        </w:rPr>
        <w:t>。</w:t>
      </w:r>
    </w:p>
    <w:p w:rsidR="009A438C" w:rsidRPr="00E37E42" w:rsidRDefault="009A438C" w:rsidP="009A438C">
      <w:pPr>
        <w:spacing w:line="300" w:lineRule="exact"/>
        <w:rPr>
          <w:rFonts w:ascii="メイリオ" w:eastAsia="メイリオ" w:hAnsi="メイリオ"/>
          <w:color w:val="000000" w:themeColor="text1"/>
        </w:rPr>
      </w:pPr>
    </w:p>
    <w:p w:rsidR="009A438C" w:rsidRPr="00E37E42" w:rsidRDefault="009A438C" w:rsidP="009A438C">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［図表21］</w:t>
      </w:r>
      <w:r w:rsidR="00541740" w:rsidRPr="00E37E42">
        <w:rPr>
          <w:rFonts w:ascii="メイリオ" w:eastAsia="メイリオ" w:hAnsi="メイリオ" w:hint="eastAsia"/>
          <w:color w:val="000000" w:themeColor="text1"/>
        </w:rPr>
        <w:t>総合窓口の設置例</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r w:rsidRPr="00E37E42">
        <w:rPr>
          <w:noProof/>
        </w:rPr>
        <w:drawing>
          <wp:anchor distT="0" distB="0" distL="114300" distR="114300" simplePos="0" relativeHeight="251680768" behindDoc="0" locked="0" layoutInCell="1" allowOverlap="1" wp14:anchorId="263AEC56" wp14:editId="3D89558C">
            <wp:simplePos x="0" y="0"/>
            <wp:positionH relativeFrom="margin">
              <wp:posOffset>110402</wp:posOffset>
            </wp:positionH>
            <wp:positionV relativeFrom="paragraph">
              <wp:posOffset>-90894</wp:posOffset>
            </wp:positionV>
            <wp:extent cx="5087620" cy="2676514"/>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087620" cy="2676514"/>
                    </a:xfrm>
                    <a:prstGeom prst="rect">
                      <a:avLst/>
                    </a:prstGeom>
                  </pic:spPr>
                </pic:pic>
              </a:graphicData>
            </a:graphic>
            <wp14:sizeRelH relativeFrom="margin">
              <wp14:pctWidth>0</wp14:pctWidth>
            </wp14:sizeRelH>
            <wp14:sizeRelV relativeFrom="margin">
              <wp14:pctHeight>0</wp14:pctHeight>
            </wp14:sizeRelV>
          </wp:anchor>
        </w:drawing>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5D49FE" w:rsidP="00944C3A">
      <w:pPr>
        <w:spacing w:line="300" w:lineRule="exact"/>
        <w:jc w:val="center"/>
        <w:rPr>
          <w:rFonts w:ascii="メイリオ" w:eastAsia="メイリオ" w:hAnsi="メイリオ"/>
          <w:color w:val="000000" w:themeColor="text1"/>
          <w:sz w:val="16"/>
          <w:szCs w:val="16"/>
        </w:rPr>
      </w:pPr>
      <w:r w:rsidRPr="00E37E42">
        <w:rPr>
          <w:rFonts w:ascii="メイリオ" w:eastAsia="メイリオ" w:hAnsi="メイリオ" w:hint="eastAsia"/>
          <w:color w:val="000000" w:themeColor="text1"/>
          <w:sz w:val="16"/>
          <w:szCs w:val="16"/>
        </w:rPr>
        <w:t>出典：</w:t>
      </w:r>
      <w:r w:rsidR="00721658" w:rsidRPr="00E37E42">
        <w:rPr>
          <w:rFonts w:ascii="メイリオ" w:eastAsia="メイリオ" w:hAnsi="メイリオ" w:hint="eastAsia"/>
          <w:color w:val="000000" w:themeColor="text1"/>
          <w:sz w:val="16"/>
          <w:szCs w:val="16"/>
        </w:rPr>
        <w:t>総務省</w:t>
      </w:r>
      <w:r w:rsidR="00721658" w:rsidRPr="00E37E42">
        <w:rPr>
          <w:rFonts w:ascii="メイリオ" w:eastAsia="メイリオ" w:hAnsi="メイリオ"/>
          <w:color w:val="000000" w:themeColor="text1"/>
          <w:sz w:val="16"/>
          <w:szCs w:val="16"/>
        </w:rPr>
        <w:t>Web</w:t>
      </w:r>
      <w:r w:rsidRPr="00E37E42">
        <w:rPr>
          <w:rFonts w:ascii="メイリオ" w:eastAsia="メイリオ" w:hAnsi="メイリオ" w:hint="eastAsia"/>
          <w:color w:val="000000" w:themeColor="text1"/>
          <w:sz w:val="16"/>
          <w:szCs w:val="16"/>
        </w:rPr>
        <w:t>サイト</w:t>
      </w:r>
    </w:p>
    <w:p w:rsidR="00721658" w:rsidRPr="00E37E42" w:rsidRDefault="00721658" w:rsidP="00E03708">
      <w:pPr>
        <w:spacing w:line="300" w:lineRule="exact"/>
        <w:rPr>
          <w:rFonts w:ascii="メイリオ" w:eastAsia="メイリオ" w:hAnsi="メイリオ"/>
          <w:color w:val="000000" w:themeColor="text1"/>
        </w:rPr>
      </w:pPr>
    </w:p>
    <w:p w:rsidR="00E03708" w:rsidRPr="00E37E42" w:rsidRDefault="00E03708" w:rsidP="009A438C">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なお、総合窓口については、専門性が高い案件等は結局のところ原課が対応することとなるため、総合窓口カウンターで受付を行うとかえって時間を要するなどの</w:t>
      </w:r>
      <w:r w:rsidR="007C1373" w:rsidRPr="00E37E42">
        <w:rPr>
          <w:rFonts w:ascii="メイリオ" w:eastAsia="メイリオ" w:hAnsi="メイリオ" w:hint="eastAsia"/>
          <w:color w:val="000000" w:themeColor="text1"/>
        </w:rPr>
        <w:t>懸念</w:t>
      </w:r>
      <w:r w:rsidRPr="00E37E42">
        <w:rPr>
          <w:rFonts w:ascii="メイリオ" w:eastAsia="メイリオ" w:hAnsi="メイリオ" w:hint="eastAsia"/>
          <w:color w:val="000000" w:themeColor="text1"/>
        </w:rPr>
        <w:t>もある。そのため、そのような案件については即座に原課に案内を行うなど、総合窓口化によって住民サービスを低下させることのないよう配慮すべきである。</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BE6C76">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また、現在の業務フローのまま委託を実施するのではなく、業務フローを最適化することで委託工数を減らし、さらなる委託料の縮減を図っている</w:t>
      </w:r>
      <w:r w:rsidR="004E50B2" w:rsidRPr="00E37E42">
        <w:rPr>
          <w:rFonts w:ascii="メイリオ" w:eastAsia="メイリオ" w:hAnsi="メイリオ" w:hint="eastAsia"/>
          <w:color w:val="000000" w:themeColor="text1"/>
        </w:rPr>
        <w:t>（図表22）</w:t>
      </w:r>
      <w:r w:rsidRPr="00E37E42">
        <w:rPr>
          <w:rFonts w:ascii="メイリオ" w:eastAsia="メイリオ" w:hAnsi="メイリオ" w:hint="eastAsia"/>
          <w:color w:val="000000" w:themeColor="text1"/>
        </w:rPr>
        <w:t>。</w:t>
      </w:r>
    </w:p>
    <w:p w:rsidR="009A438C" w:rsidRPr="00E37E42" w:rsidRDefault="009A438C" w:rsidP="009A438C">
      <w:pPr>
        <w:spacing w:line="300" w:lineRule="exact"/>
        <w:ind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lastRenderedPageBreak/>
        <w:t>［図表22］</w:t>
      </w:r>
      <w:r w:rsidR="00541740" w:rsidRPr="00E37E42">
        <w:rPr>
          <w:rFonts w:ascii="メイリオ" w:eastAsia="メイリオ" w:hAnsi="メイリオ" w:hint="eastAsia"/>
          <w:color w:val="000000" w:themeColor="text1"/>
        </w:rPr>
        <w:t>業務フローの最適化例</w:t>
      </w:r>
    </w:p>
    <w:p w:rsidR="00E03708" w:rsidRPr="00E37E42" w:rsidRDefault="00E03708" w:rsidP="00E03708">
      <w:pPr>
        <w:spacing w:line="300" w:lineRule="exact"/>
        <w:rPr>
          <w:rFonts w:ascii="メイリオ" w:eastAsia="メイリオ" w:hAnsi="メイリオ"/>
          <w:color w:val="000000" w:themeColor="text1"/>
        </w:rPr>
      </w:pPr>
      <w:r w:rsidRPr="00E37E42">
        <w:rPr>
          <w:noProof/>
        </w:rPr>
        <w:drawing>
          <wp:anchor distT="0" distB="0" distL="114300" distR="114300" simplePos="0" relativeHeight="251681792" behindDoc="0" locked="0" layoutInCell="1" allowOverlap="1" wp14:anchorId="58A3B1A7" wp14:editId="1AE32CAF">
            <wp:simplePos x="0" y="0"/>
            <wp:positionH relativeFrom="column">
              <wp:posOffset>434340</wp:posOffset>
            </wp:positionH>
            <wp:positionV relativeFrom="paragraph">
              <wp:posOffset>6350</wp:posOffset>
            </wp:positionV>
            <wp:extent cx="4300220" cy="3400425"/>
            <wp:effectExtent l="0" t="0" r="5080"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300680" cy="3400789"/>
                    </a:xfrm>
                    <a:prstGeom prst="rect">
                      <a:avLst/>
                    </a:prstGeom>
                  </pic:spPr>
                </pic:pic>
              </a:graphicData>
            </a:graphic>
            <wp14:sizeRelH relativeFrom="margin">
              <wp14:pctWidth>0</wp14:pctWidth>
            </wp14:sizeRelH>
            <wp14:sizeRelV relativeFrom="margin">
              <wp14:pctHeight>0</wp14:pctHeight>
            </wp14:sizeRelV>
          </wp:anchor>
        </w:drawing>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6507DC" w:rsidRPr="00E37E42" w:rsidRDefault="006507DC" w:rsidP="006507DC">
      <w:pPr>
        <w:spacing w:line="300" w:lineRule="exact"/>
        <w:ind w:firstLineChars="1800" w:firstLine="2880"/>
        <w:rPr>
          <w:rFonts w:ascii="メイリオ" w:eastAsia="メイリオ" w:hAnsi="メイリオ"/>
          <w:color w:val="000000" w:themeColor="text1"/>
          <w:sz w:val="16"/>
          <w:szCs w:val="16"/>
        </w:rPr>
      </w:pPr>
    </w:p>
    <w:p w:rsidR="006507DC" w:rsidRPr="00E37E42" w:rsidRDefault="005D49FE" w:rsidP="00944C3A">
      <w:pPr>
        <w:spacing w:line="300" w:lineRule="exact"/>
        <w:jc w:val="center"/>
        <w:rPr>
          <w:rFonts w:ascii="メイリオ" w:eastAsia="メイリオ" w:hAnsi="メイリオ"/>
          <w:color w:val="000000" w:themeColor="text1"/>
          <w:sz w:val="16"/>
          <w:szCs w:val="16"/>
        </w:rPr>
      </w:pPr>
      <w:r w:rsidRPr="00E37E42">
        <w:rPr>
          <w:rFonts w:ascii="メイリオ" w:eastAsia="メイリオ" w:hAnsi="メイリオ" w:hint="eastAsia"/>
          <w:color w:val="000000" w:themeColor="text1"/>
          <w:sz w:val="16"/>
          <w:szCs w:val="16"/>
        </w:rPr>
        <w:t>出典：</w:t>
      </w:r>
      <w:r w:rsidR="006507DC" w:rsidRPr="00E37E42">
        <w:rPr>
          <w:rFonts w:ascii="メイリオ" w:eastAsia="メイリオ" w:hAnsi="メイリオ" w:hint="eastAsia"/>
          <w:color w:val="000000" w:themeColor="text1"/>
          <w:sz w:val="16"/>
          <w:szCs w:val="16"/>
        </w:rPr>
        <w:t>総務省</w:t>
      </w:r>
      <w:r w:rsidR="006507DC" w:rsidRPr="00E37E42">
        <w:rPr>
          <w:rFonts w:ascii="メイリオ" w:eastAsia="メイリオ" w:hAnsi="メイリオ"/>
          <w:color w:val="000000" w:themeColor="text1"/>
          <w:sz w:val="16"/>
          <w:szCs w:val="16"/>
        </w:rPr>
        <w:t>Web</w:t>
      </w:r>
      <w:r w:rsidRPr="00E37E42">
        <w:rPr>
          <w:rFonts w:ascii="メイリオ" w:eastAsia="メイリオ" w:hAnsi="メイリオ" w:hint="eastAsia"/>
          <w:color w:val="000000" w:themeColor="text1"/>
          <w:sz w:val="16"/>
          <w:szCs w:val="16"/>
        </w:rPr>
        <w:t>サイト</w:t>
      </w:r>
    </w:p>
    <w:p w:rsidR="006507DC" w:rsidRPr="00E37E42" w:rsidRDefault="006507DC" w:rsidP="00E03708">
      <w:pPr>
        <w:spacing w:line="300" w:lineRule="exact"/>
        <w:rPr>
          <w:rFonts w:ascii="メイリオ" w:eastAsia="メイリオ" w:hAnsi="メイリオ"/>
          <w:color w:val="000000" w:themeColor="text1"/>
        </w:rPr>
      </w:pPr>
    </w:p>
    <w:p w:rsidR="00E03708" w:rsidRPr="00E37E42" w:rsidRDefault="00706579" w:rsidP="00E03708">
      <w:pPr>
        <w:spacing w:line="300" w:lineRule="exact"/>
        <w:ind w:firstLineChars="100" w:firstLine="210"/>
        <w:rPr>
          <w:rFonts w:ascii="メイリオ" w:eastAsia="メイリオ" w:hAnsi="メイリオ"/>
          <w:b/>
          <w:color w:val="000000" w:themeColor="text1"/>
        </w:rPr>
      </w:pPr>
      <w:r w:rsidRPr="00E37E42">
        <w:rPr>
          <w:rFonts w:ascii="メイリオ" w:eastAsia="メイリオ" w:hAnsi="メイリオ" w:hint="eastAsia"/>
          <w:b/>
          <w:color w:val="000000" w:themeColor="text1"/>
        </w:rPr>
        <w:t>（ⅱ）</w:t>
      </w:r>
      <w:r w:rsidR="00E03708" w:rsidRPr="00E37E42">
        <w:rPr>
          <w:rFonts w:ascii="メイリオ" w:eastAsia="メイリオ" w:hAnsi="メイリオ" w:hint="eastAsia"/>
          <w:b/>
          <w:color w:val="000000" w:themeColor="text1"/>
        </w:rPr>
        <w:t>ダブルコストへの対応</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民間委託には常にダブルコストの問題が伴う。ダブルコストとは、民間事業者へ支払う委託料と、委託実施前に当該業務に従事していた職員の人件費の重複を指す。民間委託は、サービスの向上を図ることの他に、歳出削減を図ることも目的としていることから、ダブルコストへの対応は重要と言える。</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この点について、当然のことではあるが、新規採用の計画や退職予定人数等を総合的に考慮のうえ、総職員数の抑制を図り、委託を実施すべきである。そうすることで、ダブルコストの発生を回避でき、委託によるコスト縮減効果を高めることができる。</w:t>
      </w:r>
    </w:p>
    <w:p w:rsidR="00E03708" w:rsidRPr="00E37E42" w:rsidRDefault="00E03708" w:rsidP="00E03708">
      <w:pPr>
        <w:spacing w:line="300" w:lineRule="exact"/>
        <w:rPr>
          <w:rFonts w:ascii="メイリオ" w:eastAsia="メイリオ" w:hAnsi="メイリオ"/>
          <w:b/>
          <w:color w:val="000000" w:themeColor="text1"/>
        </w:rPr>
      </w:pPr>
    </w:p>
    <w:p w:rsidR="00E03708" w:rsidRPr="00E37E42" w:rsidRDefault="00706579" w:rsidP="00E03708">
      <w:pPr>
        <w:spacing w:line="300" w:lineRule="exact"/>
        <w:ind w:firstLineChars="100" w:firstLine="210"/>
        <w:rPr>
          <w:rFonts w:ascii="メイリオ" w:eastAsia="メイリオ" w:hAnsi="メイリオ"/>
          <w:b/>
          <w:color w:val="000000" w:themeColor="text1"/>
        </w:rPr>
      </w:pPr>
      <w:r w:rsidRPr="00E37E42">
        <w:rPr>
          <w:rFonts w:ascii="メイリオ" w:eastAsia="メイリオ" w:hAnsi="メイリオ" w:hint="eastAsia"/>
          <w:b/>
          <w:color w:val="000000" w:themeColor="text1"/>
        </w:rPr>
        <w:t>（ⅲ）</w:t>
      </w:r>
      <w:r w:rsidR="00E03708" w:rsidRPr="00E37E42">
        <w:rPr>
          <w:rFonts w:ascii="メイリオ" w:eastAsia="メイリオ" w:hAnsi="メイリオ" w:hint="eastAsia"/>
          <w:b/>
          <w:color w:val="000000" w:themeColor="text1"/>
        </w:rPr>
        <w:t>職員や民間事業者の提案を受け入れる仕組みの構築</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民間委託の効果を高めるには、業務を熟知する職員や民間事業者からの提案を受け入れることも有効である。</w:t>
      </w:r>
      <w:r w:rsidR="00DF3930" w:rsidRPr="00E37E42">
        <w:rPr>
          <w:rFonts w:ascii="メイリオ" w:eastAsia="メイリオ" w:hAnsi="メイリオ" w:hint="eastAsia"/>
          <w:color w:val="000000" w:themeColor="text1"/>
        </w:rPr>
        <w:t>民間委託の事例ではないが、</w:t>
      </w:r>
      <w:r w:rsidRPr="00E37E42">
        <w:rPr>
          <w:rFonts w:ascii="メイリオ" w:eastAsia="メイリオ" w:hAnsi="メイリオ" w:hint="eastAsia"/>
          <w:color w:val="000000" w:themeColor="text1"/>
        </w:rPr>
        <w:t>大分県別府市の死亡に関する手続きを一元化した「おくやみコーナー」は、若手職員による窓口プロジェクトチームの提案によるものであり、住民サービスの向上に寄与しているところである。</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また、サウンディング調査</w:t>
      </w:r>
      <w:r w:rsidR="00BE6C76">
        <w:rPr>
          <w:rFonts w:ascii="メイリオ" w:eastAsia="メイリオ" w:hAnsi="メイリオ" w:hint="eastAsia"/>
          <w:color w:val="000000" w:themeColor="text1"/>
        </w:rPr>
        <w:t>の実施</w:t>
      </w:r>
      <w:r w:rsidRPr="00E37E42">
        <w:rPr>
          <w:rFonts w:ascii="メイリオ" w:eastAsia="メイリオ" w:hAnsi="メイリオ" w:hint="eastAsia"/>
          <w:color w:val="000000" w:themeColor="text1"/>
        </w:rPr>
        <w:t>や、委託の実施期間中に気づいたアイデア等をその都度反映することを仕様書や契約書に明記しておくことで民間事業者の創意工夫を引き出すことができる。</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706579" w:rsidP="00E03708">
      <w:pPr>
        <w:spacing w:line="300" w:lineRule="exact"/>
        <w:ind w:firstLineChars="100" w:firstLine="210"/>
        <w:rPr>
          <w:rFonts w:ascii="メイリオ" w:eastAsia="メイリオ" w:hAnsi="メイリオ"/>
          <w:b/>
          <w:color w:val="000000" w:themeColor="text1"/>
        </w:rPr>
      </w:pPr>
      <w:r w:rsidRPr="00E37E42">
        <w:rPr>
          <w:rFonts w:ascii="メイリオ" w:eastAsia="メイリオ" w:hAnsi="メイリオ" w:hint="eastAsia"/>
          <w:b/>
          <w:color w:val="000000" w:themeColor="text1"/>
        </w:rPr>
        <w:t>（ⅳ）</w:t>
      </w:r>
      <w:r w:rsidR="00E03708" w:rsidRPr="00E37E42">
        <w:rPr>
          <w:rFonts w:ascii="メイリオ" w:eastAsia="メイリオ" w:hAnsi="メイリオ" w:hint="eastAsia"/>
          <w:b/>
          <w:color w:val="000000" w:themeColor="text1"/>
        </w:rPr>
        <w:t>サービス向上への取組み</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民間委託の実施にあたり、特に委託実施直後においては、事業者にノウハウが蓄積されていないことから、一時的にサービスが低下する恐れがある。民間委託を実施している自治体では、サービスを維持、向上させるため、様々な取組みを行っているため、そ</w:t>
      </w:r>
      <w:r w:rsidRPr="00E37E42">
        <w:rPr>
          <w:rFonts w:ascii="メイリオ" w:eastAsia="メイリオ" w:hAnsi="メイリオ" w:hint="eastAsia"/>
          <w:color w:val="000000" w:themeColor="text1"/>
        </w:rPr>
        <w:lastRenderedPageBreak/>
        <w:t>の事例を紹介する。</w:t>
      </w:r>
    </w:p>
    <w:p w:rsidR="00E03708" w:rsidRPr="00E37E42" w:rsidRDefault="00E03708" w:rsidP="00E03708">
      <w:pPr>
        <w:spacing w:line="300" w:lineRule="exact"/>
        <w:ind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t>■箕面市の事例</w:t>
      </w:r>
    </w:p>
    <w:p w:rsidR="00E03708" w:rsidRPr="00E37E42" w:rsidRDefault="00E03708" w:rsidP="006507DC">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市税総合窓口業務の委託前には、税関連の窓口対応は誤案内・誤処理が発生すると影響範囲が大きいことを懸念していた。そのため、税務課では、委託を開始する前に２年間の労働者派遣契約を締結し、受託者に必要な業務スキル、適切な委託範囲等を精査した。また、委託契約において、受託者の研修期間を３ヶ月程度確保し、業務責任者がマニュアルを精査して委託業務の円滑な実施に向けて準備を行うことを義務付けた。</w:t>
      </w:r>
    </w:p>
    <w:p w:rsidR="00E03708" w:rsidRPr="00E37E42" w:rsidRDefault="00E03708" w:rsidP="00E03708">
      <w:pPr>
        <w:spacing w:line="300" w:lineRule="exact"/>
        <w:ind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t>■八尾市の事例</w:t>
      </w:r>
    </w:p>
    <w:p w:rsidR="00E03708" w:rsidRPr="00E37E42" w:rsidRDefault="00E03708" w:rsidP="00E03708">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八尾市では、委託の実施にあたり、受託者とSLA（Service Level Agreement</w:t>
      </w:r>
      <w:r w:rsidRPr="00E37E42">
        <w:rPr>
          <w:rFonts w:ascii="メイリオ" w:eastAsia="メイリオ" w:hAnsi="メイリオ"/>
          <w:color w:val="000000" w:themeColor="text1"/>
        </w:rPr>
        <w:t>）</w:t>
      </w:r>
      <w:r w:rsidRPr="00E37E42">
        <w:rPr>
          <w:rFonts w:ascii="メイリオ" w:eastAsia="メイリオ" w:hAnsi="メイリオ" w:hint="eastAsia"/>
          <w:color w:val="000000" w:themeColor="text1"/>
        </w:rPr>
        <w:t>を締結している。</w:t>
      </w:r>
      <w:r w:rsidRPr="00E37E42">
        <w:rPr>
          <w:rFonts w:ascii="メイリオ" w:eastAsia="メイリオ" w:hAnsi="メイリオ"/>
          <w:color w:val="000000" w:themeColor="text1"/>
        </w:rPr>
        <w:t>SLA</w:t>
      </w:r>
      <w:r w:rsidR="007C1373" w:rsidRPr="00E37E42">
        <w:rPr>
          <w:rFonts w:ascii="メイリオ" w:eastAsia="メイリオ" w:hAnsi="メイリオ" w:hint="eastAsia"/>
          <w:color w:val="000000" w:themeColor="text1"/>
        </w:rPr>
        <w:t>とは</w:t>
      </w:r>
      <w:r w:rsidRPr="00E37E42">
        <w:rPr>
          <w:rFonts w:ascii="メイリオ" w:eastAsia="メイリオ" w:hAnsi="メイリオ" w:hint="eastAsia"/>
          <w:color w:val="000000" w:themeColor="text1"/>
        </w:rPr>
        <w:t>提供するサービスの品質の保証水準を受託者と委託者で合意したものであり、</w:t>
      </w:r>
      <w:r w:rsidR="007C1373" w:rsidRPr="00E37E42">
        <w:rPr>
          <w:rFonts w:ascii="メイリオ" w:eastAsia="メイリオ" w:hAnsi="メイリオ" w:hint="eastAsia"/>
          <w:color w:val="000000" w:themeColor="text1"/>
        </w:rPr>
        <w:t>受託者は定められた水準に合わせて業務手順の設計、体制の構築を行う</w:t>
      </w:r>
      <w:r w:rsidRPr="00E37E42">
        <w:rPr>
          <w:rFonts w:ascii="メイリオ" w:eastAsia="メイリオ" w:hAnsi="メイリオ" w:hint="eastAsia"/>
          <w:color w:val="000000" w:themeColor="text1"/>
        </w:rPr>
        <w:t>。窓口業務の民間委託においては、委託導入時に懸念される待ち時間の増加、接遇の低下等のサービスの低下への対策として、</w:t>
      </w:r>
      <w:r w:rsidRPr="00E37E42">
        <w:rPr>
          <w:rFonts w:ascii="メイリオ" w:eastAsia="メイリオ" w:hAnsi="メイリオ"/>
          <w:color w:val="000000" w:themeColor="text1"/>
        </w:rPr>
        <w:t>SLA</w:t>
      </w:r>
      <w:r w:rsidRPr="00E37E42">
        <w:rPr>
          <w:rFonts w:ascii="メイリオ" w:eastAsia="メイリオ" w:hAnsi="メイリオ" w:hint="eastAsia"/>
          <w:color w:val="000000" w:themeColor="text1"/>
        </w:rPr>
        <w:t>の締結が有用な手段となる。</w:t>
      </w:r>
      <w:r w:rsidR="002A6202" w:rsidRPr="00E37E42">
        <w:rPr>
          <w:rFonts w:ascii="メイリオ" w:eastAsia="メイリオ" w:hAnsi="メイリオ" w:hint="eastAsia"/>
          <w:color w:val="000000" w:themeColor="text1"/>
        </w:rPr>
        <w:t>市民課が締結したSLAの指標等は以下のとおりである。</w:t>
      </w:r>
    </w:p>
    <w:p w:rsidR="00E03708" w:rsidRPr="0089699F" w:rsidRDefault="00E03708" w:rsidP="002A6202">
      <w:pPr>
        <w:spacing w:line="300" w:lineRule="exact"/>
        <w:ind w:firstLineChars="300" w:firstLine="630"/>
        <w:rPr>
          <w:rFonts w:ascii="メイリオ" w:eastAsia="メイリオ" w:hAnsi="メイリオ"/>
          <w:bCs/>
          <w:color w:val="000000" w:themeColor="text1"/>
        </w:rPr>
      </w:pPr>
      <w:r w:rsidRPr="0089699F">
        <w:rPr>
          <w:rFonts w:ascii="メイリオ" w:eastAsia="メイリオ" w:hAnsi="メイリオ" w:hint="eastAsia"/>
          <w:bCs/>
          <w:color w:val="000000" w:themeColor="text1"/>
        </w:rPr>
        <w:t>【サービスレベル指標】</w:t>
      </w:r>
    </w:p>
    <w:p w:rsidR="00E03708" w:rsidRPr="00E37E42" w:rsidRDefault="00E03708" w:rsidP="00E03708">
      <w:pPr>
        <w:spacing w:line="300" w:lineRule="exact"/>
        <w:ind w:firstLineChars="400" w:firstLine="840"/>
        <w:rPr>
          <w:rFonts w:ascii="メイリオ" w:eastAsia="メイリオ" w:hAnsi="メイリオ"/>
          <w:color w:val="000000" w:themeColor="text1"/>
        </w:rPr>
      </w:pPr>
      <w:r w:rsidRPr="00E37E42">
        <w:rPr>
          <w:rFonts w:ascii="メイリオ" w:eastAsia="メイリオ" w:hAnsi="メイリオ" w:hint="eastAsia"/>
          <w:color w:val="000000" w:themeColor="text1"/>
        </w:rPr>
        <w:t>・業務の処理誤り割合</w:t>
      </w:r>
    </w:p>
    <w:p w:rsidR="00E03708" w:rsidRPr="00E37E42" w:rsidRDefault="00E03708" w:rsidP="00E03708">
      <w:pPr>
        <w:spacing w:line="300" w:lineRule="exact"/>
        <w:ind w:firstLineChars="400" w:firstLine="840"/>
        <w:rPr>
          <w:rFonts w:ascii="メイリオ" w:eastAsia="メイリオ" w:hAnsi="メイリオ"/>
          <w:color w:val="000000" w:themeColor="text1"/>
        </w:rPr>
      </w:pPr>
      <w:r w:rsidRPr="00E37E42">
        <w:rPr>
          <w:rFonts w:ascii="メイリオ" w:eastAsia="メイリオ" w:hAnsi="メイリオ" w:hint="eastAsia"/>
          <w:color w:val="000000" w:themeColor="text1"/>
        </w:rPr>
        <w:t>・処理期限の達成率</w:t>
      </w:r>
    </w:p>
    <w:p w:rsidR="00E03708" w:rsidRPr="00E37E42" w:rsidRDefault="00E03708" w:rsidP="00E03708">
      <w:pPr>
        <w:spacing w:line="300" w:lineRule="exact"/>
        <w:ind w:firstLineChars="400" w:firstLine="840"/>
        <w:rPr>
          <w:rFonts w:ascii="メイリオ" w:eastAsia="メイリオ" w:hAnsi="メイリオ"/>
          <w:color w:val="000000" w:themeColor="text1"/>
        </w:rPr>
      </w:pPr>
      <w:r w:rsidRPr="00E37E42">
        <w:rPr>
          <w:rFonts w:ascii="メイリオ" w:eastAsia="メイリオ" w:hAnsi="メイリオ" w:hint="eastAsia"/>
          <w:color w:val="000000" w:themeColor="text1"/>
        </w:rPr>
        <w:t>・標準処理時間</w:t>
      </w:r>
    </w:p>
    <w:p w:rsidR="00E03708" w:rsidRPr="00E37E42" w:rsidRDefault="00E03708" w:rsidP="00E03708">
      <w:pPr>
        <w:spacing w:line="300" w:lineRule="exact"/>
        <w:ind w:firstLineChars="400" w:firstLine="840"/>
        <w:rPr>
          <w:rFonts w:ascii="メイリオ" w:eastAsia="メイリオ" w:hAnsi="メイリオ"/>
          <w:color w:val="000000" w:themeColor="text1"/>
        </w:rPr>
      </w:pPr>
      <w:r w:rsidRPr="00E37E42">
        <w:rPr>
          <w:rFonts w:ascii="メイリオ" w:eastAsia="メイリオ" w:hAnsi="メイリオ" w:hint="eastAsia"/>
          <w:color w:val="000000" w:themeColor="text1"/>
        </w:rPr>
        <w:t>・市民満足度</w:t>
      </w:r>
    </w:p>
    <w:p w:rsidR="00E03708" w:rsidRPr="00E37E42" w:rsidRDefault="00E03708" w:rsidP="00E03708">
      <w:pPr>
        <w:spacing w:line="300" w:lineRule="exact"/>
        <w:ind w:firstLineChars="400" w:firstLine="840"/>
        <w:rPr>
          <w:rFonts w:ascii="メイリオ" w:eastAsia="メイリオ" w:hAnsi="メイリオ"/>
          <w:color w:val="000000" w:themeColor="text1"/>
        </w:rPr>
      </w:pPr>
      <w:r w:rsidRPr="00E37E42">
        <w:rPr>
          <w:rFonts w:ascii="メイリオ" w:eastAsia="メイリオ" w:hAnsi="メイリオ" w:hint="eastAsia"/>
          <w:color w:val="000000" w:themeColor="text1"/>
        </w:rPr>
        <w:t>・個人情報の漏洩及び紛失事故件数</w:t>
      </w:r>
    </w:p>
    <w:p w:rsidR="00E03708" w:rsidRPr="00E37E42" w:rsidRDefault="00E03708" w:rsidP="00E03708">
      <w:pPr>
        <w:spacing w:line="300" w:lineRule="exact"/>
        <w:ind w:firstLineChars="400" w:firstLine="840"/>
        <w:rPr>
          <w:rFonts w:ascii="メイリオ" w:eastAsia="メイリオ" w:hAnsi="メイリオ"/>
          <w:color w:val="000000" w:themeColor="text1"/>
        </w:rPr>
      </w:pPr>
      <w:r w:rsidRPr="00E37E42">
        <w:rPr>
          <w:rFonts w:ascii="メイリオ" w:eastAsia="メイリオ" w:hAnsi="メイリオ" w:hint="eastAsia"/>
          <w:color w:val="000000" w:themeColor="text1"/>
        </w:rPr>
        <w:t>・要員教育の実施回数</w:t>
      </w:r>
    </w:p>
    <w:p w:rsidR="00E03708" w:rsidRPr="00E37E42" w:rsidRDefault="00E03708" w:rsidP="00E03708">
      <w:pPr>
        <w:spacing w:line="300" w:lineRule="exact"/>
        <w:ind w:firstLineChars="400" w:firstLine="840"/>
        <w:rPr>
          <w:rFonts w:ascii="メイリオ" w:eastAsia="メイリオ" w:hAnsi="メイリオ"/>
          <w:color w:val="000000" w:themeColor="text1"/>
        </w:rPr>
      </w:pPr>
      <w:r w:rsidRPr="00E37E42">
        <w:rPr>
          <w:rFonts w:ascii="メイリオ" w:eastAsia="メイリオ" w:hAnsi="メイリオ" w:hint="eastAsia"/>
          <w:color w:val="000000" w:themeColor="text1"/>
        </w:rPr>
        <w:t>・職員満足度</w:t>
      </w:r>
    </w:p>
    <w:p w:rsidR="00E03708" w:rsidRPr="00E37E42" w:rsidRDefault="00E03708" w:rsidP="00E03708">
      <w:pPr>
        <w:spacing w:line="300" w:lineRule="exact"/>
        <w:ind w:firstLineChars="400" w:firstLine="840"/>
        <w:rPr>
          <w:rFonts w:ascii="メイリオ" w:eastAsia="メイリオ" w:hAnsi="メイリオ"/>
          <w:color w:val="000000" w:themeColor="text1"/>
        </w:rPr>
      </w:pPr>
      <w:r w:rsidRPr="00E37E42">
        <w:rPr>
          <w:rFonts w:ascii="メイリオ" w:eastAsia="メイリオ" w:hAnsi="メイリオ" w:hint="eastAsia"/>
          <w:color w:val="000000" w:themeColor="text1"/>
        </w:rPr>
        <w:t>・受託者の職員満足度</w:t>
      </w:r>
    </w:p>
    <w:p w:rsidR="00E03708" w:rsidRPr="00E37E42" w:rsidRDefault="00E03708" w:rsidP="00E03708">
      <w:pPr>
        <w:spacing w:line="300" w:lineRule="exact"/>
        <w:ind w:firstLineChars="400" w:firstLine="840"/>
        <w:rPr>
          <w:rFonts w:ascii="メイリオ" w:eastAsia="メイリオ" w:hAnsi="メイリオ"/>
          <w:color w:val="000000" w:themeColor="text1"/>
        </w:rPr>
      </w:pPr>
      <w:r w:rsidRPr="00E37E42">
        <w:rPr>
          <w:rFonts w:ascii="メイリオ" w:eastAsia="メイリオ" w:hAnsi="メイリオ" w:hint="eastAsia"/>
          <w:color w:val="000000" w:themeColor="text1"/>
        </w:rPr>
        <w:t>・業務改善提案回数</w:t>
      </w:r>
    </w:p>
    <w:p w:rsidR="00E03708" w:rsidRPr="0089699F" w:rsidRDefault="00E03708" w:rsidP="00E03708">
      <w:pPr>
        <w:spacing w:line="300" w:lineRule="exact"/>
        <w:ind w:firstLineChars="300" w:firstLine="630"/>
        <w:rPr>
          <w:rFonts w:ascii="メイリオ" w:eastAsia="メイリオ" w:hAnsi="メイリオ"/>
          <w:bCs/>
          <w:color w:val="000000" w:themeColor="text1"/>
        </w:rPr>
      </w:pPr>
      <w:r w:rsidRPr="0089699F">
        <w:rPr>
          <w:rFonts w:ascii="メイリオ" w:eastAsia="メイリオ" w:hAnsi="メイリオ" w:hint="eastAsia"/>
          <w:bCs/>
          <w:color w:val="000000" w:themeColor="text1"/>
        </w:rPr>
        <w:t>【</w:t>
      </w:r>
      <w:r w:rsidRPr="0089699F">
        <w:rPr>
          <w:rFonts w:ascii="メイリオ" w:eastAsia="メイリオ" w:hAnsi="メイリオ"/>
          <w:bCs/>
          <w:color w:val="000000" w:themeColor="text1"/>
        </w:rPr>
        <w:t>SLA</w:t>
      </w:r>
      <w:r w:rsidRPr="0089699F">
        <w:rPr>
          <w:rFonts w:ascii="メイリオ" w:eastAsia="メイリオ" w:hAnsi="メイリオ" w:hint="eastAsia"/>
          <w:bCs/>
          <w:color w:val="000000" w:themeColor="text1"/>
        </w:rPr>
        <w:t>締結の効果】</w:t>
      </w:r>
    </w:p>
    <w:p w:rsidR="00E03708" w:rsidRPr="00E37E42" w:rsidRDefault="00E03708" w:rsidP="00E03708">
      <w:pPr>
        <w:spacing w:line="300" w:lineRule="exact"/>
        <w:ind w:leftChars="400" w:left="1050" w:hangingChars="100" w:hanging="210"/>
        <w:rPr>
          <w:rFonts w:ascii="メイリオ" w:eastAsia="メイリオ" w:hAnsi="メイリオ"/>
          <w:color w:val="000000" w:themeColor="text1"/>
        </w:rPr>
      </w:pPr>
      <w:r w:rsidRPr="00E37E42">
        <w:rPr>
          <w:rFonts w:ascii="メイリオ" w:eastAsia="メイリオ" w:hAnsi="メイリオ" w:hint="eastAsia"/>
          <w:color w:val="000000" w:themeColor="text1"/>
        </w:rPr>
        <w:t>・サービスレベルが未達成であった場合は、職員と受託者による会議</w:t>
      </w:r>
      <w:r w:rsidR="006151B5" w:rsidRPr="00E37E42">
        <w:rPr>
          <w:rFonts w:ascii="メイリオ" w:eastAsia="メイリオ" w:hAnsi="メイリオ" w:hint="eastAsia"/>
          <w:color w:val="000000" w:themeColor="text1"/>
        </w:rPr>
        <w:t>で改善対策を協議し、原因の分析をしているため、速やかに改善の取</w:t>
      </w:r>
      <w:r w:rsidRPr="00E37E42">
        <w:rPr>
          <w:rFonts w:ascii="メイリオ" w:eastAsia="メイリオ" w:hAnsi="メイリオ" w:hint="eastAsia"/>
          <w:color w:val="000000" w:themeColor="text1"/>
        </w:rPr>
        <w:t>組みができている</w:t>
      </w:r>
      <w:r w:rsidR="00620448">
        <w:rPr>
          <w:rFonts w:ascii="メイリオ" w:eastAsia="メイリオ" w:hAnsi="メイリオ" w:hint="eastAsia"/>
          <w:color w:val="000000" w:themeColor="text1"/>
        </w:rPr>
        <w:t>。</w:t>
      </w:r>
    </w:p>
    <w:p w:rsidR="00E03708" w:rsidRPr="00E37E42" w:rsidRDefault="00E03708" w:rsidP="00E03708">
      <w:pPr>
        <w:spacing w:line="300" w:lineRule="exact"/>
        <w:ind w:firstLineChars="400" w:firstLine="840"/>
        <w:rPr>
          <w:rFonts w:ascii="メイリオ" w:eastAsia="メイリオ" w:hAnsi="メイリオ"/>
          <w:color w:val="000000" w:themeColor="text1"/>
        </w:rPr>
      </w:pPr>
      <w:r w:rsidRPr="00E37E42">
        <w:rPr>
          <w:rFonts w:ascii="メイリオ" w:eastAsia="メイリオ" w:hAnsi="メイリオ" w:hint="eastAsia"/>
          <w:color w:val="000000" w:themeColor="text1"/>
        </w:rPr>
        <w:t>・サービスレベルの結果に基づき、受託者は常に業務手順の見直しを行っている</w:t>
      </w:r>
      <w:r w:rsidR="00620448">
        <w:rPr>
          <w:rFonts w:ascii="メイリオ" w:eastAsia="メイリオ" w:hAnsi="メイリオ" w:hint="eastAsia"/>
          <w:color w:val="000000" w:themeColor="text1"/>
        </w:rPr>
        <w:t>。</w:t>
      </w:r>
    </w:p>
    <w:p w:rsidR="00E03708" w:rsidRPr="00E37E42" w:rsidRDefault="00E03708">
      <w:pPr>
        <w:widowControl/>
        <w:jc w:val="left"/>
        <w:rPr>
          <w:rFonts w:ascii="メイリオ" w:eastAsia="メイリオ" w:hAnsi="メイリオ"/>
          <w:color w:val="000000" w:themeColor="text1"/>
        </w:rPr>
      </w:pPr>
      <w:r w:rsidRPr="00E37E42">
        <w:rPr>
          <w:rFonts w:ascii="メイリオ" w:eastAsia="メイリオ" w:hAnsi="メイリオ"/>
          <w:color w:val="000000" w:themeColor="text1"/>
        </w:rPr>
        <w:br w:type="page"/>
      </w:r>
    </w:p>
    <w:p w:rsidR="00E03708" w:rsidRPr="00E37E42" w:rsidRDefault="000A0779" w:rsidP="000D094E">
      <w:pPr>
        <w:spacing w:line="300" w:lineRule="exact"/>
        <w:outlineLvl w:val="0"/>
        <w:rPr>
          <w:rFonts w:ascii="メイリオ" w:eastAsia="メイリオ" w:hAnsi="メイリオ"/>
          <w:b/>
          <w:color w:val="000000" w:themeColor="text1"/>
          <w:sz w:val="24"/>
          <w:szCs w:val="24"/>
        </w:rPr>
      </w:pPr>
      <w:bookmarkStart w:id="35" w:name="_Toc3796277"/>
      <w:bookmarkStart w:id="36" w:name="_Toc3800155"/>
      <w:r w:rsidRPr="00E37E42">
        <w:rPr>
          <w:rFonts w:ascii="メイリオ" w:eastAsia="メイリオ" w:hAnsi="メイリオ" w:hint="eastAsia"/>
          <w:b/>
          <w:color w:val="000000" w:themeColor="text1"/>
          <w:sz w:val="24"/>
          <w:szCs w:val="24"/>
        </w:rPr>
        <w:lastRenderedPageBreak/>
        <w:t xml:space="preserve">第４章　</w:t>
      </w:r>
      <w:r w:rsidR="00824C85">
        <w:rPr>
          <w:rFonts w:ascii="メイリオ" w:eastAsia="メイリオ" w:hAnsi="メイリオ" w:hint="eastAsia"/>
          <w:b/>
          <w:color w:val="000000" w:themeColor="text1"/>
          <w:sz w:val="24"/>
          <w:szCs w:val="24"/>
        </w:rPr>
        <w:t>ＲＰＡ</w:t>
      </w:r>
      <w:r w:rsidR="00E03708" w:rsidRPr="00E37E42">
        <w:rPr>
          <w:rFonts w:ascii="メイリオ" w:eastAsia="メイリオ" w:hAnsi="メイリオ" w:hint="eastAsia"/>
          <w:b/>
          <w:color w:val="000000" w:themeColor="text1"/>
          <w:sz w:val="24"/>
          <w:szCs w:val="24"/>
        </w:rPr>
        <w:t>の導入</w:t>
      </w:r>
      <w:bookmarkEnd w:id="35"/>
      <w:bookmarkEnd w:id="36"/>
    </w:p>
    <w:p w:rsidR="00E03708" w:rsidRPr="00E37E42" w:rsidRDefault="00706579" w:rsidP="000D094E">
      <w:pPr>
        <w:spacing w:line="300" w:lineRule="exact"/>
        <w:outlineLvl w:val="1"/>
        <w:rPr>
          <w:rFonts w:ascii="メイリオ" w:eastAsia="メイリオ" w:hAnsi="メイリオ"/>
          <w:b/>
          <w:color w:val="000000" w:themeColor="text1"/>
        </w:rPr>
      </w:pPr>
      <w:bookmarkStart w:id="37" w:name="_Toc3796278"/>
      <w:bookmarkStart w:id="38" w:name="_Toc3800156"/>
      <w:r w:rsidRPr="00E37E42">
        <w:rPr>
          <w:rFonts w:ascii="メイリオ" w:eastAsia="メイリオ" w:hAnsi="メイリオ" w:hint="eastAsia"/>
          <w:b/>
          <w:color w:val="000000" w:themeColor="text1"/>
        </w:rPr>
        <w:t>１．現実となりつつある業務の自動化</w:t>
      </w:r>
      <w:bookmarkEnd w:id="37"/>
      <w:bookmarkEnd w:id="38"/>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近年、民間企業や一部自治体において、</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（Robotic Process Automation）を導入する動きが拡がって</w:t>
      </w:r>
      <w:r w:rsidR="002A6202" w:rsidRPr="00E37E42">
        <w:rPr>
          <w:rFonts w:ascii="メイリオ" w:eastAsia="メイリオ" w:hAnsi="メイリオ" w:hint="eastAsia"/>
          <w:color w:val="000000" w:themeColor="text1"/>
        </w:rPr>
        <w:t>おり、</w:t>
      </w:r>
      <w:r w:rsidRPr="00E37E42">
        <w:rPr>
          <w:rFonts w:ascii="メイリオ" w:eastAsia="メイリオ" w:hAnsi="メイリオ" w:hint="eastAsia"/>
          <w:color w:val="000000" w:themeColor="text1"/>
        </w:rPr>
        <w:t>既に</w:t>
      </w:r>
      <w:r w:rsidR="00824C85">
        <w:rPr>
          <w:rFonts w:ascii="メイリオ" w:eastAsia="メイリオ" w:hAnsi="メイリオ" w:hint="eastAsia"/>
          <w:color w:val="000000" w:themeColor="text1"/>
        </w:rPr>
        <w:t>ＲＰＡ</w:t>
      </w:r>
      <w:r w:rsidR="002A6202" w:rsidRPr="00E37E42">
        <w:rPr>
          <w:rFonts w:ascii="メイリオ" w:eastAsia="メイリオ" w:hAnsi="メイリオ" w:hint="eastAsia"/>
          <w:color w:val="000000" w:themeColor="text1"/>
        </w:rPr>
        <w:t>を</w:t>
      </w:r>
      <w:r w:rsidRPr="00E37E42">
        <w:rPr>
          <w:rFonts w:ascii="メイリオ" w:eastAsia="メイリオ" w:hAnsi="メイリオ" w:hint="eastAsia"/>
          <w:color w:val="000000" w:themeColor="text1"/>
        </w:rPr>
        <w:t>導入している企業や自治体では、従業員、職員の業務量や負担の軽減に寄与するなど成果をあげている。</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府内市町村においても、導入する予定とする団体が約半数を占めるなど、その関心は高くなりつつある。</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を導入し、業務を効率化することで、長時間労働の是正や職員のコア業務での活用を図ることができる。</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しかし、民間企業に比べ自治体への導入は遅れている。自治体への導入を進めるためには、まず職員の</w:t>
      </w:r>
      <w:r w:rsidR="00824C85">
        <w:rPr>
          <w:rFonts w:ascii="メイリオ" w:eastAsia="メイリオ" w:hAnsi="メイリオ" w:hint="eastAsia"/>
          <w:color w:val="000000" w:themeColor="text1"/>
        </w:rPr>
        <w:t>ＲＰＡ</w:t>
      </w:r>
      <w:r w:rsidR="00BE6C76">
        <w:rPr>
          <w:rFonts w:ascii="メイリオ" w:eastAsia="メイリオ" w:hAnsi="メイリオ" w:hint="eastAsia"/>
          <w:color w:val="000000" w:themeColor="text1"/>
        </w:rPr>
        <w:t>への理解を深めるとともに、導入する</w:t>
      </w:r>
      <w:r w:rsidRPr="00E37E42">
        <w:rPr>
          <w:rFonts w:ascii="メイリオ" w:eastAsia="メイリオ" w:hAnsi="メイリオ" w:hint="eastAsia"/>
          <w:color w:val="000000" w:themeColor="text1"/>
        </w:rPr>
        <w:t>業務の検討等が必要となる。そこで、府内市町村の</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への理解を促し、導入を促進するため、その概要等をわかりやすく述べるとともに、導入にあたって必要な取組み</w:t>
      </w:r>
      <w:r w:rsidR="00BE6C76">
        <w:rPr>
          <w:rFonts w:ascii="メイリオ" w:eastAsia="メイリオ" w:hAnsi="メイリオ" w:hint="eastAsia"/>
          <w:color w:val="000000" w:themeColor="text1"/>
        </w:rPr>
        <w:t>等</w:t>
      </w:r>
      <w:r w:rsidRPr="00E37E42">
        <w:rPr>
          <w:rFonts w:ascii="メイリオ" w:eastAsia="メイリオ" w:hAnsi="メイリオ" w:hint="eastAsia"/>
          <w:color w:val="000000" w:themeColor="text1"/>
        </w:rPr>
        <w:t>を提示する。</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706579" w:rsidP="000D094E">
      <w:pPr>
        <w:spacing w:line="300" w:lineRule="exact"/>
        <w:outlineLvl w:val="1"/>
        <w:rPr>
          <w:rFonts w:ascii="メイリオ" w:eastAsia="メイリオ" w:hAnsi="メイリオ"/>
          <w:b/>
          <w:color w:val="000000" w:themeColor="text1"/>
        </w:rPr>
      </w:pPr>
      <w:bookmarkStart w:id="39" w:name="_Toc3796279"/>
      <w:bookmarkStart w:id="40" w:name="_Toc3800157"/>
      <w:r w:rsidRPr="00E37E42">
        <w:rPr>
          <w:rFonts w:ascii="メイリオ" w:eastAsia="メイリオ" w:hAnsi="メイリオ" w:hint="eastAsia"/>
          <w:b/>
          <w:color w:val="000000" w:themeColor="text1"/>
        </w:rPr>
        <w:t>２．</w:t>
      </w:r>
      <w:r w:rsidR="00824C85">
        <w:rPr>
          <w:rFonts w:ascii="メイリオ" w:eastAsia="メイリオ" w:hAnsi="メイリオ" w:hint="eastAsia"/>
          <w:b/>
          <w:color w:val="000000" w:themeColor="text1"/>
        </w:rPr>
        <w:t>ＲＰＡ</w:t>
      </w:r>
      <w:r w:rsidR="00E03708" w:rsidRPr="00E37E42">
        <w:rPr>
          <w:rFonts w:ascii="メイリオ" w:eastAsia="メイリオ" w:hAnsi="メイリオ" w:hint="eastAsia"/>
          <w:b/>
          <w:color w:val="000000" w:themeColor="text1"/>
        </w:rPr>
        <w:t>の概要等</w:t>
      </w:r>
      <w:bookmarkEnd w:id="39"/>
      <w:bookmarkEnd w:id="40"/>
    </w:p>
    <w:p w:rsidR="00E03708" w:rsidRPr="00E37E42" w:rsidRDefault="00706579"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（１</w:t>
      </w:r>
      <w:r w:rsidR="00E03708" w:rsidRPr="00E37E42">
        <w:rPr>
          <w:rFonts w:ascii="メイリオ" w:eastAsia="メイリオ" w:hAnsi="メイリオ" w:hint="eastAsia"/>
          <w:b/>
          <w:color w:val="000000" w:themeColor="text1"/>
        </w:rPr>
        <w:t>）</w:t>
      </w:r>
      <w:r w:rsidR="00824C85">
        <w:rPr>
          <w:rFonts w:ascii="メイリオ" w:eastAsia="メイリオ" w:hAnsi="メイリオ" w:hint="eastAsia"/>
          <w:b/>
          <w:color w:val="000000" w:themeColor="text1"/>
        </w:rPr>
        <w:t>ＲＰＡ</w:t>
      </w:r>
      <w:r w:rsidR="00E03708" w:rsidRPr="00E37E42">
        <w:rPr>
          <w:rFonts w:ascii="メイリオ" w:eastAsia="メイリオ" w:hAnsi="メイリオ" w:hint="eastAsia"/>
          <w:b/>
          <w:color w:val="000000" w:themeColor="text1"/>
        </w:rPr>
        <w:t>の概要</w:t>
      </w:r>
    </w:p>
    <w:p w:rsidR="00E03708" w:rsidRPr="00E37E42" w:rsidRDefault="00824C85" w:rsidP="00E03708">
      <w:pPr>
        <w:spacing w:line="300" w:lineRule="exact"/>
        <w:ind w:leftChars="100" w:left="210" w:firstLineChars="100" w:firstLine="210"/>
        <w:rPr>
          <w:rFonts w:ascii="メイリオ" w:eastAsia="メイリオ" w:hAnsi="メイリオ"/>
          <w:color w:val="000000" w:themeColor="text1"/>
        </w:rPr>
      </w:pPr>
      <w:r>
        <w:rPr>
          <w:rFonts w:ascii="メイリオ" w:eastAsia="メイリオ" w:hAnsi="メイリオ"/>
          <w:color w:val="000000" w:themeColor="text1"/>
        </w:rPr>
        <w:t>ＲＰＡ</w:t>
      </w:r>
      <w:r w:rsidR="00E03708" w:rsidRPr="00E37E42">
        <w:rPr>
          <w:rFonts w:ascii="メイリオ" w:eastAsia="メイリオ" w:hAnsi="メイリオ"/>
          <w:color w:val="000000" w:themeColor="text1"/>
        </w:rPr>
        <w:t>はこれまで</w:t>
      </w:r>
      <w:r w:rsidR="00E03708" w:rsidRPr="00E37E42">
        <w:rPr>
          <w:rFonts w:ascii="メイリオ" w:eastAsia="メイリオ" w:hAnsi="メイリオ" w:hint="eastAsia"/>
          <w:color w:val="000000" w:themeColor="text1"/>
        </w:rPr>
        <w:t>人間</w:t>
      </w:r>
      <w:r w:rsidR="00E03708" w:rsidRPr="00E37E42">
        <w:rPr>
          <w:rFonts w:ascii="メイリオ" w:eastAsia="メイリオ" w:hAnsi="メイリオ"/>
          <w:color w:val="000000" w:themeColor="text1"/>
        </w:rPr>
        <w:t>が行ってきた定型的なパソコン操作をソフト</w:t>
      </w:r>
      <w:r w:rsidR="00E03708" w:rsidRPr="00E37E42">
        <w:rPr>
          <w:rFonts w:ascii="メイリオ" w:eastAsia="メイリオ" w:hAnsi="メイリオ" w:hint="eastAsia"/>
          <w:color w:val="000000" w:themeColor="text1"/>
        </w:rPr>
        <w:t>ウェア</w:t>
      </w:r>
      <w:r w:rsidR="00E03708" w:rsidRPr="00E37E42">
        <w:rPr>
          <w:rFonts w:ascii="メイリオ" w:eastAsia="メイリオ" w:hAnsi="メイリオ"/>
          <w:color w:val="000000" w:themeColor="text1"/>
        </w:rPr>
        <w:t>のロボット</w:t>
      </w:r>
      <w:r w:rsidR="00E03708" w:rsidRPr="00E37E42">
        <w:rPr>
          <w:rFonts w:ascii="メイリオ" w:eastAsia="メイリオ" w:hAnsi="メイリオ" w:hint="eastAsia"/>
          <w:color w:val="000000" w:themeColor="text1"/>
        </w:rPr>
        <w:t>が代行すること</w:t>
      </w:r>
      <w:r w:rsidR="00E03708" w:rsidRPr="00E37E42">
        <w:rPr>
          <w:rFonts w:ascii="メイリオ" w:eastAsia="メイリオ" w:hAnsi="メイリオ"/>
          <w:color w:val="000000" w:themeColor="text1"/>
        </w:rPr>
        <w:t>により自動化するもの</w:t>
      </w:r>
      <w:r w:rsidR="00E03708" w:rsidRPr="00E37E42">
        <w:rPr>
          <w:rFonts w:ascii="メイリオ" w:eastAsia="メイリオ" w:hAnsi="メイリオ" w:hint="eastAsia"/>
          <w:color w:val="000000" w:themeColor="text1"/>
        </w:rPr>
        <w:t>である</w:t>
      </w:r>
      <w:r w:rsidR="00E03708" w:rsidRPr="00E37E42">
        <w:rPr>
          <w:rFonts w:ascii="メイリオ" w:eastAsia="メイリオ" w:hAnsi="メイリオ"/>
          <w:color w:val="000000" w:themeColor="text1"/>
        </w:rPr>
        <w:t>。具体的には、表計算ソフトやメールソフト、業務システムなど複数のアプリケーションを使用する業務プロセスを</w:t>
      </w:r>
      <w:r w:rsidR="00E03708" w:rsidRPr="00E37E42">
        <w:rPr>
          <w:rFonts w:ascii="メイリオ" w:eastAsia="メイリオ" w:hAnsi="メイリオ" w:hint="eastAsia"/>
          <w:color w:val="000000" w:themeColor="text1"/>
        </w:rPr>
        <w:t>自動</w:t>
      </w:r>
      <w:r w:rsidR="00E03708" w:rsidRPr="00E37E42">
        <w:rPr>
          <w:rFonts w:ascii="メイリオ" w:eastAsia="メイリオ" w:hAnsi="メイリオ"/>
          <w:color w:val="000000" w:themeColor="text1"/>
        </w:rPr>
        <w:t>化</w:t>
      </w:r>
      <w:r w:rsidR="00E03708" w:rsidRPr="00E37E42">
        <w:rPr>
          <w:rFonts w:ascii="メイリオ" w:eastAsia="メイリオ" w:hAnsi="メイリオ" w:hint="eastAsia"/>
          <w:color w:val="000000" w:themeColor="text1"/>
        </w:rPr>
        <w:t>することが可能である。</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noProof/>
        </w:rPr>
        <w:drawing>
          <wp:anchor distT="0" distB="0" distL="114300" distR="114300" simplePos="0" relativeHeight="251700224" behindDoc="0" locked="0" layoutInCell="1" allowOverlap="1" wp14:anchorId="029476C1" wp14:editId="149C7799">
            <wp:simplePos x="0" y="0"/>
            <wp:positionH relativeFrom="column">
              <wp:posOffset>225425</wp:posOffset>
            </wp:positionH>
            <wp:positionV relativeFrom="paragraph">
              <wp:posOffset>901700</wp:posOffset>
            </wp:positionV>
            <wp:extent cx="4972050" cy="1969129"/>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972050" cy="19691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導入することで、職員が手作業により行っていた定型業務を自動化することができ、生産性の向上、職員の業務量や負担を軽減することができる。これまで、定型業務を自動化する技術は存在したが、費用対効果の面から、導入は見送られていた。一方、</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は比較的低コストかつ短期間で導入が可能である。</w:t>
      </w:r>
      <w:r w:rsidR="00824C85">
        <w:rPr>
          <w:rFonts w:ascii="メイリオ" w:eastAsia="メイリオ" w:hAnsi="メイリオ" w:hint="eastAsia"/>
          <w:color w:val="000000" w:themeColor="text1"/>
        </w:rPr>
        <w:t>ＲＰＡ</w:t>
      </w:r>
      <w:r w:rsidR="004E50B2" w:rsidRPr="00E37E42">
        <w:rPr>
          <w:rFonts w:ascii="メイリオ" w:eastAsia="メイリオ" w:hAnsi="メイリオ" w:hint="eastAsia"/>
          <w:color w:val="000000" w:themeColor="text1"/>
        </w:rPr>
        <w:t>による業務の自動化のイメージは図表23</w:t>
      </w:r>
      <w:r w:rsidR="00BE6C76">
        <w:rPr>
          <w:rFonts w:ascii="メイリオ" w:eastAsia="メイリオ" w:hAnsi="メイリオ" w:hint="eastAsia"/>
          <w:color w:val="000000" w:themeColor="text1"/>
        </w:rPr>
        <w:t>の</w:t>
      </w:r>
      <w:r w:rsidRPr="00E37E42">
        <w:rPr>
          <w:rFonts w:ascii="メイリオ" w:eastAsia="メイリオ" w:hAnsi="メイリオ" w:hint="eastAsia"/>
          <w:color w:val="000000" w:themeColor="text1"/>
        </w:rPr>
        <w:t>とおりである。</w:t>
      </w:r>
    </w:p>
    <w:p w:rsidR="00E03708" w:rsidRPr="00E37E42" w:rsidRDefault="009A438C" w:rsidP="00E03708">
      <w:pPr>
        <w:spacing w:line="300" w:lineRule="exact"/>
        <w:ind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［図表</w:t>
      </w:r>
      <w:r w:rsidR="006507DC" w:rsidRPr="00E37E42">
        <w:rPr>
          <w:rFonts w:ascii="メイリオ" w:eastAsia="メイリオ" w:hAnsi="メイリオ" w:hint="eastAsia"/>
          <w:color w:val="000000" w:themeColor="text1"/>
        </w:rPr>
        <w:t>23</w:t>
      </w:r>
      <w:r w:rsidRPr="00E37E42">
        <w:rPr>
          <w:rFonts w:ascii="メイリオ" w:eastAsia="メイリオ" w:hAnsi="メイリオ" w:hint="eastAsia"/>
          <w:color w:val="000000" w:themeColor="text1"/>
        </w:rPr>
        <w:t>］</w:t>
      </w:r>
      <w:r w:rsidR="00E03708" w:rsidRPr="00E37E42">
        <w:rPr>
          <w:rFonts w:ascii="メイリオ" w:eastAsia="メイリオ" w:hAnsi="メイリオ" w:hint="eastAsia"/>
          <w:color w:val="000000" w:themeColor="text1"/>
        </w:rPr>
        <w:t>自動化イメージ（電子データを業務システムに登録するケース）</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r w:rsidRPr="00E37E42">
        <w:rPr>
          <w:rFonts w:ascii="メイリオ" w:eastAsia="メイリオ" w:hAnsi="メイリオ"/>
          <w:noProof/>
          <w:color w:val="000000" w:themeColor="text1"/>
        </w:rPr>
        <mc:AlternateContent>
          <mc:Choice Requires="wps">
            <w:drawing>
              <wp:anchor distT="0" distB="0" distL="114300" distR="114300" simplePos="0" relativeHeight="251699200" behindDoc="0" locked="0" layoutInCell="1" allowOverlap="1" wp14:anchorId="51A4E5E0" wp14:editId="3E13A32F">
                <wp:simplePos x="0" y="0"/>
                <wp:positionH relativeFrom="margin">
                  <wp:posOffset>2976245</wp:posOffset>
                </wp:positionH>
                <wp:positionV relativeFrom="paragraph">
                  <wp:posOffset>130175</wp:posOffset>
                </wp:positionV>
                <wp:extent cx="1304925" cy="238125"/>
                <wp:effectExtent l="0" t="0" r="9525" b="9525"/>
                <wp:wrapNone/>
                <wp:docPr id="26" name="テキスト ボックス 26"/>
                <wp:cNvGraphicFramePr/>
                <a:graphic xmlns:a="http://schemas.openxmlformats.org/drawingml/2006/main">
                  <a:graphicData uri="http://schemas.microsoft.com/office/word/2010/wordprocessingShape">
                    <wps:wsp>
                      <wps:cNvSpPr txBox="1"/>
                      <wps:spPr>
                        <a:xfrm>
                          <a:off x="0" y="0"/>
                          <a:ext cx="1304925" cy="238125"/>
                        </a:xfrm>
                        <a:prstGeom prst="rect">
                          <a:avLst/>
                        </a:prstGeom>
                        <a:solidFill>
                          <a:sysClr val="window" lastClr="FFFFFF"/>
                        </a:solidFill>
                        <a:ln w="6350">
                          <a:noFill/>
                        </a:ln>
                      </wps:spPr>
                      <wps:txbx>
                        <w:txbxContent>
                          <w:p w:rsidR="00C11419" w:rsidRPr="00DC310A" w:rsidRDefault="00C11419" w:rsidP="00E03708">
                            <w:pPr>
                              <w:spacing w:line="240" w:lineRule="exact"/>
                              <w:rPr>
                                <w:rFonts w:ascii="メイリオ" w:eastAsia="メイリオ" w:hAnsi="メイリオ"/>
                              </w:rPr>
                            </w:pPr>
                            <w:r>
                              <w:rPr>
                                <w:rFonts w:ascii="メイリオ" w:eastAsia="メイリオ" w:hAnsi="メイリオ" w:hint="eastAsia"/>
                              </w:rPr>
                              <w:t>ＲＰＡ</w:t>
                            </w:r>
                            <w:r w:rsidRPr="00DC310A">
                              <w:rPr>
                                <w:rFonts w:ascii="メイリオ" w:eastAsia="メイリオ" w:hAnsi="メイリオ" w:hint="eastAsia"/>
                              </w:rPr>
                              <w:t>による自動化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4E5E0" id="_x0000_t202" coordsize="21600,21600" o:spt="202" path="m,l,21600r21600,l21600,xe">
                <v:stroke joinstyle="miter"/>
                <v:path gradientshapeok="t" o:connecttype="rect"/>
              </v:shapetype>
              <v:shape id="テキスト ボックス 26" o:spid="_x0000_s1030" type="#_x0000_t202" style="position:absolute;left:0;text-align:left;margin-left:234.35pt;margin-top:10.25pt;width:102.75pt;height:18.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" fillcolor="window" stroked="f" strokeweight=".5pt">
                <v:textbox>
                  <w:txbxContent>
                    <w:p w:rsidR="00C11419" w:rsidRPr="00DC310A" w:rsidRDefault="00C11419" w:rsidP="00E03708">
                      <w:pPr>
                        <w:spacing w:line="240" w:lineRule="exact"/>
                        <w:rPr>
                          <w:rFonts w:ascii="メイリオ" w:eastAsia="メイリオ" w:hAnsi="メイリオ"/>
                        </w:rPr>
                      </w:pPr>
                      <w:r>
                        <w:rPr>
                          <w:rFonts w:ascii="メイリオ" w:eastAsia="メイリオ" w:hAnsi="メイリオ" w:hint="eastAsia"/>
                        </w:rPr>
                        <w:t>ＲＰＡ</w:t>
                      </w:r>
                      <w:r w:rsidRPr="00DC310A">
                        <w:rPr>
                          <w:rFonts w:ascii="メイリオ" w:eastAsia="メイリオ" w:hAnsi="メイリオ" w:hint="eastAsia"/>
                        </w:rPr>
                        <w:t>による自動化</w:t>
                      </w:r>
                    </w:p>
                  </w:txbxContent>
                </v:textbox>
                <w10:wrap anchorx="margin"/>
              </v:shape>
            </w:pict>
          </mc:Fallback>
        </mc:AlternateContent>
      </w:r>
      <w:r w:rsidRPr="00E37E42">
        <w:rPr>
          <w:noProof/>
        </w:rPr>
        <mc:AlternateContent>
          <mc:Choice Requires="wps">
            <w:drawing>
              <wp:anchor distT="0" distB="0" distL="114300" distR="114300" simplePos="0" relativeHeight="251698176" behindDoc="0" locked="0" layoutInCell="1" allowOverlap="1" wp14:anchorId="12680FA1" wp14:editId="3D2C46E4">
                <wp:simplePos x="0" y="0"/>
                <wp:positionH relativeFrom="margin">
                  <wp:posOffset>2472690</wp:posOffset>
                </wp:positionH>
                <wp:positionV relativeFrom="paragraph">
                  <wp:posOffset>82550</wp:posOffset>
                </wp:positionV>
                <wp:extent cx="523875" cy="514350"/>
                <wp:effectExtent l="19050" t="0" r="47625" b="38100"/>
                <wp:wrapNone/>
                <wp:docPr id="27" name="下矢印 17"/>
                <wp:cNvGraphicFramePr/>
                <a:graphic xmlns:a="http://schemas.openxmlformats.org/drawingml/2006/main">
                  <a:graphicData uri="http://schemas.microsoft.com/office/word/2010/wordprocessingShape">
                    <wps:wsp>
                      <wps:cNvSpPr/>
                      <wps:spPr>
                        <a:xfrm>
                          <a:off x="0" y="0"/>
                          <a:ext cx="523875" cy="514350"/>
                        </a:xfrm>
                        <a:prstGeom prst="downArrow">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A88922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17" o:spid="_x0000_s1026" type="#_x0000_t67" style="position:absolute;left:0;text-align:left;margin-left:194.7pt;margin-top:6.5pt;width:41.25pt;height:4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" adj="10800" filled="f" strokecolor="#41719c" strokeweight="1pt">
                <w10:wrap anchorx="margin"/>
              </v:shape>
            </w:pict>
          </mc:Fallback>
        </mc:AlternateConten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r w:rsidRPr="00E37E42">
        <w:rPr>
          <w:noProof/>
        </w:rPr>
        <w:drawing>
          <wp:anchor distT="0" distB="0" distL="114300" distR="114300" simplePos="0" relativeHeight="251687936" behindDoc="0" locked="0" layoutInCell="1" allowOverlap="1" wp14:anchorId="66A86388" wp14:editId="64FF35EA">
            <wp:simplePos x="0" y="0"/>
            <wp:positionH relativeFrom="margin">
              <wp:align>center</wp:align>
            </wp:positionH>
            <wp:positionV relativeFrom="paragraph">
              <wp:posOffset>6350</wp:posOffset>
            </wp:positionV>
            <wp:extent cx="4917016" cy="1752600"/>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17016"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r w:rsidRPr="00E37E42">
        <w:rPr>
          <w:rFonts w:ascii="メイリオ" w:eastAsia="メイリオ" w:hAnsi="メイリオ"/>
          <w:noProof/>
          <w:color w:val="000000" w:themeColor="text1"/>
        </w:rPr>
        <w:drawing>
          <wp:anchor distT="0" distB="0" distL="114300" distR="114300" simplePos="0" relativeHeight="251697152" behindDoc="0" locked="0" layoutInCell="1" allowOverlap="1" wp14:anchorId="2DC44639" wp14:editId="5DC6C7FB">
            <wp:simplePos x="0" y="0"/>
            <wp:positionH relativeFrom="column">
              <wp:posOffset>1805940</wp:posOffset>
            </wp:positionH>
            <wp:positionV relativeFrom="paragraph">
              <wp:posOffset>15875</wp:posOffset>
            </wp:positionV>
            <wp:extent cx="749935" cy="100012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49935" cy="1000125"/>
                    </a:xfrm>
                    <a:prstGeom prst="rect">
                      <a:avLst/>
                    </a:prstGeom>
                    <a:noFill/>
                    <a:ln>
                      <a:noFill/>
                    </a:ln>
                  </pic:spPr>
                </pic:pic>
              </a:graphicData>
            </a:graphic>
          </wp:anchor>
        </w:drawing>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2A6202" w:rsidRPr="00E37E42" w:rsidRDefault="002A6202" w:rsidP="00E03708">
      <w:pPr>
        <w:spacing w:line="300" w:lineRule="exact"/>
        <w:rPr>
          <w:rFonts w:ascii="メイリオ" w:eastAsia="メイリオ" w:hAnsi="メイリオ"/>
          <w:color w:val="000000" w:themeColor="text1"/>
        </w:rPr>
      </w:pPr>
    </w:p>
    <w:p w:rsidR="00E03708" w:rsidRPr="00E37E42" w:rsidRDefault="00706579"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lastRenderedPageBreak/>
        <w:t>（２</w:t>
      </w:r>
      <w:r w:rsidR="00E03708" w:rsidRPr="00E37E42">
        <w:rPr>
          <w:rFonts w:ascii="メイリオ" w:eastAsia="メイリオ" w:hAnsi="メイリオ" w:hint="eastAsia"/>
          <w:b/>
          <w:color w:val="000000" w:themeColor="text1"/>
        </w:rPr>
        <w:t>）</w:t>
      </w:r>
      <w:r w:rsidR="00824C85">
        <w:rPr>
          <w:rFonts w:ascii="メイリオ" w:eastAsia="メイリオ" w:hAnsi="メイリオ" w:hint="eastAsia"/>
          <w:b/>
          <w:color w:val="000000" w:themeColor="text1"/>
        </w:rPr>
        <w:t>ＲＰＡ</w:t>
      </w:r>
      <w:r w:rsidR="00F13AF3" w:rsidRPr="00E37E42">
        <w:rPr>
          <w:rFonts w:ascii="メイリオ" w:eastAsia="メイリオ" w:hAnsi="メイリオ" w:hint="eastAsia"/>
          <w:b/>
          <w:color w:val="000000" w:themeColor="text1"/>
        </w:rPr>
        <w:t>の強みと弱み</w:t>
      </w:r>
    </w:p>
    <w:p w:rsidR="002A6202" w:rsidRPr="00E37E42" w:rsidRDefault="00824C85" w:rsidP="003B23F0">
      <w:pPr>
        <w:spacing w:line="300" w:lineRule="exact"/>
        <w:ind w:leftChars="100" w:left="210"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ＲＰＡ</w:t>
      </w:r>
      <w:r w:rsidR="00F13AF3" w:rsidRPr="00E37E42">
        <w:rPr>
          <w:rFonts w:ascii="メイリオ" w:eastAsia="メイリオ" w:hAnsi="メイリオ" w:hint="eastAsia"/>
          <w:color w:val="000000" w:themeColor="text1"/>
        </w:rPr>
        <w:t>には以下のような強みと弱みがあるため、それらをよく把握したうえで、導入の検討を進める必要がある。</w:t>
      </w:r>
    </w:p>
    <w:p w:rsidR="00E03708" w:rsidRPr="00E37E42" w:rsidRDefault="00706579" w:rsidP="00E03708">
      <w:pPr>
        <w:spacing w:line="300" w:lineRule="exact"/>
        <w:ind w:firstLineChars="100" w:firstLine="210"/>
        <w:rPr>
          <w:rFonts w:ascii="メイリオ" w:eastAsia="メイリオ" w:hAnsi="メイリオ"/>
          <w:b/>
          <w:color w:val="000000" w:themeColor="text1"/>
        </w:rPr>
      </w:pPr>
      <w:r w:rsidRPr="00E37E42">
        <w:rPr>
          <w:rFonts w:ascii="メイリオ" w:eastAsia="メイリオ" w:hAnsi="メイリオ" w:hint="eastAsia"/>
          <w:b/>
          <w:color w:val="000000" w:themeColor="text1"/>
        </w:rPr>
        <w:t>（ⅰ）</w:t>
      </w:r>
      <w:r w:rsidR="00BE6C76">
        <w:rPr>
          <w:rFonts w:ascii="メイリオ" w:eastAsia="メイリオ" w:hAnsi="メイリオ" w:hint="eastAsia"/>
          <w:b/>
          <w:color w:val="000000" w:themeColor="text1"/>
        </w:rPr>
        <w:t>定型</w:t>
      </w:r>
      <w:r w:rsidR="00167877">
        <w:rPr>
          <w:rFonts w:ascii="メイリオ" w:eastAsia="メイリオ" w:hAnsi="メイリオ" w:hint="eastAsia"/>
          <w:b/>
          <w:color w:val="000000" w:themeColor="text1"/>
        </w:rPr>
        <w:t>業務</w:t>
      </w:r>
      <w:r w:rsidR="00E03708" w:rsidRPr="00E37E42">
        <w:rPr>
          <w:rFonts w:ascii="メイリオ" w:eastAsia="メイリオ" w:hAnsi="メイリオ" w:hint="eastAsia"/>
          <w:b/>
          <w:color w:val="000000" w:themeColor="text1"/>
        </w:rPr>
        <w:t>に導入が可能</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color w:val="000000" w:themeColor="text1"/>
        </w:rPr>
        <w:t>帳簿</w:t>
      </w:r>
      <w:r w:rsidRPr="00E37E42">
        <w:rPr>
          <w:rFonts w:ascii="メイリオ" w:eastAsia="メイリオ" w:hAnsi="メイリオ" w:hint="eastAsia"/>
          <w:color w:val="000000" w:themeColor="text1"/>
        </w:rPr>
        <w:t>の</w:t>
      </w:r>
      <w:r w:rsidRPr="00E37E42">
        <w:rPr>
          <w:rFonts w:ascii="メイリオ" w:eastAsia="メイリオ" w:hAnsi="メイリオ"/>
          <w:color w:val="000000" w:themeColor="text1"/>
        </w:rPr>
        <w:t>入力や伝票</w:t>
      </w:r>
      <w:r w:rsidRPr="00E37E42">
        <w:rPr>
          <w:rFonts w:ascii="メイリオ" w:eastAsia="メイリオ" w:hAnsi="メイリオ" w:hint="eastAsia"/>
          <w:color w:val="000000" w:themeColor="text1"/>
        </w:rPr>
        <w:t>の</w:t>
      </w:r>
      <w:r w:rsidRPr="00E37E42">
        <w:rPr>
          <w:rFonts w:ascii="メイリオ" w:eastAsia="メイリオ" w:hAnsi="メイリオ"/>
          <w:color w:val="000000" w:themeColor="text1"/>
        </w:rPr>
        <w:t>作成、メールの発送業務、経費</w:t>
      </w:r>
      <w:r w:rsidRPr="00E37E42">
        <w:rPr>
          <w:rFonts w:ascii="メイリオ" w:eastAsia="メイリオ" w:hAnsi="メイリオ" w:hint="eastAsia"/>
          <w:color w:val="000000" w:themeColor="text1"/>
        </w:rPr>
        <w:t>支出の</w:t>
      </w:r>
      <w:r w:rsidRPr="00E37E42">
        <w:rPr>
          <w:rFonts w:ascii="メイリオ" w:eastAsia="メイリオ" w:hAnsi="メイリオ"/>
          <w:color w:val="000000" w:themeColor="text1"/>
        </w:rPr>
        <w:t>チェック、</w:t>
      </w:r>
      <w:r w:rsidRPr="00E37E42">
        <w:rPr>
          <w:rFonts w:ascii="メイリオ" w:eastAsia="メイリオ" w:hAnsi="メイリオ" w:hint="eastAsia"/>
          <w:color w:val="000000" w:themeColor="text1"/>
        </w:rPr>
        <w:t>住民</w:t>
      </w:r>
      <w:r w:rsidRPr="00E37E42">
        <w:rPr>
          <w:rFonts w:ascii="メイリオ" w:eastAsia="メイリオ" w:hAnsi="メイリオ"/>
          <w:color w:val="000000" w:themeColor="text1"/>
        </w:rPr>
        <w:t>データの管理、</w:t>
      </w:r>
      <w:r w:rsidRPr="00E37E42">
        <w:rPr>
          <w:rFonts w:ascii="メイリオ" w:eastAsia="メイリオ" w:hAnsi="メイリオ" w:hint="eastAsia"/>
          <w:color w:val="000000" w:themeColor="text1"/>
        </w:rPr>
        <w:t>自治体の各業務システム</w:t>
      </w:r>
      <w:r w:rsidRPr="00E37E42">
        <w:rPr>
          <w:rFonts w:ascii="メイリオ" w:eastAsia="メイリオ" w:hAnsi="メイリオ"/>
          <w:color w:val="000000" w:themeColor="text1"/>
        </w:rPr>
        <w:t>へのデータ入力、定期的な情報収集</w:t>
      </w:r>
      <w:r w:rsidRPr="00E37E42">
        <w:rPr>
          <w:rFonts w:ascii="メイリオ" w:eastAsia="メイリオ" w:hAnsi="メイリオ" w:hint="eastAsia"/>
          <w:color w:val="000000" w:themeColor="text1"/>
        </w:rPr>
        <w:t>等の</w:t>
      </w:r>
      <w:r w:rsidR="00BE6C76">
        <w:rPr>
          <w:rFonts w:ascii="メイリオ" w:eastAsia="メイリオ" w:hAnsi="メイリオ"/>
          <w:color w:val="000000" w:themeColor="text1"/>
        </w:rPr>
        <w:t>定型</w:t>
      </w:r>
      <w:r w:rsidR="00167877">
        <w:rPr>
          <w:rFonts w:ascii="メイリオ" w:eastAsia="メイリオ" w:hAnsi="メイリオ" w:hint="eastAsia"/>
          <w:color w:val="000000" w:themeColor="text1"/>
        </w:rPr>
        <w:t>業務</w:t>
      </w:r>
      <w:r w:rsidR="00BE6C76">
        <w:rPr>
          <w:rFonts w:ascii="メイリオ" w:eastAsia="メイリオ" w:hAnsi="メイリオ" w:hint="eastAsia"/>
          <w:color w:val="000000" w:themeColor="text1"/>
        </w:rPr>
        <w:t>に導入が可能である。総務省は定型</w:t>
      </w:r>
      <w:r w:rsidR="00167877">
        <w:rPr>
          <w:rFonts w:ascii="メイリオ" w:eastAsia="メイリオ" w:hAnsi="メイリオ" w:hint="eastAsia"/>
          <w:color w:val="000000" w:themeColor="text1"/>
        </w:rPr>
        <w:t>業務</w:t>
      </w:r>
      <w:r w:rsidRPr="00E37E42">
        <w:rPr>
          <w:rFonts w:ascii="メイリオ" w:eastAsia="メイリオ" w:hAnsi="メイリオ" w:hint="eastAsia"/>
          <w:color w:val="000000" w:themeColor="text1"/>
        </w:rPr>
        <w:t>の具体例として以下のものを挙げている。</w:t>
      </w:r>
      <w:r w:rsidRPr="00E37E42">
        <w:rPr>
          <w:rFonts w:ascii="メイリオ" w:eastAsia="メイリオ" w:hAnsi="メイリオ"/>
          <w:color w:val="000000" w:themeColor="text1"/>
        </w:rPr>
        <w:t>なお、</w:t>
      </w:r>
      <w:r w:rsidRPr="00E37E42">
        <w:rPr>
          <w:rFonts w:ascii="メイリオ" w:eastAsia="メイリオ" w:hAnsi="メイリオ" w:hint="eastAsia"/>
          <w:color w:val="000000" w:themeColor="text1"/>
        </w:rPr>
        <w:t>本報告書では取りあげないが、</w:t>
      </w:r>
      <w:r w:rsidR="00824C85">
        <w:rPr>
          <w:rFonts w:ascii="メイリオ" w:eastAsia="メイリオ" w:hAnsi="メイリオ" w:hint="eastAsia"/>
          <w:color w:val="000000" w:themeColor="text1"/>
        </w:rPr>
        <w:t>ＡＩ</w:t>
      </w:r>
      <w:r w:rsidRPr="00E37E42">
        <w:rPr>
          <w:rFonts w:ascii="メイリオ" w:eastAsia="メイリオ" w:hAnsi="メイリオ"/>
          <w:color w:val="000000" w:themeColor="text1"/>
        </w:rPr>
        <w:t>と連携した</w:t>
      </w:r>
      <w:r w:rsidRPr="00E37E42">
        <w:rPr>
          <w:rFonts w:ascii="メイリオ" w:eastAsia="メイリオ" w:hAnsi="メイリオ" w:hint="eastAsia"/>
          <w:color w:val="000000" w:themeColor="text1"/>
        </w:rPr>
        <w:t>非定型</w:t>
      </w:r>
      <w:r w:rsidR="00167877">
        <w:rPr>
          <w:rFonts w:ascii="メイリオ" w:eastAsia="メイリオ" w:hAnsi="メイリオ" w:hint="eastAsia"/>
          <w:color w:val="000000" w:themeColor="text1"/>
        </w:rPr>
        <w:t>業務</w:t>
      </w:r>
      <w:r w:rsidRPr="00E37E42">
        <w:rPr>
          <w:rFonts w:ascii="メイリオ" w:eastAsia="メイリオ" w:hAnsi="メイリオ" w:hint="eastAsia"/>
          <w:color w:val="000000" w:themeColor="text1"/>
        </w:rPr>
        <w:t>に対応が可能なものや高度な自律化を備えたものの開発も進んでいる。</w:t>
      </w:r>
    </w:p>
    <w:p w:rsidR="00E03708" w:rsidRPr="00E37E42" w:rsidRDefault="00E03708" w:rsidP="00E03708">
      <w:pPr>
        <w:spacing w:line="300" w:lineRule="exact"/>
        <w:ind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t>■</w:t>
      </w:r>
      <w:r w:rsidR="00824C85">
        <w:rPr>
          <w:rFonts w:ascii="メイリオ" w:eastAsia="メイリオ" w:hAnsi="メイリオ" w:hint="eastAsia"/>
          <w:color w:val="000000" w:themeColor="text1"/>
        </w:rPr>
        <w:t>ＲＰＡ</w:t>
      </w:r>
      <w:r w:rsidR="00BE6C76">
        <w:rPr>
          <w:rFonts w:ascii="メイリオ" w:eastAsia="メイリオ" w:hAnsi="メイリオ" w:hint="eastAsia"/>
          <w:color w:val="000000" w:themeColor="text1"/>
        </w:rPr>
        <w:t>が処理することができる定型</w:t>
      </w:r>
      <w:r w:rsidR="00167877">
        <w:rPr>
          <w:rFonts w:ascii="メイリオ" w:eastAsia="メイリオ" w:hAnsi="メイリオ" w:hint="eastAsia"/>
          <w:color w:val="000000" w:themeColor="text1"/>
        </w:rPr>
        <w:t>業務</w:t>
      </w:r>
      <w:r w:rsidRPr="00E37E42">
        <w:rPr>
          <w:rFonts w:ascii="メイリオ" w:eastAsia="メイリオ" w:hAnsi="メイリオ" w:hint="eastAsia"/>
          <w:color w:val="000000" w:themeColor="text1"/>
        </w:rPr>
        <w:t>の例</w:t>
      </w:r>
    </w:p>
    <w:p w:rsidR="00E03708" w:rsidRPr="00E37E42" w:rsidRDefault="00E03708" w:rsidP="00E03708">
      <w:pPr>
        <w:spacing w:line="300" w:lineRule="exact"/>
        <w:ind w:leftChars="300" w:left="630"/>
        <w:rPr>
          <w:rFonts w:ascii="メイリオ" w:eastAsia="メイリオ" w:hAnsi="メイリオ"/>
          <w:color w:val="000000" w:themeColor="text1"/>
        </w:rPr>
      </w:pPr>
      <w:r w:rsidRPr="00E37E42">
        <w:rPr>
          <w:rFonts w:ascii="メイリオ" w:eastAsia="メイリオ" w:hAnsi="メイリオ"/>
          <w:color w:val="000000" w:themeColor="text1"/>
        </w:rPr>
        <w:t>・キーボードやマウスなど、パソコン画面操作の自動化</w:t>
      </w:r>
      <w:r w:rsidRPr="00E37E42">
        <w:rPr>
          <w:rFonts w:ascii="メイリオ" w:eastAsia="メイリオ" w:hAnsi="メイリオ"/>
          <w:color w:val="000000" w:themeColor="text1"/>
        </w:rPr>
        <w:br/>
        <w:t>・</w:t>
      </w:r>
      <w:r w:rsidRPr="00E37E42">
        <w:rPr>
          <w:rFonts w:ascii="メイリオ" w:eastAsia="メイリオ" w:hAnsi="メイリオ" w:hint="eastAsia"/>
          <w:color w:val="000000" w:themeColor="text1"/>
        </w:rPr>
        <w:t>データ化された</w:t>
      </w:r>
      <w:r w:rsidRPr="00E37E42">
        <w:rPr>
          <w:rFonts w:ascii="メイリオ" w:eastAsia="メイリオ" w:hAnsi="メイリオ"/>
          <w:color w:val="000000" w:themeColor="text1"/>
        </w:rPr>
        <w:t>文字、図形、色の</w:t>
      </w:r>
      <w:r w:rsidRPr="00E37E42">
        <w:rPr>
          <w:rFonts w:ascii="メイリオ" w:eastAsia="メイリオ" w:hAnsi="メイリオ" w:hint="eastAsia"/>
          <w:color w:val="000000" w:themeColor="text1"/>
        </w:rPr>
        <w:t>識別</w:t>
      </w:r>
      <w:r w:rsidRPr="00E37E42">
        <w:rPr>
          <w:rFonts w:ascii="メイリオ" w:eastAsia="メイリオ" w:hAnsi="メイリオ"/>
          <w:color w:val="000000" w:themeColor="text1"/>
        </w:rPr>
        <w:br/>
        <w:t>・別システム間のデータの受け渡し</w:t>
      </w:r>
      <w:r w:rsidRPr="00E37E42">
        <w:rPr>
          <w:rFonts w:ascii="メイリオ" w:eastAsia="メイリオ" w:hAnsi="メイリオ"/>
          <w:color w:val="000000" w:themeColor="text1"/>
        </w:rPr>
        <w:br/>
        <w:t>・業種、職種などに合わせた柔軟なカスタマイズ</w:t>
      </w:r>
      <w:r w:rsidRPr="00E37E42">
        <w:rPr>
          <w:rFonts w:ascii="メイリオ" w:eastAsia="メイリオ" w:hAnsi="メイリオ"/>
          <w:color w:val="000000" w:themeColor="text1"/>
        </w:rPr>
        <w:br/>
        <w:t>・条件分岐設定や</w:t>
      </w:r>
      <w:r w:rsidR="00824C85">
        <w:rPr>
          <w:rFonts w:ascii="メイリオ" w:eastAsia="メイリオ" w:hAnsi="メイリオ" w:hint="eastAsia"/>
          <w:color w:val="000000" w:themeColor="text1"/>
        </w:rPr>
        <w:t>ＡＩ</w:t>
      </w:r>
      <w:r w:rsidRPr="00E37E42">
        <w:rPr>
          <w:rFonts w:ascii="メイリオ" w:eastAsia="メイリオ" w:hAnsi="メイリオ"/>
          <w:color w:val="000000" w:themeColor="text1"/>
        </w:rPr>
        <w:t>などによる適切なエラー処理と自動応答</w:t>
      </w:r>
    </w:p>
    <w:p w:rsidR="00E03708" w:rsidRPr="00E37E42" w:rsidRDefault="00E03708" w:rsidP="00E03708">
      <w:pPr>
        <w:spacing w:line="300" w:lineRule="exact"/>
        <w:ind w:leftChars="300" w:left="630"/>
        <w:rPr>
          <w:rFonts w:ascii="メイリオ" w:eastAsia="メイリオ" w:hAnsi="メイリオ"/>
          <w:color w:val="000000" w:themeColor="text1"/>
        </w:rPr>
      </w:pPr>
      <w:r w:rsidRPr="00E37E42">
        <w:rPr>
          <w:rFonts w:ascii="メイリオ" w:eastAsia="メイリオ" w:hAnsi="メイリオ"/>
          <w:color w:val="000000" w:themeColor="text1"/>
        </w:rPr>
        <w:t>・IDやパスワードなどの自動入力</w:t>
      </w:r>
      <w:r w:rsidRPr="00E37E42">
        <w:rPr>
          <w:rFonts w:ascii="メイリオ" w:eastAsia="メイリオ" w:hAnsi="メイリオ"/>
          <w:color w:val="000000" w:themeColor="text1"/>
        </w:rPr>
        <w:br/>
        <w:t>・アプリケーションの起動や終了</w:t>
      </w:r>
      <w:r w:rsidRPr="00E37E42">
        <w:rPr>
          <w:rFonts w:ascii="メイリオ" w:eastAsia="メイリオ" w:hAnsi="メイリオ"/>
          <w:color w:val="000000" w:themeColor="text1"/>
        </w:rPr>
        <w:br/>
        <w:t>・スケジュールの設定と自動実行</w:t>
      </w:r>
      <w:r w:rsidRPr="00E37E42">
        <w:rPr>
          <w:rFonts w:ascii="メイリオ" w:eastAsia="メイリオ" w:hAnsi="メイリオ"/>
          <w:color w:val="000000" w:themeColor="text1"/>
        </w:rPr>
        <w:br/>
        <w:t>・蓄積されたデータの整理や分析</w:t>
      </w:r>
      <w:r w:rsidRPr="00E37E42">
        <w:rPr>
          <w:rFonts w:ascii="メイリオ" w:eastAsia="メイリオ" w:hAnsi="メイリオ"/>
          <w:color w:val="000000" w:themeColor="text1"/>
        </w:rPr>
        <w:br/>
        <w:t>・プログラミングによらない業務手順の設定</w:t>
      </w:r>
      <w:r w:rsidRPr="00E37E42">
        <w:rPr>
          <w:rFonts w:ascii="メイリオ" w:eastAsia="メイリオ" w:hAnsi="メイリオ" w:hint="eastAsia"/>
          <w:color w:val="000000" w:themeColor="text1"/>
        </w:rPr>
        <w:t xml:space="preserve">　等</w:t>
      </w:r>
    </w:p>
    <w:p w:rsidR="003B23F0" w:rsidRPr="00E37E42" w:rsidRDefault="003B23F0" w:rsidP="00E03708">
      <w:pPr>
        <w:spacing w:line="300" w:lineRule="exact"/>
        <w:ind w:leftChars="300" w:left="630"/>
        <w:rPr>
          <w:rFonts w:ascii="メイリオ" w:eastAsia="メイリオ" w:hAnsi="メイリオ"/>
          <w:color w:val="000000" w:themeColor="text1"/>
        </w:rPr>
      </w:pPr>
    </w:p>
    <w:p w:rsidR="00944C3A" w:rsidRPr="00E37E42" w:rsidRDefault="00944C3A" w:rsidP="00944C3A">
      <w:pPr>
        <w:spacing w:line="300" w:lineRule="exact"/>
        <w:ind w:firstLineChars="100" w:firstLine="210"/>
        <w:rPr>
          <w:rFonts w:ascii="メイリオ" w:eastAsia="メイリオ" w:hAnsi="メイリオ"/>
          <w:b/>
          <w:color w:val="000000" w:themeColor="text1"/>
        </w:rPr>
      </w:pPr>
      <w:r w:rsidRPr="00E37E42">
        <w:rPr>
          <w:rFonts w:ascii="メイリオ" w:eastAsia="メイリオ" w:hAnsi="メイリオ" w:hint="eastAsia"/>
          <w:b/>
          <w:color w:val="000000" w:themeColor="text1"/>
        </w:rPr>
        <w:t>（ⅱ）複数の作業工程を一括で処理する業務でより効果を発揮</w:t>
      </w:r>
    </w:p>
    <w:p w:rsidR="00944C3A" w:rsidRPr="00E37E42" w:rsidRDefault="00824C85" w:rsidP="00944C3A">
      <w:pPr>
        <w:spacing w:line="300" w:lineRule="exact"/>
        <w:ind w:leftChars="300" w:left="630"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ＲＰＡ</w:t>
      </w:r>
      <w:r w:rsidR="00BE6C76">
        <w:rPr>
          <w:rFonts w:ascii="メイリオ" w:eastAsia="メイリオ" w:hAnsi="メイリオ" w:hint="eastAsia"/>
          <w:color w:val="000000" w:themeColor="text1"/>
        </w:rPr>
        <w:t>は上で述べたようにデータ化された資料を伴う定型</w:t>
      </w:r>
      <w:r w:rsidR="00167877">
        <w:rPr>
          <w:rFonts w:ascii="メイリオ" w:eastAsia="メイリオ" w:hAnsi="メイリオ" w:hint="eastAsia"/>
          <w:color w:val="000000" w:themeColor="text1"/>
        </w:rPr>
        <w:t>業務</w:t>
      </w:r>
      <w:r w:rsidR="00944C3A" w:rsidRPr="00E37E42">
        <w:rPr>
          <w:rFonts w:ascii="メイリオ" w:eastAsia="メイリオ" w:hAnsi="メイリオ" w:hint="eastAsia"/>
          <w:color w:val="000000" w:themeColor="text1"/>
        </w:rPr>
        <w:t>であれば、導入することが可能である。しかし、一連の業務の中に、</w:t>
      </w:r>
      <w:r>
        <w:rPr>
          <w:rFonts w:ascii="メイリオ" w:eastAsia="メイリオ" w:hAnsi="メイリオ" w:hint="eastAsia"/>
          <w:color w:val="000000" w:themeColor="text1"/>
        </w:rPr>
        <w:t>ＲＰＡ</w:t>
      </w:r>
      <w:r w:rsidR="00BE6C76">
        <w:rPr>
          <w:rFonts w:ascii="メイリオ" w:eastAsia="メイリオ" w:hAnsi="メイリオ" w:hint="eastAsia"/>
          <w:color w:val="000000" w:themeColor="text1"/>
        </w:rPr>
        <w:t>が担える作業と職員のみが行える作業</w:t>
      </w:r>
      <w:r w:rsidR="00944C3A" w:rsidRPr="00E37E42">
        <w:rPr>
          <w:rFonts w:ascii="メイリオ" w:eastAsia="メイリオ" w:hAnsi="メイリオ" w:hint="eastAsia"/>
          <w:color w:val="000000" w:themeColor="text1"/>
        </w:rPr>
        <w:t>がばらばらに存在している業務に</w:t>
      </w:r>
      <w:r>
        <w:rPr>
          <w:rFonts w:ascii="メイリオ" w:eastAsia="メイリオ" w:hAnsi="メイリオ" w:hint="eastAsia"/>
          <w:color w:val="000000" w:themeColor="text1"/>
        </w:rPr>
        <w:t>ＲＰＡ</w:t>
      </w:r>
      <w:r w:rsidR="00944C3A" w:rsidRPr="00E37E42">
        <w:rPr>
          <w:rFonts w:ascii="メイリオ" w:eastAsia="メイリオ" w:hAnsi="メイリオ" w:hint="eastAsia"/>
          <w:color w:val="000000" w:themeColor="text1"/>
        </w:rPr>
        <w:t>を導入しても、それほど業務は効率化しない。なぜならば、</w:t>
      </w:r>
      <w:r>
        <w:rPr>
          <w:rFonts w:ascii="メイリオ" w:eastAsia="メイリオ" w:hAnsi="メイリオ" w:hint="eastAsia"/>
          <w:color w:val="000000" w:themeColor="text1"/>
        </w:rPr>
        <w:t>ＲＰＡ</w:t>
      </w:r>
      <w:r w:rsidR="00944C3A" w:rsidRPr="00E37E42">
        <w:rPr>
          <w:rFonts w:ascii="メイリオ" w:eastAsia="メイリオ" w:hAnsi="メイリオ" w:hint="eastAsia"/>
          <w:color w:val="000000" w:themeColor="text1"/>
        </w:rPr>
        <w:t>が稼働している</w:t>
      </w:r>
      <w:r w:rsidR="00BE6C76">
        <w:rPr>
          <w:rFonts w:ascii="メイリオ" w:eastAsia="メイリオ" w:hAnsi="メイリオ" w:hint="eastAsia"/>
          <w:color w:val="000000" w:themeColor="text1"/>
        </w:rPr>
        <w:t>間、職員の待機が発生するからである。このことから、複数の作業工程</w:t>
      </w:r>
      <w:r w:rsidR="00944C3A" w:rsidRPr="00E37E42">
        <w:rPr>
          <w:rFonts w:ascii="メイリオ" w:eastAsia="メイリオ" w:hAnsi="メイリオ" w:hint="eastAsia"/>
          <w:color w:val="000000" w:themeColor="text1"/>
        </w:rPr>
        <w:t>を一括で処理する業務で</w:t>
      </w:r>
      <w:r>
        <w:rPr>
          <w:rFonts w:ascii="メイリオ" w:eastAsia="メイリオ" w:hAnsi="メイリオ" w:hint="eastAsia"/>
          <w:color w:val="000000" w:themeColor="text1"/>
        </w:rPr>
        <w:t>ＲＰＡ</w:t>
      </w:r>
      <w:r w:rsidR="00944C3A" w:rsidRPr="00E37E42">
        <w:rPr>
          <w:rFonts w:ascii="メイリオ" w:eastAsia="メイリオ" w:hAnsi="メイリオ" w:hint="eastAsia"/>
          <w:color w:val="000000" w:themeColor="text1"/>
        </w:rPr>
        <w:t>はより効果を発揮すると言える。</w:t>
      </w:r>
    </w:p>
    <w:p w:rsidR="003B23F0" w:rsidRPr="00E37E42" w:rsidRDefault="003B23F0" w:rsidP="00944C3A">
      <w:pPr>
        <w:spacing w:line="300" w:lineRule="exact"/>
        <w:ind w:leftChars="300" w:left="630" w:firstLineChars="100" w:firstLine="210"/>
        <w:rPr>
          <w:rFonts w:ascii="メイリオ" w:eastAsia="メイリオ" w:hAnsi="メイリオ"/>
          <w:color w:val="000000" w:themeColor="text1"/>
        </w:rPr>
      </w:pPr>
    </w:p>
    <w:p w:rsidR="00E03708" w:rsidRPr="00E37E42" w:rsidRDefault="00944C3A" w:rsidP="00E03708">
      <w:pPr>
        <w:spacing w:line="300" w:lineRule="exact"/>
        <w:ind w:firstLineChars="100" w:firstLine="210"/>
        <w:rPr>
          <w:rFonts w:ascii="メイリオ" w:eastAsia="メイリオ" w:hAnsi="メイリオ"/>
          <w:b/>
          <w:color w:val="000000" w:themeColor="text1"/>
        </w:rPr>
      </w:pPr>
      <w:r w:rsidRPr="00E37E42">
        <w:rPr>
          <w:rFonts w:ascii="メイリオ" w:eastAsia="メイリオ" w:hAnsi="メイリオ" w:hint="eastAsia"/>
          <w:b/>
          <w:color w:val="000000" w:themeColor="text1"/>
        </w:rPr>
        <w:t>（ⅲ</w:t>
      </w:r>
      <w:r w:rsidR="00706579" w:rsidRPr="00E37E42">
        <w:rPr>
          <w:rFonts w:ascii="メイリオ" w:eastAsia="メイリオ" w:hAnsi="メイリオ" w:hint="eastAsia"/>
          <w:b/>
          <w:color w:val="000000" w:themeColor="text1"/>
        </w:rPr>
        <w:t>）</w:t>
      </w:r>
      <w:r w:rsidR="00E03708" w:rsidRPr="00E37E42">
        <w:rPr>
          <w:rFonts w:ascii="メイリオ" w:eastAsia="メイリオ" w:hAnsi="メイリオ" w:hint="eastAsia"/>
          <w:b/>
          <w:color w:val="000000" w:themeColor="text1"/>
        </w:rPr>
        <w:t>手書き資料への対応が困難</w:t>
      </w:r>
    </w:p>
    <w:p w:rsidR="00E03708" w:rsidRPr="00E37E42" w:rsidRDefault="003B23F0"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（ⅰ）</w:t>
      </w:r>
      <w:r w:rsidR="00E03708" w:rsidRPr="00E37E42">
        <w:rPr>
          <w:rFonts w:ascii="メイリオ" w:eastAsia="メイリオ" w:hAnsi="メイリオ" w:hint="eastAsia"/>
          <w:color w:val="000000" w:themeColor="text1"/>
        </w:rPr>
        <w:t>で述べたとおり</w:t>
      </w:r>
      <w:r w:rsidR="00824C85">
        <w:rPr>
          <w:rFonts w:ascii="メイリオ" w:eastAsia="メイリオ" w:hAnsi="メイリオ" w:hint="eastAsia"/>
          <w:color w:val="000000" w:themeColor="text1"/>
        </w:rPr>
        <w:t>ＲＰＡ</w:t>
      </w:r>
      <w:r w:rsidR="00E03708" w:rsidRPr="00E37E42">
        <w:rPr>
          <w:rFonts w:ascii="メイリオ" w:eastAsia="メイリオ" w:hAnsi="メイリオ" w:hint="eastAsia"/>
          <w:color w:val="000000" w:themeColor="text1"/>
        </w:rPr>
        <w:t>はデータ化された文字、図形、色の識別を伴う定型業務に導入することができる。つまり、データ化されていない手書きの資料については識別が非常に難しいことから、そのような資料等を伴う業務プロセスに導入することは相当に困難である。窓口における申請書をはじめ、行政の業務には多くの手書き資料が存在するが、このことが</w:t>
      </w:r>
      <w:r w:rsidR="00824C85">
        <w:rPr>
          <w:rFonts w:ascii="メイリオ" w:eastAsia="メイリオ" w:hAnsi="メイリオ" w:hint="eastAsia"/>
          <w:color w:val="000000" w:themeColor="text1"/>
        </w:rPr>
        <w:t>ＲＰＡ</w:t>
      </w:r>
      <w:r w:rsidR="00E03708" w:rsidRPr="00E37E42">
        <w:rPr>
          <w:rFonts w:ascii="メイリオ" w:eastAsia="メイリオ" w:hAnsi="メイリオ" w:hint="eastAsia"/>
          <w:color w:val="000000" w:themeColor="text1"/>
        </w:rPr>
        <w:t>の導入を妨げる一つの要因となっている。</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p>
    <w:p w:rsidR="00E03708" w:rsidRPr="00E37E42" w:rsidRDefault="00F95283"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（３</w:t>
      </w:r>
      <w:r w:rsidR="00E03708" w:rsidRPr="00E37E42">
        <w:rPr>
          <w:rFonts w:ascii="メイリオ" w:eastAsia="メイリオ" w:hAnsi="メイリオ" w:hint="eastAsia"/>
          <w:b/>
          <w:color w:val="000000" w:themeColor="text1"/>
        </w:rPr>
        <w:t>）自治体での導入事例</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既に一部自治体では</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を導入し、業務の効率化等、一定の効果をあげている。以下でいくつか事例を紹介する。</w:t>
      </w:r>
    </w:p>
    <w:p w:rsidR="00E03708" w:rsidRPr="00E37E42" w:rsidRDefault="00E03708" w:rsidP="00E03708">
      <w:pPr>
        <w:spacing w:line="300" w:lineRule="exact"/>
        <w:ind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■茨城県つくば市</w:t>
      </w:r>
      <w:r w:rsidR="00167877">
        <w:rPr>
          <w:rFonts w:ascii="メイリオ" w:eastAsia="メイリオ" w:hAnsi="メイリオ" w:hint="eastAsia"/>
          <w:color w:val="000000" w:themeColor="text1"/>
        </w:rPr>
        <w:t>の事例</w:t>
      </w:r>
    </w:p>
    <w:p w:rsidR="00E03708"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全国の自治体に先駆けて、市民税課の5業務と市民窓口課の1業務に</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を導入した</w:t>
      </w:r>
      <w:r w:rsidR="004E50B2" w:rsidRPr="00E37E42">
        <w:rPr>
          <w:rFonts w:ascii="メイリオ" w:eastAsia="メイリオ" w:hAnsi="メイリオ" w:hint="eastAsia"/>
          <w:color w:val="000000" w:themeColor="text1"/>
        </w:rPr>
        <w:t>（図表24）</w:t>
      </w:r>
      <w:r w:rsidRPr="00E37E42">
        <w:rPr>
          <w:rFonts w:ascii="メイリオ" w:eastAsia="メイリオ" w:hAnsi="メイリオ" w:hint="eastAsia"/>
          <w:color w:val="000000" w:themeColor="text1"/>
        </w:rPr>
        <w:t>。対象業務において</w:t>
      </w:r>
      <w:r w:rsidR="002A6202" w:rsidRPr="00E37E42">
        <w:rPr>
          <w:rFonts w:ascii="メイリオ" w:eastAsia="メイリオ" w:hAnsi="メイリオ" w:hint="eastAsia"/>
          <w:color w:val="000000" w:themeColor="text1"/>
        </w:rPr>
        <w:t>作業時間を</w:t>
      </w:r>
      <w:r w:rsidRPr="00E37E42">
        <w:rPr>
          <w:rFonts w:ascii="メイリオ" w:eastAsia="メイリオ" w:hAnsi="メイリオ" w:hint="eastAsia"/>
          <w:color w:val="000000" w:themeColor="text1"/>
        </w:rPr>
        <w:t>約8</w:t>
      </w:r>
      <w:r w:rsidR="002A6202" w:rsidRPr="00E37E42">
        <w:rPr>
          <w:rFonts w:ascii="メイリオ" w:eastAsia="メイリオ" w:hAnsi="メイリオ" w:hint="eastAsia"/>
          <w:color w:val="000000" w:themeColor="text1"/>
        </w:rPr>
        <w:t>割短縮</w:t>
      </w:r>
      <w:r w:rsidRPr="00E37E42">
        <w:rPr>
          <w:rFonts w:ascii="メイリオ" w:eastAsia="メイリオ" w:hAnsi="メイリオ" w:hint="eastAsia"/>
          <w:color w:val="000000" w:themeColor="text1"/>
        </w:rPr>
        <w:t>するなど</w:t>
      </w:r>
      <w:r w:rsidR="002A6202" w:rsidRPr="00E37E42">
        <w:rPr>
          <w:rFonts w:ascii="メイリオ" w:eastAsia="メイリオ" w:hAnsi="メイリオ" w:hint="eastAsia"/>
          <w:color w:val="000000" w:themeColor="text1"/>
        </w:rPr>
        <w:t>の</w:t>
      </w:r>
      <w:r w:rsidRPr="00E37E42">
        <w:rPr>
          <w:rFonts w:ascii="メイリオ" w:eastAsia="メイリオ" w:hAnsi="メイリオ" w:hint="eastAsia"/>
          <w:color w:val="000000" w:themeColor="text1"/>
        </w:rPr>
        <w:t>効果をあげている。</w:t>
      </w:r>
    </w:p>
    <w:p w:rsidR="00E03708" w:rsidRPr="00E37E42" w:rsidRDefault="00E750C6" w:rsidP="00E750C6">
      <w:pPr>
        <w:spacing w:line="300" w:lineRule="exact"/>
        <w:ind w:firstLineChars="200" w:firstLine="420"/>
        <w:rPr>
          <w:rFonts w:ascii="メイリオ" w:eastAsia="メイリオ" w:hAnsi="メイリオ"/>
          <w:color w:val="000000" w:themeColor="text1"/>
        </w:rPr>
      </w:pPr>
      <w:r>
        <w:rPr>
          <w:rFonts w:ascii="メイリオ" w:eastAsia="メイリオ" w:hAnsi="メイリオ" w:hint="eastAsia"/>
          <w:color w:val="000000" w:themeColor="text1"/>
        </w:rPr>
        <w:lastRenderedPageBreak/>
        <w:t>参考URL：</w:t>
      </w:r>
      <w:hyperlink r:id="rId36" w:history="1">
        <w:r w:rsidRPr="00EA4D75">
          <w:rPr>
            <w:rStyle w:val="a3"/>
            <w:rFonts w:ascii="メイリオ" w:eastAsia="メイリオ" w:hAnsi="メイリオ"/>
          </w:rPr>
          <w:t>http://www.city.tsukuba.lg.jp/jigyosha/oshirase/1003854.html</w:t>
        </w:r>
      </w:hyperlink>
    </w:p>
    <w:p w:rsidR="009A438C" w:rsidRPr="00E37E42" w:rsidRDefault="009A438C" w:rsidP="00E03708">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［図表</w:t>
      </w:r>
      <w:r w:rsidR="006507DC" w:rsidRPr="00E37E42">
        <w:rPr>
          <w:rFonts w:ascii="メイリオ" w:eastAsia="メイリオ" w:hAnsi="メイリオ" w:hint="eastAsia"/>
          <w:color w:val="000000" w:themeColor="text1"/>
        </w:rPr>
        <w:t>24</w:t>
      </w:r>
      <w:r w:rsidRPr="00E37E42">
        <w:rPr>
          <w:rFonts w:ascii="メイリオ" w:eastAsia="メイリオ" w:hAnsi="メイリオ" w:hint="eastAsia"/>
          <w:color w:val="000000" w:themeColor="text1"/>
        </w:rPr>
        <w:t>］</w:t>
      </w:r>
      <w:r w:rsidR="00541740" w:rsidRPr="00E37E42">
        <w:rPr>
          <w:rFonts w:ascii="メイリオ" w:eastAsia="メイリオ" w:hAnsi="メイリオ" w:hint="eastAsia"/>
          <w:color w:val="000000" w:themeColor="text1"/>
        </w:rPr>
        <w:t>つくば市</w:t>
      </w:r>
      <w:r w:rsidR="009E790C" w:rsidRPr="00E37E42">
        <w:rPr>
          <w:rFonts w:ascii="メイリオ" w:eastAsia="メイリオ" w:hAnsi="メイリオ" w:hint="eastAsia"/>
          <w:color w:val="000000" w:themeColor="text1"/>
        </w:rPr>
        <w:t>の</w:t>
      </w:r>
      <w:r w:rsidR="00541740" w:rsidRPr="00E37E42">
        <w:rPr>
          <w:rFonts w:ascii="メイリオ" w:eastAsia="メイリオ" w:hAnsi="メイリオ" w:hint="eastAsia"/>
          <w:color w:val="000000" w:themeColor="text1"/>
        </w:rPr>
        <w:t>対象業務</w:t>
      </w:r>
    </w:p>
    <w:p w:rsidR="00E03708" w:rsidRPr="00E37E42" w:rsidRDefault="00E03708" w:rsidP="00E03708">
      <w:pPr>
        <w:spacing w:line="300" w:lineRule="exact"/>
        <w:rPr>
          <w:rFonts w:ascii="メイリオ" w:eastAsia="メイリオ" w:hAnsi="メイリオ"/>
          <w:color w:val="000000" w:themeColor="text1"/>
        </w:rPr>
      </w:pPr>
      <w:r w:rsidRPr="00E37E42">
        <w:rPr>
          <w:rFonts w:ascii="メイリオ" w:eastAsia="メイリオ" w:hAnsi="メイリオ" w:cs="Arial"/>
          <w:noProof/>
          <w:color w:val="3B3B3B"/>
          <w:szCs w:val="21"/>
        </w:rPr>
        <w:drawing>
          <wp:anchor distT="0" distB="0" distL="114300" distR="114300" simplePos="0" relativeHeight="251688960" behindDoc="0" locked="0" layoutInCell="1" allowOverlap="1" wp14:anchorId="2DF2C8C5" wp14:editId="560CE636">
            <wp:simplePos x="0" y="0"/>
            <wp:positionH relativeFrom="margin">
              <wp:align>right</wp:align>
            </wp:positionH>
            <wp:positionV relativeFrom="paragraph">
              <wp:posOffset>6350</wp:posOffset>
            </wp:positionV>
            <wp:extent cx="5400040" cy="2052015"/>
            <wp:effectExtent l="0" t="0" r="0" b="5715"/>
            <wp:wrapNone/>
            <wp:docPr id="32" name="図 32" descr="共同研究対象業務（効果測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共同研究対象業務（効果測定）"/>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00040" cy="2052015"/>
                    </a:xfrm>
                    <a:prstGeom prst="rect">
                      <a:avLst/>
                    </a:prstGeom>
                    <a:noFill/>
                    <a:ln>
                      <a:noFill/>
                    </a:ln>
                  </pic:spPr>
                </pic:pic>
              </a:graphicData>
            </a:graphic>
          </wp:anchor>
        </w:drawing>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5D49FE" w:rsidP="00497846">
      <w:pPr>
        <w:spacing w:line="300" w:lineRule="exact"/>
        <w:jc w:val="center"/>
        <w:rPr>
          <w:rFonts w:ascii="メイリオ" w:eastAsia="メイリオ" w:hAnsi="メイリオ"/>
          <w:color w:val="000000" w:themeColor="text1"/>
          <w:sz w:val="16"/>
          <w:szCs w:val="16"/>
        </w:rPr>
      </w:pPr>
      <w:r w:rsidRPr="00E37E42">
        <w:rPr>
          <w:rFonts w:ascii="メイリオ" w:eastAsia="メイリオ" w:hAnsi="メイリオ" w:hint="eastAsia"/>
          <w:color w:val="000000" w:themeColor="text1"/>
          <w:sz w:val="16"/>
          <w:szCs w:val="16"/>
        </w:rPr>
        <w:t>出典：</w:t>
      </w:r>
      <w:r w:rsidR="00EF7DE1" w:rsidRPr="00E37E42">
        <w:rPr>
          <w:rFonts w:ascii="メイリオ" w:eastAsia="メイリオ" w:hAnsi="メイリオ" w:hint="eastAsia"/>
          <w:color w:val="000000" w:themeColor="text1"/>
          <w:sz w:val="16"/>
          <w:szCs w:val="16"/>
        </w:rPr>
        <w:t>つくば市Web</w:t>
      </w:r>
      <w:r w:rsidRPr="00E37E42">
        <w:rPr>
          <w:rFonts w:ascii="メイリオ" w:eastAsia="メイリオ" w:hAnsi="メイリオ" w:hint="eastAsia"/>
          <w:color w:val="000000" w:themeColor="text1"/>
          <w:sz w:val="16"/>
          <w:szCs w:val="16"/>
        </w:rPr>
        <w:t>サイト</w:t>
      </w:r>
    </w:p>
    <w:p w:rsidR="00E03708" w:rsidRPr="00E37E42" w:rsidRDefault="00E03708" w:rsidP="00E03708">
      <w:pPr>
        <w:spacing w:line="300" w:lineRule="exact"/>
        <w:ind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■熊本県宇城市</w:t>
      </w:r>
      <w:r w:rsidR="00525600">
        <w:rPr>
          <w:rFonts w:ascii="メイリオ" w:eastAsia="メイリオ" w:hAnsi="メイリオ" w:hint="eastAsia"/>
          <w:color w:val="000000" w:themeColor="text1"/>
        </w:rPr>
        <w:t>の事例</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熊本県宇城市では</w:t>
      </w:r>
      <w:r w:rsidRPr="00E37E42">
        <w:rPr>
          <w:rFonts w:ascii="メイリオ" w:eastAsia="メイリオ" w:hAnsi="メイリオ"/>
          <w:color w:val="000000" w:themeColor="text1"/>
        </w:rPr>
        <w:t>「</w:t>
      </w:r>
      <w:r w:rsidRPr="00E37E42">
        <w:rPr>
          <w:rFonts w:ascii="メイリオ" w:eastAsia="メイリオ" w:hAnsi="メイリオ" w:hint="eastAsia"/>
          <w:color w:val="000000" w:themeColor="text1"/>
        </w:rPr>
        <w:t>時間外勤務手当計算業務</w:t>
      </w:r>
      <w:r w:rsidRPr="00E37E42">
        <w:rPr>
          <w:rFonts w:ascii="メイリオ" w:eastAsia="メイリオ" w:hAnsi="メイリオ"/>
          <w:color w:val="000000" w:themeColor="text1"/>
        </w:rPr>
        <w:t>」と「ふるさと納税」の業務に</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を導入している</w:t>
      </w:r>
      <w:r w:rsidRPr="00E37E42">
        <w:rPr>
          <w:rFonts w:ascii="メイリオ" w:eastAsia="メイリオ" w:hAnsi="メイリオ"/>
          <w:color w:val="000000" w:themeColor="text1"/>
        </w:rPr>
        <w:t>。繁閑差が大きい「ふるさと納税」の業務では、電子メールの受付、データのダウンロードや当該データのアップロードなど、これまで職員が手作業で行っていた端末作業をすべて自動化し</w:t>
      </w:r>
      <w:r w:rsidRPr="00E37E42">
        <w:rPr>
          <w:rFonts w:ascii="メイリオ" w:eastAsia="メイリオ" w:hAnsi="メイリオ" w:hint="eastAsia"/>
          <w:color w:val="000000" w:themeColor="text1"/>
        </w:rPr>
        <w:t>た</w:t>
      </w:r>
      <w:r w:rsidRPr="00E37E42">
        <w:rPr>
          <w:rFonts w:ascii="メイリオ" w:eastAsia="メイリオ" w:hAnsi="メイリオ"/>
          <w:color w:val="000000" w:themeColor="text1"/>
        </w:rPr>
        <w:t>。これにより、職員の業務負担が大幅に削減されると共に、時間外勤務が不要にな</w:t>
      </w:r>
      <w:r w:rsidRPr="00E37E42">
        <w:rPr>
          <w:rFonts w:ascii="メイリオ" w:eastAsia="メイリオ" w:hAnsi="メイリオ" w:hint="eastAsia"/>
          <w:color w:val="000000" w:themeColor="text1"/>
        </w:rPr>
        <w:t>るという成果が出ている。また、2019年4月には対象業務を拡大し、（1）職員給与、（2）ふるさと納税、（3）住民異動、（4）会計、（5）後期高齢者医療、（6）介護保険、の6つの業務に</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を導入する予定である。</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706579" w:rsidP="000D094E">
      <w:pPr>
        <w:spacing w:line="300" w:lineRule="exact"/>
        <w:outlineLvl w:val="1"/>
        <w:rPr>
          <w:rFonts w:ascii="メイリオ" w:eastAsia="メイリオ" w:hAnsi="メイリオ"/>
          <w:b/>
          <w:color w:val="000000" w:themeColor="text1"/>
        </w:rPr>
      </w:pPr>
      <w:bookmarkStart w:id="41" w:name="_Toc3796280"/>
      <w:bookmarkStart w:id="42" w:name="_Toc3800158"/>
      <w:r w:rsidRPr="00E37E42">
        <w:rPr>
          <w:rFonts w:ascii="メイリオ" w:eastAsia="メイリオ" w:hAnsi="メイリオ" w:hint="eastAsia"/>
          <w:b/>
          <w:color w:val="000000" w:themeColor="text1"/>
        </w:rPr>
        <w:t>３．</w:t>
      </w:r>
      <w:r w:rsidR="00824C85">
        <w:rPr>
          <w:rFonts w:ascii="メイリオ" w:eastAsia="メイリオ" w:hAnsi="メイリオ" w:hint="eastAsia"/>
          <w:b/>
          <w:color w:val="000000" w:themeColor="text1"/>
        </w:rPr>
        <w:t>ＲＰＡ</w:t>
      </w:r>
      <w:r w:rsidR="00E03708" w:rsidRPr="00E37E42">
        <w:rPr>
          <w:rFonts w:ascii="メイリオ" w:eastAsia="メイリオ" w:hAnsi="メイリオ" w:hint="eastAsia"/>
          <w:b/>
          <w:color w:val="000000" w:themeColor="text1"/>
        </w:rPr>
        <w:t>を導入するための取組み</w:t>
      </w:r>
      <w:bookmarkEnd w:id="41"/>
      <w:bookmarkEnd w:id="42"/>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先述のとおり、</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は全ての業務に導入できるわけではない。まず、導入する業務を選定しなければならない。また、導入に際して新たな作業が必要となる場合もあるため、導入後の業務モデルを検討する必要がある。更に、導入にはコストがかかるため、コストに見合った効果がでるかどうかの懸念も生じる。</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そこで、対象業務の選定方法等、</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を導入するにあたり必要となる取組みについて述べる。</w:t>
      </w:r>
    </w:p>
    <w:p w:rsidR="002A6202" w:rsidRPr="00E37E42" w:rsidRDefault="002A6202" w:rsidP="00E03708">
      <w:pPr>
        <w:spacing w:line="300" w:lineRule="exact"/>
        <w:ind w:leftChars="100" w:left="210" w:firstLineChars="100" w:firstLine="210"/>
        <w:rPr>
          <w:rFonts w:ascii="メイリオ" w:eastAsia="メイリオ" w:hAnsi="メイリオ"/>
          <w:color w:val="000000" w:themeColor="text1"/>
        </w:rPr>
      </w:pPr>
    </w:p>
    <w:p w:rsidR="00E03708" w:rsidRPr="00E37E42" w:rsidRDefault="00706579"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（１</w:t>
      </w:r>
      <w:r w:rsidR="00E03708" w:rsidRPr="00E37E42">
        <w:rPr>
          <w:rFonts w:ascii="メイリオ" w:eastAsia="メイリオ" w:hAnsi="メイリオ" w:hint="eastAsia"/>
          <w:b/>
          <w:color w:val="000000" w:themeColor="text1"/>
        </w:rPr>
        <w:t>）対象業務の選定方法</w:t>
      </w:r>
    </w:p>
    <w:p w:rsidR="00E03708" w:rsidRPr="00E37E42" w:rsidRDefault="00824C85" w:rsidP="00E03708">
      <w:pPr>
        <w:spacing w:line="300" w:lineRule="exact"/>
        <w:ind w:leftChars="100" w:left="210"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ＲＰＡ</w:t>
      </w:r>
      <w:r w:rsidR="00E03708" w:rsidRPr="00E37E42">
        <w:rPr>
          <w:rFonts w:ascii="メイリオ" w:eastAsia="メイリオ" w:hAnsi="メイリオ" w:hint="eastAsia"/>
          <w:color w:val="000000" w:themeColor="text1"/>
        </w:rPr>
        <w:t>の導入には、まず、対象業務を選定する必要がある。多くの自治体は同様の業務を実施していることから、ある自治体で導入実績のある業務については、その他の自治体におい</w:t>
      </w:r>
      <w:r w:rsidR="00944C3A" w:rsidRPr="00E37E42">
        <w:rPr>
          <w:rFonts w:ascii="メイリオ" w:eastAsia="メイリオ" w:hAnsi="メイリオ" w:hint="eastAsia"/>
          <w:color w:val="000000" w:themeColor="text1"/>
        </w:rPr>
        <w:t>ても導入できる可能性が高い。導入実績のある業務については、２．（３</w:t>
      </w:r>
      <w:r w:rsidR="00E03708" w:rsidRPr="00E37E42">
        <w:rPr>
          <w:rFonts w:ascii="メイリオ" w:eastAsia="メイリオ" w:hAnsi="メイリオ" w:hint="eastAsia"/>
          <w:color w:val="000000" w:themeColor="text1"/>
        </w:rPr>
        <w:t>）で紹介したとおりであるので、参考にされたい。</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また、自治体業務には定型作業が多く存在することから、これら以外にも</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を導入し効果をあげることができる業務が存在すると考えられる。</w:t>
      </w:r>
    </w:p>
    <w:p w:rsidR="00E03708" w:rsidRPr="00E37E42" w:rsidRDefault="00824C85" w:rsidP="00E03708">
      <w:pPr>
        <w:spacing w:line="300" w:lineRule="exact"/>
        <w:ind w:leftChars="100" w:left="210"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ＲＰＡ</w:t>
      </w:r>
      <w:r w:rsidR="00E03708" w:rsidRPr="00E37E42">
        <w:rPr>
          <w:rFonts w:ascii="メイリオ" w:eastAsia="メイリオ" w:hAnsi="メイリオ" w:hint="eastAsia"/>
          <w:color w:val="000000" w:themeColor="text1"/>
        </w:rPr>
        <w:t>の担当者等が、自治体の業務を全て把握しているわけではないため、候補となる業務を洗い出し、対象業務を決定する必要がある。茨城県つくば市は、全庁職員に対するアンケートにより業務を洗い出し、その中から導入候補となる業務の選定を行っている。以下でその事例を紹介する。</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なお、同市は、以下の</w:t>
      </w:r>
      <w:r w:rsidR="002A6202" w:rsidRPr="00E37E42">
        <w:rPr>
          <w:rFonts w:ascii="メイリオ" w:eastAsia="メイリオ" w:hAnsi="メイリオ" w:hint="eastAsia"/>
          <w:color w:val="000000" w:themeColor="text1"/>
        </w:rPr>
        <w:t>方法により</w:t>
      </w:r>
      <w:r w:rsidR="0020364E" w:rsidRPr="00E37E42">
        <w:rPr>
          <w:rFonts w:ascii="メイリオ" w:eastAsia="メイリオ" w:hAnsi="メイリオ" w:hint="eastAsia"/>
          <w:color w:val="000000" w:themeColor="text1"/>
        </w:rPr>
        <w:t>、最終的に２．（３</w:t>
      </w:r>
      <w:r w:rsidRPr="00E37E42">
        <w:rPr>
          <w:rFonts w:ascii="メイリオ" w:eastAsia="メイリオ" w:hAnsi="メイリオ" w:hint="eastAsia"/>
          <w:color w:val="000000" w:themeColor="text1"/>
        </w:rPr>
        <w:t>）で示した6業務に</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を導入</w:t>
      </w:r>
      <w:r w:rsidRPr="00E37E42">
        <w:rPr>
          <w:rFonts w:ascii="メイリオ" w:eastAsia="メイリオ" w:hAnsi="メイリオ" w:hint="eastAsia"/>
          <w:color w:val="000000" w:themeColor="text1"/>
        </w:rPr>
        <w:lastRenderedPageBreak/>
        <w:t>することとなったが、同様の選定方法をとったとしても、自治体によって、異なる結果となることも大いに考えられるため、参考にされたい。</w:t>
      </w:r>
    </w:p>
    <w:p w:rsidR="00E03708" w:rsidRPr="00E37E42" w:rsidRDefault="00E03708" w:rsidP="00E03708">
      <w:pPr>
        <w:spacing w:line="300" w:lineRule="exact"/>
        <w:ind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■茨城県つくば市の事例</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つくば市では、現行業務の効率化に関する調査を目的とした全庁アンケートを実施した。当該アンケートは</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に限ったものではないが、以下のとおり、</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を導入すべき業務を洗い出すための設問を１つ設けている</w:t>
      </w:r>
      <w:r w:rsidR="00BD6AA0" w:rsidRPr="00E37E42">
        <w:rPr>
          <w:rFonts w:ascii="メイリオ" w:eastAsia="メイリオ" w:hAnsi="メイリオ" w:hint="eastAsia"/>
          <w:color w:val="000000" w:themeColor="text1"/>
        </w:rPr>
        <w:t>（図表25）</w:t>
      </w:r>
      <w:r w:rsidRPr="00E37E42">
        <w:rPr>
          <w:rFonts w:ascii="メイリオ" w:eastAsia="メイリオ" w:hAnsi="メイリオ" w:hint="eastAsia"/>
          <w:color w:val="000000" w:themeColor="text1"/>
        </w:rPr>
        <w:t>。</w:t>
      </w:r>
    </w:p>
    <w:p w:rsidR="009A438C" w:rsidRPr="00E37E42" w:rsidRDefault="009A438C" w:rsidP="00E03708">
      <w:pPr>
        <w:spacing w:line="300" w:lineRule="exact"/>
        <w:ind w:leftChars="200" w:left="420" w:firstLineChars="100" w:firstLine="210"/>
        <w:rPr>
          <w:rFonts w:ascii="メイリオ" w:eastAsia="メイリオ" w:hAnsi="メイリオ"/>
          <w:color w:val="000000" w:themeColor="text1"/>
        </w:rPr>
      </w:pPr>
    </w:p>
    <w:p w:rsidR="00E03708" w:rsidRPr="00E37E42" w:rsidRDefault="009A438C" w:rsidP="009A438C">
      <w:pPr>
        <w:spacing w:line="300" w:lineRule="exact"/>
        <w:ind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t>［図表</w:t>
      </w:r>
      <w:r w:rsidR="006507DC" w:rsidRPr="00E37E42">
        <w:rPr>
          <w:rFonts w:ascii="メイリオ" w:eastAsia="メイリオ" w:hAnsi="メイリオ" w:hint="eastAsia"/>
          <w:color w:val="000000" w:themeColor="text1"/>
        </w:rPr>
        <w:t>25</w:t>
      </w:r>
      <w:r w:rsidRPr="00E37E42">
        <w:rPr>
          <w:rFonts w:ascii="メイリオ" w:eastAsia="メイリオ" w:hAnsi="メイリオ" w:hint="eastAsia"/>
          <w:color w:val="000000" w:themeColor="text1"/>
        </w:rPr>
        <w:t>］</w:t>
      </w:r>
      <w:r w:rsidR="009E790C" w:rsidRPr="00E37E42">
        <w:rPr>
          <w:rFonts w:ascii="メイリオ" w:eastAsia="メイリオ" w:hAnsi="メイリオ" w:hint="eastAsia"/>
          <w:color w:val="000000" w:themeColor="text1"/>
        </w:rPr>
        <w:t>アンケート内容</w:t>
      </w:r>
    </w:p>
    <w:p w:rsidR="00E03708" w:rsidRPr="00E37E42" w:rsidRDefault="00E03708" w:rsidP="00E03708">
      <w:pPr>
        <w:spacing w:line="300" w:lineRule="exact"/>
        <w:rPr>
          <w:rFonts w:ascii="メイリオ" w:eastAsia="メイリオ" w:hAnsi="メイリオ"/>
          <w:color w:val="000000" w:themeColor="text1"/>
        </w:rPr>
      </w:pPr>
      <w:r w:rsidRPr="00E37E42">
        <w:rPr>
          <w:noProof/>
        </w:rPr>
        <w:drawing>
          <wp:anchor distT="0" distB="0" distL="114300" distR="114300" simplePos="0" relativeHeight="251689984" behindDoc="0" locked="0" layoutInCell="1" allowOverlap="1" wp14:anchorId="47E88BBF" wp14:editId="3F45E7F7">
            <wp:simplePos x="0" y="0"/>
            <wp:positionH relativeFrom="margin">
              <wp:posOffset>596265</wp:posOffset>
            </wp:positionH>
            <wp:positionV relativeFrom="paragraph">
              <wp:posOffset>6350</wp:posOffset>
            </wp:positionV>
            <wp:extent cx="4286250" cy="1080135"/>
            <wp:effectExtent l="0" t="0" r="0" b="5715"/>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extLst>
                        <a:ext uri="{28A0092B-C50C-407E-A947-70E740481C1C}">
                          <a14:useLocalDpi xmlns:a14="http://schemas.microsoft.com/office/drawing/2010/main" val="0"/>
                        </a:ext>
                      </a:extLst>
                    </a:blip>
                    <a:srcRect r="20626"/>
                    <a:stretch/>
                  </pic:blipFill>
                  <pic:spPr bwMode="auto">
                    <a:xfrm>
                      <a:off x="0" y="0"/>
                      <a:ext cx="4286250" cy="10801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F7DE1" w:rsidRPr="00E37E42" w:rsidRDefault="00EF7DE1" w:rsidP="00EF7DE1">
      <w:pPr>
        <w:spacing w:line="300" w:lineRule="exact"/>
        <w:ind w:firstLineChars="800" w:firstLine="1280"/>
        <w:rPr>
          <w:rFonts w:ascii="メイリオ" w:eastAsia="メイリオ" w:hAnsi="メイリオ"/>
          <w:color w:val="000000" w:themeColor="text1"/>
          <w:sz w:val="16"/>
          <w:szCs w:val="16"/>
        </w:rPr>
      </w:pPr>
    </w:p>
    <w:p w:rsidR="00EF7DE1" w:rsidRPr="00E37E42" w:rsidRDefault="005D49FE" w:rsidP="00497846">
      <w:pPr>
        <w:spacing w:line="300" w:lineRule="exact"/>
        <w:jc w:val="center"/>
        <w:rPr>
          <w:rFonts w:ascii="メイリオ" w:eastAsia="メイリオ" w:hAnsi="メイリオ"/>
          <w:color w:val="000000" w:themeColor="text1"/>
          <w:sz w:val="16"/>
          <w:szCs w:val="16"/>
        </w:rPr>
      </w:pPr>
      <w:r w:rsidRPr="00E37E42">
        <w:rPr>
          <w:rFonts w:ascii="メイリオ" w:eastAsia="メイリオ" w:hAnsi="メイリオ" w:hint="eastAsia"/>
          <w:color w:val="000000" w:themeColor="text1"/>
          <w:sz w:val="16"/>
          <w:szCs w:val="16"/>
        </w:rPr>
        <w:t>出典：</w:t>
      </w:r>
      <w:r w:rsidR="00EF7DE1" w:rsidRPr="00E37E42">
        <w:rPr>
          <w:rFonts w:ascii="メイリオ" w:eastAsia="メイリオ" w:hAnsi="メイリオ" w:hint="eastAsia"/>
          <w:color w:val="000000" w:themeColor="text1"/>
          <w:sz w:val="16"/>
          <w:szCs w:val="16"/>
        </w:rPr>
        <w:t>つくば市Web</w:t>
      </w:r>
      <w:r w:rsidRPr="00E37E42">
        <w:rPr>
          <w:rFonts w:ascii="メイリオ" w:eastAsia="メイリオ" w:hAnsi="メイリオ" w:hint="eastAsia"/>
          <w:color w:val="000000" w:themeColor="text1"/>
          <w:sz w:val="16"/>
          <w:szCs w:val="16"/>
        </w:rPr>
        <w:t>サイト</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次に、回答があった業務について、必要となる作業の類型（アクティビティ）別に整理を行った</w:t>
      </w:r>
      <w:r w:rsidR="00BD6AA0" w:rsidRPr="00E37E42">
        <w:rPr>
          <w:rFonts w:ascii="メイリオ" w:eastAsia="メイリオ" w:hAnsi="メイリオ" w:hint="eastAsia"/>
          <w:color w:val="000000" w:themeColor="text1"/>
        </w:rPr>
        <w:t>（図表26）</w:t>
      </w:r>
      <w:r w:rsidRPr="00E37E42">
        <w:rPr>
          <w:rFonts w:ascii="メイリオ" w:eastAsia="メイリオ" w:hAnsi="メイリオ" w:hint="eastAsia"/>
          <w:color w:val="000000" w:themeColor="text1"/>
        </w:rPr>
        <w:t>。</w:t>
      </w:r>
    </w:p>
    <w:p w:rsidR="00BD6AA0" w:rsidRPr="00E37E42" w:rsidRDefault="00BD6AA0" w:rsidP="00E03708">
      <w:pPr>
        <w:spacing w:line="300" w:lineRule="exact"/>
        <w:ind w:leftChars="200" w:left="420" w:firstLineChars="100" w:firstLine="210"/>
        <w:rPr>
          <w:rFonts w:ascii="メイリオ" w:eastAsia="メイリオ" w:hAnsi="メイリオ"/>
          <w:color w:val="000000" w:themeColor="text1"/>
        </w:rPr>
      </w:pPr>
    </w:p>
    <w:p w:rsidR="009A438C" w:rsidRPr="00E37E42" w:rsidRDefault="009A438C" w:rsidP="009A438C">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［図表</w:t>
      </w:r>
      <w:r w:rsidR="006507DC" w:rsidRPr="00E37E42">
        <w:rPr>
          <w:rFonts w:ascii="メイリオ" w:eastAsia="メイリオ" w:hAnsi="メイリオ" w:hint="eastAsia"/>
          <w:color w:val="000000" w:themeColor="text1"/>
        </w:rPr>
        <w:t>26</w:t>
      </w:r>
      <w:r w:rsidRPr="00E37E42">
        <w:rPr>
          <w:rFonts w:ascii="メイリオ" w:eastAsia="メイリオ" w:hAnsi="メイリオ" w:hint="eastAsia"/>
          <w:color w:val="000000" w:themeColor="text1"/>
        </w:rPr>
        <w:t>］</w:t>
      </w:r>
      <w:r w:rsidR="009E790C" w:rsidRPr="00E37E42">
        <w:rPr>
          <w:rFonts w:ascii="メイリオ" w:eastAsia="メイリオ" w:hAnsi="メイリオ" w:hint="eastAsia"/>
          <w:color w:val="000000" w:themeColor="text1"/>
        </w:rPr>
        <w:t>作業類型別の整理例</w:t>
      </w:r>
    </w:p>
    <w:p w:rsidR="00E03708" w:rsidRPr="00E37E42" w:rsidRDefault="00E03708" w:rsidP="00E03708">
      <w:pPr>
        <w:spacing w:line="300" w:lineRule="exact"/>
        <w:rPr>
          <w:rFonts w:ascii="メイリオ" w:eastAsia="メイリオ" w:hAnsi="メイリオ"/>
          <w:color w:val="000000" w:themeColor="text1"/>
        </w:rPr>
      </w:pPr>
      <w:r w:rsidRPr="00E37E42">
        <w:rPr>
          <w:noProof/>
        </w:rPr>
        <w:drawing>
          <wp:anchor distT="0" distB="0" distL="114300" distR="114300" simplePos="0" relativeHeight="251691008" behindDoc="0" locked="0" layoutInCell="1" allowOverlap="1" wp14:anchorId="77E0D6CE" wp14:editId="079D8225">
            <wp:simplePos x="0" y="0"/>
            <wp:positionH relativeFrom="margin">
              <wp:align>right</wp:align>
            </wp:positionH>
            <wp:positionV relativeFrom="paragraph">
              <wp:posOffset>6350</wp:posOffset>
            </wp:positionV>
            <wp:extent cx="5400040" cy="164147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400040" cy="1641475"/>
                    </a:xfrm>
                    <a:prstGeom prst="rect">
                      <a:avLst/>
                    </a:prstGeom>
                  </pic:spPr>
                </pic:pic>
              </a:graphicData>
            </a:graphic>
          </wp:anchor>
        </w:drawing>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r w:rsidRPr="00E37E42">
        <w:rPr>
          <w:rFonts w:ascii="メイリオ" w:eastAsia="メイリオ" w:hAnsi="メイリオ" w:hint="eastAsia"/>
          <w:noProof/>
          <w:color w:val="000000" w:themeColor="text1"/>
        </w:rPr>
        <mc:AlternateContent>
          <mc:Choice Requires="wps">
            <w:drawing>
              <wp:anchor distT="0" distB="0" distL="114300" distR="114300" simplePos="0" relativeHeight="251692032" behindDoc="0" locked="0" layoutInCell="1" allowOverlap="1" wp14:anchorId="409668BC" wp14:editId="653CBCFA">
                <wp:simplePos x="0" y="0"/>
                <wp:positionH relativeFrom="column">
                  <wp:posOffset>-241935</wp:posOffset>
                </wp:positionH>
                <wp:positionV relativeFrom="paragraph">
                  <wp:posOffset>196850</wp:posOffset>
                </wp:positionV>
                <wp:extent cx="5981700" cy="1733550"/>
                <wp:effectExtent l="0" t="0" r="19050" b="19050"/>
                <wp:wrapNone/>
                <wp:docPr id="28" name="大かっこ 28"/>
                <wp:cNvGraphicFramePr/>
                <a:graphic xmlns:a="http://schemas.openxmlformats.org/drawingml/2006/main">
                  <a:graphicData uri="http://schemas.microsoft.com/office/word/2010/wordprocessingShape">
                    <wps:wsp>
                      <wps:cNvSpPr/>
                      <wps:spPr>
                        <a:xfrm>
                          <a:off x="0" y="0"/>
                          <a:ext cx="5981700" cy="1733550"/>
                        </a:xfrm>
                        <a:prstGeom prst="bracketPair">
                          <a:avLst/>
                        </a:prstGeom>
                        <a:noFill/>
                        <a:ln w="635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10822F" id="大かっこ 28" o:spid="_x0000_s1026" type="#_x0000_t185" style="position:absolute;left:0;text-align:left;margin-left:-19.05pt;margin-top:15.5pt;width:471pt;height:13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" strokecolor="#5b9bd5" strokeweight=".5pt">
                <v:stroke joinstyle="miter"/>
              </v:shape>
            </w:pict>
          </mc:Fallback>
        </mc:AlternateContent>
      </w:r>
    </w:p>
    <w:p w:rsidR="00E03708" w:rsidRPr="00E37E42" w:rsidRDefault="00E03708" w:rsidP="00E03708">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入力・登録：システム上にデータを入力、登録する作業全般</w:t>
      </w:r>
    </w:p>
    <w:p w:rsidR="00E03708" w:rsidRPr="00E37E42" w:rsidRDefault="00E03708" w:rsidP="00E03708">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spacing w:val="35"/>
          <w:kern w:val="0"/>
          <w:fitText w:val="1050" w:id="1938501632"/>
        </w:rPr>
        <w:t>資料作</w:t>
      </w:r>
      <w:r w:rsidRPr="00E37E42">
        <w:rPr>
          <w:rFonts w:ascii="メイリオ" w:eastAsia="メイリオ" w:hAnsi="メイリオ" w:hint="eastAsia"/>
          <w:color w:val="000000" w:themeColor="text1"/>
          <w:kern w:val="0"/>
          <w:fitText w:val="1050" w:id="1938501632"/>
        </w:rPr>
        <w:t>成</w:t>
      </w:r>
      <w:r w:rsidRPr="00E37E42">
        <w:rPr>
          <w:rFonts w:ascii="メイリオ" w:eastAsia="メイリオ" w:hAnsi="メイリオ" w:hint="eastAsia"/>
          <w:color w:val="000000" w:themeColor="text1"/>
        </w:rPr>
        <w:t>：庁内または庁外向け説明資料、発表資料等の作成作業全般</w:t>
      </w:r>
    </w:p>
    <w:p w:rsidR="00E03708" w:rsidRPr="00E37E42" w:rsidRDefault="00E03708" w:rsidP="00E03708">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確認・照合：システム上の入力、登録結果や出力、印刷結果の確認作業全般</w:t>
      </w:r>
    </w:p>
    <w:p w:rsidR="00E03708" w:rsidRPr="00E37E42" w:rsidRDefault="00E03708" w:rsidP="00E03708">
      <w:pPr>
        <w:spacing w:line="300" w:lineRule="exact"/>
        <w:ind w:left="1260" w:hangingChars="600" w:hanging="1260"/>
        <w:rPr>
          <w:rFonts w:ascii="メイリオ" w:eastAsia="メイリオ" w:hAnsi="メイリオ"/>
          <w:color w:val="000000" w:themeColor="text1"/>
        </w:rPr>
      </w:pPr>
      <w:r w:rsidRPr="00E37E42">
        <w:rPr>
          <w:rFonts w:ascii="メイリオ" w:eastAsia="メイリオ" w:hAnsi="メイリオ" w:hint="eastAsia"/>
          <w:color w:val="000000" w:themeColor="text1"/>
        </w:rPr>
        <w:t>集計・計算：システム上から出力した結果や、該当データの集計・計算作業全般</w:t>
      </w:r>
    </w:p>
    <w:p w:rsidR="00E03708" w:rsidRPr="00E37E42" w:rsidRDefault="00E03708" w:rsidP="00E03708">
      <w:pPr>
        <w:spacing w:line="300" w:lineRule="exact"/>
        <w:ind w:left="1260" w:hangingChars="600" w:hanging="1260"/>
        <w:rPr>
          <w:rFonts w:ascii="メイリオ" w:eastAsia="メイリオ" w:hAnsi="メイリオ"/>
          <w:color w:val="000000" w:themeColor="text1"/>
        </w:rPr>
      </w:pPr>
      <w:r w:rsidRPr="00E37E42">
        <w:rPr>
          <w:rFonts w:ascii="メイリオ" w:eastAsia="メイリオ" w:hAnsi="メイリオ" w:hint="eastAsia"/>
          <w:color w:val="000000" w:themeColor="text1"/>
        </w:rPr>
        <w:t>検索・照合：システム上の該当データの検索、照会する作業全般</w:t>
      </w:r>
    </w:p>
    <w:p w:rsidR="00E03708" w:rsidRPr="00E37E42" w:rsidRDefault="00E03708" w:rsidP="00E03708">
      <w:pPr>
        <w:spacing w:line="300" w:lineRule="exact"/>
        <w:ind w:left="1260" w:hangingChars="600" w:hanging="1260"/>
        <w:rPr>
          <w:rFonts w:ascii="メイリオ" w:eastAsia="メイリオ" w:hAnsi="メイリオ"/>
          <w:color w:val="000000" w:themeColor="text1"/>
        </w:rPr>
      </w:pPr>
      <w:r w:rsidRPr="00E37E42">
        <w:rPr>
          <w:rFonts w:ascii="メイリオ" w:eastAsia="メイリオ" w:hAnsi="メイリオ" w:hint="eastAsia"/>
          <w:color w:val="000000" w:themeColor="text1"/>
        </w:rPr>
        <w:t>出力・印刷：システム上から、該当データの出力、印刷作業全般</w:t>
      </w:r>
    </w:p>
    <w:p w:rsidR="00E03708" w:rsidRPr="00E37E42" w:rsidRDefault="00E03708" w:rsidP="00E03708">
      <w:pPr>
        <w:spacing w:line="300" w:lineRule="exact"/>
        <w:ind w:left="1260" w:hangingChars="600" w:hanging="1260"/>
        <w:rPr>
          <w:rFonts w:ascii="メイリオ" w:eastAsia="メイリオ" w:hAnsi="メイリオ"/>
          <w:color w:val="000000" w:themeColor="text1"/>
        </w:rPr>
      </w:pPr>
      <w:r w:rsidRPr="00E37E42">
        <w:rPr>
          <w:rFonts w:ascii="メイリオ" w:eastAsia="メイリオ" w:hAnsi="メイリオ" w:hint="eastAsia"/>
          <w:color w:val="000000" w:themeColor="text1"/>
        </w:rPr>
        <w:t>加工・整形：出力データや入力データの加工、修正作業全般</w:t>
      </w:r>
    </w:p>
    <w:p w:rsidR="00E03708" w:rsidRPr="00E37E42" w:rsidRDefault="00E03708" w:rsidP="00E03708">
      <w:pPr>
        <w:spacing w:line="300" w:lineRule="exact"/>
        <w:ind w:left="1260" w:hangingChars="600" w:hanging="1260"/>
        <w:rPr>
          <w:rFonts w:ascii="メイリオ" w:eastAsia="メイリオ" w:hAnsi="メイリオ"/>
          <w:color w:val="000000" w:themeColor="text1"/>
        </w:rPr>
      </w:pPr>
      <w:r w:rsidRPr="00E37E42">
        <w:rPr>
          <w:rFonts w:ascii="メイリオ" w:eastAsia="メイリオ" w:hAnsi="メイリオ" w:hint="eastAsia"/>
          <w:color w:val="000000" w:themeColor="text1"/>
        </w:rPr>
        <w:t>整理・仕訳：受付した申請書等の該当データや印刷物の発送前の整理、仕訳作業全般</w:t>
      </w:r>
    </w:p>
    <w:p w:rsidR="00EF7DE1" w:rsidRPr="00E37E42" w:rsidRDefault="00E03708" w:rsidP="00EF7DE1">
      <w:pPr>
        <w:spacing w:line="300" w:lineRule="exact"/>
        <w:ind w:left="1260" w:hangingChars="600" w:hanging="1260"/>
        <w:rPr>
          <w:rFonts w:ascii="メイリオ" w:eastAsia="メイリオ" w:hAnsi="メイリオ"/>
          <w:color w:val="000000" w:themeColor="text1"/>
        </w:rPr>
      </w:pPr>
      <w:r w:rsidRPr="00E37E42">
        <w:rPr>
          <w:rFonts w:ascii="メイリオ" w:eastAsia="メイリオ" w:hAnsi="メイリオ" w:hint="eastAsia"/>
          <w:color w:val="000000" w:themeColor="text1"/>
        </w:rPr>
        <w:t>調整・検討：入力、出力データの各種関係先との確認、承認を含めた連絡、調整作業全般</w:t>
      </w:r>
    </w:p>
    <w:p w:rsidR="00EF7DE1" w:rsidRPr="00E37E42" w:rsidRDefault="005D49FE" w:rsidP="00497846">
      <w:pPr>
        <w:spacing w:line="300" w:lineRule="exact"/>
        <w:jc w:val="center"/>
        <w:rPr>
          <w:rFonts w:ascii="メイリオ" w:eastAsia="メイリオ" w:hAnsi="メイリオ"/>
          <w:color w:val="000000" w:themeColor="text1"/>
        </w:rPr>
      </w:pPr>
      <w:r w:rsidRPr="00E37E42">
        <w:rPr>
          <w:rFonts w:ascii="メイリオ" w:eastAsia="メイリオ" w:hAnsi="メイリオ" w:hint="eastAsia"/>
          <w:color w:val="000000" w:themeColor="text1"/>
          <w:sz w:val="16"/>
          <w:szCs w:val="16"/>
        </w:rPr>
        <w:t>出典：</w:t>
      </w:r>
      <w:r w:rsidR="00EF7DE1" w:rsidRPr="00E37E42">
        <w:rPr>
          <w:rFonts w:ascii="メイリオ" w:eastAsia="メイリオ" w:hAnsi="メイリオ" w:hint="eastAsia"/>
          <w:color w:val="000000" w:themeColor="text1"/>
          <w:sz w:val="16"/>
          <w:szCs w:val="16"/>
        </w:rPr>
        <w:t>つくば市Web</w:t>
      </w:r>
      <w:r w:rsidRPr="00E37E42">
        <w:rPr>
          <w:rFonts w:ascii="メイリオ" w:eastAsia="メイリオ" w:hAnsi="メイリオ" w:hint="eastAsia"/>
          <w:color w:val="000000" w:themeColor="text1"/>
          <w:sz w:val="16"/>
          <w:szCs w:val="16"/>
        </w:rPr>
        <w:t>サイト</w:t>
      </w:r>
    </w:p>
    <w:p w:rsidR="00E03708" w:rsidRPr="00E37E42" w:rsidRDefault="00E03708" w:rsidP="00E03708">
      <w:pPr>
        <w:spacing w:line="300" w:lineRule="exact"/>
        <w:ind w:leftChars="300" w:left="1260" w:hangingChars="300" w:hanging="630"/>
        <w:rPr>
          <w:rFonts w:ascii="メイリオ" w:eastAsia="メイリオ" w:hAnsi="メイリオ"/>
          <w:color w:val="000000" w:themeColor="text1"/>
        </w:rPr>
      </w:pPr>
      <w:r w:rsidRPr="00E37E42">
        <w:rPr>
          <w:rFonts w:ascii="メイリオ" w:eastAsia="メイリオ" w:hAnsi="メイリオ" w:hint="eastAsia"/>
          <w:color w:val="000000" w:themeColor="text1"/>
        </w:rPr>
        <w:t>このうち、「入力・登録」及び「確認・照合」を伴う業務については、</w:t>
      </w:r>
      <w:r w:rsidR="00824C85">
        <w:rPr>
          <w:rFonts w:ascii="メイリオ" w:eastAsia="メイリオ" w:hAnsi="メイリオ" w:hint="eastAsia"/>
          <w:color w:val="000000" w:themeColor="text1"/>
        </w:rPr>
        <w:t>ＲＰＡ</w:t>
      </w:r>
      <w:r w:rsidR="00167877">
        <w:rPr>
          <w:rFonts w:ascii="メイリオ" w:eastAsia="メイリオ" w:hAnsi="メイリオ" w:hint="eastAsia"/>
          <w:color w:val="000000" w:themeColor="text1"/>
        </w:rPr>
        <w:t>導入</w:t>
      </w:r>
      <w:r w:rsidRPr="00E37E42">
        <w:rPr>
          <w:rFonts w:ascii="メイリオ" w:eastAsia="メイリオ" w:hAnsi="メイリオ" w:hint="eastAsia"/>
          <w:color w:val="000000" w:themeColor="text1"/>
        </w:rPr>
        <w:t>よ</w:t>
      </w:r>
    </w:p>
    <w:p w:rsidR="00E03708" w:rsidRPr="00E37E42" w:rsidRDefault="00E03708" w:rsidP="00E03708">
      <w:pPr>
        <w:spacing w:line="300" w:lineRule="exact"/>
        <w:ind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t>る効果が期待できる可能性が高いと評価した。</w:t>
      </w:r>
    </w:p>
    <w:p w:rsidR="00E03708" w:rsidRPr="00E37E42" w:rsidRDefault="00167877" w:rsidP="00E03708">
      <w:pPr>
        <w:spacing w:line="300" w:lineRule="exact"/>
        <w:ind w:leftChars="200" w:left="420"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次に、「集計・計算」、「検索・照会</w:t>
      </w:r>
      <w:r w:rsidR="00E03708" w:rsidRPr="00E37E42">
        <w:rPr>
          <w:rFonts w:ascii="メイリオ" w:eastAsia="メイリオ" w:hAnsi="メイリオ" w:hint="eastAsia"/>
          <w:color w:val="000000" w:themeColor="text1"/>
        </w:rPr>
        <w:t>」、「出力・印刷」、「加工・整形」を伴う業務については、内容次第で</w:t>
      </w:r>
      <w:r w:rsidR="00824C85">
        <w:rPr>
          <w:rFonts w:ascii="メイリオ" w:eastAsia="メイリオ" w:hAnsi="メイリオ" w:hint="eastAsia"/>
          <w:color w:val="000000" w:themeColor="text1"/>
        </w:rPr>
        <w:t>ＲＰＡ</w:t>
      </w:r>
      <w:r w:rsidR="00E03708" w:rsidRPr="00E37E42">
        <w:rPr>
          <w:rFonts w:ascii="メイリオ" w:eastAsia="メイリオ" w:hAnsi="メイリオ" w:hint="eastAsia"/>
          <w:color w:val="000000" w:themeColor="text1"/>
        </w:rPr>
        <w:t>導入による効果が期待できる可能性があると評価した。この</w:t>
      </w:r>
      <w:r w:rsidR="00E03708" w:rsidRPr="00E37E42">
        <w:rPr>
          <w:rFonts w:ascii="メイリオ" w:eastAsia="メイリオ" w:hAnsi="メイリオ" w:hint="eastAsia"/>
          <w:color w:val="000000" w:themeColor="text1"/>
        </w:rPr>
        <w:lastRenderedPageBreak/>
        <w:t>評価をもとに対象業務の絞り込みを行った。</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更に、絞り込み後の業務について、業務プロセス等を明らかにする追加調査を実施した。</w:t>
      </w:r>
      <w:r w:rsidR="00BD6AA0" w:rsidRPr="00E37E42">
        <w:rPr>
          <w:rFonts w:ascii="メイリオ" w:eastAsia="メイリオ" w:hAnsi="メイリオ" w:hint="eastAsia"/>
          <w:color w:val="000000" w:themeColor="text1"/>
        </w:rPr>
        <w:t>図表27は、</w:t>
      </w:r>
      <w:r w:rsidRPr="00E37E42">
        <w:rPr>
          <w:rFonts w:ascii="メイリオ" w:eastAsia="メイリオ" w:hAnsi="メイリオ" w:hint="eastAsia"/>
          <w:color w:val="000000" w:themeColor="text1"/>
        </w:rPr>
        <w:t>その調査回答票のイメージである。</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p>
    <w:p w:rsidR="009A438C" w:rsidRPr="00E37E42" w:rsidRDefault="009A438C" w:rsidP="00E03708">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［図表</w:t>
      </w:r>
      <w:r w:rsidR="006507DC" w:rsidRPr="00E37E42">
        <w:rPr>
          <w:rFonts w:ascii="メイリオ" w:eastAsia="メイリオ" w:hAnsi="メイリオ" w:hint="eastAsia"/>
          <w:color w:val="000000" w:themeColor="text1"/>
        </w:rPr>
        <w:t>27</w:t>
      </w:r>
      <w:r w:rsidRPr="00E37E42">
        <w:rPr>
          <w:rFonts w:ascii="メイリオ" w:eastAsia="メイリオ" w:hAnsi="メイリオ" w:hint="eastAsia"/>
          <w:color w:val="000000" w:themeColor="text1"/>
        </w:rPr>
        <w:t>］</w:t>
      </w:r>
      <w:r w:rsidR="009E790C" w:rsidRPr="00E37E42">
        <w:rPr>
          <w:rFonts w:ascii="メイリオ" w:eastAsia="メイリオ" w:hAnsi="メイリオ" w:hint="eastAsia"/>
          <w:color w:val="000000" w:themeColor="text1"/>
        </w:rPr>
        <w:t>調査回答票のイメージ</w:t>
      </w:r>
    </w:p>
    <w:p w:rsidR="00E03708" w:rsidRPr="00E37E42" w:rsidRDefault="00E03708" w:rsidP="00E03708">
      <w:pPr>
        <w:spacing w:line="300" w:lineRule="exact"/>
        <w:rPr>
          <w:rFonts w:ascii="メイリオ" w:eastAsia="メイリオ" w:hAnsi="メイリオ"/>
          <w:color w:val="000000" w:themeColor="text1"/>
        </w:rPr>
      </w:pPr>
      <w:r w:rsidRPr="00E37E42">
        <w:rPr>
          <w:noProof/>
        </w:rPr>
        <w:drawing>
          <wp:anchor distT="0" distB="0" distL="114300" distR="114300" simplePos="0" relativeHeight="251696128" behindDoc="0" locked="0" layoutInCell="1" allowOverlap="1" wp14:anchorId="662AA400" wp14:editId="0CE28465">
            <wp:simplePos x="0" y="0"/>
            <wp:positionH relativeFrom="margin">
              <wp:align>center</wp:align>
            </wp:positionH>
            <wp:positionV relativeFrom="paragraph">
              <wp:posOffset>154926</wp:posOffset>
            </wp:positionV>
            <wp:extent cx="5809591" cy="4295554"/>
            <wp:effectExtent l="0" t="0" r="127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09591" cy="42955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F7DE1" w:rsidRPr="00E37E42" w:rsidRDefault="00EF7DE1" w:rsidP="00EF7DE1">
      <w:pPr>
        <w:spacing w:line="300" w:lineRule="exact"/>
        <w:rPr>
          <w:rFonts w:ascii="メイリオ" w:eastAsia="メイリオ" w:hAnsi="メイリオ"/>
          <w:color w:val="000000" w:themeColor="text1"/>
        </w:rPr>
      </w:pPr>
    </w:p>
    <w:p w:rsidR="00EF7DE1" w:rsidRPr="00E37E42" w:rsidRDefault="005D49FE" w:rsidP="00EF7DE1">
      <w:pPr>
        <w:spacing w:line="300" w:lineRule="exact"/>
        <w:jc w:val="center"/>
        <w:rPr>
          <w:rFonts w:ascii="メイリオ" w:eastAsia="メイリオ" w:hAnsi="メイリオ"/>
          <w:color w:val="000000" w:themeColor="text1"/>
          <w:sz w:val="16"/>
          <w:szCs w:val="16"/>
        </w:rPr>
      </w:pPr>
      <w:r w:rsidRPr="00E37E42">
        <w:rPr>
          <w:rFonts w:ascii="メイリオ" w:eastAsia="メイリオ" w:hAnsi="メイリオ" w:hint="eastAsia"/>
          <w:color w:val="000000" w:themeColor="text1"/>
          <w:sz w:val="16"/>
          <w:szCs w:val="16"/>
        </w:rPr>
        <w:t>出典：</w:t>
      </w:r>
      <w:r w:rsidR="00EF7DE1" w:rsidRPr="00E37E42">
        <w:rPr>
          <w:rFonts w:ascii="メイリオ" w:eastAsia="メイリオ" w:hAnsi="メイリオ" w:hint="eastAsia"/>
          <w:color w:val="000000" w:themeColor="text1"/>
          <w:sz w:val="16"/>
          <w:szCs w:val="16"/>
        </w:rPr>
        <w:t>つくば市Web</w:t>
      </w:r>
      <w:r w:rsidRPr="00E37E42">
        <w:rPr>
          <w:rFonts w:ascii="メイリオ" w:eastAsia="メイリオ" w:hAnsi="メイリオ" w:hint="eastAsia"/>
          <w:color w:val="000000" w:themeColor="text1"/>
          <w:sz w:val="16"/>
          <w:szCs w:val="16"/>
        </w:rPr>
        <w:t>サイト</w:t>
      </w:r>
    </w:p>
    <w:p w:rsidR="00EF7DE1" w:rsidRPr="00E37E42" w:rsidRDefault="00EF7DE1" w:rsidP="00E03708">
      <w:pPr>
        <w:spacing w:line="300" w:lineRule="exact"/>
        <w:ind w:leftChars="200" w:left="420" w:firstLineChars="100" w:firstLine="210"/>
        <w:rPr>
          <w:rFonts w:ascii="メイリオ" w:eastAsia="メイリオ" w:hAnsi="メイリオ"/>
          <w:color w:val="000000" w:themeColor="text1"/>
        </w:rPr>
      </w:pP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追加調査の結果並びに見込まれる効果及び</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の技術特性等を考慮し、導入候補の8業務を選定した。そして、その後の検証等を経て、最終的に6業務（</w:t>
      </w:r>
      <w:r w:rsidR="0020364E" w:rsidRPr="00E37E42">
        <w:rPr>
          <w:rFonts w:ascii="メイリオ" w:eastAsia="メイリオ" w:hAnsi="メイリオ" w:hint="eastAsia"/>
          <w:color w:val="000000" w:themeColor="text1"/>
        </w:rPr>
        <w:t>２．</w:t>
      </w:r>
      <w:r w:rsidRPr="00E37E42">
        <w:rPr>
          <w:rFonts w:ascii="メイリオ" w:eastAsia="メイリオ" w:hAnsi="メイリオ" w:hint="eastAsia"/>
          <w:color w:val="000000" w:themeColor="text1"/>
        </w:rPr>
        <w:t>(</w:t>
      </w:r>
      <w:r w:rsidR="0020364E" w:rsidRPr="00E37E42">
        <w:rPr>
          <w:rFonts w:ascii="メイリオ" w:eastAsia="メイリオ" w:hAnsi="メイリオ" w:hint="eastAsia"/>
          <w:color w:val="000000" w:themeColor="text1"/>
        </w:rPr>
        <w:t>３</w:t>
      </w:r>
      <w:r w:rsidRPr="00E37E42">
        <w:rPr>
          <w:rFonts w:ascii="メイリオ" w:eastAsia="メイリオ" w:hAnsi="メイリオ" w:hint="eastAsia"/>
          <w:color w:val="000000" w:themeColor="text1"/>
        </w:rPr>
        <w:t>)に掲載）に</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を導入した。</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706579"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（２</w:t>
      </w:r>
      <w:r w:rsidR="00E03708" w:rsidRPr="00E37E42">
        <w:rPr>
          <w:rFonts w:ascii="メイリオ" w:eastAsia="メイリオ" w:hAnsi="メイリオ" w:hint="eastAsia"/>
          <w:b/>
          <w:color w:val="000000" w:themeColor="text1"/>
        </w:rPr>
        <w:t>）業務プロセスの可視化と導入後の業務モデルの検討</w:t>
      </w:r>
    </w:p>
    <w:p w:rsidR="00E03708" w:rsidRPr="00E37E42" w:rsidRDefault="00824C85" w:rsidP="00E03708">
      <w:pPr>
        <w:spacing w:line="300" w:lineRule="exact"/>
        <w:ind w:leftChars="100" w:left="210"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ＲＰＡ</w:t>
      </w:r>
      <w:r w:rsidR="00E03708" w:rsidRPr="00E37E42">
        <w:rPr>
          <w:rFonts w:ascii="メイリオ" w:eastAsia="メイリオ" w:hAnsi="メイリオ" w:hint="eastAsia"/>
          <w:color w:val="000000" w:themeColor="text1"/>
        </w:rPr>
        <w:t>によって、１つの業務における全ての作業を自動化できるわけではない。よって</w:t>
      </w:r>
      <w:r>
        <w:rPr>
          <w:rFonts w:ascii="メイリオ" w:eastAsia="メイリオ" w:hAnsi="メイリオ" w:hint="eastAsia"/>
          <w:color w:val="000000" w:themeColor="text1"/>
        </w:rPr>
        <w:t>ＲＰＡ</w:t>
      </w:r>
      <w:r w:rsidR="00E03708" w:rsidRPr="00E37E42">
        <w:rPr>
          <w:rFonts w:ascii="メイリオ" w:eastAsia="メイリオ" w:hAnsi="メイリオ" w:hint="eastAsia"/>
          <w:color w:val="000000" w:themeColor="text1"/>
        </w:rPr>
        <w:t>によって自動化する作業と、従前どおり職員が処理する作業を区別することが求められる。また、</w:t>
      </w:r>
      <w:r>
        <w:rPr>
          <w:rFonts w:ascii="メイリオ" w:eastAsia="メイリオ" w:hAnsi="メイリオ" w:hint="eastAsia"/>
          <w:color w:val="000000" w:themeColor="text1"/>
        </w:rPr>
        <w:t>ＲＰＡ</w:t>
      </w:r>
      <w:r w:rsidR="00E03708" w:rsidRPr="00E37E42">
        <w:rPr>
          <w:rFonts w:ascii="メイリオ" w:eastAsia="メイリオ" w:hAnsi="メイリオ" w:hint="eastAsia"/>
          <w:color w:val="000000" w:themeColor="text1"/>
        </w:rPr>
        <w:t>を導入するために、新たな作業が必要となる場合もある。このことから、</w:t>
      </w:r>
      <w:r>
        <w:rPr>
          <w:rFonts w:ascii="メイリオ" w:eastAsia="メイリオ" w:hAnsi="メイリオ" w:hint="eastAsia"/>
          <w:color w:val="000000" w:themeColor="text1"/>
        </w:rPr>
        <w:t>ＲＰＡ</w:t>
      </w:r>
      <w:r w:rsidR="00E03708" w:rsidRPr="00E37E42">
        <w:rPr>
          <w:rFonts w:ascii="メイリオ" w:eastAsia="メイリオ" w:hAnsi="メイリオ" w:hint="eastAsia"/>
          <w:color w:val="000000" w:themeColor="text1"/>
        </w:rPr>
        <w:t>の導入には、業務プロセスの可視化と導入後の業務モデルを検討する必要がある。なお、業務プロセスの可視化には、</w:t>
      </w:r>
      <w:r w:rsidR="000A0779" w:rsidRPr="00E37E42">
        <w:rPr>
          <w:rFonts w:ascii="メイリオ" w:eastAsia="メイリオ" w:hAnsi="メイリオ" w:hint="eastAsia"/>
          <w:color w:val="000000" w:themeColor="text1"/>
        </w:rPr>
        <w:t>第３章</w:t>
      </w:r>
      <w:r w:rsidR="0020364E" w:rsidRPr="00E37E42">
        <w:rPr>
          <w:rFonts w:ascii="メイリオ" w:eastAsia="メイリオ" w:hAnsi="メイリオ" w:hint="eastAsia"/>
          <w:color w:val="000000" w:themeColor="text1"/>
        </w:rPr>
        <w:t xml:space="preserve"> ４．</w:t>
      </w:r>
      <w:r w:rsidR="00E03708" w:rsidRPr="00E37E42">
        <w:rPr>
          <w:rFonts w:ascii="メイリオ" w:eastAsia="メイリオ" w:hAnsi="メイリオ" w:hint="eastAsia"/>
          <w:color w:val="000000" w:themeColor="text1"/>
        </w:rPr>
        <w:t>(</w:t>
      </w:r>
      <w:r w:rsidR="0020364E" w:rsidRPr="00E37E42">
        <w:rPr>
          <w:rFonts w:ascii="メイリオ" w:eastAsia="メイリオ" w:hAnsi="メイリオ" w:hint="eastAsia"/>
          <w:color w:val="000000" w:themeColor="text1"/>
        </w:rPr>
        <w:t>１</w:t>
      </w:r>
      <w:r w:rsidR="00E03708" w:rsidRPr="00E37E42">
        <w:rPr>
          <w:rFonts w:ascii="メイリオ" w:eastAsia="メイリオ" w:hAnsi="メイリオ" w:hint="eastAsia"/>
          <w:color w:val="000000" w:themeColor="text1"/>
        </w:rPr>
        <w:t>)で紹介した業務フロー図による方法と、業務プロセスそれぞれについて、その作業内容等を書き出す方法がある。以下で、その事例を紹介する。</w:t>
      </w:r>
    </w:p>
    <w:p w:rsidR="00E03708" w:rsidRPr="00E37E42" w:rsidRDefault="00E03708" w:rsidP="00E03708">
      <w:pPr>
        <w:spacing w:line="300" w:lineRule="exact"/>
        <w:ind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lastRenderedPageBreak/>
        <w:t>■熊本県宇城市の事例</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宇城市では、ふるさと納税業務等に</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を導入している。導入に際して、業務フロー図によって導入前の</w:t>
      </w:r>
      <w:r w:rsidR="00E750C6">
        <w:rPr>
          <w:rFonts w:ascii="メイリオ" w:eastAsia="メイリオ" w:hAnsi="メイリオ" w:hint="eastAsia"/>
          <w:color w:val="000000" w:themeColor="text1"/>
        </w:rPr>
        <w:t>業務プロセスを可視化し、導入後の業務モデルを検討している（図表28）。</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9A438C" w:rsidP="00E03708">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［図表</w:t>
      </w:r>
      <w:r w:rsidR="006507DC" w:rsidRPr="00E37E42">
        <w:rPr>
          <w:rFonts w:ascii="メイリオ" w:eastAsia="メイリオ" w:hAnsi="メイリオ" w:hint="eastAsia"/>
          <w:color w:val="000000" w:themeColor="text1"/>
        </w:rPr>
        <w:t>28</w:t>
      </w:r>
      <w:r w:rsidRPr="00E37E42">
        <w:rPr>
          <w:rFonts w:ascii="メイリオ" w:eastAsia="メイリオ" w:hAnsi="メイリオ" w:hint="eastAsia"/>
          <w:color w:val="000000" w:themeColor="text1"/>
        </w:rPr>
        <w:t>］</w:t>
      </w:r>
      <w:r w:rsidR="00824C85">
        <w:rPr>
          <w:rFonts w:ascii="メイリオ" w:eastAsia="メイリオ" w:hAnsi="メイリオ" w:hint="eastAsia"/>
          <w:color w:val="000000" w:themeColor="text1"/>
        </w:rPr>
        <w:t>ＲＰＡ</w:t>
      </w:r>
      <w:r w:rsidR="009E790C" w:rsidRPr="00E37E42">
        <w:rPr>
          <w:rFonts w:ascii="メイリオ" w:eastAsia="メイリオ" w:hAnsi="メイリオ" w:hint="eastAsia"/>
          <w:color w:val="000000" w:themeColor="text1"/>
        </w:rPr>
        <w:t>導入後の業務モデルの検討例</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r w:rsidRPr="00E37E42">
        <w:rPr>
          <w:noProof/>
        </w:rPr>
        <w:drawing>
          <wp:anchor distT="0" distB="0" distL="114300" distR="114300" simplePos="0" relativeHeight="251693056" behindDoc="0" locked="0" layoutInCell="1" allowOverlap="1" wp14:anchorId="68FDDBD9" wp14:editId="6DE806C5">
            <wp:simplePos x="0" y="0"/>
            <wp:positionH relativeFrom="margin">
              <wp:posOffset>72765</wp:posOffset>
            </wp:positionH>
            <wp:positionV relativeFrom="paragraph">
              <wp:posOffset>-31115</wp:posOffset>
            </wp:positionV>
            <wp:extent cx="5467350" cy="3838203"/>
            <wp:effectExtent l="0" t="0" r="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5467350" cy="3838203"/>
                    </a:xfrm>
                    <a:prstGeom prst="rect">
                      <a:avLst/>
                    </a:prstGeom>
                  </pic:spPr>
                </pic:pic>
              </a:graphicData>
            </a:graphic>
            <wp14:sizeRelH relativeFrom="margin">
              <wp14:pctWidth>0</wp14:pctWidth>
            </wp14:sizeRelH>
            <wp14:sizeRelV relativeFrom="margin">
              <wp14:pctHeight>0</wp14:pctHeight>
            </wp14:sizeRelV>
          </wp:anchor>
        </w:drawing>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5D49FE" w:rsidP="00EF7DE1">
      <w:pPr>
        <w:spacing w:line="300" w:lineRule="exact"/>
        <w:jc w:val="center"/>
        <w:rPr>
          <w:rFonts w:ascii="メイリオ" w:eastAsia="メイリオ" w:hAnsi="メイリオ"/>
          <w:color w:val="000000" w:themeColor="text1"/>
          <w:sz w:val="16"/>
          <w:szCs w:val="16"/>
        </w:rPr>
      </w:pPr>
      <w:r w:rsidRPr="00E37E42">
        <w:rPr>
          <w:rFonts w:ascii="メイリオ" w:eastAsia="メイリオ" w:hAnsi="メイリオ" w:hint="eastAsia"/>
          <w:color w:val="000000" w:themeColor="text1"/>
          <w:sz w:val="16"/>
          <w:szCs w:val="16"/>
        </w:rPr>
        <w:t>出典：</w:t>
      </w:r>
      <w:r w:rsidR="00EF7DE1" w:rsidRPr="00E37E42">
        <w:rPr>
          <w:rFonts w:ascii="メイリオ" w:eastAsia="メイリオ" w:hAnsi="メイリオ" w:hint="eastAsia"/>
          <w:color w:val="000000" w:themeColor="text1"/>
          <w:sz w:val="16"/>
          <w:szCs w:val="16"/>
        </w:rPr>
        <w:t>総務省Web</w:t>
      </w:r>
      <w:r w:rsidRPr="00E37E42">
        <w:rPr>
          <w:rFonts w:ascii="メイリオ" w:eastAsia="メイリオ" w:hAnsi="メイリオ" w:hint="eastAsia"/>
          <w:color w:val="000000" w:themeColor="text1"/>
          <w:sz w:val="16"/>
          <w:szCs w:val="16"/>
        </w:rPr>
        <w:t>サイト</w:t>
      </w:r>
    </w:p>
    <w:p w:rsidR="00EF7DE1" w:rsidRPr="00E37E42" w:rsidRDefault="00EF7DE1" w:rsidP="00E03708">
      <w:pPr>
        <w:spacing w:line="300" w:lineRule="exact"/>
        <w:rPr>
          <w:rFonts w:ascii="メイリオ" w:eastAsia="メイリオ" w:hAnsi="メイリオ"/>
          <w:color w:val="000000" w:themeColor="text1"/>
        </w:rPr>
      </w:pPr>
    </w:p>
    <w:p w:rsidR="00046C65" w:rsidRPr="00E37E42" w:rsidRDefault="00046C65" w:rsidP="00E03708">
      <w:pPr>
        <w:spacing w:line="300" w:lineRule="exact"/>
        <w:rPr>
          <w:rFonts w:ascii="メイリオ" w:eastAsia="メイリオ" w:hAnsi="メイリオ"/>
          <w:color w:val="000000" w:themeColor="text1"/>
        </w:rPr>
      </w:pPr>
    </w:p>
    <w:p w:rsidR="00046C65" w:rsidRPr="00E37E42" w:rsidRDefault="00046C65" w:rsidP="00E03708">
      <w:pPr>
        <w:spacing w:line="300" w:lineRule="exact"/>
        <w:rPr>
          <w:rFonts w:ascii="メイリオ" w:eastAsia="メイリオ" w:hAnsi="メイリオ"/>
          <w:color w:val="000000" w:themeColor="text1"/>
        </w:rPr>
      </w:pPr>
    </w:p>
    <w:p w:rsidR="00046C65" w:rsidRPr="00E37E42" w:rsidRDefault="00046C65" w:rsidP="00E03708">
      <w:pPr>
        <w:spacing w:line="300" w:lineRule="exact"/>
        <w:rPr>
          <w:rFonts w:ascii="メイリオ" w:eastAsia="メイリオ" w:hAnsi="メイリオ"/>
          <w:color w:val="000000" w:themeColor="text1"/>
        </w:rPr>
      </w:pPr>
    </w:p>
    <w:p w:rsidR="00046C65" w:rsidRPr="00E37E42" w:rsidRDefault="00046C65" w:rsidP="00E03708">
      <w:pPr>
        <w:spacing w:line="300" w:lineRule="exact"/>
        <w:rPr>
          <w:rFonts w:ascii="メイリオ" w:eastAsia="メイリオ" w:hAnsi="メイリオ"/>
          <w:color w:val="000000" w:themeColor="text1"/>
        </w:rPr>
      </w:pPr>
    </w:p>
    <w:p w:rsidR="00046C65" w:rsidRPr="00E37E42" w:rsidRDefault="00046C65" w:rsidP="00E03708">
      <w:pPr>
        <w:spacing w:line="300" w:lineRule="exact"/>
        <w:rPr>
          <w:rFonts w:ascii="メイリオ" w:eastAsia="メイリオ" w:hAnsi="メイリオ"/>
          <w:color w:val="000000" w:themeColor="text1"/>
        </w:rPr>
      </w:pPr>
    </w:p>
    <w:p w:rsidR="00046C65" w:rsidRPr="00E37E42" w:rsidRDefault="00046C65" w:rsidP="00E03708">
      <w:pPr>
        <w:spacing w:line="300" w:lineRule="exact"/>
        <w:rPr>
          <w:rFonts w:ascii="メイリオ" w:eastAsia="メイリオ" w:hAnsi="メイリオ"/>
          <w:color w:val="000000" w:themeColor="text1"/>
        </w:rPr>
      </w:pPr>
    </w:p>
    <w:p w:rsidR="00046C65" w:rsidRPr="00E37E42" w:rsidRDefault="00046C65" w:rsidP="00E03708">
      <w:pPr>
        <w:spacing w:line="300" w:lineRule="exact"/>
        <w:rPr>
          <w:rFonts w:ascii="メイリオ" w:eastAsia="メイリオ" w:hAnsi="メイリオ"/>
          <w:color w:val="000000" w:themeColor="text1"/>
        </w:rPr>
      </w:pPr>
    </w:p>
    <w:p w:rsidR="00046C65" w:rsidRPr="00E37E42" w:rsidRDefault="00046C65" w:rsidP="00E03708">
      <w:pPr>
        <w:spacing w:line="300" w:lineRule="exact"/>
        <w:rPr>
          <w:rFonts w:ascii="メイリオ" w:eastAsia="メイリオ" w:hAnsi="メイリオ"/>
          <w:color w:val="000000" w:themeColor="text1"/>
        </w:rPr>
      </w:pPr>
    </w:p>
    <w:p w:rsidR="00046C65" w:rsidRPr="00E37E42" w:rsidRDefault="00046C65" w:rsidP="00E03708">
      <w:pPr>
        <w:spacing w:line="300" w:lineRule="exact"/>
        <w:rPr>
          <w:rFonts w:ascii="メイリオ" w:eastAsia="メイリオ" w:hAnsi="メイリオ"/>
          <w:color w:val="000000" w:themeColor="text1"/>
        </w:rPr>
      </w:pPr>
    </w:p>
    <w:p w:rsidR="00046C65" w:rsidRPr="00E37E42" w:rsidRDefault="00046C65" w:rsidP="00E03708">
      <w:pPr>
        <w:spacing w:line="300" w:lineRule="exact"/>
        <w:rPr>
          <w:rFonts w:ascii="メイリオ" w:eastAsia="メイリオ" w:hAnsi="メイリオ"/>
          <w:color w:val="000000" w:themeColor="text1"/>
        </w:rPr>
      </w:pPr>
    </w:p>
    <w:p w:rsidR="00046C65" w:rsidRPr="00E37E42" w:rsidRDefault="00046C65" w:rsidP="00E03708">
      <w:pPr>
        <w:spacing w:line="300" w:lineRule="exact"/>
        <w:rPr>
          <w:rFonts w:ascii="メイリオ" w:eastAsia="メイリオ" w:hAnsi="メイリオ"/>
          <w:color w:val="000000" w:themeColor="text1"/>
        </w:rPr>
      </w:pPr>
    </w:p>
    <w:p w:rsidR="00046C65" w:rsidRPr="00E37E42" w:rsidRDefault="00046C65" w:rsidP="00E03708">
      <w:pPr>
        <w:spacing w:line="300" w:lineRule="exact"/>
        <w:rPr>
          <w:rFonts w:ascii="メイリオ" w:eastAsia="メイリオ" w:hAnsi="メイリオ"/>
          <w:color w:val="000000" w:themeColor="text1"/>
        </w:rPr>
      </w:pPr>
    </w:p>
    <w:p w:rsidR="00046C65" w:rsidRPr="00E37E42" w:rsidRDefault="00046C65" w:rsidP="00E03708">
      <w:pPr>
        <w:spacing w:line="300" w:lineRule="exact"/>
        <w:rPr>
          <w:rFonts w:ascii="メイリオ" w:eastAsia="メイリオ" w:hAnsi="メイリオ"/>
          <w:color w:val="000000" w:themeColor="text1"/>
        </w:rPr>
      </w:pPr>
    </w:p>
    <w:p w:rsidR="00046C65" w:rsidRPr="00E37E42" w:rsidRDefault="00046C65"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ind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lastRenderedPageBreak/>
        <w:t>■茨城県つくば市の事例</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つくば市は、異動届受理通知業務等に</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を導入している。導入に際して、業務プロセスそれぞれについて、その作業内容等を書き出</w:t>
      </w:r>
      <w:r w:rsidR="00BD6AA0" w:rsidRPr="00E37E42">
        <w:rPr>
          <w:rFonts w:ascii="メイリオ" w:eastAsia="メイリオ" w:hAnsi="メイリオ" w:hint="eastAsia"/>
          <w:color w:val="000000" w:themeColor="text1"/>
        </w:rPr>
        <w:t>すことで可視化を行い、導入後の業務モデルを検討している。</w:t>
      </w:r>
      <w:r w:rsidR="00497846" w:rsidRPr="00E37E42">
        <w:rPr>
          <w:rFonts w:ascii="メイリオ" w:eastAsia="メイリオ" w:hAnsi="メイリオ" w:hint="eastAsia"/>
          <w:color w:val="000000" w:themeColor="text1"/>
        </w:rPr>
        <w:t>図表29は異動届受理通知業務の検討</w:t>
      </w:r>
      <w:r w:rsidRPr="00E37E42">
        <w:rPr>
          <w:rFonts w:ascii="メイリオ" w:eastAsia="メイリオ" w:hAnsi="メイリオ" w:hint="eastAsia"/>
          <w:color w:val="000000" w:themeColor="text1"/>
        </w:rPr>
        <w:t>例である。</w:t>
      </w:r>
    </w:p>
    <w:p w:rsidR="00497846" w:rsidRPr="00E37E42" w:rsidRDefault="00497846" w:rsidP="00E03708">
      <w:pPr>
        <w:spacing w:line="300" w:lineRule="exact"/>
        <w:ind w:leftChars="200" w:left="420" w:firstLineChars="100" w:firstLine="210"/>
        <w:rPr>
          <w:rFonts w:ascii="メイリオ" w:eastAsia="メイリオ" w:hAnsi="メイリオ"/>
          <w:color w:val="000000" w:themeColor="text1"/>
        </w:rPr>
      </w:pPr>
    </w:p>
    <w:p w:rsidR="009A438C" w:rsidRPr="00E37E42" w:rsidRDefault="009A438C" w:rsidP="009A438C">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［図表</w:t>
      </w:r>
      <w:r w:rsidR="006507DC" w:rsidRPr="00E37E42">
        <w:rPr>
          <w:rFonts w:ascii="メイリオ" w:eastAsia="メイリオ" w:hAnsi="メイリオ" w:hint="eastAsia"/>
          <w:color w:val="000000" w:themeColor="text1"/>
        </w:rPr>
        <w:t>29</w:t>
      </w:r>
      <w:r w:rsidRPr="00E37E42">
        <w:rPr>
          <w:rFonts w:ascii="メイリオ" w:eastAsia="メイリオ" w:hAnsi="メイリオ" w:hint="eastAsia"/>
          <w:color w:val="000000" w:themeColor="text1"/>
        </w:rPr>
        <w:t>］</w:t>
      </w:r>
      <w:r w:rsidR="00824C85">
        <w:rPr>
          <w:rFonts w:ascii="メイリオ" w:eastAsia="メイリオ" w:hAnsi="メイリオ" w:hint="eastAsia"/>
          <w:color w:val="000000" w:themeColor="text1"/>
        </w:rPr>
        <w:t>ＲＰＡ</w:t>
      </w:r>
      <w:r w:rsidR="009E790C" w:rsidRPr="00E37E42">
        <w:rPr>
          <w:rFonts w:ascii="メイリオ" w:eastAsia="メイリオ" w:hAnsi="メイリオ" w:hint="eastAsia"/>
          <w:color w:val="000000" w:themeColor="text1"/>
        </w:rPr>
        <w:t>導入後の業務モデルの検討例</w:t>
      </w:r>
    </w:p>
    <w:p w:rsidR="00E03708" w:rsidRPr="00E37E42" w:rsidRDefault="00E03708" w:rsidP="00E03708">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（導入前）　　　　　　　　　　　　　　　　　（導入後）</w:t>
      </w:r>
    </w:p>
    <w:p w:rsidR="00E03708" w:rsidRPr="00E37E42" w:rsidRDefault="00E03708" w:rsidP="00E03708">
      <w:pPr>
        <w:spacing w:line="300" w:lineRule="exact"/>
        <w:rPr>
          <w:rFonts w:ascii="メイリオ" w:eastAsia="メイリオ" w:hAnsi="メイリオ"/>
          <w:color w:val="000000" w:themeColor="text1"/>
        </w:rPr>
      </w:pPr>
      <w:r w:rsidRPr="00E37E42">
        <w:rPr>
          <w:noProof/>
        </w:rPr>
        <w:drawing>
          <wp:anchor distT="0" distB="0" distL="114300" distR="114300" simplePos="0" relativeHeight="251695104" behindDoc="0" locked="0" layoutInCell="1" allowOverlap="1" wp14:anchorId="7958A5D4" wp14:editId="58DEB65E">
            <wp:simplePos x="0" y="0"/>
            <wp:positionH relativeFrom="margin">
              <wp:posOffset>2895600</wp:posOffset>
            </wp:positionH>
            <wp:positionV relativeFrom="paragraph">
              <wp:posOffset>25400</wp:posOffset>
            </wp:positionV>
            <wp:extent cx="2733038" cy="2009775"/>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733038" cy="2009775"/>
                    </a:xfrm>
                    <a:prstGeom prst="rect">
                      <a:avLst/>
                    </a:prstGeom>
                  </pic:spPr>
                </pic:pic>
              </a:graphicData>
            </a:graphic>
            <wp14:sizeRelH relativeFrom="margin">
              <wp14:pctWidth>0</wp14:pctWidth>
            </wp14:sizeRelH>
            <wp14:sizeRelV relativeFrom="margin">
              <wp14:pctHeight>0</wp14:pctHeight>
            </wp14:sizeRelV>
          </wp:anchor>
        </w:drawing>
      </w:r>
      <w:r w:rsidRPr="00E37E42">
        <w:rPr>
          <w:noProof/>
        </w:rPr>
        <w:drawing>
          <wp:anchor distT="0" distB="0" distL="114300" distR="114300" simplePos="0" relativeHeight="251694080" behindDoc="0" locked="0" layoutInCell="1" allowOverlap="1" wp14:anchorId="730713D4" wp14:editId="7190AA7E">
            <wp:simplePos x="0" y="0"/>
            <wp:positionH relativeFrom="margin">
              <wp:posOffset>19050</wp:posOffset>
            </wp:positionH>
            <wp:positionV relativeFrom="paragraph">
              <wp:posOffset>6350</wp:posOffset>
            </wp:positionV>
            <wp:extent cx="2752725" cy="1799590"/>
            <wp:effectExtent l="0" t="0" r="9525"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52725" cy="1799590"/>
                    </a:xfrm>
                    <a:prstGeom prst="rect">
                      <a:avLst/>
                    </a:prstGeom>
                  </pic:spPr>
                </pic:pic>
              </a:graphicData>
            </a:graphic>
            <wp14:sizeRelH relativeFrom="margin">
              <wp14:pctWidth>0</wp14:pctWidth>
            </wp14:sizeRelH>
            <wp14:sizeRelV relativeFrom="margin">
              <wp14:pctHeight>0</wp14:pctHeight>
            </wp14:sizeRelV>
          </wp:anchor>
        </w:drawing>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497846" w:rsidRPr="00E37E42" w:rsidRDefault="00497846" w:rsidP="00EF7DE1">
      <w:pPr>
        <w:spacing w:line="300" w:lineRule="exact"/>
        <w:jc w:val="center"/>
        <w:rPr>
          <w:rFonts w:ascii="メイリオ" w:eastAsia="メイリオ" w:hAnsi="メイリオ"/>
          <w:color w:val="000000" w:themeColor="text1"/>
          <w:sz w:val="16"/>
          <w:szCs w:val="16"/>
        </w:rPr>
      </w:pPr>
    </w:p>
    <w:p w:rsidR="00497846" w:rsidRPr="00E37E42" w:rsidRDefault="00497846" w:rsidP="00EF7DE1">
      <w:pPr>
        <w:spacing w:line="300" w:lineRule="exact"/>
        <w:jc w:val="center"/>
        <w:rPr>
          <w:rFonts w:ascii="メイリオ" w:eastAsia="メイリオ" w:hAnsi="メイリオ"/>
          <w:color w:val="000000" w:themeColor="text1"/>
          <w:sz w:val="16"/>
          <w:szCs w:val="16"/>
        </w:rPr>
      </w:pPr>
    </w:p>
    <w:p w:rsidR="00497846" w:rsidRPr="00E37E42" w:rsidRDefault="00497846" w:rsidP="00EF7DE1">
      <w:pPr>
        <w:spacing w:line="300" w:lineRule="exact"/>
        <w:jc w:val="center"/>
        <w:rPr>
          <w:rFonts w:ascii="メイリオ" w:eastAsia="メイリオ" w:hAnsi="メイリオ"/>
          <w:color w:val="000000" w:themeColor="text1"/>
          <w:sz w:val="16"/>
          <w:szCs w:val="16"/>
        </w:rPr>
      </w:pPr>
    </w:p>
    <w:p w:rsidR="00497846" w:rsidRPr="00E37E42" w:rsidRDefault="00497846" w:rsidP="00EF7DE1">
      <w:pPr>
        <w:spacing w:line="300" w:lineRule="exact"/>
        <w:jc w:val="center"/>
        <w:rPr>
          <w:rFonts w:ascii="メイリオ" w:eastAsia="メイリオ" w:hAnsi="メイリオ"/>
          <w:color w:val="000000" w:themeColor="text1"/>
          <w:sz w:val="16"/>
          <w:szCs w:val="16"/>
        </w:rPr>
      </w:pPr>
    </w:p>
    <w:p w:rsidR="00EF7DE1" w:rsidRPr="00E37E42" w:rsidRDefault="005D49FE" w:rsidP="00EF7DE1">
      <w:pPr>
        <w:spacing w:line="300" w:lineRule="exact"/>
        <w:jc w:val="center"/>
        <w:rPr>
          <w:rFonts w:ascii="メイリオ" w:eastAsia="メイリオ" w:hAnsi="メイリオ"/>
          <w:color w:val="000000" w:themeColor="text1"/>
          <w:sz w:val="16"/>
          <w:szCs w:val="16"/>
        </w:rPr>
      </w:pPr>
      <w:r w:rsidRPr="00E37E42">
        <w:rPr>
          <w:rFonts w:ascii="メイリオ" w:eastAsia="メイリオ" w:hAnsi="メイリオ" w:hint="eastAsia"/>
          <w:color w:val="000000" w:themeColor="text1"/>
          <w:sz w:val="16"/>
          <w:szCs w:val="16"/>
        </w:rPr>
        <w:t>出典：</w:t>
      </w:r>
      <w:r w:rsidR="00EF7DE1" w:rsidRPr="00E37E42">
        <w:rPr>
          <w:rFonts w:ascii="メイリオ" w:eastAsia="メイリオ" w:hAnsi="メイリオ" w:hint="eastAsia"/>
          <w:color w:val="000000" w:themeColor="text1"/>
          <w:sz w:val="16"/>
          <w:szCs w:val="16"/>
        </w:rPr>
        <w:t>つくば市Web</w:t>
      </w:r>
      <w:r w:rsidRPr="00E37E42">
        <w:rPr>
          <w:rFonts w:ascii="メイリオ" w:eastAsia="メイリオ" w:hAnsi="メイリオ" w:hint="eastAsia"/>
          <w:color w:val="000000" w:themeColor="text1"/>
          <w:sz w:val="16"/>
          <w:szCs w:val="16"/>
        </w:rPr>
        <w:t>サイト</w:t>
      </w:r>
    </w:p>
    <w:p w:rsidR="00497846" w:rsidRPr="00E37E42" w:rsidRDefault="00497846"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このように、業務フロー図等を用いて、導入前の業務プロセスを可視化し、</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にどの範囲の作業を担わせるかといったことや、</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の導入にあたり新たに必要となる作業についての検討を行い、導入後の業務モデルを決定する必要がある。</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w:t>
      </w:r>
      <w:r w:rsidR="00706579" w:rsidRPr="00E37E42">
        <w:rPr>
          <w:rFonts w:ascii="メイリオ" w:eastAsia="メイリオ" w:hAnsi="メイリオ" w:hint="eastAsia"/>
          <w:b/>
          <w:color w:val="000000" w:themeColor="text1"/>
        </w:rPr>
        <w:t>３</w:t>
      </w:r>
      <w:r w:rsidRPr="00E37E42">
        <w:rPr>
          <w:rFonts w:ascii="メイリオ" w:eastAsia="メイリオ" w:hAnsi="メイリオ" w:hint="eastAsia"/>
          <w:b/>
          <w:color w:val="000000" w:themeColor="text1"/>
        </w:rPr>
        <w:t>）費用対効果の検討（実証実験）</w:t>
      </w:r>
    </w:p>
    <w:p w:rsidR="00E750C6" w:rsidRDefault="00824C85" w:rsidP="00E03708">
      <w:pPr>
        <w:spacing w:line="300" w:lineRule="exact"/>
        <w:ind w:leftChars="100" w:left="210"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ＲＰＡ</w:t>
      </w:r>
      <w:r w:rsidR="00E03708" w:rsidRPr="00E37E42">
        <w:rPr>
          <w:rFonts w:ascii="メイリオ" w:eastAsia="メイリオ" w:hAnsi="メイリオ" w:hint="eastAsia"/>
          <w:color w:val="000000" w:themeColor="text1"/>
        </w:rPr>
        <w:t>導入にはイニシャルコスト、ランニングコストがかかる。また、業務の効率化等どれほどの効果がでるのかも未だ手探りの面もある。そのため</w:t>
      </w:r>
      <w:r>
        <w:rPr>
          <w:rFonts w:ascii="メイリオ" w:eastAsia="メイリオ" w:hAnsi="メイリオ" w:hint="eastAsia"/>
          <w:color w:val="000000" w:themeColor="text1"/>
        </w:rPr>
        <w:t>ＲＰＡ</w:t>
      </w:r>
      <w:r w:rsidR="00E03708" w:rsidRPr="00E37E42">
        <w:rPr>
          <w:rFonts w:ascii="メイリオ" w:eastAsia="メイリオ" w:hAnsi="メイリオ" w:hint="eastAsia"/>
          <w:color w:val="000000" w:themeColor="text1"/>
        </w:rPr>
        <w:t>を導入する業務を選定し、実際に導入しても、これらコストに見合った効果が出ないといったことも想定される。よって、費用対効果を見極めたうえで、導入の判断を行うことが望ましい。その点、既に</w:t>
      </w:r>
      <w:r>
        <w:rPr>
          <w:rFonts w:ascii="メイリオ" w:eastAsia="メイリオ" w:hAnsi="メイリオ" w:hint="eastAsia"/>
          <w:color w:val="000000" w:themeColor="text1"/>
        </w:rPr>
        <w:t>ＲＰＡ</w:t>
      </w:r>
      <w:r w:rsidR="00E03708" w:rsidRPr="00E37E42">
        <w:rPr>
          <w:rFonts w:ascii="メイリオ" w:eastAsia="メイリオ" w:hAnsi="メイリオ" w:hint="eastAsia"/>
          <w:color w:val="000000" w:themeColor="text1"/>
        </w:rPr>
        <w:t>を導入している多くの団体では、実証実験を行い、その結果をもって、本格導入するかどうかを判断している。</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特に他の自治体における先行事例がない業務に</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を導入しようとする場合は、実証実験を行い、効果の有無を見極めたうえで、本格導入の判断を行う必要性が高い。</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実証実験については、事業者と契約を締結し行うことが一般的であるが、実験の場を探す事業者と実験の場を提供する自治</w:t>
      </w:r>
      <w:r w:rsidR="00E750C6">
        <w:rPr>
          <w:rFonts w:ascii="メイリオ" w:eastAsia="メイリオ" w:hAnsi="メイリオ" w:hint="eastAsia"/>
          <w:color w:val="000000" w:themeColor="text1"/>
        </w:rPr>
        <w:t>体が協定等を締結し、コストを抑え実施している例も見られる。また、</w:t>
      </w:r>
      <w:r w:rsidRPr="00E37E42">
        <w:rPr>
          <w:rFonts w:ascii="メイリオ" w:eastAsia="メイリオ" w:hAnsi="メイリオ" w:hint="eastAsia"/>
          <w:color w:val="000000" w:themeColor="text1"/>
        </w:rPr>
        <w:t>事業者にとってみると、より大きな市場で自社製品を活用してもらうことが望ましいため、いくつかの団体が連携のうえ、事業者に働きかけ、共同で実証実験を行うことも、</w:t>
      </w:r>
      <w:r w:rsidR="00E750C6">
        <w:rPr>
          <w:rFonts w:ascii="メイリオ" w:eastAsia="メイリオ" w:hAnsi="メイリオ" w:hint="eastAsia"/>
          <w:color w:val="000000" w:themeColor="text1"/>
        </w:rPr>
        <w:t>安価に実証実験を実施する上で</w:t>
      </w:r>
      <w:r w:rsidRPr="00E37E42">
        <w:rPr>
          <w:rFonts w:ascii="メイリオ" w:eastAsia="メイリオ" w:hAnsi="メイリオ" w:hint="eastAsia"/>
          <w:color w:val="000000" w:themeColor="text1"/>
        </w:rPr>
        <w:t>有効と言える。以下で大阪府が実施した実証実験の事例を紹介する。</w:t>
      </w:r>
    </w:p>
    <w:p w:rsidR="00E03708" w:rsidRPr="00E37E42" w:rsidRDefault="00E03708" w:rsidP="00E03708">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　■大阪府の事例</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大阪府では、富士通株式会社と共同で、府庁内の事務作業に</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を適用し、業務効率化を図ることを目的とした実証実験を実施し、効果などについてとりまとめた。内容は以下のとおりである。</w:t>
      </w:r>
    </w:p>
    <w:p w:rsidR="00E750C6" w:rsidRDefault="00891D04" w:rsidP="00E03708">
      <w:pPr>
        <w:spacing w:line="300" w:lineRule="exact"/>
        <w:ind w:leftChars="200" w:left="420"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lastRenderedPageBreak/>
        <w:t>参考</w:t>
      </w:r>
      <w:r w:rsidR="00E750C6">
        <w:rPr>
          <w:rFonts w:ascii="メイリオ" w:eastAsia="メイリオ" w:hAnsi="メイリオ" w:hint="eastAsia"/>
          <w:color w:val="000000" w:themeColor="text1"/>
        </w:rPr>
        <w:t>URL</w:t>
      </w:r>
      <w:r>
        <w:rPr>
          <w:rFonts w:ascii="メイリオ" w:eastAsia="メイリオ" w:hAnsi="メイリオ" w:hint="eastAsia"/>
          <w:color w:val="000000" w:themeColor="text1"/>
        </w:rPr>
        <w:t>：</w:t>
      </w:r>
    </w:p>
    <w:p w:rsidR="00E03708" w:rsidRPr="00E37E42" w:rsidRDefault="003B1D95" w:rsidP="00E03708">
      <w:pPr>
        <w:spacing w:line="300" w:lineRule="exact"/>
        <w:ind w:leftChars="200" w:left="420" w:firstLineChars="100" w:firstLine="210"/>
        <w:rPr>
          <w:rFonts w:ascii="メイリオ" w:eastAsia="メイリオ" w:hAnsi="メイリオ"/>
          <w:color w:val="000000" w:themeColor="text1"/>
        </w:rPr>
      </w:pPr>
      <w:hyperlink r:id="rId44" w:history="1">
        <w:r w:rsidR="00E03708" w:rsidRPr="00E37E42">
          <w:rPr>
            <w:rFonts w:ascii="メイリオ" w:eastAsia="メイリオ" w:hAnsi="メイリオ"/>
            <w:color w:val="0563C1" w:themeColor="hyperlink"/>
            <w:u w:val="single"/>
          </w:rPr>
          <w:t>http://www.pref.osaka.lg.jp/it-suishin/</w:t>
        </w:r>
        <w:r w:rsidR="00824C85">
          <w:rPr>
            <w:rFonts w:ascii="メイリオ" w:eastAsia="メイリオ" w:hAnsi="メイリオ"/>
            <w:color w:val="0563C1" w:themeColor="hyperlink"/>
            <w:u w:val="single"/>
          </w:rPr>
          <w:t>ＲＰＡ</w:t>
        </w:r>
        <w:r w:rsidR="00E03708" w:rsidRPr="00E37E42">
          <w:rPr>
            <w:rFonts w:ascii="メイリオ" w:eastAsia="メイリオ" w:hAnsi="メイリオ"/>
            <w:color w:val="0563C1" w:themeColor="hyperlink"/>
            <w:u w:val="single"/>
          </w:rPr>
          <w:t>/</w:t>
        </w:r>
        <w:r w:rsidR="00824C85">
          <w:rPr>
            <w:rFonts w:ascii="メイリオ" w:eastAsia="メイリオ" w:hAnsi="メイリオ"/>
            <w:color w:val="0563C1" w:themeColor="hyperlink"/>
            <w:u w:val="single"/>
          </w:rPr>
          <w:t>ＲＰＡ</w:t>
        </w:r>
        <w:r w:rsidR="00E03708" w:rsidRPr="00E37E42">
          <w:rPr>
            <w:rFonts w:ascii="メイリオ" w:eastAsia="メイリオ" w:hAnsi="メイリオ"/>
            <w:color w:val="0563C1" w:themeColor="hyperlink"/>
            <w:u w:val="single"/>
          </w:rPr>
          <w:t>010_zissyou.html</w:t>
        </w:r>
      </w:hyperlink>
    </w:p>
    <w:p w:rsidR="00E750C6" w:rsidRDefault="00E750C6" w:rsidP="00E03708">
      <w:pPr>
        <w:spacing w:line="300" w:lineRule="exact"/>
        <w:ind w:firstLineChars="200" w:firstLine="420"/>
        <w:rPr>
          <w:rFonts w:ascii="メイリオ" w:eastAsia="メイリオ" w:hAnsi="メイリオ"/>
          <w:color w:val="000000" w:themeColor="text1"/>
        </w:rPr>
      </w:pPr>
    </w:p>
    <w:p w:rsidR="00E03708" w:rsidRPr="00E37E42" w:rsidRDefault="00E03708" w:rsidP="00E03708">
      <w:pPr>
        <w:spacing w:line="300" w:lineRule="exact"/>
        <w:ind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t>対象業務</w:t>
      </w:r>
    </w:p>
    <w:p w:rsidR="00E03708" w:rsidRPr="00E37E42" w:rsidRDefault="00E03708" w:rsidP="00E03708">
      <w:pPr>
        <w:spacing w:line="300" w:lineRule="exact"/>
        <w:ind w:firstLineChars="300" w:firstLine="630"/>
        <w:rPr>
          <w:rFonts w:ascii="メイリオ" w:eastAsia="メイリオ" w:hAnsi="メイリオ"/>
          <w:bCs/>
          <w:color w:val="000000" w:themeColor="text1"/>
        </w:rPr>
      </w:pPr>
      <w:r w:rsidRPr="00E37E42">
        <w:rPr>
          <w:rFonts w:ascii="メイリオ" w:eastAsia="メイリオ" w:hAnsi="メイリオ" w:hint="eastAsia"/>
          <w:bCs/>
          <w:color w:val="000000" w:themeColor="text1"/>
        </w:rPr>
        <w:t>・時間外集計報告業務他6業務</w:t>
      </w:r>
    </w:p>
    <w:p w:rsidR="00E03708" w:rsidRPr="00E37E42" w:rsidRDefault="00E03708" w:rsidP="00E03708">
      <w:pPr>
        <w:spacing w:line="300" w:lineRule="exact"/>
        <w:ind w:firstLineChars="200" w:firstLine="420"/>
        <w:rPr>
          <w:rFonts w:ascii="メイリオ" w:eastAsia="メイリオ" w:hAnsi="メイリオ"/>
          <w:bCs/>
          <w:color w:val="000000" w:themeColor="text1"/>
        </w:rPr>
      </w:pPr>
      <w:r w:rsidRPr="00E37E42">
        <w:rPr>
          <w:rFonts w:ascii="メイリオ" w:eastAsia="メイリオ" w:hAnsi="メイリオ" w:hint="eastAsia"/>
          <w:bCs/>
          <w:color w:val="000000" w:themeColor="text1"/>
        </w:rPr>
        <w:t>期間</w:t>
      </w:r>
    </w:p>
    <w:p w:rsidR="00E03708" w:rsidRPr="00E37E42" w:rsidRDefault="00E03708"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・平成30年３月16日　から　平成30年9月30日　まで</w:t>
      </w:r>
    </w:p>
    <w:p w:rsidR="00E03708" w:rsidRPr="00E37E42" w:rsidRDefault="00E03708" w:rsidP="00E03708">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　　実証方法</w:t>
      </w:r>
    </w:p>
    <w:p w:rsidR="00E03708" w:rsidRPr="00E37E42" w:rsidRDefault="00E03708" w:rsidP="00E03708">
      <w:pPr>
        <w:spacing w:line="300" w:lineRule="exact"/>
        <w:ind w:leftChars="300" w:left="840" w:hangingChars="100" w:hanging="210"/>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・繰り返し行う定型的な作業を中心に担当所属にヒアリングなどを実施し、対象業務を選定 </w:t>
      </w:r>
    </w:p>
    <w:p w:rsidR="00E03708" w:rsidRPr="00E37E42" w:rsidRDefault="00E03708"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・対象業務のフローやパソコン上の作業を分析し、</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 xml:space="preserve">により作業を自動化 </w:t>
      </w:r>
    </w:p>
    <w:p w:rsidR="00E03708" w:rsidRPr="00E37E42" w:rsidRDefault="00E03708"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 xml:space="preserve">を導入する前後の作業時間を比較し、業務効率化の可否や程度を検証 </w:t>
      </w:r>
    </w:p>
    <w:p w:rsidR="00E03708" w:rsidRPr="00E37E42" w:rsidRDefault="00E03708"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の導入や利用に伴う課題の洗い出し</w:t>
      </w:r>
    </w:p>
    <w:p w:rsidR="00E03708" w:rsidRPr="00E37E42" w:rsidRDefault="00E03708" w:rsidP="00E03708">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　　</w:t>
      </w:r>
      <w:r w:rsidRPr="00E37E42">
        <w:rPr>
          <w:rFonts w:ascii="メイリオ" w:eastAsia="メイリオ" w:hAnsi="メイリオ" w:hint="eastAsia"/>
          <w:bCs/>
          <w:color w:val="000000" w:themeColor="text1"/>
        </w:rPr>
        <w:t>期待される導入効果</w:t>
      </w:r>
    </w:p>
    <w:p w:rsidR="00E03708" w:rsidRPr="00E37E42" w:rsidRDefault="00E03708" w:rsidP="00E03708">
      <w:pPr>
        <w:spacing w:line="300" w:lineRule="exact"/>
        <w:ind w:leftChars="300" w:left="840" w:hangingChars="100" w:hanging="210"/>
        <w:rPr>
          <w:rFonts w:ascii="メイリオ" w:eastAsia="メイリオ" w:hAnsi="メイリオ"/>
          <w:color w:val="000000" w:themeColor="text1"/>
        </w:rPr>
      </w:pPr>
      <w:r w:rsidRPr="00E37E42">
        <w:rPr>
          <w:rFonts w:ascii="メイリオ" w:eastAsia="メイリオ" w:hAnsi="メイリオ" w:hint="eastAsia"/>
          <w:color w:val="000000" w:themeColor="text1"/>
        </w:rPr>
        <w:t>・職員の作業を</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が代替することで、業務にかかる作業時間を削減</w:t>
      </w:r>
      <w:r w:rsidRPr="00E37E42">
        <w:rPr>
          <w:rFonts w:ascii="メイリオ" w:eastAsia="メイリオ" w:hAnsi="メイリオ" w:hint="eastAsia"/>
          <w:color w:val="000000" w:themeColor="text1"/>
        </w:rPr>
        <w:br/>
        <w:t>※実証実験での削減見込時間 年間527.3時間（自動化できた６業務の合計）</w:t>
      </w:r>
    </w:p>
    <w:p w:rsidR="00E03708" w:rsidRPr="00E37E42" w:rsidRDefault="00E03708"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 xml:space="preserve">が作業することによる、作業品質の向上、人為的ミスの防止 </w:t>
      </w:r>
    </w:p>
    <w:p w:rsidR="00E03708" w:rsidRPr="00E37E42" w:rsidRDefault="00E03708"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・本格的なシステム化によらず、業務を効率化 </w:t>
      </w:r>
    </w:p>
    <w:p w:rsidR="00E03708" w:rsidRPr="00E37E42" w:rsidRDefault="00E03708"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・パソコン上の作業手順をデータとして記録することで、業務引継ぎを円滑化</w:t>
      </w:r>
    </w:p>
    <w:p w:rsidR="00E03708" w:rsidRPr="00E37E42" w:rsidRDefault="00E03708" w:rsidP="00E03708">
      <w:pPr>
        <w:spacing w:line="300" w:lineRule="exact"/>
        <w:ind w:firstLineChars="200" w:firstLine="420"/>
        <w:rPr>
          <w:rFonts w:ascii="メイリオ" w:eastAsia="メイリオ" w:hAnsi="メイリオ"/>
          <w:color w:val="000000" w:themeColor="text1"/>
        </w:rPr>
      </w:pPr>
      <w:r w:rsidRPr="00E37E42">
        <w:rPr>
          <w:rFonts w:ascii="メイリオ" w:eastAsia="メイリオ" w:hAnsi="メイリオ" w:hint="eastAsia"/>
          <w:bCs/>
          <w:color w:val="000000" w:themeColor="text1"/>
        </w:rPr>
        <w:t>導入に向けての課題</w:t>
      </w:r>
    </w:p>
    <w:p w:rsidR="00E03708" w:rsidRPr="00E37E42" w:rsidRDefault="00E03708"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・作業量や頻度等一定規模の業務を選定する必要があること </w:t>
      </w:r>
    </w:p>
    <w:p w:rsidR="00E03708" w:rsidRPr="00E37E42" w:rsidRDefault="00E03708" w:rsidP="00E03708">
      <w:pPr>
        <w:spacing w:line="300" w:lineRule="exact"/>
        <w:ind w:leftChars="300" w:left="840" w:hangingChars="100" w:hanging="210"/>
        <w:rPr>
          <w:rFonts w:ascii="メイリオ" w:eastAsia="メイリオ" w:hAnsi="メイリオ"/>
          <w:color w:val="000000" w:themeColor="text1"/>
        </w:rPr>
      </w:pPr>
      <w:r w:rsidRPr="00E37E42">
        <w:rPr>
          <w:rFonts w:ascii="メイリオ" w:eastAsia="メイリオ" w:hAnsi="メイリオ" w:hint="eastAsia"/>
          <w:color w:val="000000" w:themeColor="text1"/>
        </w:rPr>
        <w:t>・複数ある</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 xml:space="preserve">ソフト・サービスの中から、府職員の業務スタイルやパソコンスキルに合ったものを選定する必要があること </w:t>
      </w:r>
    </w:p>
    <w:p w:rsidR="00E03708" w:rsidRPr="00E37E42" w:rsidRDefault="00E03708" w:rsidP="00E03708">
      <w:pPr>
        <w:spacing w:line="300" w:lineRule="exact"/>
        <w:ind w:leftChars="300" w:left="840" w:hangingChars="100" w:hanging="210"/>
        <w:rPr>
          <w:rFonts w:ascii="メイリオ" w:eastAsia="メイリオ" w:hAnsi="メイリオ"/>
          <w:color w:val="000000" w:themeColor="text1"/>
        </w:rPr>
      </w:pPr>
      <w:r w:rsidRPr="00E37E42">
        <w:rPr>
          <w:rFonts w:ascii="メイリオ" w:eastAsia="メイリオ" w:hAnsi="メイリオ" w:hint="eastAsia"/>
          <w:color w:val="000000" w:themeColor="text1"/>
        </w:rPr>
        <w:t>・ロボットの作成や修正には一定程度のノウハウやパソコンスキルが必要であるため、運用やサポート体制の構築が必要であること</w:t>
      </w:r>
    </w:p>
    <w:p w:rsidR="0021337D" w:rsidRPr="00E37E42" w:rsidRDefault="0021337D" w:rsidP="00E03708">
      <w:pPr>
        <w:spacing w:line="300" w:lineRule="exact"/>
        <w:ind w:leftChars="300" w:left="840" w:hangingChars="100" w:hanging="210"/>
        <w:rPr>
          <w:rFonts w:ascii="メイリオ" w:eastAsia="メイリオ" w:hAnsi="メイリオ"/>
          <w:color w:val="000000" w:themeColor="text1"/>
        </w:rPr>
      </w:pPr>
    </w:p>
    <w:p w:rsidR="00496828" w:rsidRPr="00E37E42" w:rsidRDefault="00496828" w:rsidP="00E03708">
      <w:pPr>
        <w:spacing w:line="300" w:lineRule="exact"/>
        <w:ind w:leftChars="300" w:left="840" w:hangingChars="100" w:hanging="210"/>
        <w:rPr>
          <w:rFonts w:ascii="メイリオ" w:eastAsia="メイリオ" w:hAnsi="メイリオ"/>
          <w:color w:val="000000" w:themeColor="text1"/>
        </w:rPr>
      </w:pPr>
    </w:p>
    <w:p w:rsidR="00496828" w:rsidRPr="00E37E42" w:rsidRDefault="00496828" w:rsidP="00E03708">
      <w:pPr>
        <w:spacing w:line="300" w:lineRule="exact"/>
        <w:ind w:leftChars="300" w:left="840" w:hangingChars="100" w:hanging="210"/>
        <w:rPr>
          <w:rFonts w:ascii="メイリオ" w:eastAsia="メイリオ" w:hAnsi="メイリオ"/>
          <w:color w:val="000000" w:themeColor="text1"/>
        </w:rPr>
      </w:pPr>
    </w:p>
    <w:p w:rsidR="00496828" w:rsidRPr="00E37E42" w:rsidRDefault="00496828" w:rsidP="00E03708">
      <w:pPr>
        <w:spacing w:line="300" w:lineRule="exact"/>
        <w:ind w:leftChars="300" w:left="840" w:hangingChars="100" w:hanging="210"/>
        <w:rPr>
          <w:rFonts w:ascii="メイリオ" w:eastAsia="メイリオ" w:hAnsi="メイリオ"/>
          <w:color w:val="000000" w:themeColor="text1"/>
        </w:rPr>
      </w:pPr>
    </w:p>
    <w:p w:rsidR="00496828" w:rsidRPr="00E37E42" w:rsidRDefault="00496828" w:rsidP="00E03708">
      <w:pPr>
        <w:spacing w:line="300" w:lineRule="exact"/>
        <w:ind w:leftChars="300" w:left="840" w:hangingChars="100" w:hanging="210"/>
        <w:rPr>
          <w:rFonts w:ascii="メイリオ" w:eastAsia="メイリオ" w:hAnsi="メイリオ"/>
          <w:color w:val="000000" w:themeColor="text1"/>
        </w:rPr>
      </w:pPr>
    </w:p>
    <w:p w:rsidR="00496828" w:rsidRPr="00E37E42" w:rsidRDefault="00496828" w:rsidP="00E03708">
      <w:pPr>
        <w:spacing w:line="300" w:lineRule="exact"/>
        <w:ind w:leftChars="300" w:left="840" w:hangingChars="100" w:hanging="210"/>
        <w:rPr>
          <w:rFonts w:ascii="メイリオ" w:eastAsia="メイリオ" w:hAnsi="メイリオ"/>
          <w:color w:val="000000" w:themeColor="text1"/>
        </w:rPr>
      </w:pPr>
    </w:p>
    <w:p w:rsidR="00496828" w:rsidRPr="00E37E42" w:rsidRDefault="00496828" w:rsidP="00E03708">
      <w:pPr>
        <w:spacing w:line="300" w:lineRule="exact"/>
        <w:ind w:leftChars="300" w:left="840" w:hangingChars="100" w:hanging="210"/>
        <w:rPr>
          <w:rFonts w:ascii="メイリオ" w:eastAsia="メイリオ" w:hAnsi="メイリオ"/>
          <w:color w:val="000000" w:themeColor="text1"/>
        </w:rPr>
      </w:pPr>
    </w:p>
    <w:p w:rsidR="00496828" w:rsidRPr="00E37E42" w:rsidRDefault="00496828" w:rsidP="00E03708">
      <w:pPr>
        <w:spacing w:line="300" w:lineRule="exact"/>
        <w:ind w:leftChars="300" w:left="840" w:hangingChars="100" w:hanging="210"/>
        <w:rPr>
          <w:rFonts w:ascii="メイリオ" w:eastAsia="メイリオ" w:hAnsi="メイリオ"/>
          <w:color w:val="000000" w:themeColor="text1"/>
        </w:rPr>
      </w:pPr>
    </w:p>
    <w:p w:rsidR="00496828" w:rsidRPr="00E37E42" w:rsidRDefault="00496828" w:rsidP="00E03708">
      <w:pPr>
        <w:spacing w:line="300" w:lineRule="exact"/>
        <w:ind w:leftChars="300" w:left="840" w:hangingChars="100" w:hanging="210"/>
        <w:rPr>
          <w:rFonts w:ascii="メイリオ" w:eastAsia="メイリオ" w:hAnsi="メイリオ"/>
          <w:color w:val="000000" w:themeColor="text1"/>
        </w:rPr>
      </w:pPr>
    </w:p>
    <w:p w:rsidR="00496828" w:rsidRPr="00E37E42" w:rsidRDefault="00496828" w:rsidP="00E03708">
      <w:pPr>
        <w:spacing w:line="300" w:lineRule="exact"/>
        <w:ind w:leftChars="300" w:left="840" w:hangingChars="100" w:hanging="210"/>
        <w:rPr>
          <w:rFonts w:ascii="メイリオ" w:eastAsia="メイリオ" w:hAnsi="メイリオ"/>
          <w:color w:val="000000" w:themeColor="text1"/>
        </w:rPr>
      </w:pPr>
    </w:p>
    <w:p w:rsidR="00496828" w:rsidRPr="00E37E42" w:rsidRDefault="00496828" w:rsidP="00E03708">
      <w:pPr>
        <w:spacing w:line="300" w:lineRule="exact"/>
        <w:ind w:leftChars="300" w:left="840" w:hangingChars="100" w:hanging="210"/>
        <w:rPr>
          <w:rFonts w:ascii="メイリオ" w:eastAsia="メイリオ" w:hAnsi="メイリオ"/>
          <w:color w:val="000000" w:themeColor="text1"/>
        </w:rPr>
      </w:pPr>
    </w:p>
    <w:p w:rsidR="00496828" w:rsidRPr="00E37E42" w:rsidRDefault="00496828" w:rsidP="00E03708">
      <w:pPr>
        <w:spacing w:line="300" w:lineRule="exact"/>
        <w:ind w:leftChars="300" w:left="840" w:hangingChars="100" w:hanging="210"/>
        <w:rPr>
          <w:rFonts w:ascii="メイリオ" w:eastAsia="メイリオ" w:hAnsi="メイリオ"/>
          <w:color w:val="000000" w:themeColor="text1"/>
        </w:rPr>
      </w:pPr>
    </w:p>
    <w:p w:rsidR="00496828" w:rsidRPr="00E37E42" w:rsidRDefault="00496828" w:rsidP="00E03708">
      <w:pPr>
        <w:spacing w:line="300" w:lineRule="exact"/>
        <w:ind w:leftChars="300" w:left="840" w:hangingChars="100" w:hanging="210"/>
        <w:rPr>
          <w:rFonts w:ascii="メイリオ" w:eastAsia="メイリオ" w:hAnsi="メイリオ"/>
          <w:color w:val="000000" w:themeColor="text1"/>
        </w:rPr>
      </w:pPr>
    </w:p>
    <w:p w:rsidR="00496828" w:rsidRPr="00E37E42" w:rsidRDefault="00496828" w:rsidP="00E03708">
      <w:pPr>
        <w:spacing w:line="300" w:lineRule="exact"/>
        <w:ind w:leftChars="300" w:left="840" w:hangingChars="100" w:hanging="210"/>
        <w:rPr>
          <w:rFonts w:ascii="メイリオ" w:eastAsia="メイリオ" w:hAnsi="メイリオ"/>
          <w:color w:val="000000" w:themeColor="text1"/>
        </w:rPr>
      </w:pPr>
    </w:p>
    <w:p w:rsidR="00496828" w:rsidRDefault="00496828" w:rsidP="00E03708">
      <w:pPr>
        <w:spacing w:line="300" w:lineRule="exact"/>
        <w:ind w:leftChars="300" w:left="840" w:hangingChars="100" w:hanging="210"/>
        <w:rPr>
          <w:rFonts w:ascii="メイリオ" w:eastAsia="メイリオ" w:hAnsi="メイリオ"/>
          <w:color w:val="000000" w:themeColor="text1"/>
        </w:rPr>
      </w:pPr>
    </w:p>
    <w:p w:rsidR="006D0292" w:rsidRPr="00E37E42" w:rsidRDefault="006D0292" w:rsidP="00E03708">
      <w:pPr>
        <w:spacing w:line="300" w:lineRule="exact"/>
        <w:ind w:leftChars="300" w:left="840" w:hangingChars="100" w:hanging="210"/>
        <w:rPr>
          <w:rFonts w:ascii="メイリオ" w:eastAsia="メイリオ" w:hAnsi="メイリオ"/>
          <w:color w:val="000000" w:themeColor="text1"/>
        </w:rPr>
      </w:pPr>
    </w:p>
    <w:p w:rsidR="00496828" w:rsidRPr="00E37E42" w:rsidRDefault="00496828" w:rsidP="00E03708">
      <w:pPr>
        <w:spacing w:line="300" w:lineRule="exact"/>
        <w:ind w:leftChars="300" w:left="840" w:hangingChars="100" w:hanging="210"/>
        <w:rPr>
          <w:rFonts w:ascii="メイリオ" w:eastAsia="メイリオ" w:hAnsi="メイリオ"/>
          <w:color w:val="000000" w:themeColor="text1"/>
        </w:rPr>
      </w:pPr>
    </w:p>
    <w:p w:rsidR="00496828" w:rsidRPr="00E37E42" w:rsidRDefault="00496828" w:rsidP="00E03708">
      <w:pPr>
        <w:spacing w:line="300" w:lineRule="exact"/>
        <w:ind w:leftChars="300" w:left="840" w:hangingChars="100" w:hanging="210"/>
        <w:rPr>
          <w:rFonts w:ascii="メイリオ" w:eastAsia="メイリオ" w:hAnsi="メイリオ"/>
          <w:color w:val="000000" w:themeColor="text1"/>
        </w:rPr>
      </w:pPr>
    </w:p>
    <w:p w:rsidR="00E03708" w:rsidRPr="00E37E42" w:rsidRDefault="00706579"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lastRenderedPageBreak/>
        <w:t>（４</w:t>
      </w:r>
      <w:r w:rsidR="00E03708" w:rsidRPr="00E37E42">
        <w:rPr>
          <w:rFonts w:ascii="メイリオ" w:eastAsia="メイリオ" w:hAnsi="メイリオ" w:hint="eastAsia"/>
          <w:b/>
          <w:color w:val="000000" w:themeColor="text1"/>
        </w:rPr>
        <w:t>）費用対効果を高める取組み</w:t>
      </w:r>
    </w:p>
    <w:p w:rsidR="00E03708" w:rsidRPr="00E37E42" w:rsidRDefault="00824C85" w:rsidP="00E03708">
      <w:pPr>
        <w:spacing w:line="300" w:lineRule="exact"/>
        <w:ind w:leftChars="100" w:left="210"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ＲＰＡ</w:t>
      </w:r>
      <w:r w:rsidR="00E03708" w:rsidRPr="00E37E42">
        <w:rPr>
          <w:rFonts w:ascii="メイリオ" w:eastAsia="メイリオ" w:hAnsi="メイリオ" w:hint="eastAsia"/>
          <w:color w:val="000000" w:themeColor="text1"/>
        </w:rPr>
        <w:t>の特性を活かすことや弱点を克服することで、</w:t>
      </w:r>
      <w:r>
        <w:rPr>
          <w:rFonts w:ascii="メイリオ" w:eastAsia="メイリオ" w:hAnsi="メイリオ" w:hint="eastAsia"/>
          <w:color w:val="000000" w:themeColor="text1"/>
        </w:rPr>
        <w:t>ＲＰＡ</w:t>
      </w:r>
      <w:r w:rsidR="00E03708" w:rsidRPr="00E37E42">
        <w:rPr>
          <w:rFonts w:ascii="メイリオ" w:eastAsia="メイリオ" w:hAnsi="メイリオ" w:hint="eastAsia"/>
          <w:color w:val="000000" w:themeColor="text1"/>
        </w:rPr>
        <w:t>の費用対効果を更に高めることができる。</w:t>
      </w:r>
      <w:r w:rsidR="00E750C6">
        <w:rPr>
          <w:rFonts w:ascii="メイリオ" w:eastAsia="メイリオ" w:hAnsi="メイリオ" w:hint="eastAsia"/>
          <w:color w:val="000000" w:themeColor="text1"/>
        </w:rPr>
        <w:t>併せて</w:t>
      </w:r>
      <w:r w:rsidR="00E03708" w:rsidRPr="00E37E42">
        <w:rPr>
          <w:rFonts w:ascii="メイリオ" w:eastAsia="メイリオ" w:hAnsi="メイリオ" w:hint="eastAsia"/>
          <w:color w:val="000000" w:themeColor="text1"/>
        </w:rPr>
        <w:t>、導入等に係るコストを縮減することも検討すべきである。そこで、</w:t>
      </w:r>
      <w:r>
        <w:rPr>
          <w:rFonts w:ascii="メイリオ" w:eastAsia="メイリオ" w:hAnsi="メイリオ" w:hint="eastAsia"/>
          <w:color w:val="000000" w:themeColor="text1"/>
        </w:rPr>
        <w:t>ＲＰＡ</w:t>
      </w:r>
      <w:r w:rsidR="00E03708" w:rsidRPr="00E37E42">
        <w:rPr>
          <w:rFonts w:ascii="メイリオ" w:eastAsia="メイリオ" w:hAnsi="メイリオ" w:hint="eastAsia"/>
          <w:color w:val="000000" w:themeColor="text1"/>
        </w:rPr>
        <w:t>の費用対効果を高めるための取組みについて以下で整理する。</w:t>
      </w:r>
    </w:p>
    <w:p w:rsidR="00E03708" w:rsidRPr="00E37E42" w:rsidRDefault="00706579" w:rsidP="00706579">
      <w:pPr>
        <w:spacing w:line="300" w:lineRule="exact"/>
        <w:ind w:firstLineChars="100" w:firstLine="210"/>
        <w:rPr>
          <w:rFonts w:ascii="メイリオ" w:eastAsia="メイリオ" w:hAnsi="メイリオ"/>
          <w:b/>
          <w:color w:val="000000" w:themeColor="text1"/>
        </w:rPr>
      </w:pPr>
      <w:r w:rsidRPr="00E37E42">
        <w:rPr>
          <w:rFonts w:ascii="メイリオ" w:eastAsia="メイリオ" w:hAnsi="メイリオ" w:hint="eastAsia"/>
          <w:b/>
          <w:color w:val="000000" w:themeColor="text1"/>
        </w:rPr>
        <w:t>（ⅰ）</w:t>
      </w:r>
      <w:r w:rsidR="00E03708" w:rsidRPr="00E37E42">
        <w:rPr>
          <w:rFonts w:ascii="メイリオ" w:eastAsia="メイリオ" w:hAnsi="メイリオ" w:hint="eastAsia"/>
          <w:b/>
          <w:color w:val="000000" w:themeColor="text1"/>
        </w:rPr>
        <w:t>業務プロセスの見直し</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先に述べたとおり、</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は複数の作業工程を一括で処理する業務で、より効果を発揮する。この特性をうまく活かすことで、</w:t>
      </w:r>
      <w:r w:rsidR="00824C85">
        <w:rPr>
          <w:rFonts w:ascii="メイリオ" w:eastAsia="メイリオ" w:hAnsi="メイリオ" w:hint="eastAsia"/>
          <w:color w:val="000000" w:themeColor="text1"/>
        </w:rPr>
        <w:t>ＲＰＡ</w:t>
      </w:r>
      <w:r w:rsidR="00BD6AA0" w:rsidRPr="00E37E42">
        <w:rPr>
          <w:rFonts w:ascii="メイリオ" w:eastAsia="メイリオ" w:hAnsi="メイリオ" w:hint="eastAsia"/>
          <w:color w:val="000000" w:themeColor="text1"/>
        </w:rPr>
        <w:t>の業務の効率化の効果を高めることができる。そのためには、図表30</w:t>
      </w:r>
      <w:r w:rsidRPr="00E37E42">
        <w:rPr>
          <w:rFonts w:ascii="メイリオ" w:eastAsia="メイリオ" w:hAnsi="メイリオ" w:hint="eastAsia"/>
          <w:color w:val="000000" w:themeColor="text1"/>
        </w:rPr>
        <w:t>のように、現状の業務プロセスを、</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が複数の作業工程を一括で処理することができるプロセスに再設計する必要がある。</w:t>
      </w:r>
    </w:p>
    <w:p w:rsidR="00496828" w:rsidRPr="00E37E42" w:rsidRDefault="00496828" w:rsidP="00864807">
      <w:pPr>
        <w:spacing w:line="300" w:lineRule="exact"/>
        <w:rPr>
          <w:rFonts w:ascii="メイリオ" w:eastAsia="メイリオ" w:hAnsi="メイリオ"/>
          <w:color w:val="000000" w:themeColor="text1"/>
        </w:rPr>
      </w:pPr>
    </w:p>
    <w:p w:rsidR="00864807" w:rsidRPr="00E37E42" w:rsidRDefault="00864807" w:rsidP="00864807">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［図表</w:t>
      </w:r>
      <w:r w:rsidR="006507DC" w:rsidRPr="00E37E42">
        <w:rPr>
          <w:rFonts w:ascii="メイリオ" w:eastAsia="メイリオ" w:hAnsi="メイリオ" w:hint="eastAsia"/>
          <w:color w:val="000000" w:themeColor="text1"/>
        </w:rPr>
        <w:t>30</w:t>
      </w:r>
      <w:r w:rsidRPr="00E37E42">
        <w:rPr>
          <w:rFonts w:ascii="メイリオ" w:eastAsia="メイリオ" w:hAnsi="メイリオ" w:hint="eastAsia"/>
          <w:color w:val="000000" w:themeColor="text1"/>
        </w:rPr>
        <w:t>］</w:t>
      </w:r>
      <w:r w:rsidR="009E790C" w:rsidRPr="00E37E42">
        <w:rPr>
          <w:rFonts w:ascii="メイリオ" w:eastAsia="メイリオ" w:hAnsi="メイリオ" w:hint="eastAsia"/>
          <w:color w:val="000000" w:themeColor="text1"/>
        </w:rPr>
        <w:t>業務プロセスの見直し例</w:t>
      </w:r>
      <w:r w:rsidRPr="00E37E42">
        <w:rPr>
          <w:noProof/>
        </w:rPr>
        <w:drawing>
          <wp:anchor distT="0" distB="0" distL="114300" distR="114300" simplePos="0" relativeHeight="251701248" behindDoc="0" locked="0" layoutInCell="1" allowOverlap="1" wp14:anchorId="55E994FD" wp14:editId="7D05996E">
            <wp:simplePos x="0" y="0"/>
            <wp:positionH relativeFrom="column">
              <wp:posOffset>521479</wp:posOffset>
            </wp:positionH>
            <wp:positionV relativeFrom="paragraph">
              <wp:posOffset>128949</wp:posOffset>
            </wp:positionV>
            <wp:extent cx="5400040" cy="3271833"/>
            <wp:effectExtent l="0" t="0" r="0" b="0"/>
            <wp:wrapNone/>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40" cy="3271833"/>
                    </a:xfrm>
                    <a:prstGeom prst="rect">
                      <a:avLst/>
                    </a:prstGeom>
                    <a:noFill/>
                    <a:ln>
                      <a:noFill/>
                    </a:ln>
                  </pic:spPr>
                </pic:pic>
              </a:graphicData>
            </a:graphic>
          </wp:anchor>
        </w:drawing>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706579" w:rsidP="00E03708">
      <w:pPr>
        <w:spacing w:line="300" w:lineRule="exact"/>
        <w:ind w:firstLineChars="100" w:firstLine="210"/>
        <w:rPr>
          <w:rFonts w:ascii="メイリオ" w:eastAsia="メイリオ" w:hAnsi="メイリオ"/>
          <w:b/>
          <w:color w:val="000000" w:themeColor="text1"/>
        </w:rPr>
      </w:pPr>
      <w:r w:rsidRPr="00E37E42">
        <w:rPr>
          <w:rFonts w:ascii="メイリオ" w:eastAsia="メイリオ" w:hAnsi="メイリオ" w:hint="eastAsia"/>
          <w:b/>
          <w:color w:val="000000" w:themeColor="text1"/>
        </w:rPr>
        <w:t>（ⅱ）</w:t>
      </w:r>
      <w:r w:rsidR="00E03708" w:rsidRPr="00E37E42">
        <w:rPr>
          <w:rFonts w:ascii="メイリオ" w:eastAsia="メイリオ" w:hAnsi="メイリオ" w:hint="eastAsia"/>
          <w:b/>
          <w:color w:val="000000" w:themeColor="text1"/>
        </w:rPr>
        <w:t>申請書等の電子化</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自治体業務には、住民からの申請書等、手書きの資料が多く存在する。手書きの資料に対応するには、</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単体では不可</w:t>
      </w:r>
      <w:r w:rsidR="0020364E" w:rsidRPr="00E37E42">
        <w:rPr>
          <w:rFonts w:ascii="メイリオ" w:eastAsia="メイリオ" w:hAnsi="メイリオ" w:hint="eastAsia"/>
          <w:color w:val="000000" w:themeColor="text1"/>
        </w:rPr>
        <w:t>能であり、別途、文字を電子上のテキスト情報に変換する技術（以下</w:t>
      </w:r>
      <w:r w:rsidRPr="00E37E42">
        <w:rPr>
          <w:rFonts w:ascii="メイリオ" w:eastAsia="メイリオ" w:hAnsi="メイリオ" w:hint="eastAsia"/>
          <w:color w:val="000000" w:themeColor="text1"/>
        </w:rPr>
        <w:t>「OCR」という。）が必要となる。しかし、OCRの精度は発展途上であり、必ず職員によるチェック作業が発生する。また、その導入やチューニング等にもコストや労力がかかる。</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このことから、現状、手書きの申請書等を用いて行っている作業に</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を効率的かつ効果的に導入するためには、申請書等を作成する時点から電子化することが有効である。具体的には、タブレット等の端末を用意して、住民に申請書等を入力してもらう仕組みの構築等が</w:t>
      </w:r>
      <w:r w:rsidR="00341759">
        <w:rPr>
          <w:rFonts w:ascii="メイリオ" w:eastAsia="メイリオ" w:hAnsi="メイリオ" w:hint="eastAsia"/>
          <w:color w:val="000000" w:themeColor="text1"/>
        </w:rPr>
        <w:t>挙げられる。このような</w:t>
      </w:r>
      <w:r w:rsidR="00804DD1" w:rsidRPr="00E37E42">
        <w:rPr>
          <w:rFonts w:ascii="メイリオ" w:eastAsia="メイリオ" w:hAnsi="メイリオ" w:hint="eastAsia"/>
          <w:color w:val="000000" w:themeColor="text1"/>
        </w:rPr>
        <w:t>仕組みの構築にはコストがかかるものの、入力作業</w:t>
      </w:r>
      <w:r w:rsidRPr="00E37E42">
        <w:rPr>
          <w:rFonts w:ascii="メイリオ" w:eastAsia="メイリオ" w:hAnsi="メイリオ" w:hint="eastAsia"/>
          <w:color w:val="000000" w:themeColor="text1"/>
        </w:rPr>
        <w:t>を住民に担ってもらうこととなるため、OCRを用いて職員が電子化する方法よりもコスト等を低く抑えることが可能である。民間企業では大幅に進んでいるこの取組みも、ようやく一部自治体に広がりつつある。</w:t>
      </w:r>
    </w:p>
    <w:p w:rsidR="00E03708" w:rsidRPr="00E37E42" w:rsidRDefault="00E03708" w:rsidP="00E03708">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　　■茨城県五霞町の事例</w:t>
      </w:r>
    </w:p>
    <w:p w:rsidR="00E03708" w:rsidRPr="00E37E42" w:rsidRDefault="00E03708" w:rsidP="00E03708">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茨城県五霞町ではマイナンバーカードを使ってタブレット端末で住民票や印鑑登録証明を取得できるシステムを導入している。住民は申請書に記入して窓口に持っ</w:t>
      </w:r>
      <w:r w:rsidRPr="00E37E42">
        <w:rPr>
          <w:rFonts w:ascii="メイリオ" w:eastAsia="メイリオ" w:hAnsi="メイリオ" w:hint="eastAsia"/>
          <w:color w:val="000000" w:themeColor="text1"/>
        </w:rPr>
        <w:lastRenderedPageBreak/>
        <w:t>て行く手間がなくなり、町役場も業務の効率化が図れる。五霞町は税証明の取得も可能になるようシステムを改良していく予定である。</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706579" w:rsidP="00E03708">
      <w:pPr>
        <w:spacing w:line="300" w:lineRule="exact"/>
        <w:ind w:firstLineChars="100" w:firstLine="210"/>
        <w:rPr>
          <w:rFonts w:ascii="メイリオ" w:eastAsia="メイリオ" w:hAnsi="メイリオ"/>
          <w:b/>
          <w:color w:val="000000" w:themeColor="text1"/>
        </w:rPr>
      </w:pPr>
      <w:r w:rsidRPr="00E37E42">
        <w:rPr>
          <w:rFonts w:ascii="メイリオ" w:eastAsia="メイリオ" w:hAnsi="メイリオ" w:hint="eastAsia"/>
          <w:b/>
          <w:color w:val="000000" w:themeColor="text1"/>
        </w:rPr>
        <w:t>（ⅲ）</w:t>
      </w:r>
      <w:r w:rsidR="00E03708" w:rsidRPr="00E37E42">
        <w:rPr>
          <w:rFonts w:ascii="メイリオ" w:eastAsia="メイリオ" w:hAnsi="メイリオ" w:hint="eastAsia"/>
          <w:b/>
          <w:color w:val="000000" w:themeColor="text1"/>
        </w:rPr>
        <w:t>広域連携</w:t>
      </w:r>
    </w:p>
    <w:p w:rsidR="00E03708" w:rsidRPr="00E37E42" w:rsidRDefault="00E03708" w:rsidP="00E03708">
      <w:pPr>
        <w:spacing w:line="300" w:lineRule="exact"/>
        <w:ind w:leftChars="200" w:left="42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費用対効果を高める方法として、導入等にかかるコストを縮減することが考えられる。コストを縮減するには、複数自治体が連携し、</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を一括導入することでスケールメリットを働かせることが有効である。また、広域連携を図ることで、</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の導入に係る課題やその解決方法の共有が図られるといった効果も期待できる。</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の一括導入とは少し異なるが、泉大津市では、</w:t>
      </w:r>
      <w:r w:rsidR="00824C85">
        <w:rPr>
          <w:rFonts w:ascii="メイリオ" w:eastAsia="メイリオ" w:hAnsi="メイリオ" w:hint="eastAsia"/>
          <w:color w:val="000000" w:themeColor="text1"/>
        </w:rPr>
        <w:t>ＡＩ</w:t>
      </w:r>
      <w:r w:rsidR="0020364E" w:rsidRPr="00E37E42">
        <w:rPr>
          <w:rFonts w:ascii="メイリオ" w:eastAsia="メイリオ" w:hAnsi="メイリオ" w:hint="eastAsia"/>
          <w:color w:val="000000" w:themeColor="text1"/>
        </w:rPr>
        <w:t>等を業務に導入するために、府内外の自治体と連携した取</w:t>
      </w:r>
      <w:r w:rsidRPr="00E37E42">
        <w:rPr>
          <w:rFonts w:ascii="メイリオ" w:eastAsia="メイリオ" w:hAnsi="メイリオ" w:hint="eastAsia"/>
          <w:color w:val="000000" w:themeColor="text1"/>
        </w:rPr>
        <w:t>組みを行っている。以下でその事例を紹介する。</w:t>
      </w:r>
    </w:p>
    <w:p w:rsidR="00E03708" w:rsidRPr="00E37E42" w:rsidRDefault="00E03708" w:rsidP="00E03708">
      <w:pPr>
        <w:spacing w:line="300" w:lineRule="exact"/>
        <w:ind w:firstLineChars="200" w:firstLine="420"/>
        <w:rPr>
          <w:rFonts w:ascii="メイリオ" w:eastAsia="メイリオ" w:hAnsi="メイリオ"/>
          <w:color w:val="000000" w:themeColor="text1"/>
        </w:rPr>
      </w:pPr>
      <w:r w:rsidRPr="00E37E42">
        <w:rPr>
          <w:rFonts w:ascii="メイリオ" w:eastAsia="メイリオ" w:hAnsi="メイリオ" w:hint="eastAsia"/>
          <w:color w:val="000000" w:themeColor="text1"/>
        </w:rPr>
        <w:t>■泉大津市の事例</w:t>
      </w:r>
    </w:p>
    <w:p w:rsidR="00E03708" w:rsidRPr="00E37E42" w:rsidRDefault="00E03708" w:rsidP="00E03708">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泉大津市では、平成30年6月から総務省の「業務改革モデルプロジェクト」のモデル事業として、業務のプロセス等を可視化し、市民サービスの向上や業務の効率化につながる具体的な改善策を検討する「ワークスタイルリフォームプロジェクト」を開始した。本プロジェクトでは、泉大津市、府内外の7自治体そして</w:t>
      </w:r>
      <w:r w:rsidR="00824C85">
        <w:rPr>
          <w:rFonts w:ascii="メイリオ" w:eastAsia="メイリオ" w:hAnsi="メイリオ" w:hint="eastAsia"/>
          <w:color w:val="000000" w:themeColor="text1"/>
        </w:rPr>
        <w:t>ＡＩ</w:t>
      </w:r>
      <w:r w:rsidRPr="00E37E42">
        <w:rPr>
          <w:rFonts w:ascii="メイリオ" w:eastAsia="メイリオ" w:hAnsi="メイリオ" w:hint="eastAsia"/>
          <w:color w:val="000000" w:themeColor="text1"/>
        </w:rPr>
        <w:t>開発企業が参画し、課題の共有や有用性、汎用性の検証を行っている。また、今後、</w:t>
      </w:r>
      <w:r w:rsidR="00824C85">
        <w:rPr>
          <w:rFonts w:ascii="メイリオ" w:eastAsia="メイリオ" w:hAnsi="メイリオ" w:hint="eastAsia"/>
          <w:color w:val="000000" w:themeColor="text1"/>
        </w:rPr>
        <w:t>ＡＩ</w:t>
      </w:r>
      <w:r w:rsidRPr="00E37E42">
        <w:rPr>
          <w:rFonts w:ascii="メイリオ" w:eastAsia="メイリオ" w:hAnsi="メイリオ" w:hint="eastAsia"/>
          <w:color w:val="000000" w:themeColor="text1"/>
        </w:rPr>
        <w:t>や</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を複数の自治体で共同利用、運用していくプラットフォームを整備する予定である。</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E03708" w:rsidP="00E03708">
      <w:pPr>
        <w:spacing w:line="300" w:lineRule="exact"/>
        <w:rPr>
          <w:rFonts w:ascii="メイリオ" w:eastAsia="メイリオ" w:hAnsi="メイリオ"/>
          <w:b/>
          <w:color w:val="000000" w:themeColor="text1"/>
        </w:rPr>
      </w:pPr>
      <w:r w:rsidRPr="00E37E42">
        <w:rPr>
          <w:rFonts w:ascii="メイリオ" w:eastAsia="メイリオ" w:hAnsi="メイリオ" w:hint="eastAsia"/>
          <w:b/>
          <w:color w:val="000000" w:themeColor="text1"/>
        </w:rPr>
        <w:t xml:space="preserve">　</w:t>
      </w:r>
      <w:r w:rsidR="00706579" w:rsidRPr="00E37E42">
        <w:rPr>
          <w:rFonts w:ascii="メイリオ" w:eastAsia="メイリオ" w:hAnsi="メイリオ" w:hint="eastAsia"/>
          <w:b/>
          <w:color w:val="000000" w:themeColor="text1"/>
        </w:rPr>
        <w:t>（ⅳ）</w:t>
      </w:r>
      <w:r w:rsidRPr="00E37E42">
        <w:rPr>
          <w:rFonts w:ascii="メイリオ" w:eastAsia="メイリオ" w:hAnsi="メイリオ" w:hint="eastAsia"/>
          <w:b/>
          <w:color w:val="000000" w:themeColor="text1"/>
        </w:rPr>
        <w:t>国制度の活用</w:t>
      </w:r>
    </w:p>
    <w:p w:rsidR="00E03708" w:rsidRPr="00E37E42" w:rsidRDefault="00E03708" w:rsidP="00E03708">
      <w:pPr>
        <w:spacing w:line="300" w:lineRule="exact"/>
        <w:ind w:leftChars="200" w:left="420" w:firstLineChars="100" w:firstLine="210"/>
        <w:rPr>
          <w:rFonts w:ascii="メイリオ" w:eastAsia="メイリオ" w:hAnsi="メイリオ"/>
          <w:bCs/>
          <w:color w:val="000000" w:themeColor="text1"/>
        </w:rPr>
      </w:pPr>
      <w:r w:rsidRPr="00E37E42">
        <w:rPr>
          <w:rFonts w:ascii="メイリオ" w:eastAsia="メイリオ" w:hAnsi="メイリオ" w:hint="eastAsia"/>
          <w:color w:val="000000" w:themeColor="text1"/>
        </w:rPr>
        <w:t>平成30年６月15日に閣議決定された「</w:t>
      </w:r>
      <w:r w:rsidRPr="00E37E42">
        <w:rPr>
          <w:rFonts w:ascii="メイリオ" w:eastAsia="メイリオ" w:hAnsi="メイリオ"/>
          <w:bCs/>
          <w:color w:val="000000" w:themeColor="text1"/>
        </w:rPr>
        <w:t>経済財政運営と改革の基本方針2018</w:t>
      </w:r>
      <w:r w:rsidRPr="00E37E42">
        <w:rPr>
          <w:rFonts w:ascii="メイリオ" w:eastAsia="メイリオ" w:hAnsi="メイリオ" w:hint="eastAsia"/>
          <w:bCs/>
          <w:color w:val="000000" w:themeColor="text1"/>
        </w:rPr>
        <w:t>」において、生産性革命の実現と拡大として、行政のあらゆるサービスのデジタルでの完結を目指すとされている。そのような中、国も自治体の</w:t>
      </w:r>
      <w:r w:rsidR="00824C85">
        <w:rPr>
          <w:rFonts w:ascii="メイリオ" w:eastAsia="メイリオ" w:hAnsi="メイリオ" w:hint="eastAsia"/>
          <w:bCs/>
          <w:color w:val="000000" w:themeColor="text1"/>
        </w:rPr>
        <w:t>ＲＰＡ</w:t>
      </w:r>
      <w:r w:rsidRPr="00E37E42">
        <w:rPr>
          <w:rFonts w:ascii="メイリオ" w:eastAsia="メイリオ" w:hAnsi="メイリオ" w:hint="eastAsia"/>
          <w:bCs/>
          <w:color w:val="000000" w:themeColor="text1"/>
        </w:rPr>
        <w:t>導入等を後押しすべく、様々な財源措置等を講じているため、以下で紹介する。</w:t>
      </w:r>
    </w:p>
    <w:p w:rsidR="00E03708" w:rsidRPr="00E37E42" w:rsidRDefault="00E03708" w:rsidP="00E03708">
      <w:pPr>
        <w:spacing w:line="300" w:lineRule="exact"/>
        <w:rPr>
          <w:rFonts w:ascii="メイリオ" w:eastAsia="メイリオ" w:hAnsi="メイリオ"/>
          <w:color w:val="000000" w:themeColor="text1"/>
        </w:rPr>
      </w:pPr>
      <w:r w:rsidRPr="00E37E42">
        <w:rPr>
          <w:rFonts w:ascii="メイリオ" w:eastAsia="メイリオ" w:hAnsi="メイリオ" w:hint="eastAsia"/>
          <w:bCs/>
          <w:color w:val="000000" w:themeColor="text1"/>
        </w:rPr>
        <w:t xml:space="preserve">　　■総務省「業務改革モデルプロジェクト」※</w:t>
      </w:r>
      <w:r w:rsidR="00804DD1" w:rsidRPr="00E37E42">
        <w:rPr>
          <w:rFonts w:ascii="メイリオ" w:eastAsia="メイリオ" w:hAnsi="メイリオ" w:hint="eastAsia"/>
          <w:bCs/>
          <w:color w:val="000000" w:themeColor="text1"/>
        </w:rPr>
        <w:t>平成30</w:t>
      </w:r>
      <w:r w:rsidRPr="00E37E42">
        <w:rPr>
          <w:rFonts w:ascii="メイリオ" w:eastAsia="メイリオ" w:hAnsi="メイリオ" w:hint="eastAsia"/>
          <w:bCs/>
          <w:color w:val="000000" w:themeColor="text1"/>
        </w:rPr>
        <w:t>年度で終了</w:t>
      </w:r>
    </w:p>
    <w:p w:rsidR="00E03708" w:rsidRPr="00E37E42" w:rsidRDefault="00E03708" w:rsidP="00E03708">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総務省が、自治体に対し、</w:t>
      </w:r>
      <w:r w:rsidRPr="00E37E42">
        <w:rPr>
          <w:rFonts w:ascii="メイリオ" w:eastAsia="メイリオ" w:hAnsi="メイリオ"/>
          <w:color w:val="000000" w:themeColor="text1"/>
        </w:rPr>
        <w:t>BPRの手法を活用した業務分析、計画策定、マニュアルやシステムの整備、住民サービスの向上や歳出効率化の効果把握等を伴う、新たな窓口業務改革又は内部管理業務改革及びそれらを実現する効果的なプロセスの検討を行う事業</w:t>
      </w:r>
      <w:r w:rsidRPr="00E37E42">
        <w:rPr>
          <w:rFonts w:ascii="メイリオ" w:eastAsia="メイリオ" w:hAnsi="メイリオ" w:hint="eastAsia"/>
          <w:color w:val="000000" w:themeColor="text1"/>
        </w:rPr>
        <w:t>の募集を行い、選ばれた自治体への委託事業という形で取り組むものである。</w:t>
      </w:r>
    </w:p>
    <w:p w:rsidR="00E03708" w:rsidRPr="00E37E42" w:rsidRDefault="00E03708" w:rsidP="00E03708">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　　■総務省「自治体行政スマートプロジェクト」（平成31</w:t>
      </w:r>
      <w:r w:rsidR="00773E3F">
        <w:rPr>
          <w:rFonts w:ascii="メイリオ" w:eastAsia="メイリオ" w:hAnsi="メイリオ" w:hint="eastAsia"/>
          <w:color w:val="000000" w:themeColor="text1"/>
        </w:rPr>
        <w:t>年度</w:t>
      </w:r>
      <w:r w:rsidRPr="00E37E42">
        <w:rPr>
          <w:rFonts w:ascii="メイリオ" w:eastAsia="メイリオ" w:hAnsi="メイリオ" w:hint="eastAsia"/>
          <w:color w:val="000000" w:themeColor="text1"/>
        </w:rPr>
        <w:t>～平成33年度）</w:t>
      </w:r>
    </w:p>
    <w:p w:rsidR="00E03708" w:rsidRPr="00E37E42" w:rsidRDefault="00E03708" w:rsidP="00E03708">
      <w:pPr>
        <w:spacing w:line="300" w:lineRule="exact"/>
        <w:ind w:leftChars="300" w:left="63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本格的な人口減少社会となる</w:t>
      </w:r>
      <w:r w:rsidRPr="00E37E42">
        <w:rPr>
          <w:rFonts w:ascii="メイリオ" w:eastAsia="メイリオ" w:hAnsi="メイリオ"/>
          <w:color w:val="000000" w:themeColor="text1"/>
        </w:rPr>
        <w:t>2040</w:t>
      </w:r>
      <w:r w:rsidRPr="00E37E42">
        <w:rPr>
          <w:rFonts w:ascii="メイリオ" w:eastAsia="メイリオ" w:hAnsi="メイリオ" w:hint="eastAsia"/>
          <w:color w:val="000000" w:themeColor="text1"/>
        </w:rPr>
        <w:t>年頃には、官民を問わず、労働力の供給制約に直面する。従来の半分の職員でも自治体として本来担うべき機能が発揮できる仕組み（＝スマート自治体への転換）を構築するため、自治体行政の様々な分野で、</w:t>
      </w:r>
      <w:r w:rsidR="00824C85">
        <w:rPr>
          <w:rFonts w:ascii="メイリオ" w:eastAsia="メイリオ" w:hAnsi="メイリオ" w:hint="eastAsia"/>
          <w:color w:val="000000" w:themeColor="text1"/>
        </w:rPr>
        <w:t>ＡＩ</w:t>
      </w:r>
      <w:r w:rsidRPr="00E37E42">
        <w:rPr>
          <w:rFonts w:ascii="メイリオ" w:eastAsia="メイリオ" w:hAnsi="メイリオ" w:hint="eastAsia"/>
          <w:color w:val="000000" w:themeColor="text1"/>
        </w:rPr>
        <w:t>・ロボティクス等を活用した標準的かつ効率的な業務プロセスを構築するプロジェクトを創設することとしている。こちらも、総務省が自治体に対し、事業の募集（平成31年</w:t>
      </w:r>
      <w:r w:rsidR="00804DD1" w:rsidRPr="00E37E42">
        <w:rPr>
          <w:rFonts w:ascii="メイリオ" w:eastAsia="メイリオ" w:hAnsi="メイリオ" w:hint="eastAsia"/>
          <w:color w:val="000000" w:themeColor="text1"/>
        </w:rPr>
        <w:t>３月</w:t>
      </w:r>
      <w:r w:rsidRPr="00E37E42">
        <w:rPr>
          <w:rFonts w:ascii="メイリオ" w:eastAsia="メイリオ" w:hAnsi="メイリオ" w:hint="eastAsia"/>
          <w:color w:val="000000" w:themeColor="text1"/>
        </w:rPr>
        <w:t>下旬から開始予定）を行い、選ばれた自治体への委託事業という形で取り組むこととなる。</w:t>
      </w:r>
    </w:p>
    <w:p w:rsidR="00E03708" w:rsidRPr="00E37E42" w:rsidRDefault="00E03708" w:rsidP="00E03708">
      <w:pPr>
        <w:spacing w:line="300" w:lineRule="exact"/>
        <w:ind w:firstLineChars="300" w:firstLine="630"/>
        <w:rPr>
          <w:rFonts w:ascii="メイリオ" w:eastAsia="メイリオ" w:hAnsi="メイリオ"/>
          <w:color w:val="000000" w:themeColor="text1"/>
        </w:rPr>
      </w:pPr>
      <w:r w:rsidRPr="00E37E42">
        <w:rPr>
          <w:rFonts w:ascii="メイリオ" w:eastAsia="メイリオ" w:hAnsi="メイリオ" w:hint="eastAsia"/>
          <w:color w:val="000000" w:themeColor="text1"/>
        </w:rPr>
        <w:t>（募集事業の内容）</w:t>
      </w:r>
    </w:p>
    <w:p w:rsidR="00E03708" w:rsidRPr="00E37E42" w:rsidRDefault="00E03708" w:rsidP="00E03708">
      <w:pPr>
        <w:spacing w:line="300" w:lineRule="exact"/>
        <w:ind w:leftChars="400" w:left="84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自治体の基幹的な業務（住基・税・福祉など）それぞれについて、人口規模ごとに複数自治体による検討グループを組み、そのグループ内で、業務プロセスの団体間比較を実施し、業務プロセスの標準化を検討した上で、標準化の実践モデルを形成することを想定している。実践モデルの形成に当たっては、ＡＩやロボティクス</w:t>
      </w:r>
      <w:r w:rsidRPr="00E37E42">
        <w:rPr>
          <w:rFonts w:ascii="メイリオ" w:eastAsia="メイリオ" w:hAnsi="メイリオ" w:hint="eastAsia"/>
          <w:color w:val="000000" w:themeColor="text1"/>
        </w:rPr>
        <w:lastRenderedPageBreak/>
        <w:t>等のＩＣＴの導入が有効な業務を検証・把握することとしており、導入後は、導入による効果について検証する。</w:t>
      </w:r>
    </w:p>
    <w:p w:rsidR="00E03708" w:rsidRPr="00E37E42" w:rsidRDefault="00E03708" w:rsidP="00E03708">
      <w:pPr>
        <w:spacing w:line="300" w:lineRule="exact"/>
        <w:rPr>
          <w:rFonts w:ascii="メイリオ" w:eastAsia="メイリオ" w:hAnsi="メイリオ"/>
          <w:color w:val="000000" w:themeColor="text1"/>
        </w:rPr>
      </w:pPr>
      <w:r w:rsidRPr="00E37E42">
        <w:rPr>
          <w:rFonts w:ascii="メイリオ" w:eastAsia="メイリオ" w:hAnsi="メイリオ" w:hint="eastAsia"/>
          <w:color w:val="000000" w:themeColor="text1"/>
        </w:rPr>
        <w:t xml:space="preserve">　　■総務省「革新的ビッグデータ処理技術導入推進事業」（平成31年度～平成32年度）</w:t>
      </w:r>
    </w:p>
    <w:p w:rsidR="00E03708" w:rsidRPr="00E37E42" w:rsidRDefault="00824C85" w:rsidP="00E03708">
      <w:pPr>
        <w:spacing w:line="300" w:lineRule="exact"/>
        <w:ind w:leftChars="300" w:left="630" w:firstLineChars="100" w:firstLine="210"/>
        <w:rPr>
          <w:rFonts w:ascii="メイリオ" w:eastAsia="メイリオ" w:hAnsi="メイリオ"/>
          <w:color w:val="000000" w:themeColor="text1"/>
        </w:rPr>
      </w:pPr>
      <w:r>
        <w:rPr>
          <w:rFonts w:ascii="メイリオ" w:eastAsia="メイリオ" w:hAnsi="メイリオ" w:hint="eastAsia"/>
          <w:color w:val="000000" w:themeColor="text1"/>
        </w:rPr>
        <w:t>ＡＩ</w:t>
      </w:r>
      <w:r w:rsidR="00E03708" w:rsidRPr="00E37E42">
        <w:rPr>
          <w:rFonts w:ascii="メイリオ" w:eastAsia="メイリオ" w:hAnsi="メイリオ"/>
          <w:color w:val="000000" w:themeColor="text1"/>
        </w:rPr>
        <w:t>活用が進められていない行政分野（介護、災害対応等）への</w:t>
      </w:r>
      <w:r>
        <w:rPr>
          <w:rFonts w:ascii="メイリオ" w:eastAsia="メイリオ" w:hAnsi="メイリオ" w:hint="eastAsia"/>
          <w:color w:val="000000" w:themeColor="text1"/>
        </w:rPr>
        <w:t>ＡＩ</w:t>
      </w:r>
      <w:r w:rsidR="00E03708" w:rsidRPr="00E37E42">
        <w:rPr>
          <w:rFonts w:ascii="メイリオ" w:eastAsia="メイリオ" w:hAnsi="メイリオ"/>
          <w:color w:val="000000" w:themeColor="text1"/>
        </w:rPr>
        <w:t>導入や未だ実現できていないクラウドサービスとしての</w:t>
      </w:r>
      <w:r>
        <w:rPr>
          <w:rFonts w:ascii="メイリオ" w:eastAsia="メイリオ" w:hAnsi="メイリオ" w:hint="eastAsia"/>
          <w:color w:val="000000" w:themeColor="text1"/>
        </w:rPr>
        <w:t>ＡＩ</w:t>
      </w:r>
      <w:r w:rsidR="00E03708" w:rsidRPr="00E37E42">
        <w:rPr>
          <w:rFonts w:ascii="メイリオ" w:eastAsia="メイリオ" w:hAnsi="メイリオ"/>
          <w:color w:val="000000" w:themeColor="text1"/>
        </w:rPr>
        <w:t>導入について開発実証を行うとともに、効果が実証された行政分野への</w:t>
      </w:r>
      <w:r>
        <w:rPr>
          <w:rFonts w:ascii="メイリオ" w:eastAsia="メイリオ" w:hAnsi="メイリオ"/>
          <w:color w:val="000000" w:themeColor="text1"/>
        </w:rPr>
        <w:t>ＲＰＡ</w:t>
      </w:r>
      <w:r w:rsidR="00E03708" w:rsidRPr="00E37E42">
        <w:rPr>
          <w:rFonts w:ascii="メイリオ" w:eastAsia="メイリオ" w:hAnsi="メイリオ"/>
          <w:color w:val="000000" w:themeColor="text1"/>
        </w:rPr>
        <w:t>導入に対する補助を行うことにより、地方公共団体における</w:t>
      </w:r>
      <w:r>
        <w:rPr>
          <w:rFonts w:ascii="メイリオ" w:eastAsia="メイリオ" w:hAnsi="メイリオ" w:hint="eastAsia"/>
          <w:color w:val="000000" w:themeColor="text1"/>
        </w:rPr>
        <w:t>ＡＩ</w:t>
      </w:r>
      <w:r w:rsidR="00E03708" w:rsidRPr="00E37E42">
        <w:rPr>
          <w:rFonts w:ascii="メイリオ" w:eastAsia="メイリオ" w:hAnsi="メイリオ"/>
          <w:color w:val="000000" w:themeColor="text1"/>
        </w:rPr>
        <w:t>・</w:t>
      </w:r>
      <w:r>
        <w:rPr>
          <w:rFonts w:ascii="メイリオ" w:eastAsia="メイリオ" w:hAnsi="メイリオ"/>
          <w:color w:val="000000" w:themeColor="text1"/>
        </w:rPr>
        <w:t>ＲＰＡ</w:t>
      </w:r>
      <w:r w:rsidR="00E03708" w:rsidRPr="00E37E42">
        <w:rPr>
          <w:rFonts w:ascii="メイリオ" w:eastAsia="メイリオ" w:hAnsi="メイリオ"/>
          <w:color w:val="000000" w:themeColor="text1"/>
        </w:rPr>
        <w:t>等革新的ビッグデータ処理技術の導入を推進</w:t>
      </w:r>
      <w:r w:rsidR="00E03708" w:rsidRPr="00E37E42">
        <w:rPr>
          <w:rFonts w:ascii="メイリオ" w:eastAsia="メイリオ" w:hAnsi="メイリオ" w:hint="eastAsia"/>
          <w:color w:val="000000" w:themeColor="text1"/>
        </w:rPr>
        <w:t>するもの。</w:t>
      </w:r>
    </w:p>
    <w:p w:rsidR="00E03708" w:rsidRPr="00E37E42" w:rsidRDefault="00E03708" w:rsidP="00E03708">
      <w:pPr>
        <w:spacing w:line="300" w:lineRule="exact"/>
        <w:rPr>
          <w:rFonts w:ascii="メイリオ" w:eastAsia="メイリオ" w:hAnsi="メイリオ"/>
          <w:color w:val="000000" w:themeColor="text1"/>
        </w:rPr>
      </w:pPr>
    </w:p>
    <w:p w:rsidR="00E03708" w:rsidRPr="00E37E42" w:rsidRDefault="00706579" w:rsidP="005761E6">
      <w:pPr>
        <w:spacing w:line="300" w:lineRule="exact"/>
        <w:outlineLvl w:val="2"/>
        <w:rPr>
          <w:rFonts w:ascii="メイリオ" w:eastAsia="メイリオ" w:hAnsi="メイリオ"/>
          <w:b/>
          <w:color w:val="000000" w:themeColor="text1"/>
        </w:rPr>
      </w:pPr>
      <w:r w:rsidRPr="00E37E42">
        <w:rPr>
          <w:rFonts w:ascii="メイリオ" w:eastAsia="メイリオ" w:hAnsi="メイリオ" w:hint="eastAsia"/>
          <w:b/>
          <w:color w:val="000000" w:themeColor="text1"/>
        </w:rPr>
        <w:t>（５</w:t>
      </w:r>
      <w:r w:rsidR="00E03708" w:rsidRPr="00E37E42">
        <w:rPr>
          <w:rFonts w:ascii="メイリオ" w:eastAsia="メイリオ" w:hAnsi="メイリオ" w:hint="eastAsia"/>
          <w:b/>
          <w:color w:val="000000" w:themeColor="text1"/>
        </w:rPr>
        <w:t>）導入後のフォローアップ体制の構築</w:t>
      </w:r>
    </w:p>
    <w:p w:rsidR="00E03708" w:rsidRPr="00E37E42" w:rsidRDefault="00E03708" w:rsidP="00E03708">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導入した</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製品の機能更新等があれば、導入しているパソコンやサーバーとのバージョンの整合性を確認する必要がある。自治体の業務システムに機能更新がある場合も、同様の確認を要する。そのため、</w:t>
      </w:r>
      <w:r w:rsidR="00824C85">
        <w:rPr>
          <w:rFonts w:ascii="メイリオ" w:eastAsia="メイリオ" w:hAnsi="メイリオ" w:hint="eastAsia"/>
          <w:color w:val="000000" w:themeColor="text1"/>
        </w:rPr>
        <w:t>ＲＰＡ</w:t>
      </w:r>
      <w:r w:rsidRPr="00E37E42">
        <w:rPr>
          <w:rFonts w:ascii="メイリオ" w:eastAsia="メイリオ" w:hAnsi="メイリオ" w:hint="eastAsia"/>
          <w:color w:val="000000" w:themeColor="text1"/>
        </w:rPr>
        <w:t>を継続的に利用していくためには、管理責任者を設置し、導入後のフォローアップ体制を構築することが必要不可欠である。また、取扱いに専門性を要することや、携わった職員が異動すると、メンテナンスができず放置される可能性もあることから、構築するフォローアップ体制は、専門性を有する職員による全庁横断的なものとすることが望ましい。またベンダーとの契約において、ベンダーが軽微なメンテナンスについて対応する旨の条項を盛り込むことも有効な方法である。</w:t>
      </w:r>
    </w:p>
    <w:p w:rsidR="002F218A" w:rsidRPr="00E37E42" w:rsidRDefault="002F218A" w:rsidP="002F218A">
      <w:pPr>
        <w:spacing w:line="300" w:lineRule="exact"/>
        <w:rPr>
          <w:rFonts w:ascii="メイリオ" w:eastAsia="メイリオ" w:hAnsi="メイリオ"/>
          <w:color w:val="000000" w:themeColor="text1"/>
        </w:rPr>
      </w:pPr>
    </w:p>
    <w:p w:rsidR="002F218A" w:rsidRPr="00E37E42" w:rsidRDefault="002F218A" w:rsidP="002F218A">
      <w:pPr>
        <w:spacing w:line="300" w:lineRule="exact"/>
        <w:rPr>
          <w:rFonts w:ascii="メイリオ" w:eastAsia="メイリオ" w:hAnsi="メイリオ"/>
          <w:color w:val="000000" w:themeColor="text1"/>
        </w:rPr>
      </w:pPr>
    </w:p>
    <w:p w:rsidR="002F218A" w:rsidRPr="00E37E42" w:rsidRDefault="002F218A" w:rsidP="002F218A">
      <w:pPr>
        <w:spacing w:line="300" w:lineRule="exact"/>
        <w:rPr>
          <w:rFonts w:ascii="メイリオ" w:eastAsia="メイリオ" w:hAnsi="メイリオ"/>
          <w:b/>
          <w:color w:val="000000" w:themeColor="text1"/>
        </w:rPr>
      </w:pPr>
      <w:r w:rsidRPr="00E37E42">
        <w:rPr>
          <w:rFonts w:ascii="メイリオ" w:eastAsia="メイリオ" w:hAnsi="メイリオ" w:hint="eastAsia"/>
          <w:b/>
          <w:color w:val="000000" w:themeColor="text1"/>
        </w:rPr>
        <w:t>おわりに</w:t>
      </w:r>
    </w:p>
    <w:p w:rsidR="00940A41" w:rsidRPr="00E37E42" w:rsidRDefault="002F218A" w:rsidP="00940A41">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行政改革の取組みは多岐にわたり、ここで述べたものは、ほんの一部に過ぎない。本報告書では、そ</w:t>
      </w:r>
      <w:r w:rsidR="000D3749" w:rsidRPr="00E37E42">
        <w:rPr>
          <w:rFonts w:ascii="メイリオ" w:eastAsia="メイリオ" w:hAnsi="メイリオ" w:hint="eastAsia"/>
          <w:color w:val="000000" w:themeColor="text1"/>
        </w:rPr>
        <w:t>の中から特に実現可能性が高く、効果が大きいと考えられる</w:t>
      </w:r>
      <w:r w:rsidRPr="00E37E42">
        <w:rPr>
          <w:rFonts w:ascii="メイリオ" w:eastAsia="メイリオ" w:hAnsi="メイリオ" w:hint="eastAsia"/>
          <w:color w:val="000000" w:themeColor="text1"/>
        </w:rPr>
        <w:t>取組みを示した。</w:t>
      </w:r>
    </w:p>
    <w:p w:rsidR="00940A41" w:rsidRPr="00E37E42" w:rsidRDefault="000D3749" w:rsidP="00940A41">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今後直面する</w:t>
      </w:r>
      <w:r w:rsidR="00940A41" w:rsidRPr="00E37E42">
        <w:rPr>
          <w:rFonts w:ascii="メイリオ" w:eastAsia="メイリオ" w:hAnsi="メイリオ" w:hint="eastAsia"/>
          <w:color w:val="000000" w:themeColor="text1"/>
        </w:rPr>
        <w:t>様々な行政課題に対応するために、</w:t>
      </w:r>
      <w:r w:rsidRPr="00E37E42">
        <w:rPr>
          <w:rFonts w:ascii="メイリオ" w:eastAsia="メイリオ" w:hAnsi="メイリオ" w:hint="eastAsia"/>
          <w:color w:val="000000" w:themeColor="text1"/>
        </w:rPr>
        <w:t>市町村が</w:t>
      </w:r>
      <w:r w:rsidR="00940A41" w:rsidRPr="00E37E42">
        <w:rPr>
          <w:rFonts w:ascii="メイリオ" w:eastAsia="メイリオ" w:hAnsi="メイリオ" w:hint="eastAsia"/>
          <w:color w:val="000000" w:themeColor="text1"/>
        </w:rPr>
        <w:t>行政改革に取り組むことは必要不可欠である。</w:t>
      </w:r>
    </w:p>
    <w:p w:rsidR="002F218A" w:rsidRPr="00E37E42" w:rsidRDefault="000D3749" w:rsidP="00940A41">
      <w:pPr>
        <w:spacing w:line="300" w:lineRule="exact"/>
        <w:ind w:leftChars="100" w:left="210" w:firstLineChars="100" w:firstLine="210"/>
        <w:rPr>
          <w:rFonts w:ascii="メイリオ" w:eastAsia="メイリオ" w:hAnsi="メイリオ"/>
          <w:color w:val="000000" w:themeColor="text1"/>
        </w:rPr>
      </w:pPr>
      <w:r w:rsidRPr="00E37E42">
        <w:rPr>
          <w:rFonts w:ascii="メイリオ" w:eastAsia="メイリオ" w:hAnsi="メイリオ" w:hint="eastAsia"/>
          <w:color w:val="000000" w:themeColor="text1"/>
        </w:rPr>
        <w:t>一方、</w:t>
      </w:r>
      <w:r w:rsidR="00940A41" w:rsidRPr="00E37E42">
        <w:rPr>
          <w:rFonts w:ascii="メイリオ" w:eastAsia="メイリオ" w:hAnsi="メイリオ" w:hint="eastAsia"/>
          <w:color w:val="000000" w:themeColor="text1"/>
        </w:rPr>
        <w:t>市町村は財政健全化を目的とした事業の見直し等を</w:t>
      </w:r>
      <w:r w:rsidRPr="00E37E42">
        <w:rPr>
          <w:rFonts w:ascii="メイリオ" w:eastAsia="メイリオ" w:hAnsi="メイリオ" w:hint="eastAsia"/>
          <w:color w:val="000000" w:themeColor="text1"/>
        </w:rPr>
        <w:t>既に</w:t>
      </w:r>
      <w:r w:rsidR="00940A41" w:rsidRPr="00E37E42">
        <w:rPr>
          <w:rFonts w:ascii="メイリオ" w:eastAsia="メイリオ" w:hAnsi="メイリオ" w:hint="eastAsia"/>
          <w:color w:val="000000" w:themeColor="text1"/>
        </w:rPr>
        <w:t>実施しており、行政改革によるコスト縮減効果は限定的になりつつあるという声もある</w:t>
      </w:r>
      <w:r w:rsidR="00046C65" w:rsidRPr="00E37E42">
        <w:rPr>
          <w:rFonts w:ascii="メイリオ" w:eastAsia="メイリオ" w:hAnsi="メイリオ" w:hint="eastAsia"/>
          <w:color w:val="000000" w:themeColor="text1"/>
        </w:rPr>
        <w:t>。しかし、行政改革の効果はコスト縮減だけに留まらない。人的資源</w:t>
      </w:r>
      <w:r w:rsidR="00940A41" w:rsidRPr="00E37E42">
        <w:rPr>
          <w:rFonts w:ascii="メイリオ" w:eastAsia="メイリオ" w:hAnsi="メイリオ" w:hint="eastAsia"/>
          <w:color w:val="000000" w:themeColor="text1"/>
        </w:rPr>
        <w:t>の有効活用、サービス向上、職員の意識改革等、多岐に渡る。コスト縮減</w:t>
      </w:r>
      <w:r w:rsidR="00D82BFB" w:rsidRPr="00E37E42">
        <w:rPr>
          <w:rFonts w:ascii="メイリオ" w:eastAsia="メイリオ" w:hAnsi="メイリオ" w:hint="eastAsia"/>
          <w:color w:val="000000" w:themeColor="text1"/>
        </w:rPr>
        <w:t>効果が限定的</w:t>
      </w:r>
      <w:r w:rsidRPr="00E37E42">
        <w:rPr>
          <w:rFonts w:ascii="メイリオ" w:eastAsia="メイリオ" w:hAnsi="メイリオ" w:hint="eastAsia"/>
          <w:color w:val="000000" w:themeColor="text1"/>
        </w:rPr>
        <w:t>になりつつあるからといって、行政改革の取組みを緩めるべきではない。これからの行政改革においては、</w:t>
      </w:r>
      <w:r w:rsidR="00940A41" w:rsidRPr="00E37E42">
        <w:rPr>
          <w:rFonts w:ascii="メイリオ" w:eastAsia="メイリオ" w:hAnsi="メイリオ" w:hint="eastAsia"/>
          <w:color w:val="000000" w:themeColor="text1"/>
        </w:rPr>
        <w:t>クラウドファンディングやふる</w:t>
      </w:r>
      <w:r w:rsidR="001C37C3" w:rsidRPr="00E37E42">
        <w:rPr>
          <w:rFonts w:ascii="メイリオ" w:eastAsia="メイリオ" w:hAnsi="メイリオ" w:hint="eastAsia"/>
          <w:color w:val="000000" w:themeColor="text1"/>
        </w:rPr>
        <w:t>さと納税といった</w:t>
      </w:r>
      <w:r w:rsidR="0044150F" w:rsidRPr="00E37E42">
        <w:rPr>
          <w:rFonts w:ascii="メイリオ" w:eastAsia="メイリオ" w:hAnsi="メイリオ" w:hint="eastAsia"/>
          <w:color w:val="000000" w:themeColor="text1"/>
        </w:rPr>
        <w:t>様々な手法で</w:t>
      </w:r>
      <w:r w:rsidRPr="00E37E42">
        <w:rPr>
          <w:rFonts w:ascii="メイリオ" w:eastAsia="メイリオ" w:hAnsi="メイリオ" w:hint="eastAsia"/>
          <w:color w:val="000000" w:themeColor="text1"/>
        </w:rPr>
        <w:t>、</w:t>
      </w:r>
      <w:r w:rsidR="0044150F" w:rsidRPr="00E37E42">
        <w:rPr>
          <w:rFonts w:ascii="メイリオ" w:eastAsia="メイリオ" w:hAnsi="メイリオ" w:hint="eastAsia"/>
          <w:color w:val="000000" w:themeColor="text1"/>
        </w:rPr>
        <w:t>新たな財源確保</w:t>
      </w:r>
      <w:r w:rsidRPr="00E37E42">
        <w:rPr>
          <w:rFonts w:ascii="メイリオ" w:eastAsia="メイリオ" w:hAnsi="メイリオ" w:hint="eastAsia"/>
          <w:color w:val="000000" w:themeColor="text1"/>
        </w:rPr>
        <w:t>や事業のPR</w:t>
      </w:r>
      <w:r w:rsidR="00046C65" w:rsidRPr="00E37E42">
        <w:rPr>
          <w:rFonts w:ascii="メイリオ" w:eastAsia="メイリオ" w:hAnsi="メイリオ" w:hint="eastAsia"/>
          <w:color w:val="000000" w:themeColor="text1"/>
        </w:rPr>
        <w:t>を行い</w:t>
      </w:r>
      <w:r w:rsidR="00CD788B">
        <w:rPr>
          <w:rFonts w:ascii="メイリオ" w:eastAsia="メイリオ" w:hAnsi="メイリオ" w:hint="eastAsia"/>
          <w:color w:val="000000" w:themeColor="text1"/>
        </w:rPr>
        <w:t>つつ</w:t>
      </w:r>
      <w:r w:rsidR="00046C65" w:rsidRPr="00E37E42">
        <w:rPr>
          <w:rFonts w:ascii="メイリオ" w:eastAsia="メイリオ" w:hAnsi="メイリオ" w:hint="eastAsia"/>
          <w:color w:val="000000" w:themeColor="text1"/>
        </w:rPr>
        <w:t>、</w:t>
      </w:r>
      <w:r w:rsidRPr="00E37E42">
        <w:rPr>
          <w:rFonts w:ascii="メイリオ" w:eastAsia="メイリオ" w:hAnsi="メイリオ" w:hint="eastAsia"/>
          <w:color w:val="000000" w:themeColor="text1"/>
        </w:rPr>
        <w:t>住民の理解、協力を得ながら取組みを進めていくことが求められる。</w:t>
      </w:r>
    </w:p>
    <w:p w:rsidR="00EA6BFB" w:rsidRPr="00E37E42" w:rsidRDefault="00EA6BFB">
      <w:pPr>
        <w:widowControl/>
        <w:jc w:val="left"/>
        <w:rPr>
          <w:rFonts w:ascii="メイリオ" w:eastAsia="メイリオ" w:hAnsi="メイリオ"/>
          <w:color w:val="000000" w:themeColor="text1"/>
        </w:rPr>
      </w:pPr>
      <w:r w:rsidRPr="00E37E42">
        <w:rPr>
          <w:rFonts w:ascii="メイリオ" w:eastAsia="メイリオ" w:hAnsi="メイリオ"/>
          <w:color w:val="000000" w:themeColor="text1"/>
        </w:rPr>
        <w:br w:type="page"/>
      </w:r>
    </w:p>
    <w:p w:rsidR="006D34DF" w:rsidRPr="00E37E42" w:rsidRDefault="006D34DF" w:rsidP="009D0703">
      <w:pPr>
        <w:spacing w:line="300" w:lineRule="exact"/>
        <w:rPr>
          <w:rFonts w:ascii="メイリオ" w:eastAsia="メイリオ" w:hAnsi="メイリオ"/>
        </w:rPr>
      </w:pPr>
    </w:p>
    <w:p w:rsidR="00EA6BFB" w:rsidRPr="00E37E42" w:rsidRDefault="00EA6BFB" w:rsidP="009D0703">
      <w:pPr>
        <w:spacing w:line="300" w:lineRule="exact"/>
        <w:rPr>
          <w:rFonts w:ascii="メイリオ" w:eastAsia="メイリオ" w:hAnsi="メイリオ"/>
        </w:rPr>
      </w:pPr>
    </w:p>
    <w:p w:rsidR="00EA6BFB" w:rsidRPr="00E37E42" w:rsidRDefault="00EA6BFB" w:rsidP="009D0703">
      <w:pPr>
        <w:spacing w:line="300" w:lineRule="exact"/>
        <w:rPr>
          <w:rFonts w:ascii="メイリオ" w:eastAsia="メイリオ" w:hAnsi="メイリオ"/>
        </w:rPr>
      </w:pPr>
    </w:p>
    <w:p w:rsidR="00EA6BFB" w:rsidRPr="00E37E42" w:rsidRDefault="00EA6BFB" w:rsidP="009D0703">
      <w:pPr>
        <w:spacing w:line="300" w:lineRule="exact"/>
        <w:rPr>
          <w:rFonts w:ascii="メイリオ" w:eastAsia="メイリオ" w:hAnsi="メイリオ"/>
        </w:rPr>
      </w:pPr>
    </w:p>
    <w:p w:rsidR="00EA6BFB" w:rsidRPr="00E37E42" w:rsidRDefault="00EA6BFB" w:rsidP="009D0703">
      <w:pPr>
        <w:spacing w:line="300" w:lineRule="exact"/>
        <w:rPr>
          <w:rFonts w:ascii="メイリオ" w:eastAsia="メイリオ" w:hAnsi="メイリオ"/>
        </w:rPr>
      </w:pPr>
    </w:p>
    <w:p w:rsidR="00EA6BFB" w:rsidRPr="00E37E42" w:rsidRDefault="00EA6BFB" w:rsidP="009D0703">
      <w:pPr>
        <w:spacing w:line="300" w:lineRule="exact"/>
        <w:rPr>
          <w:rFonts w:ascii="メイリオ" w:eastAsia="メイリオ" w:hAnsi="メイリオ"/>
        </w:rPr>
      </w:pPr>
    </w:p>
    <w:p w:rsidR="00EA6BFB" w:rsidRPr="00E37E42" w:rsidRDefault="00EA6BFB" w:rsidP="00EA6BFB">
      <w:pPr>
        <w:jc w:val="center"/>
        <w:rPr>
          <w:rFonts w:ascii="メイリオ" w:eastAsia="メイリオ" w:hAnsi="メイリオ"/>
          <w:b/>
          <w:sz w:val="72"/>
          <w:szCs w:val="72"/>
        </w:rPr>
      </w:pPr>
      <w:r w:rsidRPr="00E37E42">
        <w:rPr>
          <w:rFonts w:ascii="メイリオ" w:eastAsia="メイリオ" w:hAnsi="メイリオ" w:hint="eastAsia"/>
          <w:b/>
          <w:sz w:val="72"/>
          <w:szCs w:val="72"/>
        </w:rPr>
        <w:t>＜参考資料＞</w:t>
      </w:r>
    </w:p>
    <w:p w:rsidR="00EA6BFB" w:rsidRPr="00E37E42" w:rsidRDefault="00EA6BFB" w:rsidP="009D0703">
      <w:pPr>
        <w:spacing w:line="300" w:lineRule="exact"/>
        <w:rPr>
          <w:rFonts w:ascii="メイリオ" w:eastAsia="メイリオ" w:hAnsi="メイリオ"/>
        </w:rPr>
      </w:pPr>
    </w:p>
    <w:p w:rsidR="00EA6BFB" w:rsidRPr="00E37E42" w:rsidRDefault="00EA6BFB" w:rsidP="0037333B">
      <w:pPr>
        <w:rPr>
          <w:rFonts w:ascii="メイリオ" w:eastAsia="メイリオ" w:hAnsi="メイリオ"/>
          <w:sz w:val="32"/>
          <w:szCs w:val="32"/>
        </w:rPr>
      </w:pPr>
      <w:r w:rsidRPr="00E37E42">
        <w:rPr>
          <w:rFonts w:ascii="メイリオ" w:eastAsia="メイリオ" w:hAnsi="メイリオ" w:hint="eastAsia"/>
          <w:sz w:val="32"/>
          <w:szCs w:val="32"/>
        </w:rPr>
        <w:t>①基礎自治機能の維持・充実に関する研究会　設置要綱</w:t>
      </w:r>
    </w:p>
    <w:p w:rsidR="0037333B" w:rsidRPr="00E37E42" w:rsidRDefault="00EA6BFB" w:rsidP="0037333B">
      <w:pPr>
        <w:rPr>
          <w:rFonts w:ascii="メイリオ" w:eastAsia="メイリオ" w:hAnsi="メイリオ"/>
          <w:sz w:val="32"/>
          <w:szCs w:val="32"/>
        </w:rPr>
      </w:pPr>
      <w:r w:rsidRPr="00E37E42">
        <w:rPr>
          <w:rFonts w:ascii="メイリオ" w:eastAsia="メイリオ" w:hAnsi="メイリオ" w:hint="eastAsia"/>
          <w:sz w:val="32"/>
          <w:szCs w:val="32"/>
        </w:rPr>
        <w:t>②「行政改革に関する研究会」概要</w:t>
      </w:r>
    </w:p>
    <w:p w:rsidR="0037333B" w:rsidRPr="00E37E42" w:rsidRDefault="0037333B">
      <w:pPr>
        <w:widowControl/>
        <w:jc w:val="left"/>
        <w:rPr>
          <w:rFonts w:ascii="メイリオ" w:eastAsia="メイリオ" w:hAnsi="メイリオ"/>
          <w:sz w:val="32"/>
          <w:szCs w:val="32"/>
        </w:rPr>
      </w:pPr>
      <w:r w:rsidRPr="00E37E42">
        <w:rPr>
          <w:rFonts w:ascii="メイリオ" w:eastAsia="メイリオ" w:hAnsi="メイリオ"/>
          <w:sz w:val="32"/>
          <w:szCs w:val="32"/>
        </w:rPr>
        <w:br w:type="page"/>
      </w:r>
    </w:p>
    <w:p w:rsidR="00DA1221" w:rsidRPr="00E37E42" w:rsidRDefault="00DA1221" w:rsidP="00DA1221">
      <w:pPr>
        <w:jc w:val="center"/>
        <w:rPr>
          <w:rFonts w:ascii="ＭＳ ゴシック" w:eastAsia="ＭＳ ゴシック" w:hAnsi="ＭＳ ゴシック" w:cs="Times New Roman"/>
          <w:sz w:val="24"/>
          <w:szCs w:val="24"/>
        </w:rPr>
      </w:pPr>
      <w:r w:rsidRPr="00E37E42">
        <w:rPr>
          <w:rFonts w:ascii="ＭＳ ゴシック" w:eastAsia="ＭＳ ゴシック" w:hAnsi="ＭＳ ゴシック" w:cs="Times New Roman" w:hint="eastAsia"/>
          <w:noProof/>
          <w:sz w:val="24"/>
          <w:szCs w:val="24"/>
        </w:rPr>
        <w:lastRenderedPageBreak/>
        <mc:AlternateContent>
          <mc:Choice Requires="wps">
            <w:drawing>
              <wp:anchor distT="0" distB="0" distL="114300" distR="114300" simplePos="0" relativeHeight="251703296" behindDoc="0" locked="0" layoutInCell="1" allowOverlap="1">
                <wp:simplePos x="0" y="0"/>
                <wp:positionH relativeFrom="column">
                  <wp:posOffset>-422910</wp:posOffset>
                </wp:positionH>
                <wp:positionV relativeFrom="paragraph">
                  <wp:posOffset>-488950</wp:posOffset>
                </wp:positionV>
                <wp:extent cx="1981200" cy="400050"/>
                <wp:effectExtent l="0" t="0" r="19050" b="19050"/>
                <wp:wrapNone/>
                <wp:docPr id="25" name="テキスト ボックス 25"/>
                <wp:cNvGraphicFramePr/>
                <a:graphic xmlns:a="http://schemas.openxmlformats.org/drawingml/2006/main">
                  <a:graphicData uri="http://schemas.microsoft.com/office/word/2010/wordprocessingShape">
                    <wps:wsp>
                      <wps:cNvSpPr txBox="1"/>
                      <wps:spPr>
                        <a:xfrm>
                          <a:off x="0" y="0"/>
                          <a:ext cx="1981200" cy="400050"/>
                        </a:xfrm>
                        <a:prstGeom prst="rect">
                          <a:avLst/>
                        </a:prstGeom>
                        <a:noFill/>
                        <a:ln w="6350">
                          <a:solidFill>
                            <a:schemeClr val="bg1"/>
                          </a:solidFill>
                        </a:ln>
                      </wps:spPr>
                      <wps:txbx>
                        <w:txbxContent>
                          <w:p w:rsidR="00C11419" w:rsidRPr="00DA1221" w:rsidRDefault="00C11419" w:rsidP="00046C65">
                            <w:pPr>
                              <w:spacing w:line="560" w:lineRule="exact"/>
                              <w:rPr>
                                <w:rFonts w:ascii="メイリオ" w:eastAsia="メイリオ" w:hAnsi="メイリオ"/>
                                <w:sz w:val="40"/>
                                <w:szCs w:val="40"/>
                              </w:rPr>
                            </w:pPr>
                            <w:r w:rsidRPr="00DA1221">
                              <w:rPr>
                                <w:rFonts w:ascii="メイリオ" w:eastAsia="メイリオ" w:hAnsi="メイリオ" w:hint="eastAsia"/>
                                <w:sz w:val="40"/>
                                <w:szCs w:val="40"/>
                              </w:rPr>
                              <w:t>【</w:t>
                            </w:r>
                            <w:r w:rsidRPr="00DA1221">
                              <w:rPr>
                                <w:rFonts w:ascii="メイリオ" w:eastAsia="メイリオ" w:hAnsi="メイリオ"/>
                                <w:sz w:val="40"/>
                                <w:szCs w:val="40"/>
                              </w:rPr>
                              <w:t>参考資料①</w:t>
                            </w:r>
                            <w:r w:rsidRPr="00DA1221">
                              <w:rPr>
                                <w:rFonts w:ascii="メイリオ" w:eastAsia="メイリオ" w:hAnsi="メイリオ"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31" type="#_x0000_t202" style="position:absolute;left:0;text-align:left;margin-left:-33.3pt;margin-top:-38.5pt;width:156pt;height:31.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" filled="f" strokecolor="white [3212]" strokeweight=".5pt">
                <v:textbox>
                  <w:txbxContent>
                    <w:p w:rsidR="00C11419" w:rsidRPr="00DA1221" w:rsidRDefault="00C11419" w:rsidP="00046C65">
                      <w:pPr>
                        <w:spacing w:line="560" w:lineRule="exact"/>
                        <w:rPr>
                          <w:rFonts w:ascii="メイリオ" w:eastAsia="メイリオ" w:hAnsi="メイリオ"/>
                          <w:sz w:val="40"/>
                          <w:szCs w:val="40"/>
                        </w:rPr>
                      </w:pPr>
                      <w:r w:rsidRPr="00DA1221">
                        <w:rPr>
                          <w:rFonts w:ascii="メイリオ" w:eastAsia="メイリオ" w:hAnsi="メイリオ" w:hint="eastAsia"/>
                          <w:sz w:val="40"/>
                          <w:szCs w:val="40"/>
                        </w:rPr>
                        <w:t>【</w:t>
                      </w:r>
                      <w:r w:rsidRPr="00DA1221">
                        <w:rPr>
                          <w:rFonts w:ascii="メイリオ" w:eastAsia="メイリオ" w:hAnsi="メイリオ"/>
                          <w:sz w:val="40"/>
                          <w:szCs w:val="40"/>
                        </w:rPr>
                        <w:t>参考資料①</w:t>
                      </w:r>
                      <w:r w:rsidRPr="00DA1221">
                        <w:rPr>
                          <w:rFonts w:ascii="メイリオ" w:eastAsia="メイリオ" w:hAnsi="メイリオ" w:hint="eastAsia"/>
                          <w:sz w:val="40"/>
                          <w:szCs w:val="40"/>
                        </w:rPr>
                        <w:t>】</w:t>
                      </w:r>
                    </w:p>
                  </w:txbxContent>
                </v:textbox>
              </v:shape>
            </w:pict>
          </mc:Fallback>
        </mc:AlternateContent>
      </w:r>
      <w:r w:rsidRPr="00E37E42">
        <w:rPr>
          <w:rFonts w:ascii="ＭＳ ゴシック" w:eastAsia="ＭＳ ゴシック" w:hAnsi="ＭＳ ゴシック" w:cs="Times New Roman" w:hint="eastAsia"/>
          <w:sz w:val="24"/>
          <w:szCs w:val="24"/>
        </w:rPr>
        <w:t>基礎自治機能の維持・充実に関する研究会　設置要綱</w:t>
      </w:r>
    </w:p>
    <w:p w:rsidR="00DA1221" w:rsidRPr="00E37E42" w:rsidRDefault="00DA1221" w:rsidP="00DA1221">
      <w:pPr>
        <w:rPr>
          <w:rFonts w:ascii="ＭＳ ゴシック" w:eastAsia="ＭＳ ゴシック" w:hAnsi="ＭＳ ゴシック" w:cs="Times New Roman"/>
          <w:sz w:val="18"/>
          <w:szCs w:val="18"/>
        </w:rPr>
      </w:pPr>
    </w:p>
    <w:p w:rsidR="00DA1221" w:rsidRPr="00E37E42" w:rsidRDefault="00DA1221" w:rsidP="00DA1221">
      <w:pPr>
        <w:rPr>
          <w:rFonts w:ascii="ＭＳ ゴシック" w:eastAsia="ＭＳ ゴシック" w:hAnsi="ＭＳ ゴシック" w:cs="Times New Roman"/>
          <w:sz w:val="20"/>
          <w:szCs w:val="20"/>
        </w:rPr>
      </w:pPr>
      <w:r w:rsidRPr="00E37E42">
        <w:rPr>
          <w:rFonts w:ascii="ＭＳ ゴシック" w:eastAsia="ＭＳ ゴシック" w:hAnsi="ＭＳ ゴシック" w:cs="Times New Roman" w:hint="eastAsia"/>
          <w:sz w:val="20"/>
          <w:szCs w:val="20"/>
        </w:rPr>
        <w:t>（目的）</w:t>
      </w:r>
    </w:p>
    <w:p w:rsidR="00DA1221" w:rsidRPr="00E37E42" w:rsidRDefault="00DA1221" w:rsidP="00DA1221">
      <w:pPr>
        <w:ind w:left="200" w:hangingChars="100" w:hanging="200"/>
        <w:rPr>
          <w:rFonts w:ascii="ＭＳ ゴシック" w:eastAsia="ＭＳ ゴシック" w:hAnsi="ＭＳ ゴシック" w:cs="Times New Roman"/>
          <w:sz w:val="20"/>
          <w:szCs w:val="20"/>
        </w:rPr>
      </w:pPr>
      <w:r w:rsidRPr="00E37E42">
        <w:rPr>
          <w:rFonts w:ascii="ＭＳ ゴシック" w:eastAsia="ＭＳ ゴシック" w:hAnsi="ＭＳ ゴシック" w:cs="Times New Roman" w:hint="eastAsia"/>
          <w:sz w:val="20"/>
          <w:szCs w:val="20"/>
        </w:rPr>
        <w:t>第１条　人口減少・超高齢化、社会経済情勢の変化、社会資本の老朽化等により、市町村行政に影響を及ぼす様々な課題の発生が見込まれる中、府内市町村が、将来にわたって住民サービスを維持・充実していけるよう、必要な方策について、府と市町村がともに検討・研究を行うため、基礎自治機能の維持・充実に関する研究会（以下「基礎自治機能研究会」という。）を設置する。</w:t>
      </w:r>
    </w:p>
    <w:p w:rsidR="00DA1221" w:rsidRPr="00E37E42" w:rsidRDefault="00DA1221" w:rsidP="00DA1221">
      <w:pPr>
        <w:ind w:left="200" w:hangingChars="100" w:hanging="200"/>
        <w:rPr>
          <w:rFonts w:ascii="ＭＳ ゴシック" w:eastAsia="ＭＳ ゴシック" w:hAnsi="ＭＳ ゴシック" w:cs="Times New Roman"/>
          <w:sz w:val="20"/>
          <w:szCs w:val="20"/>
        </w:rPr>
      </w:pPr>
    </w:p>
    <w:p w:rsidR="00DA1221" w:rsidRPr="00E37E42" w:rsidRDefault="00DA1221" w:rsidP="00DA1221">
      <w:pPr>
        <w:rPr>
          <w:rFonts w:ascii="ＭＳ ゴシック" w:eastAsia="ＭＳ ゴシック" w:hAnsi="ＭＳ ゴシック" w:cs="Times New Roman"/>
          <w:sz w:val="20"/>
          <w:szCs w:val="20"/>
        </w:rPr>
      </w:pPr>
      <w:r w:rsidRPr="00E37E42">
        <w:rPr>
          <w:rFonts w:ascii="ＭＳ ゴシック" w:eastAsia="ＭＳ ゴシック" w:hAnsi="ＭＳ ゴシック" w:cs="Times New Roman" w:hint="eastAsia"/>
          <w:sz w:val="20"/>
          <w:szCs w:val="20"/>
        </w:rPr>
        <w:t>（所管事項）</w:t>
      </w:r>
    </w:p>
    <w:p w:rsidR="00DA1221" w:rsidRPr="00E37E42" w:rsidRDefault="00DA1221" w:rsidP="00DA1221">
      <w:pPr>
        <w:ind w:left="200" w:hangingChars="100" w:hanging="200"/>
        <w:rPr>
          <w:rFonts w:ascii="ＭＳ ゴシック" w:eastAsia="ＭＳ ゴシック" w:hAnsi="ＭＳ ゴシック" w:cs="Times New Roman"/>
          <w:sz w:val="20"/>
          <w:szCs w:val="20"/>
        </w:rPr>
      </w:pPr>
      <w:r w:rsidRPr="00E37E42">
        <w:rPr>
          <w:rFonts w:ascii="ＭＳ ゴシック" w:eastAsia="ＭＳ ゴシック" w:hAnsi="ＭＳ ゴシック" w:cs="Times New Roman" w:hint="eastAsia"/>
          <w:sz w:val="20"/>
          <w:szCs w:val="20"/>
        </w:rPr>
        <w:t>第２条　基礎自治機能研究会は、市町村が直面すると想定される課題及び広域連携、市町村合併、市町村独自の取組、府による支援等の対応方策について検討・研究を行う。</w:t>
      </w:r>
    </w:p>
    <w:p w:rsidR="00DA1221" w:rsidRPr="00E37E42" w:rsidRDefault="00DA1221" w:rsidP="00DA1221">
      <w:pPr>
        <w:rPr>
          <w:rFonts w:ascii="ＭＳ ゴシック" w:eastAsia="ＭＳ ゴシック" w:hAnsi="ＭＳ ゴシック" w:cs="Times New Roman"/>
          <w:sz w:val="20"/>
          <w:szCs w:val="20"/>
        </w:rPr>
      </w:pPr>
    </w:p>
    <w:p w:rsidR="00DA1221" w:rsidRPr="00E37E42" w:rsidRDefault="00DA1221" w:rsidP="00DA1221">
      <w:pPr>
        <w:rPr>
          <w:rFonts w:ascii="ＭＳ ゴシック" w:eastAsia="ＭＳ ゴシック" w:hAnsi="ＭＳ ゴシック" w:cs="Times New Roman"/>
          <w:sz w:val="20"/>
          <w:szCs w:val="20"/>
        </w:rPr>
      </w:pPr>
      <w:r w:rsidRPr="00E37E42">
        <w:rPr>
          <w:rFonts w:ascii="ＭＳ ゴシック" w:eastAsia="ＭＳ ゴシック" w:hAnsi="ＭＳ ゴシック" w:cs="Times New Roman" w:hint="eastAsia"/>
          <w:sz w:val="20"/>
          <w:szCs w:val="20"/>
        </w:rPr>
        <w:t>（構成）</w:t>
      </w:r>
    </w:p>
    <w:p w:rsidR="00DA1221" w:rsidRPr="00E37E42" w:rsidRDefault="00DA1221" w:rsidP="00DA1221">
      <w:pPr>
        <w:ind w:leftChars="-1" w:left="200" w:hangingChars="101" w:hanging="202"/>
        <w:rPr>
          <w:rFonts w:ascii="ＭＳ ゴシック" w:eastAsia="ＭＳ ゴシック" w:hAnsi="ＭＳ ゴシック" w:cs="Times New Roman"/>
          <w:sz w:val="20"/>
          <w:szCs w:val="20"/>
        </w:rPr>
      </w:pPr>
      <w:r w:rsidRPr="00E37E42">
        <w:rPr>
          <w:rFonts w:ascii="ＭＳ ゴシック" w:eastAsia="ＭＳ ゴシック" w:hAnsi="ＭＳ ゴシック" w:cs="Times New Roman" w:hint="eastAsia"/>
          <w:sz w:val="20"/>
          <w:szCs w:val="20"/>
        </w:rPr>
        <w:t>第３条　基礎自治機能研究会は、検討・研究を行う事項ごとに設置するテーマ別の研究会（以下「テーマ別研究会」という。）をもって構成する。</w:t>
      </w:r>
    </w:p>
    <w:p w:rsidR="00DA1221" w:rsidRPr="00E37E42" w:rsidRDefault="00DA1221" w:rsidP="00DA1221">
      <w:pPr>
        <w:ind w:left="200" w:hangingChars="100" w:hanging="200"/>
        <w:rPr>
          <w:rFonts w:ascii="ＭＳ ゴシック" w:eastAsia="ＭＳ ゴシック" w:hAnsi="ＭＳ ゴシック" w:cs="Times New Roman"/>
          <w:sz w:val="20"/>
          <w:szCs w:val="20"/>
        </w:rPr>
      </w:pPr>
      <w:r w:rsidRPr="00E37E42">
        <w:rPr>
          <w:rFonts w:ascii="ＭＳ ゴシック" w:eastAsia="ＭＳ ゴシック" w:hAnsi="ＭＳ ゴシック" w:cs="Times New Roman" w:hint="eastAsia"/>
          <w:sz w:val="20"/>
          <w:szCs w:val="20"/>
        </w:rPr>
        <w:t>２　テーマ別研究会は、市町村が推薦する者及び総務部市町村課職員の中から同課の課長が選定した者をもって構成する。</w:t>
      </w:r>
    </w:p>
    <w:p w:rsidR="00DA1221" w:rsidRPr="00E37E42" w:rsidRDefault="00DA1221" w:rsidP="00DA1221">
      <w:pPr>
        <w:rPr>
          <w:rFonts w:ascii="ＭＳ ゴシック" w:eastAsia="ＭＳ ゴシック" w:hAnsi="ＭＳ ゴシック" w:cs="Times New Roman"/>
          <w:sz w:val="20"/>
          <w:szCs w:val="20"/>
        </w:rPr>
      </w:pPr>
      <w:r w:rsidRPr="00E37E42">
        <w:rPr>
          <w:rFonts w:ascii="ＭＳ ゴシック" w:eastAsia="ＭＳ ゴシック" w:hAnsi="ＭＳ ゴシック" w:cs="Times New Roman" w:hint="eastAsia"/>
          <w:sz w:val="20"/>
          <w:szCs w:val="20"/>
        </w:rPr>
        <w:t>３　テーマ別研究会に座長を置き、総務部市町村課長をもって充てる。</w:t>
      </w:r>
    </w:p>
    <w:p w:rsidR="00DA1221" w:rsidRPr="00E37E42" w:rsidRDefault="00DA1221" w:rsidP="00DA1221">
      <w:pPr>
        <w:ind w:left="200" w:hangingChars="100" w:hanging="200"/>
        <w:rPr>
          <w:rFonts w:ascii="ＭＳ ゴシック" w:eastAsia="ＭＳ ゴシック" w:hAnsi="ＭＳ ゴシック" w:cs="Times New Roman"/>
          <w:sz w:val="20"/>
          <w:szCs w:val="20"/>
        </w:rPr>
      </w:pPr>
      <w:r w:rsidRPr="00E37E42">
        <w:rPr>
          <w:rFonts w:ascii="ＭＳ ゴシック" w:eastAsia="ＭＳ ゴシック" w:hAnsi="ＭＳ ゴシック" w:cs="Times New Roman" w:hint="eastAsia"/>
          <w:sz w:val="20"/>
          <w:szCs w:val="20"/>
        </w:rPr>
        <w:t>４　座長に事故があるとき又は不在のときは、あらかじめ座長が指名する者がその職務を代理する。</w:t>
      </w:r>
    </w:p>
    <w:p w:rsidR="00DA1221" w:rsidRPr="00E37E42" w:rsidRDefault="00DA1221" w:rsidP="00DA1221">
      <w:pPr>
        <w:rPr>
          <w:rFonts w:ascii="ＭＳ ゴシック" w:eastAsia="ＭＳ ゴシック" w:hAnsi="ＭＳ ゴシック" w:cs="Times New Roman"/>
          <w:sz w:val="20"/>
          <w:szCs w:val="20"/>
        </w:rPr>
      </w:pPr>
      <w:r w:rsidRPr="00E37E42">
        <w:rPr>
          <w:rFonts w:ascii="ＭＳ ゴシック" w:eastAsia="ＭＳ ゴシック" w:hAnsi="ＭＳ ゴシック" w:cs="Times New Roman" w:hint="eastAsia"/>
          <w:sz w:val="20"/>
          <w:szCs w:val="20"/>
        </w:rPr>
        <w:t>５　座長は、必要に応じて、構成員以外の者をテーマ別研究会に出席させることができる。</w:t>
      </w:r>
    </w:p>
    <w:p w:rsidR="00DA1221" w:rsidRPr="00E37E42" w:rsidRDefault="00DA1221" w:rsidP="00DA1221">
      <w:pPr>
        <w:rPr>
          <w:rFonts w:ascii="ＭＳ ゴシック" w:eastAsia="ＭＳ ゴシック" w:hAnsi="ＭＳ ゴシック" w:cs="Times New Roman"/>
          <w:sz w:val="20"/>
          <w:szCs w:val="20"/>
        </w:rPr>
      </w:pPr>
    </w:p>
    <w:p w:rsidR="00DA1221" w:rsidRPr="00E37E42" w:rsidRDefault="00DA1221" w:rsidP="00DA1221">
      <w:pPr>
        <w:rPr>
          <w:rFonts w:ascii="ＭＳ ゴシック" w:eastAsia="ＭＳ ゴシック" w:hAnsi="ＭＳ ゴシック" w:cs="Times New Roman"/>
          <w:sz w:val="20"/>
          <w:szCs w:val="20"/>
        </w:rPr>
      </w:pPr>
      <w:r w:rsidRPr="00E37E42">
        <w:rPr>
          <w:rFonts w:ascii="ＭＳ ゴシック" w:eastAsia="ＭＳ ゴシック" w:hAnsi="ＭＳ ゴシック" w:cs="Times New Roman" w:hint="eastAsia"/>
          <w:sz w:val="20"/>
          <w:szCs w:val="20"/>
        </w:rPr>
        <w:t>（庶務）</w:t>
      </w:r>
    </w:p>
    <w:p w:rsidR="00DA1221" w:rsidRPr="00E37E42" w:rsidRDefault="00DA1221" w:rsidP="00DA1221">
      <w:pPr>
        <w:rPr>
          <w:rFonts w:ascii="ＭＳ ゴシック" w:eastAsia="ＭＳ ゴシック" w:hAnsi="ＭＳ ゴシック" w:cs="Times New Roman"/>
          <w:sz w:val="20"/>
          <w:szCs w:val="20"/>
        </w:rPr>
      </w:pPr>
      <w:r w:rsidRPr="00E37E42">
        <w:rPr>
          <w:rFonts w:ascii="ＭＳ ゴシック" w:eastAsia="ＭＳ ゴシック" w:hAnsi="ＭＳ ゴシック" w:cs="Times New Roman" w:hint="eastAsia"/>
          <w:sz w:val="20"/>
          <w:szCs w:val="20"/>
        </w:rPr>
        <w:t>第４条　基礎自治機能研究会の庶務は、総務部市町村課において行う。</w:t>
      </w:r>
    </w:p>
    <w:p w:rsidR="00DA1221" w:rsidRPr="00E37E42" w:rsidRDefault="00DA1221" w:rsidP="00DA1221">
      <w:pPr>
        <w:rPr>
          <w:rFonts w:ascii="ＭＳ ゴシック" w:eastAsia="ＭＳ ゴシック" w:hAnsi="ＭＳ ゴシック" w:cs="Times New Roman"/>
          <w:sz w:val="20"/>
          <w:szCs w:val="20"/>
        </w:rPr>
      </w:pPr>
    </w:p>
    <w:p w:rsidR="00DA1221" w:rsidRPr="00E37E42" w:rsidRDefault="00DA1221" w:rsidP="00DA1221">
      <w:pPr>
        <w:rPr>
          <w:rFonts w:ascii="ＭＳ ゴシック" w:eastAsia="ＭＳ ゴシック" w:hAnsi="ＭＳ ゴシック" w:cs="Times New Roman"/>
          <w:sz w:val="20"/>
          <w:szCs w:val="20"/>
        </w:rPr>
      </w:pPr>
      <w:r w:rsidRPr="00E37E42">
        <w:rPr>
          <w:rFonts w:ascii="ＭＳ ゴシック" w:eastAsia="ＭＳ ゴシック" w:hAnsi="ＭＳ ゴシック" w:cs="Times New Roman" w:hint="eastAsia"/>
          <w:sz w:val="20"/>
          <w:szCs w:val="20"/>
        </w:rPr>
        <w:t>（その他）</w:t>
      </w:r>
    </w:p>
    <w:p w:rsidR="00DA1221" w:rsidRPr="00E37E42" w:rsidRDefault="00DA1221" w:rsidP="00DA1221">
      <w:pPr>
        <w:spacing w:afterLines="50" w:after="182"/>
        <w:ind w:left="200" w:hangingChars="100" w:hanging="200"/>
        <w:rPr>
          <w:rFonts w:ascii="ＭＳ ゴシック" w:eastAsia="ＭＳ ゴシック" w:hAnsi="ＭＳ ゴシック" w:cs="Times New Roman"/>
          <w:sz w:val="20"/>
          <w:szCs w:val="20"/>
        </w:rPr>
      </w:pPr>
      <w:r w:rsidRPr="00E37E42">
        <w:rPr>
          <w:rFonts w:ascii="ＭＳ ゴシック" w:eastAsia="ＭＳ ゴシック" w:hAnsi="ＭＳ ゴシック" w:cs="Times New Roman" w:hint="eastAsia"/>
          <w:sz w:val="20"/>
          <w:szCs w:val="20"/>
        </w:rPr>
        <w:t>第５条　この要綱に定めるもののほか、テーマ別研究会の運営に関して必要な事項は、座長が定める。</w:t>
      </w:r>
    </w:p>
    <w:p w:rsidR="00DA1221" w:rsidRPr="00E37E42" w:rsidRDefault="00DA1221" w:rsidP="00DA1221">
      <w:pPr>
        <w:rPr>
          <w:rFonts w:ascii="ＭＳ ゴシック" w:eastAsia="ＭＳ ゴシック" w:hAnsi="ＭＳ ゴシック" w:cs="Times New Roman"/>
          <w:sz w:val="20"/>
          <w:szCs w:val="20"/>
        </w:rPr>
      </w:pPr>
    </w:p>
    <w:p w:rsidR="00DA1221" w:rsidRPr="00E37E42" w:rsidRDefault="00DA1221" w:rsidP="00DA1221">
      <w:pPr>
        <w:rPr>
          <w:rFonts w:ascii="ＭＳ ゴシック" w:eastAsia="ＭＳ ゴシック" w:hAnsi="ＭＳ ゴシック" w:cs="Times New Roman"/>
          <w:sz w:val="20"/>
          <w:szCs w:val="20"/>
        </w:rPr>
      </w:pPr>
      <w:r w:rsidRPr="00E37E42">
        <w:rPr>
          <w:rFonts w:ascii="ＭＳ ゴシック" w:eastAsia="ＭＳ ゴシック" w:hAnsi="ＭＳ ゴシック" w:cs="Times New Roman" w:hint="eastAsia"/>
          <w:sz w:val="20"/>
          <w:szCs w:val="20"/>
        </w:rPr>
        <w:t>附　則</w:t>
      </w:r>
    </w:p>
    <w:p w:rsidR="00DA1221" w:rsidRPr="00E37E42" w:rsidRDefault="00DA1221" w:rsidP="00DA1221">
      <w:pPr>
        <w:spacing w:afterLines="50" w:after="182"/>
        <w:rPr>
          <w:rFonts w:ascii="ＭＳ ゴシック" w:eastAsia="ＭＳ ゴシック" w:hAnsi="ＭＳ ゴシック" w:cs="Times New Roman"/>
          <w:sz w:val="20"/>
          <w:szCs w:val="20"/>
        </w:rPr>
      </w:pPr>
      <w:r w:rsidRPr="00E37E42">
        <w:rPr>
          <w:rFonts w:ascii="ＭＳ ゴシック" w:eastAsia="ＭＳ ゴシック" w:hAnsi="ＭＳ ゴシック" w:cs="Times New Roman" w:hint="eastAsia"/>
          <w:sz w:val="20"/>
          <w:szCs w:val="20"/>
        </w:rPr>
        <w:t>この要綱は、平成29年10月23日から施行する。</w:t>
      </w:r>
    </w:p>
    <w:p w:rsidR="00DA1221" w:rsidRPr="00E37E42" w:rsidRDefault="00DA1221">
      <w:pPr>
        <w:widowControl/>
        <w:jc w:val="left"/>
        <w:rPr>
          <w:rFonts w:ascii="メイリオ" w:eastAsia="メイリオ" w:hAnsi="メイリオ"/>
          <w:sz w:val="32"/>
          <w:szCs w:val="32"/>
        </w:rPr>
      </w:pPr>
      <w:r w:rsidRPr="00E37E42">
        <w:rPr>
          <w:rFonts w:ascii="メイリオ" w:eastAsia="メイリオ" w:hAnsi="メイリオ"/>
          <w:sz w:val="32"/>
          <w:szCs w:val="32"/>
        </w:rPr>
        <w:br w:type="page"/>
      </w:r>
    </w:p>
    <w:p w:rsidR="00DA1221" w:rsidRPr="00E37E42" w:rsidRDefault="006649EF" w:rsidP="00DA1221">
      <w:pPr>
        <w:ind w:left="480" w:hangingChars="200" w:hanging="480"/>
        <w:jc w:val="center"/>
        <w:rPr>
          <w:rFonts w:ascii="メイリオ" w:eastAsia="メイリオ" w:hAnsi="メイリオ"/>
          <w:b/>
          <w:sz w:val="28"/>
        </w:rPr>
      </w:pPr>
      <w:r w:rsidRPr="00E37E42">
        <w:rPr>
          <w:rFonts w:ascii="ＭＳ ゴシック" w:eastAsia="ＭＳ ゴシック" w:hAnsi="ＭＳ ゴシック" w:cs="Times New Roman" w:hint="eastAsia"/>
          <w:noProof/>
          <w:sz w:val="24"/>
          <w:szCs w:val="24"/>
        </w:rPr>
        <w:lastRenderedPageBreak/>
        <mc:AlternateContent>
          <mc:Choice Requires="wps">
            <w:drawing>
              <wp:anchor distT="0" distB="0" distL="114300" distR="114300" simplePos="0" relativeHeight="251707392" behindDoc="0" locked="0" layoutInCell="1" allowOverlap="1" wp14:anchorId="24592267" wp14:editId="0A8992A0">
                <wp:simplePos x="0" y="0"/>
                <wp:positionH relativeFrom="column">
                  <wp:posOffset>-419100</wp:posOffset>
                </wp:positionH>
                <wp:positionV relativeFrom="paragraph">
                  <wp:posOffset>-495935</wp:posOffset>
                </wp:positionV>
                <wp:extent cx="1981200" cy="400050"/>
                <wp:effectExtent l="0" t="0" r="19050" b="19050"/>
                <wp:wrapNone/>
                <wp:docPr id="40" name="テキスト ボックス 40"/>
                <wp:cNvGraphicFramePr/>
                <a:graphic xmlns:a="http://schemas.openxmlformats.org/drawingml/2006/main">
                  <a:graphicData uri="http://schemas.microsoft.com/office/word/2010/wordprocessingShape">
                    <wps:wsp>
                      <wps:cNvSpPr txBox="1"/>
                      <wps:spPr>
                        <a:xfrm>
                          <a:off x="0" y="0"/>
                          <a:ext cx="1981200" cy="400050"/>
                        </a:xfrm>
                        <a:prstGeom prst="rect">
                          <a:avLst/>
                        </a:prstGeom>
                        <a:noFill/>
                        <a:ln w="6350">
                          <a:solidFill>
                            <a:sysClr val="window" lastClr="FFFFFF"/>
                          </a:solidFill>
                        </a:ln>
                      </wps:spPr>
                      <wps:txbx>
                        <w:txbxContent>
                          <w:p w:rsidR="00C11419" w:rsidRPr="00DA1221" w:rsidRDefault="00C11419" w:rsidP="00046C65">
                            <w:pPr>
                              <w:spacing w:line="560" w:lineRule="exact"/>
                              <w:rPr>
                                <w:rFonts w:ascii="メイリオ" w:eastAsia="メイリオ" w:hAnsi="メイリオ"/>
                                <w:sz w:val="40"/>
                                <w:szCs w:val="40"/>
                              </w:rPr>
                            </w:pPr>
                            <w:r w:rsidRPr="00DA1221">
                              <w:rPr>
                                <w:rFonts w:ascii="メイリオ" w:eastAsia="メイリオ" w:hAnsi="メイリオ" w:hint="eastAsia"/>
                                <w:sz w:val="40"/>
                                <w:szCs w:val="40"/>
                              </w:rPr>
                              <w:t>【</w:t>
                            </w:r>
                            <w:r w:rsidRPr="00DA1221">
                              <w:rPr>
                                <w:rFonts w:ascii="メイリオ" w:eastAsia="メイリオ" w:hAnsi="メイリオ"/>
                                <w:sz w:val="40"/>
                                <w:szCs w:val="40"/>
                              </w:rPr>
                              <w:t>参考資料</w:t>
                            </w:r>
                            <w:r>
                              <w:rPr>
                                <w:rFonts w:ascii="メイリオ" w:eastAsia="メイリオ" w:hAnsi="メイリオ" w:hint="eastAsia"/>
                                <w:sz w:val="40"/>
                                <w:szCs w:val="40"/>
                              </w:rPr>
                              <w:t>②</w:t>
                            </w:r>
                            <w:r w:rsidRPr="00DA1221">
                              <w:rPr>
                                <w:rFonts w:ascii="メイリオ" w:eastAsia="メイリオ" w:hAnsi="メイリオ"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92267" id="テキスト ボックス 40" o:spid="_x0000_s1032" type="#_x0000_t202" style="position:absolute;left:0;text-align:left;margin-left:-33pt;margin-top:-39.05pt;width:156pt;height: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" filled="f" strokecolor="window" strokeweight=".5pt">
                <v:textbox>
                  <w:txbxContent>
                    <w:p w:rsidR="00C11419" w:rsidRPr="00DA1221" w:rsidRDefault="00C11419" w:rsidP="00046C65">
                      <w:pPr>
                        <w:spacing w:line="560" w:lineRule="exact"/>
                        <w:rPr>
                          <w:rFonts w:ascii="メイリオ" w:eastAsia="メイリオ" w:hAnsi="メイリオ"/>
                          <w:sz w:val="40"/>
                          <w:szCs w:val="40"/>
                        </w:rPr>
                      </w:pPr>
                      <w:r w:rsidRPr="00DA1221">
                        <w:rPr>
                          <w:rFonts w:ascii="メイリオ" w:eastAsia="メイリオ" w:hAnsi="メイリオ" w:hint="eastAsia"/>
                          <w:sz w:val="40"/>
                          <w:szCs w:val="40"/>
                        </w:rPr>
                        <w:t>【</w:t>
                      </w:r>
                      <w:r w:rsidRPr="00DA1221">
                        <w:rPr>
                          <w:rFonts w:ascii="メイリオ" w:eastAsia="メイリオ" w:hAnsi="メイリオ"/>
                          <w:sz w:val="40"/>
                          <w:szCs w:val="40"/>
                        </w:rPr>
                        <w:t>参考資料</w:t>
                      </w:r>
                      <w:r>
                        <w:rPr>
                          <w:rFonts w:ascii="メイリオ" w:eastAsia="メイリオ" w:hAnsi="メイリオ" w:hint="eastAsia"/>
                          <w:sz w:val="40"/>
                          <w:szCs w:val="40"/>
                        </w:rPr>
                        <w:t>②</w:t>
                      </w:r>
                      <w:r w:rsidRPr="00DA1221">
                        <w:rPr>
                          <w:rFonts w:ascii="メイリオ" w:eastAsia="メイリオ" w:hAnsi="メイリオ" w:hint="eastAsia"/>
                          <w:sz w:val="40"/>
                          <w:szCs w:val="40"/>
                        </w:rPr>
                        <w:t>】</w:t>
                      </w:r>
                    </w:p>
                  </w:txbxContent>
                </v:textbox>
              </v:shape>
            </w:pict>
          </mc:Fallback>
        </mc:AlternateContent>
      </w:r>
      <w:r w:rsidR="00DA1221" w:rsidRPr="00E37E42">
        <w:rPr>
          <w:rFonts w:ascii="メイリオ" w:eastAsia="メイリオ" w:hAnsi="メイリオ" w:hint="eastAsia"/>
          <w:b/>
          <w:sz w:val="28"/>
        </w:rPr>
        <w:t>「行政改革に関する研究会」概要</w:t>
      </w:r>
    </w:p>
    <w:p w:rsidR="00DA1221" w:rsidRPr="00E37E42" w:rsidRDefault="00DA1221" w:rsidP="00DA1221">
      <w:pPr>
        <w:spacing w:line="300" w:lineRule="exact"/>
        <w:rPr>
          <w:rFonts w:ascii="メイリオ" w:eastAsia="メイリオ" w:hAnsi="メイリオ"/>
          <w:b/>
          <w:sz w:val="24"/>
        </w:rPr>
      </w:pPr>
      <w:r w:rsidRPr="00E37E42">
        <w:rPr>
          <w:rFonts w:ascii="メイリオ" w:eastAsia="メイリオ" w:hAnsi="メイリオ" w:hint="eastAsia"/>
          <w:b/>
          <w:sz w:val="24"/>
        </w:rPr>
        <w:t>＜ねらい＞</w:t>
      </w:r>
    </w:p>
    <w:p w:rsidR="00DA1221" w:rsidRPr="00E37E42" w:rsidRDefault="00DA1221" w:rsidP="00DA1221">
      <w:pPr>
        <w:spacing w:line="300" w:lineRule="exact"/>
        <w:ind w:leftChars="200" w:left="420" w:firstLineChars="100" w:firstLine="210"/>
        <w:rPr>
          <w:rFonts w:ascii="メイリオ" w:eastAsia="メイリオ" w:hAnsi="メイリオ" w:cs="Meiryo UI"/>
        </w:rPr>
      </w:pPr>
      <w:r w:rsidRPr="00E37E42">
        <w:rPr>
          <w:rFonts w:ascii="メイリオ" w:eastAsia="メイリオ" w:hAnsi="メイリオ" w:cs="Meiryo UI" w:hint="eastAsia"/>
        </w:rPr>
        <w:t>本研究会は、「基礎自治機能の維持・充実に関する研究会」のテーマ別研究会の１つとして設置したもので、今後府内市町村</w:t>
      </w:r>
      <w:r w:rsidR="00671211" w:rsidRPr="00E37E42">
        <w:rPr>
          <w:rFonts w:ascii="メイリオ" w:eastAsia="メイリオ" w:hAnsi="メイリオ" w:cs="Meiryo UI" w:hint="eastAsia"/>
        </w:rPr>
        <w:t>が直面すると想定される様々な行政課題への対応方策</w:t>
      </w:r>
      <w:r w:rsidR="00B416C6" w:rsidRPr="00E37E42">
        <w:rPr>
          <w:rFonts w:ascii="メイリオ" w:eastAsia="メイリオ" w:hAnsi="メイリオ" w:cs="Meiryo UI" w:hint="eastAsia"/>
        </w:rPr>
        <w:t>のうち、行政改革に係る具体的方策を提示することをねらいとする。</w:t>
      </w:r>
    </w:p>
    <w:p w:rsidR="00DA1221" w:rsidRPr="00E37E42" w:rsidRDefault="00DA1221" w:rsidP="00DA1221">
      <w:pPr>
        <w:spacing w:line="300" w:lineRule="exact"/>
        <w:rPr>
          <w:rFonts w:ascii="メイリオ" w:eastAsia="メイリオ" w:hAnsi="メイリオ"/>
          <w:b/>
          <w:sz w:val="24"/>
        </w:rPr>
      </w:pPr>
    </w:p>
    <w:p w:rsidR="00BC1AFC" w:rsidRPr="00E37E42" w:rsidRDefault="00BC1AFC" w:rsidP="00DA1221">
      <w:pPr>
        <w:spacing w:line="300" w:lineRule="exact"/>
        <w:rPr>
          <w:rFonts w:ascii="メイリオ" w:eastAsia="メイリオ" w:hAnsi="メイリオ"/>
          <w:b/>
          <w:sz w:val="24"/>
        </w:rPr>
      </w:pPr>
    </w:p>
    <w:p w:rsidR="00DA1221" w:rsidRPr="00E37E42" w:rsidRDefault="00DA1221" w:rsidP="00DA1221">
      <w:pPr>
        <w:spacing w:line="300" w:lineRule="exact"/>
        <w:rPr>
          <w:rFonts w:ascii="メイリオ" w:eastAsia="メイリオ" w:hAnsi="メイリオ"/>
          <w:b/>
          <w:sz w:val="24"/>
        </w:rPr>
      </w:pPr>
      <w:r w:rsidRPr="00E37E42">
        <w:rPr>
          <w:rFonts w:ascii="メイリオ" w:eastAsia="メイリオ" w:hAnsi="メイリオ" w:hint="eastAsia"/>
          <w:b/>
          <w:sz w:val="24"/>
        </w:rPr>
        <w:t>＜メンバー＞</w:t>
      </w:r>
    </w:p>
    <w:p w:rsidR="00DA1221" w:rsidRPr="00E37E42" w:rsidRDefault="00DA1221" w:rsidP="00DA1221">
      <w:pPr>
        <w:spacing w:line="300" w:lineRule="exact"/>
        <w:ind w:leftChars="100" w:left="210" w:firstLineChars="100" w:firstLine="210"/>
        <w:rPr>
          <w:rFonts w:ascii="メイリオ" w:eastAsia="メイリオ" w:hAnsi="メイリオ" w:cs="Meiryo UI"/>
        </w:rPr>
      </w:pPr>
      <w:r w:rsidRPr="00E37E42">
        <w:rPr>
          <w:rFonts w:ascii="メイリオ" w:eastAsia="メイリオ" w:hAnsi="メイリオ" w:cs="Meiryo UI" w:hint="eastAsia"/>
        </w:rPr>
        <w:t>研究会メンバーは、市町村課職員及び市町村職員で構成。</w:t>
      </w:r>
    </w:p>
    <w:p w:rsidR="00DA1221" w:rsidRPr="00E37E42" w:rsidRDefault="00DA1221" w:rsidP="00DA1221">
      <w:pPr>
        <w:spacing w:line="300" w:lineRule="exact"/>
        <w:ind w:leftChars="100" w:left="210" w:firstLineChars="100" w:firstLine="210"/>
        <w:rPr>
          <w:rFonts w:ascii="メイリオ" w:eastAsia="メイリオ" w:hAnsi="メイリオ" w:cs="Meiryo UI"/>
        </w:rPr>
      </w:pPr>
      <w:r w:rsidRPr="00E37E42">
        <w:rPr>
          <w:rFonts w:ascii="メイリオ" w:eastAsia="メイリオ" w:hAnsi="メイリオ" w:cs="Meiryo UI" w:hint="eastAsia"/>
        </w:rPr>
        <w:t>市町村職員については、研究テーマに関して知識・実務経験を有し、積極的に検討・研究に参画できる職員を募集。市町村からの推薦に基づき決定。（所属団体の代表ではなく、個人の立場で参画。）</w:t>
      </w:r>
    </w:p>
    <w:p w:rsidR="006649EF" w:rsidRPr="00E37E42" w:rsidRDefault="006649EF" w:rsidP="00DA1221">
      <w:pPr>
        <w:spacing w:line="300" w:lineRule="exact"/>
        <w:ind w:leftChars="100" w:left="210" w:firstLineChars="100" w:firstLine="210"/>
        <w:rPr>
          <w:rFonts w:ascii="メイリオ" w:eastAsia="メイリオ" w:hAnsi="メイリオ" w:cs="Meiryo UI"/>
        </w:rPr>
      </w:pPr>
    </w:p>
    <w:p w:rsidR="006649EF" w:rsidRPr="00E37E42" w:rsidRDefault="006649EF" w:rsidP="00DA1221">
      <w:pPr>
        <w:spacing w:line="300" w:lineRule="exact"/>
        <w:ind w:leftChars="100" w:left="210" w:firstLineChars="100" w:firstLine="210"/>
        <w:rPr>
          <w:rFonts w:ascii="メイリオ" w:eastAsia="メイリオ" w:hAnsi="メイリオ" w:cs="Meiryo UI"/>
        </w:rPr>
      </w:pPr>
    </w:p>
    <w:p w:rsidR="006649EF" w:rsidRPr="00E37E42" w:rsidRDefault="006649EF" w:rsidP="00DA1221">
      <w:pPr>
        <w:spacing w:line="300" w:lineRule="exact"/>
        <w:ind w:leftChars="100" w:left="210" w:firstLineChars="100" w:firstLine="210"/>
        <w:rPr>
          <w:rFonts w:ascii="メイリオ" w:eastAsia="メイリオ" w:hAnsi="メイリオ" w:cs="Meiryo UI"/>
        </w:rPr>
      </w:pPr>
    </w:p>
    <w:p w:rsidR="00DA1221" w:rsidRPr="00E37E42" w:rsidRDefault="00DA1221" w:rsidP="00DA1221">
      <w:pPr>
        <w:spacing w:line="300" w:lineRule="exact"/>
        <w:ind w:leftChars="100" w:left="210" w:firstLineChars="100" w:firstLine="210"/>
        <w:rPr>
          <w:rFonts w:ascii="メイリオ" w:eastAsia="メイリオ" w:hAnsi="メイリオ" w:cs="Meiryo UI"/>
        </w:rPr>
      </w:pPr>
    </w:p>
    <w:p w:rsidR="00DA1221" w:rsidRPr="00E37E42" w:rsidRDefault="00DA1221" w:rsidP="00DA1221">
      <w:pPr>
        <w:spacing w:line="300" w:lineRule="exact"/>
        <w:ind w:leftChars="100" w:left="210" w:firstLineChars="100" w:firstLine="210"/>
        <w:rPr>
          <w:rFonts w:ascii="メイリオ" w:eastAsia="メイリオ" w:hAnsi="メイリオ" w:cs="Meiryo UI"/>
        </w:rPr>
      </w:pPr>
    </w:p>
    <w:p w:rsidR="00DA1221" w:rsidRPr="00E37E42" w:rsidRDefault="00DA1221" w:rsidP="00DA1221">
      <w:pPr>
        <w:spacing w:line="300" w:lineRule="exact"/>
        <w:ind w:leftChars="100" w:left="210" w:firstLineChars="100" w:firstLine="210"/>
        <w:rPr>
          <w:rFonts w:ascii="メイリオ" w:eastAsia="メイリオ" w:hAnsi="メイリオ" w:cs="Meiryo UI"/>
        </w:rPr>
      </w:pPr>
    </w:p>
    <w:p w:rsidR="00DA1221" w:rsidRPr="00E37E42" w:rsidRDefault="00DA1221" w:rsidP="00DA1221">
      <w:pPr>
        <w:spacing w:line="300" w:lineRule="exact"/>
        <w:ind w:leftChars="100" w:left="210" w:firstLineChars="100" w:firstLine="210"/>
        <w:rPr>
          <w:rFonts w:ascii="メイリオ" w:eastAsia="メイリオ" w:hAnsi="メイリオ" w:cs="Meiryo UI"/>
        </w:rPr>
      </w:pPr>
    </w:p>
    <w:p w:rsidR="006649EF" w:rsidRPr="00E37E42" w:rsidRDefault="006649EF" w:rsidP="00DA1221">
      <w:pPr>
        <w:spacing w:line="300" w:lineRule="exact"/>
        <w:ind w:leftChars="100" w:left="210" w:firstLineChars="100" w:firstLine="210"/>
        <w:rPr>
          <w:rFonts w:ascii="メイリオ" w:eastAsia="メイリオ" w:hAnsi="メイリオ" w:cs="Meiryo UI"/>
        </w:rPr>
      </w:pPr>
    </w:p>
    <w:p w:rsidR="006649EF" w:rsidRPr="00E37E42" w:rsidRDefault="006649EF" w:rsidP="00DA1221">
      <w:pPr>
        <w:spacing w:line="300" w:lineRule="exact"/>
        <w:ind w:leftChars="100" w:left="210" w:firstLineChars="100" w:firstLine="210"/>
        <w:rPr>
          <w:rFonts w:ascii="メイリオ" w:eastAsia="メイリオ" w:hAnsi="メイリオ" w:cs="Meiryo UI"/>
        </w:rPr>
      </w:pPr>
    </w:p>
    <w:p w:rsidR="006649EF" w:rsidRPr="00E37E42" w:rsidRDefault="006649EF" w:rsidP="00DA1221">
      <w:pPr>
        <w:spacing w:line="300" w:lineRule="exact"/>
        <w:ind w:leftChars="100" w:left="210" w:firstLineChars="100" w:firstLine="210"/>
        <w:rPr>
          <w:rFonts w:ascii="メイリオ" w:eastAsia="メイリオ" w:hAnsi="メイリオ" w:cs="Meiryo UI"/>
        </w:rPr>
      </w:pPr>
    </w:p>
    <w:p w:rsidR="00DA1221" w:rsidRPr="00E37E42" w:rsidRDefault="003B1D95" w:rsidP="00DA1221">
      <w:pPr>
        <w:spacing w:line="300" w:lineRule="exact"/>
        <w:rPr>
          <w:rFonts w:ascii="メイリオ" w:eastAsia="メイリオ" w:hAnsi="メイリオ" w:cs="Meiryo UI"/>
          <w:szCs w:val="21"/>
        </w:rPr>
      </w:pPr>
      <w:r>
        <w:rPr>
          <w:rFonts w:ascii="メイリオ" w:eastAsia="メイリオ" w:hAnsi="メイリオ" w:cs="Meiryo UI"/>
          <w:noProof/>
          <w:szCs w:val="2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3pt;margin-top:-136.35pt;width:455.05pt;height:134.9pt;z-index:251705344;mso-position-horizontal:absolute;mso-position-horizontal-relative:text;mso-position-vertical:absolute;mso-position-vertical-relative:text">
            <v:imagedata r:id="rId46" o:title="" croptop="5719f" cropright="1286f"/>
          </v:shape>
          <o:OLEObject Type="Embed" ProgID="Excel.Sheet.12" ShapeID="_x0000_s1026" DrawAspect="Content" ObjectID="_1617098488" r:id="rId47"/>
        </w:object>
      </w:r>
      <w:r w:rsidR="00DA1221" w:rsidRPr="00E37E42">
        <w:rPr>
          <w:rFonts w:ascii="メイリオ" w:eastAsia="メイリオ" w:hAnsi="メイリオ" w:cs="Meiryo UI" w:hint="eastAsia"/>
          <w:szCs w:val="21"/>
        </w:rPr>
        <w:t xml:space="preserve">　</w:t>
      </w:r>
    </w:p>
    <w:p w:rsidR="00DA1221" w:rsidRPr="00E37E42" w:rsidRDefault="00DA1221" w:rsidP="00DA1221">
      <w:pPr>
        <w:spacing w:line="300" w:lineRule="exact"/>
        <w:jc w:val="right"/>
        <w:rPr>
          <w:rFonts w:ascii="メイリオ" w:eastAsia="メイリオ" w:hAnsi="メイリオ" w:cs="Meiryo UI"/>
          <w:sz w:val="18"/>
          <w:szCs w:val="21"/>
        </w:rPr>
      </w:pPr>
      <w:r w:rsidRPr="00E37E42">
        <w:rPr>
          <w:rFonts w:ascii="メイリオ" w:eastAsia="メイリオ" w:hAnsi="メイリオ" w:cs="Meiryo UI" w:hint="eastAsia"/>
          <w:sz w:val="18"/>
          <w:szCs w:val="21"/>
        </w:rPr>
        <w:t xml:space="preserve">　</w:t>
      </w:r>
    </w:p>
    <w:p w:rsidR="00DA1221" w:rsidRPr="00E37E42" w:rsidRDefault="00DA1221" w:rsidP="00DA1221">
      <w:pPr>
        <w:spacing w:line="300" w:lineRule="exact"/>
        <w:rPr>
          <w:rFonts w:ascii="メイリオ" w:eastAsia="メイリオ" w:hAnsi="メイリオ"/>
          <w:b/>
          <w:sz w:val="14"/>
        </w:rPr>
      </w:pPr>
      <w:r w:rsidRPr="00E37E42">
        <w:rPr>
          <w:rFonts w:ascii="メイリオ" w:eastAsia="メイリオ" w:hAnsi="メイリオ" w:hint="eastAsia"/>
          <w:b/>
          <w:sz w:val="24"/>
        </w:rPr>
        <w:t>＜会合の開催実績＞</w:t>
      </w:r>
      <w:r w:rsidRPr="00E37E42">
        <w:rPr>
          <w:rFonts w:ascii="メイリオ" w:eastAsia="メイリオ" w:hAnsi="メイリオ"/>
          <w:b/>
          <w:sz w:val="14"/>
        </w:rPr>
        <w:br/>
      </w:r>
    </w:p>
    <w:tbl>
      <w:tblPr>
        <w:tblW w:w="9380" w:type="dxa"/>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1080"/>
        <w:gridCol w:w="2500"/>
        <w:gridCol w:w="5800"/>
      </w:tblGrid>
      <w:tr w:rsidR="00DA1221" w:rsidRPr="00E37E42" w:rsidTr="00551A09">
        <w:trPr>
          <w:trHeight w:val="270"/>
        </w:trPr>
        <w:tc>
          <w:tcPr>
            <w:tcW w:w="1080" w:type="dxa"/>
            <w:shd w:val="clear" w:color="000000" w:fill="FFFFFF"/>
            <w:vAlign w:val="center"/>
            <w:hideMark/>
          </w:tcPr>
          <w:p w:rsidR="00DA1221" w:rsidRPr="00E37E42" w:rsidRDefault="00DA1221" w:rsidP="00DA1221">
            <w:pPr>
              <w:widowControl/>
              <w:spacing w:line="300" w:lineRule="exact"/>
              <w:jc w:val="left"/>
              <w:rPr>
                <w:rFonts w:ascii="メイリオ" w:eastAsia="メイリオ" w:hAnsi="メイリオ" w:cs="Meiryo UI"/>
                <w:color w:val="000000"/>
                <w:kern w:val="0"/>
                <w:sz w:val="18"/>
                <w:szCs w:val="18"/>
              </w:rPr>
            </w:pPr>
            <w:r w:rsidRPr="00E37E42">
              <w:rPr>
                <w:rFonts w:ascii="メイリオ" w:eastAsia="メイリオ" w:hAnsi="メイリオ" w:cs="Meiryo UI" w:hint="eastAsia"/>
                <w:color w:val="000000"/>
                <w:kern w:val="0"/>
                <w:sz w:val="18"/>
                <w:szCs w:val="18"/>
              </w:rPr>
              <w:t xml:space="preserve">　</w:t>
            </w:r>
          </w:p>
        </w:tc>
        <w:tc>
          <w:tcPr>
            <w:tcW w:w="2500" w:type="dxa"/>
            <w:shd w:val="clear" w:color="000000" w:fill="FFFFFF"/>
            <w:vAlign w:val="center"/>
            <w:hideMark/>
          </w:tcPr>
          <w:p w:rsidR="00DA1221" w:rsidRPr="00E37E42" w:rsidRDefault="00DA1221" w:rsidP="00DA1221">
            <w:pPr>
              <w:widowControl/>
              <w:spacing w:line="300" w:lineRule="exact"/>
              <w:jc w:val="center"/>
              <w:rPr>
                <w:rFonts w:ascii="メイリオ" w:eastAsia="メイリオ" w:hAnsi="メイリオ" w:cs="Meiryo UI"/>
                <w:color w:val="000000"/>
                <w:kern w:val="0"/>
                <w:sz w:val="18"/>
                <w:szCs w:val="18"/>
              </w:rPr>
            </w:pPr>
            <w:r w:rsidRPr="00E37E42">
              <w:rPr>
                <w:rFonts w:ascii="メイリオ" w:eastAsia="メイリオ" w:hAnsi="メイリオ" w:cs="Meiryo UI" w:hint="eastAsia"/>
                <w:color w:val="000000"/>
                <w:kern w:val="0"/>
                <w:sz w:val="18"/>
                <w:szCs w:val="18"/>
              </w:rPr>
              <w:t>開催日</w:t>
            </w:r>
          </w:p>
        </w:tc>
        <w:tc>
          <w:tcPr>
            <w:tcW w:w="5800" w:type="dxa"/>
            <w:shd w:val="clear" w:color="000000" w:fill="FFFFFF"/>
            <w:vAlign w:val="center"/>
            <w:hideMark/>
          </w:tcPr>
          <w:p w:rsidR="00DA1221" w:rsidRPr="00E37E42" w:rsidRDefault="00DA1221" w:rsidP="00DA1221">
            <w:pPr>
              <w:widowControl/>
              <w:spacing w:line="300" w:lineRule="exact"/>
              <w:jc w:val="center"/>
              <w:rPr>
                <w:rFonts w:ascii="メイリオ" w:eastAsia="メイリオ" w:hAnsi="メイリオ" w:cs="Meiryo UI"/>
                <w:color w:val="000000"/>
                <w:kern w:val="0"/>
                <w:sz w:val="18"/>
                <w:szCs w:val="18"/>
              </w:rPr>
            </w:pPr>
            <w:r w:rsidRPr="00E37E42">
              <w:rPr>
                <w:rFonts w:ascii="メイリオ" w:eastAsia="メイリオ" w:hAnsi="メイリオ" w:cs="Meiryo UI" w:hint="eastAsia"/>
                <w:color w:val="000000"/>
                <w:kern w:val="0"/>
                <w:sz w:val="18"/>
                <w:szCs w:val="18"/>
              </w:rPr>
              <w:t>主な内容</w:t>
            </w:r>
          </w:p>
        </w:tc>
      </w:tr>
      <w:tr w:rsidR="00DA1221" w:rsidRPr="00E37E42" w:rsidTr="00551A09">
        <w:trPr>
          <w:trHeight w:val="420"/>
        </w:trPr>
        <w:tc>
          <w:tcPr>
            <w:tcW w:w="1080" w:type="dxa"/>
            <w:shd w:val="clear" w:color="000000" w:fill="FFFFFF"/>
            <w:vAlign w:val="center"/>
            <w:hideMark/>
          </w:tcPr>
          <w:p w:rsidR="00DA1221" w:rsidRPr="00E37E42" w:rsidRDefault="00DA1221" w:rsidP="00DA1221">
            <w:pPr>
              <w:widowControl/>
              <w:spacing w:line="300" w:lineRule="exact"/>
              <w:jc w:val="center"/>
              <w:rPr>
                <w:rFonts w:ascii="メイリオ" w:eastAsia="メイリオ" w:hAnsi="メイリオ" w:cs="Meiryo UI"/>
                <w:color w:val="000000"/>
                <w:kern w:val="0"/>
                <w:sz w:val="18"/>
                <w:szCs w:val="18"/>
              </w:rPr>
            </w:pPr>
            <w:r w:rsidRPr="00E37E42">
              <w:rPr>
                <w:rFonts w:ascii="メイリオ" w:eastAsia="メイリオ" w:hAnsi="メイリオ" w:cs="Meiryo UI" w:hint="eastAsia"/>
                <w:color w:val="000000"/>
                <w:kern w:val="0"/>
                <w:sz w:val="18"/>
                <w:szCs w:val="18"/>
              </w:rPr>
              <w:t>第1回</w:t>
            </w:r>
          </w:p>
        </w:tc>
        <w:tc>
          <w:tcPr>
            <w:tcW w:w="2500" w:type="dxa"/>
            <w:shd w:val="clear" w:color="000000" w:fill="FFFFFF"/>
            <w:vAlign w:val="center"/>
            <w:hideMark/>
          </w:tcPr>
          <w:p w:rsidR="00DA1221" w:rsidRPr="00E37E42" w:rsidRDefault="00BC1AFC" w:rsidP="00DA1221">
            <w:pPr>
              <w:widowControl/>
              <w:spacing w:line="300" w:lineRule="exact"/>
              <w:jc w:val="center"/>
              <w:rPr>
                <w:rFonts w:ascii="メイリオ" w:eastAsia="メイリオ" w:hAnsi="メイリオ" w:cs="Meiryo UI"/>
                <w:color w:val="000000"/>
                <w:kern w:val="0"/>
                <w:sz w:val="18"/>
                <w:szCs w:val="18"/>
              </w:rPr>
            </w:pPr>
            <w:r w:rsidRPr="00E37E42">
              <w:rPr>
                <w:rFonts w:ascii="メイリオ" w:eastAsia="メイリオ" w:hAnsi="メイリオ" w:cs="Meiryo UI" w:hint="eastAsia"/>
                <w:color w:val="000000"/>
                <w:kern w:val="0"/>
                <w:sz w:val="18"/>
                <w:szCs w:val="18"/>
              </w:rPr>
              <w:t>2018</w:t>
            </w:r>
            <w:r w:rsidR="00DA1221" w:rsidRPr="00E37E42">
              <w:rPr>
                <w:rFonts w:ascii="メイリオ" w:eastAsia="メイリオ" w:hAnsi="メイリオ" w:cs="Meiryo UI" w:hint="eastAsia"/>
                <w:color w:val="000000"/>
                <w:kern w:val="0"/>
                <w:sz w:val="18"/>
                <w:szCs w:val="18"/>
              </w:rPr>
              <w:t>．11．7</w:t>
            </w:r>
          </w:p>
        </w:tc>
        <w:tc>
          <w:tcPr>
            <w:tcW w:w="5800" w:type="dxa"/>
            <w:shd w:val="clear" w:color="000000" w:fill="FFFFFF"/>
            <w:noWrap/>
            <w:vAlign w:val="center"/>
            <w:hideMark/>
          </w:tcPr>
          <w:p w:rsidR="00DA1221" w:rsidRPr="00E37E42" w:rsidRDefault="00BC1AFC" w:rsidP="00DA1221">
            <w:pPr>
              <w:widowControl/>
              <w:spacing w:line="300" w:lineRule="exact"/>
              <w:jc w:val="left"/>
              <w:rPr>
                <w:rFonts w:ascii="メイリオ" w:eastAsia="メイリオ" w:hAnsi="メイリオ" w:cs="Meiryo UI"/>
                <w:color w:val="000000"/>
                <w:kern w:val="0"/>
                <w:sz w:val="18"/>
                <w:szCs w:val="18"/>
              </w:rPr>
            </w:pPr>
            <w:r w:rsidRPr="00E37E42">
              <w:rPr>
                <w:rFonts w:ascii="メイリオ" w:eastAsia="メイリオ" w:hAnsi="メイリオ" w:cs="Meiryo UI" w:hint="eastAsia"/>
                <w:color w:val="000000"/>
                <w:kern w:val="0"/>
                <w:sz w:val="18"/>
                <w:szCs w:val="18"/>
              </w:rPr>
              <w:t>・研究会概要説明、提言方策の方向性についての意見交換</w:t>
            </w:r>
            <w:r w:rsidR="00DA1221" w:rsidRPr="00E37E42">
              <w:rPr>
                <w:rFonts w:ascii="メイリオ" w:eastAsia="メイリオ" w:hAnsi="メイリオ" w:cs="Meiryo UI" w:hint="eastAsia"/>
                <w:color w:val="000000"/>
                <w:kern w:val="0"/>
                <w:sz w:val="18"/>
                <w:szCs w:val="18"/>
              </w:rPr>
              <w:t xml:space="preserve">　等</w:t>
            </w:r>
          </w:p>
        </w:tc>
      </w:tr>
      <w:tr w:rsidR="00DA1221" w:rsidRPr="00E37E42" w:rsidTr="00551A09">
        <w:trPr>
          <w:trHeight w:val="778"/>
        </w:trPr>
        <w:tc>
          <w:tcPr>
            <w:tcW w:w="1080" w:type="dxa"/>
            <w:shd w:val="clear" w:color="000000" w:fill="FFFFFF"/>
            <w:vAlign w:val="center"/>
            <w:hideMark/>
          </w:tcPr>
          <w:p w:rsidR="00DA1221" w:rsidRPr="00E37E42" w:rsidRDefault="00DA1221" w:rsidP="00DA1221">
            <w:pPr>
              <w:widowControl/>
              <w:spacing w:line="300" w:lineRule="exact"/>
              <w:jc w:val="center"/>
              <w:rPr>
                <w:rFonts w:ascii="メイリオ" w:eastAsia="メイリオ" w:hAnsi="メイリオ" w:cs="Meiryo UI"/>
                <w:color w:val="000000"/>
                <w:kern w:val="0"/>
                <w:sz w:val="18"/>
                <w:szCs w:val="18"/>
              </w:rPr>
            </w:pPr>
            <w:r w:rsidRPr="00E37E42">
              <w:rPr>
                <w:rFonts w:ascii="メイリオ" w:eastAsia="メイリオ" w:hAnsi="メイリオ" w:cs="Meiryo UI" w:hint="eastAsia"/>
                <w:color w:val="000000"/>
                <w:kern w:val="0"/>
                <w:sz w:val="18"/>
                <w:szCs w:val="18"/>
              </w:rPr>
              <w:t>第2回</w:t>
            </w:r>
          </w:p>
        </w:tc>
        <w:tc>
          <w:tcPr>
            <w:tcW w:w="2500" w:type="dxa"/>
            <w:shd w:val="clear" w:color="000000" w:fill="FFFFFF"/>
            <w:vAlign w:val="center"/>
            <w:hideMark/>
          </w:tcPr>
          <w:p w:rsidR="00DA1221" w:rsidRPr="00E37E42" w:rsidRDefault="00BC1AFC" w:rsidP="00DA1221">
            <w:pPr>
              <w:widowControl/>
              <w:spacing w:line="300" w:lineRule="exact"/>
              <w:jc w:val="center"/>
              <w:rPr>
                <w:rFonts w:ascii="メイリオ" w:eastAsia="メイリオ" w:hAnsi="メイリオ" w:cs="Meiryo UI"/>
                <w:color w:val="000000"/>
                <w:kern w:val="0"/>
                <w:sz w:val="18"/>
                <w:szCs w:val="18"/>
              </w:rPr>
            </w:pPr>
            <w:r w:rsidRPr="00E37E42">
              <w:rPr>
                <w:rFonts w:ascii="メイリオ" w:eastAsia="メイリオ" w:hAnsi="メイリオ" w:cs="Meiryo UI" w:hint="eastAsia"/>
                <w:color w:val="000000"/>
                <w:kern w:val="0"/>
                <w:sz w:val="18"/>
                <w:szCs w:val="18"/>
              </w:rPr>
              <w:t>2018</w:t>
            </w:r>
            <w:r w:rsidR="00DA1221" w:rsidRPr="00E37E42">
              <w:rPr>
                <w:rFonts w:ascii="メイリオ" w:eastAsia="メイリオ" w:hAnsi="メイリオ" w:cs="Meiryo UI" w:hint="eastAsia"/>
                <w:color w:val="000000"/>
                <w:kern w:val="0"/>
                <w:sz w:val="18"/>
                <w:szCs w:val="18"/>
              </w:rPr>
              <w:t>．12．</w:t>
            </w:r>
            <w:r w:rsidRPr="00E37E42">
              <w:rPr>
                <w:rFonts w:ascii="メイリオ" w:eastAsia="メイリオ" w:hAnsi="メイリオ" w:cs="Meiryo UI" w:hint="eastAsia"/>
                <w:color w:val="000000"/>
                <w:kern w:val="0"/>
                <w:sz w:val="18"/>
                <w:szCs w:val="18"/>
              </w:rPr>
              <w:t>26</w:t>
            </w:r>
          </w:p>
        </w:tc>
        <w:tc>
          <w:tcPr>
            <w:tcW w:w="5800" w:type="dxa"/>
            <w:shd w:val="clear" w:color="000000" w:fill="FFFFFF"/>
            <w:vAlign w:val="center"/>
            <w:hideMark/>
          </w:tcPr>
          <w:p w:rsidR="00DA1221" w:rsidRPr="00E37E42" w:rsidRDefault="00BC1AFC" w:rsidP="00DA1221">
            <w:pPr>
              <w:widowControl/>
              <w:spacing w:line="300" w:lineRule="exact"/>
              <w:jc w:val="left"/>
              <w:rPr>
                <w:rFonts w:ascii="メイリオ" w:eastAsia="メイリオ" w:hAnsi="メイリオ" w:cs="Meiryo UI"/>
                <w:color w:val="000000"/>
                <w:kern w:val="0"/>
                <w:sz w:val="18"/>
                <w:szCs w:val="18"/>
              </w:rPr>
            </w:pPr>
            <w:r w:rsidRPr="00E37E42">
              <w:rPr>
                <w:rFonts w:ascii="メイリオ" w:eastAsia="メイリオ" w:hAnsi="メイリオ" w:cs="Meiryo UI" w:hint="eastAsia"/>
                <w:color w:val="000000"/>
                <w:kern w:val="0"/>
                <w:sz w:val="18"/>
                <w:szCs w:val="18"/>
              </w:rPr>
              <w:t>・提言方策の選定</w:t>
            </w:r>
            <w:r w:rsidR="00DA1221" w:rsidRPr="00E37E42">
              <w:rPr>
                <w:rFonts w:ascii="メイリオ" w:eastAsia="メイリオ" w:hAnsi="メイリオ" w:cs="Meiryo UI" w:hint="eastAsia"/>
                <w:color w:val="000000"/>
                <w:kern w:val="0"/>
                <w:sz w:val="18"/>
                <w:szCs w:val="18"/>
              </w:rPr>
              <w:br/>
            </w:r>
            <w:r w:rsidRPr="00E37E42">
              <w:rPr>
                <w:rFonts w:ascii="メイリオ" w:eastAsia="メイリオ" w:hAnsi="メイリオ" w:cs="Meiryo UI" w:hint="eastAsia"/>
                <w:color w:val="000000"/>
                <w:kern w:val="0"/>
                <w:sz w:val="18"/>
                <w:szCs w:val="18"/>
              </w:rPr>
              <w:t>・報告書のイメージについての意見交換</w:t>
            </w:r>
            <w:r w:rsidR="00DA1221" w:rsidRPr="00E37E42">
              <w:rPr>
                <w:rFonts w:ascii="メイリオ" w:eastAsia="メイリオ" w:hAnsi="メイリオ" w:cs="Meiryo UI" w:hint="eastAsia"/>
                <w:color w:val="000000"/>
                <w:kern w:val="0"/>
                <w:sz w:val="18"/>
                <w:szCs w:val="18"/>
              </w:rPr>
              <w:t xml:space="preserve">　等</w:t>
            </w:r>
          </w:p>
        </w:tc>
      </w:tr>
      <w:tr w:rsidR="00DA1221" w:rsidRPr="00DA1221" w:rsidTr="00551A09">
        <w:trPr>
          <w:trHeight w:val="703"/>
        </w:trPr>
        <w:tc>
          <w:tcPr>
            <w:tcW w:w="1080" w:type="dxa"/>
            <w:shd w:val="clear" w:color="000000" w:fill="FFFFFF"/>
            <w:vAlign w:val="center"/>
            <w:hideMark/>
          </w:tcPr>
          <w:p w:rsidR="00DA1221" w:rsidRPr="00E37E42" w:rsidRDefault="00DA1221" w:rsidP="00DA1221">
            <w:pPr>
              <w:widowControl/>
              <w:spacing w:line="300" w:lineRule="exact"/>
              <w:jc w:val="center"/>
              <w:rPr>
                <w:rFonts w:ascii="メイリオ" w:eastAsia="メイリオ" w:hAnsi="メイリオ" w:cs="Meiryo UI"/>
                <w:color w:val="000000"/>
                <w:kern w:val="0"/>
                <w:sz w:val="18"/>
                <w:szCs w:val="18"/>
              </w:rPr>
            </w:pPr>
            <w:r w:rsidRPr="00E37E42">
              <w:rPr>
                <w:rFonts w:ascii="メイリオ" w:eastAsia="メイリオ" w:hAnsi="メイリオ" w:cs="Meiryo UI" w:hint="eastAsia"/>
                <w:color w:val="000000"/>
                <w:kern w:val="0"/>
                <w:sz w:val="18"/>
                <w:szCs w:val="18"/>
              </w:rPr>
              <w:t>第3回</w:t>
            </w:r>
          </w:p>
        </w:tc>
        <w:tc>
          <w:tcPr>
            <w:tcW w:w="2500" w:type="dxa"/>
            <w:shd w:val="clear" w:color="000000" w:fill="FFFFFF"/>
            <w:vAlign w:val="center"/>
            <w:hideMark/>
          </w:tcPr>
          <w:p w:rsidR="00DA1221" w:rsidRPr="00E37E42" w:rsidRDefault="006649EF" w:rsidP="00DA1221">
            <w:pPr>
              <w:widowControl/>
              <w:spacing w:line="300" w:lineRule="exact"/>
              <w:jc w:val="center"/>
              <w:rPr>
                <w:rFonts w:ascii="メイリオ" w:eastAsia="メイリオ" w:hAnsi="メイリオ" w:cs="Meiryo UI"/>
                <w:color w:val="000000"/>
                <w:kern w:val="0"/>
                <w:sz w:val="18"/>
                <w:szCs w:val="18"/>
              </w:rPr>
            </w:pPr>
            <w:r w:rsidRPr="00E37E42">
              <w:rPr>
                <w:rFonts w:ascii="メイリオ" w:eastAsia="メイリオ" w:hAnsi="メイリオ" w:cs="Meiryo UI" w:hint="eastAsia"/>
                <w:color w:val="000000"/>
                <w:kern w:val="0"/>
                <w:sz w:val="18"/>
                <w:szCs w:val="18"/>
              </w:rPr>
              <w:t>2019</w:t>
            </w:r>
            <w:r w:rsidR="00DA1221" w:rsidRPr="00E37E42">
              <w:rPr>
                <w:rFonts w:ascii="メイリオ" w:eastAsia="メイリオ" w:hAnsi="メイリオ" w:cs="Meiryo UI" w:hint="eastAsia"/>
                <w:color w:val="000000"/>
                <w:kern w:val="0"/>
                <w:sz w:val="18"/>
                <w:szCs w:val="18"/>
              </w:rPr>
              <w:t>．</w:t>
            </w:r>
            <w:r w:rsidRPr="00E37E42">
              <w:rPr>
                <w:rFonts w:ascii="メイリオ" w:eastAsia="メイリオ" w:hAnsi="メイリオ" w:cs="Meiryo UI" w:hint="eastAsia"/>
                <w:color w:val="000000"/>
                <w:kern w:val="0"/>
                <w:sz w:val="18"/>
                <w:szCs w:val="18"/>
              </w:rPr>
              <w:t>３</w:t>
            </w:r>
            <w:r w:rsidR="00DA1221" w:rsidRPr="00E37E42">
              <w:rPr>
                <w:rFonts w:ascii="メイリオ" w:eastAsia="メイリオ" w:hAnsi="メイリオ" w:cs="Meiryo UI" w:hint="eastAsia"/>
                <w:color w:val="000000"/>
                <w:kern w:val="0"/>
                <w:sz w:val="18"/>
                <w:szCs w:val="18"/>
              </w:rPr>
              <w:t>．</w:t>
            </w:r>
            <w:r w:rsidRPr="00E37E42">
              <w:rPr>
                <w:rFonts w:ascii="メイリオ" w:eastAsia="メイリオ" w:hAnsi="メイリオ" w:cs="Meiryo UI" w:hint="eastAsia"/>
                <w:color w:val="000000"/>
                <w:kern w:val="0"/>
                <w:sz w:val="18"/>
                <w:szCs w:val="18"/>
              </w:rPr>
              <w:t>19</w:t>
            </w:r>
          </w:p>
        </w:tc>
        <w:tc>
          <w:tcPr>
            <w:tcW w:w="5800" w:type="dxa"/>
            <w:shd w:val="clear" w:color="000000" w:fill="FFFFFF"/>
            <w:vAlign w:val="center"/>
            <w:hideMark/>
          </w:tcPr>
          <w:p w:rsidR="00DA1221" w:rsidRPr="00DA1221" w:rsidRDefault="006649EF" w:rsidP="00DA1221">
            <w:pPr>
              <w:widowControl/>
              <w:spacing w:line="300" w:lineRule="exact"/>
              <w:jc w:val="left"/>
              <w:rPr>
                <w:rFonts w:ascii="メイリオ" w:eastAsia="メイリオ" w:hAnsi="メイリオ" w:cs="Meiryo UI"/>
                <w:color w:val="000000"/>
                <w:kern w:val="0"/>
                <w:sz w:val="18"/>
                <w:szCs w:val="18"/>
              </w:rPr>
            </w:pPr>
            <w:r w:rsidRPr="00E37E42">
              <w:rPr>
                <w:rFonts w:ascii="メイリオ" w:eastAsia="メイリオ" w:hAnsi="メイリオ" w:cs="Meiryo UI" w:hint="eastAsia"/>
                <w:color w:val="000000"/>
                <w:kern w:val="0"/>
                <w:sz w:val="18"/>
                <w:szCs w:val="18"/>
              </w:rPr>
              <w:t>・報告書取りまとめについて</w:t>
            </w:r>
            <w:r w:rsidRPr="00E37E42">
              <w:rPr>
                <w:rFonts w:ascii="メイリオ" w:eastAsia="メイリオ" w:hAnsi="メイリオ" w:cs="Meiryo UI" w:hint="eastAsia"/>
                <w:color w:val="000000"/>
                <w:kern w:val="0"/>
                <w:sz w:val="18"/>
                <w:szCs w:val="18"/>
              </w:rPr>
              <w:br/>
              <w:t>・研究結果の活用方法についての意見交換　等</w:t>
            </w:r>
          </w:p>
        </w:tc>
      </w:tr>
    </w:tbl>
    <w:p w:rsidR="00DA1221" w:rsidRPr="00DA1221" w:rsidRDefault="00DA1221" w:rsidP="00DA1221">
      <w:pPr>
        <w:spacing w:line="300" w:lineRule="exact"/>
        <w:rPr>
          <w:rFonts w:ascii="メイリオ" w:eastAsia="メイリオ" w:hAnsi="メイリオ" w:cs="Meiryo UI"/>
        </w:rPr>
      </w:pPr>
    </w:p>
    <w:p w:rsidR="0037333B" w:rsidRPr="00DA1221" w:rsidRDefault="0037333B" w:rsidP="0037333B">
      <w:pPr>
        <w:spacing w:line="300" w:lineRule="exact"/>
        <w:rPr>
          <w:rFonts w:ascii="メイリオ" w:eastAsia="メイリオ" w:hAnsi="メイリオ"/>
          <w:sz w:val="32"/>
          <w:szCs w:val="32"/>
        </w:rPr>
      </w:pPr>
    </w:p>
    <w:sectPr w:rsidR="0037333B" w:rsidRPr="00DA1221" w:rsidSect="00974A7D">
      <w:type w:val="continuous"/>
      <w:pgSz w:w="11906" w:h="16838"/>
      <w:pgMar w:top="1985" w:right="1701" w:bottom="1701" w:left="1701" w:header="851" w:footer="992" w:gutter="0"/>
      <w:pgNumType w:start="1"/>
      <w:cols w:space="425"/>
      <w:docGrid w:type="lines" w:linePitch="365" w:charSpace="53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25B5" w:rsidRDefault="001D25B5" w:rsidP="00233B90">
      <w:r>
        <w:separator/>
      </w:r>
    </w:p>
  </w:endnote>
  <w:endnote w:type="continuationSeparator" w:id="0">
    <w:p w:rsidR="001D25B5" w:rsidRDefault="001D25B5" w:rsidP="00233B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メイリオ">
    <w:panose1 w:val="020B0604030504040204"/>
    <w:charset w:val="80"/>
    <w:family w:val="modern"/>
    <w:pitch w:val="variable"/>
    <w:sig w:usb0="E00002FF" w:usb1="6AC7FFFF"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60385658"/>
      <w:docPartObj>
        <w:docPartGallery w:val="Page Numbers (Bottom of Page)"/>
        <w:docPartUnique/>
      </w:docPartObj>
    </w:sdtPr>
    <w:sdtEndPr>
      <w:rPr>
        <w:rFonts w:ascii="メイリオ" w:eastAsia="メイリオ" w:hAnsi="メイリオ"/>
      </w:rPr>
    </w:sdtEndPr>
    <w:sdtContent>
      <w:p w:rsidR="00C11419" w:rsidRPr="00F60DD4" w:rsidRDefault="00C11419">
        <w:pPr>
          <w:pStyle w:val="a6"/>
          <w:jc w:val="center"/>
          <w:rPr>
            <w:rFonts w:ascii="メイリオ" w:eastAsia="メイリオ" w:hAnsi="メイリオ"/>
          </w:rPr>
        </w:pPr>
        <w:r w:rsidRPr="00F60DD4">
          <w:rPr>
            <w:rFonts w:ascii="メイリオ" w:eastAsia="メイリオ" w:hAnsi="メイリオ"/>
          </w:rPr>
          <w:fldChar w:fldCharType="begin"/>
        </w:r>
        <w:r w:rsidRPr="00F60DD4">
          <w:rPr>
            <w:rFonts w:ascii="メイリオ" w:eastAsia="メイリオ" w:hAnsi="メイリオ"/>
          </w:rPr>
          <w:instrText>PAGE   \* MERGEFORMAT</w:instrText>
        </w:r>
        <w:r w:rsidRPr="00F60DD4">
          <w:rPr>
            <w:rFonts w:ascii="メイリオ" w:eastAsia="メイリオ" w:hAnsi="メイリオ"/>
          </w:rPr>
          <w:fldChar w:fldCharType="separate"/>
        </w:r>
        <w:r w:rsidR="003B1D95" w:rsidRPr="003B1D95">
          <w:rPr>
            <w:rFonts w:ascii="メイリオ" w:eastAsia="メイリオ" w:hAnsi="メイリオ"/>
            <w:noProof/>
            <w:lang w:val="ja-JP"/>
          </w:rPr>
          <w:t>12</w:t>
        </w:r>
        <w:r w:rsidRPr="00F60DD4">
          <w:rPr>
            <w:rFonts w:ascii="メイリオ" w:eastAsia="メイリオ" w:hAnsi="メイリオ"/>
          </w:rPr>
          <w:fldChar w:fldCharType="end"/>
        </w:r>
      </w:p>
    </w:sdtContent>
  </w:sdt>
  <w:p w:rsidR="00C11419" w:rsidRDefault="00C11419">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25B5" w:rsidRDefault="001D25B5" w:rsidP="00233B90">
      <w:r>
        <w:separator/>
      </w:r>
    </w:p>
  </w:footnote>
  <w:footnote w:type="continuationSeparator" w:id="0">
    <w:p w:rsidR="001D25B5" w:rsidRDefault="001D25B5" w:rsidP="00233B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1419" w:rsidRDefault="00C11419">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44031BF"/>
    <w:multiLevelType w:val="hybridMultilevel"/>
    <w:tmpl w:val="5748EF78"/>
    <w:lvl w:ilvl="0" w:tplc="B124587E">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15:restartNumberingAfterBreak="0">
    <w:nsid w:val="4D2F3C0E"/>
    <w:multiLevelType w:val="hybridMultilevel"/>
    <w:tmpl w:val="55C4A510"/>
    <w:lvl w:ilvl="0" w:tplc="29E484B4">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 w15:restartNumberingAfterBreak="0">
    <w:nsid w:val="6CDB5DE9"/>
    <w:multiLevelType w:val="hybridMultilevel"/>
    <w:tmpl w:val="1ADE1B2A"/>
    <w:lvl w:ilvl="0" w:tplc="01AA27D2">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bordersDoNotSurroundHeader/>
  <w:bordersDoNotSurroundFooter/>
  <w:hideSpellingErrors/>
  <w:hideGrammaticalErrors/>
  <w:defaultTabStop w:val="839"/>
  <w:drawingGridHorizontalSpacing w:val="213"/>
  <w:drawingGridVerticalSpacing w:val="365"/>
  <w:displayHorizontalDrawingGridEvery w:val="0"/>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4357"/>
    <w:rsid w:val="000068F2"/>
    <w:rsid w:val="00027F4B"/>
    <w:rsid w:val="0003644E"/>
    <w:rsid w:val="00040F20"/>
    <w:rsid w:val="00046C65"/>
    <w:rsid w:val="00057F2A"/>
    <w:rsid w:val="0006036A"/>
    <w:rsid w:val="000603F5"/>
    <w:rsid w:val="000661F7"/>
    <w:rsid w:val="0007128F"/>
    <w:rsid w:val="0007436B"/>
    <w:rsid w:val="000974D8"/>
    <w:rsid w:val="000A0779"/>
    <w:rsid w:val="000A34E9"/>
    <w:rsid w:val="000B7279"/>
    <w:rsid w:val="000D094E"/>
    <w:rsid w:val="000D3749"/>
    <w:rsid w:val="000D3889"/>
    <w:rsid w:val="000E7BFC"/>
    <w:rsid w:val="000F7D54"/>
    <w:rsid w:val="00104920"/>
    <w:rsid w:val="00110B5A"/>
    <w:rsid w:val="001271BE"/>
    <w:rsid w:val="001322B6"/>
    <w:rsid w:val="00151D7A"/>
    <w:rsid w:val="00155378"/>
    <w:rsid w:val="00167877"/>
    <w:rsid w:val="0017388F"/>
    <w:rsid w:val="001739EB"/>
    <w:rsid w:val="001A2056"/>
    <w:rsid w:val="001B2122"/>
    <w:rsid w:val="001B2DE3"/>
    <w:rsid w:val="001C37C3"/>
    <w:rsid w:val="001D25B5"/>
    <w:rsid w:val="001E588B"/>
    <w:rsid w:val="001E5C3F"/>
    <w:rsid w:val="001F736D"/>
    <w:rsid w:val="0020364E"/>
    <w:rsid w:val="0021337D"/>
    <w:rsid w:val="00213BE1"/>
    <w:rsid w:val="002264B7"/>
    <w:rsid w:val="002338AE"/>
    <w:rsid w:val="00233B90"/>
    <w:rsid w:val="00235351"/>
    <w:rsid w:val="00253AA1"/>
    <w:rsid w:val="00256F8B"/>
    <w:rsid w:val="00283EEB"/>
    <w:rsid w:val="00290A98"/>
    <w:rsid w:val="002A0651"/>
    <w:rsid w:val="002A43CB"/>
    <w:rsid w:val="002A6202"/>
    <w:rsid w:val="002D02CB"/>
    <w:rsid w:val="002D56C4"/>
    <w:rsid w:val="002E2DA7"/>
    <w:rsid w:val="002F218A"/>
    <w:rsid w:val="00302E19"/>
    <w:rsid w:val="00304D91"/>
    <w:rsid w:val="00340633"/>
    <w:rsid w:val="00341759"/>
    <w:rsid w:val="003436D0"/>
    <w:rsid w:val="00344E4D"/>
    <w:rsid w:val="00356F95"/>
    <w:rsid w:val="0037333B"/>
    <w:rsid w:val="003866DF"/>
    <w:rsid w:val="0038799A"/>
    <w:rsid w:val="00390AB6"/>
    <w:rsid w:val="003A554B"/>
    <w:rsid w:val="003B1D95"/>
    <w:rsid w:val="003B23F0"/>
    <w:rsid w:val="003B78F5"/>
    <w:rsid w:val="003C07A1"/>
    <w:rsid w:val="003D277D"/>
    <w:rsid w:val="00401481"/>
    <w:rsid w:val="004100DA"/>
    <w:rsid w:val="00413A19"/>
    <w:rsid w:val="004366D7"/>
    <w:rsid w:val="0044150F"/>
    <w:rsid w:val="00446F20"/>
    <w:rsid w:val="0045035D"/>
    <w:rsid w:val="004572CD"/>
    <w:rsid w:val="00494DA7"/>
    <w:rsid w:val="00496828"/>
    <w:rsid w:val="00497846"/>
    <w:rsid w:val="004B1E57"/>
    <w:rsid w:val="004B691F"/>
    <w:rsid w:val="004C2CFD"/>
    <w:rsid w:val="004C4F42"/>
    <w:rsid w:val="004D1E11"/>
    <w:rsid w:val="004E50B2"/>
    <w:rsid w:val="004E77AC"/>
    <w:rsid w:val="004F5EBF"/>
    <w:rsid w:val="00516D04"/>
    <w:rsid w:val="0052296C"/>
    <w:rsid w:val="00525600"/>
    <w:rsid w:val="00541740"/>
    <w:rsid w:val="00551A09"/>
    <w:rsid w:val="005744C7"/>
    <w:rsid w:val="005761E6"/>
    <w:rsid w:val="0058211F"/>
    <w:rsid w:val="00591890"/>
    <w:rsid w:val="005934C0"/>
    <w:rsid w:val="005963D8"/>
    <w:rsid w:val="005A6E9E"/>
    <w:rsid w:val="005D49FE"/>
    <w:rsid w:val="005F5DC2"/>
    <w:rsid w:val="00604112"/>
    <w:rsid w:val="006139E8"/>
    <w:rsid w:val="006151B5"/>
    <w:rsid w:val="006176F6"/>
    <w:rsid w:val="00620448"/>
    <w:rsid w:val="0062079D"/>
    <w:rsid w:val="006422B9"/>
    <w:rsid w:val="006507DC"/>
    <w:rsid w:val="00650E54"/>
    <w:rsid w:val="0066258F"/>
    <w:rsid w:val="006649EF"/>
    <w:rsid w:val="00671211"/>
    <w:rsid w:val="00676148"/>
    <w:rsid w:val="006A1D21"/>
    <w:rsid w:val="006A3F9D"/>
    <w:rsid w:val="006C22E4"/>
    <w:rsid w:val="006C3139"/>
    <w:rsid w:val="006D0292"/>
    <w:rsid w:val="006D34DF"/>
    <w:rsid w:val="006D41F6"/>
    <w:rsid w:val="006D77CF"/>
    <w:rsid w:val="006E6F58"/>
    <w:rsid w:val="006F7684"/>
    <w:rsid w:val="00706579"/>
    <w:rsid w:val="00721658"/>
    <w:rsid w:val="007238E8"/>
    <w:rsid w:val="00735557"/>
    <w:rsid w:val="0074402D"/>
    <w:rsid w:val="00752618"/>
    <w:rsid w:val="00755876"/>
    <w:rsid w:val="00757BAD"/>
    <w:rsid w:val="00762906"/>
    <w:rsid w:val="00762B5C"/>
    <w:rsid w:val="00773784"/>
    <w:rsid w:val="00773E3F"/>
    <w:rsid w:val="00777881"/>
    <w:rsid w:val="00794259"/>
    <w:rsid w:val="007A0A7F"/>
    <w:rsid w:val="007B2480"/>
    <w:rsid w:val="007C0AC2"/>
    <w:rsid w:val="007C1373"/>
    <w:rsid w:val="007C7E69"/>
    <w:rsid w:val="007D2B4F"/>
    <w:rsid w:val="007D322A"/>
    <w:rsid w:val="007D6A7E"/>
    <w:rsid w:val="007F4375"/>
    <w:rsid w:val="00804DD1"/>
    <w:rsid w:val="00811A78"/>
    <w:rsid w:val="00815CC3"/>
    <w:rsid w:val="00824C85"/>
    <w:rsid w:val="008306A2"/>
    <w:rsid w:val="00833871"/>
    <w:rsid w:val="00837960"/>
    <w:rsid w:val="00851BF4"/>
    <w:rsid w:val="00861AEE"/>
    <w:rsid w:val="00864807"/>
    <w:rsid w:val="008826F6"/>
    <w:rsid w:val="00884E62"/>
    <w:rsid w:val="00891D04"/>
    <w:rsid w:val="0089699F"/>
    <w:rsid w:val="008B1123"/>
    <w:rsid w:val="008B50DC"/>
    <w:rsid w:val="008D3C8E"/>
    <w:rsid w:val="00906EBE"/>
    <w:rsid w:val="009170AD"/>
    <w:rsid w:val="00940A41"/>
    <w:rsid w:val="00944C3A"/>
    <w:rsid w:val="00956870"/>
    <w:rsid w:val="00962EA8"/>
    <w:rsid w:val="009715E9"/>
    <w:rsid w:val="00974A7D"/>
    <w:rsid w:val="00985689"/>
    <w:rsid w:val="00991A95"/>
    <w:rsid w:val="009A438C"/>
    <w:rsid w:val="009A5FBF"/>
    <w:rsid w:val="009B6971"/>
    <w:rsid w:val="009C4591"/>
    <w:rsid w:val="009D0703"/>
    <w:rsid w:val="009D315E"/>
    <w:rsid w:val="009E790C"/>
    <w:rsid w:val="00A47C54"/>
    <w:rsid w:val="00A5070E"/>
    <w:rsid w:val="00A61C59"/>
    <w:rsid w:val="00A83621"/>
    <w:rsid w:val="00AA0137"/>
    <w:rsid w:val="00AC15A8"/>
    <w:rsid w:val="00AC2F53"/>
    <w:rsid w:val="00B06EF3"/>
    <w:rsid w:val="00B21279"/>
    <w:rsid w:val="00B254BB"/>
    <w:rsid w:val="00B34A5E"/>
    <w:rsid w:val="00B416C6"/>
    <w:rsid w:val="00B55B82"/>
    <w:rsid w:val="00B65362"/>
    <w:rsid w:val="00BB1AF7"/>
    <w:rsid w:val="00BC1AFC"/>
    <w:rsid w:val="00BD6983"/>
    <w:rsid w:val="00BD6AA0"/>
    <w:rsid w:val="00BE367D"/>
    <w:rsid w:val="00BE6C76"/>
    <w:rsid w:val="00C0149B"/>
    <w:rsid w:val="00C03661"/>
    <w:rsid w:val="00C05E17"/>
    <w:rsid w:val="00C10F5A"/>
    <w:rsid w:val="00C11419"/>
    <w:rsid w:val="00C1236B"/>
    <w:rsid w:val="00C2099A"/>
    <w:rsid w:val="00C57CE4"/>
    <w:rsid w:val="00C70E32"/>
    <w:rsid w:val="00C84D33"/>
    <w:rsid w:val="00CB0D3D"/>
    <w:rsid w:val="00CB17FC"/>
    <w:rsid w:val="00CB2452"/>
    <w:rsid w:val="00CB3CE0"/>
    <w:rsid w:val="00CB513C"/>
    <w:rsid w:val="00CC0DDC"/>
    <w:rsid w:val="00CD788B"/>
    <w:rsid w:val="00D0112A"/>
    <w:rsid w:val="00D13010"/>
    <w:rsid w:val="00D25B40"/>
    <w:rsid w:val="00D3019A"/>
    <w:rsid w:val="00D437A1"/>
    <w:rsid w:val="00D73D7C"/>
    <w:rsid w:val="00D82BFB"/>
    <w:rsid w:val="00D8515A"/>
    <w:rsid w:val="00D86471"/>
    <w:rsid w:val="00D94230"/>
    <w:rsid w:val="00D95C0C"/>
    <w:rsid w:val="00DA1221"/>
    <w:rsid w:val="00DA31FB"/>
    <w:rsid w:val="00DC38A2"/>
    <w:rsid w:val="00DC5D12"/>
    <w:rsid w:val="00DE5970"/>
    <w:rsid w:val="00DE5F35"/>
    <w:rsid w:val="00DF3930"/>
    <w:rsid w:val="00DF6BE1"/>
    <w:rsid w:val="00E03708"/>
    <w:rsid w:val="00E065F5"/>
    <w:rsid w:val="00E10A3F"/>
    <w:rsid w:val="00E126E8"/>
    <w:rsid w:val="00E37E42"/>
    <w:rsid w:val="00E37FA9"/>
    <w:rsid w:val="00E435DF"/>
    <w:rsid w:val="00E44426"/>
    <w:rsid w:val="00E44FF8"/>
    <w:rsid w:val="00E634C7"/>
    <w:rsid w:val="00E70241"/>
    <w:rsid w:val="00E750C6"/>
    <w:rsid w:val="00E806CB"/>
    <w:rsid w:val="00E87368"/>
    <w:rsid w:val="00E95509"/>
    <w:rsid w:val="00E95FA1"/>
    <w:rsid w:val="00E97517"/>
    <w:rsid w:val="00EA062B"/>
    <w:rsid w:val="00EA6BFB"/>
    <w:rsid w:val="00EC230E"/>
    <w:rsid w:val="00EC5296"/>
    <w:rsid w:val="00ED32A8"/>
    <w:rsid w:val="00EE5710"/>
    <w:rsid w:val="00EF7DE1"/>
    <w:rsid w:val="00F028B0"/>
    <w:rsid w:val="00F13AF3"/>
    <w:rsid w:val="00F347A8"/>
    <w:rsid w:val="00F54357"/>
    <w:rsid w:val="00F570BD"/>
    <w:rsid w:val="00F60DD4"/>
    <w:rsid w:val="00F828F4"/>
    <w:rsid w:val="00F85D6A"/>
    <w:rsid w:val="00F92736"/>
    <w:rsid w:val="00F95283"/>
    <w:rsid w:val="00FB773D"/>
    <w:rsid w:val="00FE1B77"/>
    <w:rsid w:val="00FE3112"/>
    <w:rsid w:val="00FE449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19C98C56"/>
  <w15:chartTrackingRefBased/>
  <w15:docId w15:val="{A00395BA-3C26-483A-A651-5676E1AFE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0"/>
    <w:uiPriority w:val="9"/>
    <w:qFormat/>
    <w:rsid w:val="005761E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35351"/>
    <w:rPr>
      <w:color w:val="0563C1" w:themeColor="hyperlink"/>
      <w:u w:val="single"/>
    </w:rPr>
  </w:style>
  <w:style w:type="paragraph" w:styleId="a4">
    <w:name w:val="header"/>
    <w:basedOn w:val="a"/>
    <w:link w:val="a5"/>
    <w:uiPriority w:val="99"/>
    <w:unhideWhenUsed/>
    <w:rsid w:val="00233B90"/>
    <w:pPr>
      <w:tabs>
        <w:tab w:val="center" w:pos="4252"/>
        <w:tab w:val="right" w:pos="8504"/>
      </w:tabs>
      <w:snapToGrid w:val="0"/>
    </w:pPr>
  </w:style>
  <w:style w:type="character" w:customStyle="1" w:styleId="a5">
    <w:name w:val="ヘッダー (文字)"/>
    <w:basedOn w:val="a0"/>
    <w:link w:val="a4"/>
    <w:uiPriority w:val="99"/>
    <w:rsid w:val="00233B90"/>
  </w:style>
  <w:style w:type="paragraph" w:styleId="a6">
    <w:name w:val="footer"/>
    <w:basedOn w:val="a"/>
    <w:link w:val="a7"/>
    <w:uiPriority w:val="99"/>
    <w:unhideWhenUsed/>
    <w:rsid w:val="00233B90"/>
    <w:pPr>
      <w:tabs>
        <w:tab w:val="center" w:pos="4252"/>
        <w:tab w:val="right" w:pos="8504"/>
      </w:tabs>
      <w:snapToGrid w:val="0"/>
    </w:pPr>
  </w:style>
  <w:style w:type="character" w:customStyle="1" w:styleId="a7">
    <w:name w:val="フッター (文字)"/>
    <w:basedOn w:val="a0"/>
    <w:link w:val="a6"/>
    <w:uiPriority w:val="99"/>
    <w:rsid w:val="00233B90"/>
  </w:style>
  <w:style w:type="table" w:styleId="a8">
    <w:name w:val="Table Grid"/>
    <w:basedOn w:val="a1"/>
    <w:uiPriority w:val="39"/>
    <w:rsid w:val="006C31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5761E6"/>
    <w:rPr>
      <w:rFonts w:asciiTheme="majorHAnsi" w:eastAsiaTheme="majorEastAsia" w:hAnsiTheme="majorHAnsi" w:cstheme="majorBidi"/>
      <w:sz w:val="24"/>
      <w:szCs w:val="24"/>
    </w:rPr>
  </w:style>
  <w:style w:type="paragraph" w:styleId="a9">
    <w:name w:val="TOC Heading"/>
    <w:basedOn w:val="1"/>
    <w:next w:val="a"/>
    <w:uiPriority w:val="39"/>
    <w:unhideWhenUsed/>
    <w:qFormat/>
    <w:rsid w:val="005761E6"/>
    <w:pPr>
      <w:keepLines/>
      <w:widowControl/>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1B2122"/>
    <w:pPr>
      <w:tabs>
        <w:tab w:val="right" w:leader="dot" w:pos="8494"/>
      </w:tabs>
      <w:spacing w:before="360" w:line="300" w:lineRule="exact"/>
      <w:jc w:val="center"/>
    </w:pPr>
    <w:rPr>
      <w:rFonts w:ascii="メイリオ" w:eastAsia="メイリオ" w:hAnsi="メイリオ"/>
      <w:b/>
      <w:bCs/>
      <w:caps/>
      <w:sz w:val="24"/>
      <w:szCs w:val="24"/>
    </w:rPr>
  </w:style>
  <w:style w:type="paragraph" w:styleId="2">
    <w:name w:val="toc 2"/>
    <w:basedOn w:val="a"/>
    <w:next w:val="a"/>
    <w:autoRedefine/>
    <w:uiPriority w:val="39"/>
    <w:unhideWhenUsed/>
    <w:rsid w:val="005761E6"/>
    <w:pPr>
      <w:spacing w:before="240"/>
      <w:jc w:val="left"/>
    </w:pPr>
    <w:rPr>
      <w:rFonts w:eastAsiaTheme="minorHAnsi"/>
      <w:b/>
      <w:bCs/>
      <w:sz w:val="20"/>
      <w:szCs w:val="20"/>
    </w:rPr>
  </w:style>
  <w:style w:type="paragraph" w:styleId="3">
    <w:name w:val="toc 3"/>
    <w:basedOn w:val="a"/>
    <w:next w:val="a"/>
    <w:autoRedefine/>
    <w:uiPriority w:val="39"/>
    <w:unhideWhenUsed/>
    <w:rsid w:val="005761E6"/>
    <w:pPr>
      <w:ind w:left="210"/>
      <w:jc w:val="left"/>
    </w:pPr>
    <w:rPr>
      <w:rFonts w:eastAsiaTheme="minorHAnsi"/>
      <w:sz w:val="20"/>
      <w:szCs w:val="20"/>
    </w:rPr>
  </w:style>
  <w:style w:type="paragraph" w:styleId="aa">
    <w:name w:val="List Paragraph"/>
    <w:basedOn w:val="a"/>
    <w:uiPriority w:val="34"/>
    <w:qFormat/>
    <w:rsid w:val="00494DA7"/>
    <w:pPr>
      <w:ind w:leftChars="400" w:left="840"/>
    </w:pPr>
  </w:style>
  <w:style w:type="character" w:customStyle="1" w:styleId="UnresolvedMention">
    <w:name w:val="Unresolved Mention"/>
    <w:basedOn w:val="a0"/>
    <w:uiPriority w:val="99"/>
    <w:semiHidden/>
    <w:unhideWhenUsed/>
    <w:rsid w:val="00762B5C"/>
    <w:rPr>
      <w:color w:val="605E5C"/>
      <w:shd w:val="clear" w:color="auto" w:fill="E1DFDD"/>
    </w:rPr>
  </w:style>
  <w:style w:type="paragraph" w:styleId="ab">
    <w:name w:val="Date"/>
    <w:basedOn w:val="a"/>
    <w:next w:val="a"/>
    <w:link w:val="ac"/>
    <w:uiPriority w:val="99"/>
    <w:semiHidden/>
    <w:unhideWhenUsed/>
    <w:rsid w:val="002D56C4"/>
  </w:style>
  <w:style w:type="character" w:customStyle="1" w:styleId="ac">
    <w:name w:val="日付 (文字)"/>
    <w:basedOn w:val="a0"/>
    <w:link w:val="ab"/>
    <w:uiPriority w:val="99"/>
    <w:semiHidden/>
    <w:rsid w:val="002D56C4"/>
  </w:style>
  <w:style w:type="paragraph" w:styleId="4">
    <w:name w:val="toc 4"/>
    <w:basedOn w:val="a"/>
    <w:next w:val="a"/>
    <w:autoRedefine/>
    <w:uiPriority w:val="39"/>
    <w:unhideWhenUsed/>
    <w:rsid w:val="003866DF"/>
    <w:pPr>
      <w:ind w:left="420"/>
      <w:jc w:val="left"/>
    </w:pPr>
    <w:rPr>
      <w:rFonts w:eastAsiaTheme="minorHAnsi"/>
      <w:sz w:val="20"/>
      <w:szCs w:val="20"/>
    </w:rPr>
  </w:style>
  <w:style w:type="paragraph" w:styleId="5">
    <w:name w:val="toc 5"/>
    <w:basedOn w:val="a"/>
    <w:next w:val="a"/>
    <w:autoRedefine/>
    <w:uiPriority w:val="39"/>
    <w:unhideWhenUsed/>
    <w:rsid w:val="003866DF"/>
    <w:pPr>
      <w:ind w:left="630"/>
      <w:jc w:val="left"/>
    </w:pPr>
    <w:rPr>
      <w:rFonts w:eastAsiaTheme="minorHAnsi"/>
      <w:sz w:val="20"/>
      <w:szCs w:val="20"/>
    </w:rPr>
  </w:style>
  <w:style w:type="paragraph" w:styleId="6">
    <w:name w:val="toc 6"/>
    <w:basedOn w:val="a"/>
    <w:next w:val="a"/>
    <w:autoRedefine/>
    <w:uiPriority w:val="39"/>
    <w:unhideWhenUsed/>
    <w:rsid w:val="003866DF"/>
    <w:pPr>
      <w:ind w:left="840"/>
      <w:jc w:val="left"/>
    </w:pPr>
    <w:rPr>
      <w:rFonts w:eastAsiaTheme="minorHAnsi"/>
      <w:sz w:val="20"/>
      <w:szCs w:val="20"/>
    </w:rPr>
  </w:style>
  <w:style w:type="paragraph" w:styleId="7">
    <w:name w:val="toc 7"/>
    <w:basedOn w:val="a"/>
    <w:next w:val="a"/>
    <w:autoRedefine/>
    <w:uiPriority w:val="39"/>
    <w:unhideWhenUsed/>
    <w:rsid w:val="003866DF"/>
    <w:pPr>
      <w:ind w:left="1050"/>
      <w:jc w:val="left"/>
    </w:pPr>
    <w:rPr>
      <w:rFonts w:eastAsiaTheme="minorHAnsi"/>
      <w:sz w:val="20"/>
      <w:szCs w:val="20"/>
    </w:rPr>
  </w:style>
  <w:style w:type="paragraph" w:styleId="8">
    <w:name w:val="toc 8"/>
    <w:basedOn w:val="a"/>
    <w:next w:val="a"/>
    <w:autoRedefine/>
    <w:uiPriority w:val="39"/>
    <w:unhideWhenUsed/>
    <w:rsid w:val="003866DF"/>
    <w:pPr>
      <w:ind w:left="1260"/>
      <w:jc w:val="left"/>
    </w:pPr>
    <w:rPr>
      <w:rFonts w:eastAsiaTheme="minorHAnsi"/>
      <w:sz w:val="20"/>
      <w:szCs w:val="20"/>
    </w:rPr>
  </w:style>
  <w:style w:type="paragraph" w:styleId="9">
    <w:name w:val="toc 9"/>
    <w:basedOn w:val="a"/>
    <w:next w:val="a"/>
    <w:autoRedefine/>
    <w:uiPriority w:val="39"/>
    <w:unhideWhenUsed/>
    <w:rsid w:val="003866DF"/>
    <w:pPr>
      <w:ind w:left="1470"/>
      <w:jc w:val="left"/>
    </w:pPr>
    <w:rPr>
      <w:rFonts w:eastAsiaTheme="minorHAnsi"/>
      <w:sz w:val="20"/>
      <w:szCs w:val="20"/>
    </w:rPr>
  </w:style>
  <w:style w:type="paragraph" w:styleId="ad">
    <w:name w:val="Plain Text"/>
    <w:basedOn w:val="a"/>
    <w:link w:val="ae"/>
    <w:uiPriority w:val="99"/>
    <w:semiHidden/>
    <w:unhideWhenUsed/>
    <w:rsid w:val="00151D7A"/>
    <w:rPr>
      <w:rFonts w:asciiTheme="minorEastAsia" w:hAnsi="Courier New" w:cs="Courier New"/>
    </w:rPr>
  </w:style>
  <w:style w:type="character" w:customStyle="1" w:styleId="ae">
    <w:name w:val="書式なし (文字)"/>
    <w:basedOn w:val="a0"/>
    <w:link w:val="ad"/>
    <w:uiPriority w:val="99"/>
    <w:semiHidden/>
    <w:rsid w:val="00151D7A"/>
    <w:rPr>
      <w:rFonts w:asciiTheme="minorEastAsia" w:hAnsi="Courier New" w:cs="Courier New"/>
    </w:rPr>
  </w:style>
  <w:style w:type="paragraph" w:styleId="af">
    <w:name w:val="Balloon Text"/>
    <w:basedOn w:val="a"/>
    <w:link w:val="af0"/>
    <w:uiPriority w:val="99"/>
    <w:semiHidden/>
    <w:unhideWhenUsed/>
    <w:rsid w:val="005F5DC2"/>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5F5DC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3184267">
      <w:bodyDiv w:val="1"/>
      <w:marLeft w:val="0"/>
      <w:marRight w:val="0"/>
      <w:marTop w:val="0"/>
      <w:marBottom w:val="0"/>
      <w:divBdr>
        <w:top w:val="none" w:sz="0" w:space="0" w:color="auto"/>
        <w:left w:val="none" w:sz="0" w:space="0" w:color="auto"/>
        <w:bottom w:val="none" w:sz="0" w:space="0" w:color="auto"/>
        <w:right w:val="none" w:sz="0" w:space="0" w:color="auto"/>
      </w:divBdr>
    </w:div>
    <w:div w:id="1025015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hyperlink" Target="https://www.city.machida.tokyo.jp/shisei/gyousei/keiei/benchmarking/index.html" TargetMode="External"/><Relationship Id="rId26" Type="http://schemas.openxmlformats.org/officeDocument/2006/relationships/image" Target="media/image13.emf"/><Relationship Id="rId39" Type="http://schemas.openxmlformats.org/officeDocument/2006/relationships/image" Target="media/image25.png"/><Relationship Id="rId21" Type="http://schemas.openxmlformats.org/officeDocument/2006/relationships/image" Target="media/image10.emf"/><Relationship Id="rId34" Type="http://schemas.openxmlformats.org/officeDocument/2006/relationships/image" Target="media/image21.emf"/><Relationship Id="rId42" Type="http://schemas.openxmlformats.org/officeDocument/2006/relationships/image" Target="media/image28.png"/><Relationship Id="rId47" Type="http://schemas.openxmlformats.org/officeDocument/2006/relationships/package" Target="embeddings/Microsoft_Excel_______.xlsx"/><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emf"/><Relationship Id="rId29" Type="http://schemas.openxmlformats.org/officeDocument/2006/relationships/image" Target="media/image16.emf"/><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6.emf"/><Relationship Id="rId45" Type="http://schemas.openxmlformats.org/officeDocument/2006/relationships/image" Target="media/image30.emf"/><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www.city.tsukuba.lg.jp/jigyosha/oshirase/1003854.html" TargetMode="External"/><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8.emf"/><Relationship Id="rId31" Type="http://schemas.openxmlformats.org/officeDocument/2006/relationships/image" Target="media/image18.png"/><Relationship Id="rId44" Type="http://schemas.openxmlformats.org/officeDocument/2006/relationships/hyperlink" Target="http://www.pref.osaka.lg.jp/it-suishin/rpa/rpa010_zissyou.html"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yperlink" Target="http://www.soumu.go.jp/iken/02gyosei04_04000088.html" TargetMode="External"/><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hyperlink" Target="http://www.pref.osaka.lg.jp/koen/kouminrenkei/h30sounding-kekkka.html" TargetMode="External"/><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image" Target="media/image31.emf"/><Relationship Id="rId20" Type="http://schemas.openxmlformats.org/officeDocument/2006/relationships/image" Target="media/image9.emf"/><Relationship Id="rId41" Type="http://schemas.openxmlformats.org/officeDocument/2006/relationships/image" Target="media/image27.png"/><Relationship Id="rId1" Type="http://schemas.microsoft.com/office/2006/relationships/keyMapCustomizations" Target="customizations.xml"/><Relationship Id="rId6" Type="http://schemas.openxmlformats.org/officeDocument/2006/relationships/webSettings" Target="webSetting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A06FD1-004E-42C9-ADFC-06308A00C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49</Pages>
  <Words>6275</Words>
  <Characters>35774</Characters>
  <Application>Microsoft Office Word</Application>
  <DocSecurity>0</DocSecurity>
  <Lines>298</Lines>
  <Paragraphs>83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中村　有佑</dc:creator>
  <cp:keywords/>
  <dc:description/>
  <cp:lastModifiedBy>中村　有佑</cp:lastModifiedBy>
  <cp:revision>3</cp:revision>
  <cp:lastPrinted>2019-04-09T02:14:00Z</cp:lastPrinted>
  <dcterms:created xsi:type="dcterms:W3CDTF">2019-04-15T03:11:00Z</dcterms:created>
  <dcterms:modified xsi:type="dcterms:W3CDTF">2019-04-18T04:15:00Z</dcterms:modified>
</cp:coreProperties>
</file>