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90" w:rsidRDefault="009E4F69" w:rsidP="007C7090">
      <w:pPr>
        <w:spacing w:line="360" w:lineRule="exact"/>
        <w:jc w:val="center"/>
        <w:rPr>
          <w:sz w:val="28"/>
          <w:szCs w:val="28"/>
        </w:rPr>
      </w:pPr>
      <w:r>
        <w:rPr>
          <w:noProof/>
        </w:rPr>
        <mc:AlternateContent>
          <mc:Choice Requires="wps">
            <w:drawing>
              <wp:anchor distT="0" distB="0" distL="114300" distR="114300" simplePos="0" relativeHeight="251659264" behindDoc="0" locked="0" layoutInCell="1" allowOverlap="1" wp14:anchorId="1CC2CFE8" wp14:editId="04FAD249">
                <wp:simplePos x="0" y="0"/>
                <wp:positionH relativeFrom="page">
                  <wp:posOffset>6000750</wp:posOffset>
                </wp:positionH>
                <wp:positionV relativeFrom="paragraph">
                  <wp:posOffset>-1127125</wp:posOffset>
                </wp:positionV>
                <wp:extent cx="1409700" cy="504825"/>
                <wp:effectExtent l="0" t="0" r="0" b="9525"/>
                <wp:wrapNone/>
                <wp:docPr id="2" name="正方形/長方形 1"/>
                <wp:cNvGraphicFramePr/>
                <a:graphic xmlns:a="http://schemas.openxmlformats.org/drawingml/2006/main">
                  <a:graphicData uri="http://schemas.microsoft.com/office/word/2010/wordprocessingShape">
                    <wps:wsp>
                      <wps:cNvSpPr/>
                      <wps:spPr>
                        <a:xfrm>
                          <a:off x="0" y="0"/>
                          <a:ext cx="1409700" cy="5048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4F69" w:rsidRPr="009E4F69" w:rsidRDefault="009E4F69" w:rsidP="009E4F69">
                            <w:pPr>
                              <w:pStyle w:val="Web"/>
                              <w:spacing w:before="0" w:beforeAutospacing="0" w:after="0" w:afterAutospacing="0" w:line="240" w:lineRule="atLeast"/>
                              <w:jc w:val="center"/>
                              <w:rPr>
                                <w:sz w:val="28"/>
                                <w:szCs w:val="28"/>
                              </w:rPr>
                            </w:pPr>
                            <w:r>
                              <w:rPr>
                                <w:rFonts w:ascii="Meiryo UI" w:eastAsia="Meiryo UI" w:hAnsi="Meiryo UI" w:cstheme="minorBidi" w:hint="eastAsia"/>
                                <w:b/>
                                <w:bCs/>
                                <w:color w:val="FFFFFF" w:themeColor="light1"/>
                                <w:kern w:val="24"/>
                                <w:sz w:val="28"/>
                                <w:szCs w:val="28"/>
                              </w:rPr>
                              <w:t>参考</w:t>
                            </w:r>
                            <w:r w:rsidRPr="009E4F69">
                              <w:rPr>
                                <w:rFonts w:ascii="Meiryo UI" w:eastAsia="Meiryo UI" w:hAnsi="Meiryo UI" w:cstheme="minorBidi" w:hint="eastAsia"/>
                                <w:b/>
                                <w:bCs/>
                                <w:color w:val="FFFFFF" w:themeColor="light1"/>
                                <w:kern w:val="24"/>
                                <w:sz w:val="28"/>
                                <w:szCs w:val="28"/>
                              </w:rPr>
                              <w:t>資料－１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2CFE8" id="正方形/長方形 1" o:spid="_x0000_s1026" style="position:absolute;left:0;text-align:left;margin-left:472.5pt;margin-top:-88.75pt;width:111pt;height:3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" fillcolor="black [3213]" stroked="f" strokeweight="1pt">
                <v:textbox inset=",0,,0">
                  <w:txbxContent>
                    <w:p w:rsidR="009E4F69" w:rsidRPr="009E4F69" w:rsidRDefault="009E4F69" w:rsidP="009E4F69">
                      <w:pPr>
                        <w:pStyle w:val="Web"/>
                        <w:spacing w:before="0" w:beforeAutospacing="0" w:after="0" w:afterAutospacing="0" w:line="240" w:lineRule="atLeast"/>
                        <w:jc w:val="center"/>
                        <w:rPr>
                          <w:sz w:val="28"/>
                          <w:szCs w:val="28"/>
                        </w:rPr>
                      </w:pPr>
                      <w:r>
                        <w:rPr>
                          <w:rFonts w:ascii="Meiryo UI" w:eastAsia="Meiryo UI" w:hAnsi="Meiryo UI" w:cstheme="minorBidi" w:hint="eastAsia"/>
                          <w:b/>
                          <w:bCs/>
                          <w:color w:val="FFFFFF" w:themeColor="light1"/>
                          <w:kern w:val="24"/>
                          <w:sz w:val="28"/>
                          <w:szCs w:val="28"/>
                        </w:rPr>
                        <w:t>参考</w:t>
                      </w:r>
                      <w:r w:rsidRPr="009E4F69">
                        <w:rPr>
                          <w:rFonts w:ascii="Meiryo UI" w:eastAsia="Meiryo UI" w:hAnsi="Meiryo UI" w:cstheme="minorBidi" w:hint="eastAsia"/>
                          <w:b/>
                          <w:bCs/>
                          <w:color w:val="FFFFFF" w:themeColor="light1"/>
                          <w:kern w:val="24"/>
                          <w:sz w:val="28"/>
                          <w:szCs w:val="28"/>
                          <w:eastAsianLayout w:id="-1245540096"/>
                        </w:rPr>
                        <w:t>資料－１</w:t>
                      </w:r>
                    </w:p>
                  </w:txbxContent>
                </v:textbox>
                <w10:wrap anchorx="page"/>
              </v:rect>
            </w:pict>
          </mc:Fallback>
        </mc:AlternateContent>
      </w:r>
    </w:p>
    <w:p w:rsidR="006972A5" w:rsidRPr="008D7190" w:rsidRDefault="007C7090" w:rsidP="007C7090">
      <w:pPr>
        <w:spacing w:line="360" w:lineRule="exact"/>
        <w:jc w:val="center"/>
        <w:rPr>
          <w:b/>
          <w:sz w:val="28"/>
          <w:szCs w:val="28"/>
        </w:rPr>
      </w:pPr>
      <w:r w:rsidRPr="008D7190">
        <w:rPr>
          <w:rFonts w:hint="eastAsia"/>
          <w:b/>
          <w:sz w:val="28"/>
          <w:szCs w:val="28"/>
        </w:rPr>
        <w:t>地震津波災害対策等検討部会について</w:t>
      </w:r>
    </w:p>
    <w:p w:rsidR="007C7090" w:rsidRDefault="007C7090">
      <w:pPr>
        <w:rPr>
          <w:sz w:val="22"/>
        </w:rPr>
      </w:pPr>
    </w:p>
    <w:p w:rsidR="007C7090" w:rsidRPr="007C7090" w:rsidRDefault="007C7090">
      <w:pPr>
        <w:rPr>
          <w:sz w:val="22"/>
        </w:rPr>
      </w:pPr>
    </w:p>
    <w:p w:rsidR="007C7090" w:rsidRDefault="007C7090">
      <w:pPr>
        <w:rPr>
          <w:sz w:val="22"/>
        </w:rPr>
      </w:pPr>
    </w:p>
    <w:p w:rsidR="007C7090" w:rsidRPr="008D7190" w:rsidRDefault="007C7090">
      <w:pPr>
        <w:rPr>
          <w:b/>
          <w:sz w:val="22"/>
        </w:rPr>
      </w:pPr>
      <w:r w:rsidRPr="008D7190">
        <w:rPr>
          <w:rFonts w:hint="eastAsia"/>
          <w:b/>
          <w:sz w:val="22"/>
        </w:rPr>
        <w:t>目的</w:t>
      </w:r>
    </w:p>
    <w:p w:rsidR="007C7090" w:rsidRDefault="007C7090" w:rsidP="007C7090">
      <w:pPr>
        <w:ind w:leftChars="100" w:left="210" w:firstLineChars="100" w:firstLine="220"/>
        <w:rPr>
          <w:sz w:val="22"/>
        </w:rPr>
      </w:pPr>
      <w:r w:rsidRPr="007C7090">
        <w:rPr>
          <w:rFonts w:hint="eastAsia"/>
          <w:sz w:val="22"/>
        </w:rPr>
        <w:t>最新の知見を有する学識経験者の参画を得て、科学的、客観的な立場から、一旦発生すると大阪府に甚大な被害をもたらすと考えられる、直下型地震及び南海トラフ巨大地震による被害を想定し、今後の地震防災対策立案等の基礎とするための検討を行う。</w:t>
      </w:r>
    </w:p>
    <w:p w:rsidR="007C7090" w:rsidRDefault="007C7090" w:rsidP="007C7090">
      <w:pPr>
        <w:rPr>
          <w:sz w:val="22"/>
        </w:rPr>
      </w:pPr>
    </w:p>
    <w:p w:rsidR="007C7090" w:rsidRDefault="007C7090" w:rsidP="007C7090">
      <w:pPr>
        <w:rPr>
          <w:sz w:val="22"/>
        </w:rPr>
      </w:pPr>
    </w:p>
    <w:p w:rsidR="007C7090" w:rsidRPr="008D7190" w:rsidRDefault="007C7090" w:rsidP="007C7090">
      <w:pPr>
        <w:rPr>
          <w:b/>
          <w:sz w:val="22"/>
        </w:rPr>
      </w:pPr>
      <w:r w:rsidRPr="008D7190">
        <w:rPr>
          <w:rFonts w:hint="eastAsia"/>
          <w:b/>
          <w:sz w:val="22"/>
        </w:rPr>
        <w:t>役割</w:t>
      </w:r>
    </w:p>
    <w:p w:rsidR="007C7090" w:rsidRDefault="007C7090" w:rsidP="007C7090">
      <w:pPr>
        <w:ind w:leftChars="100" w:left="210" w:firstLineChars="100" w:firstLine="220"/>
        <w:rPr>
          <w:sz w:val="22"/>
        </w:rPr>
      </w:pPr>
      <w:r w:rsidRPr="007C7090">
        <w:rPr>
          <w:rFonts w:hint="eastAsia"/>
          <w:sz w:val="22"/>
        </w:rPr>
        <w:t>地震津波被害想定における社会環境の変化や、国において示される新たな知見などを分析し、国における近畿圏直下地震及び南海トラフ巨大地震の被害想定見直しに向けた検討とも整合を図り、府内市町村ごとの詳細な被害想定を明らかにして、災害対策の方向性を検討する。</w:t>
      </w:r>
    </w:p>
    <w:p w:rsidR="007C7090" w:rsidRDefault="007C7090" w:rsidP="007C7090">
      <w:pPr>
        <w:rPr>
          <w:sz w:val="22"/>
        </w:rPr>
      </w:pPr>
    </w:p>
    <w:p w:rsidR="007C7090" w:rsidRDefault="007C7090" w:rsidP="007C7090">
      <w:pPr>
        <w:rPr>
          <w:sz w:val="22"/>
        </w:rPr>
      </w:pPr>
    </w:p>
    <w:p w:rsidR="007C7090" w:rsidRDefault="007C7090" w:rsidP="007C7090">
      <w:pPr>
        <w:rPr>
          <w:sz w:val="22"/>
        </w:rPr>
      </w:pPr>
      <w:r w:rsidRPr="008D7190">
        <w:rPr>
          <w:rFonts w:hint="eastAsia"/>
          <w:b/>
          <w:sz w:val="22"/>
        </w:rPr>
        <w:t>構成員</w:t>
      </w:r>
      <w:r>
        <w:rPr>
          <w:rFonts w:hint="eastAsia"/>
          <w:sz w:val="22"/>
        </w:rPr>
        <w:t>（令和５年６月２８日時点）</w:t>
      </w:r>
    </w:p>
    <w:p w:rsidR="007C7090" w:rsidRDefault="00F95D44" w:rsidP="008D7190">
      <w:pPr>
        <w:tabs>
          <w:tab w:val="left" w:pos="6521"/>
        </w:tabs>
        <w:ind w:leftChars="100" w:left="210" w:rightChars="-68" w:right="-143"/>
        <w:rPr>
          <w:sz w:val="22"/>
        </w:rPr>
      </w:pPr>
      <w:r>
        <w:rPr>
          <w:rFonts w:hint="eastAsia"/>
          <w:sz w:val="22"/>
        </w:rPr>
        <w:t>関西大学</w:t>
      </w:r>
      <w:r w:rsidR="008D7190">
        <w:rPr>
          <w:rFonts w:hint="eastAsia"/>
          <w:sz w:val="22"/>
        </w:rPr>
        <w:t xml:space="preserve">　</w:t>
      </w:r>
      <w:r>
        <w:rPr>
          <w:rFonts w:hint="eastAsia"/>
          <w:sz w:val="22"/>
        </w:rPr>
        <w:t>社会安全学部</w:t>
      </w:r>
      <w:r w:rsidRPr="00F95D44">
        <w:rPr>
          <w:rFonts w:hint="eastAsia"/>
          <w:sz w:val="22"/>
        </w:rPr>
        <w:t>社会安全研究センター長・特別任命教授</w:t>
      </w:r>
      <w:r>
        <w:rPr>
          <w:rFonts w:hint="eastAsia"/>
          <w:sz w:val="22"/>
        </w:rPr>
        <w:t xml:space="preserve">　</w:t>
      </w:r>
      <w:r w:rsidR="008D7190">
        <w:rPr>
          <w:rFonts w:hint="eastAsia"/>
          <w:sz w:val="22"/>
        </w:rPr>
        <w:t xml:space="preserve">　</w:t>
      </w:r>
      <w:r w:rsidRPr="00F95D44">
        <w:rPr>
          <w:rFonts w:hint="eastAsia"/>
          <w:sz w:val="22"/>
        </w:rPr>
        <w:t>河田　惠昭</w:t>
      </w:r>
      <w:r>
        <w:rPr>
          <w:rFonts w:hint="eastAsia"/>
          <w:sz w:val="22"/>
        </w:rPr>
        <w:t>（部会長）</w:t>
      </w:r>
    </w:p>
    <w:p w:rsidR="00F95D44" w:rsidRDefault="00F95D44" w:rsidP="008D7190">
      <w:pPr>
        <w:tabs>
          <w:tab w:val="left" w:pos="6521"/>
        </w:tabs>
        <w:ind w:leftChars="100" w:left="210"/>
        <w:rPr>
          <w:sz w:val="22"/>
        </w:rPr>
      </w:pPr>
      <w:r w:rsidRPr="00F95D44">
        <w:rPr>
          <w:rFonts w:hint="eastAsia"/>
          <w:sz w:val="22"/>
        </w:rPr>
        <w:t>関西大学　社会安全学部安全マネジメント学科　教授</w:t>
      </w:r>
      <w:r>
        <w:rPr>
          <w:sz w:val="22"/>
        </w:rPr>
        <w:tab/>
      </w:r>
      <w:r w:rsidRPr="00F95D44">
        <w:rPr>
          <w:rFonts w:hint="eastAsia"/>
          <w:sz w:val="22"/>
        </w:rPr>
        <w:t>奥村　与志弘</w:t>
      </w:r>
    </w:p>
    <w:p w:rsidR="00F95D44" w:rsidRDefault="00F95D44" w:rsidP="008D7190">
      <w:pPr>
        <w:tabs>
          <w:tab w:val="left" w:pos="6521"/>
        </w:tabs>
        <w:ind w:leftChars="100" w:left="210"/>
        <w:rPr>
          <w:sz w:val="22"/>
        </w:rPr>
      </w:pPr>
      <w:r w:rsidRPr="00F95D44">
        <w:rPr>
          <w:rFonts w:hint="eastAsia"/>
          <w:sz w:val="22"/>
        </w:rPr>
        <w:t>神戸大学　都市安全研究センター　教授</w:t>
      </w:r>
      <w:r>
        <w:rPr>
          <w:sz w:val="22"/>
        </w:rPr>
        <w:tab/>
      </w:r>
      <w:r w:rsidRPr="00F95D44">
        <w:rPr>
          <w:rFonts w:hint="eastAsia"/>
          <w:sz w:val="22"/>
        </w:rPr>
        <w:t>近藤　民代</w:t>
      </w:r>
    </w:p>
    <w:p w:rsidR="00F95D44" w:rsidRDefault="00F95D44" w:rsidP="008D7190">
      <w:pPr>
        <w:tabs>
          <w:tab w:val="left" w:pos="6521"/>
        </w:tabs>
        <w:ind w:leftChars="100" w:left="210"/>
        <w:rPr>
          <w:sz w:val="22"/>
        </w:rPr>
      </w:pPr>
      <w:r w:rsidRPr="00F95D44">
        <w:rPr>
          <w:rFonts w:hint="eastAsia"/>
          <w:sz w:val="22"/>
        </w:rPr>
        <w:t>京都大学　防災研究所</w:t>
      </w:r>
      <w:r w:rsidR="00E14516">
        <w:rPr>
          <w:rFonts w:hint="eastAsia"/>
          <w:sz w:val="22"/>
        </w:rPr>
        <w:t>社会防災研究部門</w:t>
      </w:r>
      <w:bookmarkStart w:id="0" w:name="_GoBack"/>
      <w:bookmarkEnd w:id="0"/>
      <w:r w:rsidRPr="00F95D44">
        <w:rPr>
          <w:rFonts w:hint="eastAsia"/>
          <w:sz w:val="22"/>
        </w:rPr>
        <w:t xml:space="preserve">　准教授</w:t>
      </w:r>
      <w:r w:rsidR="008D7190">
        <w:rPr>
          <w:sz w:val="22"/>
        </w:rPr>
        <w:tab/>
      </w:r>
      <w:r w:rsidR="008D7190" w:rsidRPr="008D7190">
        <w:rPr>
          <w:rFonts w:hint="eastAsia"/>
          <w:sz w:val="22"/>
        </w:rPr>
        <w:t>関口</w:t>
      </w:r>
      <w:r w:rsidR="008D7190" w:rsidRPr="008D7190">
        <w:rPr>
          <w:sz w:val="22"/>
        </w:rPr>
        <w:t xml:space="preserve"> </w:t>
      </w:r>
      <w:r w:rsidR="008D7190" w:rsidRPr="008D7190">
        <w:rPr>
          <w:sz w:val="22"/>
        </w:rPr>
        <w:t>春子</w:t>
      </w:r>
    </w:p>
    <w:p w:rsidR="008D7190" w:rsidRDefault="008D7190" w:rsidP="008D7190">
      <w:pPr>
        <w:tabs>
          <w:tab w:val="left" w:pos="6521"/>
        </w:tabs>
        <w:ind w:leftChars="100" w:left="210"/>
        <w:rPr>
          <w:sz w:val="22"/>
        </w:rPr>
      </w:pPr>
      <w:r w:rsidRPr="008D7190">
        <w:rPr>
          <w:rFonts w:hint="eastAsia"/>
          <w:sz w:val="22"/>
        </w:rPr>
        <w:t>京都大学</w:t>
      </w:r>
      <w:r w:rsidR="00E14516">
        <w:rPr>
          <w:rFonts w:hint="eastAsia"/>
          <w:sz w:val="22"/>
        </w:rPr>
        <w:t xml:space="preserve">　</w:t>
      </w:r>
      <w:r w:rsidRPr="008D7190">
        <w:rPr>
          <w:sz w:val="22"/>
        </w:rPr>
        <w:t>大学院工学研究科</w:t>
      </w:r>
      <w:r w:rsidRPr="008D7190">
        <w:rPr>
          <w:rFonts w:hint="eastAsia"/>
          <w:sz w:val="22"/>
        </w:rPr>
        <w:t>都市社会工学専攻　准教授</w:t>
      </w:r>
      <w:r>
        <w:rPr>
          <w:sz w:val="22"/>
        </w:rPr>
        <w:tab/>
      </w:r>
      <w:r w:rsidRPr="008D7190">
        <w:rPr>
          <w:rFonts w:hint="eastAsia"/>
          <w:sz w:val="22"/>
        </w:rPr>
        <w:t>古川　愛子</w:t>
      </w:r>
    </w:p>
    <w:p w:rsidR="008D7190" w:rsidRDefault="008D7190" w:rsidP="008D7190">
      <w:pPr>
        <w:tabs>
          <w:tab w:val="left" w:pos="6521"/>
        </w:tabs>
        <w:ind w:leftChars="100" w:left="210"/>
        <w:rPr>
          <w:sz w:val="22"/>
        </w:rPr>
      </w:pPr>
      <w:r w:rsidRPr="008D7190">
        <w:rPr>
          <w:rFonts w:hint="eastAsia"/>
          <w:sz w:val="22"/>
        </w:rPr>
        <w:t>京都大学　防災研究所</w:t>
      </w:r>
      <w:r w:rsidRPr="008D7190">
        <w:rPr>
          <w:sz w:val="22"/>
        </w:rPr>
        <w:t xml:space="preserve"> </w:t>
      </w:r>
      <w:r w:rsidRPr="008D7190">
        <w:rPr>
          <w:sz w:val="22"/>
        </w:rPr>
        <w:t>教授</w:t>
      </w:r>
      <w:r>
        <w:rPr>
          <w:sz w:val="22"/>
        </w:rPr>
        <w:tab/>
      </w:r>
      <w:r w:rsidRPr="008D7190">
        <w:rPr>
          <w:rFonts w:hint="eastAsia"/>
          <w:sz w:val="22"/>
        </w:rPr>
        <w:t>矢守　克也</w:t>
      </w:r>
    </w:p>
    <w:p w:rsidR="008D7190" w:rsidRDefault="008D7190" w:rsidP="008D7190">
      <w:pPr>
        <w:tabs>
          <w:tab w:val="left" w:pos="6379"/>
        </w:tabs>
        <w:rPr>
          <w:sz w:val="22"/>
        </w:rPr>
      </w:pPr>
    </w:p>
    <w:p w:rsidR="008D7190" w:rsidRDefault="008D7190" w:rsidP="008D7190">
      <w:pPr>
        <w:tabs>
          <w:tab w:val="left" w:pos="6379"/>
        </w:tabs>
        <w:rPr>
          <w:sz w:val="22"/>
        </w:rPr>
      </w:pPr>
    </w:p>
    <w:p w:rsidR="008D7190" w:rsidRPr="008D7190" w:rsidRDefault="008D7190" w:rsidP="008D7190">
      <w:pPr>
        <w:tabs>
          <w:tab w:val="left" w:pos="6379"/>
        </w:tabs>
        <w:rPr>
          <w:b/>
          <w:sz w:val="22"/>
        </w:rPr>
      </w:pPr>
      <w:r w:rsidRPr="008D7190">
        <w:rPr>
          <w:rFonts w:hint="eastAsia"/>
          <w:b/>
          <w:sz w:val="22"/>
        </w:rPr>
        <w:t>設置日</w:t>
      </w:r>
    </w:p>
    <w:p w:rsidR="008D7190" w:rsidRPr="00F95D44" w:rsidRDefault="001B5DBE" w:rsidP="008D7190">
      <w:pPr>
        <w:tabs>
          <w:tab w:val="left" w:pos="6379"/>
        </w:tabs>
        <w:rPr>
          <w:sz w:val="22"/>
        </w:rPr>
      </w:pPr>
      <w:r>
        <w:rPr>
          <w:rFonts w:hint="eastAsia"/>
          <w:sz w:val="22"/>
        </w:rPr>
        <w:t xml:space="preserve">　令和５年６月１２</w:t>
      </w:r>
      <w:r w:rsidR="008D7190">
        <w:rPr>
          <w:rFonts w:hint="eastAsia"/>
          <w:sz w:val="22"/>
        </w:rPr>
        <w:t>日</w:t>
      </w:r>
    </w:p>
    <w:sectPr w:rsidR="008D7190" w:rsidRPr="00F95D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69" w:rsidRDefault="009E4F69" w:rsidP="009E4F69">
      <w:pPr>
        <w:spacing w:line="240" w:lineRule="auto"/>
      </w:pPr>
      <w:r>
        <w:separator/>
      </w:r>
    </w:p>
  </w:endnote>
  <w:endnote w:type="continuationSeparator" w:id="0">
    <w:p w:rsidR="009E4F69" w:rsidRDefault="009E4F69" w:rsidP="009E4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69" w:rsidRDefault="009E4F69" w:rsidP="009E4F69">
      <w:pPr>
        <w:spacing w:line="240" w:lineRule="auto"/>
      </w:pPr>
      <w:r>
        <w:separator/>
      </w:r>
    </w:p>
  </w:footnote>
  <w:footnote w:type="continuationSeparator" w:id="0">
    <w:p w:rsidR="009E4F69" w:rsidRDefault="009E4F69" w:rsidP="009E4F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90"/>
    <w:rsid w:val="001B5DBE"/>
    <w:rsid w:val="0049415E"/>
    <w:rsid w:val="006D61B7"/>
    <w:rsid w:val="007C7090"/>
    <w:rsid w:val="008D7190"/>
    <w:rsid w:val="009E4F69"/>
    <w:rsid w:val="00AA2883"/>
    <w:rsid w:val="00C11F27"/>
    <w:rsid w:val="00E14516"/>
    <w:rsid w:val="00F9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17053C"/>
  <w15:chartTrackingRefBased/>
  <w15:docId w15:val="{B0FC2D67-5740-4F25-8570-A322B2D6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eiryo UI" w:hAnsiTheme="minorHAnsi" w:cstheme="minorBidi"/>
        <w:kern w:val="2"/>
        <w:sz w:val="21"/>
        <w:szCs w:val="22"/>
        <w:lang w:val="en-US" w:eastAsia="ja-JP" w:bidi="ar-SA"/>
      </w:rPr>
    </w:rPrDefault>
    <w:pPrDefault>
      <w:pPr>
        <w:spacing w:line="3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F69"/>
    <w:pPr>
      <w:tabs>
        <w:tab w:val="center" w:pos="4252"/>
        <w:tab w:val="right" w:pos="8504"/>
      </w:tabs>
      <w:snapToGrid w:val="0"/>
    </w:pPr>
  </w:style>
  <w:style w:type="character" w:customStyle="1" w:styleId="a4">
    <w:name w:val="ヘッダー (文字)"/>
    <w:basedOn w:val="a0"/>
    <w:link w:val="a3"/>
    <w:uiPriority w:val="99"/>
    <w:rsid w:val="009E4F69"/>
  </w:style>
  <w:style w:type="paragraph" w:styleId="a5">
    <w:name w:val="footer"/>
    <w:basedOn w:val="a"/>
    <w:link w:val="a6"/>
    <w:uiPriority w:val="99"/>
    <w:unhideWhenUsed/>
    <w:rsid w:val="009E4F69"/>
    <w:pPr>
      <w:tabs>
        <w:tab w:val="center" w:pos="4252"/>
        <w:tab w:val="right" w:pos="8504"/>
      </w:tabs>
      <w:snapToGrid w:val="0"/>
    </w:pPr>
  </w:style>
  <w:style w:type="character" w:customStyle="1" w:styleId="a6">
    <w:name w:val="フッター (文字)"/>
    <w:basedOn w:val="a0"/>
    <w:link w:val="a5"/>
    <w:uiPriority w:val="99"/>
    <w:rsid w:val="009E4F69"/>
  </w:style>
  <w:style w:type="paragraph" w:styleId="Web">
    <w:name w:val="Normal (Web)"/>
    <w:basedOn w:val="a"/>
    <w:uiPriority w:val="99"/>
    <w:semiHidden/>
    <w:unhideWhenUsed/>
    <w:rsid w:val="009E4F69"/>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72</Words>
  <Characters>416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2023-05-11T10:57:00Z</dcterms:created>
  <dcterms:modified xsi:type="dcterms:W3CDTF">2023-06-26T00:32:00Z</dcterms:modified>
</cp:coreProperties>
</file>