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780E0" w14:textId="77777777" w:rsidR="00E2418E" w:rsidRPr="00E2418E" w:rsidRDefault="00E2418E" w:rsidP="00E2418E">
      <w:pPr>
        <w:jc w:val="right"/>
        <w:rPr>
          <w:rFonts w:ascii="ＭＳ ゴシック" w:eastAsia="ＭＳ ゴシック" w:hAnsi="ＭＳ ゴシック"/>
          <w:b/>
          <w:sz w:val="28"/>
          <w:szCs w:val="28"/>
          <w:bdr w:val="single" w:sz="4" w:space="0" w:color="auto"/>
        </w:rPr>
      </w:pPr>
      <w:bookmarkStart w:id="0" w:name="_GoBack"/>
      <w:bookmarkEnd w:id="0"/>
      <w:r w:rsidRPr="00E2418E">
        <w:rPr>
          <w:rFonts w:ascii="ＭＳ ゴシック" w:eastAsia="ＭＳ ゴシック" w:hAnsi="ＭＳ ゴシック" w:hint="eastAsia"/>
          <w:b/>
          <w:snapToGrid w:val="0"/>
          <w:sz w:val="28"/>
          <w:szCs w:val="28"/>
          <w:bdr w:val="single" w:sz="4" w:space="0" w:color="auto"/>
        </w:rPr>
        <w:t>別紙７</w:t>
      </w:r>
    </w:p>
    <w:p w14:paraId="299780E1" w14:textId="05980580" w:rsidR="00E2418E" w:rsidRPr="00A11F35" w:rsidRDefault="00E2418E" w:rsidP="00A11F35">
      <w:pPr>
        <w:autoSpaceDE w:val="0"/>
        <w:autoSpaceDN w:val="0"/>
        <w:adjustRightInd w:val="0"/>
        <w:ind w:firstLineChars="100" w:firstLine="241"/>
        <w:jc w:val="center"/>
        <w:rPr>
          <w:rFonts w:ascii="ＭＳ ゴシック" w:eastAsia="ＭＳ ゴシック" w:hAnsi="ＭＳ ゴシック"/>
          <w:b/>
          <w:sz w:val="24"/>
        </w:rPr>
      </w:pPr>
      <w:r w:rsidRPr="00A11F35">
        <w:rPr>
          <w:rFonts w:ascii="ＭＳ ゴシック" w:eastAsia="ＭＳ ゴシック" w:hAnsi="ＭＳ ゴシック" w:hint="eastAsia"/>
          <w:b/>
          <w:sz w:val="24"/>
        </w:rPr>
        <w:t>リスク分担</w:t>
      </w:r>
      <w:r w:rsidR="00A26D97">
        <w:rPr>
          <w:rFonts w:ascii="ＭＳ ゴシック" w:eastAsia="ＭＳ ゴシック" w:hAnsi="ＭＳ ゴシック" w:hint="eastAsia"/>
          <w:b/>
          <w:sz w:val="24"/>
        </w:rPr>
        <w:t>表</w:t>
      </w:r>
    </w:p>
    <w:p w14:paraId="299780E2" w14:textId="77777777" w:rsidR="0038178C" w:rsidRDefault="0038178C" w:rsidP="001A2AEC">
      <w:pPr>
        <w:autoSpaceDE w:val="0"/>
        <w:autoSpaceDN w:val="0"/>
        <w:adjustRightInd w:val="0"/>
        <w:ind w:firstLineChars="100" w:firstLine="220"/>
        <w:rPr>
          <w:rFonts w:asciiTheme="minorEastAsia" w:eastAsiaTheme="minorEastAsia" w:hAnsiTheme="minorEastAsia"/>
          <w:sz w:val="22"/>
          <w:szCs w:val="22"/>
        </w:rPr>
      </w:pPr>
    </w:p>
    <w:p w14:paraId="299780E3" w14:textId="77777777" w:rsidR="001A2AEC" w:rsidRPr="00201A4A" w:rsidRDefault="001A2AEC" w:rsidP="001A2AEC">
      <w:pPr>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○印がリスク負担者</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9"/>
        <w:gridCol w:w="1509"/>
        <w:gridCol w:w="4214"/>
        <w:gridCol w:w="1359"/>
        <w:gridCol w:w="1132"/>
      </w:tblGrid>
      <w:tr w:rsidR="00E2418E" w:rsidRPr="007C79FF" w14:paraId="299780E9" w14:textId="77777777" w:rsidTr="0038178C">
        <w:trPr>
          <w:trHeight w:val="340"/>
          <w:jc w:val="center"/>
        </w:trPr>
        <w:tc>
          <w:tcPr>
            <w:tcW w:w="779" w:type="dxa"/>
            <w:shd w:val="clear" w:color="auto" w:fill="auto"/>
            <w:vAlign w:val="center"/>
          </w:tcPr>
          <w:p w14:paraId="299780E4" w14:textId="77777777" w:rsidR="00E2418E" w:rsidRPr="0038178C" w:rsidRDefault="00E2418E"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段階</w:t>
            </w:r>
          </w:p>
        </w:tc>
        <w:tc>
          <w:tcPr>
            <w:tcW w:w="1509" w:type="dxa"/>
            <w:shd w:val="clear" w:color="auto" w:fill="auto"/>
            <w:vAlign w:val="center"/>
          </w:tcPr>
          <w:p w14:paraId="299780E5" w14:textId="77777777" w:rsidR="00E2418E" w:rsidRPr="0038178C" w:rsidRDefault="00E2418E"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種類</w:t>
            </w:r>
          </w:p>
        </w:tc>
        <w:tc>
          <w:tcPr>
            <w:tcW w:w="4214" w:type="dxa"/>
            <w:shd w:val="clear" w:color="auto" w:fill="auto"/>
            <w:vAlign w:val="center"/>
          </w:tcPr>
          <w:p w14:paraId="299780E6" w14:textId="77777777" w:rsidR="00E2418E" w:rsidRPr="0038178C" w:rsidRDefault="00E2418E"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内容</w:t>
            </w:r>
          </w:p>
        </w:tc>
        <w:tc>
          <w:tcPr>
            <w:tcW w:w="1359" w:type="dxa"/>
            <w:shd w:val="clear" w:color="auto" w:fill="auto"/>
            <w:vAlign w:val="center"/>
          </w:tcPr>
          <w:p w14:paraId="299780E7" w14:textId="77777777" w:rsidR="00E2418E" w:rsidRPr="0038178C" w:rsidRDefault="00E2418E"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指定管理者</w:t>
            </w:r>
          </w:p>
        </w:tc>
        <w:tc>
          <w:tcPr>
            <w:tcW w:w="1132" w:type="dxa"/>
            <w:shd w:val="clear" w:color="auto" w:fill="auto"/>
            <w:vAlign w:val="center"/>
          </w:tcPr>
          <w:p w14:paraId="299780E8" w14:textId="77777777" w:rsidR="00E2418E" w:rsidRPr="0038178C" w:rsidRDefault="00E2418E"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大阪府</w:t>
            </w:r>
          </w:p>
        </w:tc>
      </w:tr>
      <w:tr w:rsidR="00E2418E" w:rsidRPr="007C79FF" w14:paraId="299780EF" w14:textId="77777777" w:rsidTr="0038178C">
        <w:trPr>
          <w:trHeight w:val="517"/>
          <w:jc w:val="center"/>
        </w:trPr>
        <w:tc>
          <w:tcPr>
            <w:tcW w:w="779" w:type="dxa"/>
            <w:vMerge w:val="restart"/>
            <w:shd w:val="clear" w:color="auto" w:fill="auto"/>
            <w:vAlign w:val="center"/>
          </w:tcPr>
          <w:p w14:paraId="299780EA" w14:textId="77777777" w:rsidR="00E2418E" w:rsidRPr="0038178C" w:rsidRDefault="00E2418E" w:rsidP="00AB3E06">
            <w:pPr>
              <w:ind w:left="113" w:right="113"/>
              <w:jc w:val="center"/>
              <w:rPr>
                <w:rFonts w:asciiTheme="minorEastAsia" w:eastAsiaTheme="minorEastAsia" w:hAnsiTheme="minorEastAsia"/>
                <w:szCs w:val="21"/>
              </w:rPr>
            </w:pPr>
            <w:r w:rsidRPr="0038178C">
              <w:rPr>
                <w:rFonts w:asciiTheme="minorEastAsia" w:eastAsiaTheme="minorEastAsia" w:hAnsiTheme="minorEastAsia" w:hint="eastAsia"/>
                <w:szCs w:val="21"/>
              </w:rPr>
              <w:t>共通</w:t>
            </w:r>
          </w:p>
        </w:tc>
        <w:tc>
          <w:tcPr>
            <w:tcW w:w="1509" w:type="dxa"/>
            <w:shd w:val="clear" w:color="auto" w:fill="auto"/>
            <w:vAlign w:val="center"/>
          </w:tcPr>
          <w:p w14:paraId="299780EB" w14:textId="77777777" w:rsidR="00E2418E" w:rsidRPr="0038178C" w:rsidRDefault="00E2418E"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法令・条例等の変更</w:t>
            </w:r>
          </w:p>
        </w:tc>
        <w:tc>
          <w:tcPr>
            <w:tcW w:w="4214" w:type="dxa"/>
            <w:shd w:val="clear" w:color="auto" w:fill="auto"/>
            <w:vAlign w:val="center"/>
          </w:tcPr>
          <w:p w14:paraId="299780EC" w14:textId="77777777" w:rsidR="00E2418E" w:rsidRPr="0038178C" w:rsidRDefault="00E033A9" w:rsidP="0038178C">
            <w:pPr>
              <w:rPr>
                <w:rFonts w:asciiTheme="minorEastAsia" w:eastAsiaTheme="minorEastAsia" w:hAnsiTheme="minorEastAsia"/>
                <w:szCs w:val="21"/>
              </w:rPr>
            </w:pPr>
            <w:r w:rsidRPr="0038178C">
              <w:rPr>
                <w:rFonts w:asciiTheme="minorEastAsia" w:eastAsiaTheme="minorEastAsia" w:hAnsiTheme="minorEastAsia" w:hint="eastAsia"/>
                <w:szCs w:val="21"/>
              </w:rPr>
              <w:t>維持管理・運営</w:t>
            </w:r>
            <w:r w:rsidR="00E2418E" w:rsidRPr="0038178C">
              <w:rPr>
                <w:rFonts w:asciiTheme="minorEastAsia" w:eastAsiaTheme="minorEastAsia" w:hAnsiTheme="minorEastAsia" w:hint="eastAsia"/>
                <w:szCs w:val="21"/>
              </w:rPr>
              <w:t>に影響のある法令・条例等の変更（他の項目に記載されているものを除く）</w:t>
            </w:r>
          </w:p>
        </w:tc>
        <w:tc>
          <w:tcPr>
            <w:tcW w:w="1359" w:type="dxa"/>
            <w:shd w:val="clear" w:color="auto" w:fill="auto"/>
            <w:vAlign w:val="center"/>
          </w:tcPr>
          <w:p w14:paraId="299780ED" w14:textId="77777777" w:rsidR="00E2418E" w:rsidRPr="0038178C" w:rsidRDefault="00E2418E"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0EE" w14:textId="77777777" w:rsidR="00E2418E" w:rsidRPr="0038178C" w:rsidRDefault="00E2418E" w:rsidP="00AB3E06">
            <w:pPr>
              <w:jc w:val="center"/>
              <w:rPr>
                <w:rFonts w:asciiTheme="minorEastAsia" w:eastAsiaTheme="minorEastAsia" w:hAnsiTheme="minorEastAsia"/>
                <w:szCs w:val="21"/>
              </w:rPr>
            </w:pPr>
          </w:p>
        </w:tc>
      </w:tr>
      <w:tr w:rsidR="00E2418E" w:rsidRPr="007C79FF" w14:paraId="299780F5" w14:textId="77777777" w:rsidTr="0038178C">
        <w:trPr>
          <w:trHeight w:val="42"/>
          <w:jc w:val="center"/>
        </w:trPr>
        <w:tc>
          <w:tcPr>
            <w:tcW w:w="779" w:type="dxa"/>
            <w:vMerge/>
            <w:shd w:val="clear" w:color="auto" w:fill="auto"/>
          </w:tcPr>
          <w:p w14:paraId="299780F0" w14:textId="77777777" w:rsidR="00E2418E" w:rsidRPr="0038178C" w:rsidRDefault="00E2418E" w:rsidP="00AB3E06">
            <w:pPr>
              <w:rPr>
                <w:rFonts w:asciiTheme="minorEastAsia" w:eastAsiaTheme="minorEastAsia" w:hAnsiTheme="minorEastAsia"/>
                <w:szCs w:val="21"/>
              </w:rPr>
            </w:pPr>
          </w:p>
        </w:tc>
        <w:tc>
          <w:tcPr>
            <w:tcW w:w="1509" w:type="dxa"/>
            <w:shd w:val="clear" w:color="auto" w:fill="auto"/>
            <w:vAlign w:val="center"/>
          </w:tcPr>
          <w:p w14:paraId="299780F1" w14:textId="77777777" w:rsidR="00E2418E" w:rsidRPr="0038178C" w:rsidRDefault="00E2418E" w:rsidP="00E033A9">
            <w:pPr>
              <w:rPr>
                <w:rFonts w:asciiTheme="minorEastAsia" w:eastAsiaTheme="minorEastAsia" w:hAnsiTheme="minorEastAsia"/>
                <w:szCs w:val="21"/>
              </w:rPr>
            </w:pPr>
            <w:r w:rsidRPr="0038178C">
              <w:rPr>
                <w:rFonts w:asciiTheme="minorEastAsia" w:eastAsiaTheme="minorEastAsia" w:hAnsiTheme="minorEastAsia" w:hint="eastAsia"/>
                <w:szCs w:val="21"/>
              </w:rPr>
              <w:t>金利</w:t>
            </w:r>
          </w:p>
        </w:tc>
        <w:tc>
          <w:tcPr>
            <w:tcW w:w="4214" w:type="dxa"/>
            <w:shd w:val="clear" w:color="auto" w:fill="auto"/>
            <w:vAlign w:val="center"/>
          </w:tcPr>
          <w:p w14:paraId="299780F2" w14:textId="77777777" w:rsidR="00E5599A" w:rsidRPr="0038178C" w:rsidRDefault="00E2418E" w:rsidP="00E033A9">
            <w:pPr>
              <w:rPr>
                <w:rFonts w:asciiTheme="minorEastAsia" w:eastAsiaTheme="minorEastAsia" w:hAnsiTheme="minorEastAsia"/>
                <w:szCs w:val="21"/>
              </w:rPr>
            </w:pPr>
            <w:r w:rsidRPr="0038178C">
              <w:rPr>
                <w:rFonts w:asciiTheme="minorEastAsia" w:eastAsiaTheme="minorEastAsia" w:hAnsiTheme="minorEastAsia" w:hint="eastAsia"/>
                <w:szCs w:val="21"/>
              </w:rPr>
              <w:t>金利の変動</w:t>
            </w:r>
          </w:p>
        </w:tc>
        <w:tc>
          <w:tcPr>
            <w:tcW w:w="1359" w:type="dxa"/>
            <w:shd w:val="clear" w:color="auto" w:fill="auto"/>
            <w:vAlign w:val="center"/>
          </w:tcPr>
          <w:p w14:paraId="299780F3" w14:textId="77777777" w:rsidR="00E2418E" w:rsidRPr="0038178C" w:rsidRDefault="00E2418E"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0F4" w14:textId="77777777" w:rsidR="00E2418E" w:rsidRPr="0038178C" w:rsidRDefault="00E2418E" w:rsidP="00AB3E06">
            <w:pPr>
              <w:jc w:val="center"/>
              <w:rPr>
                <w:rFonts w:asciiTheme="minorEastAsia" w:eastAsiaTheme="minorEastAsia" w:hAnsiTheme="minorEastAsia"/>
                <w:szCs w:val="21"/>
              </w:rPr>
            </w:pPr>
          </w:p>
        </w:tc>
      </w:tr>
      <w:tr w:rsidR="00E5599A" w:rsidRPr="007C79FF" w14:paraId="299780FB" w14:textId="77777777" w:rsidTr="0038178C">
        <w:trPr>
          <w:trHeight w:val="42"/>
          <w:jc w:val="center"/>
        </w:trPr>
        <w:tc>
          <w:tcPr>
            <w:tcW w:w="779" w:type="dxa"/>
            <w:vMerge/>
            <w:shd w:val="clear" w:color="auto" w:fill="auto"/>
          </w:tcPr>
          <w:p w14:paraId="299780F6" w14:textId="77777777" w:rsidR="00E5599A" w:rsidRPr="0038178C" w:rsidRDefault="00E5599A" w:rsidP="00AB3E06">
            <w:pPr>
              <w:rPr>
                <w:rFonts w:asciiTheme="minorEastAsia" w:eastAsiaTheme="minorEastAsia" w:hAnsiTheme="minorEastAsia"/>
                <w:szCs w:val="21"/>
              </w:rPr>
            </w:pPr>
          </w:p>
        </w:tc>
        <w:tc>
          <w:tcPr>
            <w:tcW w:w="1509" w:type="dxa"/>
            <w:shd w:val="clear" w:color="auto" w:fill="auto"/>
            <w:vAlign w:val="center"/>
          </w:tcPr>
          <w:p w14:paraId="299780F7" w14:textId="77777777" w:rsidR="00E5599A" w:rsidRPr="0038178C" w:rsidRDefault="00E5599A"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資金調達</w:t>
            </w:r>
          </w:p>
        </w:tc>
        <w:tc>
          <w:tcPr>
            <w:tcW w:w="4214" w:type="dxa"/>
            <w:shd w:val="clear" w:color="auto" w:fill="auto"/>
            <w:vAlign w:val="center"/>
          </w:tcPr>
          <w:p w14:paraId="299780F8" w14:textId="77777777" w:rsidR="00E5599A" w:rsidRPr="0038178C" w:rsidRDefault="00E5599A"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必要な資金確保</w:t>
            </w:r>
          </w:p>
        </w:tc>
        <w:tc>
          <w:tcPr>
            <w:tcW w:w="1359" w:type="dxa"/>
            <w:shd w:val="clear" w:color="auto" w:fill="auto"/>
            <w:vAlign w:val="center"/>
          </w:tcPr>
          <w:p w14:paraId="299780F9" w14:textId="77777777" w:rsidR="00E5599A" w:rsidRPr="0038178C" w:rsidRDefault="00E5599A"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0FA" w14:textId="77777777" w:rsidR="00E5599A" w:rsidRPr="0038178C" w:rsidRDefault="00E5599A" w:rsidP="00AB3E06">
            <w:pPr>
              <w:jc w:val="center"/>
              <w:rPr>
                <w:rFonts w:asciiTheme="minorEastAsia" w:eastAsiaTheme="minorEastAsia" w:hAnsiTheme="minorEastAsia"/>
                <w:szCs w:val="21"/>
              </w:rPr>
            </w:pPr>
          </w:p>
        </w:tc>
      </w:tr>
      <w:tr w:rsidR="00E5599A" w:rsidRPr="007C79FF" w14:paraId="29978102" w14:textId="77777777" w:rsidTr="0038178C">
        <w:trPr>
          <w:trHeight w:val="873"/>
          <w:jc w:val="center"/>
        </w:trPr>
        <w:tc>
          <w:tcPr>
            <w:tcW w:w="779" w:type="dxa"/>
            <w:vMerge/>
            <w:shd w:val="clear" w:color="auto" w:fill="auto"/>
          </w:tcPr>
          <w:p w14:paraId="299780FC" w14:textId="77777777" w:rsidR="00E5599A" w:rsidRPr="0038178C" w:rsidRDefault="00E5599A" w:rsidP="00AB3E06">
            <w:pPr>
              <w:rPr>
                <w:rFonts w:asciiTheme="minorEastAsia" w:eastAsiaTheme="minorEastAsia" w:hAnsiTheme="minorEastAsia"/>
                <w:szCs w:val="21"/>
              </w:rPr>
            </w:pPr>
          </w:p>
        </w:tc>
        <w:tc>
          <w:tcPr>
            <w:tcW w:w="1509" w:type="dxa"/>
            <w:shd w:val="clear" w:color="auto" w:fill="auto"/>
            <w:vAlign w:val="center"/>
          </w:tcPr>
          <w:p w14:paraId="299780FD" w14:textId="77777777" w:rsidR="00E5599A" w:rsidRPr="0038178C" w:rsidRDefault="00E5599A"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周辺地域・住民等への対応</w:t>
            </w:r>
          </w:p>
        </w:tc>
        <w:tc>
          <w:tcPr>
            <w:tcW w:w="4214" w:type="dxa"/>
            <w:shd w:val="clear" w:color="auto" w:fill="auto"/>
            <w:vAlign w:val="center"/>
          </w:tcPr>
          <w:p w14:paraId="299780FE" w14:textId="77777777" w:rsidR="00E5599A" w:rsidRPr="0038178C" w:rsidRDefault="00E5599A"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公園利用者及び地域住民などからの苦情・要望等対応、指定管理業務の内容に対する苦情・要望等対応</w:t>
            </w:r>
          </w:p>
          <w:p w14:paraId="299780FF" w14:textId="77777777" w:rsidR="00E5599A" w:rsidRPr="0038178C" w:rsidRDefault="00E5599A"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地域との協調</w:t>
            </w:r>
          </w:p>
        </w:tc>
        <w:tc>
          <w:tcPr>
            <w:tcW w:w="1359" w:type="dxa"/>
            <w:shd w:val="clear" w:color="auto" w:fill="auto"/>
            <w:vAlign w:val="center"/>
          </w:tcPr>
          <w:p w14:paraId="29978100" w14:textId="77777777" w:rsidR="00E5599A" w:rsidRPr="0038178C" w:rsidRDefault="00E5599A"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101" w14:textId="77777777" w:rsidR="00E5599A" w:rsidRPr="0038178C" w:rsidRDefault="00E5599A" w:rsidP="00AB3E06">
            <w:pPr>
              <w:jc w:val="center"/>
              <w:rPr>
                <w:rFonts w:asciiTheme="minorEastAsia" w:eastAsiaTheme="minorEastAsia" w:hAnsiTheme="minorEastAsia"/>
                <w:szCs w:val="21"/>
              </w:rPr>
            </w:pPr>
          </w:p>
        </w:tc>
      </w:tr>
      <w:tr w:rsidR="00E2418E" w:rsidRPr="007C79FF" w14:paraId="29978108" w14:textId="77777777" w:rsidTr="0038178C">
        <w:trPr>
          <w:trHeight w:val="42"/>
          <w:jc w:val="center"/>
        </w:trPr>
        <w:tc>
          <w:tcPr>
            <w:tcW w:w="779" w:type="dxa"/>
            <w:vMerge/>
            <w:shd w:val="clear" w:color="auto" w:fill="auto"/>
          </w:tcPr>
          <w:p w14:paraId="29978103" w14:textId="77777777" w:rsidR="00E2418E" w:rsidRPr="0038178C" w:rsidRDefault="00E2418E" w:rsidP="00AB3E06">
            <w:pPr>
              <w:rPr>
                <w:rFonts w:asciiTheme="minorEastAsia" w:eastAsiaTheme="minorEastAsia" w:hAnsiTheme="minorEastAsia"/>
                <w:szCs w:val="21"/>
              </w:rPr>
            </w:pPr>
          </w:p>
        </w:tc>
        <w:tc>
          <w:tcPr>
            <w:tcW w:w="1509" w:type="dxa"/>
            <w:shd w:val="clear" w:color="auto" w:fill="auto"/>
            <w:vAlign w:val="center"/>
          </w:tcPr>
          <w:p w14:paraId="29978104" w14:textId="77777777" w:rsidR="00E2418E" w:rsidRPr="0038178C" w:rsidRDefault="00E2418E" w:rsidP="00AB3E06">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安全性の確保</w:t>
            </w:r>
          </w:p>
        </w:tc>
        <w:tc>
          <w:tcPr>
            <w:tcW w:w="4214" w:type="dxa"/>
            <w:shd w:val="clear" w:color="auto" w:fill="auto"/>
          </w:tcPr>
          <w:p w14:paraId="29978105" w14:textId="77777777" w:rsidR="00E2418E" w:rsidRPr="0038178C" w:rsidRDefault="00A34053" w:rsidP="00A34053">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維持管理・運営</w:t>
            </w:r>
            <w:r w:rsidR="00E2418E" w:rsidRPr="0038178C">
              <w:rPr>
                <w:rFonts w:asciiTheme="minorEastAsia" w:eastAsiaTheme="minorEastAsia" w:hAnsiTheme="minorEastAsia" w:hint="eastAsia"/>
                <w:szCs w:val="21"/>
              </w:rPr>
              <w:t>における安全性の確保及び周辺環境の保全（応急措置を含む）</w:t>
            </w:r>
          </w:p>
        </w:tc>
        <w:tc>
          <w:tcPr>
            <w:tcW w:w="1359" w:type="dxa"/>
            <w:shd w:val="clear" w:color="auto" w:fill="auto"/>
            <w:vAlign w:val="center"/>
          </w:tcPr>
          <w:p w14:paraId="29978106" w14:textId="77777777" w:rsidR="00E2418E" w:rsidRPr="0038178C" w:rsidRDefault="00E2418E"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107" w14:textId="77777777" w:rsidR="00E2418E" w:rsidRPr="0038178C" w:rsidRDefault="00E2418E" w:rsidP="00AB3E06">
            <w:pPr>
              <w:jc w:val="center"/>
              <w:rPr>
                <w:rFonts w:asciiTheme="minorEastAsia" w:eastAsiaTheme="minorEastAsia" w:hAnsiTheme="minorEastAsia"/>
                <w:szCs w:val="21"/>
              </w:rPr>
            </w:pPr>
          </w:p>
        </w:tc>
      </w:tr>
      <w:tr w:rsidR="00A34053" w:rsidRPr="007C79FF" w14:paraId="2997810E" w14:textId="77777777" w:rsidTr="0038178C">
        <w:trPr>
          <w:trHeight w:val="42"/>
          <w:jc w:val="center"/>
        </w:trPr>
        <w:tc>
          <w:tcPr>
            <w:tcW w:w="779" w:type="dxa"/>
            <w:vMerge/>
            <w:shd w:val="clear" w:color="auto" w:fill="auto"/>
          </w:tcPr>
          <w:p w14:paraId="29978109" w14:textId="77777777" w:rsidR="00A34053" w:rsidRPr="0038178C" w:rsidRDefault="00A34053" w:rsidP="00AB3E06">
            <w:pPr>
              <w:rPr>
                <w:rFonts w:asciiTheme="minorEastAsia" w:eastAsiaTheme="minorEastAsia" w:hAnsiTheme="minorEastAsia"/>
                <w:szCs w:val="21"/>
              </w:rPr>
            </w:pPr>
          </w:p>
        </w:tc>
        <w:tc>
          <w:tcPr>
            <w:tcW w:w="1509" w:type="dxa"/>
            <w:vMerge w:val="restart"/>
            <w:shd w:val="clear" w:color="auto" w:fill="auto"/>
            <w:vAlign w:val="center"/>
          </w:tcPr>
          <w:p w14:paraId="2997810A" w14:textId="77777777" w:rsidR="00A34053" w:rsidRPr="0038178C" w:rsidRDefault="00A34053" w:rsidP="00DD1E22">
            <w:pPr>
              <w:rPr>
                <w:rFonts w:asciiTheme="minorEastAsia" w:eastAsiaTheme="minorEastAsia" w:hAnsiTheme="minorEastAsia"/>
                <w:szCs w:val="21"/>
              </w:rPr>
            </w:pPr>
            <w:r w:rsidRPr="0038178C">
              <w:rPr>
                <w:rFonts w:asciiTheme="minorEastAsia" w:eastAsiaTheme="minorEastAsia" w:hAnsiTheme="minorEastAsia" w:hint="eastAsia"/>
                <w:szCs w:val="21"/>
              </w:rPr>
              <w:t>第三者賠償</w:t>
            </w:r>
          </w:p>
        </w:tc>
        <w:tc>
          <w:tcPr>
            <w:tcW w:w="4214" w:type="dxa"/>
            <w:shd w:val="clear" w:color="auto" w:fill="auto"/>
            <w:vAlign w:val="center"/>
          </w:tcPr>
          <w:p w14:paraId="2997810B" w14:textId="77777777" w:rsidR="00A34053" w:rsidRPr="0038178C" w:rsidRDefault="00A34053" w:rsidP="00A34053">
            <w:pPr>
              <w:rPr>
                <w:rFonts w:asciiTheme="minorEastAsia" w:eastAsiaTheme="minorEastAsia" w:hAnsiTheme="minorEastAsia"/>
                <w:szCs w:val="21"/>
              </w:rPr>
            </w:pPr>
            <w:r w:rsidRPr="0038178C">
              <w:rPr>
                <w:rFonts w:asciiTheme="minorEastAsia" w:eastAsiaTheme="minorEastAsia" w:hAnsiTheme="minorEastAsia" w:hint="eastAsia"/>
                <w:szCs w:val="21"/>
              </w:rPr>
              <w:t>維持管理・運営において第三者に損害を与えた場合</w:t>
            </w:r>
          </w:p>
        </w:tc>
        <w:tc>
          <w:tcPr>
            <w:tcW w:w="1359" w:type="dxa"/>
            <w:shd w:val="clear" w:color="auto" w:fill="auto"/>
            <w:vAlign w:val="center"/>
          </w:tcPr>
          <w:p w14:paraId="2997810C" w14:textId="77777777" w:rsidR="00A34053" w:rsidRPr="0038178C" w:rsidRDefault="00A34053" w:rsidP="00D609E3">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10D" w14:textId="77777777" w:rsidR="00A34053" w:rsidRPr="0038178C" w:rsidRDefault="00A34053" w:rsidP="00D609E3">
            <w:pPr>
              <w:jc w:val="center"/>
              <w:rPr>
                <w:rFonts w:asciiTheme="minorEastAsia" w:eastAsiaTheme="minorEastAsia" w:hAnsiTheme="minorEastAsia"/>
                <w:szCs w:val="21"/>
              </w:rPr>
            </w:pPr>
          </w:p>
        </w:tc>
      </w:tr>
      <w:tr w:rsidR="00A34053" w:rsidRPr="007C79FF" w14:paraId="29978113" w14:textId="77777777" w:rsidTr="0038178C">
        <w:trPr>
          <w:trHeight w:val="42"/>
          <w:jc w:val="center"/>
        </w:trPr>
        <w:tc>
          <w:tcPr>
            <w:tcW w:w="779" w:type="dxa"/>
            <w:vMerge/>
            <w:shd w:val="clear" w:color="auto" w:fill="auto"/>
          </w:tcPr>
          <w:p w14:paraId="2997810F" w14:textId="77777777" w:rsidR="00A34053" w:rsidRPr="0038178C" w:rsidRDefault="00A34053" w:rsidP="00AB3E06">
            <w:pPr>
              <w:rPr>
                <w:rFonts w:asciiTheme="minorEastAsia" w:eastAsiaTheme="minorEastAsia" w:hAnsiTheme="minorEastAsia"/>
                <w:szCs w:val="21"/>
              </w:rPr>
            </w:pPr>
          </w:p>
        </w:tc>
        <w:tc>
          <w:tcPr>
            <w:tcW w:w="1509" w:type="dxa"/>
            <w:vMerge/>
            <w:shd w:val="clear" w:color="auto" w:fill="auto"/>
            <w:vAlign w:val="center"/>
          </w:tcPr>
          <w:p w14:paraId="29978110" w14:textId="77777777" w:rsidR="00A34053" w:rsidRPr="0038178C" w:rsidRDefault="00A34053" w:rsidP="00AB3E06">
            <w:pPr>
              <w:spacing w:line="300" w:lineRule="exact"/>
              <w:rPr>
                <w:rFonts w:asciiTheme="minorEastAsia" w:eastAsiaTheme="minorEastAsia" w:hAnsiTheme="minorEastAsia"/>
                <w:szCs w:val="21"/>
              </w:rPr>
            </w:pPr>
          </w:p>
        </w:tc>
        <w:tc>
          <w:tcPr>
            <w:tcW w:w="4214" w:type="dxa"/>
            <w:shd w:val="clear" w:color="auto" w:fill="auto"/>
            <w:vAlign w:val="center"/>
          </w:tcPr>
          <w:p w14:paraId="29978111" w14:textId="77777777" w:rsidR="00A34053" w:rsidRPr="0038178C" w:rsidRDefault="00A34053" w:rsidP="00AB3E06">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原因となった主要因の判別が困難な場合</w:t>
            </w:r>
          </w:p>
        </w:tc>
        <w:tc>
          <w:tcPr>
            <w:tcW w:w="2491" w:type="dxa"/>
            <w:gridSpan w:val="2"/>
            <w:shd w:val="clear" w:color="auto" w:fill="auto"/>
            <w:vAlign w:val="center"/>
          </w:tcPr>
          <w:p w14:paraId="29978112" w14:textId="77777777" w:rsidR="00A34053" w:rsidRPr="0038178C" w:rsidRDefault="00A34053" w:rsidP="00AB3E06">
            <w:pPr>
              <w:spacing w:line="300" w:lineRule="exact"/>
              <w:jc w:val="center"/>
              <w:rPr>
                <w:rFonts w:asciiTheme="minorEastAsia" w:eastAsiaTheme="minorEastAsia" w:hAnsiTheme="minorEastAsia"/>
                <w:szCs w:val="21"/>
              </w:rPr>
            </w:pPr>
            <w:r w:rsidRPr="0038178C">
              <w:rPr>
                <w:rFonts w:asciiTheme="minorEastAsia" w:eastAsiaTheme="minorEastAsia" w:hAnsiTheme="minorEastAsia" w:hint="eastAsia"/>
                <w:szCs w:val="21"/>
              </w:rPr>
              <w:t>協議</w:t>
            </w:r>
          </w:p>
        </w:tc>
      </w:tr>
      <w:tr w:rsidR="00A34053" w:rsidRPr="007C79FF" w14:paraId="29978119" w14:textId="77777777" w:rsidTr="0038178C">
        <w:trPr>
          <w:trHeight w:val="138"/>
          <w:jc w:val="center"/>
        </w:trPr>
        <w:tc>
          <w:tcPr>
            <w:tcW w:w="779" w:type="dxa"/>
            <w:vMerge/>
            <w:shd w:val="clear" w:color="auto" w:fill="auto"/>
          </w:tcPr>
          <w:p w14:paraId="29978114" w14:textId="77777777" w:rsidR="00A34053" w:rsidRPr="0038178C" w:rsidRDefault="00A34053" w:rsidP="00AB3E06">
            <w:pPr>
              <w:rPr>
                <w:rFonts w:asciiTheme="minorEastAsia" w:eastAsiaTheme="minorEastAsia" w:hAnsiTheme="minorEastAsia"/>
                <w:szCs w:val="21"/>
              </w:rPr>
            </w:pPr>
          </w:p>
        </w:tc>
        <w:tc>
          <w:tcPr>
            <w:tcW w:w="1509" w:type="dxa"/>
            <w:vMerge w:val="restart"/>
            <w:shd w:val="clear" w:color="auto" w:fill="auto"/>
            <w:vAlign w:val="center"/>
          </w:tcPr>
          <w:p w14:paraId="29978115" w14:textId="77777777" w:rsidR="00A34053" w:rsidRPr="0038178C" w:rsidRDefault="00A34053" w:rsidP="00AB3E06">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事業の中止・延期</w:t>
            </w:r>
          </w:p>
        </w:tc>
        <w:tc>
          <w:tcPr>
            <w:tcW w:w="4214" w:type="dxa"/>
            <w:shd w:val="clear" w:color="auto" w:fill="auto"/>
          </w:tcPr>
          <w:p w14:paraId="29978116" w14:textId="77777777" w:rsidR="00A34053" w:rsidRPr="0038178C" w:rsidRDefault="00A34053" w:rsidP="00AB3E06">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大阪府の責任による遅延・中止</w:t>
            </w:r>
          </w:p>
        </w:tc>
        <w:tc>
          <w:tcPr>
            <w:tcW w:w="1359" w:type="dxa"/>
            <w:shd w:val="clear" w:color="auto" w:fill="auto"/>
            <w:vAlign w:val="center"/>
          </w:tcPr>
          <w:p w14:paraId="29978117" w14:textId="77777777" w:rsidR="00A34053" w:rsidRPr="0038178C" w:rsidRDefault="00A34053" w:rsidP="00AB3E06">
            <w:pPr>
              <w:spacing w:line="300" w:lineRule="exact"/>
              <w:jc w:val="center"/>
              <w:rPr>
                <w:rFonts w:asciiTheme="minorEastAsia" w:eastAsiaTheme="minorEastAsia" w:hAnsiTheme="minorEastAsia"/>
                <w:szCs w:val="21"/>
              </w:rPr>
            </w:pPr>
          </w:p>
        </w:tc>
        <w:tc>
          <w:tcPr>
            <w:tcW w:w="1132" w:type="dxa"/>
            <w:shd w:val="clear" w:color="auto" w:fill="auto"/>
            <w:vAlign w:val="center"/>
          </w:tcPr>
          <w:p w14:paraId="29978118" w14:textId="77777777" w:rsidR="00A34053" w:rsidRPr="0038178C" w:rsidRDefault="00A34053" w:rsidP="00AB3E06">
            <w:pPr>
              <w:spacing w:line="300" w:lineRule="exact"/>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r>
      <w:tr w:rsidR="00A34053" w:rsidRPr="007C79FF" w14:paraId="2997811F" w14:textId="77777777" w:rsidTr="0038178C">
        <w:trPr>
          <w:trHeight w:val="42"/>
          <w:jc w:val="center"/>
        </w:trPr>
        <w:tc>
          <w:tcPr>
            <w:tcW w:w="779" w:type="dxa"/>
            <w:vMerge/>
            <w:shd w:val="clear" w:color="auto" w:fill="auto"/>
          </w:tcPr>
          <w:p w14:paraId="2997811A" w14:textId="77777777" w:rsidR="00A34053" w:rsidRPr="0038178C" w:rsidRDefault="00A34053" w:rsidP="00AB3E06">
            <w:pPr>
              <w:rPr>
                <w:rFonts w:asciiTheme="minorEastAsia" w:eastAsiaTheme="minorEastAsia" w:hAnsiTheme="minorEastAsia"/>
                <w:szCs w:val="21"/>
              </w:rPr>
            </w:pPr>
          </w:p>
        </w:tc>
        <w:tc>
          <w:tcPr>
            <w:tcW w:w="1509" w:type="dxa"/>
            <w:vMerge/>
            <w:shd w:val="clear" w:color="auto" w:fill="auto"/>
          </w:tcPr>
          <w:p w14:paraId="2997811B" w14:textId="77777777" w:rsidR="00A34053" w:rsidRPr="0038178C" w:rsidRDefault="00A34053" w:rsidP="00AB3E06">
            <w:pPr>
              <w:rPr>
                <w:rFonts w:asciiTheme="minorEastAsia" w:eastAsiaTheme="minorEastAsia" w:hAnsiTheme="minorEastAsia"/>
                <w:szCs w:val="21"/>
              </w:rPr>
            </w:pPr>
          </w:p>
        </w:tc>
        <w:tc>
          <w:tcPr>
            <w:tcW w:w="4214" w:type="dxa"/>
            <w:shd w:val="clear" w:color="auto" w:fill="auto"/>
          </w:tcPr>
          <w:p w14:paraId="2997811C"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事業者の責任による遅延・中止</w:t>
            </w:r>
          </w:p>
        </w:tc>
        <w:tc>
          <w:tcPr>
            <w:tcW w:w="1359" w:type="dxa"/>
            <w:shd w:val="clear" w:color="auto" w:fill="auto"/>
            <w:vAlign w:val="center"/>
          </w:tcPr>
          <w:p w14:paraId="2997811D" w14:textId="77777777" w:rsidR="00A34053" w:rsidRPr="0038178C" w:rsidRDefault="00A34053"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11E" w14:textId="77777777" w:rsidR="00A34053" w:rsidRPr="0038178C" w:rsidRDefault="00A34053" w:rsidP="00AB3E06">
            <w:pPr>
              <w:jc w:val="center"/>
              <w:rPr>
                <w:rFonts w:asciiTheme="minorEastAsia" w:eastAsiaTheme="minorEastAsia" w:hAnsiTheme="minorEastAsia"/>
                <w:szCs w:val="21"/>
              </w:rPr>
            </w:pPr>
          </w:p>
        </w:tc>
      </w:tr>
      <w:tr w:rsidR="00A34053" w:rsidRPr="007C79FF" w14:paraId="29978125" w14:textId="77777777" w:rsidTr="0038178C">
        <w:trPr>
          <w:trHeight w:val="42"/>
          <w:jc w:val="center"/>
        </w:trPr>
        <w:tc>
          <w:tcPr>
            <w:tcW w:w="779" w:type="dxa"/>
            <w:vMerge/>
            <w:shd w:val="clear" w:color="auto" w:fill="auto"/>
          </w:tcPr>
          <w:p w14:paraId="29978120" w14:textId="77777777" w:rsidR="00A34053" w:rsidRPr="0038178C" w:rsidRDefault="00A34053" w:rsidP="00AB3E06">
            <w:pPr>
              <w:rPr>
                <w:rFonts w:asciiTheme="minorEastAsia" w:eastAsiaTheme="minorEastAsia" w:hAnsiTheme="minorEastAsia"/>
                <w:szCs w:val="21"/>
              </w:rPr>
            </w:pPr>
          </w:p>
        </w:tc>
        <w:tc>
          <w:tcPr>
            <w:tcW w:w="1509" w:type="dxa"/>
            <w:vMerge/>
            <w:shd w:val="clear" w:color="auto" w:fill="auto"/>
          </w:tcPr>
          <w:p w14:paraId="29978121" w14:textId="77777777" w:rsidR="00A34053" w:rsidRPr="0038178C" w:rsidRDefault="00A34053" w:rsidP="00AB3E06">
            <w:pPr>
              <w:rPr>
                <w:rFonts w:asciiTheme="minorEastAsia" w:eastAsiaTheme="minorEastAsia" w:hAnsiTheme="minorEastAsia"/>
                <w:szCs w:val="21"/>
              </w:rPr>
            </w:pPr>
          </w:p>
        </w:tc>
        <w:tc>
          <w:tcPr>
            <w:tcW w:w="4214" w:type="dxa"/>
            <w:shd w:val="clear" w:color="auto" w:fill="auto"/>
          </w:tcPr>
          <w:p w14:paraId="29978122"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事業者の事業放棄・破綻</w:t>
            </w:r>
          </w:p>
        </w:tc>
        <w:tc>
          <w:tcPr>
            <w:tcW w:w="1359" w:type="dxa"/>
            <w:shd w:val="clear" w:color="auto" w:fill="auto"/>
            <w:vAlign w:val="center"/>
          </w:tcPr>
          <w:p w14:paraId="29978123" w14:textId="77777777" w:rsidR="00A34053" w:rsidRPr="0038178C" w:rsidRDefault="00A34053"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124" w14:textId="77777777" w:rsidR="00A34053" w:rsidRPr="0038178C" w:rsidRDefault="00A34053" w:rsidP="00AB3E06">
            <w:pPr>
              <w:jc w:val="center"/>
              <w:rPr>
                <w:rFonts w:asciiTheme="minorEastAsia" w:eastAsiaTheme="minorEastAsia" w:hAnsiTheme="minorEastAsia"/>
                <w:szCs w:val="21"/>
              </w:rPr>
            </w:pPr>
          </w:p>
        </w:tc>
      </w:tr>
      <w:tr w:rsidR="00A34053" w:rsidRPr="007C79FF" w14:paraId="2997812B" w14:textId="77777777" w:rsidTr="0038178C">
        <w:trPr>
          <w:trHeight w:val="42"/>
          <w:jc w:val="center"/>
        </w:trPr>
        <w:tc>
          <w:tcPr>
            <w:tcW w:w="779" w:type="dxa"/>
            <w:vMerge/>
            <w:shd w:val="clear" w:color="auto" w:fill="auto"/>
          </w:tcPr>
          <w:p w14:paraId="29978126" w14:textId="77777777" w:rsidR="00A34053" w:rsidRPr="0038178C" w:rsidRDefault="00A34053" w:rsidP="00AB3E06">
            <w:pPr>
              <w:rPr>
                <w:rFonts w:asciiTheme="minorEastAsia" w:eastAsiaTheme="minorEastAsia" w:hAnsiTheme="minorEastAsia"/>
                <w:szCs w:val="21"/>
              </w:rPr>
            </w:pPr>
          </w:p>
        </w:tc>
        <w:tc>
          <w:tcPr>
            <w:tcW w:w="1509" w:type="dxa"/>
            <w:vMerge w:val="restart"/>
            <w:shd w:val="clear" w:color="auto" w:fill="auto"/>
            <w:vAlign w:val="center"/>
          </w:tcPr>
          <w:p w14:paraId="29978127"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支払遅延</w:t>
            </w:r>
          </w:p>
        </w:tc>
        <w:tc>
          <w:tcPr>
            <w:tcW w:w="4214" w:type="dxa"/>
            <w:shd w:val="clear" w:color="auto" w:fill="auto"/>
            <w:vAlign w:val="center"/>
          </w:tcPr>
          <w:p w14:paraId="29978128"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大阪府が指定管理者に支払う経費の支払遅延による損害</w:t>
            </w:r>
          </w:p>
        </w:tc>
        <w:tc>
          <w:tcPr>
            <w:tcW w:w="1359" w:type="dxa"/>
            <w:shd w:val="clear" w:color="auto" w:fill="auto"/>
            <w:vAlign w:val="center"/>
          </w:tcPr>
          <w:p w14:paraId="29978129" w14:textId="77777777" w:rsidR="00A34053" w:rsidRPr="0038178C" w:rsidRDefault="00A34053" w:rsidP="00AB3E06">
            <w:pPr>
              <w:jc w:val="center"/>
              <w:rPr>
                <w:rFonts w:asciiTheme="minorEastAsia" w:eastAsiaTheme="minorEastAsia" w:hAnsiTheme="minorEastAsia"/>
                <w:szCs w:val="21"/>
              </w:rPr>
            </w:pPr>
          </w:p>
        </w:tc>
        <w:tc>
          <w:tcPr>
            <w:tcW w:w="1132" w:type="dxa"/>
            <w:shd w:val="clear" w:color="auto" w:fill="auto"/>
            <w:vAlign w:val="center"/>
          </w:tcPr>
          <w:p w14:paraId="2997812A" w14:textId="77777777" w:rsidR="00A34053" w:rsidRPr="0038178C" w:rsidRDefault="00A34053"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r>
      <w:tr w:rsidR="00A34053" w:rsidRPr="007C79FF" w14:paraId="29978131" w14:textId="77777777" w:rsidTr="0038178C">
        <w:trPr>
          <w:trHeight w:val="42"/>
          <w:jc w:val="center"/>
        </w:trPr>
        <w:tc>
          <w:tcPr>
            <w:tcW w:w="779" w:type="dxa"/>
            <w:vMerge/>
            <w:shd w:val="clear" w:color="auto" w:fill="auto"/>
          </w:tcPr>
          <w:p w14:paraId="2997812C" w14:textId="77777777" w:rsidR="00A34053" w:rsidRPr="0038178C" w:rsidRDefault="00A34053" w:rsidP="00AB3E06">
            <w:pPr>
              <w:rPr>
                <w:rFonts w:asciiTheme="minorEastAsia" w:eastAsiaTheme="minorEastAsia" w:hAnsiTheme="minorEastAsia"/>
                <w:szCs w:val="21"/>
              </w:rPr>
            </w:pPr>
          </w:p>
        </w:tc>
        <w:tc>
          <w:tcPr>
            <w:tcW w:w="1509" w:type="dxa"/>
            <w:vMerge/>
            <w:shd w:val="clear" w:color="auto" w:fill="auto"/>
            <w:vAlign w:val="center"/>
          </w:tcPr>
          <w:p w14:paraId="2997812D" w14:textId="77777777" w:rsidR="00A34053" w:rsidRPr="0038178C" w:rsidRDefault="00A34053" w:rsidP="00AB3E06">
            <w:pPr>
              <w:rPr>
                <w:rFonts w:asciiTheme="minorEastAsia" w:eastAsiaTheme="minorEastAsia" w:hAnsiTheme="minorEastAsia"/>
                <w:szCs w:val="21"/>
              </w:rPr>
            </w:pPr>
          </w:p>
        </w:tc>
        <w:tc>
          <w:tcPr>
            <w:tcW w:w="4214" w:type="dxa"/>
            <w:shd w:val="clear" w:color="auto" w:fill="auto"/>
            <w:vAlign w:val="center"/>
          </w:tcPr>
          <w:p w14:paraId="2997812E" w14:textId="77777777" w:rsidR="00A34053" w:rsidRPr="0038178C" w:rsidRDefault="00A34053" w:rsidP="008B5C90">
            <w:pPr>
              <w:rPr>
                <w:rFonts w:asciiTheme="minorEastAsia" w:eastAsiaTheme="minorEastAsia" w:hAnsiTheme="minorEastAsia"/>
                <w:szCs w:val="21"/>
              </w:rPr>
            </w:pPr>
            <w:r w:rsidRPr="0038178C">
              <w:rPr>
                <w:rFonts w:asciiTheme="minorEastAsia" w:eastAsiaTheme="minorEastAsia" w:hAnsiTheme="minorEastAsia" w:hint="eastAsia"/>
                <w:szCs w:val="21"/>
              </w:rPr>
              <w:t>指定管理者から第三者（外注業者等）に支払う経費の支払遅延による損害</w:t>
            </w:r>
          </w:p>
        </w:tc>
        <w:tc>
          <w:tcPr>
            <w:tcW w:w="1359" w:type="dxa"/>
            <w:shd w:val="clear" w:color="auto" w:fill="auto"/>
            <w:vAlign w:val="center"/>
          </w:tcPr>
          <w:p w14:paraId="2997812F" w14:textId="77777777" w:rsidR="00A34053" w:rsidRPr="0038178C" w:rsidRDefault="00A34053"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130" w14:textId="77777777" w:rsidR="00A34053" w:rsidRPr="0038178C" w:rsidRDefault="00A34053" w:rsidP="00AB3E06">
            <w:pPr>
              <w:jc w:val="center"/>
              <w:rPr>
                <w:rFonts w:asciiTheme="minorEastAsia" w:eastAsiaTheme="minorEastAsia" w:hAnsiTheme="minorEastAsia"/>
                <w:szCs w:val="21"/>
              </w:rPr>
            </w:pPr>
          </w:p>
        </w:tc>
      </w:tr>
      <w:tr w:rsidR="00A34053" w:rsidRPr="007C79FF" w14:paraId="29978138" w14:textId="77777777" w:rsidTr="0038178C">
        <w:trPr>
          <w:trHeight w:val="343"/>
          <w:jc w:val="center"/>
        </w:trPr>
        <w:tc>
          <w:tcPr>
            <w:tcW w:w="779" w:type="dxa"/>
            <w:vMerge w:val="restart"/>
            <w:shd w:val="clear" w:color="auto" w:fill="auto"/>
            <w:textDirection w:val="tbRlV"/>
            <w:vAlign w:val="center"/>
          </w:tcPr>
          <w:p w14:paraId="29978132" w14:textId="77777777" w:rsidR="00A34053" w:rsidRPr="0038178C" w:rsidRDefault="00A34053" w:rsidP="00AB3E06">
            <w:pPr>
              <w:ind w:left="113" w:right="113"/>
              <w:jc w:val="center"/>
              <w:rPr>
                <w:rFonts w:asciiTheme="minorEastAsia" w:eastAsiaTheme="minorEastAsia" w:hAnsiTheme="minorEastAsia"/>
                <w:szCs w:val="21"/>
              </w:rPr>
            </w:pPr>
            <w:r w:rsidRPr="0038178C">
              <w:rPr>
                <w:rFonts w:asciiTheme="minorEastAsia" w:eastAsiaTheme="minorEastAsia" w:hAnsiTheme="minorEastAsia" w:hint="eastAsia"/>
                <w:szCs w:val="21"/>
              </w:rPr>
              <w:t>応募</w:t>
            </w:r>
          </w:p>
          <w:p w14:paraId="29978133" w14:textId="77777777" w:rsidR="00A34053" w:rsidRPr="0038178C" w:rsidRDefault="00A34053" w:rsidP="00AB3E06">
            <w:pPr>
              <w:ind w:left="113" w:right="113"/>
              <w:jc w:val="center"/>
              <w:rPr>
                <w:rFonts w:asciiTheme="minorEastAsia" w:eastAsiaTheme="minorEastAsia" w:hAnsiTheme="minorEastAsia"/>
                <w:szCs w:val="21"/>
              </w:rPr>
            </w:pPr>
            <w:r w:rsidRPr="0038178C">
              <w:rPr>
                <w:rFonts w:asciiTheme="minorEastAsia" w:eastAsiaTheme="minorEastAsia" w:hAnsiTheme="minorEastAsia" w:hint="eastAsia"/>
                <w:szCs w:val="21"/>
              </w:rPr>
              <w:t>段階</w:t>
            </w:r>
          </w:p>
        </w:tc>
        <w:tc>
          <w:tcPr>
            <w:tcW w:w="1509" w:type="dxa"/>
            <w:tcBorders>
              <w:bottom w:val="single" w:sz="4" w:space="0" w:color="auto"/>
            </w:tcBorders>
            <w:shd w:val="clear" w:color="auto" w:fill="auto"/>
            <w:vAlign w:val="center"/>
          </w:tcPr>
          <w:p w14:paraId="29978134"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応募コスト</w:t>
            </w:r>
          </w:p>
        </w:tc>
        <w:tc>
          <w:tcPr>
            <w:tcW w:w="4214" w:type="dxa"/>
            <w:tcBorders>
              <w:bottom w:val="single" w:sz="4" w:space="0" w:color="auto"/>
            </w:tcBorders>
            <w:shd w:val="clear" w:color="auto" w:fill="auto"/>
            <w:vAlign w:val="center"/>
          </w:tcPr>
          <w:p w14:paraId="29978135"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応募コストの負担</w:t>
            </w:r>
          </w:p>
        </w:tc>
        <w:tc>
          <w:tcPr>
            <w:tcW w:w="1359" w:type="dxa"/>
            <w:tcBorders>
              <w:bottom w:val="single" w:sz="4" w:space="0" w:color="auto"/>
            </w:tcBorders>
            <w:shd w:val="clear" w:color="auto" w:fill="auto"/>
            <w:vAlign w:val="center"/>
          </w:tcPr>
          <w:p w14:paraId="29978136" w14:textId="77777777" w:rsidR="00A34053" w:rsidRPr="0038178C" w:rsidRDefault="00A34053"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tcBorders>
              <w:bottom w:val="single" w:sz="4" w:space="0" w:color="auto"/>
            </w:tcBorders>
            <w:shd w:val="clear" w:color="auto" w:fill="auto"/>
            <w:vAlign w:val="center"/>
          </w:tcPr>
          <w:p w14:paraId="29978137" w14:textId="77777777" w:rsidR="00A34053" w:rsidRPr="0038178C" w:rsidRDefault="00A34053" w:rsidP="00AB3E06">
            <w:pPr>
              <w:jc w:val="center"/>
              <w:rPr>
                <w:rFonts w:asciiTheme="minorEastAsia" w:eastAsiaTheme="minorEastAsia" w:hAnsiTheme="minorEastAsia"/>
                <w:szCs w:val="21"/>
              </w:rPr>
            </w:pPr>
          </w:p>
        </w:tc>
      </w:tr>
      <w:tr w:rsidR="00A34053" w:rsidRPr="007C79FF" w14:paraId="2997813E" w14:textId="77777777" w:rsidTr="0038178C">
        <w:trPr>
          <w:trHeight w:val="241"/>
          <w:jc w:val="center"/>
        </w:trPr>
        <w:tc>
          <w:tcPr>
            <w:tcW w:w="779" w:type="dxa"/>
            <w:vMerge/>
            <w:shd w:val="clear" w:color="auto" w:fill="auto"/>
          </w:tcPr>
          <w:p w14:paraId="29978139" w14:textId="77777777" w:rsidR="00A34053" w:rsidRPr="0038178C" w:rsidRDefault="00A34053" w:rsidP="00AB3E06">
            <w:pPr>
              <w:rPr>
                <w:rFonts w:asciiTheme="minorEastAsia" w:eastAsiaTheme="minorEastAsia" w:hAnsiTheme="minorEastAsia"/>
                <w:szCs w:val="21"/>
              </w:rPr>
            </w:pPr>
          </w:p>
        </w:tc>
        <w:tc>
          <w:tcPr>
            <w:tcW w:w="1509" w:type="dxa"/>
            <w:shd w:val="clear" w:color="auto" w:fill="auto"/>
            <w:vAlign w:val="center"/>
          </w:tcPr>
          <w:p w14:paraId="2997813A"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資金調達</w:t>
            </w:r>
          </w:p>
        </w:tc>
        <w:tc>
          <w:tcPr>
            <w:tcW w:w="4214" w:type="dxa"/>
            <w:shd w:val="clear" w:color="auto" w:fill="auto"/>
            <w:vAlign w:val="center"/>
          </w:tcPr>
          <w:p w14:paraId="2997813B"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必要な資金の確保</w:t>
            </w:r>
          </w:p>
        </w:tc>
        <w:tc>
          <w:tcPr>
            <w:tcW w:w="1359" w:type="dxa"/>
            <w:shd w:val="clear" w:color="auto" w:fill="auto"/>
            <w:vAlign w:val="center"/>
          </w:tcPr>
          <w:p w14:paraId="2997813C" w14:textId="77777777" w:rsidR="00A34053" w:rsidRPr="0038178C" w:rsidRDefault="00A34053"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13D" w14:textId="77777777" w:rsidR="00A34053" w:rsidRPr="0038178C" w:rsidRDefault="00A34053" w:rsidP="00AB3E06">
            <w:pPr>
              <w:jc w:val="center"/>
              <w:rPr>
                <w:rFonts w:asciiTheme="minorEastAsia" w:eastAsiaTheme="minorEastAsia" w:hAnsiTheme="minorEastAsia"/>
                <w:szCs w:val="21"/>
              </w:rPr>
            </w:pPr>
          </w:p>
        </w:tc>
      </w:tr>
      <w:tr w:rsidR="00A34053" w:rsidRPr="007C79FF" w14:paraId="29978145" w14:textId="77777777" w:rsidTr="0038178C">
        <w:trPr>
          <w:trHeight w:val="143"/>
          <w:jc w:val="center"/>
        </w:trPr>
        <w:tc>
          <w:tcPr>
            <w:tcW w:w="779" w:type="dxa"/>
            <w:vMerge w:val="restart"/>
            <w:shd w:val="clear" w:color="auto" w:fill="auto"/>
            <w:textDirection w:val="tbRlV"/>
            <w:vAlign w:val="center"/>
          </w:tcPr>
          <w:p w14:paraId="2997813F" w14:textId="77777777" w:rsidR="00A34053" w:rsidRPr="0038178C" w:rsidRDefault="00A34053" w:rsidP="00AB3E06">
            <w:pPr>
              <w:ind w:left="113" w:right="113"/>
              <w:jc w:val="center"/>
              <w:rPr>
                <w:rFonts w:asciiTheme="minorEastAsia" w:eastAsiaTheme="minorEastAsia" w:hAnsiTheme="minorEastAsia"/>
                <w:szCs w:val="21"/>
              </w:rPr>
            </w:pPr>
            <w:r w:rsidRPr="0038178C">
              <w:rPr>
                <w:rFonts w:asciiTheme="minorEastAsia" w:eastAsiaTheme="minorEastAsia" w:hAnsiTheme="minorEastAsia" w:hint="eastAsia"/>
                <w:szCs w:val="21"/>
              </w:rPr>
              <w:t>準備</w:t>
            </w:r>
          </w:p>
          <w:p w14:paraId="29978140" w14:textId="77777777" w:rsidR="00A34053" w:rsidRPr="0038178C" w:rsidRDefault="00A34053" w:rsidP="00AB3E06">
            <w:pPr>
              <w:ind w:left="113" w:right="113"/>
              <w:jc w:val="center"/>
              <w:rPr>
                <w:rFonts w:asciiTheme="minorEastAsia" w:eastAsiaTheme="minorEastAsia" w:hAnsiTheme="minorEastAsia"/>
                <w:szCs w:val="21"/>
              </w:rPr>
            </w:pPr>
            <w:r w:rsidRPr="0038178C">
              <w:rPr>
                <w:rFonts w:asciiTheme="minorEastAsia" w:eastAsiaTheme="minorEastAsia" w:hAnsiTheme="minorEastAsia" w:hint="eastAsia"/>
                <w:szCs w:val="21"/>
              </w:rPr>
              <w:t>段階</w:t>
            </w:r>
          </w:p>
        </w:tc>
        <w:tc>
          <w:tcPr>
            <w:tcW w:w="1509" w:type="dxa"/>
            <w:shd w:val="clear" w:color="auto" w:fill="auto"/>
            <w:vAlign w:val="center"/>
          </w:tcPr>
          <w:p w14:paraId="29978141"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準備行為</w:t>
            </w:r>
          </w:p>
        </w:tc>
        <w:tc>
          <w:tcPr>
            <w:tcW w:w="4214" w:type="dxa"/>
            <w:shd w:val="clear" w:color="auto" w:fill="auto"/>
            <w:vAlign w:val="center"/>
          </w:tcPr>
          <w:p w14:paraId="29978142"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管理運営業務の遂行に必要な人員の確保及び訓練・研修等の実施その他の準備行為</w:t>
            </w:r>
          </w:p>
        </w:tc>
        <w:tc>
          <w:tcPr>
            <w:tcW w:w="1359" w:type="dxa"/>
            <w:shd w:val="clear" w:color="auto" w:fill="auto"/>
            <w:vAlign w:val="center"/>
          </w:tcPr>
          <w:p w14:paraId="29978143" w14:textId="77777777" w:rsidR="00A34053" w:rsidRPr="0038178C" w:rsidRDefault="00A34053"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144" w14:textId="77777777" w:rsidR="00A34053" w:rsidRPr="0038178C" w:rsidRDefault="00A34053" w:rsidP="00AB3E06">
            <w:pPr>
              <w:jc w:val="center"/>
              <w:rPr>
                <w:rFonts w:asciiTheme="minorEastAsia" w:eastAsiaTheme="minorEastAsia" w:hAnsiTheme="minorEastAsia"/>
                <w:szCs w:val="21"/>
              </w:rPr>
            </w:pPr>
          </w:p>
        </w:tc>
      </w:tr>
      <w:tr w:rsidR="00A34053" w:rsidRPr="007C79FF" w14:paraId="2997814B" w14:textId="77777777" w:rsidTr="0038178C">
        <w:trPr>
          <w:trHeight w:val="42"/>
          <w:jc w:val="center"/>
        </w:trPr>
        <w:tc>
          <w:tcPr>
            <w:tcW w:w="779" w:type="dxa"/>
            <w:vMerge/>
            <w:shd w:val="clear" w:color="auto" w:fill="auto"/>
          </w:tcPr>
          <w:p w14:paraId="29978146" w14:textId="77777777" w:rsidR="00A34053" w:rsidRPr="0038178C" w:rsidRDefault="00A34053" w:rsidP="00AB3E06">
            <w:pPr>
              <w:rPr>
                <w:rFonts w:asciiTheme="minorEastAsia" w:eastAsiaTheme="minorEastAsia" w:hAnsiTheme="minorEastAsia"/>
                <w:szCs w:val="21"/>
              </w:rPr>
            </w:pPr>
          </w:p>
        </w:tc>
        <w:tc>
          <w:tcPr>
            <w:tcW w:w="1509" w:type="dxa"/>
            <w:shd w:val="clear" w:color="auto" w:fill="auto"/>
            <w:vAlign w:val="center"/>
          </w:tcPr>
          <w:p w14:paraId="29978147"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引継コスト</w:t>
            </w:r>
          </w:p>
        </w:tc>
        <w:tc>
          <w:tcPr>
            <w:tcW w:w="4214" w:type="dxa"/>
            <w:shd w:val="clear" w:color="auto" w:fill="auto"/>
            <w:vAlign w:val="center"/>
          </w:tcPr>
          <w:p w14:paraId="29978148"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管理運営業務の引継コストの負担</w:t>
            </w:r>
          </w:p>
        </w:tc>
        <w:tc>
          <w:tcPr>
            <w:tcW w:w="1359" w:type="dxa"/>
            <w:shd w:val="clear" w:color="auto" w:fill="auto"/>
            <w:vAlign w:val="center"/>
          </w:tcPr>
          <w:p w14:paraId="29978149" w14:textId="77777777" w:rsidR="00A34053" w:rsidRPr="0038178C" w:rsidRDefault="00A34053"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14A" w14:textId="77777777" w:rsidR="00A34053" w:rsidRPr="0038178C" w:rsidRDefault="00A34053" w:rsidP="00AB3E06">
            <w:pPr>
              <w:jc w:val="center"/>
              <w:rPr>
                <w:rFonts w:asciiTheme="minorEastAsia" w:eastAsiaTheme="minorEastAsia" w:hAnsiTheme="minorEastAsia"/>
                <w:szCs w:val="21"/>
              </w:rPr>
            </w:pPr>
          </w:p>
        </w:tc>
      </w:tr>
      <w:tr w:rsidR="00A34053" w:rsidRPr="007C79FF" w14:paraId="29978152" w14:textId="77777777" w:rsidTr="0038178C">
        <w:trPr>
          <w:cantSplit/>
          <w:trHeight w:val="42"/>
          <w:jc w:val="center"/>
        </w:trPr>
        <w:tc>
          <w:tcPr>
            <w:tcW w:w="779" w:type="dxa"/>
            <w:vMerge w:val="restart"/>
            <w:shd w:val="clear" w:color="auto" w:fill="auto"/>
            <w:textDirection w:val="tbRlV"/>
            <w:vAlign w:val="center"/>
          </w:tcPr>
          <w:p w14:paraId="2997814C" w14:textId="77777777" w:rsidR="00A34053" w:rsidRPr="0038178C" w:rsidRDefault="00A34053" w:rsidP="00AB3E06">
            <w:pPr>
              <w:ind w:left="113" w:right="113"/>
              <w:jc w:val="center"/>
              <w:rPr>
                <w:rFonts w:asciiTheme="minorEastAsia" w:eastAsiaTheme="minorEastAsia" w:hAnsiTheme="minorEastAsia"/>
                <w:szCs w:val="21"/>
              </w:rPr>
            </w:pPr>
            <w:r w:rsidRPr="0038178C">
              <w:rPr>
                <w:rFonts w:asciiTheme="minorEastAsia" w:eastAsiaTheme="minorEastAsia" w:hAnsiTheme="minorEastAsia" w:hint="eastAsia"/>
                <w:szCs w:val="21"/>
              </w:rPr>
              <w:t>完了</w:t>
            </w:r>
          </w:p>
          <w:p w14:paraId="2997814D" w14:textId="77777777" w:rsidR="00A34053" w:rsidRPr="0038178C" w:rsidRDefault="00A34053" w:rsidP="00AB3E06">
            <w:pPr>
              <w:ind w:left="113" w:right="113"/>
              <w:jc w:val="center"/>
              <w:rPr>
                <w:rFonts w:asciiTheme="minorEastAsia" w:eastAsiaTheme="minorEastAsia" w:hAnsiTheme="minorEastAsia"/>
                <w:szCs w:val="21"/>
              </w:rPr>
            </w:pPr>
            <w:r w:rsidRPr="0038178C">
              <w:rPr>
                <w:rFonts w:asciiTheme="minorEastAsia" w:eastAsiaTheme="minorEastAsia" w:hAnsiTheme="minorEastAsia" w:hint="eastAsia"/>
                <w:szCs w:val="21"/>
              </w:rPr>
              <w:t>段階</w:t>
            </w:r>
          </w:p>
        </w:tc>
        <w:tc>
          <w:tcPr>
            <w:tcW w:w="1509" w:type="dxa"/>
            <w:shd w:val="clear" w:color="auto" w:fill="auto"/>
            <w:vAlign w:val="center"/>
          </w:tcPr>
          <w:p w14:paraId="2997814E"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撤収費用</w:t>
            </w:r>
          </w:p>
        </w:tc>
        <w:tc>
          <w:tcPr>
            <w:tcW w:w="4214" w:type="dxa"/>
            <w:shd w:val="clear" w:color="auto" w:fill="auto"/>
            <w:vAlign w:val="center"/>
          </w:tcPr>
          <w:p w14:paraId="2997814F" w14:textId="77777777" w:rsidR="00A34053" w:rsidRPr="0038178C" w:rsidRDefault="00A34053" w:rsidP="007E4FD6">
            <w:pPr>
              <w:rPr>
                <w:rFonts w:asciiTheme="minorEastAsia" w:eastAsiaTheme="minorEastAsia" w:hAnsiTheme="minorEastAsia"/>
                <w:szCs w:val="21"/>
              </w:rPr>
            </w:pPr>
            <w:r w:rsidRPr="0038178C">
              <w:rPr>
                <w:rFonts w:asciiTheme="minorEastAsia" w:eastAsiaTheme="minorEastAsia" w:hAnsiTheme="minorEastAsia" w:hint="eastAsia"/>
                <w:szCs w:val="21"/>
              </w:rPr>
              <w:t>指定期間の終了又は指定の取消し等により業務を廃止した場合における事業者の撤収費用</w:t>
            </w:r>
          </w:p>
        </w:tc>
        <w:tc>
          <w:tcPr>
            <w:tcW w:w="1359" w:type="dxa"/>
            <w:shd w:val="clear" w:color="auto" w:fill="auto"/>
            <w:vAlign w:val="center"/>
          </w:tcPr>
          <w:p w14:paraId="29978150" w14:textId="77777777" w:rsidR="00A34053" w:rsidRPr="0038178C" w:rsidRDefault="00A34053"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151" w14:textId="77777777" w:rsidR="00A34053" w:rsidRPr="0038178C" w:rsidRDefault="00A34053" w:rsidP="00AB3E06">
            <w:pPr>
              <w:jc w:val="center"/>
              <w:rPr>
                <w:rFonts w:asciiTheme="minorEastAsia" w:eastAsiaTheme="minorEastAsia" w:hAnsiTheme="minorEastAsia"/>
                <w:szCs w:val="21"/>
              </w:rPr>
            </w:pPr>
          </w:p>
        </w:tc>
      </w:tr>
      <w:tr w:rsidR="00A34053" w:rsidRPr="007C79FF" w14:paraId="29978158" w14:textId="77777777" w:rsidTr="0038178C">
        <w:trPr>
          <w:cantSplit/>
          <w:trHeight w:val="42"/>
          <w:jc w:val="center"/>
        </w:trPr>
        <w:tc>
          <w:tcPr>
            <w:tcW w:w="779" w:type="dxa"/>
            <w:vMerge/>
            <w:shd w:val="clear" w:color="auto" w:fill="auto"/>
            <w:textDirection w:val="tbRlV"/>
            <w:vAlign w:val="center"/>
          </w:tcPr>
          <w:p w14:paraId="29978153" w14:textId="77777777" w:rsidR="00A34053" w:rsidRPr="0038178C" w:rsidRDefault="00A34053" w:rsidP="00AB3E06">
            <w:pPr>
              <w:ind w:left="113" w:right="113"/>
              <w:jc w:val="center"/>
              <w:rPr>
                <w:rFonts w:asciiTheme="minorEastAsia" w:eastAsiaTheme="minorEastAsia" w:hAnsiTheme="minorEastAsia"/>
                <w:szCs w:val="21"/>
              </w:rPr>
            </w:pPr>
          </w:p>
        </w:tc>
        <w:tc>
          <w:tcPr>
            <w:tcW w:w="1509" w:type="dxa"/>
            <w:shd w:val="clear" w:color="auto" w:fill="auto"/>
            <w:vAlign w:val="center"/>
          </w:tcPr>
          <w:p w14:paraId="29978154"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業務引継</w:t>
            </w:r>
          </w:p>
        </w:tc>
        <w:tc>
          <w:tcPr>
            <w:tcW w:w="4214" w:type="dxa"/>
            <w:shd w:val="clear" w:color="auto" w:fill="auto"/>
            <w:vAlign w:val="center"/>
          </w:tcPr>
          <w:p w14:paraId="29978155" w14:textId="77777777" w:rsidR="00A34053" w:rsidRPr="0038178C" w:rsidRDefault="00A34053" w:rsidP="00AB3E06">
            <w:pPr>
              <w:rPr>
                <w:rFonts w:asciiTheme="minorEastAsia" w:eastAsiaTheme="minorEastAsia" w:hAnsiTheme="minorEastAsia"/>
                <w:szCs w:val="21"/>
              </w:rPr>
            </w:pPr>
            <w:r w:rsidRPr="0038178C">
              <w:rPr>
                <w:rFonts w:asciiTheme="minorEastAsia" w:eastAsiaTheme="minorEastAsia" w:hAnsiTheme="minorEastAsia" w:hint="eastAsia"/>
                <w:szCs w:val="21"/>
              </w:rPr>
              <w:t>指定期間の終了又は指定の取消し等に伴う業務引継ぎに関するコスト</w:t>
            </w:r>
          </w:p>
        </w:tc>
        <w:tc>
          <w:tcPr>
            <w:tcW w:w="1359" w:type="dxa"/>
            <w:shd w:val="clear" w:color="auto" w:fill="auto"/>
            <w:vAlign w:val="center"/>
          </w:tcPr>
          <w:p w14:paraId="29978156" w14:textId="77777777" w:rsidR="00A34053" w:rsidRPr="0038178C" w:rsidRDefault="00A34053" w:rsidP="00AB3E06">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2" w:type="dxa"/>
            <w:shd w:val="clear" w:color="auto" w:fill="auto"/>
            <w:vAlign w:val="center"/>
          </w:tcPr>
          <w:p w14:paraId="29978157" w14:textId="77777777" w:rsidR="00A34053" w:rsidRPr="0038178C" w:rsidRDefault="00A34053" w:rsidP="00AB3E06">
            <w:pPr>
              <w:jc w:val="center"/>
              <w:rPr>
                <w:rFonts w:asciiTheme="minorEastAsia" w:eastAsiaTheme="minorEastAsia" w:hAnsiTheme="minorEastAsia"/>
                <w:szCs w:val="21"/>
              </w:rPr>
            </w:pPr>
          </w:p>
        </w:tc>
      </w:tr>
    </w:tbl>
    <w:p w14:paraId="29978159" w14:textId="77777777" w:rsidR="0038178C" w:rsidRDefault="0038178C" w:rsidP="00E2418E">
      <w:pPr>
        <w:ind w:leftChars="100" w:left="430" w:hangingChars="100" w:hanging="220"/>
        <w:jc w:val="left"/>
        <w:rPr>
          <w:rFonts w:asciiTheme="minorEastAsia" w:eastAsiaTheme="minorEastAsia" w:hAnsiTheme="minorEastAsia"/>
          <w:sz w:val="22"/>
          <w:szCs w:val="22"/>
        </w:rPr>
      </w:pPr>
    </w:p>
    <w:p w14:paraId="2997815A" w14:textId="77777777" w:rsidR="0038178C" w:rsidRDefault="0038178C" w:rsidP="00E2418E">
      <w:pPr>
        <w:ind w:leftChars="100" w:left="430" w:hangingChars="100" w:hanging="220"/>
        <w:jc w:val="left"/>
        <w:rPr>
          <w:rFonts w:asciiTheme="minorEastAsia" w:eastAsiaTheme="minorEastAsia" w:hAnsiTheme="minorEastAsia"/>
          <w:sz w:val="22"/>
          <w:szCs w:val="22"/>
        </w:rPr>
      </w:pPr>
    </w:p>
    <w:p w14:paraId="2997815B" w14:textId="77777777" w:rsidR="0038178C" w:rsidRDefault="0038178C" w:rsidP="00E2418E">
      <w:pPr>
        <w:ind w:leftChars="100" w:left="430" w:hangingChars="100" w:hanging="220"/>
        <w:jc w:val="left"/>
        <w:rPr>
          <w:rFonts w:asciiTheme="minorEastAsia" w:eastAsiaTheme="minorEastAsia" w:hAnsiTheme="minorEastAsia"/>
          <w:sz w:val="22"/>
          <w:szCs w:val="22"/>
        </w:rPr>
      </w:pPr>
    </w:p>
    <w:p w14:paraId="2997815C" w14:textId="77777777" w:rsidR="0038178C" w:rsidRDefault="0038178C" w:rsidP="00E2418E">
      <w:pPr>
        <w:ind w:leftChars="100" w:left="430" w:hangingChars="100" w:hanging="220"/>
        <w:jc w:val="left"/>
        <w:rPr>
          <w:rFonts w:asciiTheme="minorEastAsia" w:eastAsiaTheme="minorEastAsia" w:hAnsiTheme="minorEastAsia"/>
          <w:sz w:val="22"/>
          <w:szCs w:val="22"/>
        </w:rPr>
      </w:pPr>
    </w:p>
    <w:p w14:paraId="2997815D" w14:textId="77777777" w:rsidR="0038178C" w:rsidRDefault="0038178C" w:rsidP="00E2418E">
      <w:pPr>
        <w:ind w:leftChars="100" w:left="430" w:hangingChars="100" w:hanging="220"/>
        <w:jc w:val="left"/>
        <w:rPr>
          <w:rFonts w:asciiTheme="minorEastAsia" w:eastAsiaTheme="minorEastAsia" w:hAnsiTheme="minorEastAsia"/>
          <w:sz w:val="22"/>
          <w:szCs w:val="22"/>
        </w:rPr>
      </w:pPr>
    </w:p>
    <w:p w14:paraId="2997815E" w14:textId="77777777" w:rsidR="0038178C" w:rsidRDefault="0038178C" w:rsidP="00E2418E">
      <w:pPr>
        <w:ind w:leftChars="100" w:left="430" w:hangingChars="100" w:hanging="220"/>
        <w:jc w:val="left"/>
        <w:rPr>
          <w:rFonts w:asciiTheme="minorEastAsia" w:eastAsiaTheme="minorEastAsia" w:hAnsiTheme="minorEastAsia"/>
          <w:sz w:val="22"/>
          <w:szCs w:val="22"/>
        </w:rPr>
      </w:pPr>
    </w:p>
    <w:p w14:paraId="2997815F" w14:textId="77777777" w:rsidR="0038178C" w:rsidRDefault="0038178C" w:rsidP="00E2418E">
      <w:pPr>
        <w:ind w:leftChars="100" w:left="430" w:hangingChars="100" w:hanging="220"/>
        <w:jc w:val="left"/>
        <w:rPr>
          <w:rFonts w:asciiTheme="minorEastAsia" w:eastAsiaTheme="minorEastAsia" w:hAnsiTheme="minorEastAsia"/>
          <w:sz w:val="22"/>
          <w:szCs w:val="22"/>
        </w:rPr>
      </w:pPr>
    </w:p>
    <w:p w14:paraId="29978160" w14:textId="77777777" w:rsidR="0038178C" w:rsidRDefault="0038178C" w:rsidP="00E2418E">
      <w:pPr>
        <w:ind w:leftChars="100" w:left="430" w:hangingChars="100" w:hanging="220"/>
        <w:jc w:val="left"/>
        <w:rPr>
          <w:rFonts w:asciiTheme="minorEastAsia" w:eastAsiaTheme="minorEastAsia" w:hAnsiTheme="minorEastAsia"/>
          <w:sz w:val="22"/>
          <w:szCs w:val="22"/>
        </w:rPr>
      </w:pPr>
    </w:p>
    <w:p w14:paraId="29978161" w14:textId="77777777" w:rsidR="0038178C" w:rsidRDefault="0038178C" w:rsidP="00E2418E">
      <w:pPr>
        <w:ind w:leftChars="100" w:left="430" w:hangingChars="100" w:hanging="220"/>
        <w:jc w:val="left"/>
        <w:rPr>
          <w:rFonts w:asciiTheme="minorEastAsia" w:eastAsiaTheme="minorEastAsia" w:hAnsiTheme="minorEastAsia"/>
          <w:sz w:val="22"/>
          <w:szCs w:val="22"/>
        </w:rPr>
      </w:pPr>
    </w:p>
    <w:p w14:paraId="29978162" w14:textId="77777777" w:rsidR="0038178C" w:rsidRPr="00201A4A" w:rsidRDefault="0038178C" w:rsidP="0038178C">
      <w:pPr>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○印がリスク負担者</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42"/>
        <w:gridCol w:w="1527"/>
        <w:gridCol w:w="4264"/>
        <w:gridCol w:w="1275"/>
        <w:gridCol w:w="61"/>
        <w:gridCol w:w="1134"/>
      </w:tblGrid>
      <w:tr w:rsidR="0038178C" w:rsidRPr="007C79FF" w14:paraId="29978168" w14:textId="77777777" w:rsidTr="00A6354F">
        <w:trPr>
          <w:trHeight w:val="340"/>
          <w:jc w:val="center"/>
        </w:trPr>
        <w:tc>
          <w:tcPr>
            <w:tcW w:w="742" w:type="dxa"/>
            <w:shd w:val="clear" w:color="auto" w:fill="auto"/>
            <w:vAlign w:val="center"/>
          </w:tcPr>
          <w:p w14:paraId="29978163" w14:textId="77777777" w:rsidR="0038178C" w:rsidRPr="0038178C" w:rsidRDefault="0038178C" w:rsidP="00A6354F">
            <w:pPr>
              <w:spacing w:line="240" w:lineRule="exact"/>
              <w:jc w:val="center"/>
              <w:rPr>
                <w:rFonts w:asciiTheme="minorEastAsia" w:eastAsiaTheme="minorEastAsia" w:hAnsiTheme="minorEastAsia"/>
                <w:szCs w:val="21"/>
              </w:rPr>
            </w:pPr>
            <w:r w:rsidRPr="0038178C">
              <w:rPr>
                <w:rFonts w:asciiTheme="minorEastAsia" w:eastAsiaTheme="minorEastAsia" w:hAnsiTheme="minorEastAsia" w:hint="eastAsia"/>
                <w:szCs w:val="21"/>
              </w:rPr>
              <w:t>段階</w:t>
            </w:r>
          </w:p>
        </w:tc>
        <w:tc>
          <w:tcPr>
            <w:tcW w:w="1527" w:type="dxa"/>
            <w:shd w:val="clear" w:color="auto" w:fill="auto"/>
            <w:vAlign w:val="center"/>
          </w:tcPr>
          <w:p w14:paraId="29978164" w14:textId="77777777" w:rsidR="0038178C" w:rsidRPr="0038178C" w:rsidRDefault="0038178C" w:rsidP="00A6354F">
            <w:pPr>
              <w:spacing w:line="240" w:lineRule="exact"/>
              <w:jc w:val="center"/>
              <w:rPr>
                <w:rFonts w:asciiTheme="minorEastAsia" w:eastAsiaTheme="minorEastAsia" w:hAnsiTheme="minorEastAsia"/>
                <w:szCs w:val="21"/>
              </w:rPr>
            </w:pPr>
            <w:r w:rsidRPr="0038178C">
              <w:rPr>
                <w:rFonts w:asciiTheme="minorEastAsia" w:eastAsiaTheme="minorEastAsia" w:hAnsiTheme="minorEastAsia" w:hint="eastAsia"/>
                <w:szCs w:val="21"/>
              </w:rPr>
              <w:t>種類</w:t>
            </w:r>
          </w:p>
        </w:tc>
        <w:tc>
          <w:tcPr>
            <w:tcW w:w="4264" w:type="dxa"/>
            <w:shd w:val="clear" w:color="auto" w:fill="auto"/>
            <w:vAlign w:val="center"/>
          </w:tcPr>
          <w:p w14:paraId="29978165" w14:textId="77777777" w:rsidR="0038178C" w:rsidRPr="0038178C" w:rsidRDefault="0038178C" w:rsidP="00A6354F">
            <w:pPr>
              <w:spacing w:line="240" w:lineRule="exact"/>
              <w:jc w:val="center"/>
              <w:rPr>
                <w:rFonts w:asciiTheme="minorEastAsia" w:eastAsiaTheme="minorEastAsia" w:hAnsiTheme="minorEastAsia"/>
                <w:szCs w:val="21"/>
              </w:rPr>
            </w:pPr>
            <w:r w:rsidRPr="0038178C">
              <w:rPr>
                <w:rFonts w:asciiTheme="minorEastAsia" w:eastAsiaTheme="minorEastAsia" w:hAnsiTheme="minorEastAsia" w:hint="eastAsia"/>
                <w:szCs w:val="21"/>
              </w:rPr>
              <w:t>内容</w:t>
            </w:r>
          </w:p>
        </w:tc>
        <w:tc>
          <w:tcPr>
            <w:tcW w:w="1336" w:type="dxa"/>
            <w:gridSpan w:val="2"/>
            <w:shd w:val="clear" w:color="auto" w:fill="auto"/>
            <w:vAlign w:val="center"/>
          </w:tcPr>
          <w:p w14:paraId="29978166"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指定管理者</w:t>
            </w:r>
          </w:p>
        </w:tc>
        <w:tc>
          <w:tcPr>
            <w:tcW w:w="1134" w:type="dxa"/>
            <w:shd w:val="clear" w:color="auto" w:fill="auto"/>
            <w:vAlign w:val="center"/>
          </w:tcPr>
          <w:p w14:paraId="29978167"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大阪府</w:t>
            </w:r>
          </w:p>
        </w:tc>
      </w:tr>
      <w:tr w:rsidR="0038178C" w:rsidRPr="007C79FF" w14:paraId="2997816E" w14:textId="77777777" w:rsidTr="00A6354F">
        <w:trPr>
          <w:trHeight w:val="330"/>
          <w:jc w:val="center"/>
        </w:trPr>
        <w:tc>
          <w:tcPr>
            <w:tcW w:w="742" w:type="dxa"/>
            <w:vMerge w:val="restart"/>
            <w:shd w:val="clear" w:color="auto" w:fill="auto"/>
            <w:textDirection w:val="tbRlV"/>
            <w:vAlign w:val="center"/>
          </w:tcPr>
          <w:p w14:paraId="29978169" w14:textId="77777777" w:rsidR="0038178C" w:rsidRPr="0038178C" w:rsidRDefault="0038178C" w:rsidP="00A6354F">
            <w:pPr>
              <w:spacing w:line="240" w:lineRule="exact"/>
              <w:ind w:left="113" w:right="113"/>
              <w:jc w:val="center"/>
              <w:rPr>
                <w:rFonts w:asciiTheme="minorEastAsia" w:eastAsiaTheme="minorEastAsia" w:hAnsiTheme="minorEastAsia"/>
                <w:szCs w:val="21"/>
              </w:rPr>
            </w:pPr>
            <w:r w:rsidRPr="0038178C">
              <w:rPr>
                <w:rFonts w:asciiTheme="minorEastAsia" w:eastAsiaTheme="minorEastAsia" w:hAnsiTheme="minorEastAsia" w:hint="eastAsia"/>
                <w:szCs w:val="21"/>
              </w:rPr>
              <w:t>維持管理・運営段階</w:t>
            </w:r>
          </w:p>
        </w:tc>
        <w:tc>
          <w:tcPr>
            <w:tcW w:w="1527" w:type="dxa"/>
            <w:shd w:val="clear" w:color="auto" w:fill="auto"/>
            <w:vAlign w:val="center"/>
          </w:tcPr>
          <w:p w14:paraId="2997816A"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物価</w:t>
            </w:r>
          </w:p>
        </w:tc>
        <w:tc>
          <w:tcPr>
            <w:tcW w:w="4264" w:type="dxa"/>
            <w:shd w:val="clear" w:color="auto" w:fill="auto"/>
            <w:vAlign w:val="center"/>
          </w:tcPr>
          <w:p w14:paraId="2997816B"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物価変動</w:t>
            </w:r>
          </w:p>
        </w:tc>
        <w:tc>
          <w:tcPr>
            <w:tcW w:w="1336" w:type="dxa"/>
            <w:gridSpan w:val="2"/>
            <w:shd w:val="clear" w:color="auto" w:fill="auto"/>
            <w:vAlign w:val="center"/>
          </w:tcPr>
          <w:p w14:paraId="2997816C"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4" w:type="dxa"/>
            <w:shd w:val="clear" w:color="auto" w:fill="auto"/>
            <w:vAlign w:val="center"/>
          </w:tcPr>
          <w:p w14:paraId="2997816D" w14:textId="77777777" w:rsidR="0038178C" w:rsidRPr="0038178C" w:rsidRDefault="0038178C" w:rsidP="00A6354F">
            <w:pPr>
              <w:jc w:val="center"/>
              <w:rPr>
                <w:rFonts w:asciiTheme="minorEastAsia" w:eastAsiaTheme="minorEastAsia" w:hAnsiTheme="minorEastAsia"/>
                <w:szCs w:val="21"/>
              </w:rPr>
            </w:pPr>
          </w:p>
        </w:tc>
      </w:tr>
      <w:tr w:rsidR="0038178C" w:rsidRPr="007C79FF" w14:paraId="29978174" w14:textId="77777777" w:rsidTr="00A6354F">
        <w:trPr>
          <w:trHeight w:val="42"/>
          <w:jc w:val="center"/>
        </w:trPr>
        <w:tc>
          <w:tcPr>
            <w:tcW w:w="742" w:type="dxa"/>
            <w:vMerge/>
            <w:shd w:val="clear" w:color="auto" w:fill="auto"/>
            <w:textDirection w:val="tbRlV"/>
            <w:vAlign w:val="center"/>
          </w:tcPr>
          <w:p w14:paraId="2997816F" w14:textId="77777777" w:rsidR="0038178C" w:rsidRPr="0038178C" w:rsidRDefault="0038178C" w:rsidP="00A6354F">
            <w:pPr>
              <w:spacing w:line="240" w:lineRule="exact"/>
              <w:ind w:left="113" w:right="113"/>
              <w:jc w:val="center"/>
              <w:rPr>
                <w:rFonts w:asciiTheme="minorEastAsia" w:eastAsiaTheme="minorEastAsia" w:hAnsiTheme="minorEastAsia"/>
                <w:szCs w:val="21"/>
              </w:rPr>
            </w:pPr>
          </w:p>
        </w:tc>
        <w:tc>
          <w:tcPr>
            <w:tcW w:w="1527" w:type="dxa"/>
            <w:vMerge w:val="restart"/>
            <w:shd w:val="clear" w:color="auto" w:fill="auto"/>
            <w:vAlign w:val="center"/>
          </w:tcPr>
          <w:p w14:paraId="29978170"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維持補修</w:t>
            </w:r>
          </w:p>
        </w:tc>
        <w:tc>
          <w:tcPr>
            <w:tcW w:w="4264" w:type="dxa"/>
            <w:shd w:val="clear" w:color="auto" w:fill="auto"/>
            <w:vAlign w:val="center"/>
          </w:tcPr>
          <w:p w14:paraId="29978171"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指定管理者の提案・発意により行う施設・設備等の改修・補修・修繕（魅力向上のための施設改修を含む）</w:t>
            </w:r>
          </w:p>
        </w:tc>
        <w:tc>
          <w:tcPr>
            <w:tcW w:w="1336" w:type="dxa"/>
            <w:gridSpan w:val="2"/>
            <w:shd w:val="clear" w:color="auto" w:fill="auto"/>
            <w:vAlign w:val="center"/>
          </w:tcPr>
          <w:p w14:paraId="29978172"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4" w:type="dxa"/>
            <w:shd w:val="clear" w:color="auto" w:fill="auto"/>
            <w:vAlign w:val="center"/>
          </w:tcPr>
          <w:p w14:paraId="29978173" w14:textId="77777777" w:rsidR="0038178C" w:rsidRPr="0038178C" w:rsidRDefault="0038178C" w:rsidP="00A6354F">
            <w:pPr>
              <w:jc w:val="center"/>
              <w:rPr>
                <w:rFonts w:asciiTheme="minorEastAsia" w:eastAsiaTheme="minorEastAsia" w:hAnsiTheme="minorEastAsia"/>
                <w:szCs w:val="21"/>
              </w:rPr>
            </w:pPr>
          </w:p>
        </w:tc>
      </w:tr>
      <w:tr w:rsidR="0038178C" w:rsidRPr="007C79FF" w14:paraId="2997817A" w14:textId="77777777" w:rsidTr="00A6354F">
        <w:trPr>
          <w:trHeight w:val="42"/>
          <w:jc w:val="center"/>
        </w:trPr>
        <w:tc>
          <w:tcPr>
            <w:tcW w:w="742" w:type="dxa"/>
            <w:vMerge/>
            <w:shd w:val="clear" w:color="auto" w:fill="auto"/>
            <w:textDirection w:val="tbRlV"/>
            <w:vAlign w:val="center"/>
          </w:tcPr>
          <w:p w14:paraId="29978175" w14:textId="77777777" w:rsidR="0038178C" w:rsidRPr="0038178C" w:rsidRDefault="0038178C" w:rsidP="00A6354F">
            <w:pPr>
              <w:spacing w:line="240" w:lineRule="exact"/>
              <w:ind w:left="113" w:right="113"/>
              <w:jc w:val="center"/>
              <w:rPr>
                <w:rFonts w:asciiTheme="minorEastAsia" w:eastAsiaTheme="minorEastAsia" w:hAnsiTheme="minorEastAsia"/>
                <w:szCs w:val="21"/>
              </w:rPr>
            </w:pPr>
          </w:p>
        </w:tc>
        <w:tc>
          <w:tcPr>
            <w:tcW w:w="1527" w:type="dxa"/>
            <w:vMerge/>
            <w:shd w:val="clear" w:color="auto" w:fill="auto"/>
            <w:vAlign w:val="center"/>
          </w:tcPr>
          <w:p w14:paraId="29978176" w14:textId="77777777" w:rsidR="0038178C" w:rsidRPr="0038178C" w:rsidRDefault="0038178C" w:rsidP="00A6354F">
            <w:pPr>
              <w:spacing w:line="240" w:lineRule="exact"/>
              <w:rPr>
                <w:rFonts w:asciiTheme="minorEastAsia" w:eastAsiaTheme="minorEastAsia" w:hAnsiTheme="minorEastAsia"/>
                <w:szCs w:val="21"/>
              </w:rPr>
            </w:pPr>
          </w:p>
        </w:tc>
        <w:tc>
          <w:tcPr>
            <w:tcW w:w="4264" w:type="dxa"/>
            <w:shd w:val="clear" w:color="auto" w:fill="auto"/>
            <w:vAlign w:val="center"/>
          </w:tcPr>
          <w:p w14:paraId="29978177"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大阪府の発意による行う施設・設備等の改修・補修・修繕</w:t>
            </w:r>
          </w:p>
        </w:tc>
        <w:tc>
          <w:tcPr>
            <w:tcW w:w="1336" w:type="dxa"/>
            <w:gridSpan w:val="2"/>
            <w:shd w:val="clear" w:color="auto" w:fill="auto"/>
            <w:vAlign w:val="center"/>
          </w:tcPr>
          <w:p w14:paraId="29978178" w14:textId="77777777" w:rsidR="0038178C" w:rsidRPr="0038178C" w:rsidRDefault="0038178C" w:rsidP="00A6354F">
            <w:pPr>
              <w:jc w:val="center"/>
              <w:rPr>
                <w:rFonts w:asciiTheme="minorEastAsia" w:eastAsiaTheme="minorEastAsia" w:hAnsiTheme="minorEastAsia"/>
                <w:szCs w:val="21"/>
              </w:rPr>
            </w:pPr>
          </w:p>
        </w:tc>
        <w:tc>
          <w:tcPr>
            <w:tcW w:w="1134" w:type="dxa"/>
            <w:shd w:val="clear" w:color="auto" w:fill="auto"/>
            <w:vAlign w:val="center"/>
          </w:tcPr>
          <w:p w14:paraId="29978179"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r>
      <w:tr w:rsidR="0038178C" w:rsidRPr="007C79FF" w14:paraId="29978180" w14:textId="77777777" w:rsidTr="00A6354F">
        <w:trPr>
          <w:trHeight w:val="42"/>
          <w:jc w:val="center"/>
        </w:trPr>
        <w:tc>
          <w:tcPr>
            <w:tcW w:w="742" w:type="dxa"/>
            <w:vMerge/>
            <w:shd w:val="clear" w:color="auto" w:fill="auto"/>
            <w:textDirection w:val="tbRlV"/>
            <w:vAlign w:val="center"/>
          </w:tcPr>
          <w:p w14:paraId="2997817B" w14:textId="77777777" w:rsidR="0038178C" w:rsidRPr="0038178C" w:rsidRDefault="0038178C" w:rsidP="00A6354F">
            <w:pPr>
              <w:spacing w:line="240" w:lineRule="exact"/>
              <w:ind w:left="113" w:right="113"/>
              <w:jc w:val="center"/>
              <w:rPr>
                <w:rFonts w:asciiTheme="minorEastAsia" w:eastAsiaTheme="minorEastAsia" w:hAnsiTheme="minorEastAsia"/>
                <w:szCs w:val="21"/>
              </w:rPr>
            </w:pPr>
          </w:p>
        </w:tc>
        <w:tc>
          <w:tcPr>
            <w:tcW w:w="1527" w:type="dxa"/>
            <w:vMerge/>
            <w:shd w:val="clear" w:color="auto" w:fill="auto"/>
            <w:vAlign w:val="center"/>
          </w:tcPr>
          <w:p w14:paraId="2997817C" w14:textId="77777777" w:rsidR="0038178C" w:rsidRPr="0038178C" w:rsidRDefault="0038178C" w:rsidP="00A6354F">
            <w:pPr>
              <w:spacing w:line="240" w:lineRule="exact"/>
              <w:rPr>
                <w:rFonts w:asciiTheme="minorEastAsia" w:eastAsiaTheme="minorEastAsia" w:hAnsiTheme="minorEastAsia"/>
                <w:szCs w:val="21"/>
              </w:rPr>
            </w:pPr>
          </w:p>
        </w:tc>
        <w:tc>
          <w:tcPr>
            <w:tcW w:w="4264" w:type="dxa"/>
            <w:shd w:val="clear" w:color="auto" w:fill="auto"/>
            <w:vAlign w:val="center"/>
          </w:tcPr>
          <w:p w14:paraId="2997817D"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施設・設備の保守点検（法定点検及び日常の修繕を含む）</w:t>
            </w:r>
          </w:p>
        </w:tc>
        <w:tc>
          <w:tcPr>
            <w:tcW w:w="1336" w:type="dxa"/>
            <w:gridSpan w:val="2"/>
            <w:shd w:val="clear" w:color="auto" w:fill="auto"/>
            <w:vAlign w:val="center"/>
          </w:tcPr>
          <w:p w14:paraId="2997817E" w14:textId="77777777" w:rsidR="0038178C" w:rsidRPr="0038178C" w:rsidRDefault="0038178C" w:rsidP="00A6354F">
            <w:pPr>
              <w:spacing w:line="240" w:lineRule="exact"/>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4" w:type="dxa"/>
            <w:shd w:val="clear" w:color="auto" w:fill="auto"/>
            <w:vAlign w:val="center"/>
          </w:tcPr>
          <w:p w14:paraId="2997817F" w14:textId="77777777" w:rsidR="0038178C" w:rsidRPr="0038178C" w:rsidRDefault="0038178C" w:rsidP="00A6354F">
            <w:pPr>
              <w:spacing w:line="240" w:lineRule="exact"/>
              <w:jc w:val="center"/>
              <w:rPr>
                <w:rFonts w:asciiTheme="minorEastAsia" w:eastAsiaTheme="minorEastAsia" w:hAnsiTheme="minorEastAsia"/>
                <w:szCs w:val="21"/>
              </w:rPr>
            </w:pPr>
          </w:p>
        </w:tc>
      </w:tr>
      <w:tr w:rsidR="0038178C" w:rsidRPr="007C79FF" w14:paraId="29978187" w14:textId="77777777" w:rsidTr="00A6354F">
        <w:trPr>
          <w:trHeight w:val="42"/>
          <w:jc w:val="center"/>
        </w:trPr>
        <w:tc>
          <w:tcPr>
            <w:tcW w:w="742" w:type="dxa"/>
            <w:vMerge/>
            <w:shd w:val="clear" w:color="auto" w:fill="auto"/>
            <w:textDirection w:val="tbRlV"/>
            <w:vAlign w:val="center"/>
          </w:tcPr>
          <w:p w14:paraId="29978181" w14:textId="77777777" w:rsidR="0038178C" w:rsidRPr="0038178C" w:rsidRDefault="0038178C" w:rsidP="00A6354F">
            <w:pPr>
              <w:spacing w:line="240" w:lineRule="exact"/>
              <w:ind w:left="113" w:right="113"/>
              <w:jc w:val="center"/>
              <w:rPr>
                <w:rFonts w:asciiTheme="minorEastAsia" w:eastAsiaTheme="minorEastAsia" w:hAnsiTheme="minorEastAsia"/>
                <w:szCs w:val="21"/>
              </w:rPr>
            </w:pPr>
          </w:p>
        </w:tc>
        <w:tc>
          <w:tcPr>
            <w:tcW w:w="1527" w:type="dxa"/>
            <w:vMerge/>
            <w:shd w:val="clear" w:color="auto" w:fill="auto"/>
            <w:vAlign w:val="center"/>
          </w:tcPr>
          <w:p w14:paraId="29978182" w14:textId="77777777" w:rsidR="0038178C" w:rsidRPr="0038178C" w:rsidRDefault="0038178C" w:rsidP="00A6354F">
            <w:pPr>
              <w:spacing w:line="240" w:lineRule="exact"/>
              <w:rPr>
                <w:rFonts w:asciiTheme="minorEastAsia" w:eastAsiaTheme="minorEastAsia" w:hAnsiTheme="minorEastAsia"/>
                <w:szCs w:val="21"/>
              </w:rPr>
            </w:pPr>
          </w:p>
        </w:tc>
        <w:tc>
          <w:tcPr>
            <w:tcW w:w="4264" w:type="dxa"/>
            <w:shd w:val="clear" w:color="auto" w:fill="auto"/>
            <w:vAlign w:val="center"/>
          </w:tcPr>
          <w:p w14:paraId="29978183" w14:textId="77777777" w:rsidR="0038178C" w:rsidRPr="0038178C" w:rsidRDefault="0038178C" w:rsidP="00A6354F">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施設・設備等の経年劣化による改修</w:t>
            </w:r>
          </w:p>
          <w:p w14:paraId="29978184" w14:textId="77777777" w:rsidR="0038178C" w:rsidRPr="0038178C" w:rsidRDefault="0038178C" w:rsidP="00A6354F">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（大阪府の発意による補修を含む）</w:t>
            </w:r>
          </w:p>
        </w:tc>
        <w:tc>
          <w:tcPr>
            <w:tcW w:w="1336" w:type="dxa"/>
            <w:gridSpan w:val="2"/>
            <w:shd w:val="clear" w:color="auto" w:fill="auto"/>
            <w:vAlign w:val="center"/>
          </w:tcPr>
          <w:p w14:paraId="29978185" w14:textId="77777777" w:rsidR="0038178C" w:rsidRPr="0038178C" w:rsidRDefault="0038178C" w:rsidP="00A6354F">
            <w:pPr>
              <w:spacing w:line="300" w:lineRule="exact"/>
              <w:jc w:val="center"/>
              <w:rPr>
                <w:rFonts w:asciiTheme="minorEastAsia" w:eastAsiaTheme="minorEastAsia" w:hAnsiTheme="minorEastAsia"/>
                <w:szCs w:val="21"/>
              </w:rPr>
            </w:pPr>
          </w:p>
        </w:tc>
        <w:tc>
          <w:tcPr>
            <w:tcW w:w="1134" w:type="dxa"/>
            <w:shd w:val="clear" w:color="auto" w:fill="auto"/>
            <w:vAlign w:val="center"/>
          </w:tcPr>
          <w:p w14:paraId="29978186" w14:textId="77777777" w:rsidR="0038178C" w:rsidRPr="0038178C" w:rsidRDefault="0038178C" w:rsidP="00A6354F">
            <w:pPr>
              <w:spacing w:line="300" w:lineRule="exact"/>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r>
      <w:tr w:rsidR="0038178C" w:rsidRPr="007C79FF" w14:paraId="2997818E" w14:textId="77777777" w:rsidTr="00A6354F">
        <w:trPr>
          <w:trHeight w:val="240"/>
          <w:jc w:val="center"/>
        </w:trPr>
        <w:tc>
          <w:tcPr>
            <w:tcW w:w="742" w:type="dxa"/>
            <w:vMerge/>
            <w:shd w:val="clear" w:color="auto" w:fill="auto"/>
            <w:textDirection w:val="tbRlV"/>
            <w:vAlign w:val="center"/>
          </w:tcPr>
          <w:p w14:paraId="29978188" w14:textId="77777777" w:rsidR="0038178C" w:rsidRPr="0038178C" w:rsidRDefault="0038178C" w:rsidP="00A6354F">
            <w:pPr>
              <w:spacing w:line="240" w:lineRule="exact"/>
              <w:ind w:left="113" w:right="113"/>
              <w:jc w:val="center"/>
              <w:rPr>
                <w:rFonts w:asciiTheme="minorEastAsia" w:eastAsiaTheme="minorEastAsia" w:hAnsiTheme="minorEastAsia"/>
                <w:szCs w:val="21"/>
              </w:rPr>
            </w:pPr>
          </w:p>
        </w:tc>
        <w:tc>
          <w:tcPr>
            <w:tcW w:w="1527" w:type="dxa"/>
            <w:vMerge/>
            <w:shd w:val="clear" w:color="auto" w:fill="auto"/>
            <w:vAlign w:val="center"/>
          </w:tcPr>
          <w:p w14:paraId="29978189" w14:textId="77777777" w:rsidR="0038178C" w:rsidRPr="0038178C" w:rsidRDefault="0038178C" w:rsidP="00A6354F">
            <w:pPr>
              <w:spacing w:line="240" w:lineRule="exact"/>
              <w:rPr>
                <w:rFonts w:asciiTheme="minorEastAsia" w:eastAsiaTheme="minorEastAsia" w:hAnsiTheme="minorEastAsia"/>
                <w:szCs w:val="21"/>
              </w:rPr>
            </w:pPr>
          </w:p>
        </w:tc>
        <w:tc>
          <w:tcPr>
            <w:tcW w:w="4264" w:type="dxa"/>
            <w:shd w:val="clear" w:color="auto" w:fill="auto"/>
            <w:vAlign w:val="center"/>
          </w:tcPr>
          <w:p w14:paraId="2997818A" w14:textId="77777777" w:rsidR="0038178C" w:rsidRPr="0038178C" w:rsidRDefault="0038178C" w:rsidP="00A6354F">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施設・設備等の経年劣化による補修・修繕</w:t>
            </w:r>
          </w:p>
          <w:p w14:paraId="2997818B" w14:textId="77777777" w:rsidR="0038178C" w:rsidRPr="0038178C" w:rsidRDefault="0038178C" w:rsidP="00A6354F">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（管理上緊急を要するものを含む）</w:t>
            </w:r>
          </w:p>
        </w:tc>
        <w:tc>
          <w:tcPr>
            <w:tcW w:w="1336" w:type="dxa"/>
            <w:gridSpan w:val="2"/>
            <w:shd w:val="clear" w:color="auto" w:fill="auto"/>
            <w:vAlign w:val="center"/>
          </w:tcPr>
          <w:p w14:paraId="2997818C" w14:textId="77777777" w:rsidR="0038178C" w:rsidRPr="0038178C" w:rsidRDefault="0038178C" w:rsidP="00A6354F">
            <w:pPr>
              <w:spacing w:line="300" w:lineRule="exact"/>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4" w:type="dxa"/>
            <w:shd w:val="clear" w:color="auto" w:fill="auto"/>
            <w:vAlign w:val="center"/>
          </w:tcPr>
          <w:p w14:paraId="2997818D" w14:textId="77777777" w:rsidR="0038178C" w:rsidRPr="0038178C" w:rsidRDefault="0038178C" w:rsidP="00A6354F">
            <w:pPr>
              <w:spacing w:line="300" w:lineRule="exact"/>
              <w:jc w:val="center"/>
              <w:rPr>
                <w:rFonts w:asciiTheme="minorEastAsia" w:eastAsiaTheme="minorEastAsia" w:hAnsiTheme="minorEastAsia"/>
                <w:szCs w:val="21"/>
              </w:rPr>
            </w:pPr>
          </w:p>
        </w:tc>
      </w:tr>
      <w:tr w:rsidR="0038178C" w:rsidRPr="007C79FF" w14:paraId="29978194" w14:textId="77777777" w:rsidTr="00A6354F">
        <w:trPr>
          <w:trHeight w:val="42"/>
          <w:jc w:val="center"/>
        </w:trPr>
        <w:tc>
          <w:tcPr>
            <w:tcW w:w="742" w:type="dxa"/>
            <w:vMerge/>
            <w:shd w:val="clear" w:color="auto" w:fill="auto"/>
            <w:textDirection w:val="tbRlV"/>
            <w:vAlign w:val="center"/>
          </w:tcPr>
          <w:p w14:paraId="2997818F" w14:textId="77777777" w:rsidR="0038178C" w:rsidRPr="0038178C" w:rsidRDefault="0038178C" w:rsidP="00A6354F">
            <w:pPr>
              <w:spacing w:line="240" w:lineRule="exact"/>
              <w:ind w:left="113" w:right="113"/>
              <w:jc w:val="center"/>
              <w:rPr>
                <w:rFonts w:asciiTheme="minorEastAsia" w:eastAsiaTheme="minorEastAsia" w:hAnsiTheme="minorEastAsia"/>
                <w:szCs w:val="21"/>
              </w:rPr>
            </w:pPr>
          </w:p>
        </w:tc>
        <w:tc>
          <w:tcPr>
            <w:tcW w:w="1527" w:type="dxa"/>
            <w:vMerge/>
            <w:shd w:val="clear" w:color="auto" w:fill="auto"/>
            <w:vAlign w:val="center"/>
          </w:tcPr>
          <w:p w14:paraId="29978190" w14:textId="77777777" w:rsidR="0038178C" w:rsidRPr="0038178C" w:rsidRDefault="0038178C" w:rsidP="00A6354F">
            <w:pPr>
              <w:spacing w:line="240" w:lineRule="exact"/>
              <w:rPr>
                <w:rFonts w:asciiTheme="minorEastAsia" w:eastAsiaTheme="minorEastAsia" w:hAnsiTheme="minorEastAsia"/>
                <w:szCs w:val="21"/>
              </w:rPr>
            </w:pPr>
          </w:p>
        </w:tc>
        <w:tc>
          <w:tcPr>
            <w:tcW w:w="4264" w:type="dxa"/>
            <w:shd w:val="clear" w:color="auto" w:fill="auto"/>
            <w:vAlign w:val="center"/>
          </w:tcPr>
          <w:p w14:paraId="29978191" w14:textId="77777777" w:rsidR="0038178C" w:rsidRPr="0038178C" w:rsidRDefault="0038178C" w:rsidP="00A6354F">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事故・火災による施設・設備等の補修・修繕、損壊復旧</w:t>
            </w:r>
          </w:p>
        </w:tc>
        <w:tc>
          <w:tcPr>
            <w:tcW w:w="1336" w:type="dxa"/>
            <w:gridSpan w:val="2"/>
            <w:shd w:val="clear" w:color="auto" w:fill="auto"/>
            <w:vAlign w:val="center"/>
          </w:tcPr>
          <w:p w14:paraId="29978192" w14:textId="77777777" w:rsidR="0038178C" w:rsidRPr="0038178C" w:rsidRDefault="0038178C" w:rsidP="00A6354F">
            <w:pPr>
              <w:spacing w:line="300" w:lineRule="exact"/>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4" w:type="dxa"/>
            <w:shd w:val="clear" w:color="auto" w:fill="auto"/>
            <w:vAlign w:val="center"/>
          </w:tcPr>
          <w:p w14:paraId="29978193" w14:textId="77777777" w:rsidR="0038178C" w:rsidRPr="0038178C" w:rsidRDefault="0038178C" w:rsidP="00A6354F">
            <w:pPr>
              <w:spacing w:line="300" w:lineRule="exact"/>
              <w:jc w:val="center"/>
              <w:rPr>
                <w:rFonts w:asciiTheme="minorEastAsia" w:eastAsiaTheme="minorEastAsia" w:hAnsiTheme="minorEastAsia"/>
                <w:szCs w:val="21"/>
              </w:rPr>
            </w:pPr>
          </w:p>
        </w:tc>
      </w:tr>
      <w:tr w:rsidR="0038178C" w:rsidRPr="007C79FF" w14:paraId="29978199" w14:textId="77777777" w:rsidTr="00A6354F">
        <w:trPr>
          <w:trHeight w:val="42"/>
          <w:jc w:val="center"/>
        </w:trPr>
        <w:tc>
          <w:tcPr>
            <w:tcW w:w="742" w:type="dxa"/>
            <w:vMerge/>
            <w:shd w:val="clear" w:color="auto" w:fill="auto"/>
            <w:textDirection w:val="tbRlV"/>
            <w:vAlign w:val="center"/>
          </w:tcPr>
          <w:p w14:paraId="29978195" w14:textId="77777777" w:rsidR="0038178C" w:rsidRPr="0038178C" w:rsidRDefault="0038178C" w:rsidP="00A6354F">
            <w:pPr>
              <w:spacing w:line="240" w:lineRule="exact"/>
              <w:ind w:left="113" w:right="113"/>
              <w:jc w:val="center"/>
              <w:rPr>
                <w:rFonts w:asciiTheme="minorEastAsia" w:eastAsiaTheme="minorEastAsia" w:hAnsiTheme="minorEastAsia"/>
                <w:szCs w:val="21"/>
              </w:rPr>
            </w:pPr>
          </w:p>
        </w:tc>
        <w:tc>
          <w:tcPr>
            <w:tcW w:w="1527" w:type="dxa"/>
            <w:vMerge/>
            <w:shd w:val="clear" w:color="auto" w:fill="auto"/>
            <w:vAlign w:val="center"/>
          </w:tcPr>
          <w:p w14:paraId="29978196" w14:textId="77777777" w:rsidR="0038178C" w:rsidRPr="0038178C" w:rsidRDefault="0038178C" w:rsidP="00A6354F">
            <w:pPr>
              <w:spacing w:line="240" w:lineRule="exact"/>
              <w:rPr>
                <w:rFonts w:asciiTheme="minorEastAsia" w:eastAsiaTheme="minorEastAsia" w:hAnsiTheme="minorEastAsia"/>
                <w:szCs w:val="21"/>
              </w:rPr>
            </w:pPr>
          </w:p>
        </w:tc>
        <w:tc>
          <w:tcPr>
            <w:tcW w:w="4264" w:type="dxa"/>
            <w:shd w:val="clear" w:color="auto" w:fill="auto"/>
            <w:vAlign w:val="center"/>
          </w:tcPr>
          <w:p w14:paraId="29978197" w14:textId="77777777" w:rsidR="0038178C" w:rsidRPr="0038178C" w:rsidRDefault="0038178C" w:rsidP="00A6354F">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天災その他不可抗力による施設躯体、設備等の損壊の復旧</w:t>
            </w:r>
          </w:p>
        </w:tc>
        <w:tc>
          <w:tcPr>
            <w:tcW w:w="2470" w:type="dxa"/>
            <w:gridSpan w:val="3"/>
            <w:shd w:val="clear" w:color="auto" w:fill="auto"/>
            <w:vAlign w:val="center"/>
          </w:tcPr>
          <w:p w14:paraId="29978198"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協議</w:t>
            </w:r>
          </w:p>
        </w:tc>
      </w:tr>
      <w:tr w:rsidR="0038178C" w:rsidRPr="007C79FF" w14:paraId="2997819F" w14:textId="77777777" w:rsidTr="00A6354F">
        <w:trPr>
          <w:trHeight w:val="42"/>
          <w:jc w:val="center"/>
        </w:trPr>
        <w:tc>
          <w:tcPr>
            <w:tcW w:w="742" w:type="dxa"/>
            <w:vMerge/>
            <w:shd w:val="clear" w:color="auto" w:fill="auto"/>
            <w:textDirection w:val="tbRlV"/>
            <w:vAlign w:val="center"/>
          </w:tcPr>
          <w:p w14:paraId="2997819A" w14:textId="77777777" w:rsidR="0038178C" w:rsidRPr="0038178C" w:rsidRDefault="0038178C" w:rsidP="00A6354F">
            <w:pPr>
              <w:spacing w:line="240" w:lineRule="exact"/>
              <w:ind w:left="113" w:right="113"/>
              <w:jc w:val="center"/>
              <w:rPr>
                <w:rFonts w:asciiTheme="minorEastAsia" w:eastAsiaTheme="minorEastAsia" w:hAnsiTheme="minorEastAsia"/>
                <w:szCs w:val="21"/>
              </w:rPr>
            </w:pPr>
          </w:p>
        </w:tc>
        <w:tc>
          <w:tcPr>
            <w:tcW w:w="1527" w:type="dxa"/>
            <w:vMerge/>
            <w:shd w:val="clear" w:color="auto" w:fill="auto"/>
            <w:vAlign w:val="center"/>
          </w:tcPr>
          <w:p w14:paraId="2997819B" w14:textId="77777777" w:rsidR="0038178C" w:rsidRPr="0038178C" w:rsidRDefault="0038178C" w:rsidP="00A6354F">
            <w:pPr>
              <w:spacing w:line="240" w:lineRule="exact"/>
              <w:rPr>
                <w:rFonts w:asciiTheme="minorEastAsia" w:eastAsiaTheme="minorEastAsia" w:hAnsiTheme="minorEastAsia"/>
                <w:szCs w:val="21"/>
              </w:rPr>
            </w:pPr>
          </w:p>
        </w:tc>
        <w:tc>
          <w:tcPr>
            <w:tcW w:w="4264" w:type="dxa"/>
            <w:shd w:val="clear" w:color="auto" w:fill="auto"/>
            <w:vAlign w:val="center"/>
          </w:tcPr>
          <w:p w14:paraId="2997819C" w14:textId="77777777" w:rsidR="0038178C" w:rsidRPr="0038178C" w:rsidRDefault="0038178C" w:rsidP="00A6354F">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施設・設備等の構造に起因する損壊の復旧</w:t>
            </w:r>
          </w:p>
          <w:p w14:paraId="2997819D" w14:textId="77777777" w:rsidR="0038178C" w:rsidRPr="0038178C" w:rsidRDefault="0038178C" w:rsidP="00A6354F">
            <w:pPr>
              <w:spacing w:line="300" w:lineRule="exact"/>
              <w:rPr>
                <w:rFonts w:asciiTheme="minorEastAsia" w:eastAsiaTheme="minorEastAsia" w:hAnsiTheme="minorEastAsia"/>
                <w:szCs w:val="21"/>
              </w:rPr>
            </w:pPr>
            <w:r w:rsidRPr="0038178C">
              <w:rPr>
                <w:rFonts w:asciiTheme="minorEastAsia" w:eastAsiaTheme="minorEastAsia" w:hAnsiTheme="minorEastAsia" w:hint="eastAsia"/>
                <w:szCs w:val="21"/>
              </w:rPr>
              <w:t>（原因となった主要因の判別が困難な場合を含む）</w:t>
            </w:r>
          </w:p>
        </w:tc>
        <w:tc>
          <w:tcPr>
            <w:tcW w:w="2470" w:type="dxa"/>
            <w:gridSpan w:val="3"/>
            <w:shd w:val="clear" w:color="auto" w:fill="auto"/>
            <w:vAlign w:val="center"/>
          </w:tcPr>
          <w:p w14:paraId="2997819E"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協議</w:t>
            </w:r>
          </w:p>
        </w:tc>
      </w:tr>
      <w:tr w:rsidR="0038178C" w:rsidRPr="007C79FF" w14:paraId="299781A4" w14:textId="77777777" w:rsidTr="00A6354F">
        <w:trPr>
          <w:trHeight w:val="42"/>
          <w:jc w:val="center"/>
        </w:trPr>
        <w:tc>
          <w:tcPr>
            <w:tcW w:w="742" w:type="dxa"/>
            <w:vMerge/>
            <w:shd w:val="clear" w:color="auto" w:fill="auto"/>
            <w:textDirection w:val="tbRlV"/>
            <w:vAlign w:val="center"/>
          </w:tcPr>
          <w:p w14:paraId="299781A0" w14:textId="77777777" w:rsidR="0038178C" w:rsidRPr="0038178C" w:rsidRDefault="0038178C" w:rsidP="00A6354F">
            <w:pPr>
              <w:spacing w:line="240" w:lineRule="exact"/>
              <w:ind w:left="113" w:right="113"/>
              <w:jc w:val="center"/>
              <w:rPr>
                <w:rFonts w:asciiTheme="minorEastAsia" w:eastAsiaTheme="minorEastAsia" w:hAnsiTheme="minorEastAsia"/>
                <w:szCs w:val="21"/>
              </w:rPr>
            </w:pPr>
          </w:p>
        </w:tc>
        <w:tc>
          <w:tcPr>
            <w:tcW w:w="1527" w:type="dxa"/>
            <w:vMerge/>
            <w:shd w:val="clear" w:color="auto" w:fill="auto"/>
            <w:vAlign w:val="center"/>
          </w:tcPr>
          <w:p w14:paraId="299781A1" w14:textId="77777777" w:rsidR="0038178C" w:rsidRPr="0038178C" w:rsidRDefault="0038178C" w:rsidP="00A6354F">
            <w:pPr>
              <w:spacing w:line="240" w:lineRule="exact"/>
              <w:rPr>
                <w:rFonts w:asciiTheme="minorEastAsia" w:eastAsiaTheme="minorEastAsia" w:hAnsiTheme="minorEastAsia"/>
                <w:szCs w:val="21"/>
              </w:rPr>
            </w:pPr>
          </w:p>
        </w:tc>
        <w:tc>
          <w:tcPr>
            <w:tcW w:w="4264" w:type="dxa"/>
            <w:shd w:val="clear" w:color="auto" w:fill="auto"/>
            <w:vAlign w:val="center"/>
          </w:tcPr>
          <w:p w14:paraId="299781A2"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法令改正(バリアフリー・安全領域確保等)により必要となった施設躯体の改修・補修・修繕</w:t>
            </w:r>
          </w:p>
        </w:tc>
        <w:tc>
          <w:tcPr>
            <w:tcW w:w="2470" w:type="dxa"/>
            <w:gridSpan w:val="3"/>
            <w:shd w:val="clear" w:color="auto" w:fill="auto"/>
            <w:vAlign w:val="center"/>
          </w:tcPr>
          <w:p w14:paraId="299781A3"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協議</w:t>
            </w:r>
          </w:p>
        </w:tc>
      </w:tr>
      <w:tr w:rsidR="0038178C" w:rsidRPr="007C79FF" w14:paraId="299781AA" w14:textId="77777777" w:rsidTr="00A6354F">
        <w:trPr>
          <w:trHeight w:val="42"/>
          <w:jc w:val="center"/>
        </w:trPr>
        <w:tc>
          <w:tcPr>
            <w:tcW w:w="742" w:type="dxa"/>
            <w:vMerge/>
            <w:shd w:val="clear" w:color="auto" w:fill="auto"/>
          </w:tcPr>
          <w:p w14:paraId="299781A5" w14:textId="77777777" w:rsidR="0038178C" w:rsidRPr="0038178C" w:rsidRDefault="0038178C" w:rsidP="00A6354F">
            <w:pPr>
              <w:spacing w:line="240" w:lineRule="exact"/>
              <w:rPr>
                <w:rFonts w:asciiTheme="minorEastAsia" w:eastAsiaTheme="minorEastAsia" w:hAnsiTheme="minorEastAsia"/>
                <w:szCs w:val="21"/>
              </w:rPr>
            </w:pPr>
          </w:p>
        </w:tc>
        <w:tc>
          <w:tcPr>
            <w:tcW w:w="1527" w:type="dxa"/>
            <w:vMerge w:val="restart"/>
            <w:shd w:val="clear" w:color="auto" w:fill="auto"/>
            <w:vAlign w:val="center"/>
          </w:tcPr>
          <w:p w14:paraId="299781A6"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業務内容の変更</w:t>
            </w:r>
          </w:p>
        </w:tc>
        <w:tc>
          <w:tcPr>
            <w:tcW w:w="4264" w:type="dxa"/>
            <w:shd w:val="clear" w:color="auto" w:fill="auto"/>
            <w:vAlign w:val="center"/>
          </w:tcPr>
          <w:p w14:paraId="299781A7"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指定管理者の提案・発意による業務内容の変更</w:t>
            </w:r>
          </w:p>
        </w:tc>
        <w:tc>
          <w:tcPr>
            <w:tcW w:w="1275" w:type="dxa"/>
            <w:shd w:val="clear" w:color="auto" w:fill="auto"/>
            <w:vAlign w:val="center"/>
          </w:tcPr>
          <w:p w14:paraId="299781A8"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95" w:type="dxa"/>
            <w:gridSpan w:val="2"/>
            <w:shd w:val="clear" w:color="auto" w:fill="auto"/>
            <w:vAlign w:val="center"/>
          </w:tcPr>
          <w:p w14:paraId="299781A9" w14:textId="77777777" w:rsidR="0038178C" w:rsidRPr="0038178C" w:rsidRDefault="0038178C" w:rsidP="00A6354F">
            <w:pPr>
              <w:jc w:val="center"/>
              <w:rPr>
                <w:rFonts w:asciiTheme="minorEastAsia" w:eastAsiaTheme="minorEastAsia" w:hAnsiTheme="minorEastAsia"/>
                <w:szCs w:val="21"/>
              </w:rPr>
            </w:pPr>
          </w:p>
        </w:tc>
      </w:tr>
      <w:tr w:rsidR="0038178C" w:rsidRPr="007C79FF" w14:paraId="299781B0" w14:textId="77777777" w:rsidTr="00A6354F">
        <w:trPr>
          <w:trHeight w:val="405"/>
          <w:jc w:val="center"/>
        </w:trPr>
        <w:tc>
          <w:tcPr>
            <w:tcW w:w="742" w:type="dxa"/>
            <w:vMerge/>
            <w:shd w:val="clear" w:color="auto" w:fill="auto"/>
          </w:tcPr>
          <w:p w14:paraId="299781AB" w14:textId="77777777" w:rsidR="0038178C" w:rsidRPr="0038178C" w:rsidRDefault="0038178C" w:rsidP="00A6354F">
            <w:pPr>
              <w:spacing w:line="240" w:lineRule="exact"/>
              <w:rPr>
                <w:rFonts w:asciiTheme="minorEastAsia" w:eastAsiaTheme="minorEastAsia" w:hAnsiTheme="minorEastAsia"/>
                <w:szCs w:val="21"/>
              </w:rPr>
            </w:pPr>
          </w:p>
        </w:tc>
        <w:tc>
          <w:tcPr>
            <w:tcW w:w="1527" w:type="dxa"/>
            <w:vMerge/>
            <w:shd w:val="clear" w:color="auto" w:fill="auto"/>
            <w:vAlign w:val="center"/>
          </w:tcPr>
          <w:p w14:paraId="299781AC" w14:textId="77777777" w:rsidR="0038178C" w:rsidRPr="0038178C" w:rsidRDefault="0038178C" w:rsidP="00A6354F">
            <w:pPr>
              <w:spacing w:line="240" w:lineRule="exact"/>
              <w:rPr>
                <w:rFonts w:asciiTheme="minorEastAsia" w:eastAsiaTheme="minorEastAsia" w:hAnsiTheme="minorEastAsia"/>
                <w:szCs w:val="21"/>
              </w:rPr>
            </w:pPr>
          </w:p>
        </w:tc>
        <w:tc>
          <w:tcPr>
            <w:tcW w:w="4264" w:type="dxa"/>
            <w:shd w:val="clear" w:color="auto" w:fill="auto"/>
            <w:vAlign w:val="center"/>
          </w:tcPr>
          <w:p w14:paraId="299781AD"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指定管理者の提案による事業等（自主事業を含む）の内容について、大阪府との協議に基づく変更</w:t>
            </w:r>
          </w:p>
        </w:tc>
        <w:tc>
          <w:tcPr>
            <w:tcW w:w="1275" w:type="dxa"/>
            <w:shd w:val="clear" w:color="auto" w:fill="auto"/>
            <w:vAlign w:val="center"/>
          </w:tcPr>
          <w:p w14:paraId="299781AE"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95" w:type="dxa"/>
            <w:gridSpan w:val="2"/>
            <w:shd w:val="clear" w:color="auto" w:fill="auto"/>
            <w:vAlign w:val="center"/>
          </w:tcPr>
          <w:p w14:paraId="299781AF" w14:textId="77777777" w:rsidR="0038178C" w:rsidRPr="0038178C" w:rsidRDefault="0038178C" w:rsidP="00A6354F">
            <w:pPr>
              <w:jc w:val="center"/>
              <w:rPr>
                <w:rFonts w:asciiTheme="minorEastAsia" w:eastAsiaTheme="minorEastAsia" w:hAnsiTheme="minorEastAsia"/>
                <w:szCs w:val="21"/>
              </w:rPr>
            </w:pPr>
          </w:p>
        </w:tc>
      </w:tr>
      <w:tr w:rsidR="0038178C" w:rsidRPr="007C79FF" w14:paraId="299781B5" w14:textId="77777777" w:rsidTr="00A6354F">
        <w:trPr>
          <w:trHeight w:val="192"/>
          <w:jc w:val="center"/>
        </w:trPr>
        <w:tc>
          <w:tcPr>
            <w:tcW w:w="742" w:type="dxa"/>
            <w:vMerge/>
            <w:shd w:val="clear" w:color="auto" w:fill="auto"/>
          </w:tcPr>
          <w:p w14:paraId="299781B1" w14:textId="77777777" w:rsidR="0038178C" w:rsidRPr="0038178C" w:rsidRDefault="0038178C" w:rsidP="00A6354F">
            <w:pPr>
              <w:spacing w:line="240" w:lineRule="exact"/>
              <w:rPr>
                <w:rFonts w:asciiTheme="minorEastAsia" w:eastAsiaTheme="minorEastAsia" w:hAnsiTheme="minorEastAsia"/>
                <w:szCs w:val="21"/>
              </w:rPr>
            </w:pPr>
          </w:p>
        </w:tc>
        <w:tc>
          <w:tcPr>
            <w:tcW w:w="1527" w:type="dxa"/>
            <w:vMerge/>
            <w:shd w:val="clear" w:color="auto" w:fill="auto"/>
            <w:vAlign w:val="center"/>
          </w:tcPr>
          <w:p w14:paraId="299781B2" w14:textId="77777777" w:rsidR="0038178C" w:rsidRPr="0038178C" w:rsidRDefault="0038178C" w:rsidP="00A6354F">
            <w:pPr>
              <w:spacing w:line="240" w:lineRule="exact"/>
              <w:rPr>
                <w:rFonts w:asciiTheme="minorEastAsia" w:eastAsiaTheme="minorEastAsia" w:hAnsiTheme="minorEastAsia"/>
                <w:szCs w:val="21"/>
              </w:rPr>
            </w:pPr>
          </w:p>
        </w:tc>
        <w:tc>
          <w:tcPr>
            <w:tcW w:w="4264" w:type="dxa"/>
            <w:shd w:val="clear" w:color="auto" w:fill="auto"/>
            <w:vAlign w:val="center"/>
          </w:tcPr>
          <w:p w14:paraId="299781B3"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大阪府の指示による業務内容の変更等（大阪府が行う事業者誘致等に起因するものを含む）</w:t>
            </w:r>
          </w:p>
        </w:tc>
        <w:tc>
          <w:tcPr>
            <w:tcW w:w="2470" w:type="dxa"/>
            <w:gridSpan w:val="3"/>
            <w:shd w:val="clear" w:color="auto" w:fill="auto"/>
            <w:vAlign w:val="center"/>
          </w:tcPr>
          <w:p w14:paraId="299781B4"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協議</w:t>
            </w:r>
          </w:p>
        </w:tc>
      </w:tr>
      <w:tr w:rsidR="0038178C" w:rsidRPr="007C79FF" w14:paraId="299781BB" w14:textId="77777777" w:rsidTr="00A6354F">
        <w:trPr>
          <w:trHeight w:val="42"/>
          <w:jc w:val="center"/>
        </w:trPr>
        <w:tc>
          <w:tcPr>
            <w:tcW w:w="742" w:type="dxa"/>
            <w:vMerge/>
            <w:shd w:val="clear" w:color="auto" w:fill="auto"/>
          </w:tcPr>
          <w:p w14:paraId="299781B6" w14:textId="77777777" w:rsidR="0038178C" w:rsidRPr="0038178C" w:rsidRDefault="0038178C" w:rsidP="00A6354F">
            <w:pPr>
              <w:spacing w:line="240" w:lineRule="exact"/>
              <w:rPr>
                <w:rFonts w:asciiTheme="minorEastAsia" w:eastAsiaTheme="minorEastAsia" w:hAnsiTheme="minorEastAsia"/>
                <w:szCs w:val="21"/>
              </w:rPr>
            </w:pPr>
          </w:p>
        </w:tc>
        <w:tc>
          <w:tcPr>
            <w:tcW w:w="1527" w:type="dxa"/>
            <w:vMerge w:val="restart"/>
            <w:shd w:val="clear" w:color="auto" w:fill="auto"/>
            <w:vAlign w:val="center"/>
          </w:tcPr>
          <w:p w14:paraId="299781B7"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資料等の破損</w:t>
            </w:r>
          </w:p>
        </w:tc>
        <w:tc>
          <w:tcPr>
            <w:tcW w:w="4264" w:type="dxa"/>
            <w:shd w:val="clear" w:color="auto" w:fill="auto"/>
            <w:vAlign w:val="center"/>
          </w:tcPr>
          <w:p w14:paraId="299781B8"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指定管理者としての注意義務を怠ったことによるもの</w:t>
            </w:r>
          </w:p>
        </w:tc>
        <w:tc>
          <w:tcPr>
            <w:tcW w:w="1336" w:type="dxa"/>
            <w:gridSpan w:val="2"/>
            <w:shd w:val="clear" w:color="auto" w:fill="auto"/>
            <w:vAlign w:val="center"/>
          </w:tcPr>
          <w:p w14:paraId="299781B9"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4" w:type="dxa"/>
            <w:shd w:val="clear" w:color="auto" w:fill="auto"/>
            <w:vAlign w:val="center"/>
          </w:tcPr>
          <w:p w14:paraId="299781BA" w14:textId="77777777" w:rsidR="0038178C" w:rsidRPr="0038178C" w:rsidRDefault="0038178C" w:rsidP="00A6354F">
            <w:pPr>
              <w:jc w:val="center"/>
              <w:rPr>
                <w:rFonts w:asciiTheme="minorEastAsia" w:eastAsiaTheme="minorEastAsia" w:hAnsiTheme="minorEastAsia"/>
                <w:szCs w:val="21"/>
              </w:rPr>
            </w:pPr>
          </w:p>
        </w:tc>
      </w:tr>
      <w:tr w:rsidR="0038178C" w:rsidRPr="007C79FF" w14:paraId="299781C0" w14:textId="77777777" w:rsidTr="00A6354F">
        <w:trPr>
          <w:trHeight w:val="42"/>
          <w:jc w:val="center"/>
        </w:trPr>
        <w:tc>
          <w:tcPr>
            <w:tcW w:w="742" w:type="dxa"/>
            <w:vMerge/>
            <w:shd w:val="clear" w:color="auto" w:fill="auto"/>
          </w:tcPr>
          <w:p w14:paraId="299781BC" w14:textId="77777777" w:rsidR="0038178C" w:rsidRPr="0038178C" w:rsidRDefault="0038178C" w:rsidP="00A6354F">
            <w:pPr>
              <w:spacing w:line="240" w:lineRule="exact"/>
              <w:rPr>
                <w:rFonts w:asciiTheme="minorEastAsia" w:eastAsiaTheme="minorEastAsia" w:hAnsiTheme="minorEastAsia"/>
                <w:szCs w:val="21"/>
              </w:rPr>
            </w:pPr>
          </w:p>
        </w:tc>
        <w:tc>
          <w:tcPr>
            <w:tcW w:w="1527" w:type="dxa"/>
            <w:vMerge/>
            <w:shd w:val="clear" w:color="auto" w:fill="auto"/>
            <w:vAlign w:val="center"/>
          </w:tcPr>
          <w:p w14:paraId="299781BD" w14:textId="77777777" w:rsidR="0038178C" w:rsidRPr="0038178C" w:rsidRDefault="0038178C" w:rsidP="00A6354F">
            <w:pPr>
              <w:spacing w:line="240" w:lineRule="exact"/>
              <w:rPr>
                <w:rFonts w:asciiTheme="minorEastAsia" w:eastAsiaTheme="minorEastAsia" w:hAnsiTheme="minorEastAsia"/>
                <w:szCs w:val="21"/>
              </w:rPr>
            </w:pPr>
          </w:p>
        </w:tc>
        <w:tc>
          <w:tcPr>
            <w:tcW w:w="4264" w:type="dxa"/>
            <w:shd w:val="clear" w:color="auto" w:fill="auto"/>
            <w:vAlign w:val="center"/>
          </w:tcPr>
          <w:p w14:paraId="299781BE"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第三者の行為から生じたもので相手方が特定できないもの</w:t>
            </w:r>
          </w:p>
        </w:tc>
        <w:tc>
          <w:tcPr>
            <w:tcW w:w="2470" w:type="dxa"/>
            <w:gridSpan w:val="3"/>
            <w:shd w:val="clear" w:color="auto" w:fill="auto"/>
            <w:vAlign w:val="center"/>
          </w:tcPr>
          <w:p w14:paraId="299781BF"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協議</w:t>
            </w:r>
          </w:p>
        </w:tc>
      </w:tr>
      <w:tr w:rsidR="0038178C" w:rsidRPr="007C79FF" w14:paraId="299781C6" w14:textId="77777777" w:rsidTr="00A6354F">
        <w:trPr>
          <w:trHeight w:val="42"/>
          <w:jc w:val="center"/>
        </w:trPr>
        <w:tc>
          <w:tcPr>
            <w:tcW w:w="742" w:type="dxa"/>
            <w:vMerge/>
            <w:shd w:val="clear" w:color="auto" w:fill="auto"/>
          </w:tcPr>
          <w:p w14:paraId="299781C1" w14:textId="77777777" w:rsidR="0038178C" w:rsidRPr="0038178C" w:rsidRDefault="0038178C" w:rsidP="00A6354F">
            <w:pPr>
              <w:spacing w:line="240" w:lineRule="exact"/>
              <w:rPr>
                <w:rFonts w:asciiTheme="minorEastAsia" w:eastAsiaTheme="minorEastAsia" w:hAnsiTheme="minorEastAsia"/>
                <w:szCs w:val="21"/>
              </w:rPr>
            </w:pPr>
          </w:p>
        </w:tc>
        <w:tc>
          <w:tcPr>
            <w:tcW w:w="1527" w:type="dxa"/>
            <w:shd w:val="clear" w:color="auto" w:fill="auto"/>
            <w:vAlign w:val="center"/>
          </w:tcPr>
          <w:p w14:paraId="299781C2"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業務の外注に伴う損害</w:t>
            </w:r>
          </w:p>
        </w:tc>
        <w:tc>
          <w:tcPr>
            <w:tcW w:w="4264" w:type="dxa"/>
            <w:shd w:val="clear" w:color="auto" w:fill="auto"/>
            <w:vAlign w:val="center"/>
          </w:tcPr>
          <w:p w14:paraId="299781C3"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指定管理者から第三者に外注等したことにより発生した損害</w:t>
            </w:r>
          </w:p>
        </w:tc>
        <w:tc>
          <w:tcPr>
            <w:tcW w:w="1336" w:type="dxa"/>
            <w:gridSpan w:val="2"/>
            <w:shd w:val="clear" w:color="auto" w:fill="auto"/>
            <w:vAlign w:val="center"/>
          </w:tcPr>
          <w:p w14:paraId="299781C4" w14:textId="77777777" w:rsidR="0038178C" w:rsidRPr="0038178C" w:rsidRDefault="0038178C" w:rsidP="00A6354F">
            <w:pPr>
              <w:spacing w:line="240" w:lineRule="exact"/>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4" w:type="dxa"/>
            <w:shd w:val="clear" w:color="auto" w:fill="auto"/>
            <w:vAlign w:val="center"/>
          </w:tcPr>
          <w:p w14:paraId="299781C5" w14:textId="77777777" w:rsidR="0038178C" w:rsidRPr="0038178C" w:rsidRDefault="0038178C" w:rsidP="00A6354F">
            <w:pPr>
              <w:spacing w:line="240" w:lineRule="exact"/>
              <w:jc w:val="center"/>
              <w:rPr>
                <w:rFonts w:asciiTheme="minorEastAsia" w:eastAsiaTheme="minorEastAsia" w:hAnsiTheme="minorEastAsia"/>
                <w:szCs w:val="21"/>
              </w:rPr>
            </w:pPr>
          </w:p>
        </w:tc>
      </w:tr>
      <w:tr w:rsidR="0038178C" w:rsidRPr="007C79FF" w14:paraId="299781CC" w14:textId="77777777" w:rsidTr="00A6354F">
        <w:trPr>
          <w:trHeight w:val="648"/>
          <w:jc w:val="center"/>
        </w:trPr>
        <w:tc>
          <w:tcPr>
            <w:tcW w:w="742" w:type="dxa"/>
            <w:vMerge/>
            <w:shd w:val="clear" w:color="auto" w:fill="auto"/>
          </w:tcPr>
          <w:p w14:paraId="299781C7" w14:textId="77777777" w:rsidR="0038178C" w:rsidRPr="0038178C" w:rsidRDefault="0038178C" w:rsidP="00A6354F">
            <w:pPr>
              <w:spacing w:line="240" w:lineRule="exact"/>
              <w:rPr>
                <w:rFonts w:asciiTheme="minorEastAsia" w:eastAsiaTheme="minorEastAsia" w:hAnsiTheme="minorEastAsia"/>
                <w:szCs w:val="21"/>
              </w:rPr>
            </w:pPr>
          </w:p>
        </w:tc>
        <w:tc>
          <w:tcPr>
            <w:tcW w:w="1527" w:type="dxa"/>
            <w:shd w:val="clear" w:color="auto" w:fill="auto"/>
            <w:vAlign w:val="center"/>
          </w:tcPr>
          <w:p w14:paraId="299781C8"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市場環境の変化</w:t>
            </w:r>
          </w:p>
        </w:tc>
        <w:tc>
          <w:tcPr>
            <w:tcW w:w="4264" w:type="dxa"/>
            <w:shd w:val="clear" w:color="auto" w:fill="auto"/>
            <w:vAlign w:val="center"/>
          </w:tcPr>
          <w:p w14:paraId="299781C9" w14:textId="77777777" w:rsidR="0038178C" w:rsidRPr="0038178C" w:rsidRDefault="0038178C" w:rsidP="00A6354F">
            <w:pPr>
              <w:spacing w:line="240" w:lineRule="exact"/>
              <w:rPr>
                <w:rFonts w:asciiTheme="minorEastAsia" w:eastAsiaTheme="minorEastAsia" w:hAnsiTheme="minorEastAsia"/>
                <w:szCs w:val="21"/>
              </w:rPr>
            </w:pPr>
            <w:r w:rsidRPr="0038178C">
              <w:rPr>
                <w:rFonts w:asciiTheme="minorEastAsia" w:eastAsiaTheme="minorEastAsia" w:hAnsiTheme="minorEastAsia" w:hint="eastAsia"/>
                <w:szCs w:val="21"/>
              </w:rPr>
              <w:t>利用者の減少、競合施設の増加、需要見込みの誤りその他の事由による経営不振</w:t>
            </w:r>
          </w:p>
        </w:tc>
        <w:tc>
          <w:tcPr>
            <w:tcW w:w="1336" w:type="dxa"/>
            <w:gridSpan w:val="2"/>
            <w:shd w:val="clear" w:color="auto" w:fill="auto"/>
            <w:vAlign w:val="center"/>
          </w:tcPr>
          <w:p w14:paraId="299781CA" w14:textId="77777777" w:rsidR="0038178C" w:rsidRPr="0038178C" w:rsidRDefault="0038178C" w:rsidP="00A6354F">
            <w:pPr>
              <w:jc w:val="center"/>
              <w:rPr>
                <w:rFonts w:asciiTheme="minorEastAsia" w:eastAsiaTheme="minorEastAsia" w:hAnsiTheme="minorEastAsia"/>
                <w:szCs w:val="21"/>
              </w:rPr>
            </w:pPr>
            <w:r w:rsidRPr="0038178C">
              <w:rPr>
                <w:rFonts w:asciiTheme="minorEastAsia" w:eastAsiaTheme="minorEastAsia" w:hAnsiTheme="minorEastAsia" w:hint="eastAsia"/>
                <w:szCs w:val="21"/>
              </w:rPr>
              <w:t>○</w:t>
            </w:r>
          </w:p>
        </w:tc>
        <w:tc>
          <w:tcPr>
            <w:tcW w:w="1134" w:type="dxa"/>
            <w:shd w:val="clear" w:color="auto" w:fill="auto"/>
            <w:vAlign w:val="center"/>
          </w:tcPr>
          <w:p w14:paraId="299781CB" w14:textId="77777777" w:rsidR="0038178C" w:rsidRPr="0038178C" w:rsidRDefault="0038178C" w:rsidP="00A6354F">
            <w:pPr>
              <w:jc w:val="center"/>
              <w:rPr>
                <w:rFonts w:asciiTheme="minorEastAsia" w:eastAsiaTheme="minorEastAsia" w:hAnsiTheme="minorEastAsia"/>
                <w:szCs w:val="21"/>
              </w:rPr>
            </w:pPr>
          </w:p>
        </w:tc>
      </w:tr>
    </w:tbl>
    <w:p w14:paraId="299781CD" w14:textId="77777777" w:rsidR="0038178C" w:rsidRDefault="0038178C" w:rsidP="00E2418E">
      <w:pPr>
        <w:ind w:leftChars="100" w:left="430" w:hangingChars="100" w:hanging="220"/>
        <w:jc w:val="left"/>
        <w:rPr>
          <w:rFonts w:asciiTheme="minorEastAsia" w:eastAsiaTheme="minorEastAsia" w:hAnsiTheme="minorEastAsia"/>
          <w:sz w:val="22"/>
          <w:szCs w:val="22"/>
        </w:rPr>
      </w:pPr>
    </w:p>
    <w:p w14:paraId="299781CE" w14:textId="6699FFEC" w:rsidR="00E2418E" w:rsidRPr="000200F8" w:rsidRDefault="00E2418E" w:rsidP="00E2418E">
      <w:pPr>
        <w:ind w:leftChars="100" w:left="430" w:hangingChars="100" w:hanging="220"/>
        <w:jc w:val="left"/>
        <w:rPr>
          <w:rFonts w:asciiTheme="minorEastAsia" w:eastAsiaTheme="minorEastAsia" w:hAnsiTheme="minorEastAsia"/>
          <w:sz w:val="22"/>
          <w:szCs w:val="22"/>
        </w:rPr>
      </w:pPr>
      <w:r w:rsidRPr="000200F8">
        <w:rPr>
          <w:rFonts w:asciiTheme="minorEastAsia" w:eastAsiaTheme="minorEastAsia" w:hAnsiTheme="minorEastAsia" w:hint="eastAsia"/>
          <w:sz w:val="22"/>
          <w:szCs w:val="22"/>
        </w:rPr>
        <w:t>※災害発生時には公園は広域避難場所となるほか、公園内施設を避難場所として使用するなど、災害対応のために業務の一部または全部の停止を命じることが</w:t>
      </w:r>
      <w:r>
        <w:rPr>
          <w:rFonts w:asciiTheme="minorEastAsia" w:eastAsiaTheme="minorEastAsia" w:hAnsiTheme="minorEastAsia" w:hint="eastAsia"/>
          <w:sz w:val="22"/>
          <w:szCs w:val="22"/>
        </w:rPr>
        <w:t>ありますが</w:t>
      </w:r>
      <w:r w:rsidRPr="000200F8">
        <w:rPr>
          <w:rFonts w:asciiTheme="minorEastAsia" w:eastAsiaTheme="minorEastAsia" w:hAnsiTheme="minorEastAsia" w:hint="eastAsia"/>
          <w:sz w:val="22"/>
          <w:szCs w:val="22"/>
        </w:rPr>
        <w:t>、大阪府は自然災害等不可抗力への対応の場合、指定管理者に対する休業補償は</w:t>
      </w:r>
      <w:r>
        <w:rPr>
          <w:rFonts w:asciiTheme="minorEastAsia" w:eastAsiaTheme="minorEastAsia" w:hAnsiTheme="minorEastAsia" w:hint="eastAsia"/>
          <w:sz w:val="22"/>
          <w:szCs w:val="22"/>
        </w:rPr>
        <w:t>行いません</w:t>
      </w:r>
      <w:r w:rsidRPr="000200F8">
        <w:rPr>
          <w:rFonts w:asciiTheme="minorEastAsia" w:eastAsiaTheme="minorEastAsia" w:hAnsiTheme="minorEastAsia" w:hint="eastAsia"/>
          <w:sz w:val="22"/>
          <w:szCs w:val="22"/>
        </w:rPr>
        <w:t>。</w:t>
      </w:r>
    </w:p>
    <w:p w14:paraId="299781CF" w14:textId="77777777" w:rsidR="0090461B" w:rsidRPr="00E2418E" w:rsidRDefault="0090461B"/>
    <w:sectPr w:rsidR="0090461B" w:rsidRPr="00E2418E" w:rsidSect="00A11F35">
      <w:pgSz w:w="11906" w:h="16838" w:code="9"/>
      <w:pgMar w:top="567"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BC769" w14:textId="77777777" w:rsidR="00DC3BCE" w:rsidRDefault="00DC3BCE" w:rsidP="00DC3BCE">
      <w:r>
        <w:separator/>
      </w:r>
    </w:p>
  </w:endnote>
  <w:endnote w:type="continuationSeparator" w:id="0">
    <w:p w14:paraId="20DA2D14" w14:textId="77777777" w:rsidR="00DC3BCE" w:rsidRDefault="00DC3BCE" w:rsidP="00DC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F194C" w14:textId="77777777" w:rsidR="00DC3BCE" w:rsidRDefault="00DC3BCE" w:rsidP="00DC3BCE">
      <w:r>
        <w:separator/>
      </w:r>
    </w:p>
  </w:footnote>
  <w:footnote w:type="continuationSeparator" w:id="0">
    <w:p w14:paraId="6278A697" w14:textId="77777777" w:rsidR="00DC3BCE" w:rsidRDefault="00DC3BCE" w:rsidP="00DC3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inkAnnotations="0"/>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8E"/>
    <w:rsid w:val="001A2AEC"/>
    <w:rsid w:val="001A7B3D"/>
    <w:rsid w:val="0038178C"/>
    <w:rsid w:val="005A742E"/>
    <w:rsid w:val="00622141"/>
    <w:rsid w:val="007B26CA"/>
    <w:rsid w:val="007E4FD6"/>
    <w:rsid w:val="008A0F5E"/>
    <w:rsid w:val="008B5C90"/>
    <w:rsid w:val="0090461B"/>
    <w:rsid w:val="00A11F35"/>
    <w:rsid w:val="00A238D7"/>
    <w:rsid w:val="00A26D97"/>
    <w:rsid w:val="00A34053"/>
    <w:rsid w:val="00C17B71"/>
    <w:rsid w:val="00C75F9F"/>
    <w:rsid w:val="00DC3BCE"/>
    <w:rsid w:val="00DD1E22"/>
    <w:rsid w:val="00E033A9"/>
    <w:rsid w:val="00E2418E"/>
    <w:rsid w:val="00E5599A"/>
    <w:rsid w:val="00EA1BE7"/>
    <w:rsid w:val="00F21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97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1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BCE"/>
    <w:pPr>
      <w:tabs>
        <w:tab w:val="center" w:pos="4252"/>
        <w:tab w:val="right" w:pos="8504"/>
      </w:tabs>
      <w:snapToGrid w:val="0"/>
    </w:pPr>
  </w:style>
  <w:style w:type="character" w:customStyle="1" w:styleId="a4">
    <w:name w:val="ヘッダー (文字)"/>
    <w:basedOn w:val="a0"/>
    <w:link w:val="a3"/>
    <w:uiPriority w:val="99"/>
    <w:rsid w:val="00DC3BCE"/>
    <w:rPr>
      <w:rFonts w:ascii="Century" w:eastAsia="ＭＳ 明朝" w:hAnsi="Century" w:cs="Times New Roman"/>
      <w:szCs w:val="24"/>
    </w:rPr>
  </w:style>
  <w:style w:type="paragraph" w:styleId="a5">
    <w:name w:val="footer"/>
    <w:basedOn w:val="a"/>
    <w:link w:val="a6"/>
    <w:uiPriority w:val="99"/>
    <w:unhideWhenUsed/>
    <w:rsid w:val="00DC3BCE"/>
    <w:pPr>
      <w:tabs>
        <w:tab w:val="center" w:pos="4252"/>
        <w:tab w:val="right" w:pos="8504"/>
      </w:tabs>
      <w:snapToGrid w:val="0"/>
    </w:pPr>
  </w:style>
  <w:style w:type="character" w:customStyle="1" w:styleId="a6">
    <w:name w:val="フッター (文字)"/>
    <w:basedOn w:val="a0"/>
    <w:link w:val="a5"/>
    <w:uiPriority w:val="99"/>
    <w:rsid w:val="00DC3BC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1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BCE"/>
    <w:pPr>
      <w:tabs>
        <w:tab w:val="center" w:pos="4252"/>
        <w:tab w:val="right" w:pos="8504"/>
      </w:tabs>
      <w:snapToGrid w:val="0"/>
    </w:pPr>
  </w:style>
  <w:style w:type="character" w:customStyle="1" w:styleId="a4">
    <w:name w:val="ヘッダー (文字)"/>
    <w:basedOn w:val="a0"/>
    <w:link w:val="a3"/>
    <w:uiPriority w:val="99"/>
    <w:rsid w:val="00DC3BCE"/>
    <w:rPr>
      <w:rFonts w:ascii="Century" w:eastAsia="ＭＳ 明朝" w:hAnsi="Century" w:cs="Times New Roman"/>
      <w:szCs w:val="24"/>
    </w:rPr>
  </w:style>
  <w:style w:type="paragraph" w:styleId="a5">
    <w:name w:val="footer"/>
    <w:basedOn w:val="a"/>
    <w:link w:val="a6"/>
    <w:uiPriority w:val="99"/>
    <w:unhideWhenUsed/>
    <w:rsid w:val="00DC3BCE"/>
    <w:pPr>
      <w:tabs>
        <w:tab w:val="center" w:pos="4252"/>
        <w:tab w:val="right" w:pos="8504"/>
      </w:tabs>
      <w:snapToGrid w:val="0"/>
    </w:pPr>
  </w:style>
  <w:style w:type="character" w:customStyle="1" w:styleId="a6">
    <w:name w:val="フッター (文字)"/>
    <w:basedOn w:val="a0"/>
    <w:link w:val="a5"/>
    <w:uiPriority w:val="99"/>
    <w:rsid w:val="00DC3BC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A168-4271-471C-B300-98F089F4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歩</dc:creator>
  <cp:lastModifiedBy>大阪府</cp:lastModifiedBy>
  <cp:revision>2</cp:revision>
  <cp:lastPrinted>2017-08-29T12:28:00Z</cp:lastPrinted>
  <dcterms:created xsi:type="dcterms:W3CDTF">2017-08-31T00:43:00Z</dcterms:created>
  <dcterms:modified xsi:type="dcterms:W3CDTF">2017-08-31T00:43:00Z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