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2A" w:rsidRDefault="0041592A">
      <w:pPr>
        <w:rPr>
          <w:rFonts w:asciiTheme="majorEastAsia" w:eastAsiaTheme="majorEastAsia" w:hAnsiTheme="majorEastAsia"/>
          <w:sz w:val="32"/>
          <w:szCs w:val="32"/>
        </w:rPr>
      </w:pPr>
    </w:p>
    <w:p w:rsidR="00B810DC" w:rsidRPr="00B810DC" w:rsidRDefault="00B810DC">
      <w:pPr>
        <w:rPr>
          <w:rFonts w:asciiTheme="majorEastAsia" w:eastAsiaTheme="majorEastAsia" w:hAnsiTheme="majorEastAsia"/>
          <w:sz w:val="32"/>
          <w:szCs w:val="32"/>
        </w:rPr>
      </w:pPr>
      <w:r w:rsidRPr="00B810DC">
        <w:rPr>
          <w:rFonts w:asciiTheme="majorEastAsia" w:eastAsiaTheme="majorEastAsia" w:hAnsiTheme="majorEastAsia" w:hint="eastAsia"/>
          <w:sz w:val="32"/>
          <w:szCs w:val="32"/>
        </w:rPr>
        <w:t>■防災計画の概要</w:t>
      </w:r>
    </w:p>
    <w:p w:rsidR="00E31377" w:rsidRPr="00B810DC" w:rsidRDefault="00B810DC">
      <w:pPr>
        <w:rPr>
          <w:rFonts w:asciiTheme="majorEastAsia" w:eastAsiaTheme="majorEastAsia" w:hAnsiTheme="majorEastAsia"/>
          <w:sz w:val="28"/>
          <w:szCs w:val="28"/>
        </w:rPr>
      </w:pPr>
      <w:r w:rsidRPr="00B810DC">
        <w:rPr>
          <w:rFonts w:asciiTheme="majorEastAsia" w:eastAsiaTheme="majorEastAsia" w:hAnsiTheme="majorEastAsia" w:hint="eastAsia"/>
          <w:sz w:val="28"/>
          <w:szCs w:val="28"/>
        </w:rPr>
        <w:t>【</w:t>
      </w:r>
      <w:r w:rsidR="005457FC" w:rsidRPr="00B810DC">
        <w:rPr>
          <w:rFonts w:asciiTheme="majorEastAsia" w:eastAsiaTheme="majorEastAsia" w:hAnsiTheme="majorEastAsia" w:hint="eastAsia"/>
          <w:sz w:val="28"/>
          <w:szCs w:val="28"/>
        </w:rPr>
        <w:t>地域防災計画</w:t>
      </w:r>
      <w:r w:rsidRPr="00B810DC">
        <w:rPr>
          <w:rFonts w:asciiTheme="majorEastAsia" w:eastAsiaTheme="majorEastAsia" w:hAnsiTheme="majorEastAsia" w:hint="eastAsia"/>
          <w:sz w:val="28"/>
          <w:szCs w:val="28"/>
        </w:rPr>
        <w:t>とは】</w:t>
      </w:r>
    </w:p>
    <w:p w:rsidR="005457FC" w:rsidRDefault="005457FC" w:rsidP="00C36277">
      <w:pPr>
        <w:spacing w:line="280" w:lineRule="exact"/>
        <w:ind w:firstLineChars="100" w:firstLine="192"/>
        <w:rPr>
          <w:rFonts w:asciiTheme="majorEastAsia" w:eastAsiaTheme="majorEastAsia" w:hAnsiTheme="majorEastAsia"/>
        </w:rPr>
      </w:pPr>
      <w:r>
        <w:rPr>
          <w:rFonts w:asciiTheme="majorEastAsia" w:eastAsiaTheme="majorEastAsia" w:hAnsiTheme="majorEastAsia" w:hint="eastAsia"/>
        </w:rPr>
        <w:t>都道府県</w:t>
      </w:r>
      <w:r w:rsidRPr="005457FC">
        <w:rPr>
          <w:rFonts w:asciiTheme="majorEastAsia" w:eastAsiaTheme="majorEastAsia" w:hAnsiTheme="majorEastAsia" w:hint="eastAsia"/>
        </w:rPr>
        <w:t>地域防災計画は、災害対策基本法第40条の規定に基づき、防災会議が策定するもので、</w:t>
      </w:r>
      <w:r w:rsidR="007938A4">
        <w:rPr>
          <w:rFonts w:asciiTheme="majorEastAsia" w:eastAsiaTheme="majorEastAsia" w:hAnsiTheme="majorEastAsia" w:hint="eastAsia"/>
        </w:rPr>
        <w:t>都道府県</w:t>
      </w:r>
      <w:r w:rsidRPr="005457FC">
        <w:rPr>
          <w:rFonts w:asciiTheme="majorEastAsia" w:eastAsiaTheme="majorEastAsia" w:hAnsiTheme="majorEastAsia" w:hint="eastAsia"/>
        </w:rPr>
        <w:t>域に係る防災に関し、</w:t>
      </w:r>
      <w:r w:rsidR="007938A4">
        <w:rPr>
          <w:rFonts w:asciiTheme="majorEastAsia" w:eastAsiaTheme="majorEastAsia" w:hAnsiTheme="majorEastAsia" w:hint="eastAsia"/>
        </w:rPr>
        <w:t>都道府県</w:t>
      </w:r>
      <w:r w:rsidRPr="005457FC">
        <w:rPr>
          <w:rFonts w:asciiTheme="majorEastAsia" w:eastAsiaTheme="majorEastAsia" w:hAnsiTheme="majorEastAsia" w:hint="eastAsia"/>
        </w:rPr>
        <w:t>、市町村、指定地方行政機関、指定公共機関、指定地方公共機関等が処理すべき事務又は業務の大綱等を定めることにより、防災活動の総合的かつ計画的な推進を図り、地域並びに</w:t>
      </w:r>
      <w:r w:rsidR="007938A4">
        <w:rPr>
          <w:rFonts w:asciiTheme="majorEastAsia" w:eastAsiaTheme="majorEastAsia" w:hAnsiTheme="majorEastAsia" w:hint="eastAsia"/>
        </w:rPr>
        <w:t>住民</w:t>
      </w:r>
      <w:r w:rsidRPr="005457FC">
        <w:rPr>
          <w:rFonts w:asciiTheme="majorEastAsia" w:eastAsiaTheme="majorEastAsia" w:hAnsiTheme="majorEastAsia" w:hint="eastAsia"/>
        </w:rPr>
        <w:t>の生命、身体及び財産を災害から保護することを目的とす</w:t>
      </w:r>
      <w:r w:rsidR="007938A4">
        <w:rPr>
          <w:rFonts w:asciiTheme="majorEastAsia" w:eastAsiaTheme="majorEastAsia" w:hAnsiTheme="majorEastAsia" w:hint="eastAsia"/>
        </w:rPr>
        <w:t>る</w:t>
      </w:r>
      <w:r w:rsidRPr="005457FC">
        <w:rPr>
          <w:rFonts w:asciiTheme="majorEastAsia" w:eastAsiaTheme="majorEastAsia" w:hAnsiTheme="majorEastAsia" w:hint="eastAsia"/>
        </w:rPr>
        <w:t>。</w:t>
      </w:r>
    </w:p>
    <w:p w:rsidR="00B810DC" w:rsidRDefault="00B810DC" w:rsidP="00B810DC">
      <w:pPr>
        <w:rPr>
          <w:rFonts w:asciiTheme="majorEastAsia" w:eastAsiaTheme="majorEastAsia" w:hAnsiTheme="majorEastAsia"/>
        </w:rPr>
      </w:pPr>
    </w:p>
    <w:p w:rsidR="00B810DC" w:rsidRPr="00B810DC" w:rsidRDefault="00B810DC" w:rsidP="00B810DC">
      <w:pPr>
        <w:rPr>
          <w:rFonts w:asciiTheme="majorEastAsia" w:eastAsiaTheme="majorEastAsia" w:hAnsiTheme="majorEastAsia"/>
          <w:sz w:val="28"/>
          <w:szCs w:val="28"/>
        </w:rPr>
      </w:pPr>
      <w:r w:rsidRPr="00B810DC">
        <w:rPr>
          <w:rFonts w:asciiTheme="majorEastAsia" w:eastAsiaTheme="majorEastAsia" w:hAnsiTheme="majorEastAsia" w:hint="eastAsia"/>
          <w:sz w:val="28"/>
          <w:szCs w:val="28"/>
        </w:rPr>
        <w:t>【地域防災計画修正の状況】</w:t>
      </w:r>
    </w:p>
    <w:tbl>
      <w:tblPr>
        <w:tblStyle w:val="a3"/>
        <w:tblW w:w="0" w:type="auto"/>
        <w:tblLook w:val="04A0" w:firstRow="1" w:lastRow="0" w:firstColumn="1" w:lastColumn="0" w:noHBand="0" w:noVBand="1"/>
      </w:tblPr>
      <w:tblGrid>
        <w:gridCol w:w="2093"/>
        <w:gridCol w:w="4536"/>
        <w:gridCol w:w="4055"/>
        <w:gridCol w:w="4084"/>
      </w:tblGrid>
      <w:tr w:rsidR="005457FC" w:rsidRPr="005457FC" w:rsidTr="00B810DC">
        <w:tc>
          <w:tcPr>
            <w:tcW w:w="2093" w:type="dxa"/>
          </w:tcPr>
          <w:p w:rsidR="005457FC" w:rsidRPr="00B810DC" w:rsidRDefault="005457FC" w:rsidP="00C36277">
            <w:pPr>
              <w:spacing w:line="280" w:lineRule="exact"/>
              <w:rPr>
                <w:rFonts w:asciiTheme="majorEastAsia" w:eastAsiaTheme="majorEastAsia" w:hAnsiTheme="majorEastAsia"/>
                <w:sz w:val="24"/>
                <w:szCs w:val="24"/>
              </w:rPr>
            </w:pPr>
          </w:p>
          <w:p w:rsidR="00B810DC" w:rsidRPr="00B810DC" w:rsidRDefault="00B810DC" w:rsidP="00C36277">
            <w:pPr>
              <w:spacing w:line="280" w:lineRule="exact"/>
              <w:rPr>
                <w:rFonts w:asciiTheme="majorEastAsia" w:eastAsiaTheme="majorEastAsia" w:hAnsiTheme="majorEastAsia"/>
                <w:sz w:val="24"/>
                <w:szCs w:val="24"/>
              </w:rPr>
            </w:pPr>
          </w:p>
          <w:p w:rsidR="00B810DC" w:rsidRPr="00B810DC" w:rsidRDefault="00B810DC" w:rsidP="00C36277">
            <w:pPr>
              <w:spacing w:line="280" w:lineRule="exact"/>
              <w:rPr>
                <w:rFonts w:asciiTheme="majorEastAsia" w:eastAsiaTheme="majorEastAsia" w:hAnsiTheme="majorEastAsia"/>
                <w:sz w:val="24"/>
                <w:szCs w:val="24"/>
              </w:rPr>
            </w:pPr>
          </w:p>
        </w:tc>
        <w:tc>
          <w:tcPr>
            <w:tcW w:w="4536" w:type="dxa"/>
            <w:vAlign w:val="center"/>
          </w:tcPr>
          <w:p w:rsidR="005457FC" w:rsidRPr="00B810DC" w:rsidRDefault="005457FC" w:rsidP="00B810DC">
            <w:pPr>
              <w:spacing w:line="280" w:lineRule="exact"/>
              <w:ind w:left="257"/>
              <w:jc w:val="center"/>
              <w:rPr>
                <w:rFonts w:asciiTheme="majorEastAsia" w:eastAsiaTheme="majorEastAsia" w:hAnsiTheme="majorEastAsia"/>
                <w:sz w:val="24"/>
                <w:szCs w:val="24"/>
              </w:rPr>
            </w:pPr>
            <w:r w:rsidRPr="00B810DC">
              <w:rPr>
                <w:rFonts w:asciiTheme="majorEastAsia" w:eastAsiaTheme="majorEastAsia" w:hAnsiTheme="majorEastAsia" w:hint="eastAsia"/>
                <w:sz w:val="24"/>
                <w:szCs w:val="24"/>
              </w:rPr>
              <w:t>大阪府</w:t>
            </w:r>
          </w:p>
        </w:tc>
        <w:tc>
          <w:tcPr>
            <w:tcW w:w="4055" w:type="dxa"/>
            <w:vAlign w:val="center"/>
          </w:tcPr>
          <w:p w:rsidR="005457FC" w:rsidRPr="00B810DC" w:rsidRDefault="005457FC" w:rsidP="00B810DC">
            <w:pPr>
              <w:spacing w:line="280" w:lineRule="exact"/>
              <w:jc w:val="center"/>
              <w:rPr>
                <w:rFonts w:asciiTheme="majorEastAsia" w:eastAsiaTheme="majorEastAsia" w:hAnsiTheme="majorEastAsia"/>
                <w:sz w:val="24"/>
                <w:szCs w:val="24"/>
              </w:rPr>
            </w:pPr>
            <w:r w:rsidRPr="00B810DC">
              <w:rPr>
                <w:rFonts w:asciiTheme="majorEastAsia" w:eastAsiaTheme="majorEastAsia" w:hAnsiTheme="majorEastAsia" w:hint="eastAsia"/>
                <w:sz w:val="24"/>
                <w:szCs w:val="24"/>
              </w:rPr>
              <w:t>東京都</w:t>
            </w:r>
          </w:p>
        </w:tc>
        <w:tc>
          <w:tcPr>
            <w:tcW w:w="4084" w:type="dxa"/>
            <w:vAlign w:val="center"/>
          </w:tcPr>
          <w:p w:rsidR="005457FC" w:rsidRPr="00B810DC" w:rsidRDefault="005457FC" w:rsidP="00B810DC">
            <w:pPr>
              <w:spacing w:line="280" w:lineRule="exact"/>
              <w:jc w:val="center"/>
              <w:rPr>
                <w:rFonts w:asciiTheme="majorEastAsia" w:eastAsiaTheme="majorEastAsia" w:hAnsiTheme="majorEastAsia"/>
                <w:sz w:val="24"/>
                <w:szCs w:val="24"/>
              </w:rPr>
            </w:pPr>
            <w:r w:rsidRPr="00B810DC">
              <w:rPr>
                <w:rFonts w:asciiTheme="majorEastAsia" w:eastAsiaTheme="majorEastAsia" w:hAnsiTheme="majorEastAsia" w:hint="eastAsia"/>
                <w:sz w:val="24"/>
                <w:szCs w:val="24"/>
              </w:rPr>
              <w:t>愛知県</w:t>
            </w:r>
          </w:p>
        </w:tc>
      </w:tr>
      <w:tr w:rsidR="005457FC" w:rsidRPr="005457FC" w:rsidTr="006E4865">
        <w:trPr>
          <w:trHeight w:val="1070"/>
        </w:trPr>
        <w:tc>
          <w:tcPr>
            <w:tcW w:w="2093" w:type="dxa"/>
            <w:tcBorders>
              <w:top w:val="single" w:sz="4" w:space="0" w:color="auto"/>
              <w:left w:val="single" w:sz="4" w:space="0" w:color="auto"/>
              <w:bottom w:val="single" w:sz="4" w:space="0" w:color="auto"/>
              <w:right w:val="single" w:sz="4" w:space="0" w:color="auto"/>
            </w:tcBorders>
            <w:vAlign w:val="center"/>
          </w:tcPr>
          <w:p w:rsidR="005457FC" w:rsidRPr="00B810DC" w:rsidRDefault="006E4865" w:rsidP="006E4865">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現計画修正年次</w:t>
            </w:r>
          </w:p>
        </w:tc>
        <w:tc>
          <w:tcPr>
            <w:tcW w:w="4536" w:type="dxa"/>
            <w:tcBorders>
              <w:top w:val="single" w:sz="4" w:space="0" w:color="auto"/>
              <w:left w:val="single" w:sz="4" w:space="0" w:color="auto"/>
              <w:bottom w:val="single" w:sz="4" w:space="0" w:color="auto"/>
              <w:right w:val="single" w:sz="4" w:space="0" w:color="auto"/>
            </w:tcBorders>
            <w:vAlign w:val="center"/>
          </w:tcPr>
          <w:p w:rsidR="006E4865" w:rsidRPr="006E4865" w:rsidRDefault="006E4865" w:rsidP="006E4865">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H29年3月</w:t>
            </w:r>
          </w:p>
        </w:tc>
        <w:tc>
          <w:tcPr>
            <w:tcW w:w="4055" w:type="dxa"/>
            <w:tcBorders>
              <w:top w:val="single" w:sz="4" w:space="0" w:color="auto"/>
              <w:left w:val="single" w:sz="4" w:space="0" w:color="auto"/>
              <w:bottom w:val="single" w:sz="4" w:space="0" w:color="auto"/>
              <w:right w:val="single" w:sz="4" w:space="0" w:color="auto"/>
            </w:tcBorders>
            <w:vAlign w:val="center"/>
          </w:tcPr>
          <w:p w:rsidR="00BF1348" w:rsidRPr="006E4865" w:rsidRDefault="006E4865" w:rsidP="006E4865">
            <w:pPr>
              <w:spacing w:line="280" w:lineRule="exact"/>
              <w:ind w:left="262" w:hangingChars="100" w:hanging="262"/>
              <w:rPr>
                <w:rFonts w:asciiTheme="majorEastAsia" w:eastAsiaTheme="majorEastAsia" w:hAnsiTheme="majorEastAsia"/>
                <w:sz w:val="28"/>
                <w:szCs w:val="28"/>
              </w:rPr>
            </w:pPr>
            <w:r>
              <w:rPr>
                <w:rFonts w:asciiTheme="majorEastAsia" w:eastAsiaTheme="majorEastAsia" w:hAnsiTheme="majorEastAsia" w:hint="eastAsia"/>
                <w:sz w:val="28"/>
                <w:szCs w:val="28"/>
              </w:rPr>
              <w:t>H26年7月</w:t>
            </w:r>
          </w:p>
        </w:tc>
        <w:tc>
          <w:tcPr>
            <w:tcW w:w="4084" w:type="dxa"/>
            <w:tcBorders>
              <w:top w:val="single" w:sz="4" w:space="0" w:color="auto"/>
              <w:left w:val="single" w:sz="4" w:space="0" w:color="auto"/>
              <w:bottom w:val="single" w:sz="4" w:space="0" w:color="auto"/>
              <w:right w:val="single" w:sz="4" w:space="0" w:color="auto"/>
            </w:tcBorders>
            <w:vAlign w:val="center"/>
          </w:tcPr>
          <w:p w:rsidR="005457FC" w:rsidRPr="006E4865" w:rsidRDefault="006E4865" w:rsidP="006E4865">
            <w:pPr>
              <w:spacing w:line="280" w:lineRule="exact"/>
              <w:ind w:left="262" w:hangingChars="100" w:hanging="262"/>
              <w:rPr>
                <w:rFonts w:asciiTheme="majorEastAsia" w:eastAsiaTheme="majorEastAsia" w:hAnsiTheme="majorEastAsia"/>
                <w:sz w:val="28"/>
                <w:szCs w:val="28"/>
              </w:rPr>
            </w:pPr>
            <w:r>
              <w:rPr>
                <w:rFonts w:asciiTheme="majorEastAsia" w:eastAsiaTheme="majorEastAsia" w:hAnsiTheme="majorEastAsia" w:hint="eastAsia"/>
                <w:sz w:val="28"/>
                <w:szCs w:val="28"/>
              </w:rPr>
              <w:t>H28年5月</w:t>
            </w:r>
          </w:p>
        </w:tc>
      </w:tr>
      <w:tr w:rsidR="006E4865" w:rsidRPr="005457FC" w:rsidTr="0041592A">
        <w:trPr>
          <w:trHeight w:val="1650"/>
        </w:trPr>
        <w:tc>
          <w:tcPr>
            <w:tcW w:w="2093" w:type="dxa"/>
            <w:tcBorders>
              <w:top w:val="single" w:sz="4" w:space="0" w:color="auto"/>
              <w:left w:val="single" w:sz="4" w:space="0" w:color="auto"/>
              <w:bottom w:val="single" w:sz="4" w:space="0" w:color="auto"/>
              <w:right w:val="single" w:sz="4" w:space="0" w:color="auto"/>
            </w:tcBorders>
            <w:vAlign w:val="center"/>
          </w:tcPr>
          <w:p w:rsidR="006E4865" w:rsidRDefault="006E4865" w:rsidP="003E5D2E">
            <w:pPr>
              <w:spacing w:line="280" w:lineRule="exact"/>
              <w:rPr>
                <w:rFonts w:asciiTheme="majorEastAsia" w:eastAsiaTheme="majorEastAsia" w:hAnsiTheme="majorEastAsia"/>
                <w:sz w:val="24"/>
                <w:szCs w:val="24"/>
              </w:rPr>
            </w:pPr>
            <w:r w:rsidRPr="00B810DC">
              <w:rPr>
                <w:rFonts w:asciiTheme="majorEastAsia" w:eastAsiaTheme="majorEastAsia" w:hAnsiTheme="majorEastAsia" w:hint="eastAsia"/>
                <w:sz w:val="24"/>
                <w:szCs w:val="24"/>
              </w:rPr>
              <w:t>国の防災基本計画の修正や法令の改正等に伴う修正状況</w:t>
            </w:r>
          </w:p>
        </w:tc>
        <w:tc>
          <w:tcPr>
            <w:tcW w:w="4536" w:type="dxa"/>
            <w:tcBorders>
              <w:top w:val="single" w:sz="4" w:space="0" w:color="auto"/>
              <w:left w:val="single" w:sz="4" w:space="0" w:color="auto"/>
              <w:bottom w:val="single" w:sz="4" w:space="0" w:color="auto"/>
              <w:right w:val="single" w:sz="4" w:space="0" w:color="auto"/>
            </w:tcBorders>
          </w:tcPr>
          <w:p w:rsidR="006E4865" w:rsidRDefault="006E4865" w:rsidP="0041592A">
            <w:pPr>
              <w:spacing w:line="280" w:lineRule="exact"/>
              <w:ind w:left="262" w:hangingChars="100" w:hanging="262"/>
              <w:rPr>
                <w:rFonts w:asciiTheme="majorEastAsia" w:eastAsiaTheme="majorEastAsia" w:hAnsiTheme="majorEastAsia"/>
                <w:sz w:val="28"/>
                <w:szCs w:val="28"/>
              </w:rPr>
            </w:pPr>
          </w:p>
          <w:p w:rsidR="006E4865" w:rsidRDefault="006E4865" w:rsidP="0041592A">
            <w:pPr>
              <w:spacing w:line="280" w:lineRule="exact"/>
              <w:ind w:left="262" w:hangingChars="100" w:hanging="262"/>
              <w:rPr>
                <w:rFonts w:asciiTheme="majorEastAsia" w:eastAsiaTheme="majorEastAsia" w:hAnsiTheme="majorEastAsia"/>
                <w:sz w:val="28"/>
                <w:szCs w:val="28"/>
              </w:rPr>
            </w:pPr>
          </w:p>
          <w:p w:rsidR="006E4865" w:rsidRPr="0041592A" w:rsidRDefault="006E4865" w:rsidP="0041592A">
            <w:pPr>
              <w:spacing w:line="280" w:lineRule="exact"/>
              <w:ind w:left="262" w:hangingChars="100" w:hanging="262"/>
              <w:rPr>
                <w:rFonts w:asciiTheme="majorEastAsia" w:eastAsiaTheme="majorEastAsia" w:hAnsiTheme="majorEastAsia"/>
                <w:sz w:val="28"/>
                <w:szCs w:val="28"/>
              </w:rPr>
            </w:pPr>
            <w:r w:rsidRPr="0041592A">
              <w:rPr>
                <w:rFonts w:asciiTheme="majorEastAsia" w:eastAsiaTheme="majorEastAsia" w:hAnsiTheme="majorEastAsia" w:hint="eastAsia"/>
                <w:sz w:val="28"/>
                <w:szCs w:val="28"/>
              </w:rPr>
              <w:t>直近の</w:t>
            </w:r>
            <w:r w:rsidRPr="0041592A">
              <w:rPr>
                <w:rFonts w:asciiTheme="majorEastAsia" w:eastAsiaTheme="majorEastAsia" w:hAnsiTheme="majorEastAsia" w:hint="eastAsia"/>
                <w:b/>
                <w:sz w:val="28"/>
                <w:szCs w:val="28"/>
              </w:rPr>
              <w:t>H28年5月修正</w:t>
            </w:r>
            <w:r w:rsidRPr="0041592A">
              <w:rPr>
                <w:rFonts w:asciiTheme="majorEastAsia" w:eastAsiaTheme="majorEastAsia" w:hAnsiTheme="majorEastAsia" w:hint="eastAsia"/>
                <w:sz w:val="28"/>
                <w:szCs w:val="28"/>
              </w:rPr>
              <w:t>まで反映</w:t>
            </w:r>
          </w:p>
          <w:p w:rsidR="006E4865" w:rsidRPr="0041592A" w:rsidRDefault="006E4865" w:rsidP="006E4865">
            <w:pPr>
              <w:spacing w:line="280" w:lineRule="exact"/>
              <w:ind w:left="222" w:hangingChars="100" w:hanging="222"/>
              <w:rPr>
                <w:rFonts w:asciiTheme="majorEastAsia" w:eastAsiaTheme="majorEastAsia" w:hAnsiTheme="majorEastAsia"/>
                <w:sz w:val="24"/>
                <w:szCs w:val="24"/>
              </w:rPr>
            </w:pPr>
          </w:p>
          <w:p w:rsidR="006E4865" w:rsidRDefault="006E4865" w:rsidP="0041592A">
            <w:pPr>
              <w:spacing w:line="280" w:lineRule="exact"/>
              <w:ind w:left="182" w:hangingChars="100" w:hanging="182"/>
              <w:rPr>
                <w:rFonts w:asciiTheme="majorEastAsia" w:eastAsiaTheme="majorEastAsia" w:hAnsiTheme="majorEastAsia"/>
                <w:sz w:val="28"/>
                <w:szCs w:val="28"/>
              </w:rPr>
            </w:pPr>
            <w:r w:rsidRPr="0041592A">
              <w:rPr>
                <w:rFonts w:asciiTheme="majorEastAsia" w:eastAsiaTheme="majorEastAsia" w:hAnsiTheme="majorEastAsia" w:hint="eastAsia"/>
                <w:sz w:val="20"/>
                <w:szCs w:val="20"/>
              </w:rPr>
              <w:t>（熊本地震の教訓等を踏まえた修正を含む）</w:t>
            </w:r>
          </w:p>
        </w:tc>
        <w:tc>
          <w:tcPr>
            <w:tcW w:w="4055" w:type="dxa"/>
            <w:tcBorders>
              <w:top w:val="single" w:sz="4" w:space="0" w:color="auto"/>
              <w:left w:val="single" w:sz="4" w:space="0" w:color="auto"/>
              <w:bottom w:val="single" w:sz="4" w:space="0" w:color="auto"/>
              <w:right w:val="single" w:sz="4" w:space="0" w:color="auto"/>
            </w:tcBorders>
            <w:vAlign w:val="center"/>
          </w:tcPr>
          <w:p w:rsidR="006E4865" w:rsidRDefault="006E4865" w:rsidP="0041592A">
            <w:pPr>
              <w:spacing w:line="280" w:lineRule="exact"/>
              <w:ind w:left="263" w:hangingChars="100" w:hanging="263"/>
              <w:rPr>
                <w:rFonts w:asciiTheme="majorEastAsia" w:eastAsiaTheme="majorEastAsia" w:hAnsiTheme="majorEastAsia"/>
                <w:b/>
                <w:sz w:val="28"/>
                <w:szCs w:val="28"/>
              </w:rPr>
            </w:pPr>
            <w:r w:rsidRPr="0041592A">
              <w:rPr>
                <w:rFonts w:asciiTheme="majorEastAsia" w:eastAsiaTheme="majorEastAsia" w:hAnsiTheme="majorEastAsia" w:hint="eastAsia"/>
                <w:b/>
                <w:sz w:val="28"/>
                <w:szCs w:val="28"/>
              </w:rPr>
              <w:t>H26年1月修正</w:t>
            </w:r>
            <w:r w:rsidRPr="0041592A">
              <w:rPr>
                <w:rFonts w:asciiTheme="majorEastAsia" w:eastAsiaTheme="majorEastAsia" w:hAnsiTheme="majorEastAsia" w:hint="eastAsia"/>
                <w:sz w:val="28"/>
                <w:szCs w:val="28"/>
              </w:rPr>
              <w:t>まで反映</w:t>
            </w:r>
          </w:p>
        </w:tc>
        <w:tc>
          <w:tcPr>
            <w:tcW w:w="4084" w:type="dxa"/>
            <w:tcBorders>
              <w:top w:val="single" w:sz="4" w:space="0" w:color="auto"/>
              <w:left w:val="single" w:sz="4" w:space="0" w:color="auto"/>
              <w:bottom w:val="single" w:sz="4" w:space="0" w:color="auto"/>
              <w:right w:val="single" w:sz="4" w:space="0" w:color="auto"/>
            </w:tcBorders>
            <w:vAlign w:val="center"/>
          </w:tcPr>
          <w:p w:rsidR="006E4865" w:rsidRDefault="006E4865" w:rsidP="0041592A">
            <w:pPr>
              <w:spacing w:line="280" w:lineRule="exact"/>
              <w:ind w:left="263" w:hangingChars="100" w:hanging="263"/>
              <w:rPr>
                <w:rFonts w:asciiTheme="majorEastAsia" w:eastAsiaTheme="majorEastAsia" w:hAnsiTheme="majorEastAsia"/>
                <w:b/>
                <w:sz w:val="28"/>
                <w:szCs w:val="28"/>
              </w:rPr>
            </w:pPr>
            <w:r w:rsidRPr="0041592A">
              <w:rPr>
                <w:rFonts w:asciiTheme="majorEastAsia" w:eastAsiaTheme="majorEastAsia" w:hAnsiTheme="majorEastAsia" w:hint="eastAsia"/>
                <w:b/>
                <w:sz w:val="28"/>
                <w:szCs w:val="28"/>
              </w:rPr>
              <w:t>H28年2月修正</w:t>
            </w:r>
            <w:r w:rsidRPr="0041592A">
              <w:rPr>
                <w:rFonts w:asciiTheme="majorEastAsia" w:eastAsiaTheme="majorEastAsia" w:hAnsiTheme="majorEastAsia" w:hint="eastAsia"/>
                <w:sz w:val="28"/>
                <w:szCs w:val="28"/>
              </w:rPr>
              <w:t>まで反映</w:t>
            </w:r>
          </w:p>
        </w:tc>
      </w:tr>
    </w:tbl>
    <w:p w:rsidR="00BF1348" w:rsidRPr="0041592A" w:rsidRDefault="003E5D2E" w:rsidP="0041592A">
      <w:pPr>
        <w:spacing w:line="400" w:lineRule="exact"/>
        <w:rPr>
          <w:rFonts w:asciiTheme="majorEastAsia" w:eastAsiaTheme="majorEastAsia" w:hAnsiTheme="majorEastAsia"/>
          <w:sz w:val="24"/>
          <w:szCs w:val="24"/>
        </w:rPr>
      </w:pPr>
      <w:r w:rsidRPr="0041592A">
        <w:rPr>
          <w:rFonts w:asciiTheme="majorEastAsia" w:eastAsiaTheme="majorEastAsia" w:hAnsiTheme="majorEastAsia" w:hint="eastAsia"/>
          <w:sz w:val="24"/>
          <w:szCs w:val="24"/>
        </w:rPr>
        <w:t>（参考）国の</w:t>
      </w:r>
      <w:r w:rsidR="00C36277" w:rsidRPr="0041592A">
        <w:rPr>
          <w:rFonts w:asciiTheme="majorEastAsia" w:eastAsiaTheme="majorEastAsia" w:hAnsiTheme="majorEastAsia" w:hint="eastAsia"/>
          <w:sz w:val="24"/>
          <w:szCs w:val="24"/>
        </w:rPr>
        <w:t>防災基本計画修正状況</w:t>
      </w:r>
    </w:p>
    <w:p w:rsidR="00BF1348" w:rsidRPr="0041592A" w:rsidRDefault="00BF1348" w:rsidP="0041592A">
      <w:pPr>
        <w:spacing w:line="400" w:lineRule="exact"/>
        <w:ind w:leftChars="200" w:left="383"/>
        <w:rPr>
          <w:rFonts w:asciiTheme="majorEastAsia" w:eastAsiaTheme="majorEastAsia" w:hAnsiTheme="majorEastAsia"/>
          <w:sz w:val="24"/>
          <w:szCs w:val="24"/>
        </w:rPr>
      </w:pPr>
      <w:r w:rsidRPr="0041592A">
        <w:rPr>
          <w:rFonts w:asciiTheme="majorEastAsia" w:eastAsiaTheme="majorEastAsia" w:hAnsiTheme="majorEastAsia" w:hint="eastAsia"/>
          <w:sz w:val="24"/>
          <w:szCs w:val="24"/>
        </w:rPr>
        <w:t>26年1月 修正</w:t>
      </w:r>
      <w:r w:rsidR="00C36277" w:rsidRPr="0041592A">
        <w:rPr>
          <w:rFonts w:asciiTheme="majorEastAsia" w:eastAsiaTheme="majorEastAsia" w:hAnsiTheme="majorEastAsia" w:hint="eastAsia"/>
          <w:sz w:val="24"/>
          <w:szCs w:val="24"/>
        </w:rPr>
        <w:t xml:space="preserve">　</w:t>
      </w:r>
      <w:r w:rsidRPr="0041592A">
        <w:rPr>
          <w:rFonts w:asciiTheme="majorEastAsia" w:eastAsiaTheme="majorEastAsia" w:hAnsiTheme="majorEastAsia" w:hint="eastAsia"/>
          <w:sz w:val="24"/>
          <w:szCs w:val="24"/>
        </w:rPr>
        <w:t>・災害対策基本法の改正</w:t>
      </w:r>
      <w:r w:rsidR="00C36277" w:rsidRPr="0041592A">
        <w:rPr>
          <w:rFonts w:asciiTheme="majorEastAsia" w:eastAsiaTheme="majorEastAsia" w:hAnsiTheme="majorEastAsia" w:hint="eastAsia"/>
          <w:sz w:val="24"/>
          <w:szCs w:val="24"/>
        </w:rPr>
        <w:t>、</w:t>
      </w:r>
      <w:r w:rsidRPr="0041592A">
        <w:rPr>
          <w:rFonts w:asciiTheme="majorEastAsia" w:eastAsiaTheme="majorEastAsia" w:hAnsiTheme="majorEastAsia" w:hint="eastAsia"/>
          <w:sz w:val="24"/>
          <w:szCs w:val="24"/>
        </w:rPr>
        <w:t>大規模災害からの復興に関する法律の制定等を踏まえた大規模災害への対策の強化</w:t>
      </w:r>
    </w:p>
    <w:p w:rsidR="00BF1348" w:rsidRPr="0041592A" w:rsidRDefault="00BF1348" w:rsidP="0041592A">
      <w:pPr>
        <w:spacing w:line="400" w:lineRule="exact"/>
        <w:ind w:leftChars="200" w:left="383"/>
        <w:rPr>
          <w:rFonts w:asciiTheme="majorEastAsia" w:eastAsiaTheme="majorEastAsia" w:hAnsiTheme="majorEastAsia"/>
          <w:sz w:val="24"/>
          <w:szCs w:val="24"/>
        </w:rPr>
      </w:pPr>
      <w:r w:rsidRPr="0041592A">
        <w:rPr>
          <w:rFonts w:asciiTheme="majorEastAsia" w:eastAsiaTheme="majorEastAsia" w:hAnsiTheme="majorEastAsia" w:hint="eastAsia"/>
          <w:sz w:val="24"/>
          <w:szCs w:val="24"/>
        </w:rPr>
        <w:t>26年11月修正</w:t>
      </w:r>
      <w:r w:rsidR="00C36277" w:rsidRPr="0041592A">
        <w:rPr>
          <w:rFonts w:asciiTheme="majorEastAsia" w:eastAsiaTheme="majorEastAsia" w:hAnsiTheme="majorEastAsia" w:hint="eastAsia"/>
          <w:sz w:val="24"/>
          <w:szCs w:val="24"/>
        </w:rPr>
        <w:t xml:space="preserve">　・</w:t>
      </w:r>
      <w:r w:rsidRPr="0041592A">
        <w:rPr>
          <w:rFonts w:asciiTheme="majorEastAsia" w:eastAsiaTheme="majorEastAsia" w:hAnsiTheme="majorEastAsia" w:hint="eastAsia"/>
          <w:sz w:val="24"/>
          <w:szCs w:val="24"/>
        </w:rPr>
        <w:t>災害対策基本法の改正（放置車両及び立ち往生車両対策の強化）、平成26年2月豪雪の教訓を踏まえた修正</w:t>
      </w:r>
    </w:p>
    <w:p w:rsidR="00C36277" w:rsidRPr="0041592A" w:rsidRDefault="00BF1348" w:rsidP="0041592A">
      <w:pPr>
        <w:spacing w:line="400" w:lineRule="exact"/>
        <w:ind w:leftChars="200" w:left="383"/>
        <w:rPr>
          <w:rFonts w:asciiTheme="majorEastAsia" w:eastAsiaTheme="majorEastAsia" w:hAnsiTheme="majorEastAsia"/>
          <w:sz w:val="24"/>
          <w:szCs w:val="24"/>
        </w:rPr>
      </w:pPr>
      <w:r w:rsidRPr="0041592A">
        <w:rPr>
          <w:rFonts w:asciiTheme="majorEastAsia" w:eastAsiaTheme="majorEastAsia" w:hAnsiTheme="majorEastAsia" w:hint="eastAsia"/>
          <w:sz w:val="24"/>
          <w:szCs w:val="24"/>
        </w:rPr>
        <w:t>27年7月修正</w:t>
      </w:r>
      <w:r w:rsidR="00C36277" w:rsidRPr="0041592A">
        <w:rPr>
          <w:rFonts w:asciiTheme="majorEastAsia" w:eastAsiaTheme="majorEastAsia" w:hAnsiTheme="majorEastAsia" w:hint="eastAsia"/>
          <w:sz w:val="24"/>
          <w:szCs w:val="24"/>
        </w:rPr>
        <w:t xml:space="preserve">　 </w:t>
      </w:r>
      <w:r w:rsidRPr="0041592A">
        <w:rPr>
          <w:rFonts w:asciiTheme="majorEastAsia" w:eastAsiaTheme="majorEastAsia" w:hAnsiTheme="majorEastAsia" w:hint="eastAsia"/>
          <w:sz w:val="24"/>
          <w:szCs w:val="24"/>
        </w:rPr>
        <w:t>・最近の災害対応の教訓</w:t>
      </w:r>
      <w:r w:rsidR="00C36277" w:rsidRPr="0041592A">
        <w:rPr>
          <w:rFonts w:asciiTheme="majorEastAsia" w:eastAsiaTheme="majorEastAsia" w:hAnsiTheme="majorEastAsia" w:hint="eastAsia"/>
          <w:sz w:val="24"/>
          <w:szCs w:val="24"/>
        </w:rPr>
        <w:t>（H26広島土砂災害）</w:t>
      </w:r>
      <w:r w:rsidRPr="0041592A">
        <w:rPr>
          <w:rFonts w:asciiTheme="majorEastAsia" w:eastAsiaTheme="majorEastAsia" w:hAnsiTheme="majorEastAsia" w:hint="eastAsia"/>
          <w:sz w:val="24"/>
          <w:szCs w:val="24"/>
        </w:rPr>
        <w:t>を踏まえた対策の強化に伴う修正</w:t>
      </w:r>
      <w:r w:rsidR="00C36277" w:rsidRPr="0041592A">
        <w:rPr>
          <w:rFonts w:asciiTheme="majorEastAsia" w:eastAsiaTheme="majorEastAsia" w:hAnsiTheme="majorEastAsia" w:hint="eastAsia"/>
          <w:sz w:val="24"/>
          <w:szCs w:val="24"/>
        </w:rPr>
        <w:t xml:space="preserve">　</w:t>
      </w:r>
    </w:p>
    <w:p w:rsidR="00BF1348" w:rsidRPr="0041592A" w:rsidRDefault="00BF1348" w:rsidP="0041592A">
      <w:pPr>
        <w:spacing w:line="400" w:lineRule="exact"/>
        <w:ind w:leftChars="200" w:left="383"/>
        <w:rPr>
          <w:rFonts w:asciiTheme="majorEastAsia" w:eastAsiaTheme="majorEastAsia" w:hAnsiTheme="majorEastAsia"/>
          <w:sz w:val="24"/>
          <w:szCs w:val="24"/>
        </w:rPr>
      </w:pPr>
      <w:r w:rsidRPr="0041592A">
        <w:rPr>
          <w:rFonts w:asciiTheme="majorEastAsia" w:eastAsiaTheme="majorEastAsia" w:hAnsiTheme="majorEastAsia" w:hint="eastAsia"/>
          <w:sz w:val="24"/>
          <w:szCs w:val="24"/>
        </w:rPr>
        <w:t>28年2月修正</w:t>
      </w:r>
      <w:r w:rsidR="00C36277" w:rsidRPr="0041592A">
        <w:rPr>
          <w:rFonts w:asciiTheme="majorEastAsia" w:eastAsiaTheme="majorEastAsia" w:hAnsiTheme="majorEastAsia" w:hint="eastAsia"/>
          <w:sz w:val="24"/>
          <w:szCs w:val="24"/>
        </w:rPr>
        <w:t xml:space="preserve">　 </w:t>
      </w:r>
      <w:r w:rsidRPr="0041592A">
        <w:rPr>
          <w:rFonts w:asciiTheme="majorEastAsia" w:eastAsiaTheme="majorEastAsia" w:hAnsiTheme="majorEastAsia" w:hint="eastAsia"/>
          <w:sz w:val="24"/>
          <w:szCs w:val="24"/>
        </w:rPr>
        <w:t>・最近の制度改正、災害対応の教訓等</w:t>
      </w:r>
      <w:r w:rsidR="00C36277" w:rsidRPr="0041592A">
        <w:rPr>
          <w:rFonts w:asciiTheme="majorEastAsia" w:eastAsiaTheme="majorEastAsia" w:hAnsiTheme="majorEastAsia" w:hint="eastAsia"/>
          <w:sz w:val="24"/>
          <w:szCs w:val="24"/>
        </w:rPr>
        <w:t>（H27鬼怒川水害）</w:t>
      </w:r>
      <w:r w:rsidRPr="0041592A">
        <w:rPr>
          <w:rFonts w:asciiTheme="majorEastAsia" w:eastAsiaTheme="majorEastAsia" w:hAnsiTheme="majorEastAsia" w:hint="eastAsia"/>
          <w:sz w:val="24"/>
          <w:szCs w:val="24"/>
        </w:rPr>
        <w:t>を踏まえた対策の強化に伴う修正</w:t>
      </w:r>
    </w:p>
    <w:p w:rsidR="00BF1348" w:rsidRPr="0041592A" w:rsidRDefault="003640BE" w:rsidP="0041592A">
      <w:pPr>
        <w:spacing w:line="400" w:lineRule="exact"/>
        <w:ind w:leftChars="200" w:left="383"/>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8938260</wp:posOffset>
                </wp:positionH>
                <wp:positionV relativeFrom="paragraph">
                  <wp:posOffset>175895</wp:posOffset>
                </wp:positionV>
                <wp:extent cx="63817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381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0BE" w:rsidRPr="003640BE" w:rsidRDefault="003640BE" w:rsidP="003640BE">
                            <w:pPr>
                              <w:jc w:val="center"/>
                              <w:rPr>
                                <w:rFonts w:asciiTheme="majorEastAsia" w:eastAsiaTheme="majorEastAsia" w:hAnsiTheme="majorEastAsia"/>
                                <w:sz w:val="28"/>
                                <w:szCs w:val="28"/>
                              </w:rPr>
                            </w:pPr>
                            <w:bookmarkStart w:id="0" w:name="_GoBack"/>
                            <w:r w:rsidRPr="003640BE">
                              <w:rPr>
                                <w:rFonts w:asciiTheme="majorEastAsia" w:eastAsiaTheme="majorEastAsia" w:hAnsiTheme="majorEastAsia" w:hint="eastAsia"/>
                                <w:sz w:val="28"/>
                                <w:szCs w:val="28"/>
                              </w:rPr>
                              <w:t>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3.8pt;margin-top:13.85pt;width:50.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" fillcolor="white [3201]" stroked="f" strokeweight=".5pt">
                <v:textbox>
                  <w:txbxContent>
                    <w:p w:rsidR="003640BE" w:rsidRPr="003640BE" w:rsidRDefault="003640BE" w:rsidP="003640BE">
                      <w:pPr>
                        <w:jc w:val="center"/>
                        <w:rPr>
                          <w:rFonts w:asciiTheme="majorEastAsia" w:eastAsiaTheme="majorEastAsia" w:hAnsiTheme="majorEastAsia"/>
                          <w:sz w:val="28"/>
                          <w:szCs w:val="28"/>
                        </w:rPr>
                      </w:pPr>
                      <w:bookmarkStart w:id="1" w:name="_GoBack"/>
                      <w:r w:rsidRPr="003640BE">
                        <w:rPr>
                          <w:rFonts w:asciiTheme="majorEastAsia" w:eastAsiaTheme="majorEastAsia" w:hAnsiTheme="majorEastAsia" w:hint="eastAsia"/>
                          <w:sz w:val="28"/>
                          <w:szCs w:val="28"/>
                        </w:rPr>
                        <w:t>１</w:t>
                      </w:r>
                      <w:bookmarkEnd w:id="1"/>
                    </w:p>
                  </w:txbxContent>
                </v:textbox>
              </v:shape>
            </w:pict>
          </mc:Fallback>
        </mc:AlternateContent>
      </w:r>
      <w:r w:rsidR="00BF1348" w:rsidRPr="0041592A">
        <w:rPr>
          <w:rFonts w:asciiTheme="majorEastAsia" w:eastAsiaTheme="majorEastAsia" w:hAnsiTheme="majorEastAsia" w:hint="eastAsia"/>
          <w:sz w:val="24"/>
          <w:szCs w:val="24"/>
        </w:rPr>
        <w:t>28年5月 修正</w:t>
      </w:r>
      <w:r w:rsidR="00C36277" w:rsidRPr="0041592A">
        <w:rPr>
          <w:rFonts w:asciiTheme="majorEastAsia" w:eastAsiaTheme="majorEastAsia" w:hAnsiTheme="majorEastAsia" w:hint="eastAsia"/>
          <w:sz w:val="24"/>
          <w:szCs w:val="24"/>
        </w:rPr>
        <w:t xml:space="preserve">　</w:t>
      </w:r>
      <w:r w:rsidR="00BF1348" w:rsidRPr="0041592A">
        <w:rPr>
          <w:rFonts w:asciiTheme="majorEastAsia" w:eastAsiaTheme="majorEastAsia" w:hAnsiTheme="majorEastAsia" w:hint="eastAsia"/>
          <w:sz w:val="24"/>
          <w:szCs w:val="24"/>
        </w:rPr>
        <w:t>・中央防災会議防災対策実行会議「水害時の避難・応急対策検討ワーキンググループ」報告を踏まえた修正</w:t>
      </w:r>
    </w:p>
    <w:p w:rsidR="0041592A" w:rsidRPr="0041592A" w:rsidRDefault="0041592A">
      <w:pPr>
        <w:spacing w:line="400" w:lineRule="exact"/>
        <w:ind w:leftChars="200" w:left="383"/>
        <w:rPr>
          <w:rFonts w:asciiTheme="majorEastAsia" w:eastAsiaTheme="majorEastAsia" w:hAnsiTheme="majorEastAsia"/>
          <w:sz w:val="24"/>
          <w:szCs w:val="24"/>
        </w:rPr>
      </w:pPr>
    </w:p>
    <w:sectPr w:rsidR="0041592A" w:rsidRPr="0041592A" w:rsidSect="003E5D2E">
      <w:pgSz w:w="16838" w:h="11906" w:orient="landscape" w:code="9"/>
      <w:pgMar w:top="1134" w:right="1134" w:bottom="851" w:left="1134" w:header="851" w:footer="992" w:gutter="0"/>
      <w:cols w:space="425"/>
      <w:docGrid w:type="linesAndChars" w:linePitch="291" w:charSpace="-3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9B" w:rsidRDefault="006D269B" w:rsidP="00D0212F">
      <w:r>
        <w:separator/>
      </w:r>
    </w:p>
  </w:endnote>
  <w:endnote w:type="continuationSeparator" w:id="0">
    <w:p w:rsidR="006D269B" w:rsidRDefault="006D269B" w:rsidP="00D0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9B" w:rsidRDefault="006D269B" w:rsidP="00D0212F">
      <w:r>
        <w:separator/>
      </w:r>
    </w:p>
  </w:footnote>
  <w:footnote w:type="continuationSeparator" w:id="0">
    <w:p w:rsidR="006D269B" w:rsidRDefault="006D269B" w:rsidP="00D0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FC"/>
    <w:rsid w:val="00012A6E"/>
    <w:rsid w:val="00020A01"/>
    <w:rsid w:val="000B7786"/>
    <w:rsid w:val="001A5FB7"/>
    <w:rsid w:val="001D5A0B"/>
    <w:rsid w:val="002A0D8F"/>
    <w:rsid w:val="002A5B71"/>
    <w:rsid w:val="002E0752"/>
    <w:rsid w:val="00316461"/>
    <w:rsid w:val="00354D01"/>
    <w:rsid w:val="003640BE"/>
    <w:rsid w:val="003E5D2E"/>
    <w:rsid w:val="0041592A"/>
    <w:rsid w:val="00432064"/>
    <w:rsid w:val="00471333"/>
    <w:rsid w:val="005457FC"/>
    <w:rsid w:val="00550602"/>
    <w:rsid w:val="005A027C"/>
    <w:rsid w:val="00643D94"/>
    <w:rsid w:val="006D269B"/>
    <w:rsid w:val="006E4865"/>
    <w:rsid w:val="00714AEB"/>
    <w:rsid w:val="007938A4"/>
    <w:rsid w:val="008971D8"/>
    <w:rsid w:val="009574C8"/>
    <w:rsid w:val="00A20816"/>
    <w:rsid w:val="00B02EF6"/>
    <w:rsid w:val="00B810DC"/>
    <w:rsid w:val="00BF1348"/>
    <w:rsid w:val="00C36277"/>
    <w:rsid w:val="00D0212F"/>
    <w:rsid w:val="00DE0E51"/>
    <w:rsid w:val="00E31377"/>
    <w:rsid w:val="00FD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212F"/>
    <w:pPr>
      <w:tabs>
        <w:tab w:val="center" w:pos="4252"/>
        <w:tab w:val="right" w:pos="8504"/>
      </w:tabs>
      <w:snapToGrid w:val="0"/>
    </w:pPr>
  </w:style>
  <w:style w:type="character" w:customStyle="1" w:styleId="a5">
    <w:name w:val="ヘッダー (文字)"/>
    <w:basedOn w:val="a0"/>
    <w:link w:val="a4"/>
    <w:uiPriority w:val="99"/>
    <w:rsid w:val="00D0212F"/>
  </w:style>
  <w:style w:type="paragraph" w:styleId="a6">
    <w:name w:val="footer"/>
    <w:basedOn w:val="a"/>
    <w:link w:val="a7"/>
    <w:uiPriority w:val="99"/>
    <w:unhideWhenUsed/>
    <w:rsid w:val="00D0212F"/>
    <w:pPr>
      <w:tabs>
        <w:tab w:val="center" w:pos="4252"/>
        <w:tab w:val="right" w:pos="8504"/>
      </w:tabs>
      <w:snapToGrid w:val="0"/>
    </w:pPr>
  </w:style>
  <w:style w:type="character" w:customStyle="1" w:styleId="a7">
    <w:name w:val="フッター (文字)"/>
    <w:basedOn w:val="a0"/>
    <w:link w:val="a6"/>
    <w:uiPriority w:val="99"/>
    <w:rsid w:val="00D02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212F"/>
    <w:pPr>
      <w:tabs>
        <w:tab w:val="center" w:pos="4252"/>
        <w:tab w:val="right" w:pos="8504"/>
      </w:tabs>
      <w:snapToGrid w:val="0"/>
    </w:pPr>
  </w:style>
  <w:style w:type="character" w:customStyle="1" w:styleId="a5">
    <w:name w:val="ヘッダー (文字)"/>
    <w:basedOn w:val="a0"/>
    <w:link w:val="a4"/>
    <w:uiPriority w:val="99"/>
    <w:rsid w:val="00D0212F"/>
  </w:style>
  <w:style w:type="paragraph" w:styleId="a6">
    <w:name w:val="footer"/>
    <w:basedOn w:val="a"/>
    <w:link w:val="a7"/>
    <w:uiPriority w:val="99"/>
    <w:unhideWhenUsed/>
    <w:rsid w:val="00D0212F"/>
    <w:pPr>
      <w:tabs>
        <w:tab w:val="center" w:pos="4252"/>
        <w:tab w:val="right" w:pos="8504"/>
      </w:tabs>
      <w:snapToGrid w:val="0"/>
    </w:pPr>
  </w:style>
  <w:style w:type="character" w:customStyle="1" w:styleId="a7">
    <w:name w:val="フッター (文字)"/>
    <w:basedOn w:val="a0"/>
    <w:link w:val="a6"/>
    <w:uiPriority w:val="99"/>
    <w:rsid w:val="00D0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2017-04-11T03:07:00Z</cp:lastPrinted>
  <dcterms:created xsi:type="dcterms:W3CDTF">2017-04-10T04:13:00Z</dcterms:created>
  <dcterms:modified xsi:type="dcterms:W3CDTF">2017-04-12T01:59:00Z</dcterms:modified>
</cp:coreProperties>
</file>