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Default="00FD4034" w:rsidP="00EE77A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0016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:rsidR="00CB3627" w:rsidRPr="00FB5DD3" w:rsidRDefault="00CB3627" w:rsidP="00EE77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９時50分　～　10時５分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Pr="00FB5DD3" w:rsidRDefault="0043346D" w:rsidP="00D3551F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</w:t>
            </w:r>
            <w:r w:rsidR="00CB3627">
              <w:rPr>
                <w:rFonts w:hAnsi="HG丸ｺﾞｼｯｸM-PRO" w:hint="eastAsia"/>
                <w:sz w:val="24"/>
                <w:szCs w:val="24"/>
              </w:rPr>
              <w:t>企画担当課長、課長代理、</w:t>
            </w:r>
            <w:r w:rsidRPr="0043346D">
              <w:rPr>
                <w:rFonts w:hAnsi="HG丸ｺﾞｼｯｸM-PRO" w:hint="eastAsia"/>
                <w:sz w:val="24"/>
                <w:szCs w:val="24"/>
              </w:rPr>
              <w:t>事業再編担当課長、課長代理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85422A">
            <w:pPr>
              <w:rPr>
                <w:rFonts w:hAnsi="HG丸ｺﾞｼｯｸM-PRO"/>
                <w:sz w:val="24"/>
                <w:szCs w:val="24"/>
              </w:rPr>
            </w:pPr>
            <w:r w:rsidRPr="003C3BA6">
              <w:rPr>
                <w:rFonts w:hAnsi="HG丸ｺﾞｼｯｸM-PRO" w:hint="eastAsia"/>
                <w:sz w:val="24"/>
                <w:szCs w:val="24"/>
              </w:rPr>
              <w:t>○</w:t>
            </w:r>
            <w:r w:rsidR="00CB3627">
              <w:rPr>
                <w:rFonts w:hAnsi="HG丸ｺﾞｼｯｸM-PRO" w:hint="eastAsia"/>
                <w:sz w:val="24"/>
                <w:szCs w:val="24"/>
              </w:rPr>
              <w:t>次回の副首都推進本部会議等について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95560" w:rsidRDefault="00F95560" w:rsidP="00CB36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（次回の副首都推進本部会議等について）</w:t>
            </w:r>
          </w:p>
          <w:p w:rsidR="00CB3627" w:rsidRDefault="00CB3627" w:rsidP="00CB36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副首都・大阪の確立、発展という観点から府民市民に分かりやすい流れにした方がよい。例えば、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前半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府市の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今の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枠組みを前提とした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機能強化の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話として、「連携課題の進捗について」を議題と、後半で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今の府市の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枠組みにとらわれない副首都機能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強化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 w:rsidRPr="00CB36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話として「都市機能の強化について」</w:t>
            </w:r>
            <w:r w:rsidR="006D53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を議題としてはどうか。</w:t>
            </w:r>
          </w:p>
          <w:p w:rsidR="00327D0B" w:rsidRPr="00F2495F" w:rsidRDefault="00F95560" w:rsidP="00F2495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府市の二重行政解消や経営形態の見直しは、健康安全基盤研究所や産業技術研究所しかり、地下鉄・バスしかり、一定進んできている。今後は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、府市の枠組みにとらわれず、副首都機能の強化</w:t>
            </w:r>
            <w:r w:rsidR="00D66E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bookmarkStart w:id="0" w:name="_GoBack"/>
            <w:bookmarkEnd w:id="0"/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観点から行政サービスのあり方を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ことが</w:t>
            </w:r>
            <w:r w:rsidR="00B954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重要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674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66EE3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9CC-EB95-4B95-93AD-E9F94E28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5</cp:revision>
  <cp:lastPrinted>2017-03-24T09:41:00Z</cp:lastPrinted>
  <dcterms:created xsi:type="dcterms:W3CDTF">2017-06-22T08:14:00Z</dcterms:created>
  <dcterms:modified xsi:type="dcterms:W3CDTF">2017-07-05T02:18:00Z</dcterms:modified>
</cp:coreProperties>
</file>