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9A50" w14:textId="2BBE8117" w:rsidR="00DE5198" w:rsidRPr="00360132" w:rsidRDefault="008B3D85" w:rsidP="008B3D85">
      <w:pPr>
        <w:pStyle w:val="a6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144F7B">
        <w:rPr>
          <w:rFonts w:hint="eastAsia"/>
          <w:sz w:val="32"/>
          <w:szCs w:val="32"/>
        </w:rPr>
        <w:t>４</w:t>
      </w:r>
      <w:r>
        <w:rPr>
          <w:rFonts w:hint="eastAsia"/>
          <w:sz w:val="32"/>
          <w:szCs w:val="32"/>
        </w:rPr>
        <w:t>年度実施　「健康</w:t>
      </w:r>
      <w:r w:rsidR="00144F7B">
        <w:rPr>
          <w:rFonts w:hint="eastAsia"/>
          <w:sz w:val="32"/>
          <w:szCs w:val="32"/>
        </w:rPr>
        <w:t>と生活</w:t>
      </w:r>
      <w:r>
        <w:rPr>
          <w:rFonts w:hint="eastAsia"/>
          <w:sz w:val="32"/>
          <w:szCs w:val="32"/>
        </w:rPr>
        <w:t>に関する調査」</w:t>
      </w:r>
      <w:r w:rsidR="00F53C82">
        <w:rPr>
          <w:rFonts w:hint="eastAsia"/>
          <w:sz w:val="32"/>
          <w:szCs w:val="32"/>
        </w:rPr>
        <w:t>概要版</w:t>
      </w:r>
      <w:r w:rsidR="00483AFC" w:rsidRPr="00360132">
        <w:rPr>
          <w:rFonts w:hint="eastAsia"/>
          <w:sz w:val="32"/>
          <w:szCs w:val="32"/>
        </w:rPr>
        <w:t xml:space="preserve">　正誤表</w:t>
      </w:r>
    </w:p>
    <w:p w14:paraId="4AA2BCFD" w14:textId="77777777" w:rsidR="00360132" w:rsidRPr="00132304" w:rsidRDefault="00483AFC" w:rsidP="00483AFC">
      <w:pPr>
        <w:jc w:val="right"/>
        <w:rPr>
          <w:sz w:val="18"/>
          <w:szCs w:val="18"/>
        </w:rPr>
      </w:pPr>
      <w:r w:rsidRPr="00132304">
        <w:rPr>
          <w:rFonts w:hint="eastAsia"/>
          <w:sz w:val="18"/>
          <w:szCs w:val="18"/>
        </w:rPr>
        <w:t>※下線部は正誤箇所</w:t>
      </w:r>
    </w:p>
    <w:tbl>
      <w:tblPr>
        <w:tblStyle w:val="a3"/>
        <w:tblpPr w:leftFromText="142" w:rightFromText="142" w:vertAnchor="page" w:horzAnchor="margin" w:tblpY="204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5514"/>
        <w:gridCol w:w="5514"/>
        <w:gridCol w:w="1167"/>
      </w:tblGrid>
      <w:tr w:rsidR="00876F80" w14:paraId="2DEC10DA" w14:textId="77777777" w:rsidTr="00484733">
        <w:trPr>
          <w:trHeight w:val="510"/>
        </w:trPr>
        <w:tc>
          <w:tcPr>
            <w:tcW w:w="534" w:type="dxa"/>
            <w:vAlign w:val="center"/>
          </w:tcPr>
          <w:p w14:paraId="54233749" w14:textId="77777777" w:rsidR="00876F80" w:rsidRPr="00132304" w:rsidRDefault="00876F80" w:rsidP="00484733">
            <w:pPr>
              <w:pStyle w:val="a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頁</w:t>
            </w:r>
          </w:p>
        </w:tc>
        <w:tc>
          <w:tcPr>
            <w:tcW w:w="2580" w:type="dxa"/>
            <w:vAlign w:val="center"/>
          </w:tcPr>
          <w:p w14:paraId="660CBD0A" w14:textId="11347989" w:rsidR="00876F80" w:rsidRPr="00132304" w:rsidRDefault="00876F80" w:rsidP="00484733">
            <w:pPr>
              <w:pStyle w:val="a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5514" w:type="dxa"/>
            <w:vAlign w:val="center"/>
          </w:tcPr>
          <w:p w14:paraId="11BD1A74" w14:textId="77777777" w:rsidR="00876F80" w:rsidRPr="00132304" w:rsidRDefault="00876F80" w:rsidP="00484733">
            <w:pPr>
              <w:pStyle w:val="a6"/>
              <w:rPr>
                <w:sz w:val="20"/>
                <w:szCs w:val="20"/>
              </w:rPr>
            </w:pPr>
            <w:r w:rsidRPr="00132304">
              <w:rPr>
                <w:rFonts w:hint="eastAsia"/>
                <w:sz w:val="20"/>
                <w:szCs w:val="20"/>
              </w:rPr>
              <w:t>誤</w:t>
            </w:r>
          </w:p>
        </w:tc>
        <w:tc>
          <w:tcPr>
            <w:tcW w:w="5514" w:type="dxa"/>
            <w:vAlign w:val="center"/>
          </w:tcPr>
          <w:p w14:paraId="1EAC843F" w14:textId="77777777" w:rsidR="00876F80" w:rsidRPr="00132304" w:rsidRDefault="00876F80" w:rsidP="00484733">
            <w:pPr>
              <w:pStyle w:val="a6"/>
              <w:rPr>
                <w:sz w:val="20"/>
                <w:szCs w:val="20"/>
              </w:rPr>
            </w:pPr>
            <w:r w:rsidRPr="00132304">
              <w:rPr>
                <w:rFonts w:hint="eastAsia"/>
                <w:sz w:val="20"/>
                <w:szCs w:val="20"/>
              </w:rPr>
              <w:t>正</w:t>
            </w:r>
          </w:p>
        </w:tc>
        <w:tc>
          <w:tcPr>
            <w:tcW w:w="1167" w:type="dxa"/>
            <w:vAlign w:val="center"/>
          </w:tcPr>
          <w:p w14:paraId="5B5A2FE3" w14:textId="77777777" w:rsidR="00876F80" w:rsidRPr="00132304" w:rsidRDefault="00876F80" w:rsidP="00484733">
            <w:pPr>
              <w:pStyle w:val="a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E34B70" w:rsidRPr="00484733" w14:paraId="70305714" w14:textId="77777777" w:rsidTr="00484733">
        <w:trPr>
          <w:trHeight w:val="510"/>
        </w:trPr>
        <w:tc>
          <w:tcPr>
            <w:tcW w:w="534" w:type="dxa"/>
            <w:vAlign w:val="center"/>
          </w:tcPr>
          <w:p w14:paraId="3A4FA4E7" w14:textId="17A8BF48" w:rsidR="00E34B70" w:rsidRPr="00A062FC" w:rsidRDefault="00F53C82" w:rsidP="00484733">
            <w:pPr>
              <w:pStyle w:val="a6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062F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3</w:t>
            </w:r>
          </w:p>
        </w:tc>
        <w:tc>
          <w:tcPr>
            <w:tcW w:w="2580" w:type="dxa"/>
            <w:vAlign w:val="center"/>
          </w:tcPr>
          <w:p w14:paraId="1C75FA87" w14:textId="347E5AF8" w:rsidR="00E34B70" w:rsidRPr="00A062FC" w:rsidRDefault="00F53C82" w:rsidP="008F2791">
            <w:pPr>
              <w:pStyle w:val="a6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062F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２（２）ギャンブル等を開始した、習慣化した年齢と購入方法</w:t>
            </w:r>
          </w:p>
        </w:tc>
        <w:tc>
          <w:tcPr>
            <w:tcW w:w="5514" w:type="dxa"/>
            <w:vAlign w:val="center"/>
          </w:tcPr>
          <w:p w14:paraId="3C8F034B" w14:textId="77777777" w:rsidR="00E34B70" w:rsidRPr="00A062FC" w:rsidRDefault="00F53C82" w:rsidP="00484733">
            <w:pPr>
              <w:pStyle w:val="a6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062F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（２）ギャンブル等を開始した、習慣化した年齢と購入方法</w:t>
            </w:r>
          </w:p>
          <w:p w14:paraId="6460C756" w14:textId="77777777" w:rsidR="00F53C82" w:rsidRPr="00A062FC" w:rsidRDefault="00F53C82" w:rsidP="00F53C8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062FC">
              <w:rPr>
                <w:rFonts w:ascii="ＭＳ Ｐゴシック" w:eastAsia="ＭＳ Ｐゴシック" w:hAnsi="ＭＳ Ｐゴシック" w:hint="eastAsia"/>
                <w:szCs w:val="21"/>
              </w:rPr>
              <w:t xml:space="preserve">　●　　　　　　　　　（略）</w:t>
            </w:r>
          </w:p>
          <w:p w14:paraId="7518C0E4" w14:textId="52B4A7E9" w:rsidR="00F53C82" w:rsidRPr="00A062FC" w:rsidRDefault="00F53C82" w:rsidP="00F53C82">
            <w:pPr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  <w:r w:rsidRPr="00A062FC">
              <w:rPr>
                <w:rFonts w:ascii="ＭＳ Ｐゴシック" w:eastAsia="ＭＳ Ｐゴシック" w:hAnsi="ＭＳ Ｐゴシック" w:hint="eastAsia"/>
                <w:szCs w:val="21"/>
              </w:rPr>
              <w:t xml:space="preserve">　●</w:t>
            </w:r>
            <w:r w:rsidRPr="00A062FC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A062F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過去1年間に</w:t>
            </w:r>
            <w:r w:rsidRPr="00A062FC">
              <w:rPr>
                <w:rFonts w:ascii="ＭＳ Ｐゴシック" w:eastAsia="ＭＳ Ｐゴシック" w:hAnsi="ＭＳ Ｐゴシック" w:hint="eastAsia"/>
                <w:szCs w:val="21"/>
              </w:rPr>
              <w:t>ギャンブル等を経験した者の、オンライン購入利用は、「スポーツ振興くじ（サッカーくじ等）」46.0%、「オートレース」32.4%、「競馬」29.3%であった。</w:t>
            </w:r>
          </w:p>
        </w:tc>
        <w:tc>
          <w:tcPr>
            <w:tcW w:w="5514" w:type="dxa"/>
            <w:vAlign w:val="center"/>
          </w:tcPr>
          <w:p w14:paraId="44C0EA23" w14:textId="77777777" w:rsidR="00F53C82" w:rsidRPr="00A062FC" w:rsidRDefault="00F53C82" w:rsidP="00F53C82">
            <w:pPr>
              <w:pStyle w:val="a6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062F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（２）ギャンブル等を開始した、習慣化した年齢と購入方法</w:t>
            </w:r>
          </w:p>
          <w:p w14:paraId="37E31ADB" w14:textId="7050B47D" w:rsidR="00F53C82" w:rsidRPr="00A062FC" w:rsidRDefault="00F53C82" w:rsidP="00F53C8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062F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062FC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062FC">
              <w:rPr>
                <w:rFonts w:ascii="ＭＳ Ｐゴシック" w:eastAsia="ＭＳ Ｐゴシック" w:hAnsi="ＭＳ Ｐゴシック" w:hint="eastAsia"/>
                <w:szCs w:val="21"/>
              </w:rPr>
              <w:t>●　　　　　　　　　（略）</w:t>
            </w:r>
          </w:p>
          <w:p w14:paraId="51ACDF57" w14:textId="32357446" w:rsidR="000A0535" w:rsidRPr="00A062FC" w:rsidRDefault="00F53C82" w:rsidP="00F53C82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062FC">
              <w:rPr>
                <w:rFonts w:ascii="ＭＳ Ｐゴシック" w:eastAsia="ＭＳ Ｐゴシック" w:hAnsi="ＭＳ Ｐゴシック" w:hint="eastAsia"/>
                <w:szCs w:val="21"/>
              </w:rPr>
              <w:t>●</w:t>
            </w:r>
            <w:r w:rsidRPr="00A062FC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A062F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（削除）</w:t>
            </w:r>
            <w:r w:rsidRPr="00A062FC">
              <w:rPr>
                <w:rFonts w:ascii="ＭＳ Ｐゴシック" w:eastAsia="ＭＳ Ｐゴシック" w:hAnsi="ＭＳ Ｐゴシック" w:hint="eastAsia"/>
                <w:szCs w:val="21"/>
              </w:rPr>
              <w:t>ギャンブル等を経験した者の、オンライン購入利用は、「スポーツ振興くじ（サッカーくじ等）」46.0%、「オートレース」32.4%、「競馬」29.3%であった。</w:t>
            </w:r>
          </w:p>
        </w:tc>
        <w:tc>
          <w:tcPr>
            <w:tcW w:w="1167" w:type="dxa"/>
            <w:vAlign w:val="center"/>
          </w:tcPr>
          <w:p w14:paraId="519298DB" w14:textId="77777777" w:rsidR="00CD6F1D" w:rsidRPr="00A062FC" w:rsidRDefault="00F53C82" w:rsidP="00CD6F1D">
            <w:pPr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 w:rsidRPr="00A062FC">
              <w:rPr>
                <w:rFonts w:ascii="ＭＳ Ｐゴシック" w:eastAsia="ＭＳ Ｐゴシック" w:hAnsi="ＭＳ Ｐゴシック" w:hint="eastAsia"/>
                <w:szCs w:val="21"/>
              </w:rPr>
              <w:t>令和６年</w:t>
            </w:r>
          </w:p>
          <w:p w14:paraId="7000F7D3" w14:textId="689E029F" w:rsidR="00F53C82" w:rsidRPr="00A062FC" w:rsidRDefault="00F53C82" w:rsidP="00CD6F1D">
            <w:pPr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 w:rsidRPr="00A062FC">
              <w:rPr>
                <w:rFonts w:ascii="ＭＳ Ｐゴシック" w:eastAsia="ＭＳ Ｐゴシック" w:hAnsi="ＭＳ Ｐゴシック" w:hint="eastAsia"/>
                <w:szCs w:val="21"/>
              </w:rPr>
              <w:t>３月訂正</w:t>
            </w:r>
          </w:p>
        </w:tc>
      </w:tr>
      <w:tr w:rsidR="00A062FC" w:rsidRPr="00484733" w14:paraId="338B2E58" w14:textId="77777777" w:rsidTr="00F53C82">
        <w:trPr>
          <w:trHeight w:val="1844"/>
        </w:trPr>
        <w:tc>
          <w:tcPr>
            <w:tcW w:w="534" w:type="dxa"/>
            <w:vAlign w:val="center"/>
          </w:tcPr>
          <w:p w14:paraId="42DF1FF9" w14:textId="1B99CF4B" w:rsidR="00A062FC" w:rsidRPr="00A062FC" w:rsidRDefault="00A062FC" w:rsidP="00A062FC">
            <w:pPr>
              <w:pStyle w:val="a6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062F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8</w:t>
            </w:r>
          </w:p>
        </w:tc>
        <w:tc>
          <w:tcPr>
            <w:tcW w:w="2580" w:type="dxa"/>
            <w:vAlign w:val="center"/>
          </w:tcPr>
          <w:p w14:paraId="04314882" w14:textId="538A3EA2" w:rsidR="00A062FC" w:rsidRPr="00A062FC" w:rsidRDefault="00A062FC" w:rsidP="00A062FC">
            <w:pPr>
              <w:pStyle w:val="a6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062F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Ⅱ．調査結果のまとめと考察</w:t>
            </w:r>
          </w:p>
          <w:p w14:paraId="7991A39E" w14:textId="3F65A9D6" w:rsidR="00A062FC" w:rsidRPr="00A062FC" w:rsidRDefault="00A062FC" w:rsidP="00A062F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062FC">
              <w:rPr>
                <w:rFonts w:ascii="ＭＳ Ｐゴシック" w:eastAsia="ＭＳ Ｐゴシック" w:hAnsi="ＭＳ Ｐゴシック" w:hint="eastAsia"/>
                <w:szCs w:val="21"/>
              </w:rPr>
              <w:t>２（２）ギャンブル等を開始した、習慣化した年齢と購入方法</w:t>
            </w:r>
          </w:p>
          <w:p w14:paraId="04DA710C" w14:textId="0CADD782" w:rsidR="00A062FC" w:rsidRPr="00A062FC" w:rsidRDefault="00A062FC" w:rsidP="00A062F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514" w:type="dxa"/>
            <w:vAlign w:val="center"/>
          </w:tcPr>
          <w:p w14:paraId="67823DEC" w14:textId="77777777" w:rsidR="00A062FC" w:rsidRPr="00A062FC" w:rsidRDefault="00A062FC" w:rsidP="00A062FC">
            <w:pPr>
              <w:pStyle w:val="a6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062F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（２）ギャンブル等を開始した、習慣化した年齢と購入方法</w:t>
            </w:r>
          </w:p>
          <w:p w14:paraId="4B2F87D1" w14:textId="152C9FCF" w:rsidR="00A062FC" w:rsidRPr="00A062FC" w:rsidRDefault="00A062FC" w:rsidP="00A062FC">
            <w:pPr>
              <w:spacing w:line="300" w:lineRule="exact"/>
              <w:ind w:firstLineChars="150" w:firstLine="31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062FC">
              <w:rPr>
                <w:rFonts w:ascii="ＭＳ Ｐゴシック" w:eastAsia="ＭＳ Ｐゴシック" w:hAnsi="ＭＳ Ｐゴシック" w:hint="eastAsia"/>
                <w:szCs w:val="21"/>
              </w:rPr>
              <w:t>ギャンブル等を開始した年齢、習慣的にギャンブル等をするようになった年齢は、いずれも20歳代・10歳代の順で割合が高い</w:t>
            </w:r>
            <w:r w:rsidRPr="00A062F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。過去1年間に</w:t>
            </w:r>
            <w:r w:rsidRPr="00A062FC">
              <w:rPr>
                <w:rFonts w:ascii="ＭＳ Ｐゴシック" w:eastAsia="ＭＳ Ｐゴシック" w:hAnsi="ＭＳ Ｐゴシック" w:hint="eastAsia"/>
                <w:szCs w:val="21"/>
              </w:rPr>
              <w:t>ギャンブル等を経験した者のオンライン（インターネット）購入利用は、「スポーツ振興くじ（サッカーくじ等）」46.0%、「オートレース」32.4%、「競馬」29.3%であった。</w:t>
            </w:r>
          </w:p>
        </w:tc>
        <w:tc>
          <w:tcPr>
            <w:tcW w:w="5514" w:type="dxa"/>
            <w:vAlign w:val="center"/>
          </w:tcPr>
          <w:p w14:paraId="4ECC5270" w14:textId="77777777" w:rsidR="00A062FC" w:rsidRPr="00A062FC" w:rsidRDefault="00A062FC" w:rsidP="00A062FC">
            <w:pPr>
              <w:pStyle w:val="a6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062F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（２）ギャンブル等を開始した、習慣化した年齢と購入方法</w:t>
            </w:r>
          </w:p>
          <w:p w14:paraId="6576EAEB" w14:textId="5EA074AD" w:rsidR="00A062FC" w:rsidRDefault="00A062FC" w:rsidP="00A062FC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A062FC">
              <w:rPr>
                <w:rFonts w:ascii="ＭＳ Ｐゴシック" w:eastAsia="ＭＳ Ｐゴシック" w:hAnsi="ＭＳ Ｐゴシック" w:hint="eastAsia"/>
                <w:szCs w:val="21"/>
              </w:rPr>
              <w:t>ギャンブル等を開始した年齢、習慣的にギャンブル等をするようになった年齢は、いずれも20歳代・10歳代の順で割合が高い。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（削除）</w:t>
            </w:r>
            <w:r w:rsidRPr="00A062FC">
              <w:rPr>
                <w:rFonts w:ascii="ＭＳ Ｐゴシック" w:eastAsia="ＭＳ Ｐゴシック" w:hAnsi="ＭＳ Ｐゴシック" w:hint="eastAsia"/>
                <w:szCs w:val="21"/>
              </w:rPr>
              <w:t>ギャンブル等を経験した者のオンライン（インターネット）購入利用は、「スポーツ振興くじ（サッカーくじ等）」46.0%、「オートレース」32.4%、「競馬」29.3%であった。</w:t>
            </w:r>
          </w:p>
          <w:p w14:paraId="797A2813" w14:textId="33EEA684" w:rsidR="00A062FC" w:rsidRPr="00A062FC" w:rsidRDefault="00A062FC" w:rsidP="00A062FC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67" w:type="dxa"/>
            <w:vAlign w:val="center"/>
          </w:tcPr>
          <w:p w14:paraId="17B9D9BD" w14:textId="77777777" w:rsidR="00A062FC" w:rsidRPr="00A062FC" w:rsidRDefault="00A062FC" w:rsidP="00A062FC">
            <w:pPr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 w:rsidRPr="00A062FC">
              <w:rPr>
                <w:rFonts w:ascii="ＭＳ Ｐゴシック" w:eastAsia="ＭＳ Ｐゴシック" w:hAnsi="ＭＳ Ｐゴシック" w:hint="eastAsia"/>
                <w:szCs w:val="21"/>
              </w:rPr>
              <w:t>令和６年</w:t>
            </w:r>
          </w:p>
          <w:p w14:paraId="5E606839" w14:textId="4FE2F656" w:rsidR="00A062FC" w:rsidRPr="00A062FC" w:rsidRDefault="00A062FC" w:rsidP="00A062FC">
            <w:pPr>
              <w:pStyle w:val="a6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062F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３月訂正</w:t>
            </w:r>
          </w:p>
        </w:tc>
      </w:tr>
    </w:tbl>
    <w:p w14:paraId="21F06941" w14:textId="14D487C1" w:rsidR="00360132" w:rsidRPr="00484733" w:rsidRDefault="00360132" w:rsidP="00CD4D62">
      <w:pPr>
        <w:rPr>
          <w:rFonts w:ascii="ＭＳ Ｐゴシック" w:eastAsia="ＭＳ Ｐゴシック" w:hAnsi="ＭＳ Ｐゴシック"/>
          <w:szCs w:val="21"/>
        </w:rPr>
      </w:pPr>
    </w:p>
    <w:sectPr w:rsidR="00360132" w:rsidRPr="00484733" w:rsidSect="00D317CF">
      <w:pgSz w:w="16838" w:h="11906" w:orient="landscape"/>
      <w:pgMar w:top="720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92CB" w14:textId="77777777" w:rsidR="007D4927" w:rsidRDefault="007D4927" w:rsidP="009E4FC5">
      <w:r>
        <w:separator/>
      </w:r>
    </w:p>
  </w:endnote>
  <w:endnote w:type="continuationSeparator" w:id="0">
    <w:p w14:paraId="11A8F2A4" w14:textId="77777777" w:rsidR="007D4927" w:rsidRDefault="007D4927" w:rsidP="009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游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3BF51" w14:textId="77777777" w:rsidR="007D4927" w:rsidRDefault="007D4927" w:rsidP="009E4FC5">
      <w:r>
        <w:separator/>
      </w:r>
    </w:p>
  </w:footnote>
  <w:footnote w:type="continuationSeparator" w:id="0">
    <w:p w14:paraId="4B7D28D7" w14:textId="77777777" w:rsidR="007D4927" w:rsidRDefault="007D4927" w:rsidP="009E4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75AD"/>
    <w:multiLevelType w:val="hybridMultilevel"/>
    <w:tmpl w:val="209694E8"/>
    <w:lvl w:ilvl="0" w:tplc="60EA80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0C4906"/>
    <w:multiLevelType w:val="hybridMultilevel"/>
    <w:tmpl w:val="12BAB836"/>
    <w:lvl w:ilvl="0" w:tplc="5922C7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D308D2"/>
    <w:multiLevelType w:val="hybridMultilevel"/>
    <w:tmpl w:val="BC48CCE4"/>
    <w:lvl w:ilvl="0" w:tplc="2A8205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E832D1"/>
    <w:multiLevelType w:val="hybridMultilevel"/>
    <w:tmpl w:val="2D4063B4"/>
    <w:lvl w:ilvl="0" w:tplc="082A7392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76644F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E53A37"/>
    <w:multiLevelType w:val="hybridMultilevel"/>
    <w:tmpl w:val="C1263ED8"/>
    <w:lvl w:ilvl="0" w:tplc="65DAC714">
      <w:start w:val="1"/>
      <w:numFmt w:val="decimalFullWidth"/>
      <w:lvlText w:val="（%1）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7DC02A6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9B1532"/>
    <w:multiLevelType w:val="hybridMultilevel"/>
    <w:tmpl w:val="23D61F34"/>
    <w:lvl w:ilvl="0" w:tplc="EF36AE7A">
      <w:start w:val="9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084EF5"/>
    <w:multiLevelType w:val="hybridMultilevel"/>
    <w:tmpl w:val="7500DA80"/>
    <w:lvl w:ilvl="0" w:tplc="B5B68E8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B3A6BD0"/>
    <w:multiLevelType w:val="hybridMultilevel"/>
    <w:tmpl w:val="6B424F62"/>
    <w:lvl w:ilvl="0" w:tplc="32E6E91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LwkXpuPyQByV8+GPr5mUhQ5/hUIjKL8BWygFInjYJFIGx3DfGk7eTwvgpV7aSOkWCNpwn/M5nI2iHveBGbRvCg==" w:salt="7JqyCpirE1iY0GtTEtdc4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DB"/>
    <w:rsid w:val="0001399D"/>
    <w:rsid w:val="00020C4A"/>
    <w:rsid w:val="00020E15"/>
    <w:rsid w:val="00044260"/>
    <w:rsid w:val="00067FEC"/>
    <w:rsid w:val="00074E8E"/>
    <w:rsid w:val="0008265C"/>
    <w:rsid w:val="00097A81"/>
    <w:rsid w:val="000A0535"/>
    <w:rsid w:val="000A5590"/>
    <w:rsid w:val="000A7E82"/>
    <w:rsid w:val="000F129F"/>
    <w:rsid w:val="00132304"/>
    <w:rsid w:val="00144F7B"/>
    <w:rsid w:val="00162753"/>
    <w:rsid w:val="001A09DC"/>
    <w:rsid w:val="001A669E"/>
    <w:rsid w:val="001B11F5"/>
    <w:rsid w:val="001B5547"/>
    <w:rsid w:val="001C5CAC"/>
    <w:rsid w:val="001F3929"/>
    <w:rsid w:val="00225E37"/>
    <w:rsid w:val="00246CB4"/>
    <w:rsid w:val="00250D94"/>
    <w:rsid w:val="00271C1D"/>
    <w:rsid w:val="00291598"/>
    <w:rsid w:val="002B3ADF"/>
    <w:rsid w:val="00306317"/>
    <w:rsid w:val="00344F93"/>
    <w:rsid w:val="00360132"/>
    <w:rsid w:val="00377104"/>
    <w:rsid w:val="00380EE8"/>
    <w:rsid w:val="00384AF9"/>
    <w:rsid w:val="003B63A5"/>
    <w:rsid w:val="003E6E6D"/>
    <w:rsid w:val="003F017E"/>
    <w:rsid w:val="0043213E"/>
    <w:rsid w:val="00482A89"/>
    <w:rsid w:val="00482FD0"/>
    <w:rsid w:val="00483AFC"/>
    <w:rsid w:val="00484733"/>
    <w:rsid w:val="004A7035"/>
    <w:rsid w:val="004C5A00"/>
    <w:rsid w:val="004D37B1"/>
    <w:rsid w:val="004E4D0A"/>
    <w:rsid w:val="00511DEA"/>
    <w:rsid w:val="00513FC7"/>
    <w:rsid w:val="00542134"/>
    <w:rsid w:val="0054360B"/>
    <w:rsid w:val="0057052A"/>
    <w:rsid w:val="00587F02"/>
    <w:rsid w:val="005A7CAD"/>
    <w:rsid w:val="005D7DF2"/>
    <w:rsid w:val="00614219"/>
    <w:rsid w:val="006455FB"/>
    <w:rsid w:val="006A242F"/>
    <w:rsid w:val="006C471D"/>
    <w:rsid w:val="006E000F"/>
    <w:rsid w:val="006F3D5B"/>
    <w:rsid w:val="007126C7"/>
    <w:rsid w:val="007278FE"/>
    <w:rsid w:val="0073584C"/>
    <w:rsid w:val="007759A5"/>
    <w:rsid w:val="0078076C"/>
    <w:rsid w:val="007814BC"/>
    <w:rsid w:val="00795B74"/>
    <w:rsid w:val="007A1DA0"/>
    <w:rsid w:val="007A51A4"/>
    <w:rsid w:val="007B5FDD"/>
    <w:rsid w:val="007C1D15"/>
    <w:rsid w:val="007C7564"/>
    <w:rsid w:val="007D4927"/>
    <w:rsid w:val="007E25DE"/>
    <w:rsid w:val="007E4A49"/>
    <w:rsid w:val="008042E8"/>
    <w:rsid w:val="00813852"/>
    <w:rsid w:val="008459DB"/>
    <w:rsid w:val="00845FCA"/>
    <w:rsid w:val="0085178C"/>
    <w:rsid w:val="00865725"/>
    <w:rsid w:val="00875E21"/>
    <w:rsid w:val="00876F80"/>
    <w:rsid w:val="008A59A9"/>
    <w:rsid w:val="008B3D85"/>
    <w:rsid w:val="008F2791"/>
    <w:rsid w:val="00927F43"/>
    <w:rsid w:val="00936D66"/>
    <w:rsid w:val="00963B8D"/>
    <w:rsid w:val="009852DC"/>
    <w:rsid w:val="009A4671"/>
    <w:rsid w:val="009C08BD"/>
    <w:rsid w:val="009E4FC5"/>
    <w:rsid w:val="00A062FC"/>
    <w:rsid w:val="00A20807"/>
    <w:rsid w:val="00A30A86"/>
    <w:rsid w:val="00A71C5F"/>
    <w:rsid w:val="00A75DED"/>
    <w:rsid w:val="00A85DB8"/>
    <w:rsid w:val="00A86C1E"/>
    <w:rsid w:val="00AE4F2D"/>
    <w:rsid w:val="00B03613"/>
    <w:rsid w:val="00B06A5D"/>
    <w:rsid w:val="00B21F9B"/>
    <w:rsid w:val="00B27DFC"/>
    <w:rsid w:val="00B923DA"/>
    <w:rsid w:val="00BB3487"/>
    <w:rsid w:val="00BC275A"/>
    <w:rsid w:val="00BD3F1D"/>
    <w:rsid w:val="00BF37BE"/>
    <w:rsid w:val="00BF77C7"/>
    <w:rsid w:val="00C12991"/>
    <w:rsid w:val="00C2779D"/>
    <w:rsid w:val="00C65660"/>
    <w:rsid w:val="00CB244F"/>
    <w:rsid w:val="00CB4796"/>
    <w:rsid w:val="00CB4BE4"/>
    <w:rsid w:val="00CD4D62"/>
    <w:rsid w:val="00CD6F1D"/>
    <w:rsid w:val="00CF308B"/>
    <w:rsid w:val="00CF3343"/>
    <w:rsid w:val="00D317CF"/>
    <w:rsid w:val="00D31D8E"/>
    <w:rsid w:val="00D41038"/>
    <w:rsid w:val="00DC6A28"/>
    <w:rsid w:val="00DD1108"/>
    <w:rsid w:val="00DE5198"/>
    <w:rsid w:val="00E2674B"/>
    <w:rsid w:val="00E34B70"/>
    <w:rsid w:val="00E418AF"/>
    <w:rsid w:val="00E64477"/>
    <w:rsid w:val="00E93714"/>
    <w:rsid w:val="00E977B1"/>
    <w:rsid w:val="00EA40D2"/>
    <w:rsid w:val="00EC624C"/>
    <w:rsid w:val="00EE1F0B"/>
    <w:rsid w:val="00EE7A26"/>
    <w:rsid w:val="00EF7F4D"/>
    <w:rsid w:val="00F072F4"/>
    <w:rsid w:val="00F177C3"/>
    <w:rsid w:val="00F252C4"/>
    <w:rsid w:val="00F33FD5"/>
    <w:rsid w:val="00F53C82"/>
    <w:rsid w:val="00F5532A"/>
    <w:rsid w:val="00F6086C"/>
    <w:rsid w:val="00F7353D"/>
    <w:rsid w:val="00F74F24"/>
    <w:rsid w:val="00FA43C3"/>
    <w:rsid w:val="00FC3448"/>
    <w:rsid w:val="00FE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60A4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3AF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83AF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83AF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483AF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83AFC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483AF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483AFC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483AFC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483AFC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83AFC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E4F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4FC5"/>
  </w:style>
  <w:style w:type="paragraph" w:styleId="aa">
    <w:name w:val="footer"/>
    <w:basedOn w:val="a"/>
    <w:link w:val="ab"/>
    <w:uiPriority w:val="99"/>
    <w:unhideWhenUsed/>
    <w:rsid w:val="009E4F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4FC5"/>
  </w:style>
  <w:style w:type="paragraph" w:styleId="ac">
    <w:name w:val="Balloon Text"/>
    <w:basedOn w:val="a"/>
    <w:link w:val="ad"/>
    <w:uiPriority w:val="99"/>
    <w:semiHidden/>
    <w:unhideWhenUsed/>
    <w:rsid w:val="00291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91598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本文１"/>
    <w:basedOn w:val="a"/>
    <w:rsid w:val="00A86C1E"/>
    <w:pPr>
      <w:adjustRightInd w:val="0"/>
      <w:spacing w:line="240" w:lineRule="atLeast"/>
      <w:ind w:leftChars="100" w:left="100" w:firstLineChars="100" w:firstLine="100"/>
      <w:textAlignment w:val="baseline"/>
    </w:pPr>
    <w:rPr>
      <w:rFonts w:ascii="HG丸ｺﾞｼｯｸM-PRO" w:eastAsia="HG丸ｺﾞｼｯｸM-PRO" w:hAnsi="Century" w:cs="ＭＳ 明朝"/>
      <w:color w:val="000000"/>
      <w:kern w:val="0"/>
      <w:sz w:val="24"/>
      <w:szCs w:val="20"/>
    </w:rPr>
  </w:style>
  <w:style w:type="paragraph" w:customStyle="1" w:styleId="Default">
    <w:name w:val="Default"/>
    <w:rsid w:val="00020C4A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color w:val="000000"/>
      <w:kern w:val="0"/>
      <w:sz w:val="24"/>
      <w:szCs w:val="24"/>
    </w:rPr>
  </w:style>
  <w:style w:type="table" w:customStyle="1" w:styleId="21">
    <w:name w:val="表 (格子)2"/>
    <w:basedOn w:val="a1"/>
    <w:next w:val="a3"/>
    <w:uiPriority w:val="59"/>
    <w:rsid w:val="00F74F2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C344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C344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C344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344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C3448"/>
    <w:rPr>
      <w:b/>
      <w:bCs/>
    </w:rPr>
  </w:style>
  <w:style w:type="paragraph" w:styleId="af4">
    <w:name w:val="List Paragraph"/>
    <w:basedOn w:val="a"/>
    <w:uiPriority w:val="34"/>
    <w:qFormat/>
    <w:rsid w:val="00097A81"/>
    <w:pPr>
      <w:ind w:leftChars="400" w:left="840"/>
    </w:pPr>
    <w:rPr>
      <w:rFonts w:ascii="メイリオ" w:eastAsia="メイリオ" w:hAnsi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6FAB0-2876-44F1-A25E-7EDFCA8E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2024-02-07T07:45:00Z</dcterms:created>
  <dcterms:modified xsi:type="dcterms:W3CDTF">2024-03-18T09:46:00Z</dcterms:modified>
</cp:coreProperties>
</file>