
<file path=[Content_Types].xml><?xml version="1.0" encoding="utf-8"?>
<Types xmlns="http://schemas.openxmlformats.org/package/2006/content-types">
  <Default Extension="png" ContentType="image/png"/>
  <Default Extension="bmp" ContentType="image/bmp"/>
  <Default Extension="svg" ContentType="image/svg+xml"/>
  <Default Extension="rels" ContentType="application/vnd.openxmlformats-package.relationships+xml"/>
  <Default Extension="wmf" ContentType="image/x-wmf"/>
  <Default Extension="emf" ContentType="image/x-emf"/>
  <Default Extension="dib" ContentType="image/dib"/>
  <Default Extension="glb" ContentType="model/gltf.binary"/>
  <Default Extension="xml" ContentType="application/xml"/>
  <Default Extension="wdp" ContentType="image/vnd.ms-photo"/>
  <Default Extension="gif" ContentType="image/gif"/>
  <Default Extension="tiff" ContentType="image/tiff"/>
  <Default Extension="jpg" ContentType="image/jpeg"/>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autoSpaceDE w:val="0"/>
        <w:adjustRightInd w:val="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「防災・減災、国土強靱化のための</w:t>
      </w:r>
    </w:p>
    <w:p>
      <w:pPr>
        <w:pStyle w:val="0"/>
        <w:autoSpaceDE w:val="0"/>
        <w:adjustRightInd w:val="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５か年加速化対策」の計画的な</w:t>
      </w:r>
    </w:p>
    <w:p>
      <w:pPr>
        <w:pStyle w:val="0"/>
        <w:autoSpaceDE w:val="0"/>
        <w:adjustRightInd w:val="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推進についての提言</w:t>
      </w:r>
      <w:bookmarkStart w:id="0" w:name="_GoBack"/>
      <w:bookmarkEnd w:id="0"/>
    </w:p>
    <w:p>
      <w:pPr>
        <w:pStyle w:val="0"/>
        <w:spacing w:line="400" w:lineRule="exact"/>
        <w:ind w:right="-811" w:rightChars="-338"/>
        <w:jc w:val="center"/>
        <w:rPr>
          <w:rFonts w:hint="default" w:ascii="ＭＳ ゴシック" w:hAnsi="ＭＳ ゴシック" w:eastAsia="ＭＳ ゴシック"/>
          <w:sz w:val="36"/>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firstLine="3200" w:firstLineChars="800"/>
        <w:rPr>
          <w:rFonts w:hint="default" w:ascii="ＭＳ ゴシック" w:hAnsi="ＭＳ ゴシック" w:eastAsia="ＭＳ ゴシック"/>
          <w:b w:val="1"/>
          <w:sz w:val="40"/>
        </w:rPr>
      </w:pPr>
      <w:r>
        <w:rPr>
          <w:rFonts w:hint="eastAsia" w:ascii="ＭＳ ゴシック" w:hAnsi="ＭＳ ゴシック" w:eastAsia="ＭＳ ゴシック"/>
          <w:b w:val="1"/>
          <w:sz w:val="40"/>
        </w:rPr>
        <w:t>近畿ブロック知事会</w:t>
      </w: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600" w:lineRule="exact"/>
        <w:ind w:right="-811" w:rightChars="-338" w:firstLine="3800" w:firstLineChars="950"/>
        <w:rPr>
          <w:rFonts w:hint="default" w:ascii="ＭＳ ゴシック" w:hAnsi="ＭＳ ゴシック" w:eastAsia="ＭＳ ゴシック"/>
          <w:b w:val="1"/>
          <w:sz w:val="40"/>
        </w:rPr>
      </w:pPr>
      <w:r>
        <w:rPr>
          <w:rFonts w:hint="eastAsia" w:ascii="ＭＳ ゴシック" w:hAnsi="ＭＳ ゴシック" w:eastAsia="ＭＳ ゴシック"/>
          <w:b w:val="1"/>
          <w:sz w:val="40"/>
        </w:rPr>
        <w:t>令和５年７月</w:t>
      </w:r>
    </w:p>
    <w:p>
      <w:pPr>
        <w:pStyle w:val="0"/>
        <w:spacing w:line="600" w:lineRule="exact"/>
        <w:jc w:val="center"/>
        <w:rPr>
          <w:rFonts w:hint="default" w:ascii="ＭＳ ゴシック" w:hAnsi="ＭＳ ゴシック" w:eastAsia="ＭＳ ゴシック"/>
          <w:b w:val="1"/>
          <w:sz w:val="40"/>
        </w:rPr>
      </w:pPr>
    </w:p>
    <w:p>
      <w:pPr>
        <w:pStyle w:val="0"/>
        <w:spacing w:line="600" w:lineRule="exact"/>
        <w:jc w:val="center"/>
        <w:rPr>
          <w:rFonts w:hint="default" w:ascii="ＭＳ ゴシック" w:hAnsi="ＭＳ ゴシック" w:eastAsia="ＭＳ ゴシック"/>
          <w:b w:val="1"/>
          <w:sz w:val="40"/>
        </w:rPr>
      </w:pPr>
    </w:p>
    <w:p>
      <w:pPr>
        <w:pStyle w:val="0"/>
        <w:widowControl w:val="1"/>
        <w:jc w:val="left"/>
        <w:rPr>
          <w:rFonts w:hint="eastAsia"/>
          <w:sz w:val="32"/>
        </w:rPr>
      </w:pPr>
      <w:r>
        <w:rPr>
          <w:rFonts w:hint="eastAsia"/>
          <w:sz w:val="32"/>
        </w:rPr>
        <w:br w:type="page"/>
      </w:r>
    </w:p>
    <w:p>
      <w:pPr>
        <w:pStyle w:val="0"/>
        <w:autoSpaceDE w:val="0"/>
        <w:adjustRightInd w:val="0"/>
        <w:jc w:val="center"/>
        <w:rPr>
          <w:rFonts w:hint="default" w:ascii="ＭＳ ゴシック" w:hAnsi="ＭＳ ゴシック" w:eastAsia="ＭＳ ゴシック"/>
          <w:b w:val="1"/>
          <w:kern w:val="0"/>
          <w:sz w:val="32"/>
        </w:rPr>
      </w:pPr>
    </w:p>
    <w:p>
      <w:pPr>
        <w:pStyle w:val="0"/>
        <w:autoSpaceDE w:val="0"/>
        <w:adjustRightInd w:val="0"/>
        <w:jc w:val="center"/>
        <w:rPr>
          <w:rFonts w:hint="default" w:ascii="ＭＳ ゴシック" w:hAnsi="ＭＳ ゴシック" w:eastAsia="ＭＳ ゴシック"/>
          <w:b w:val="1"/>
          <w:kern w:val="0"/>
          <w:sz w:val="32"/>
        </w:rPr>
      </w:pPr>
    </w:p>
    <w:p>
      <w:pPr>
        <w:pStyle w:val="0"/>
        <w:autoSpaceDE w:val="0"/>
        <w:adjustRightInd w:val="0"/>
        <w:jc w:val="center"/>
        <w:rPr>
          <w:rFonts w:hint="default" w:ascii="ＭＳ ゴシック" w:hAnsi="ＭＳ ゴシック" w:eastAsia="ＭＳ ゴシック"/>
          <w:b w:val="1"/>
          <w:kern w:val="0"/>
          <w:sz w:val="32"/>
        </w:rPr>
      </w:pPr>
      <w:r>
        <w:rPr>
          <w:rFonts w:hint="eastAsia" w:ascii="ＭＳ ゴシック" w:hAnsi="ＭＳ ゴシック" w:eastAsia="ＭＳ ゴシック"/>
          <w:b w:val="1"/>
          <w:kern w:val="0"/>
          <w:sz w:val="32"/>
        </w:rPr>
        <w:t>「防災・減災、国土強靱化のための５か年加速化対策」の</w:t>
      </w:r>
    </w:p>
    <w:p>
      <w:pPr>
        <w:pStyle w:val="0"/>
        <w:autoSpaceDE w:val="0"/>
        <w:adjustRightInd w:val="0"/>
        <w:jc w:val="center"/>
        <w:rPr>
          <w:rFonts w:hint="default" w:ascii="ＭＳ 明朝" w:hAnsi="ＭＳ 明朝"/>
          <w:sz w:val="32"/>
        </w:rPr>
      </w:pPr>
      <w:r>
        <w:rPr>
          <w:rFonts w:hint="eastAsia" w:ascii="ＭＳ ゴシック" w:hAnsi="ＭＳ ゴシック" w:eastAsia="ＭＳ ゴシック"/>
          <w:b w:val="1"/>
          <w:kern w:val="0"/>
          <w:sz w:val="32"/>
        </w:rPr>
        <w:t>計画的な推進についての提言</w:t>
      </w:r>
    </w:p>
    <w:p>
      <w:pPr>
        <w:pStyle w:val="15"/>
        <w:spacing w:line="360" w:lineRule="auto"/>
        <w:rPr>
          <w:rFonts w:hint="eastAsia"/>
        </w:rPr>
      </w:pPr>
    </w:p>
    <w:p>
      <w:pPr>
        <w:pStyle w:val="15"/>
        <w:spacing w:line="360" w:lineRule="auto"/>
        <w:rPr>
          <w:rFonts w:hint="eastAsia"/>
        </w:rPr>
      </w:pPr>
    </w:p>
    <w:p>
      <w:pPr>
        <w:pStyle w:val="0"/>
        <w:autoSpaceDE w:val="0"/>
        <w:autoSpaceDN w:val="0"/>
        <w:adjustRightInd w:val="0"/>
        <w:ind w:left="210" w:leftChars="100" w:firstLine="210" w:firstLineChars="100"/>
        <w:jc w:val="left"/>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国においては「防災・減災、国土強靱化のための５か年加速化対策」を決定し、地方においてもこれを活用しながら、ハード・ソフト両面で全力で取り組んでいるところであるが、切迫する巨大地震・津波、気候変動に対応するため、更なる国土強靱化を計画的に推進する必要がある。</w:t>
      </w:r>
    </w:p>
    <w:p>
      <w:pPr>
        <w:pStyle w:val="0"/>
        <w:autoSpaceDE w:val="0"/>
        <w:autoSpaceDN w:val="0"/>
        <w:adjustRightInd w:val="0"/>
        <w:ind w:left="210" w:leftChars="100" w:firstLine="210" w:firstLineChars="100"/>
        <w:jc w:val="left"/>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また、近年、毎年のように大規模自然災害が発生しており、今後も激甚化・頻発化が懸念されるため、災害への「備えから復旧・復興まで」を見据え、「事前復興」の観点を踏まえた対策の強化が急務となっている。</w:t>
      </w:r>
    </w:p>
    <w:p>
      <w:pPr>
        <w:pStyle w:val="0"/>
        <w:autoSpaceDE w:val="0"/>
        <w:autoSpaceDN w:val="0"/>
        <w:adjustRightInd w:val="0"/>
        <w:ind w:left="210" w:leftChars="100" w:firstLine="210" w:firstLineChars="100"/>
        <w:jc w:val="left"/>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「骨太方針</w:t>
      </w:r>
      <w:r>
        <w:rPr>
          <w:rFonts w:hint="eastAsia" w:ascii="ＭＳ 明朝" w:hAnsi="ＭＳ 明朝" w:eastAsia="ＭＳ 明朝"/>
          <w:color w:val="000000" w:themeColor="text1"/>
          <w:kern w:val="0"/>
        </w:rPr>
        <w:t>2020</w:t>
      </w:r>
      <w:r>
        <w:rPr>
          <w:rFonts w:hint="eastAsia" w:ascii="ＭＳ 明朝" w:hAnsi="ＭＳ 明朝" w:eastAsia="ＭＳ 明朝"/>
          <w:color w:val="000000" w:themeColor="text1"/>
          <w:kern w:val="0"/>
        </w:rPr>
        <w:t>」において、初めて「事前復興」が明記されたが、国における事前復興の取組は、未だ十分とは言えず、更なる取組が不可欠である。</w:t>
      </w:r>
    </w:p>
    <w:p>
      <w:pPr>
        <w:pStyle w:val="0"/>
        <w:autoSpaceDE w:val="0"/>
        <w:autoSpaceDN w:val="0"/>
        <w:adjustRightInd w:val="0"/>
        <w:ind w:firstLine="420" w:firstLineChars="200"/>
        <w:jc w:val="left"/>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ついては、次の２点について国へ提言する。</w:t>
      </w:r>
    </w:p>
    <w:p>
      <w:pPr>
        <w:pStyle w:val="0"/>
        <w:rPr>
          <w:rFonts w:hint="eastAsia" w:ascii="ＭＳ 明朝" w:hAnsi="ＭＳ 明朝" w:eastAsia="ＭＳ 明朝"/>
          <w:color w:val="000000" w:themeColor="text1"/>
        </w:rPr>
      </w:pPr>
    </w:p>
    <w:p>
      <w:pPr>
        <w:pStyle w:val="0"/>
        <w:ind w:left="420" w:leftChars="10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１　「防災・減災、国土強靱化のための５か年加速化対策」については、資材価格が高騰する中でも、必要な予算・財源を例年以上の規模で確保し、計画的に事業を推進するとともに、改正国土強靱化基本法を踏まえ、対策期間完了後においても、中長期的かつ明確な見通しの下、継続的・安定的に国土強靱化を推進できるよう必要な予算・財源を別枠で確保すること。</w:t>
      </w:r>
    </w:p>
    <w:p>
      <w:pPr>
        <w:pStyle w:val="0"/>
        <w:ind w:left="105" w:leftChars="50" w:firstLine="210" w:firstLineChars="100"/>
        <w:rPr>
          <w:rFonts w:hint="eastAsia" w:ascii="ＭＳ 明朝" w:hAnsi="ＭＳ 明朝" w:eastAsia="ＭＳ 明朝"/>
          <w:color w:val="000000" w:themeColor="text1"/>
        </w:rPr>
      </w:pPr>
    </w:p>
    <w:p>
      <w:pPr>
        <w:pStyle w:val="0"/>
        <w:ind w:left="420" w:leftChars="10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２　迅速かつ円滑な復興を図るため、ソフト・ハード両面の様々な「事前復興」の取組みについて、地域の実情に応じた事前復興を可能とする自由度の高い交付金制度など、新たな財政支援制度を創設するとともに、防災分野の最上位計画である「防災基本計画」等への明確な位置付けや、一元的に推進する組織を国に設置すること。</w:t>
      </w:r>
    </w:p>
    <w:p>
      <w:pPr>
        <w:pStyle w:val="0"/>
        <w:ind w:left="315" w:leftChars="50" w:hanging="210" w:hangingChars="100"/>
        <w:rPr>
          <w:rFonts w:hint="default" w:ascii="ＭＳ 明朝" w:hAnsi="ＭＳ 明朝"/>
          <w:color w:val="000000" w:themeColor="text1"/>
        </w:rPr>
      </w:pPr>
    </w:p>
    <w:p>
      <w:pPr>
        <w:pStyle w:val="0"/>
        <w:ind w:left="315" w:leftChars="50" w:hanging="210" w:hangingChars="100"/>
        <w:rPr>
          <w:rFonts w:hint="default" w:ascii="ＭＳ 明朝" w:hAnsi="ＭＳ 明朝"/>
          <w:color w:val="000000" w:themeColor="text1"/>
        </w:rPr>
      </w:pPr>
    </w:p>
    <w:p>
      <w:pPr>
        <w:pStyle w:val="15"/>
        <w:spacing w:line="360" w:lineRule="auto"/>
        <w:rPr>
          <w:rFonts w:hint="eastAsia"/>
        </w:rPr>
      </w:pPr>
    </w:p>
    <w:p>
      <w:pPr>
        <w:pStyle w:val="0"/>
        <w:ind w:left="0" w:leftChars="0" w:firstLine="480" w:firstLineChars="200"/>
        <w:jc w:val="left"/>
        <w:rPr>
          <w:rFonts w:hint="default" w:asciiTheme="minorEastAsia" w:hAnsiTheme="minorEastAsia"/>
          <w:color w:val="333333"/>
          <w:sz w:val="24"/>
          <w:shd w:val="clear" w:color="auto" w:fill="FFFFFF"/>
        </w:rPr>
      </w:pPr>
      <w:r>
        <w:rPr>
          <w:rFonts w:hint="default" w:asciiTheme="minorEastAsia" w:hAnsiTheme="minorEastAsia"/>
          <w:color w:val="333333"/>
          <w:sz w:val="24"/>
          <w:shd w:val="clear" w:color="auto" w:fill="FFFFFF"/>
        </w:rPr>
        <w:t>令和</w:t>
      </w:r>
      <w:r>
        <w:rPr>
          <w:rFonts w:hint="eastAsia" w:asciiTheme="minorEastAsia" w:hAnsiTheme="minorEastAsia"/>
          <w:color w:val="333333"/>
          <w:sz w:val="24"/>
          <w:shd w:val="clear" w:color="auto" w:fill="FFFFFF"/>
        </w:rPr>
        <w:t>５</w:t>
      </w:r>
      <w:r>
        <w:rPr>
          <w:rFonts w:hint="default" w:asciiTheme="minorEastAsia" w:hAnsiTheme="minorEastAsia"/>
          <w:color w:val="333333"/>
          <w:sz w:val="24"/>
          <w:shd w:val="clear" w:color="auto" w:fill="FFFFFF"/>
        </w:rPr>
        <w:t>年</w:t>
      </w:r>
      <w:r>
        <w:rPr>
          <w:rFonts w:hint="eastAsia" w:asciiTheme="minorEastAsia" w:hAnsiTheme="minorEastAsia"/>
          <w:color w:val="333333"/>
          <w:sz w:val="24"/>
          <w:shd w:val="clear" w:color="auto" w:fill="FFFFFF"/>
        </w:rPr>
        <w:t>７</w:t>
      </w:r>
      <w:r>
        <w:rPr>
          <w:rFonts w:hint="default" w:asciiTheme="minorEastAsia" w:hAnsiTheme="minorEastAsia"/>
          <w:color w:val="333333"/>
          <w:sz w:val="24"/>
          <w:shd w:val="clear" w:color="auto" w:fill="FFFFFF"/>
        </w:rPr>
        <w:t>月</w:t>
      </w:r>
    </w:p>
    <w:p>
      <w:pPr>
        <w:pStyle w:val="0"/>
        <w:jc w:val="center"/>
        <w:rPr>
          <w:rFonts w:hint="default" w:asciiTheme="minorEastAsia" w:hAnsiTheme="minorEastAsia"/>
          <w:color w:val="333333"/>
          <w:sz w:val="24"/>
          <w:shd w:val="clear" w:color="auto" w:fill="FFFFFF"/>
        </w:rPr>
      </w:pPr>
    </w:p>
    <w:p>
      <w:pPr>
        <w:pStyle w:val="0"/>
        <w:jc w:val="left"/>
        <w:rPr>
          <w:rFonts w:hint="default" w:asciiTheme="minorEastAsia" w:hAnsiTheme="minorEastAsia"/>
          <w:color w:val="333333"/>
          <w:sz w:val="24"/>
          <w:shd w:val="clear" w:color="auto" w:fill="FFFFFF"/>
        </w:rPr>
      </w:pPr>
      <w:r>
        <w:rPr>
          <w:rFonts w:hint="eastAsia" w:asciiTheme="minorEastAsia" w:hAnsiTheme="minorEastAsia"/>
          <w:color w:val="333333"/>
          <w:sz w:val="24"/>
          <w:shd w:val="clear" w:color="auto" w:fill="FFFFFF"/>
        </w:rPr>
        <w:t>　　　　　　　　　　　　　　　　　近畿ブロック知事会</w:t>
      </w:r>
    </w:p>
    <w:p>
      <w:pPr>
        <w:pStyle w:val="0"/>
        <w:ind w:left="240" w:hanging="240" w:hangingChars="100"/>
        <w:jc w:val="right"/>
        <w:rPr>
          <w:rFonts w:hint="default"/>
          <w:sz w:val="24"/>
        </w:rPr>
      </w:pPr>
      <w:r>
        <w:rPr>
          <w:rFonts w:hint="eastAsia" w:asciiTheme="minorEastAsia" w:hAnsiTheme="minorEastAsia"/>
          <w:color w:val="333333"/>
          <w:sz w:val="24"/>
          <w:shd w:val="clear" w:color="auto" w:fill="FFFFFF"/>
        </w:rPr>
        <w:t>　　</w:t>
      </w:r>
      <w:r>
        <w:rPr>
          <w:rFonts w:hint="eastAsia"/>
          <w:sz w:val="24"/>
        </w:rPr>
        <w:t>福井県知事　　　杉　本　達　治</w:t>
      </w:r>
    </w:p>
    <w:p>
      <w:pPr>
        <w:pStyle w:val="0"/>
        <w:ind w:left="240" w:hanging="240" w:hangingChars="100"/>
        <w:jc w:val="right"/>
        <w:rPr>
          <w:rFonts w:hint="default"/>
          <w:sz w:val="24"/>
        </w:rPr>
      </w:pPr>
      <w:r>
        <w:rPr>
          <w:rFonts w:hint="eastAsia"/>
          <w:sz w:val="24"/>
        </w:rPr>
        <w:t>三重県知事　　　一　見　勝　之</w:t>
      </w:r>
    </w:p>
    <w:p>
      <w:pPr>
        <w:pStyle w:val="0"/>
        <w:ind w:left="240" w:hanging="240" w:hangingChars="100"/>
        <w:jc w:val="right"/>
        <w:rPr>
          <w:rFonts w:hint="default"/>
          <w:sz w:val="24"/>
        </w:rPr>
      </w:pPr>
      <w:r>
        <w:rPr>
          <w:rFonts w:hint="eastAsia"/>
          <w:sz w:val="24"/>
        </w:rPr>
        <w:t>滋賀県知事　　　三日月　大　造</w:t>
      </w:r>
    </w:p>
    <w:p>
      <w:pPr>
        <w:pStyle w:val="0"/>
        <w:ind w:left="240" w:hanging="240" w:hangingChars="100"/>
        <w:jc w:val="right"/>
        <w:rPr>
          <w:rFonts w:hint="default"/>
          <w:sz w:val="24"/>
        </w:rPr>
      </w:pPr>
      <w:r>
        <w:rPr>
          <w:rFonts w:hint="eastAsia"/>
          <w:sz w:val="24"/>
        </w:rPr>
        <w:t>京都府知事　　　西　脇　隆　俊</w:t>
      </w:r>
    </w:p>
    <w:p>
      <w:pPr>
        <w:pStyle w:val="0"/>
        <w:ind w:left="240" w:hanging="240" w:hangingChars="100"/>
        <w:jc w:val="right"/>
        <w:rPr>
          <w:rFonts w:hint="default"/>
          <w:sz w:val="24"/>
        </w:rPr>
      </w:pPr>
      <w:r>
        <w:rPr>
          <w:rFonts w:hint="eastAsia"/>
          <w:sz w:val="24"/>
        </w:rPr>
        <w:t>大阪府知事　　　吉　村　洋　文</w:t>
      </w:r>
    </w:p>
    <w:p>
      <w:pPr>
        <w:pStyle w:val="0"/>
        <w:wordWrap w:val="0"/>
        <w:ind w:left="240" w:hanging="240" w:hangingChars="100"/>
        <w:jc w:val="right"/>
        <w:rPr>
          <w:rFonts w:hint="default"/>
          <w:sz w:val="24"/>
        </w:rPr>
      </w:pPr>
      <w:r>
        <w:rPr>
          <w:rFonts w:hint="eastAsia"/>
          <w:sz w:val="24"/>
        </w:rPr>
        <w:t>兵庫県知事　　　齋　藤　元　彦</w:t>
      </w:r>
    </w:p>
    <w:p>
      <w:pPr>
        <w:pStyle w:val="0"/>
        <w:ind w:left="240" w:right="240" w:hanging="240" w:hangingChars="100"/>
        <w:jc w:val="right"/>
        <w:rPr>
          <w:rFonts w:hint="default"/>
          <w:sz w:val="24"/>
        </w:rPr>
      </w:pPr>
      <w:r>
        <w:rPr>
          <w:rFonts w:hint="eastAsia"/>
          <w:sz w:val="24"/>
        </w:rPr>
        <w:t>奈良県知事　　　山　下　　真　</w:t>
      </w:r>
    </w:p>
    <w:p>
      <w:pPr>
        <w:pStyle w:val="0"/>
        <w:ind w:left="240" w:hanging="240" w:hangingChars="100"/>
        <w:jc w:val="right"/>
        <w:rPr>
          <w:rFonts w:hint="default"/>
          <w:sz w:val="24"/>
        </w:rPr>
      </w:pPr>
      <w:r>
        <w:rPr>
          <w:rFonts w:hint="eastAsia"/>
          <w:sz w:val="24"/>
        </w:rPr>
        <w:t>和歌山県知事　　岸　本　周　平</w:t>
      </w:r>
    </w:p>
    <w:p>
      <w:pPr>
        <w:pStyle w:val="0"/>
        <w:wordWrap w:val="0"/>
        <w:ind w:left="240" w:hanging="240" w:hangingChars="100"/>
        <w:jc w:val="right"/>
        <w:rPr>
          <w:rFonts w:hint="default"/>
          <w:sz w:val="24"/>
        </w:rPr>
      </w:pPr>
      <w:r>
        <w:rPr>
          <w:rFonts w:hint="eastAsia"/>
          <w:sz w:val="24"/>
        </w:rPr>
        <w:t>鳥取県知事　　　平　井　伸　治</w:t>
      </w:r>
    </w:p>
    <w:p>
      <w:pPr>
        <w:pStyle w:val="0"/>
        <w:ind w:left="240" w:hanging="240" w:hangingChars="100"/>
        <w:jc w:val="right"/>
        <w:rPr>
          <w:rFonts w:hint="default"/>
          <w:sz w:val="24"/>
        </w:rPr>
      </w:pPr>
      <w:r>
        <w:rPr>
          <w:rFonts w:hint="eastAsia"/>
          <w:sz w:val="24"/>
        </w:rPr>
        <w:t>徳島県知事　　　後藤田　正　純</w:t>
      </w:r>
    </w:p>
    <w:p>
      <w:pPr>
        <w:pStyle w:val="0"/>
        <w:ind w:left="360" w:leftChars="50" w:hanging="240" w:hangingChars="100"/>
        <w:rPr>
          <w:rFonts w:hint="eastAsia"/>
        </w:rPr>
      </w:pPr>
    </w:p>
    <w:sectPr>
      <w:pgSz w:w="11906" w:h="16838"/>
      <w:pgMar w:top="1134" w:right="964" w:bottom="1134" w:left="1304"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Liberation Serif">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709"/>
  <w:autoHyphen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eastAsia="ＭＳ 明朝"/>
        <w:kern w:val="3"/>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tandard"/>
    <w:next w:val="15"/>
    <w:link w:val="0"/>
    <w:uiPriority w:val="0"/>
    <w:rPr/>
  </w:style>
  <w:style w:type="paragraph" w:styleId="16" w:customStyle="1">
    <w:name w:val="Heading"/>
    <w:basedOn w:val="15"/>
    <w:next w:val="17"/>
    <w:link w:val="0"/>
    <w:uiPriority w:val="0"/>
    <w:pPr>
      <w:keepNext w:val="1"/>
      <w:spacing w:before="240" w:beforeLines="0" w:beforeAutospacing="0" w:after="120" w:afterLines="0" w:afterAutospacing="0"/>
    </w:pPr>
    <w:rPr>
      <w:rFonts w:ascii="Liberation Sans" w:hAnsi="Liberation Sans" w:eastAsia="ＭＳ ゴシック"/>
      <w:sz w:val="28"/>
    </w:rPr>
  </w:style>
  <w:style w:type="paragraph" w:styleId="17" w:customStyle="1">
    <w:name w:val="Text body"/>
    <w:basedOn w:val="15"/>
    <w:next w:val="17"/>
    <w:link w:val="0"/>
    <w:uiPriority w:val="0"/>
    <w:pPr>
      <w:spacing w:after="140" w:afterLines="0" w:afterAutospacing="0" w:line="276" w:lineRule="auto"/>
    </w:pPr>
  </w:style>
  <w:style w:type="paragraph" w:styleId="18">
    <w:name w:val="List"/>
    <w:basedOn w:val="17"/>
    <w:next w:val="18"/>
    <w:link w:val="0"/>
    <w:uiPriority w:val="0"/>
  </w:style>
  <w:style w:type="paragraph" w:styleId="19">
    <w:name w:val="caption"/>
    <w:basedOn w:val="15"/>
    <w:next w:val="19"/>
    <w:link w:val="0"/>
    <w:uiPriority w:val="0"/>
    <w:semiHidden/>
    <w:pPr>
      <w:suppressLineNumbers w:val="1"/>
      <w:spacing w:before="120" w:beforeLines="0" w:beforeAutospacing="0" w:after="120" w:afterLines="0" w:afterAutospacing="0"/>
    </w:pPr>
    <w:rPr>
      <w:i w:val="1"/>
    </w:rPr>
  </w:style>
  <w:style w:type="paragraph" w:styleId="20" w:customStyle="1">
    <w:name w:val="Index"/>
    <w:basedOn w:val="15"/>
    <w:next w:val="20"/>
    <w:link w:val="0"/>
    <w:uiPriority w:val="0"/>
    <w:pPr>
      <w:suppressLineNumbers w:val="1"/>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fontTable" Target="fontTable.xml"/><Relationship Id="rId6" Type="http://schemas.openxmlformats.org/officeDocument/2006/relationships/customXml" Target="../customXml/item1.xml"/><Relationship Id="rId5" Type="http://schemas.microsoft.com/office/2011/relationships/commentsExtended" Target="commentsExtended.xml"/><Relationship Id="rId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8C1FA-2F43-450C-A36A-503190CB5A89}"/>
</file>

<file path=customXml/itemProps2.xml><?xml version="1.0" encoding="utf-8"?>
<ds:datastoreItem xmlns:ds="http://schemas.openxmlformats.org/officeDocument/2006/customXml" ds:itemID="{C74A4B8B-1443-4534-996E-EF4427B96664}"/>
</file>

<file path=customXml/itemProps3.xml><?xml version="1.0" encoding="utf-8"?>
<ds:datastoreItem xmlns:ds="http://schemas.openxmlformats.org/officeDocument/2006/customXml" ds:itemID="{07491FA4-B454-48C6-811F-F61C4A81EEDC}"/>
</file>

<file path=docProps/app.xml><?xml version="1.0" encoding="utf-8"?>
<Properties xmlns:vt="http://schemas.openxmlformats.org/officeDocument/2006/docPropsVTypes" xmlns="http://schemas.openxmlformats.org/officeDocument/2006/extended-properties">
  <Template>Normal.dot</Template>
  <TotalTime>417</TotalTime>
  <Pages>2</Pages>
  <Words>1</Words>
  <Characters>839</Characters>
  <Application>JUST Note</Application>
  <Lines>75</Lines>
  <Paragraphs>25</Paragraphs>
  <Company>mieken</Company>
  <CharactersWithSpaces>918</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原口 万穂</cp:lastModifiedBy>
  <cp:revision>48</cp:revision>
  <cp:lastPrinted>2022-06-21T04:13:00Z</cp:lastPrinted>
  <dcterms:created xsi:type="dcterms:W3CDTF">2020-05-16T00:13:00Z</dcterms:created>
  <dcterms:modified xsi:type="dcterms:W3CDTF">2023-07-21T09:14:50Z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