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6BADA" w14:textId="77777777" w:rsidR="006423B7" w:rsidRPr="00B25314" w:rsidRDefault="006423B7" w:rsidP="004217B8">
      <w:pPr>
        <w:jc w:val="center"/>
        <w:rPr>
          <w:rFonts w:ascii="ＭＳ ゴシック" w:eastAsia="ＭＳ ゴシック" w:hAnsi="ＭＳ ゴシック"/>
          <w:color w:val="000000" w:themeColor="text1"/>
          <w:sz w:val="40"/>
          <w:szCs w:val="40"/>
        </w:rPr>
      </w:pPr>
    </w:p>
    <w:p w14:paraId="104B2041" w14:textId="77777777" w:rsidR="002377B7" w:rsidRPr="00B25314" w:rsidRDefault="002377B7" w:rsidP="004217B8">
      <w:pPr>
        <w:jc w:val="center"/>
        <w:rPr>
          <w:rFonts w:asciiTheme="majorEastAsia" w:eastAsiaTheme="majorEastAsia" w:hAnsiTheme="majorEastAsia"/>
          <w:color w:val="000000" w:themeColor="text1"/>
          <w:sz w:val="40"/>
          <w:szCs w:val="40"/>
        </w:rPr>
      </w:pPr>
    </w:p>
    <w:p w14:paraId="2D211630" w14:textId="77777777" w:rsidR="004217B8" w:rsidRPr="00B25314" w:rsidRDefault="004217B8" w:rsidP="004217B8">
      <w:pPr>
        <w:jc w:val="center"/>
        <w:rPr>
          <w:rFonts w:asciiTheme="majorEastAsia" w:eastAsiaTheme="majorEastAsia" w:hAnsiTheme="majorEastAsia"/>
          <w:color w:val="000000" w:themeColor="text1"/>
          <w:sz w:val="40"/>
          <w:szCs w:val="40"/>
        </w:rPr>
      </w:pPr>
    </w:p>
    <w:p w14:paraId="257AE0F3" w14:textId="77777777" w:rsidR="00AE2F5E" w:rsidRDefault="00A9736F" w:rsidP="00AE2F5E">
      <w:pPr>
        <w:jc w:val="center"/>
        <w:rPr>
          <w:rFonts w:ascii="ＭＳ Ｐゴシック" w:eastAsia="ＭＳ Ｐゴシック" w:hAnsi="ＭＳ Ｐゴシック"/>
          <w:b/>
          <w:color w:val="000000" w:themeColor="text1"/>
          <w:sz w:val="44"/>
          <w:szCs w:val="32"/>
        </w:rPr>
      </w:pPr>
      <w:r w:rsidRPr="00A9736F">
        <w:rPr>
          <w:rFonts w:ascii="ＭＳ Ｐゴシック" w:eastAsia="ＭＳ Ｐゴシック" w:hAnsi="ＭＳ Ｐゴシック" w:hint="eastAsia"/>
          <w:b/>
          <w:color w:val="000000" w:themeColor="text1"/>
          <w:sz w:val="44"/>
          <w:szCs w:val="32"/>
        </w:rPr>
        <w:t>公共交通を維持・充実する取組の推進</w:t>
      </w:r>
    </w:p>
    <w:p w14:paraId="3A1B491A" w14:textId="61EB9332" w:rsidR="00C531FA" w:rsidRPr="00B25314" w:rsidRDefault="00A9736F" w:rsidP="00AE2F5E">
      <w:pPr>
        <w:jc w:val="center"/>
        <w:rPr>
          <w:rFonts w:ascii="ＭＳ Ｐゴシック" w:eastAsia="ＭＳ Ｐゴシック" w:hAnsi="ＭＳ Ｐゴシック"/>
          <w:b/>
          <w:color w:val="000000" w:themeColor="text1"/>
          <w:sz w:val="44"/>
          <w:szCs w:val="32"/>
        </w:rPr>
      </w:pPr>
      <w:r>
        <w:rPr>
          <w:rFonts w:ascii="ＭＳ Ｐゴシック" w:eastAsia="ＭＳ Ｐゴシック" w:hAnsi="ＭＳ Ｐゴシック" w:hint="eastAsia"/>
          <w:b/>
          <w:color w:val="000000" w:themeColor="text1"/>
          <w:sz w:val="44"/>
          <w:szCs w:val="32"/>
        </w:rPr>
        <w:t>に関する提言</w:t>
      </w:r>
    </w:p>
    <w:p w14:paraId="1766D6D7" w14:textId="58FA1AA7" w:rsidR="002377B7" w:rsidRPr="00B25314" w:rsidRDefault="002377B7" w:rsidP="004217B8">
      <w:pPr>
        <w:jc w:val="center"/>
        <w:rPr>
          <w:rFonts w:ascii="ＭＳ ゴシック" w:eastAsia="ＭＳ ゴシック" w:hAnsi="ＭＳ ゴシック"/>
          <w:b/>
          <w:color w:val="000000" w:themeColor="text1"/>
          <w:sz w:val="40"/>
          <w:szCs w:val="40"/>
        </w:rPr>
      </w:pPr>
    </w:p>
    <w:p w14:paraId="5F4CB89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1D5170F0"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58666DFE"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6C969C10"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68EDF62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C08A550"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2BAA68F"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D949425"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1803FAE7" w14:textId="77777777" w:rsidR="00F63AFA" w:rsidRPr="00B25314" w:rsidRDefault="00F63AFA" w:rsidP="004217B8">
      <w:pPr>
        <w:spacing w:line="400" w:lineRule="exact"/>
        <w:rPr>
          <w:rFonts w:ascii="ＭＳ ゴシック" w:eastAsia="ＭＳ ゴシック" w:hAnsi="ＭＳ ゴシック"/>
          <w:b/>
          <w:color w:val="000000" w:themeColor="text1"/>
          <w:sz w:val="40"/>
          <w:szCs w:val="40"/>
        </w:rPr>
      </w:pPr>
    </w:p>
    <w:p w14:paraId="6BBD30E1" w14:textId="77777777" w:rsidR="004217B8" w:rsidRPr="00B25314" w:rsidRDefault="004217B8" w:rsidP="004217B8">
      <w:pPr>
        <w:spacing w:line="400" w:lineRule="exact"/>
        <w:rPr>
          <w:rFonts w:ascii="ＭＳ ゴシック" w:eastAsia="ＭＳ ゴシック" w:hAnsi="ＭＳ ゴシック"/>
          <w:b/>
          <w:color w:val="000000" w:themeColor="text1"/>
          <w:sz w:val="40"/>
          <w:szCs w:val="40"/>
        </w:rPr>
      </w:pPr>
    </w:p>
    <w:p w14:paraId="54091415" w14:textId="77777777" w:rsidR="00F63AFA" w:rsidRPr="00B25314" w:rsidRDefault="00F63AFA" w:rsidP="002377B7">
      <w:pPr>
        <w:spacing w:line="400" w:lineRule="exact"/>
        <w:jc w:val="center"/>
        <w:rPr>
          <w:rFonts w:ascii="ＭＳ ゴシック" w:eastAsia="ＭＳ ゴシック" w:hAnsi="ＭＳ ゴシック"/>
          <w:b/>
          <w:color w:val="000000" w:themeColor="text1"/>
          <w:sz w:val="40"/>
          <w:szCs w:val="40"/>
        </w:rPr>
      </w:pPr>
    </w:p>
    <w:p w14:paraId="7B545CA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6E72F8CF"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BC0198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239F50E4"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31EF0B4D"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3A9165F6" w14:textId="77777777" w:rsidR="004217B8" w:rsidRPr="00B25314" w:rsidRDefault="004217B8" w:rsidP="002377B7">
      <w:pPr>
        <w:spacing w:line="400" w:lineRule="exact"/>
        <w:jc w:val="center"/>
        <w:rPr>
          <w:rFonts w:ascii="ＭＳ ゴシック" w:eastAsia="ＭＳ ゴシック" w:hAnsi="ＭＳ ゴシック"/>
          <w:b/>
          <w:color w:val="000000" w:themeColor="text1"/>
          <w:sz w:val="40"/>
          <w:szCs w:val="40"/>
        </w:rPr>
      </w:pPr>
    </w:p>
    <w:p w14:paraId="770151CD"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08AC1199"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r w:rsidRPr="00B25314">
        <w:rPr>
          <w:rFonts w:ascii="ＭＳ ゴシック" w:eastAsia="ＭＳ ゴシック" w:hAnsi="ＭＳ ゴシック" w:hint="eastAsia"/>
          <w:b/>
          <w:color w:val="000000" w:themeColor="text1"/>
          <w:sz w:val="40"/>
          <w:szCs w:val="40"/>
        </w:rPr>
        <w:t>近畿ブロック知事会</w:t>
      </w:r>
    </w:p>
    <w:p w14:paraId="4C2BD241" w14:textId="77777777" w:rsidR="002377B7" w:rsidRPr="00B25314" w:rsidRDefault="002377B7" w:rsidP="002377B7">
      <w:pPr>
        <w:spacing w:line="400" w:lineRule="exact"/>
        <w:jc w:val="center"/>
        <w:rPr>
          <w:rFonts w:ascii="ＭＳ ゴシック" w:eastAsia="ＭＳ ゴシック" w:hAnsi="ＭＳ ゴシック"/>
          <w:b/>
          <w:color w:val="000000" w:themeColor="text1"/>
          <w:sz w:val="40"/>
          <w:szCs w:val="40"/>
        </w:rPr>
      </w:pPr>
    </w:p>
    <w:p w14:paraId="482DDFE1" w14:textId="77777777" w:rsidR="00F63AFA" w:rsidRPr="00B25314" w:rsidRDefault="00F63AFA" w:rsidP="002377B7">
      <w:pPr>
        <w:spacing w:line="400" w:lineRule="exact"/>
        <w:jc w:val="center"/>
        <w:rPr>
          <w:rFonts w:ascii="ＭＳ ゴシック" w:eastAsia="ＭＳ ゴシック" w:hAnsi="ＭＳ ゴシック"/>
          <w:b/>
          <w:color w:val="000000" w:themeColor="text1"/>
          <w:sz w:val="40"/>
          <w:szCs w:val="40"/>
        </w:rPr>
      </w:pPr>
    </w:p>
    <w:p w14:paraId="22F29388" w14:textId="024C0F49" w:rsidR="002377B7" w:rsidRPr="00B25314" w:rsidRDefault="00783444" w:rsidP="002377B7">
      <w:pPr>
        <w:spacing w:line="600" w:lineRule="exact"/>
        <w:jc w:val="center"/>
        <w:rPr>
          <w:rFonts w:ascii="ＭＳ ゴシック" w:eastAsia="ＭＳ ゴシック" w:hAnsi="ＭＳ ゴシック"/>
          <w:b/>
          <w:color w:val="000000" w:themeColor="text1"/>
          <w:sz w:val="40"/>
          <w:szCs w:val="40"/>
        </w:rPr>
      </w:pPr>
      <w:r w:rsidRPr="00B25314">
        <w:rPr>
          <w:rFonts w:ascii="ＭＳ ゴシック" w:eastAsia="ＭＳ ゴシック" w:hAnsi="ＭＳ ゴシック" w:hint="eastAsia"/>
          <w:b/>
          <w:color w:val="000000" w:themeColor="text1"/>
          <w:sz w:val="40"/>
          <w:szCs w:val="40"/>
        </w:rPr>
        <w:t>令和</w:t>
      </w:r>
      <w:r w:rsidR="00A9736F">
        <w:rPr>
          <w:rFonts w:ascii="ＭＳ ゴシック" w:eastAsia="ＭＳ ゴシック" w:hAnsi="ＭＳ ゴシック" w:hint="eastAsia"/>
          <w:b/>
          <w:color w:val="000000" w:themeColor="text1"/>
          <w:sz w:val="40"/>
          <w:szCs w:val="40"/>
        </w:rPr>
        <w:t>４</w:t>
      </w:r>
      <w:r w:rsidR="00A153B4" w:rsidRPr="00B25314">
        <w:rPr>
          <w:rFonts w:ascii="ＭＳ ゴシック" w:eastAsia="ＭＳ ゴシック" w:hAnsi="ＭＳ ゴシック" w:hint="eastAsia"/>
          <w:b/>
          <w:color w:val="000000" w:themeColor="text1"/>
          <w:sz w:val="40"/>
          <w:szCs w:val="40"/>
        </w:rPr>
        <w:t>年</w:t>
      </w:r>
      <w:r w:rsidR="0000073B">
        <w:rPr>
          <w:rFonts w:ascii="ＭＳ ゴシック" w:eastAsia="ＭＳ ゴシック" w:hAnsi="ＭＳ ゴシック" w:hint="eastAsia"/>
          <w:b/>
          <w:color w:val="000000" w:themeColor="text1"/>
          <w:sz w:val="40"/>
          <w:szCs w:val="40"/>
        </w:rPr>
        <w:t>９</w:t>
      </w:r>
      <w:r w:rsidR="002377B7" w:rsidRPr="00B25314">
        <w:rPr>
          <w:rFonts w:ascii="ＭＳ ゴシック" w:eastAsia="ＭＳ ゴシック" w:hAnsi="ＭＳ ゴシック" w:hint="eastAsia"/>
          <w:b/>
          <w:color w:val="000000" w:themeColor="text1"/>
          <w:sz w:val="40"/>
          <w:szCs w:val="40"/>
        </w:rPr>
        <w:t>月</w:t>
      </w:r>
    </w:p>
    <w:p w14:paraId="4F12853F" w14:textId="7F503EAC" w:rsidR="004217B8" w:rsidRPr="00B25314" w:rsidRDefault="004217B8" w:rsidP="00DC362C">
      <w:pPr>
        <w:snapToGrid w:val="0"/>
        <w:jc w:val="center"/>
        <w:rPr>
          <w:rFonts w:ascii="ＭＳ Ｐゴシック" w:eastAsia="ＭＳ Ｐゴシック" w:hAnsi="ＭＳ Ｐゴシック"/>
          <w:color w:val="000000" w:themeColor="text1"/>
          <w:sz w:val="32"/>
        </w:rPr>
      </w:pPr>
    </w:p>
    <w:p w14:paraId="4E02BBDD" w14:textId="1FA717DC" w:rsidR="00A9736F" w:rsidRDefault="00A9736F" w:rsidP="006055D3">
      <w:pPr>
        <w:snapToGrid w:val="0"/>
        <w:spacing w:line="380" w:lineRule="exact"/>
        <w:ind w:firstLineChars="100" w:firstLine="280"/>
        <w:jc w:val="center"/>
        <w:rPr>
          <w:rFonts w:ascii="ＭＳ Ｐゴシック" w:eastAsia="ＭＳ Ｐゴシック" w:hAnsi="ＭＳ Ｐゴシック"/>
          <w:color w:val="000000" w:themeColor="text1"/>
          <w:sz w:val="28"/>
          <w:szCs w:val="32"/>
        </w:rPr>
      </w:pPr>
      <w:r w:rsidRPr="00A9736F">
        <w:rPr>
          <w:rFonts w:ascii="ＭＳ Ｐゴシック" w:eastAsia="ＭＳ Ｐゴシック" w:hAnsi="ＭＳ Ｐゴシック" w:hint="eastAsia"/>
          <w:color w:val="000000" w:themeColor="text1"/>
          <w:sz w:val="28"/>
          <w:szCs w:val="32"/>
        </w:rPr>
        <w:lastRenderedPageBreak/>
        <w:t>公共交通を維持・充実する取組の推進に関する提言</w:t>
      </w:r>
    </w:p>
    <w:p w14:paraId="684B123C" w14:textId="77777777" w:rsidR="006055D3" w:rsidRPr="006055D3" w:rsidRDefault="006055D3" w:rsidP="006055D3">
      <w:pPr>
        <w:snapToGrid w:val="0"/>
        <w:spacing w:line="380" w:lineRule="exact"/>
        <w:ind w:firstLineChars="100" w:firstLine="280"/>
        <w:jc w:val="center"/>
        <w:rPr>
          <w:rFonts w:ascii="ＭＳ Ｐゴシック" w:eastAsia="ＭＳ Ｐゴシック" w:hAnsi="ＭＳ Ｐゴシック"/>
          <w:color w:val="000000" w:themeColor="text1"/>
          <w:sz w:val="28"/>
          <w:szCs w:val="32"/>
        </w:rPr>
      </w:pPr>
    </w:p>
    <w:p w14:paraId="59EDEEC4" w14:textId="77777777" w:rsidR="00A9736F" w:rsidRPr="00A9736F" w:rsidRDefault="00A9736F" w:rsidP="00A9736F">
      <w:pPr>
        <w:snapToGrid w:val="0"/>
        <w:spacing w:line="380" w:lineRule="exact"/>
        <w:ind w:leftChars="100" w:left="210" w:firstLineChars="100" w:firstLine="240"/>
        <w:jc w:val="left"/>
        <w:rPr>
          <w:rFonts w:asciiTheme="minorEastAsia" w:hAnsiTheme="minorEastAsia"/>
          <w:color w:val="000000" w:themeColor="text1"/>
          <w:sz w:val="24"/>
          <w:szCs w:val="24"/>
        </w:rPr>
      </w:pPr>
    </w:p>
    <w:p w14:paraId="02C11878" w14:textId="77777777" w:rsidR="00821398" w:rsidRPr="00821398" w:rsidRDefault="00821398" w:rsidP="00FB2203">
      <w:pPr>
        <w:snapToGrid w:val="0"/>
        <w:spacing w:line="380" w:lineRule="exact"/>
        <w:ind w:firstLineChars="100" w:firstLine="24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第一に、鉄道について、ＪＲは伝統的には広域輸送を担ってきたが、民営化後は、近郊・地域内輸送も行っている。一方、私鉄は、より沿線に密着する形で主に地域間・地域内輸送を担ってきた。</w:t>
      </w:r>
    </w:p>
    <w:p w14:paraId="44D46D70" w14:textId="77777777" w:rsidR="00821398" w:rsidRPr="00821398" w:rsidRDefault="00821398" w:rsidP="00FB2203">
      <w:pPr>
        <w:snapToGrid w:val="0"/>
        <w:spacing w:line="380" w:lineRule="exact"/>
        <w:ind w:firstLineChars="100" w:firstLine="24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こうした中、ＪＲ西日本は、沿線の人口減少、少子高齢化等の環境変化を踏まえ、本年４月１１日に、輸送密度が１日当たり２,０００人未満の線区につき利用状況や収支率等を公表した。また、私鉄では、近畿日本鉄道が厳しい事業環境に陥っていることを理由として本年４月１５日に運賃改定を申請するといった動きが見られる。</w:t>
      </w:r>
    </w:p>
    <w:p w14:paraId="24774439" w14:textId="77777777" w:rsidR="00821398" w:rsidRPr="00821398" w:rsidRDefault="00821398" w:rsidP="00FB2203">
      <w:pPr>
        <w:snapToGrid w:val="0"/>
        <w:spacing w:line="380" w:lineRule="exact"/>
        <w:ind w:firstLineChars="100" w:firstLine="24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近畿日本鉄道の運賃改定申請に対し、奈良県では、鉄道事業については地域との共存共栄が図られるべきであること、サービス水準の向上や駅バリアフリー化を含む沿線への必要な投資が行われないまま、運賃増による負担だけを求めるのであれば、地域住民の理解を得られないのではないかとの考えの下、運輸審議会が開催する公聴会に出席し、日常的に鉄道を利用する住民を代表する立場から意見を述べた。</w:t>
      </w:r>
    </w:p>
    <w:p w14:paraId="0E8103B8" w14:textId="2441322D" w:rsidR="00821398" w:rsidRPr="00821398" w:rsidRDefault="00821398" w:rsidP="00FB2203">
      <w:pPr>
        <w:snapToGrid w:val="0"/>
        <w:spacing w:line="380" w:lineRule="exact"/>
        <w:ind w:firstLineChars="100" w:firstLine="24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また、ＪＲ在来線の活性化を図る取組としては、奈良県において、リニア中央新幹線</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奈良市附近駅</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と関西国際空港を結ぶ接続線の整備について、ＪＲ関西本線及び和歌山線をできる限り活用する方式で検討を進めている。</w:t>
      </w:r>
    </w:p>
    <w:p w14:paraId="0678687D" w14:textId="76E9B220" w:rsidR="00821398" w:rsidRPr="00821398" w:rsidRDefault="00821398" w:rsidP="00FB2203">
      <w:pPr>
        <w:snapToGrid w:val="0"/>
        <w:spacing w:line="380" w:lineRule="exact"/>
        <w:ind w:firstLineChars="100" w:firstLine="24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第二に、路線バスについては、高齢者・学生や観光客等の移動ニーズを支える不可欠なサービスであるが、現状、民間事業者に対し、各府県はほとんど</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権限</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を有しておらず、サービス水準は事業者が決定している。各府県は、公共交通に関する計画等に基づき、路線の維持・確保に取り組んでいるが、サービス水準の維持・充実は、バス事業者に対する</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要請</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ベースに留まっており、</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補助</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に必要な財源も乏しい状況にある。</w:t>
      </w:r>
    </w:p>
    <w:p w14:paraId="544D3131" w14:textId="43246330" w:rsidR="00821398" w:rsidRPr="00821398" w:rsidRDefault="00821398" w:rsidP="00FB2203">
      <w:pPr>
        <w:snapToGrid w:val="0"/>
        <w:spacing w:line="380" w:lineRule="exact"/>
        <w:ind w:firstLineChars="100" w:firstLine="24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路線の維持・確保を図るため、客観的な指標に基づく路線の</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診断</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評価</w:t>
      </w:r>
      <w:r w:rsidR="00094961">
        <w:rPr>
          <w:rFonts w:asciiTheme="minorEastAsia" w:hAnsiTheme="minorEastAsia" w:hint="eastAsia"/>
          <w:color w:val="000000" w:themeColor="text1"/>
          <w:sz w:val="24"/>
          <w:szCs w:val="24"/>
        </w:rPr>
        <w:t>）」</w:t>
      </w:r>
      <w:r w:rsidRPr="00821398">
        <w:rPr>
          <w:rFonts w:asciiTheme="minorEastAsia" w:hAnsiTheme="minorEastAsia" w:hint="eastAsia"/>
          <w:color w:val="000000" w:themeColor="text1"/>
          <w:sz w:val="24"/>
          <w:szCs w:val="24"/>
        </w:rPr>
        <w:t>を実施する他、多様な関係者の参画のもと、鉄道やデマンド交通等といった他モードも含め、地域の公共交通全体の維持・充実を図る取組を行っており、デジタル技術の活用等も進めているが、こうした自主的な努力のみでは充分な成果を挙げることが難しい状況にある。</w:t>
      </w:r>
    </w:p>
    <w:p w14:paraId="3064FDF7" w14:textId="77777777" w:rsidR="00821398" w:rsidRPr="00821398" w:rsidRDefault="00821398" w:rsidP="00821398">
      <w:pPr>
        <w:snapToGrid w:val="0"/>
        <w:spacing w:line="380" w:lineRule="exact"/>
        <w:ind w:left="480" w:hangingChars="200" w:hanging="480"/>
        <w:jc w:val="left"/>
        <w:rPr>
          <w:rFonts w:asciiTheme="minorEastAsia" w:hAnsiTheme="minorEastAsia"/>
          <w:color w:val="000000" w:themeColor="text1"/>
          <w:sz w:val="24"/>
          <w:szCs w:val="24"/>
        </w:rPr>
      </w:pPr>
    </w:p>
    <w:p w14:paraId="2D6FCC6A" w14:textId="77777777" w:rsidR="00821398" w:rsidRPr="00821398" w:rsidRDefault="00821398" w:rsidP="00FB2203">
      <w:pPr>
        <w:snapToGrid w:val="0"/>
        <w:spacing w:line="380" w:lineRule="exact"/>
        <w:ind w:firstLineChars="100" w:firstLine="24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そこで、以上を踏まえ、公共交通を維持・充実する取組の推進に関して、次のとおり提言する。</w:t>
      </w:r>
    </w:p>
    <w:p w14:paraId="229382FB" w14:textId="77777777" w:rsidR="00821398" w:rsidRPr="00821398" w:rsidRDefault="00821398" w:rsidP="00821398">
      <w:pPr>
        <w:snapToGrid w:val="0"/>
        <w:spacing w:line="380" w:lineRule="exact"/>
        <w:ind w:left="480" w:hangingChars="200" w:hanging="48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lastRenderedPageBreak/>
        <w:t>１．鉄道について</w:t>
      </w:r>
    </w:p>
    <w:p w14:paraId="10149C45" w14:textId="5D8D453F" w:rsidR="00821398" w:rsidRPr="00821398" w:rsidRDefault="00094961" w:rsidP="00821398">
      <w:pPr>
        <w:snapToGrid w:val="0"/>
        <w:spacing w:line="380" w:lineRule="exact"/>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１</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主に事業者と国の間で決定される仕組みとなっている鉄道の運賃値上げ等に際し、地域の声が反映される仕組みを検討すること。</w:t>
      </w:r>
    </w:p>
    <w:p w14:paraId="01BBC8AE" w14:textId="7EFC7F00" w:rsidR="00821398" w:rsidRPr="00821398" w:rsidRDefault="00094961" w:rsidP="00821398">
      <w:pPr>
        <w:snapToGrid w:val="0"/>
        <w:spacing w:line="380" w:lineRule="exact"/>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２</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地域の重要なインフラである鉄道に関し、地域と事業者が連携・協働して、利便性の高い交通手段の整備や、沿線の活性化を図る取組に、国が支援を行うこと。</w:t>
      </w:r>
    </w:p>
    <w:p w14:paraId="1C0E64E0" w14:textId="77777777" w:rsidR="00821398" w:rsidRPr="00821398" w:rsidRDefault="00821398" w:rsidP="00821398">
      <w:pPr>
        <w:snapToGrid w:val="0"/>
        <w:spacing w:line="380" w:lineRule="exact"/>
        <w:ind w:left="480" w:hangingChars="200" w:hanging="480"/>
        <w:jc w:val="left"/>
        <w:rPr>
          <w:rFonts w:asciiTheme="minorEastAsia" w:hAnsiTheme="minorEastAsia"/>
          <w:color w:val="000000" w:themeColor="text1"/>
          <w:sz w:val="24"/>
          <w:szCs w:val="24"/>
        </w:rPr>
      </w:pPr>
    </w:p>
    <w:p w14:paraId="6F40988D" w14:textId="77777777" w:rsidR="00821398" w:rsidRPr="00821398" w:rsidRDefault="00821398" w:rsidP="00821398">
      <w:pPr>
        <w:snapToGrid w:val="0"/>
        <w:spacing w:line="380" w:lineRule="exact"/>
        <w:ind w:left="480" w:hangingChars="200" w:hanging="480"/>
        <w:jc w:val="left"/>
        <w:rPr>
          <w:rFonts w:asciiTheme="minorEastAsia" w:hAnsiTheme="minorEastAsia"/>
          <w:color w:val="000000" w:themeColor="text1"/>
          <w:sz w:val="24"/>
          <w:szCs w:val="24"/>
        </w:rPr>
      </w:pPr>
      <w:r w:rsidRPr="00821398">
        <w:rPr>
          <w:rFonts w:asciiTheme="minorEastAsia" w:hAnsiTheme="minorEastAsia" w:hint="eastAsia"/>
          <w:color w:val="000000" w:themeColor="text1"/>
          <w:sz w:val="24"/>
          <w:szCs w:val="24"/>
        </w:rPr>
        <w:t>２．路線バスについて</w:t>
      </w:r>
    </w:p>
    <w:p w14:paraId="1C294C64" w14:textId="07E261A5" w:rsidR="00821398" w:rsidRPr="00821398" w:rsidRDefault="00094961" w:rsidP="00821398">
      <w:pPr>
        <w:snapToGrid w:val="0"/>
        <w:spacing w:line="380" w:lineRule="exact"/>
        <w:ind w:left="480" w:hangingChars="200" w:hanging="48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１</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国において、地域公共交通のサービス維持・充実について、国、都道府県、市町村、交通事業者の役割と</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責務</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義務</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について再整理するとともに、地方公共団体がその責務</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義務</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を果たすための</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権限</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などの必要性を含め、地域公共交通へ地方公共団体の意見が反映される仕組みを検討すること。</w:t>
      </w:r>
    </w:p>
    <w:p w14:paraId="4FD97988" w14:textId="351F54FD" w:rsidR="00974272" w:rsidRPr="00B25314" w:rsidRDefault="00094961" w:rsidP="00821398">
      <w:pPr>
        <w:snapToGrid w:val="0"/>
        <w:spacing w:line="380" w:lineRule="exact"/>
        <w:ind w:left="480" w:hangingChars="200" w:hanging="480"/>
        <w:jc w:val="left"/>
        <w:rPr>
          <w:rFonts w:asciiTheme="minorEastAsia" w:eastAsiaTheme="minorEastAsia" w:hAnsiTheme="minorEastAsia"/>
          <w:color w:val="000000" w:themeColor="text1"/>
          <w:sz w:val="24"/>
          <w:szCs w:val="24"/>
        </w:rPr>
      </w:pP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２</w:t>
      </w:r>
      <w:r>
        <w:rPr>
          <w:rFonts w:asciiTheme="minorEastAsia" w:hAnsiTheme="minorEastAsia" w:hint="eastAsia"/>
          <w:color w:val="000000" w:themeColor="text1"/>
          <w:sz w:val="24"/>
          <w:szCs w:val="24"/>
        </w:rPr>
        <w:t>）</w:t>
      </w:r>
      <w:r w:rsidR="00821398" w:rsidRPr="00821398">
        <w:rPr>
          <w:rFonts w:asciiTheme="minorEastAsia" w:hAnsiTheme="minorEastAsia" w:hint="eastAsia"/>
          <w:color w:val="000000" w:themeColor="text1"/>
          <w:sz w:val="24"/>
          <w:szCs w:val="24"/>
        </w:rPr>
        <w:t>このような仕組みを基礎として、地方が実施する地域公共交通のサービス維持・充実の事務にかかる経費につき、関連予算の拡充や普通交付税としての位置付けの拡大等の財源確保を検討すること。</w:t>
      </w:r>
    </w:p>
    <w:p w14:paraId="72E4B4F3" w14:textId="77777777" w:rsidR="00093568" w:rsidRPr="00B25314" w:rsidRDefault="00093568" w:rsidP="00093568">
      <w:pPr>
        <w:snapToGrid w:val="0"/>
        <w:spacing w:line="380" w:lineRule="exact"/>
        <w:ind w:firstLineChars="100" w:firstLine="240"/>
        <w:jc w:val="left"/>
        <w:rPr>
          <w:rFonts w:asciiTheme="minorEastAsia" w:eastAsiaTheme="minorEastAsia" w:hAnsiTheme="minorEastAsia"/>
          <w:color w:val="000000" w:themeColor="text1"/>
          <w:sz w:val="24"/>
          <w:szCs w:val="24"/>
        </w:rPr>
      </w:pPr>
    </w:p>
    <w:p w14:paraId="2DE7142F" w14:textId="3B41F4CC" w:rsidR="00B25314" w:rsidRPr="00A80635" w:rsidRDefault="00B25314" w:rsidP="00B25314">
      <w:pPr>
        <w:snapToGrid w:val="0"/>
        <w:spacing w:line="380" w:lineRule="exact"/>
        <w:ind w:firstLineChars="100" w:firstLine="240"/>
        <w:jc w:val="left"/>
        <w:rPr>
          <w:color w:val="000000" w:themeColor="text1"/>
          <w:sz w:val="24"/>
          <w:szCs w:val="24"/>
        </w:rPr>
      </w:pPr>
      <w:r w:rsidRPr="00A80635">
        <w:rPr>
          <w:rFonts w:hint="eastAsia"/>
          <w:color w:val="000000" w:themeColor="text1"/>
          <w:sz w:val="24"/>
          <w:szCs w:val="24"/>
        </w:rPr>
        <w:t>令和</w:t>
      </w:r>
      <w:r w:rsidR="00A9736F">
        <w:rPr>
          <w:rFonts w:hint="eastAsia"/>
          <w:color w:val="000000" w:themeColor="text1"/>
          <w:sz w:val="24"/>
          <w:szCs w:val="24"/>
        </w:rPr>
        <w:t>４</w:t>
      </w:r>
      <w:r w:rsidRPr="00A80635">
        <w:rPr>
          <w:rFonts w:hint="eastAsia"/>
          <w:color w:val="000000" w:themeColor="text1"/>
          <w:sz w:val="24"/>
          <w:szCs w:val="24"/>
        </w:rPr>
        <w:t>年</w:t>
      </w:r>
      <w:r w:rsidR="0000073B">
        <w:rPr>
          <w:rFonts w:hint="eastAsia"/>
          <w:color w:val="000000" w:themeColor="text1"/>
          <w:sz w:val="24"/>
          <w:szCs w:val="24"/>
        </w:rPr>
        <w:t>９</w:t>
      </w:r>
      <w:r w:rsidRPr="00A80635">
        <w:rPr>
          <w:rFonts w:hint="eastAsia"/>
          <w:color w:val="000000" w:themeColor="text1"/>
          <w:sz w:val="24"/>
          <w:szCs w:val="24"/>
        </w:rPr>
        <w:t>月</w:t>
      </w:r>
    </w:p>
    <w:p w14:paraId="14FE2D0A" w14:textId="77777777" w:rsidR="00B25314" w:rsidRPr="00A80635" w:rsidRDefault="00B25314" w:rsidP="00B25314">
      <w:pPr>
        <w:snapToGrid w:val="0"/>
        <w:spacing w:line="360" w:lineRule="exact"/>
        <w:ind w:firstLineChars="1200" w:firstLine="2880"/>
        <w:jc w:val="left"/>
        <w:rPr>
          <w:color w:val="000000" w:themeColor="text1"/>
          <w:sz w:val="24"/>
          <w:szCs w:val="26"/>
        </w:rPr>
      </w:pPr>
      <w:r w:rsidRPr="00A80635">
        <w:rPr>
          <w:rFonts w:hint="eastAsia"/>
          <w:color w:val="000000" w:themeColor="text1"/>
          <w:sz w:val="24"/>
          <w:szCs w:val="26"/>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B25314" w:rsidRPr="00A80635" w14:paraId="355E1353" w14:textId="77777777" w:rsidTr="005A361B">
        <w:tc>
          <w:tcPr>
            <w:tcW w:w="2044" w:type="dxa"/>
          </w:tcPr>
          <w:p w14:paraId="76128390"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福井県知事</w:t>
            </w:r>
          </w:p>
        </w:tc>
        <w:tc>
          <w:tcPr>
            <w:tcW w:w="2277" w:type="dxa"/>
          </w:tcPr>
          <w:p w14:paraId="3F4E2E96"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杉　本　達　治</w:t>
            </w:r>
          </w:p>
        </w:tc>
      </w:tr>
      <w:tr w:rsidR="00B25314" w:rsidRPr="00A80635" w14:paraId="64EA6FAA" w14:textId="77777777" w:rsidTr="005A361B">
        <w:tc>
          <w:tcPr>
            <w:tcW w:w="2044" w:type="dxa"/>
          </w:tcPr>
          <w:p w14:paraId="75182107"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三重県知事</w:t>
            </w:r>
          </w:p>
        </w:tc>
        <w:tc>
          <w:tcPr>
            <w:tcW w:w="2277" w:type="dxa"/>
          </w:tcPr>
          <w:p w14:paraId="39B80D7E"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一　見　勝　之</w:t>
            </w:r>
          </w:p>
        </w:tc>
      </w:tr>
      <w:tr w:rsidR="00B25314" w:rsidRPr="00A80635" w14:paraId="19967D49" w14:textId="77777777" w:rsidTr="005A361B">
        <w:tc>
          <w:tcPr>
            <w:tcW w:w="2044" w:type="dxa"/>
          </w:tcPr>
          <w:p w14:paraId="10CAC53F"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滋賀県知事</w:t>
            </w:r>
          </w:p>
        </w:tc>
        <w:tc>
          <w:tcPr>
            <w:tcW w:w="2277" w:type="dxa"/>
          </w:tcPr>
          <w:p w14:paraId="4DFDB85C"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三日月　大　造</w:t>
            </w:r>
          </w:p>
        </w:tc>
      </w:tr>
      <w:tr w:rsidR="00B25314" w:rsidRPr="00A80635" w14:paraId="7BAF7161" w14:textId="77777777" w:rsidTr="005A361B">
        <w:tc>
          <w:tcPr>
            <w:tcW w:w="2044" w:type="dxa"/>
          </w:tcPr>
          <w:p w14:paraId="3D512785"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京都府知事</w:t>
            </w:r>
          </w:p>
        </w:tc>
        <w:tc>
          <w:tcPr>
            <w:tcW w:w="2277" w:type="dxa"/>
          </w:tcPr>
          <w:p w14:paraId="6D65F686"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西　脇　隆　俊</w:t>
            </w:r>
          </w:p>
        </w:tc>
      </w:tr>
      <w:tr w:rsidR="00B25314" w:rsidRPr="00A80635" w14:paraId="46F40FB8" w14:textId="77777777" w:rsidTr="005A361B">
        <w:tc>
          <w:tcPr>
            <w:tcW w:w="2044" w:type="dxa"/>
          </w:tcPr>
          <w:p w14:paraId="149D9C70"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大阪府知事</w:t>
            </w:r>
          </w:p>
        </w:tc>
        <w:tc>
          <w:tcPr>
            <w:tcW w:w="2277" w:type="dxa"/>
          </w:tcPr>
          <w:p w14:paraId="7D873473"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吉　村　洋　文</w:t>
            </w:r>
          </w:p>
        </w:tc>
      </w:tr>
      <w:tr w:rsidR="00B25314" w:rsidRPr="00A80635" w14:paraId="22ABCB49" w14:textId="77777777" w:rsidTr="005A361B">
        <w:tc>
          <w:tcPr>
            <w:tcW w:w="2044" w:type="dxa"/>
          </w:tcPr>
          <w:p w14:paraId="1C0BEE12"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兵庫県知事</w:t>
            </w:r>
          </w:p>
        </w:tc>
        <w:tc>
          <w:tcPr>
            <w:tcW w:w="2277" w:type="dxa"/>
          </w:tcPr>
          <w:p w14:paraId="10B8F56B"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齋　藤　元　彦</w:t>
            </w:r>
          </w:p>
        </w:tc>
      </w:tr>
      <w:tr w:rsidR="00B25314" w:rsidRPr="00A80635" w14:paraId="5142BC0D" w14:textId="77777777" w:rsidTr="005A361B">
        <w:tc>
          <w:tcPr>
            <w:tcW w:w="2044" w:type="dxa"/>
          </w:tcPr>
          <w:p w14:paraId="33A278F3"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奈良県知事</w:t>
            </w:r>
          </w:p>
        </w:tc>
        <w:tc>
          <w:tcPr>
            <w:tcW w:w="2277" w:type="dxa"/>
          </w:tcPr>
          <w:p w14:paraId="7B06DC6A"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荒　井　正　吾</w:t>
            </w:r>
          </w:p>
        </w:tc>
      </w:tr>
      <w:tr w:rsidR="00B25314" w:rsidRPr="00A80635" w14:paraId="2D4E4673" w14:textId="77777777" w:rsidTr="005A361B">
        <w:tc>
          <w:tcPr>
            <w:tcW w:w="2044" w:type="dxa"/>
          </w:tcPr>
          <w:p w14:paraId="08352E25"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和歌山県知事</w:t>
            </w:r>
          </w:p>
        </w:tc>
        <w:tc>
          <w:tcPr>
            <w:tcW w:w="2277" w:type="dxa"/>
          </w:tcPr>
          <w:p w14:paraId="7B37F8BC"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仁　坂　吉　伸</w:t>
            </w:r>
          </w:p>
        </w:tc>
      </w:tr>
      <w:tr w:rsidR="00B25314" w:rsidRPr="00A80635" w14:paraId="17BF2144" w14:textId="77777777" w:rsidTr="005A361B">
        <w:tc>
          <w:tcPr>
            <w:tcW w:w="2044" w:type="dxa"/>
          </w:tcPr>
          <w:p w14:paraId="2EF170E3"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鳥取県知事</w:t>
            </w:r>
          </w:p>
        </w:tc>
        <w:tc>
          <w:tcPr>
            <w:tcW w:w="2277" w:type="dxa"/>
          </w:tcPr>
          <w:p w14:paraId="7F847666"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平　井　伸　治</w:t>
            </w:r>
          </w:p>
        </w:tc>
      </w:tr>
      <w:tr w:rsidR="00B25314" w:rsidRPr="00A80635" w14:paraId="7D67E98E" w14:textId="77777777" w:rsidTr="005A361B">
        <w:tc>
          <w:tcPr>
            <w:tcW w:w="2044" w:type="dxa"/>
          </w:tcPr>
          <w:p w14:paraId="1A6BEB12" w14:textId="77777777" w:rsidR="00B25314" w:rsidRPr="00A80635" w:rsidRDefault="00B25314" w:rsidP="005A361B">
            <w:pPr>
              <w:snapToGrid w:val="0"/>
              <w:spacing w:line="360" w:lineRule="exact"/>
              <w:rPr>
                <w:color w:val="000000" w:themeColor="text1"/>
                <w:sz w:val="24"/>
                <w:szCs w:val="26"/>
              </w:rPr>
            </w:pPr>
            <w:r w:rsidRPr="00A80635">
              <w:rPr>
                <w:rFonts w:hint="eastAsia"/>
                <w:color w:val="000000" w:themeColor="text1"/>
                <w:sz w:val="24"/>
                <w:szCs w:val="26"/>
              </w:rPr>
              <w:t>徳島県知事</w:t>
            </w:r>
          </w:p>
        </w:tc>
        <w:tc>
          <w:tcPr>
            <w:tcW w:w="2277" w:type="dxa"/>
          </w:tcPr>
          <w:p w14:paraId="3925E250" w14:textId="77777777" w:rsidR="00B25314" w:rsidRPr="00A80635" w:rsidRDefault="00B25314" w:rsidP="005A361B">
            <w:pPr>
              <w:snapToGrid w:val="0"/>
              <w:spacing w:line="360" w:lineRule="exact"/>
              <w:jc w:val="left"/>
              <w:rPr>
                <w:color w:val="000000" w:themeColor="text1"/>
                <w:sz w:val="24"/>
                <w:szCs w:val="26"/>
              </w:rPr>
            </w:pPr>
            <w:r w:rsidRPr="00A80635">
              <w:rPr>
                <w:rFonts w:hint="eastAsia"/>
                <w:color w:val="000000" w:themeColor="text1"/>
                <w:sz w:val="24"/>
                <w:szCs w:val="26"/>
              </w:rPr>
              <w:t>飯　泉　嘉　門</w:t>
            </w:r>
          </w:p>
        </w:tc>
      </w:tr>
    </w:tbl>
    <w:p w14:paraId="4824E51F" w14:textId="055BDAFA" w:rsidR="00E53336" w:rsidRPr="00B25314" w:rsidRDefault="00E53336" w:rsidP="001D2004">
      <w:pPr>
        <w:snapToGrid w:val="0"/>
        <w:spacing w:line="20" w:lineRule="exact"/>
        <w:jc w:val="left"/>
        <w:rPr>
          <w:color w:val="000000" w:themeColor="text1"/>
          <w:sz w:val="24"/>
          <w:szCs w:val="26"/>
        </w:rPr>
      </w:pPr>
    </w:p>
    <w:sectPr w:rsidR="00E53336" w:rsidRPr="00B25314" w:rsidSect="00974272">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C7A9A" w14:textId="77777777" w:rsidR="00263EEA" w:rsidRDefault="00263EEA" w:rsidP="003A6B0E">
      <w:r>
        <w:separator/>
      </w:r>
    </w:p>
  </w:endnote>
  <w:endnote w:type="continuationSeparator" w:id="0">
    <w:p w14:paraId="6E46A4E8" w14:textId="77777777" w:rsidR="00263EEA" w:rsidRDefault="00263EEA"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9201" w14:textId="77777777" w:rsidR="00263EEA" w:rsidRDefault="00263EEA" w:rsidP="003A6B0E">
      <w:r>
        <w:separator/>
      </w:r>
    </w:p>
  </w:footnote>
  <w:footnote w:type="continuationSeparator" w:id="0">
    <w:p w14:paraId="349A7574" w14:textId="77777777" w:rsidR="00263EEA" w:rsidRDefault="00263EEA"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66360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57"/>
    <w:rsid w:val="0000073B"/>
    <w:rsid w:val="000037FD"/>
    <w:rsid w:val="0000578F"/>
    <w:rsid w:val="00014B8B"/>
    <w:rsid w:val="0002101E"/>
    <w:rsid w:val="0002166B"/>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93568"/>
    <w:rsid w:val="00094961"/>
    <w:rsid w:val="000A2A36"/>
    <w:rsid w:val="000A474A"/>
    <w:rsid w:val="000A50B6"/>
    <w:rsid w:val="000B03B6"/>
    <w:rsid w:val="000B4360"/>
    <w:rsid w:val="000C04A2"/>
    <w:rsid w:val="000D1A95"/>
    <w:rsid w:val="000E210B"/>
    <w:rsid w:val="000F5A3B"/>
    <w:rsid w:val="0012626C"/>
    <w:rsid w:val="001367D7"/>
    <w:rsid w:val="00143330"/>
    <w:rsid w:val="0015736F"/>
    <w:rsid w:val="00191B5A"/>
    <w:rsid w:val="001970E0"/>
    <w:rsid w:val="001A1D08"/>
    <w:rsid w:val="001A3F60"/>
    <w:rsid w:val="001D2004"/>
    <w:rsid w:val="001D425C"/>
    <w:rsid w:val="001D4D7A"/>
    <w:rsid w:val="001E0D10"/>
    <w:rsid w:val="001E63E8"/>
    <w:rsid w:val="001F7B59"/>
    <w:rsid w:val="0020793E"/>
    <w:rsid w:val="002155C4"/>
    <w:rsid w:val="0023481A"/>
    <w:rsid w:val="002377B7"/>
    <w:rsid w:val="002465A5"/>
    <w:rsid w:val="00263EEA"/>
    <w:rsid w:val="00264D63"/>
    <w:rsid w:val="0027298A"/>
    <w:rsid w:val="00294FE6"/>
    <w:rsid w:val="002A3B29"/>
    <w:rsid w:val="002A66C3"/>
    <w:rsid w:val="002B7339"/>
    <w:rsid w:val="002C0EF3"/>
    <w:rsid w:val="002D4625"/>
    <w:rsid w:val="002D66B5"/>
    <w:rsid w:val="002F01C9"/>
    <w:rsid w:val="002F463E"/>
    <w:rsid w:val="002F70F2"/>
    <w:rsid w:val="00307519"/>
    <w:rsid w:val="0033480B"/>
    <w:rsid w:val="0034314F"/>
    <w:rsid w:val="003517AB"/>
    <w:rsid w:val="00373D8D"/>
    <w:rsid w:val="003775D9"/>
    <w:rsid w:val="0038585C"/>
    <w:rsid w:val="00395F77"/>
    <w:rsid w:val="003A56EE"/>
    <w:rsid w:val="003A6B0E"/>
    <w:rsid w:val="003B5A6F"/>
    <w:rsid w:val="003C3907"/>
    <w:rsid w:val="003D09A3"/>
    <w:rsid w:val="003D2CCA"/>
    <w:rsid w:val="003E12CC"/>
    <w:rsid w:val="003E635D"/>
    <w:rsid w:val="003F7E08"/>
    <w:rsid w:val="00400130"/>
    <w:rsid w:val="00402442"/>
    <w:rsid w:val="0040707E"/>
    <w:rsid w:val="00412351"/>
    <w:rsid w:val="0041786B"/>
    <w:rsid w:val="004217B8"/>
    <w:rsid w:val="00422A2A"/>
    <w:rsid w:val="0042722D"/>
    <w:rsid w:val="004429F2"/>
    <w:rsid w:val="00445C06"/>
    <w:rsid w:val="00450EF1"/>
    <w:rsid w:val="004600AD"/>
    <w:rsid w:val="00460D6F"/>
    <w:rsid w:val="004755F9"/>
    <w:rsid w:val="004803A4"/>
    <w:rsid w:val="004834DA"/>
    <w:rsid w:val="004902B6"/>
    <w:rsid w:val="0049371E"/>
    <w:rsid w:val="004A0CCE"/>
    <w:rsid w:val="004B797C"/>
    <w:rsid w:val="004C1975"/>
    <w:rsid w:val="004C2200"/>
    <w:rsid w:val="004C38D6"/>
    <w:rsid w:val="004C55C1"/>
    <w:rsid w:val="004C5C68"/>
    <w:rsid w:val="004E655E"/>
    <w:rsid w:val="004E659F"/>
    <w:rsid w:val="0050167A"/>
    <w:rsid w:val="00503D33"/>
    <w:rsid w:val="005062D0"/>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55D3"/>
    <w:rsid w:val="006074F8"/>
    <w:rsid w:val="00611F26"/>
    <w:rsid w:val="00614EBE"/>
    <w:rsid w:val="00615B8B"/>
    <w:rsid w:val="0061717A"/>
    <w:rsid w:val="0061799F"/>
    <w:rsid w:val="0062677C"/>
    <w:rsid w:val="00626C46"/>
    <w:rsid w:val="006279C2"/>
    <w:rsid w:val="00640164"/>
    <w:rsid w:val="006423B7"/>
    <w:rsid w:val="006462A4"/>
    <w:rsid w:val="00656F69"/>
    <w:rsid w:val="0066065A"/>
    <w:rsid w:val="006638B3"/>
    <w:rsid w:val="006639D6"/>
    <w:rsid w:val="00664A7E"/>
    <w:rsid w:val="00673D1F"/>
    <w:rsid w:val="0067745F"/>
    <w:rsid w:val="00682F44"/>
    <w:rsid w:val="006A57A1"/>
    <w:rsid w:val="006A5990"/>
    <w:rsid w:val="006B45F4"/>
    <w:rsid w:val="006C2B8B"/>
    <w:rsid w:val="006D25CC"/>
    <w:rsid w:val="006D3F9C"/>
    <w:rsid w:val="006D7741"/>
    <w:rsid w:val="006E02DD"/>
    <w:rsid w:val="006E60A4"/>
    <w:rsid w:val="006F3805"/>
    <w:rsid w:val="006F39F2"/>
    <w:rsid w:val="00702A16"/>
    <w:rsid w:val="0070588A"/>
    <w:rsid w:val="007142BC"/>
    <w:rsid w:val="00720348"/>
    <w:rsid w:val="0073088C"/>
    <w:rsid w:val="0074235C"/>
    <w:rsid w:val="00742A71"/>
    <w:rsid w:val="00745388"/>
    <w:rsid w:val="00747E95"/>
    <w:rsid w:val="00766776"/>
    <w:rsid w:val="00766A2E"/>
    <w:rsid w:val="007742CE"/>
    <w:rsid w:val="00783444"/>
    <w:rsid w:val="00790A57"/>
    <w:rsid w:val="00792D88"/>
    <w:rsid w:val="00796ACF"/>
    <w:rsid w:val="0079739F"/>
    <w:rsid w:val="007A15D4"/>
    <w:rsid w:val="007B1DAB"/>
    <w:rsid w:val="007D282C"/>
    <w:rsid w:val="007D2A9E"/>
    <w:rsid w:val="00807E42"/>
    <w:rsid w:val="008134CB"/>
    <w:rsid w:val="00821398"/>
    <w:rsid w:val="00822C92"/>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3D1D"/>
    <w:rsid w:val="00915A15"/>
    <w:rsid w:val="00917C32"/>
    <w:rsid w:val="009248C9"/>
    <w:rsid w:val="00936096"/>
    <w:rsid w:val="00947301"/>
    <w:rsid w:val="0095096B"/>
    <w:rsid w:val="00953FFD"/>
    <w:rsid w:val="00954AB6"/>
    <w:rsid w:val="009641D4"/>
    <w:rsid w:val="009643E4"/>
    <w:rsid w:val="00964563"/>
    <w:rsid w:val="009735C7"/>
    <w:rsid w:val="00974272"/>
    <w:rsid w:val="00984705"/>
    <w:rsid w:val="00993DC4"/>
    <w:rsid w:val="00997BE3"/>
    <w:rsid w:val="009A5A95"/>
    <w:rsid w:val="009A79F9"/>
    <w:rsid w:val="009B36DD"/>
    <w:rsid w:val="009C1865"/>
    <w:rsid w:val="009D1B1D"/>
    <w:rsid w:val="009D5DD3"/>
    <w:rsid w:val="009D6285"/>
    <w:rsid w:val="009F08DE"/>
    <w:rsid w:val="009F16B0"/>
    <w:rsid w:val="00A07232"/>
    <w:rsid w:val="00A126A7"/>
    <w:rsid w:val="00A13D59"/>
    <w:rsid w:val="00A153B4"/>
    <w:rsid w:val="00A15866"/>
    <w:rsid w:val="00A21A06"/>
    <w:rsid w:val="00A259FF"/>
    <w:rsid w:val="00A3181D"/>
    <w:rsid w:val="00A400CF"/>
    <w:rsid w:val="00A47DC7"/>
    <w:rsid w:val="00A66FB9"/>
    <w:rsid w:val="00A807AA"/>
    <w:rsid w:val="00A80DC5"/>
    <w:rsid w:val="00A97289"/>
    <w:rsid w:val="00A97304"/>
    <w:rsid w:val="00A9736F"/>
    <w:rsid w:val="00AA0823"/>
    <w:rsid w:val="00AA39F0"/>
    <w:rsid w:val="00AC62C2"/>
    <w:rsid w:val="00AD4CFA"/>
    <w:rsid w:val="00AD591C"/>
    <w:rsid w:val="00AD7896"/>
    <w:rsid w:val="00AE2F5E"/>
    <w:rsid w:val="00AF6161"/>
    <w:rsid w:val="00B023E3"/>
    <w:rsid w:val="00B25314"/>
    <w:rsid w:val="00B53E63"/>
    <w:rsid w:val="00B60761"/>
    <w:rsid w:val="00B62128"/>
    <w:rsid w:val="00B66FC0"/>
    <w:rsid w:val="00B67645"/>
    <w:rsid w:val="00B6787D"/>
    <w:rsid w:val="00B83A59"/>
    <w:rsid w:val="00BB09F7"/>
    <w:rsid w:val="00BB58FB"/>
    <w:rsid w:val="00BD58DE"/>
    <w:rsid w:val="00BD6791"/>
    <w:rsid w:val="00C0213D"/>
    <w:rsid w:val="00C05EC6"/>
    <w:rsid w:val="00C11AA5"/>
    <w:rsid w:val="00C27A17"/>
    <w:rsid w:val="00C302E1"/>
    <w:rsid w:val="00C41BC2"/>
    <w:rsid w:val="00C43A36"/>
    <w:rsid w:val="00C43C2C"/>
    <w:rsid w:val="00C50BBF"/>
    <w:rsid w:val="00C514C4"/>
    <w:rsid w:val="00C531FA"/>
    <w:rsid w:val="00C549DB"/>
    <w:rsid w:val="00C61FAF"/>
    <w:rsid w:val="00C70F75"/>
    <w:rsid w:val="00C81B9B"/>
    <w:rsid w:val="00C862FF"/>
    <w:rsid w:val="00C924D5"/>
    <w:rsid w:val="00CA0F34"/>
    <w:rsid w:val="00CA60A7"/>
    <w:rsid w:val="00CB44ED"/>
    <w:rsid w:val="00CE360C"/>
    <w:rsid w:val="00CF223C"/>
    <w:rsid w:val="00D01634"/>
    <w:rsid w:val="00D05029"/>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7498A"/>
    <w:rsid w:val="00DA008C"/>
    <w:rsid w:val="00DA1CAA"/>
    <w:rsid w:val="00DA2736"/>
    <w:rsid w:val="00DB0C90"/>
    <w:rsid w:val="00DB28F2"/>
    <w:rsid w:val="00DC1B64"/>
    <w:rsid w:val="00DC362C"/>
    <w:rsid w:val="00DD3502"/>
    <w:rsid w:val="00DE1503"/>
    <w:rsid w:val="00DE18B7"/>
    <w:rsid w:val="00DF1667"/>
    <w:rsid w:val="00E13371"/>
    <w:rsid w:val="00E13CD6"/>
    <w:rsid w:val="00E21BA6"/>
    <w:rsid w:val="00E21C04"/>
    <w:rsid w:val="00E27B60"/>
    <w:rsid w:val="00E309BA"/>
    <w:rsid w:val="00E36FFD"/>
    <w:rsid w:val="00E4388C"/>
    <w:rsid w:val="00E44777"/>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93EB2"/>
    <w:rsid w:val="00FA051D"/>
    <w:rsid w:val="00FA5717"/>
    <w:rsid w:val="00FA5D53"/>
    <w:rsid w:val="00FB2203"/>
    <w:rsid w:val="00FB2DD3"/>
    <w:rsid w:val="00FC164E"/>
    <w:rsid w:val="00FC20D3"/>
    <w:rsid w:val="00FC301F"/>
    <w:rsid w:val="00FC371A"/>
    <w:rsid w:val="00FC5702"/>
    <w:rsid w:val="00FC5DB3"/>
    <w:rsid w:val="00FD3349"/>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ED27A0"/>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9A3FB-E1D4-4599-AD40-22B70DCD3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1348</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両橋 美由紀</cp:lastModifiedBy>
  <cp:revision>2</cp:revision>
  <cp:lastPrinted>2022-08-18T12:57:00Z</cp:lastPrinted>
  <dcterms:created xsi:type="dcterms:W3CDTF">2022-09-07T12:25:00Z</dcterms:created>
  <dcterms:modified xsi:type="dcterms:W3CDTF">2022-09-07T12:25:00Z</dcterms:modified>
</cp:coreProperties>
</file>