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B7" w:rsidRPr="00570730" w:rsidRDefault="002377B7" w:rsidP="002377B7">
      <w:pPr>
        <w:jc w:val="center"/>
        <w:rPr>
          <w:rFonts w:ascii="ＭＳ ゴシック" w:eastAsia="ＭＳ ゴシック" w:hAnsi="ＭＳ ゴシック"/>
          <w:sz w:val="40"/>
          <w:szCs w:val="40"/>
        </w:rPr>
      </w:pPr>
    </w:p>
    <w:p w:rsidR="002377B7" w:rsidRDefault="002377B7" w:rsidP="002377B7">
      <w:pPr>
        <w:jc w:val="center"/>
        <w:rPr>
          <w:rFonts w:ascii="ＭＳ ゴシック" w:eastAsia="ＭＳ ゴシック" w:hAnsi="ＭＳ ゴシック"/>
          <w:sz w:val="40"/>
          <w:szCs w:val="40"/>
        </w:rPr>
      </w:pPr>
    </w:p>
    <w:p w:rsidR="006423B7" w:rsidRPr="00570730" w:rsidRDefault="006423B7" w:rsidP="002377B7">
      <w:pPr>
        <w:jc w:val="center"/>
        <w:rPr>
          <w:rFonts w:ascii="ＭＳ ゴシック" w:eastAsia="ＭＳ ゴシック" w:hAnsi="ＭＳ ゴシック"/>
          <w:sz w:val="40"/>
          <w:szCs w:val="40"/>
        </w:rPr>
      </w:pPr>
    </w:p>
    <w:p w:rsidR="002377B7" w:rsidRPr="00C11AA5" w:rsidRDefault="002377B7" w:rsidP="002377B7">
      <w:pPr>
        <w:jc w:val="center"/>
        <w:rPr>
          <w:rFonts w:ascii="ＭＳ ゴシック" w:eastAsia="ＭＳ ゴシック" w:hAnsi="ＭＳ ゴシック"/>
          <w:sz w:val="40"/>
          <w:szCs w:val="40"/>
        </w:rPr>
      </w:pPr>
    </w:p>
    <w:p w:rsidR="00C11AA5" w:rsidRDefault="00C11AA5" w:rsidP="002377B7">
      <w:pPr>
        <w:spacing w:line="400" w:lineRule="exact"/>
        <w:jc w:val="center"/>
        <w:rPr>
          <w:rFonts w:ascii="ＭＳ Ｐゴシック" w:eastAsia="ＭＳ Ｐゴシック" w:hAnsi="ＭＳ Ｐゴシック"/>
          <w:b/>
          <w:sz w:val="40"/>
          <w:szCs w:val="40"/>
        </w:rPr>
      </w:pPr>
      <w:r w:rsidRPr="00C11AA5">
        <w:rPr>
          <w:rFonts w:ascii="ＭＳ Ｐゴシック" w:eastAsia="ＭＳ Ｐゴシック" w:hAnsi="ＭＳ Ｐゴシック" w:hint="eastAsia"/>
          <w:b/>
          <w:sz w:val="40"/>
          <w:szCs w:val="40"/>
        </w:rPr>
        <w:t>全国各地で</w:t>
      </w:r>
      <w:r w:rsidR="00FB2DD3">
        <w:rPr>
          <w:rFonts w:ascii="ＭＳ Ｐゴシック" w:eastAsia="ＭＳ Ｐゴシック" w:hAnsi="ＭＳ Ｐゴシック" w:hint="eastAsia"/>
          <w:b/>
          <w:sz w:val="40"/>
          <w:szCs w:val="40"/>
        </w:rPr>
        <w:t>頻発</w:t>
      </w:r>
      <w:r w:rsidRPr="00C11AA5">
        <w:rPr>
          <w:rFonts w:ascii="ＭＳ Ｐゴシック" w:eastAsia="ＭＳ Ｐゴシック" w:hAnsi="ＭＳ Ｐゴシック" w:hint="eastAsia"/>
          <w:b/>
          <w:sz w:val="40"/>
          <w:szCs w:val="40"/>
        </w:rPr>
        <w:t>する地震</w:t>
      </w:r>
      <w:r w:rsidR="00FB2DD3">
        <w:rPr>
          <w:rFonts w:ascii="ＭＳ Ｐゴシック" w:eastAsia="ＭＳ Ｐゴシック" w:hAnsi="ＭＳ Ｐゴシック" w:hint="eastAsia"/>
          <w:b/>
          <w:sz w:val="40"/>
          <w:szCs w:val="40"/>
        </w:rPr>
        <w:t>や豪雨</w:t>
      </w:r>
      <w:r w:rsidRPr="00C11AA5">
        <w:rPr>
          <w:rFonts w:ascii="ＭＳ Ｐゴシック" w:eastAsia="ＭＳ Ｐゴシック" w:hAnsi="ＭＳ Ｐゴシック" w:hint="eastAsia"/>
          <w:b/>
          <w:sz w:val="40"/>
          <w:szCs w:val="40"/>
        </w:rPr>
        <w:t>等の自然災害への</w:t>
      </w:r>
    </w:p>
    <w:p w:rsidR="002377B7" w:rsidRPr="00C11AA5" w:rsidRDefault="00C11AA5" w:rsidP="002377B7">
      <w:pPr>
        <w:spacing w:line="400" w:lineRule="exact"/>
        <w:jc w:val="center"/>
        <w:rPr>
          <w:rFonts w:ascii="ＭＳ ゴシック" w:eastAsia="ＭＳ ゴシック" w:hAnsi="ＭＳ ゴシック"/>
          <w:b/>
          <w:sz w:val="40"/>
          <w:szCs w:val="40"/>
        </w:rPr>
      </w:pPr>
      <w:r w:rsidRPr="00C11AA5">
        <w:rPr>
          <w:rFonts w:ascii="ＭＳ Ｐゴシック" w:eastAsia="ＭＳ Ｐゴシック" w:hAnsi="ＭＳ Ｐゴシック" w:hint="eastAsia"/>
          <w:b/>
          <w:sz w:val="40"/>
          <w:szCs w:val="40"/>
        </w:rPr>
        <w:t>復旧対策支援の強化</w:t>
      </w:r>
      <w:r w:rsidR="000B4360">
        <w:rPr>
          <w:rFonts w:ascii="ＭＳ Ｐゴシック" w:eastAsia="ＭＳ Ｐゴシック" w:hAnsi="ＭＳ Ｐゴシック" w:hint="eastAsia"/>
          <w:b/>
          <w:sz w:val="40"/>
          <w:szCs w:val="40"/>
        </w:rPr>
        <w:t>に関する提言</w:t>
      </w:r>
    </w:p>
    <w:p w:rsidR="002377B7" w:rsidRPr="00570730" w:rsidRDefault="002377B7" w:rsidP="002377B7">
      <w:pPr>
        <w:spacing w:line="400" w:lineRule="exact"/>
        <w:jc w:val="center"/>
        <w:rPr>
          <w:rFonts w:ascii="ＭＳ ゴシック" w:eastAsia="ＭＳ ゴシック" w:hAnsi="ＭＳ ゴシック"/>
          <w:sz w:val="36"/>
          <w:szCs w:val="36"/>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600" w:lineRule="exact"/>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平成</w:t>
      </w:r>
      <w:r w:rsidR="00E13371">
        <w:rPr>
          <w:rFonts w:ascii="ＭＳ ゴシック" w:eastAsia="ＭＳ ゴシック" w:hAnsi="ＭＳ ゴシック" w:hint="eastAsia"/>
          <w:b/>
          <w:sz w:val="40"/>
          <w:szCs w:val="40"/>
        </w:rPr>
        <w:t>３０</w:t>
      </w:r>
      <w:r w:rsidRPr="00570730">
        <w:rPr>
          <w:rFonts w:ascii="ＭＳ ゴシック" w:eastAsia="ＭＳ ゴシック" w:hAnsi="ＭＳ ゴシック" w:hint="eastAsia"/>
          <w:b/>
          <w:sz w:val="40"/>
          <w:szCs w:val="40"/>
        </w:rPr>
        <w:t>年</w:t>
      </w:r>
      <w:r w:rsidR="00FB2DD3">
        <w:rPr>
          <w:rFonts w:ascii="ＭＳ ゴシック" w:eastAsia="ＭＳ ゴシック" w:hAnsi="ＭＳ ゴシック" w:hint="eastAsia"/>
          <w:b/>
          <w:sz w:val="40"/>
          <w:szCs w:val="40"/>
        </w:rPr>
        <w:t>１２</w:t>
      </w:r>
      <w:r w:rsidRPr="00570730">
        <w:rPr>
          <w:rFonts w:ascii="ＭＳ ゴシック" w:eastAsia="ＭＳ ゴシック" w:hAnsi="ＭＳ ゴシック" w:hint="eastAsia"/>
          <w:b/>
          <w:sz w:val="40"/>
          <w:szCs w:val="40"/>
        </w:rPr>
        <w:t>月</w:t>
      </w:r>
    </w:p>
    <w:p w:rsidR="002377B7" w:rsidRPr="00570730" w:rsidRDefault="002377B7" w:rsidP="002377B7">
      <w:pPr>
        <w:spacing w:line="600" w:lineRule="exact"/>
        <w:jc w:val="center"/>
        <w:rPr>
          <w:rFonts w:ascii="ＭＳ ゴシック" w:eastAsia="ＭＳ ゴシック" w:hAnsi="ＭＳ ゴシック"/>
          <w:b/>
          <w:sz w:val="40"/>
          <w:szCs w:val="40"/>
        </w:rPr>
      </w:pPr>
    </w:p>
    <w:p w:rsidR="002377B7" w:rsidRPr="00570730" w:rsidRDefault="002377B7" w:rsidP="002377B7">
      <w:pPr>
        <w:spacing w:line="600" w:lineRule="exact"/>
        <w:jc w:val="center"/>
        <w:rPr>
          <w:rFonts w:ascii="ＭＳ ゴシック" w:eastAsia="ＭＳ ゴシック" w:hAnsi="ＭＳ ゴシック"/>
          <w:b/>
          <w:sz w:val="40"/>
          <w:szCs w:val="40"/>
        </w:rPr>
      </w:pPr>
    </w:p>
    <w:p w:rsidR="002377B7" w:rsidRPr="00570730" w:rsidRDefault="002377B7" w:rsidP="002377B7">
      <w:pPr>
        <w:spacing w:line="600" w:lineRule="exact"/>
        <w:jc w:val="center"/>
        <w:rPr>
          <w:rFonts w:ascii="ＭＳ ゴシック" w:eastAsia="ＭＳ ゴシック" w:hAnsi="ＭＳ ゴシック"/>
          <w:b/>
          <w:sz w:val="40"/>
          <w:szCs w:val="40"/>
        </w:rPr>
      </w:pPr>
    </w:p>
    <w:p w:rsidR="002377B7" w:rsidRPr="00570730" w:rsidRDefault="002377B7" w:rsidP="002377B7">
      <w:pPr>
        <w:spacing w:line="600" w:lineRule="exact"/>
        <w:jc w:val="center"/>
        <w:rPr>
          <w:rFonts w:ascii="ＭＳ ゴシック" w:eastAsia="ＭＳ ゴシック" w:hAnsi="ＭＳ ゴシック"/>
          <w:b/>
          <w:sz w:val="40"/>
          <w:szCs w:val="40"/>
        </w:rPr>
      </w:pPr>
    </w:p>
    <w:p w:rsidR="002377B7" w:rsidRDefault="002377B7" w:rsidP="002377B7">
      <w:pPr>
        <w:spacing w:line="600" w:lineRule="exact"/>
        <w:jc w:val="center"/>
        <w:rPr>
          <w:rFonts w:ascii="ＭＳ ゴシック" w:eastAsia="ＭＳ ゴシック" w:hAnsi="ＭＳ ゴシック"/>
          <w:b/>
          <w:sz w:val="40"/>
          <w:szCs w:val="40"/>
        </w:rPr>
      </w:pPr>
    </w:p>
    <w:p w:rsidR="00C11AA5" w:rsidRPr="00570730" w:rsidRDefault="00C11AA5" w:rsidP="002377B7">
      <w:pPr>
        <w:spacing w:line="600" w:lineRule="exact"/>
        <w:jc w:val="center"/>
        <w:rPr>
          <w:rFonts w:ascii="ＭＳ ゴシック" w:eastAsia="ＭＳ ゴシック" w:hAnsi="ＭＳ ゴシック"/>
          <w:b/>
          <w:sz w:val="40"/>
          <w:szCs w:val="40"/>
        </w:rPr>
      </w:pPr>
    </w:p>
    <w:p w:rsidR="00C11AA5" w:rsidRDefault="00C11AA5" w:rsidP="00C11AA5">
      <w:pPr>
        <w:snapToGrid w:val="0"/>
        <w:jc w:val="center"/>
        <w:rPr>
          <w:rFonts w:ascii="ＭＳ Ｐゴシック" w:eastAsia="ＭＳ Ｐゴシック" w:hAnsi="ＭＳ Ｐゴシック"/>
          <w:sz w:val="36"/>
        </w:rPr>
      </w:pPr>
      <w:r w:rsidRPr="00C11AA5">
        <w:rPr>
          <w:rFonts w:ascii="ＭＳ Ｐゴシック" w:eastAsia="ＭＳ Ｐゴシック" w:hAnsi="ＭＳ Ｐゴシック" w:hint="eastAsia"/>
          <w:sz w:val="36"/>
        </w:rPr>
        <w:lastRenderedPageBreak/>
        <w:t>全国各地で</w:t>
      </w:r>
      <w:r w:rsidR="00FB2DD3">
        <w:rPr>
          <w:rFonts w:ascii="ＭＳ Ｐゴシック" w:eastAsia="ＭＳ Ｐゴシック" w:hAnsi="ＭＳ Ｐゴシック" w:hint="eastAsia"/>
          <w:sz w:val="36"/>
        </w:rPr>
        <w:t>頻発</w:t>
      </w:r>
      <w:r w:rsidRPr="00C11AA5">
        <w:rPr>
          <w:rFonts w:ascii="ＭＳ Ｐゴシック" w:eastAsia="ＭＳ Ｐゴシック" w:hAnsi="ＭＳ Ｐゴシック" w:hint="eastAsia"/>
          <w:sz w:val="36"/>
        </w:rPr>
        <w:t>する地震</w:t>
      </w:r>
      <w:r w:rsidR="00FB2DD3">
        <w:rPr>
          <w:rFonts w:ascii="ＭＳ Ｐゴシック" w:eastAsia="ＭＳ Ｐゴシック" w:hAnsi="ＭＳ Ｐゴシック" w:hint="eastAsia"/>
          <w:sz w:val="36"/>
        </w:rPr>
        <w:t>や豪雨</w:t>
      </w:r>
      <w:r w:rsidRPr="00C11AA5">
        <w:rPr>
          <w:rFonts w:ascii="ＭＳ Ｐゴシック" w:eastAsia="ＭＳ Ｐゴシック" w:hAnsi="ＭＳ Ｐゴシック" w:hint="eastAsia"/>
          <w:sz w:val="36"/>
        </w:rPr>
        <w:t>等の自然災害への</w:t>
      </w:r>
    </w:p>
    <w:p w:rsidR="00790A57" w:rsidRPr="00E13371" w:rsidRDefault="00C11AA5" w:rsidP="00C11AA5">
      <w:pPr>
        <w:snapToGrid w:val="0"/>
        <w:jc w:val="center"/>
        <w:rPr>
          <w:sz w:val="20"/>
          <w:szCs w:val="20"/>
        </w:rPr>
      </w:pPr>
      <w:r w:rsidRPr="00C11AA5">
        <w:rPr>
          <w:rFonts w:ascii="ＭＳ Ｐゴシック" w:eastAsia="ＭＳ Ｐゴシック" w:hAnsi="ＭＳ Ｐゴシック" w:hint="eastAsia"/>
          <w:sz w:val="36"/>
        </w:rPr>
        <w:t>復旧対策支援の強化</w:t>
      </w:r>
      <w:r w:rsidR="000B4360">
        <w:rPr>
          <w:rFonts w:ascii="ＭＳ Ｐゴシック" w:eastAsia="ＭＳ Ｐゴシック" w:hAnsi="ＭＳ Ｐゴシック" w:hint="eastAsia"/>
          <w:sz w:val="36"/>
        </w:rPr>
        <w:t>に関する提言</w:t>
      </w:r>
      <w:bookmarkStart w:id="0" w:name="_GoBack"/>
      <w:bookmarkEnd w:id="0"/>
    </w:p>
    <w:p w:rsidR="00682F44" w:rsidRDefault="00682F44" w:rsidP="00EF51E8">
      <w:pPr>
        <w:snapToGrid w:val="0"/>
        <w:spacing w:line="340" w:lineRule="exact"/>
        <w:ind w:firstLineChars="100" w:firstLine="200"/>
        <w:rPr>
          <w:sz w:val="20"/>
          <w:szCs w:val="20"/>
        </w:rPr>
      </w:pPr>
    </w:p>
    <w:p w:rsidR="00C11AA5" w:rsidRPr="00EF51E8" w:rsidRDefault="00FB2DD3" w:rsidP="00EF51E8">
      <w:pPr>
        <w:snapToGrid w:val="0"/>
        <w:spacing w:line="340" w:lineRule="exact"/>
        <w:ind w:firstLineChars="100" w:firstLine="220"/>
        <w:rPr>
          <w:rFonts w:asciiTheme="minorEastAsia" w:eastAsiaTheme="minorEastAsia" w:hAnsiTheme="minorEastAsia"/>
          <w:sz w:val="22"/>
          <w:szCs w:val="20"/>
        </w:rPr>
      </w:pPr>
      <w:r w:rsidRPr="00EF51E8">
        <w:rPr>
          <w:rFonts w:asciiTheme="minorEastAsia" w:eastAsiaTheme="minorEastAsia" w:hAnsiTheme="minorEastAsia" w:hint="eastAsia"/>
          <w:sz w:val="22"/>
          <w:szCs w:val="20"/>
        </w:rPr>
        <w:t>本年は近畿ブロックにおいて、</w:t>
      </w:r>
      <w:r w:rsidR="00EF51E8" w:rsidRPr="00EF51E8">
        <w:rPr>
          <w:rFonts w:asciiTheme="minorEastAsia" w:eastAsiaTheme="minorEastAsia" w:hAnsiTheme="minorEastAsia" w:hint="eastAsia"/>
          <w:sz w:val="22"/>
          <w:szCs w:val="20"/>
        </w:rPr>
        <w:t>福井県を始めとする北陸西部での豪雪、</w:t>
      </w:r>
      <w:r w:rsidRPr="00EF51E8">
        <w:rPr>
          <w:rFonts w:asciiTheme="minorEastAsia" w:eastAsiaTheme="minorEastAsia" w:hAnsiTheme="minorEastAsia" w:hint="eastAsia"/>
          <w:sz w:val="22"/>
          <w:szCs w:val="20"/>
        </w:rPr>
        <w:t>大阪府北部</w:t>
      </w:r>
      <w:r w:rsidR="00EF51E8">
        <w:rPr>
          <w:rFonts w:asciiTheme="minorEastAsia" w:eastAsiaTheme="minorEastAsia" w:hAnsiTheme="minorEastAsia" w:hint="eastAsia"/>
          <w:sz w:val="22"/>
          <w:szCs w:val="20"/>
        </w:rPr>
        <w:t>を震源とする</w:t>
      </w:r>
      <w:r w:rsidRPr="00EF51E8">
        <w:rPr>
          <w:rFonts w:asciiTheme="minorEastAsia" w:eastAsiaTheme="minorEastAsia" w:hAnsiTheme="minorEastAsia" w:hint="eastAsia"/>
          <w:sz w:val="22"/>
          <w:szCs w:val="20"/>
        </w:rPr>
        <w:t>地震、平成30年７月豪雨、</w:t>
      </w:r>
      <w:r w:rsidR="00E309BA" w:rsidRPr="0040707E">
        <w:rPr>
          <w:rFonts w:asciiTheme="minorEastAsia" w:eastAsiaTheme="minorEastAsia" w:hAnsiTheme="minorEastAsia" w:hint="eastAsia"/>
          <w:sz w:val="22"/>
          <w:szCs w:val="20"/>
        </w:rPr>
        <w:t>相次いで上陸した</w:t>
      </w:r>
      <w:r w:rsidRPr="00EF51E8">
        <w:rPr>
          <w:rFonts w:asciiTheme="minorEastAsia" w:eastAsiaTheme="minorEastAsia" w:hAnsiTheme="minorEastAsia" w:hint="eastAsia"/>
          <w:sz w:val="22"/>
          <w:szCs w:val="20"/>
        </w:rPr>
        <w:t>平成30年台風第</w:t>
      </w:r>
      <w:r w:rsidR="00E309BA" w:rsidRPr="0040707E">
        <w:rPr>
          <w:rFonts w:asciiTheme="minorEastAsia" w:eastAsiaTheme="minorEastAsia" w:hAnsiTheme="minorEastAsia" w:hint="eastAsia"/>
          <w:sz w:val="22"/>
          <w:szCs w:val="20"/>
        </w:rPr>
        <w:t>20</w:t>
      </w:r>
      <w:r w:rsidRPr="00EF51E8">
        <w:rPr>
          <w:rFonts w:asciiTheme="minorEastAsia" w:eastAsiaTheme="minorEastAsia" w:hAnsiTheme="minorEastAsia" w:hint="eastAsia"/>
          <w:sz w:val="22"/>
          <w:szCs w:val="20"/>
        </w:rPr>
        <w:t>号、</w:t>
      </w:r>
      <w:r w:rsidR="00E309BA" w:rsidRPr="0040707E">
        <w:rPr>
          <w:rFonts w:asciiTheme="minorEastAsia" w:eastAsiaTheme="minorEastAsia" w:hAnsiTheme="minorEastAsia" w:hint="eastAsia"/>
          <w:sz w:val="22"/>
          <w:szCs w:val="20"/>
        </w:rPr>
        <w:t>台風第21号、</w:t>
      </w:r>
      <w:r w:rsidRPr="00EF51E8">
        <w:rPr>
          <w:rFonts w:asciiTheme="minorEastAsia" w:eastAsiaTheme="minorEastAsia" w:hAnsiTheme="minorEastAsia" w:hint="eastAsia"/>
          <w:sz w:val="22"/>
          <w:szCs w:val="20"/>
        </w:rPr>
        <w:t>台風第24号など大規模な災害が頻発し、人的被害、住宅やライフライン、歴史文化遺産、公共土木施設や農林水産</w:t>
      </w:r>
      <w:r w:rsidR="00673D1F">
        <w:rPr>
          <w:rFonts w:asciiTheme="minorEastAsia" w:eastAsiaTheme="minorEastAsia" w:hAnsiTheme="minorEastAsia" w:hint="eastAsia"/>
          <w:sz w:val="22"/>
          <w:szCs w:val="20"/>
        </w:rPr>
        <w:t>業</w:t>
      </w:r>
      <w:r w:rsidRPr="00EF51E8">
        <w:rPr>
          <w:rFonts w:asciiTheme="minorEastAsia" w:eastAsiaTheme="minorEastAsia" w:hAnsiTheme="minorEastAsia" w:hint="eastAsia"/>
          <w:sz w:val="22"/>
          <w:szCs w:val="20"/>
        </w:rPr>
        <w:t>施設などへ</w:t>
      </w:r>
      <w:r w:rsidR="00673D1F">
        <w:rPr>
          <w:rFonts w:asciiTheme="minorEastAsia" w:eastAsiaTheme="minorEastAsia" w:hAnsiTheme="minorEastAsia" w:hint="eastAsia"/>
          <w:sz w:val="22"/>
          <w:szCs w:val="20"/>
        </w:rPr>
        <w:t>の</w:t>
      </w:r>
      <w:r w:rsidRPr="00EF51E8">
        <w:rPr>
          <w:rFonts w:asciiTheme="minorEastAsia" w:eastAsiaTheme="minorEastAsia" w:hAnsiTheme="minorEastAsia" w:hint="eastAsia"/>
          <w:sz w:val="22"/>
          <w:szCs w:val="20"/>
        </w:rPr>
        <w:t>深刻な被害が多数発生した。</w:t>
      </w:r>
    </w:p>
    <w:p w:rsidR="006E02DD" w:rsidRPr="00EF51E8" w:rsidRDefault="006E02DD" w:rsidP="00EF51E8">
      <w:pPr>
        <w:snapToGrid w:val="0"/>
        <w:spacing w:line="340" w:lineRule="exact"/>
        <w:ind w:left="2" w:firstLineChars="100" w:firstLine="220"/>
        <w:rPr>
          <w:rFonts w:asciiTheme="minorEastAsia" w:eastAsiaTheme="minorEastAsia" w:hAnsiTheme="minorEastAsia"/>
          <w:sz w:val="22"/>
        </w:rPr>
      </w:pPr>
      <w:r w:rsidRPr="00EF51E8">
        <w:rPr>
          <w:rFonts w:asciiTheme="minorEastAsia" w:eastAsiaTheme="minorEastAsia" w:hAnsiTheme="minorEastAsia" w:hint="eastAsia"/>
          <w:sz w:val="22"/>
        </w:rPr>
        <w:t>平成</w:t>
      </w:r>
      <w:r w:rsidR="00E309BA" w:rsidRPr="00EF51E8">
        <w:rPr>
          <w:rFonts w:asciiTheme="minorEastAsia" w:eastAsiaTheme="minorEastAsia" w:hAnsiTheme="minorEastAsia"/>
          <w:sz w:val="22"/>
        </w:rPr>
        <w:t>28</w:t>
      </w:r>
      <w:r w:rsidRPr="00EF51E8">
        <w:rPr>
          <w:rFonts w:asciiTheme="minorEastAsia" w:eastAsiaTheme="minorEastAsia" w:hAnsiTheme="minorEastAsia" w:hint="eastAsia"/>
          <w:sz w:val="22"/>
        </w:rPr>
        <w:t>年</w:t>
      </w:r>
      <w:r w:rsidR="00E309BA" w:rsidRPr="00EF51E8">
        <w:rPr>
          <w:rFonts w:asciiTheme="minorEastAsia" w:eastAsiaTheme="minorEastAsia" w:hAnsiTheme="minorEastAsia"/>
          <w:sz w:val="22"/>
        </w:rPr>
        <w:t>10</w:t>
      </w:r>
      <w:r w:rsidRPr="00EF51E8">
        <w:rPr>
          <w:rFonts w:asciiTheme="minorEastAsia" w:eastAsiaTheme="minorEastAsia" w:hAnsiTheme="minorEastAsia" w:hint="eastAsia"/>
          <w:sz w:val="22"/>
        </w:rPr>
        <w:t>月</w:t>
      </w:r>
      <w:r w:rsidR="00E309BA" w:rsidRPr="00EF51E8">
        <w:rPr>
          <w:rFonts w:asciiTheme="minorEastAsia" w:eastAsiaTheme="minorEastAsia" w:hAnsiTheme="minorEastAsia"/>
          <w:sz w:val="22"/>
        </w:rPr>
        <w:t>21</w:t>
      </w:r>
      <w:r w:rsidRPr="00EF51E8">
        <w:rPr>
          <w:rFonts w:asciiTheme="minorEastAsia" w:eastAsiaTheme="minorEastAsia" w:hAnsiTheme="minorEastAsia" w:hint="eastAsia"/>
          <w:sz w:val="22"/>
        </w:rPr>
        <w:t>日に発生し、震度６弱を記録した鳥取県中部地震では、人的被害や住家被害が多数発生したほか、公共土木施設や文化観光施設等の公共施設も被災し、復旧・復興に向け官民が全力を挙げているところであるが、今なお復旧・復興の途上である。</w:t>
      </w:r>
    </w:p>
    <w:p w:rsidR="00FB2DD3" w:rsidRDefault="00E309BA" w:rsidP="00EF51E8">
      <w:pPr>
        <w:snapToGrid w:val="0"/>
        <w:spacing w:line="340" w:lineRule="exact"/>
        <w:ind w:left="2" w:firstLineChars="100" w:firstLine="220"/>
        <w:rPr>
          <w:sz w:val="22"/>
        </w:rPr>
      </w:pPr>
      <w:r w:rsidRPr="00EF51E8">
        <w:rPr>
          <w:rFonts w:asciiTheme="minorEastAsia" w:eastAsiaTheme="minorEastAsia" w:hAnsiTheme="minorEastAsia" w:hint="eastAsia"/>
          <w:sz w:val="22"/>
        </w:rPr>
        <w:t>これらの一連の災害に対して、被災市</w:t>
      </w:r>
      <w:r w:rsidR="00FB2DD3" w:rsidRPr="00EF51E8">
        <w:rPr>
          <w:rFonts w:asciiTheme="minorEastAsia" w:eastAsiaTheme="minorEastAsia" w:hAnsiTheme="minorEastAsia" w:hint="eastAsia"/>
          <w:sz w:val="22"/>
        </w:rPr>
        <w:t>町村及び</w:t>
      </w:r>
      <w:r w:rsidR="00673D1F">
        <w:rPr>
          <w:rFonts w:asciiTheme="minorEastAsia" w:eastAsiaTheme="minorEastAsia" w:hAnsiTheme="minorEastAsia" w:hint="eastAsia"/>
          <w:sz w:val="22"/>
        </w:rPr>
        <w:t>関係</w:t>
      </w:r>
      <w:r w:rsidR="00EF51E8">
        <w:rPr>
          <w:rFonts w:asciiTheme="minorEastAsia" w:eastAsiaTheme="minorEastAsia" w:hAnsiTheme="minorEastAsia" w:hint="eastAsia"/>
          <w:sz w:val="22"/>
        </w:rPr>
        <w:t>機関</w:t>
      </w:r>
      <w:r w:rsidR="00FB2DD3" w:rsidRPr="00EF51E8">
        <w:rPr>
          <w:rFonts w:asciiTheme="minorEastAsia" w:eastAsiaTheme="minorEastAsia" w:hAnsiTheme="minorEastAsia" w:hint="eastAsia"/>
          <w:sz w:val="22"/>
        </w:rPr>
        <w:t>との連携の下で復旧・復興に向けて全力で取り組んでいるが、自然災害の発生規模や頻度が、</w:t>
      </w:r>
      <w:r w:rsidR="00FB2DD3">
        <w:rPr>
          <w:rFonts w:hint="eastAsia"/>
          <w:sz w:val="22"/>
        </w:rPr>
        <w:t>これまでとは明らかに異なるため、既存の対策では、住民の安心・安全を確保することが困難となっている。</w:t>
      </w:r>
    </w:p>
    <w:p w:rsidR="006E02DD" w:rsidRPr="006E02DD" w:rsidRDefault="00E309BA" w:rsidP="00EF51E8">
      <w:pPr>
        <w:snapToGrid w:val="0"/>
        <w:spacing w:line="340" w:lineRule="exact"/>
        <w:ind w:left="2" w:firstLineChars="100" w:firstLine="220"/>
        <w:rPr>
          <w:sz w:val="22"/>
        </w:rPr>
      </w:pPr>
      <w:r>
        <w:rPr>
          <w:rFonts w:hint="eastAsia"/>
          <w:sz w:val="22"/>
        </w:rPr>
        <w:t>また</w:t>
      </w:r>
      <w:r w:rsidR="00FB2DD3">
        <w:rPr>
          <w:rFonts w:hint="eastAsia"/>
          <w:sz w:val="22"/>
        </w:rPr>
        <w:t>、</w:t>
      </w:r>
      <w:r w:rsidR="006E02DD" w:rsidRPr="006E02DD">
        <w:rPr>
          <w:rFonts w:hint="eastAsia"/>
          <w:sz w:val="22"/>
        </w:rPr>
        <w:t>近畿ブロックにおいても、南海トラフ地震防災対策推進地域、南海トラフ地震津波避難対策特別強化地域に指定されている府県市町村が多数あり、甚大な被害の発生が想定されているが、被災した自治体が迅速かつ適切に復旧・復興に取り組</w:t>
      </w:r>
      <w:r w:rsidR="00FB2DD3">
        <w:rPr>
          <w:rFonts w:hint="eastAsia"/>
          <w:sz w:val="22"/>
        </w:rPr>
        <w:t>む</w:t>
      </w:r>
      <w:r w:rsidR="006E02DD" w:rsidRPr="006E02DD">
        <w:rPr>
          <w:rFonts w:hint="eastAsia"/>
          <w:sz w:val="22"/>
        </w:rPr>
        <w:t>ことが必要であり、特に被災した住民が一刻も早く生活を再建することが重要である。</w:t>
      </w:r>
    </w:p>
    <w:p w:rsidR="006E02DD" w:rsidRPr="006E02DD" w:rsidRDefault="006E02DD" w:rsidP="00EF51E8">
      <w:pPr>
        <w:snapToGrid w:val="0"/>
        <w:spacing w:line="340" w:lineRule="exact"/>
        <w:ind w:left="2" w:firstLineChars="100" w:firstLine="220"/>
        <w:rPr>
          <w:rFonts w:ascii="ＭＳ 明朝" w:hAnsi="ＭＳ 明朝"/>
          <w:sz w:val="22"/>
        </w:rPr>
      </w:pPr>
      <w:r w:rsidRPr="006E02DD">
        <w:rPr>
          <w:rFonts w:hint="eastAsia"/>
          <w:sz w:val="22"/>
        </w:rPr>
        <w:t>しかし、現行の被災者生活再建</w:t>
      </w:r>
      <w:r w:rsidR="00FB2DD3">
        <w:rPr>
          <w:rFonts w:hint="eastAsia"/>
          <w:sz w:val="22"/>
        </w:rPr>
        <w:t>支援</w:t>
      </w:r>
      <w:r w:rsidRPr="006E02DD">
        <w:rPr>
          <w:rFonts w:hint="eastAsia"/>
          <w:sz w:val="22"/>
        </w:rPr>
        <w:t>制度は、支援対象が大規模半壊以上と限定され、このことが原因で罹災証明の二次判定を求める人が多くな</w:t>
      </w:r>
      <w:r w:rsidR="00DA008C">
        <w:rPr>
          <w:rFonts w:hint="eastAsia"/>
          <w:sz w:val="22"/>
        </w:rPr>
        <w:t>り</w:t>
      </w:r>
      <w:r w:rsidRPr="006E02DD">
        <w:rPr>
          <w:rFonts w:hint="eastAsia"/>
          <w:sz w:val="22"/>
        </w:rPr>
        <w:t>、災害対応で多忙な被災市町村に更に多大な負担が生じるという実態が熊本地震等で見受けられた。（鳥取県では、半壊以上の被害</w:t>
      </w:r>
      <w:r w:rsidRPr="006E02DD">
        <w:rPr>
          <w:rFonts w:ascii="ＭＳ 明朝" w:hAnsi="ＭＳ 明朝" w:hint="eastAsia"/>
          <w:sz w:val="22"/>
        </w:rPr>
        <w:t>に対する独自の支援制度を設けていたが、</w:t>
      </w:r>
      <w:r w:rsidR="00FB2DD3">
        <w:rPr>
          <w:rFonts w:ascii="ＭＳ 明朝" w:hAnsi="ＭＳ 明朝" w:hint="eastAsia"/>
          <w:sz w:val="22"/>
        </w:rPr>
        <w:t>平成28年に発生した</w:t>
      </w:r>
      <w:r w:rsidRPr="006E02DD">
        <w:rPr>
          <w:rFonts w:ascii="ＭＳ 明朝" w:hAnsi="ＭＳ 明朝" w:hint="eastAsia"/>
          <w:sz w:val="22"/>
        </w:rPr>
        <w:t>鳥取県中部地震で、一部損壊被害にも支援を行うこととした結果、罹災証明の二次判定を求める世帯は極めて少なかった。）</w:t>
      </w:r>
    </w:p>
    <w:p w:rsidR="006E02DD" w:rsidRPr="006E02DD" w:rsidRDefault="00FB2DD3" w:rsidP="00EF51E8">
      <w:pPr>
        <w:snapToGrid w:val="0"/>
        <w:spacing w:line="340" w:lineRule="exact"/>
        <w:ind w:left="2" w:firstLineChars="100" w:firstLine="220"/>
        <w:rPr>
          <w:rFonts w:ascii="ＭＳ 明朝" w:hAnsi="ＭＳ 明朝"/>
          <w:sz w:val="22"/>
        </w:rPr>
      </w:pPr>
      <w:r>
        <w:rPr>
          <w:rFonts w:ascii="ＭＳ 明朝" w:hAnsi="ＭＳ 明朝" w:hint="eastAsia"/>
          <w:sz w:val="22"/>
        </w:rPr>
        <w:t>さらに</w:t>
      </w:r>
      <w:r w:rsidR="006E02DD" w:rsidRPr="006E02DD">
        <w:rPr>
          <w:rFonts w:ascii="ＭＳ 明朝" w:hAnsi="ＭＳ 明朝" w:hint="eastAsia"/>
          <w:sz w:val="22"/>
        </w:rPr>
        <w:t>、現行制度では住宅被害を受けた世帯が一の都道府県又は市町村で一定数以上発生したことが適用要件となっており、同じ災害でも支援を受けられない地域が生ずるという不均衡が発生している</w:t>
      </w:r>
      <w:r w:rsidR="00E309BA">
        <w:rPr>
          <w:rFonts w:ascii="ＭＳ 明朝" w:hAnsi="ＭＳ 明朝" w:hint="eastAsia"/>
          <w:sz w:val="22"/>
        </w:rPr>
        <w:t>とともに</w:t>
      </w:r>
      <w:r>
        <w:rPr>
          <w:rFonts w:ascii="ＭＳ 明朝" w:hAnsi="ＭＳ 明朝" w:hint="eastAsia"/>
          <w:sz w:val="22"/>
        </w:rPr>
        <w:t>、短期間のうちに立て続けに被災した住民には大きな負担となり、意欲を持って生活再建に</w:t>
      </w:r>
      <w:r w:rsidR="00E309BA">
        <w:rPr>
          <w:rFonts w:ascii="ＭＳ 明朝" w:hAnsi="ＭＳ 明朝" w:hint="eastAsia"/>
          <w:sz w:val="22"/>
        </w:rPr>
        <w:t>取り組むことができない状態であることから、より柔軟な適用が求められる</w:t>
      </w:r>
      <w:r w:rsidR="006E02DD" w:rsidRPr="006E02DD">
        <w:rPr>
          <w:rFonts w:ascii="ＭＳ 明朝" w:hAnsi="ＭＳ 明朝" w:hint="eastAsia"/>
          <w:sz w:val="22"/>
        </w:rPr>
        <w:t>。</w:t>
      </w:r>
    </w:p>
    <w:p w:rsidR="006E02DD" w:rsidRPr="006E02DD" w:rsidRDefault="00E309BA" w:rsidP="00EF51E8">
      <w:pPr>
        <w:snapToGrid w:val="0"/>
        <w:spacing w:line="340" w:lineRule="exact"/>
        <w:ind w:left="2" w:firstLineChars="100" w:firstLine="220"/>
        <w:rPr>
          <w:rFonts w:ascii="ＭＳ 明朝" w:hAnsi="ＭＳ 明朝"/>
          <w:sz w:val="22"/>
        </w:rPr>
      </w:pPr>
      <w:r>
        <w:rPr>
          <w:rFonts w:ascii="ＭＳ 明朝" w:hAnsi="ＭＳ 明朝" w:hint="eastAsia"/>
          <w:sz w:val="22"/>
        </w:rPr>
        <w:t>一方、</w:t>
      </w:r>
      <w:r w:rsidR="006E02DD" w:rsidRPr="006E02DD">
        <w:rPr>
          <w:rFonts w:ascii="ＭＳ 明朝" w:hAnsi="ＭＳ 明朝" w:hint="eastAsia"/>
          <w:sz w:val="22"/>
        </w:rPr>
        <w:t>災害の復旧事業については、激甚災害制度によって、特別の財政助成措置が講じられているものの、</w:t>
      </w:r>
      <w:r>
        <w:rPr>
          <w:rFonts w:ascii="ＭＳ 明朝" w:hAnsi="ＭＳ 明朝" w:hint="eastAsia"/>
          <w:sz w:val="22"/>
        </w:rPr>
        <w:t>激甚災害の場合は、標準税収入額に対する自治</w:t>
      </w:r>
      <w:r w:rsidR="00EF51E8">
        <w:rPr>
          <w:rFonts w:ascii="ＭＳ 明朝" w:hAnsi="ＭＳ 明朝" w:hint="eastAsia"/>
          <w:sz w:val="22"/>
        </w:rPr>
        <w:t>体</w:t>
      </w:r>
      <w:r>
        <w:rPr>
          <w:rFonts w:ascii="ＭＳ 明朝" w:hAnsi="ＭＳ 明朝" w:hint="eastAsia"/>
          <w:sz w:val="22"/>
        </w:rPr>
        <w:t>負担額の下限基準（都道府県の場合で標準税収入額の10％以上）があるほか、局地激甚災害の場合は、</w:t>
      </w:r>
      <w:r w:rsidR="006E02DD" w:rsidRPr="006E02DD">
        <w:rPr>
          <w:rFonts w:ascii="ＭＳ 明朝" w:hAnsi="ＭＳ 明朝" w:hint="eastAsia"/>
          <w:sz w:val="22"/>
        </w:rPr>
        <w:t>公共土木施設等被害における標準税収入額と被害規模の僅かな差（標準税収入額50億円を境に基準が大きく異なっている。）や、農地等被害における農業所得推定額による指定要件と合計査定額による指定除外要件により、同一災害による被災地でありながら、各自治体の財政負担に大きな差が生じている。</w:t>
      </w:r>
    </w:p>
    <w:p w:rsidR="00AD4CFA" w:rsidRDefault="006E02DD" w:rsidP="00EF51E8">
      <w:pPr>
        <w:snapToGrid w:val="0"/>
        <w:spacing w:line="340" w:lineRule="exact"/>
        <w:ind w:left="2" w:firstLineChars="100" w:firstLine="220"/>
        <w:rPr>
          <w:rFonts w:ascii="ＭＳ 明朝" w:hAnsi="ＭＳ 明朝"/>
          <w:sz w:val="22"/>
        </w:rPr>
      </w:pPr>
      <w:r w:rsidRPr="006E02DD">
        <w:rPr>
          <w:rFonts w:ascii="ＭＳ 明朝" w:hAnsi="ＭＳ 明朝" w:hint="eastAsia"/>
          <w:sz w:val="22"/>
        </w:rPr>
        <w:t>ついては、被災地の復旧対策支援について次のとおり要望をする。</w:t>
      </w:r>
    </w:p>
    <w:p w:rsidR="0040707E" w:rsidRPr="006E02DD" w:rsidRDefault="0040707E" w:rsidP="00EF51E8">
      <w:pPr>
        <w:snapToGrid w:val="0"/>
        <w:spacing w:line="340" w:lineRule="exact"/>
        <w:ind w:left="2" w:firstLineChars="100" w:firstLine="220"/>
        <w:rPr>
          <w:rFonts w:ascii="ＭＳ 明朝" w:hAnsi="ＭＳ 明朝"/>
          <w:sz w:val="22"/>
        </w:rPr>
      </w:pPr>
    </w:p>
    <w:p w:rsidR="00E309BA" w:rsidRDefault="00E309BA" w:rsidP="00EF51E8">
      <w:pPr>
        <w:snapToGrid w:val="0"/>
        <w:spacing w:line="340" w:lineRule="exact"/>
        <w:ind w:left="440" w:hangingChars="200" w:hanging="440"/>
        <w:rPr>
          <w:rFonts w:ascii="ＭＳ 明朝" w:hAnsi="ＭＳ 明朝"/>
          <w:sz w:val="22"/>
        </w:rPr>
      </w:pPr>
      <w:r>
        <w:rPr>
          <w:rFonts w:ascii="ＭＳ 明朝" w:hAnsi="ＭＳ 明朝" w:hint="eastAsia"/>
          <w:sz w:val="22"/>
        </w:rPr>
        <w:t>１　復旧対策支援の充実</w:t>
      </w:r>
    </w:p>
    <w:p w:rsidR="00E309BA" w:rsidRDefault="00E309BA" w:rsidP="00EF51E8">
      <w:pPr>
        <w:snapToGrid w:val="0"/>
        <w:spacing w:line="340" w:lineRule="exact"/>
        <w:rPr>
          <w:rFonts w:ascii="ＭＳ 明朝" w:hAnsi="ＭＳ 明朝"/>
          <w:sz w:val="22"/>
        </w:rPr>
      </w:pPr>
      <w:r>
        <w:rPr>
          <w:rFonts w:ascii="ＭＳ 明朝" w:hAnsi="ＭＳ 明朝" w:hint="eastAsia"/>
          <w:sz w:val="22"/>
        </w:rPr>
        <w:t xml:space="preserve">　</w:t>
      </w:r>
      <w:r w:rsidR="00F84FA9">
        <w:rPr>
          <w:rFonts w:ascii="ＭＳ 明朝" w:hAnsi="ＭＳ 明朝" w:hint="eastAsia"/>
          <w:sz w:val="22"/>
        </w:rPr>
        <w:t>自然災害が</w:t>
      </w:r>
      <w:r w:rsidR="00F84FA9" w:rsidRPr="0040707E">
        <w:rPr>
          <w:rFonts w:ascii="ＭＳ 明朝" w:hAnsi="ＭＳ 明朝" w:hint="eastAsia"/>
          <w:sz w:val="22"/>
        </w:rPr>
        <w:t>頻発している状況を踏まえ、</w:t>
      </w:r>
      <w:r>
        <w:rPr>
          <w:rFonts w:ascii="ＭＳ 明朝" w:hAnsi="ＭＳ 明朝" w:hint="eastAsia"/>
          <w:sz w:val="22"/>
        </w:rPr>
        <w:t>被災者生活再建支援制度及び激甚災害制度の対象となる自然災害について、</w:t>
      </w:r>
      <w:r w:rsidR="00656F69">
        <w:rPr>
          <w:rFonts w:ascii="ＭＳ 明朝" w:hAnsi="ＭＳ 明朝" w:hint="eastAsia"/>
          <w:sz w:val="22"/>
        </w:rPr>
        <w:t>短期間のうち</w:t>
      </w:r>
      <w:r w:rsidRPr="0040707E">
        <w:rPr>
          <w:rFonts w:ascii="ＭＳ 明朝" w:hAnsi="ＭＳ 明朝" w:hint="eastAsia"/>
          <w:sz w:val="22"/>
        </w:rPr>
        <w:t>に繰り返し</w:t>
      </w:r>
      <w:r w:rsidR="009F16B0">
        <w:rPr>
          <w:rFonts w:ascii="ＭＳ 明朝" w:hAnsi="ＭＳ 明朝" w:hint="eastAsia"/>
          <w:sz w:val="22"/>
        </w:rPr>
        <w:t>被災した場合には同一災害とみなすなど柔軟な対応を図ること</w:t>
      </w:r>
      <w:r w:rsidR="004C55C1" w:rsidRPr="0040707E">
        <w:rPr>
          <w:rFonts w:ascii="ＭＳ 明朝" w:hAnsi="ＭＳ 明朝" w:hint="eastAsia"/>
          <w:sz w:val="22"/>
        </w:rPr>
        <w:t>。</w:t>
      </w:r>
    </w:p>
    <w:p w:rsidR="00E309BA" w:rsidRPr="009F16B0" w:rsidRDefault="00E309BA" w:rsidP="00EF51E8">
      <w:pPr>
        <w:snapToGrid w:val="0"/>
        <w:spacing w:line="340" w:lineRule="exact"/>
        <w:ind w:left="440" w:hangingChars="200" w:hanging="440"/>
        <w:rPr>
          <w:rFonts w:ascii="ＭＳ 明朝" w:hAnsi="ＭＳ 明朝"/>
          <w:sz w:val="22"/>
        </w:rPr>
      </w:pPr>
    </w:p>
    <w:p w:rsidR="006E02DD" w:rsidRPr="006E02DD" w:rsidRDefault="004C55C1" w:rsidP="00EF51E8">
      <w:pPr>
        <w:snapToGrid w:val="0"/>
        <w:spacing w:line="340" w:lineRule="exact"/>
        <w:ind w:left="440" w:hangingChars="200" w:hanging="440"/>
        <w:rPr>
          <w:rFonts w:ascii="ＭＳ 明朝" w:hAnsi="ＭＳ 明朝"/>
          <w:sz w:val="22"/>
        </w:rPr>
      </w:pPr>
      <w:r>
        <w:rPr>
          <w:rFonts w:ascii="ＭＳ 明朝" w:hAnsi="ＭＳ 明朝" w:hint="eastAsia"/>
          <w:sz w:val="22"/>
        </w:rPr>
        <w:lastRenderedPageBreak/>
        <w:t>２</w:t>
      </w:r>
      <w:r w:rsidR="006E02DD" w:rsidRPr="006E02DD">
        <w:rPr>
          <w:rFonts w:ascii="ＭＳ 明朝" w:hAnsi="ＭＳ 明朝" w:hint="eastAsia"/>
          <w:sz w:val="22"/>
        </w:rPr>
        <w:t xml:space="preserve">　被災者生活再建</w:t>
      </w:r>
      <w:r>
        <w:rPr>
          <w:rFonts w:ascii="ＭＳ 明朝" w:hAnsi="ＭＳ 明朝" w:hint="eastAsia"/>
          <w:sz w:val="22"/>
        </w:rPr>
        <w:t>支援</w:t>
      </w:r>
      <w:r w:rsidR="006E02DD" w:rsidRPr="006E02DD">
        <w:rPr>
          <w:rFonts w:ascii="ＭＳ 明朝" w:hAnsi="ＭＳ 明朝" w:hint="eastAsia"/>
          <w:sz w:val="22"/>
        </w:rPr>
        <w:t>制度の拡充</w:t>
      </w:r>
    </w:p>
    <w:p w:rsidR="006E02DD" w:rsidRDefault="006E02DD" w:rsidP="00EF51E8">
      <w:pPr>
        <w:snapToGrid w:val="0"/>
        <w:spacing w:line="340" w:lineRule="exact"/>
        <w:ind w:left="440" w:hangingChars="200" w:hanging="440"/>
        <w:rPr>
          <w:rFonts w:ascii="ＭＳ 明朝" w:hAnsi="ＭＳ 明朝"/>
          <w:sz w:val="22"/>
        </w:rPr>
      </w:pPr>
      <w:r w:rsidRPr="006E02DD">
        <w:rPr>
          <w:rFonts w:ascii="ＭＳ 明朝" w:hAnsi="ＭＳ 明朝" w:hint="eastAsia"/>
          <w:sz w:val="22"/>
        </w:rPr>
        <w:t>（１）被災者の生活再建や被災住宅の復旧を迅速に進めるため、被災者生活再建</w:t>
      </w:r>
      <w:r w:rsidR="004C55C1">
        <w:rPr>
          <w:rFonts w:ascii="ＭＳ 明朝" w:hAnsi="ＭＳ 明朝" w:hint="eastAsia"/>
          <w:sz w:val="22"/>
        </w:rPr>
        <w:t>支援</w:t>
      </w:r>
      <w:r w:rsidRPr="006E02DD">
        <w:rPr>
          <w:rFonts w:ascii="ＭＳ 明朝" w:hAnsi="ＭＳ 明朝" w:hint="eastAsia"/>
          <w:sz w:val="22"/>
        </w:rPr>
        <w:t>制度の対象に「半壊」を追加するなど支援を拡充すること。</w:t>
      </w:r>
    </w:p>
    <w:p w:rsidR="006E02DD" w:rsidRPr="006E02DD" w:rsidRDefault="006E02DD" w:rsidP="00EF51E8">
      <w:pPr>
        <w:snapToGrid w:val="0"/>
        <w:spacing w:line="340" w:lineRule="exact"/>
        <w:ind w:left="440" w:hangingChars="200" w:hanging="440"/>
        <w:rPr>
          <w:rFonts w:ascii="ＭＳ 明朝" w:hAnsi="ＭＳ 明朝"/>
          <w:sz w:val="22"/>
        </w:rPr>
      </w:pPr>
    </w:p>
    <w:p w:rsidR="00C11AA5" w:rsidRPr="006E02DD" w:rsidRDefault="006E02DD" w:rsidP="00EF51E8">
      <w:pPr>
        <w:snapToGrid w:val="0"/>
        <w:spacing w:line="340" w:lineRule="exact"/>
        <w:ind w:left="440" w:hangingChars="200" w:hanging="440"/>
        <w:rPr>
          <w:rFonts w:ascii="ＭＳ 明朝" w:hAnsi="ＭＳ 明朝"/>
          <w:sz w:val="22"/>
        </w:rPr>
      </w:pPr>
      <w:r w:rsidRPr="006E02DD">
        <w:rPr>
          <w:rFonts w:ascii="ＭＳ 明朝" w:hAnsi="ＭＳ 明朝" w:hint="eastAsia"/>
          <w:sz w:val="22"/>
        </w:rPr>
        <w:t>（２）一部地域が適用対象となるような自然災害が発生した場合には、</w:t>
      </w:r>
      <w:r w:rsidR="00DA008C" w:rsidRPr="00DA008C">
        <w:rPr>
          <w:rFonts w:ascii="ＭＳ 明朝" w:hAnsi="ＭＳ 明朝" w:hint="eastAsia"/>
          <w:sz w:val="22"/>
        </w:rPr>
        <w:t>法に基づく救済が被災者に平等に行われるよう、</w:t>
      </w:r>
      <w:r w:rsidRPr="006E02DD">
        <w:rPr>
          <w:rFonts w:ascii="ＭＳ 明朝" w:hAnsi="ＭＳ 明朝" w:hint="eastAsia"/>
          <w:sz w:val="22"/>
        </w:rPr>
        <w:t>全ての被災区域を支援</w:t>
      </w:r>
      <w:r w:rsidR="004C55C1">
        <w:rPr>
          <w:rFonts w:ascii="ＭＳ 明朝" w:hAnsi="ＭＳ 明朝" w:hint="eastAsia"/>
          <w:sz w:val="22"/>
        </w:rPr>
        <w:t>の</w:t>
      </w:r>
      <w:r w:rsidRPr="006E02DD">
        <w:rPr>
          <w:rFonts w:ascii="ＭＳ 明朝" w:hAnsi="ＭＳ 明朝" w:hint="eastAsia"/>
          <w:sz w:val="22"/>
        </w:rPr>
        <w:t>対象とすること。</w:t>
      </w:r>
    </w:p>
    <w:p w:rsidR="006E02DD" w:rsidRPr="0050167A" w:rsidRDefault="006E02DD" w:rsidP="00EF51E8">
      <w:pPr>
        <w:snapToGrid w:val="0"/>
        <w:spacing w:line="340" w:lineRule="exact"/>
        <w:ind w:left="440" w:hangingChars="200" w:hanging="440"/>
        <w:rPr>
          <w:rFonts w:ascii="ＭＳ 明朝" w:hAnsi="ＭＳ 明朝"/>
          <w:sz w:val="22"/>
        </w:rPr>
      </w:pPr>
    </w:p>
    <w:p w:rsidR="006E02DD" w:rsidRPr="006E02DD" w:rsidRDefault="006E02DD" w:rsidP="00EF51E8">
      <w:pPr>
        <w:spacing w:line="340" w:lineRule="exact"/>
        <w:ind w:left="420" w:hangingChars="200" w:hanging="420"/>
        <w:jc w:val="left"/>
        <w:rPr>
          <w:rFonts w:ascii="ＭＳ 明朝" w:hAnsi="ＭＳ 明朝" w:cstheme="minorBidi"/>
          <w:color w:val="000000" w:themeColor="text1"/>
          <w:szCs w:val="21"/>
        </w:rPr>
      </w:pPr>
      <w:r w:rsidRPr="006E02DD">
        <w:rPr>
          <w:rFonts w:ascii="ＭＳ 明朝" w:hAnsi="ＭＳ 明朝" w:cstheme="minorBidi" w:hint="eastAsia"/>
          <w:color w:val="000000" w:themeColor="text1"/>
          <w:szCs w:val="21"/>
        </w:rPr>
        <w:t>（３）被災者生活再建支援は、本来、国が行うべき災害対策事務であり、都道府県の被災者生活再建支援基金への拠出金に対して、</w:t>
      </w:r>
      <w:r w:rsidR="004C55C1">
        <w:rPr>
          <w:rFonts w:ascii="ＭＳ 明朝" w:hAnsi="ＭＳ 明朝" w:cstheme="minorBidi" w:hint="eastAsia"/>
          <w:color w:val="000000" w:themeColor="text1"/>
          <w:szCs w:val="21"/>
        </w:rPr>
        <w:t>これまでの拠出時と同等以上の財政措置を講じること</w:t>
      </w:r>
      <w:r w:rsidRPr="006E02DD">
        <w:rPr>
          <w:rFonts w:ascii="ＭＳ 明朝" w:hAnsi="ＭＳ 明朝" w:cstheme="minorBidi" w:hint="eastAsia"/>
          <w:color w:val="000000" w:themeColor="text1"/>
          <w:szCs w:val="21"/>
        </w:rPr>
        <w:t>。</w:t>
      </w:r>
    </w:p>
    <w:p w:rsidR="006E02DD" w:rsidRDefault="006E02DD" w:rsidP="00EF51E8">
      <w:pPr>
        <w:snapToGrid w:val="0"/>
        <w:spacing w:line="340" w:lineRule="exact"/>
        <w:ind w:left="440" w:hangingChars="200" w:hanging="440"/>
        <w:rPr>
          <w:sz w:val="22"/>
        </w:rPr>
      </w:pPr>
    </w:p>
    <w:p w:rsidR="00C11AA5" w:rsidRPr="00C11AA5" w:rsidRDefault="004C55C1" w:rsidP="00EF51E8">
      <w:pPr>
        <w:snapToGrid w:val="0"/>
        <w:spacing w:line="340" w:lineRule="exact"/>
        <w:ind w:left="440" w:hangingChars="200" w:hanging="440"/>
        <w:rPr>
          <w:sz w:val="22"/>
        </w:rPr>
      </w:pPr>
      <w:r>
        <w:rPr>
          <w:rFonts w:hint="eastAsia"/>
          <w:sz w:val="22"/>
        </w:rPr>
        <w:t>３</w:t>
      </w:r>
      <w:r w:rsidR="00C11AA5" w:rsidRPr="00C11AA5">
        <w:rPr>
          <w:rFonts w:hint="eastAsia"/>
          <w:sz w:val="22"/>
        </w:rPr>
        <w:t xml:space="preserve">　激甚災害</w:t>
      </w:r>
      <w:r>
        <w:rPr>
          <w:rFonts w:hint="eastAsia"/>
          <w:sz w:val="22"/>
        </w:rPr>
        <w:t>の</w:t>
      </w:r>
      <w:r w:rsidR="00C11AA5" w:rsidRPr="00C11AA5">
        <w:rPr>
          <w:rFonts w:hint="eastAsia"/>
          <w:sz w:val="22"/>
        </w:rPr>
        <w:t>指定基準の緩和</w:t>
      </w:r>
      <w:r>
        <w:rPr>
          <w:rFonts w:hint="eastAsia"/>
          <w:sz w:val="22"/>
        </w:rPr>
        <w:t>等</w:t>
      </w:r>
    </w:p>
    <w:p w:rsidR="00C11AA5" w:rsidRDefault="004C55C1" w:rsidP="00EF51E8">
      <w:pPr>
        <w:snapToGrid w:val="0"/>
        <w:spacing w:line="340" w:lineRule="exact"/>
        <w:ind w:left="440" w:hangingChars="200" w:hanging="440"/>
        <w:rPr>
          <w:sz w:val="22"/>
        </w:rPr>
      </w:pPr>
      <w:r>
        <w:rPr>
          <w:rFonts w:hint="eastAsia"/>
          <w:sz w:val="22"/>
        </w:rPr>
        <w:t>（１）局地激甚災害の場合、</w:t>
      </w:r>
      <w:r w:rsidR="00C11AA5" w:rsidRPr="00C11AA5">
        <w:rPr>
          <w:rFonts w:hint="eastAsia"/>
          <w:sz w:val="22"/>
        </w:rPr>
        <w:t>同一災害による被災地でありながら、自治体の財政規模や被害規模</w:t>
      </w:r>
      <w:r w:rsidR="005A390C">
        <w:rPr>
          <w:rFonts w:hint="eastAsia"/>
          <w:sz w:val="22"/>
        </w:rPr>
        <w:t>等</w:t>
      </w:r>
      <w:r w:rsidR="00C11AA5" w:rsidRPr="00C11AA5">
        <w:rPr>
          <w:rFonts w:hint="eastAsia"/>
          <w:sz w:val="22"/>
        </w:rPr>
        <w:t>によって、指定を受けられない場合もあることから、</w:t>
      </w:r>
      <w:r w:rsidR="00AD4CFA" w:rsidRPr="00AD4CFA">
        <w:rPr>
          <w:rFonts w:hint="eastAsia"/>
          <w:sz w:val="22"/>
        </w:rPr>
        <w:t>局地激甚災害指定基準</w:t>
      </w:r>
      <w:r w:rsidR="00C11AA5" w:rsidRPr="00C11AA5">
        <w:rPr>
          <w:rFonts w:hint="eastAsia"/>
          <w:sz w:val="22"/>
        </w:rPr>
        <w:t>を緩和すること。</w:t>
      </w:r>
    </w:p>
    <w:p w:rsidR="004C55C1" w:rsidRDefault="004C55C1" w:rsidP="00EF51E8">
      <w:pPr>
        <w:snapToGrid w:val="0"/>
        <w:spacing w:line="340" w:lineRule="exact"/>
        <w:ind w:leftChars="200" w:left="420"/>
        <w:rPr>
          <w:sz w:val="22"/>
        </w:rPr>
      </w:pPr>
      <w:r>
        <w:rPr>
          <w:rFonts w:hint="eastAsia"/>
          <w:sz w:val="22"/>
        </w:rPr>
        <w:t xml:space="preserve">　また、被災地の早期復旧に積極的に取り組むことができるよう、柔軟かつ早期に指定を行うこと。</w:t>
      </w:r>
    </w:p>
    <w:p w:rsidR="0040707E" w:rsidRDefault="0040707E" w:rsidP="00EF51E8">
      <w:pPr>
        <w:snapToGrid w:val="0"/>
        <w:spacing w:line="340" w:lineRule="exact"/>
        <w:ind w:leftChars="200" w:left="420"/>
        <w:rPr>
          <w:sz w:val="22"/>
        </w:rPr>
      </w:pPr>
    </w:p>
    <w:p w:rsidR="004C55C1" w:rsidRPr="00C11AA5" w:rsidRDefault="004C55C1" w:rsidP="00EF51E8">
      <w:pPr>
        <w:snapToGrid w:val="0"/>
        <w:spacing w:line="340" w:lineRule="exact"/>
        <w:ind w:left="440" w:hangingChars="200" w:hanging="440"/>
        <w:rPr>
          <w:sz w:val="22"/>
        </w:rPr>
      </w:pPr>
      <w:r>
        <w:rPr>
          <w:rFonts w:hint="eastAsia"/>
          <w:sz w:val="22"/>
        </w:rPr>
        <w:t>（２）特別な財政支援について、標準税収入額に対する自治</w:t>
      </w:r>
      <w:r w:rsidR="00EF51E8">
        <w:rPr>
          <w:rFonts w:hint="eastAsia"/>
          <w:sz w:val="22"/>
        </w:rPr>
        <w:t>体</w:t>
      </w:r>
      <w:r>
        <w:rPr>
          <w:rFonts w:hint="eastAsia"/>
          <w:sz w:val="22"/>
        </w:rPr>
        <w:t>負担額の下限基準を緩和し、当該緩和部分についても、被害規模に応じて段階的に補助率をかさ上げするなど、標準税収入額や被害規模の僅かな差で被災自治体への財政助成に大きな差が生じないようにすること。</w:t>
      </w:r>
    </w:p>
    <w:p w:rsidR="00C11AA5" w:rsidRPr="00C11AA5" w:rsidRDefault="00C11AA5" w:rsidP="00EF51E8">
      <w:pPr>
        <w:snapToGrid w:val="0"/>
        <w:spacing w:line="340" w:lineRule="exact"/>
        <w:ind w:left="440" w:hangingChars="200" w:hanging="440"/>
        <w:rPr>
          <w:sz w:val="22"/>
        </w:rPr>
      </w:pPr>
    </w:p>
    <w:p w:rsidR="00C11AA5" w:rsidRPr="00C11AA5" w:rsidRDefault="00C11AA5" w:rsidP="00EF51E8">
      <w:pPr>
        <w:snapToGrid w:val="0"/>
        <w:spacing w:line="340" w:lineRule="exact"/>
        <w:ind w:left="440" w:hangingChars="200" w:hanging="440"/>
        <w:rPr>
          <w:sz w:val="22"/>
        </w:rPr>
      </w:pPr>
    </w:p>
    <w:p w:rsidR="00C11AA5" w:rsidRPr="00C11AA5" w:rsidRDefault="00875076" w:rsidP="00EF51E8">
      <w:pPr>
        <w:snapToGrid w:val="0"/>
        <w:spacing w:line="340" w:lineRule="exact"/>
        <w:ind w:leftChars="2600" w:left="5900" w:hangingChars="200" w:hanging="440"/>
        <w:rPr>
          <w:sz w:val="22"/>
        </w:rPr>
      </w:pPr>
      <w:r>
        <w:rPr>
          <w:rFonts w:hint="eastAsia"/>
          <w:sz w:val="22"/>
        </w:rPr>
        <w:t>平成３０年</w:t>
      </w:r>
      <w:r w:rsidR="004C55C1">
        <w:rPr>
          <w:rFonts w:hint="eastAsia"/>
          <w:sz w:val="22"/>
        </w:rPr>
        <w:t>１２</w:t>
      </w:r>
      <w:r w:rsidR="00C11AA5" w:rsidRPr="00C11AA5">
        <w:rPr>
          <w:rFonts w:hint="eastAsia"/>
          <w:sz w:val="22"/>
        </w:rPr>
        <w:t>月</w:t>
      </w:r>
    </w:p>
    <w:p w:rsidR="00C11AA5" w:rsidRPr="00C11AA5" w:rsidRDefault="00C11AA5" w:rsidP="00C11AA5">
      <w:pPr>
        <w:snapToGrid w:val="0"/>
        <w:spacing w:line="360" w:lineRule="exact"/>
        <w:ind w:leftChars="2600" w:left="5900" w:hangingChars="200" w:hanging="440"/>
        <w:rPr>
          <w:sz w:val="22"/>
        </w:rPr>
      </w:pPr>
    </w:p>
    <w:p w:rsidR="00C11AA5" w:rsidRDefault="00C11AA5" w:rsidP="006E02DD">
      <w:pPr>
        <w:snapToGrid w:val="0"/>
        <w:spacing w:line="360" w:lineRule="exact"/>
        <w:ind w:leftChars="2500" w:left="5250"/>
        <w:rPr>
          <w:sz w:val="22"/>
        </w:rPr>
      </w:pPr>
      <w:r w:rsidRPr="00C11AA5">
        <w:rPr>
          <w:rFonts w:hint="eastAsia"/>
          <w:sz w:val="22"/>
        </w:rPr>
        <w:t>近畿ブロック知事会</w:t>
      </w:r>
    </w:p>
    <w:tbl>
      <w:tblPr>
        <w:tblStyle w:val="a9"/>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843"/>
      </w:tblGrid>
      <w:tr w:rsidR="006E02DD" w:rsidTr="006E02DD">
        <w:tc>
          <w:tcPr>
            <w:tcW w:w="1843" w:type="dxa"/>
          </w:tcPr>
          <w:p w:rsidR="006E02DD" w:rsidRDefault="006E02DD" w:rsidP="00C11AA5">
            <w:pPr>
              <w:snapToGrid w:val="0"/>
              <w:spacing w:line="360" w:lineRule="exact"/>
              <w:rPr>
                <w:sz w:val="22"/>
              </w:rPr>
            </w:pPr>
            <w:r w:rsidRPr="006E02DD">
              <w:rPr>
                <w:rFonts w:hint="eastAsia"/>
                <w:sz w:val="22"/>
              </w:rPr>
              <w:t>福井県知事</w:t>
            </w:r>
          </w:p>
        </w:tc>
        <w:tc>
          <w:tcPr>
            <w:tcW w:w="1843" w:type="dxa"/>
          </w:tcPr>
          <w:p w:rsidR="006E02DD" w:rsidRDefault="006E02DD" w:rsidP="006E02DD">
            <w:pPr>
              <w:snapToGrid w:val="0"/>
              <w:spacing w:line="360" w:lineRule="exact"/>
              <w:jc w:val="left"/>
              <w:rPr>
                <w:sz w:val="22"/>
              </w:rPr>
            </w:pPr>
            <w:r w:rsidRPr="006E02DD">
              <w:rPr>
                <w:rFonts w:hint="eastAsia"/>
                <w:sz w:val="22"/>
              </w:rPr>
              <w:t>西　川　一　誠</w:t>
            </w:r>
          </w:p>
        </w:tc>
      </w:tr>
      <w:tr w:rsidR="006E02DD" w:rsidTr="006E02DD">
        <w:tc>
          <w:tcPr>
            <w:tcW w:w="1843" w:type="dxa"/>
          </w:tcPr>
          <w:p w:rsidR="006E02DD" w:rsidRDefault="006E02DD" w:rsidP="00C11AA5">
            <w:pPr>
              <w:snapToGrid w:val="0"/>
              <w:spacing w:line="360" w:lineRule="exact"/>
              <w:rPr>
                <w:sz w:val="22"/>
              </w:rPr>
            </w:pPr>
            <w:r>
              <w:rPr>
                <w:rFonts w:hint="eastAsia"/>
                <w:sz w:val="22"/>
              </w:rPr>
              <w:t>三重県知事</w:t>
            </w:r>
          </w:p>
        </w:tc>
        <w:tc>
          <w:tcPr>
            <w:tcW w:w="1843" w:type="dxa"/>
          </w:tcPr>
          <w:p w:rsidR="006E02DD" w:rsidRDefault="006E02DD" w:rsidP="006E02DD">
            <w:pPr>
              <w:snapToGrid w:val="0"/>
              <w:spacing w:line="360" w:lineRule="exact"/>
              <w:jc w:val="left"/>
              <w:rPr>
                <w:sz w:val="22"/>
              </w:rPr>
            </w:pPr>
            <w:r w:rsidRPr="006E02DD">
              <w:rPr>
                <w:rFonts w:hint="eastAsia"/>
                <w:sz w:val="22"/>
              </w:rPr>
              <w:t>鈴　木　英　敬</w:t>
            </w:r>
          </w:p>
        </w:tc>
      </w:tr>
      <w:tr w:rsidR="006E02DD" w:rsidTr="006E02DD">
        <w:tc>
          <w:tcPr>
            <w:tcW w:w="1843" w:type="dxa"/>
          </w:tcPr>
          <w:p w:rsidR="006E02DD" w:rsidRDefault="006E02DD" w:rsidP="00C11AA5">
            <w:pPr>
              <w:snapToGrid w:val="0"/>
              <w:spacing w:line="360" w:lineRule="exact"/>
              <w:rPr>
                <w:sz w:val="22"/>
              </w:rPr>
            </w:pPr>
            <w:r>
              <w:rPr>
                <w:rFonts w:hint="eastAsia"/>
                <w:sz w:val="22"/>
              </w:rPr>
              <w:t>滋賀県知事</w:t>
            </w:r>
          </w:p>
        </w:tc>
        <w:tc>
          <w:tcPr>
            <w:tcW w:w="1843" w:type="dxa"/>
          </w:tcPr>
          <w:p w:rsidR="006E02DD" w:rsidRDefault="006E02DD" w:rsidP="006E02DD">
            <w:pPr>
              <w:snapToGrid w:val="0"/>
              <w:spacing w:line="360" w:lineRule="exact"/>
              <w:jc w:val="left"/>
              <w:rPr>
                <w:sz w:val="22"/>
              </w:rPr>
            </w:pPr>
            <w:r w:rsidRPr="006E02DD">
              <w:rPr>
                <w:rFonts w:hint="eastAsia"/>
                <w:sz w:val="22"/>
              </w:rPr>
              <w:t>三日月　大　造</w:t>
            </w:r>
          </w:p>
        </w:tc>
      </w:tr>
      <w:tr w:rsidR="006E02DD" w:rsidTr="006E02DD">
        <w:tc>
          <w:tcPr>
            <w:tcW w:w="1843" w:type="dxa"/>
          </w:tcPr>
          <w:p w:rsidR="006E02DD" w:rsidRDefault="006E02DD" w:rsidP="00C11AA5">
            <w:pPr>
              <w:snapToGrid w:val="0"/>
              <w:spacing w:line="360" w:lineRule="exact"/>
              <w:rPr>
                <w:sz w:val="22"/>
              </w:rPr>
            </w:pPr>
            <w:r>
              <w:rPr>
                <w:rFonts w:hint="eastAsia"/>
                <w:sz w:val="22"/>
              </w:rPr>
              <w:t>京都府知事</w:t>
            </w:r>
          </w:p>
        </w:tc>
        <w:tc>
          <w:tcPr>
            <w:tcW w:w="1843" w:type="dxa"/>
          </w:tcPr>
          <w:p w:rsidR="006E02DD" w:rsidRDefault="006E02DD" w:rsidP="006E02DD">
            <w:pPr>
              <w:snapToGrid w:val="0"/>
              <w:spacing w:line="360" w:lineRule="exact"/>
              <w:jc w:val="left"/>
              <w:rPr>
                <w:sz w:val="22"/>
              </w:rPr>
            </w:pPr>
            <w:r w:rsidRPr="006E02DD">
              <w:rPr>
                <w:rFonts w:hint="eastAsia"/>
                <w:sz w:val="22"/>
              </w:rPr>
              <w:t>西　脇　隆　俊</w:t>
            </w:r>
          </w:p>
        </w:tc>
      </w:tr>
      <w:tr w:rsidR="006E02DD" w:rsidTr="006E02DD">
        <w:tc>
          <w:tcPr>
            <w:tcW w:w="1843" w:type="dxa"/>
          </w:tcPr>
          <w:p w:rsidR="006E02DD" w:rsidRDefault="006E02DD" w:rsidP="00C11AA5">
            <w:pPr>
              <w:snapToGrid w:val="0"/>
              <w:spacing w:line="360" w:lineRule="exact"/>
              <w:rPr>
                <w:sz w:val="22"/>
              </w:rPr>
            </w:pPr>
            <w:r>
              <w:rPr>
                <w:rFonts w:hint="eastAsia"/>
                <w:sz w:val="22"/>
              </w:rPr>
              <w:t>大阪府知事</w:t>
            </w:r>
          </w:p>
        </w:tc>
        <w:tc>
          <w:tcPr>
            <w:tcW w:w="1843" w:type="dxa"/>
          </w:tcPr>
          <w:p w:rsidR="006E02DD" w:rsidRDefault="006E02DD" w:rsidP="006E02DD">
            <w:pPr>
              <w:snapToGrid w:val="0"/>
              <w:spacing w:line="360" w:lineRule="exact"/>
              <w:jc w:val="left"/>
              <w:rPr>
                <w:sz w:val="22"/>
              </w:rPr>
            </w:pPr>
            <w:r w:rsidRPr="006E02DD">
              <w:rPr>
                <w:rFonts w:hint="eastAsia"/>
                <w:sz w:val="22"/>
              </w:rPr>
              <w:t>松　井　一　郎</w:t>
            </w:r>
          </w:p>
        </w:tc>
      </w:tr>
      <w:tr w:rsidR="006E02DD" w:rsidTr="006E02DD">
        <w:tc>
          <w:tcPr>
            <w:tcW w:w="1843" w:type="dxa"/>
          </w:tcPr>
          <w:p w:rsidR="006E02DD" w:rsidRDefault="006E02DD" w:rsidP="00C11AA5">
            <w:pPr>
              <w:snapToGrid w:val="0"/>
              <w:spacing w:line="360" w:lineRule="exact"/>
              <w:rPr>
                <w:sz w:val="22"/>
              </w:rPr>
            </w:pPr>
            <w:r>
              <w:rPr>
                <w:rFonts w:hint="eastAsia"/>
                <w:sz w:val="22"/>
              </w:rPr>
              <w:t>兵庫県知事</w:t>
            </w:r>
          </w:p>
        </w:tc>
        <w:tc>
          <w:tcPr>
            <w:tcW w:w="1843" w:type="dxa"/>
          </w:tcPr>
          <w:p w:rsidR="006E02DD" w:rsidRDefault="006E02DD" w:rsidP="006E02DD">
            <w:pPr>
              <w:snapToGrid w:val="0"/>
              <w:spacing w:line="360" w:lineRule="exact"/>
              <w:jc w:val="left"/>
              <w:rPr>
                <w:sz w:val="22"/>
              </w:rPr>
            </w:pPr>
            <w:r w:rsidRPr="006E02DD">
              <w:rPr>
                <w:rFonts w:hint="eastAsia"/>
                <w:sz w:val="22"/>
              </w:rPr>
              <w:t>井　戸　敏　三</w:t>
            </w:r>
          </w:p>
        </w:tc>
      </w:tr>
      <w:tr w:rsidR="006E02DD" w:rsidTr="006E02DD">
        <w:tc>
          <w:tcPr>
            <w:tcW w:w="1843" w:type="dxa"/>
          </w:tcPr>
          <w:p w:rsidR="006E02DD" w:rsidRDefault="006E02DD" w:rsidP="00C11AA5">
            <w:pPr>
              <w:snapToGrid w:val="0"/>
              <w:spacing w:line="360" w:lineRule="exact"/>
              <w:rPr>
                <w:sz w:val="22"/>
              </w:rPr>
            </w:pPr>
            <w:r>
              <w:rPr>
                <w:rFonts w:hint="eastAsia"/>
                <w:sz w:val="22"/>
              </w:rPr>
              <w:t>奈良県知事</w:t>
            </w:r>
          </w:p>
        </w:tc>
        <w:tc>
          <w:tcPr>
            <w:tcW w:w="1843" w:type="dxa"/>
          </w:tcPr>
          <w:p w:rsidR="006E02DD" w:rsidRDefault="006E02DD" w:rsidP="006E02DD">
            <w:pPr>
              <w:snapToGrid w:val="0"/>
              <w:spacing w:line="360" w:lineRule="exact"/>
              <w:jc w:val="left"/>
              <w:rPr>
                <w:sz w:val="22"/>
              </w:rPr>
            </w:pPr>
            <w:r w:rsidRPr="006E02DD">
              <w:rPr>
                <w:rFonts w:hint="eastAsia"/>
                <w:sz w:val="22"/>
              </w:rPr>
              <w:t>荒　井　正　吾</w:t>
            </w:r>
          </w:p>
        </w:tc>
      </w:tr>
      <w:tr w:rsidR="006E02DD" w:rsidTr="006E02DD">
        <w:tc>
          <w:tcPr>
            <w:tcW w:w="1843" w:type="dxa"/>
          </w:tcPr>
          <w:p w:rsidR="006E02DD" w:rsidRDefault="006E02DD" w:rsidP="00C11AA5">
            <w:pPr>
              <w:snapToGrid w:val="0"/>
              <w:spacing w:line="360" w:lineRule="exact"/>
              <w:rPr>
                <w:sz w:val="22"/>
              </w:rPr>
            </w:pPr>
            <w:r>
              <w:rPr>
                <w:rFonts w:hint="eastAsia"/>
                <w:sz w:val="22"/>
              </w:rPr>
              <w:t>和歌山県知事</w:t>
            </w:r>
          </w:p>
        </w:tc>
        <w:tc>
          <w:tcPr>
            <w:tcW w:w="1843" w:type="dxa"/>
          </w:tcPr>
          <w:p w:rsidR="006E02DD" w:rsidRDefault="006E02DD" w:rsidP="006E02DD">
            <w:pPr>
              <w:snapToGrid w:val="0"/>
              <w:spacing w:line="360" w:lineRule="exact"/>
              <w:jc w:val="left"/>
              <w:rPr>
                <w:sz w:val="22"/>
              </w:rPr>
            </w:pPr>
            <w:r w:rsidRPr="006E02DD">
              <w:rPr>
                <w:rFonts w:hint="eastAsia"/>
                <w:sz w:val="22"/>
              </w:rPr>
              <w:t>仁　坂　吉　伸</w:t>
            </w:r>
          </w:p>
        </w:tc>
      </w:tr>
      <w:tr w:rsidR="006E02DD" w:rsidTr="006E02DD">
        <w:tc>
          <w:tcPr>
            <w:tcW w:w="1843" w:type="dxa"/>
          </w:tcPr>
          <w:p w:rsidR="006E02DD" w:rsidRDefault="006E02DD" w:rsidP="00C11AA5">
            <w:pPr>
              <w:snapToGrid w:val="0"/>
              <w:spacing w:line="360" w:lineRule="exact"/>
              <w:rPr>
                <w:sz w:val="22"/>
              </w:rPr>
            </w:pPr>
            <w:r>
              <w:rPr>
                <w:rFonts w:hint="eastAsia"/>
                <w:sz w:val="22"/>
              </w:rPr>
              <w:t>鳥取県知事</w:t>
            </w:r>
          </w:p>
        </w:tc>
        <w:tc>
          <w:tcPr>
            <w:tcW w:w="1843" w:type="dxa"/>
          </w:tcPr>
          <w:p w:rsidR="006E02DD" w:rsidRDefault="006E02DD" w:rsidP="006E02DD">
            <w:pPr>
              <w:snapToGrid w:val="0"/>
              <w:spacing w:line="360" w:lineRule="exact"/>
              <w:jc w:val="left"/>
              <w:rPr>
                <w:sz w:val="22"/>
              </w:rPr>
            </w:pPr>
            <w:r w:rsidRPr="006E02DD">
              <w:rPr>
                <w:rFonts w:hint="eastAsia"/>
                <w:sz w:val="22"/>
              </w:rPr>
              <w:t>平　井　伸　治</w:t>
            </w:r>
          </w:p>
        </w:tc>
      </w:tr>
      <w:tr w:rsidR="006E02DD" w:rsidTr="006E02DD">
        <w:tc>
          <w:tcPr>
            <w:tcW w:w="1843" w:type="dxa"/>
          </w:tcPr>
          <w:p w:rsidR="006E02DD" w:rsidRDefault="006E02DD" w:rsidP="00C11AA5">
            <w:pPr>
              <w:snapToGrid w:val="0"/>
              <w:spacing w:line="360" w:lineRule="exact"/>
              <w:rPr>
                <w:sz w:val="22"/>
              </w:rPr>
            </w:pPr>
            <w:r>
              <w:rPr>
                <w:rFonts w:hint="eastAsia"/>
                <w:sz w:val="22"/>
              </w:rPr>
              <w:t>徳島県知事</w:t>
            </w:r>
          </w:p>
        </w:tc>
        <w:tc>
          <w:tcPr>
            <w:tcW w:w="1843" w:type="dxa"/>
          </w:tcPr>
          <w:p w:rsidR="006E02DD" w:rsidRDefault="006E02DD" w:rsidP="006E02DD">
            <w:pPr>
              <w:snapToGrid w:val="0"/>
              <w:spacing w:line="360" w:lineRule="exact"/>
              <w:jc w:val="left"/>
              <w:rPr>
                <w:sz w:val="22"/>
              </w:rPr>
            </w:pPr>
            <w:r w:rsidRPr="006E02DD">
              <w:rPr>
                <w:rFonts w:hint="eastAsia"/>
                <w:sz w:val="22"/>
              </w:rPr>
              <w:t>飯　泉　嘉　門</w:t>
            </w:r>
          </w:p>
        </w:tc>
      </w:tr>
    </w:tbl>
    <w:p w:rsidR="006E02DD" w:rsidRDefault="006E02DD" w:rsidP="00C11AA5">
      <w:pPr>
        <w:snapToGrid w:val="0"/>
        <w:spacing w:line="360" w:lineRule="exact"/>
        <w:ind w:leftChars="2600" w:left="5900" w:hangingChars="200" w:hanging="440"/>
        <w:rPr>
          <w:sz w:val="22"/>
        </w:rPr>
      </w:pPr>
    </w:p>
    <w:sectPr w:rsidR="006E02DD" w:rsidSect="00070818">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DB" w:rsidRDefault="00C549DB" w:rsidP="003A6B0E">
      <w:r>
        <w:separator/>
      </w:r>
    </w:p>
  </w:endnote>
  <w:endnote w:type="continuationSeparator" w:id="0">
    <w:p w:rsidR="00C549DB" w:rsidRDefault="00C549DB"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DB" w:rsidRDefault="00C549DB" w:rsidP="003A6B0E">
      <w:r>
        <w:separator/>
      </w:r>
    </w:p>
  </w:footnote>
  <w:footnote w:type="continuationSeparator" w:id="0">
    <w:p w:rsidR="00C549DB" w:rsidRDefault="00C549DB" w:rsidP="003A6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57"/>
    <w:rsid w:val="000037FD"/>
    <w:rsid w:val="0000578F"/>
    <w:rsid w:val="0002101E"/>
    <w:rsid w:val="000279F1"/>
    <w:rsid w:val="00034015"/>
    <w:rsid w:val="00043C02"/>
    <w:rsid w:val="00047E0F"/>
    <w:rsid w:val="00051AEF"/>
    <w:rsid w:val="00064D5E"/>
    <w:rsid w:val="0006579E"/>
    <w:rsid w:val="00070818"/>
    <w:rsid w:val="000846B4"/>
    <w:rsid w:val="00090705"/>
    <w:rsid w:val="000A474A"/>
    <w:rsid w:val="000B03B6"/>
    <w:rsid w:val="000B4360"/>
    <w:rsid w:val="000C04A2"/>
    <w:rsid w:val="000E210B"/>
    <w:rsid w:val="000F5A3B"/>
    <w:rsid w:val="00143330"/>
    <w:rsid w:val="00191B5A"/>
    <w:rsid w:val="001970E0"/>
    <w:rsid w:val="001A1D08"/>
    <w:rsid w:val="001A3F60"/>
    <w:rsid w:val="001D4D7A"/>
    <w:rsid w:val="001E63E8"/>
    <w:rsid w:val="0020793E"/>
    <w:rsid w:val="002155C4"/>
    <w:rsid w:val="002377B7"/>
    <w:rsid w:val="002465A5"/>
    <w:rsid w:val="00294FE6"/>
    <w:rsid w:val="002A3B29"/>
    <w:rsid w:val="002C0EF3"/>
    <w:rsid w:val="002D66B5"/>
    <w:rsid w:val="002F01C9"/>
    <w:rsid w:val="002F463E"/>
    <w:rsid w:val="002F70F2"/>
    <w:rsid w:val="003517AB"/>
    <w:rsid w:val="00373D8D"/>
    <w:rsid w:val="003775D9"/>
    <w:rsid w:val="0038585C"/>
    <w:rsid w:val="00395F77"/>
    <w:rsid w:val="003A6B0E"/>
    <w:rsid w:val="003D09A3"/>
    <w:rsid w:val="003E635D"/>
    <w:rsid w:val="003F7E08"/>
    <w:rsid w:val="00400130"/>
    <w:rsid w:val="00402442"/>
    <w:rsid w:val="0040707E"/>
    <w:rsid w:val="0041786B"/>
    <w:rsid w:val="00445C06"/>
    <w:rsid w:val="00450EF1"/>
    <w:rsid w:val="004600AD"/>
    <w:rsid w:val="00460D6F"/>
    <w:rsid w:val="004755F9"/>
    <w:rsid w:val="004902B6"/>
    <w:rsid w:val="004A0CCE"/>
    <w:rsid w:val="004C2200"/>
    <w:rsid w:val="004C55C1"/>
    <w:rsid w:val="004C5C68"/>
    <w:rsid w:val="004E659F"/>
    <w:rsid w:val="0050167A"/>
    <w:rsid w:val="00503D33"/>
    <w:rsid w:val="00524DC4"/>
    <w:rsid w:val="0052680E"/>
    <w:rsid w:val="005308E3"/>
    <w:rsid w:val="005429A5"/>
    <w:rsid w:val="00546320"/>
    <w:rsid w:val="00553EAA"/>
    <w:rsid w:val="00570730"/>
    <w:rsid w:val="00594066"/>
    <w:rsid w:val="00594AAC"/>
    <w:rsid w:val="005951D7"/>
    <w:rsid w:val="005A390C"/>
    <w:rsid w:val="005C501F"/>
    <w:rsid w:val="005C571C"/>
    <w:rsid w:val="005D51DE"/>
    <w:rsid w:val="005E1765"/>
    <w:rsid w:val="005F5618"/>
    <w:rsid w:val="006035C4"/>
    <w:rsid w:val="00603BAD"/>
    <w:rsid w:val="0060554B"/>
    <w:rsid w:val="00615B8B"/>
    <w:rsid w:val="0061717A"/>
    <w:rsid w:val="0061799F"/>
    <w:rsid w:val="0062677C"/>
    <w:rsid w:val="006279C2"/>
    <w:rsid w:val="006423B7"/>
    <w:rsid w:val="00656F69"/>
    <w:rsid w:val="0066065A"/>
    <w:rsid w:val="00673D1F"/>
    <w:rsid w:val="00682F44"/>
    <w:rsid w:val="006A57A1"/>
    <w:rsid w:val="006D25CC"/>
    <w:rsid w:val="006D3F9C"/>
    <w:rsid w:val="006D7741"/>
    <w:rsid w:val="006E02DD"/>
    <w:rsid w:val="006E60A4"/>
    <w:rsid w:val="00745388"/>
    <w:rsid w:val="00766776"/>
    <w:rsid w:val="00790A57"/>
    <w:rsid w:val="00792D88"/>
    <w:rsid w:val="0079739F"/>
    <w:rsid w:val="007A15D4"/>
    <w:rsid w:val="007D282C"/>
    <w:rsid w:val="00822C92"/>
    <w:rsid w:val="00836FA1"/>
    <w:rsid w:val="008370D2"/>
    <w:rsid w:val="00852C31"/>
    <w:rsid w:val="00854927"/>
    <w:rsid w:val="00854EFC"/>
    <w:rsid w:val="00875076"/>
    <w:rsid w:val="008775E4"/>
    <w:rsid w:val="00880CB4"/>
    <w:rsid w:val="008821CF"/>
    <w:rsid w:val="008A0311"/>
    <w:rsid w:val="008A155E"/>
    <w:rsid w:val="008B34EC"/>
    <w:rsid w:val="008D3AFE"/>
    <w:rsid w:val="008F0E13"/>
    <w:rsid w:val="008F5994"/>
    <w:rsid w:val="00903EF3"/>
    <w:rsid w:val="00915A15"/>
    <w:rsid w:val="00917C32"/>
    <w:rsid w:val="009248C9"/>
    <w:rsid w:val="00936096"/>
    <w:rsid w:val="00947301"/>
    <w:rsid w:val="0095096B"/>
    <w:rsid w:val="009641D4"/>
    <w:rsid w:val="00984705"/>
    <w:rsid w:val="009A5A95"/>
    <w:rsid w:val="009B36DD"/>
    <w:rsid w:val="009C1865"/>
    <w:rsid w:val="009D1B1D"/>
    <w:rsid w:val="009F08DE"/>
    <w:rsid w:val="009F16B0"/>
    <w:rsid w:val="00A07232"/>
    <w:rsid w:val="00A13D59"/>
    <w:rsid w:val="00A15866"/>
    <w:rsid w:val="00A259FF"/>
    <w:rsid w:val="00A400CF"/>
    <w:rsid w:val="00A47DC7"/>
    <w:rsid w:val="00A97289"/>
    <w:rsid w:val="00A97304"/>
    <w:rsid w:val="00AA39F0"/>
    <w:rsid w:val="00AD4CFA"/>
    <w:rsid w:val="00B023E3"/>
    <w:rsid w:val="00B53E63"/>
    <w:rsid w:val="00B62128"/>
    <w:rsid w:val="00B67645"/>
    <w:rsid w:val="00B6787D"/>
    <w:rsid w:val="00B83A59"/>
    <w:rsid w:val="00BB09F7"/>
    <w:rsid w:val="00BB58FB"/>
    <w:rsid w:val="00BD58DE"/>
    <w:rsid w:val="00BD6791"/>
    <w:rsid w:val="00C0213D"/>
    <w:rsid w:val="00C05EC6"/>
    <w:rsid w:val="00C11AA5"/>
    <w:rsid w:val="00C302E1"/>
    <w:rsid w:val="00C43A36"/>
    <w:rsid w:val="00C43C2C"/>
    <w:rsid w:val="00C50BBF"/>
    <w:rsid w:val="00C514C4"/>
    <w:rsid w:val="00C549DB"/>
    <w:rsid w:val="00C61FAF"/>
    <w:rsid w:val="00C70F75"/>
    <w:rsid w:val="00C862FF"/>
    <w:rsid w:val="00C924D5"/>
    <w:rsid w:val="00CA0F34"/>
    <w:rsid w:val="00CA60A7"/>
    <w:rsid w:val="00CB44ED"/>
    <w:rsid w:val="00CF223C"/>
    <w:rsid w:val="00D054D9"/>
    <w:rsid w:val="00D10AC3"/>
    <w:rsid w:val="00D1297D"/>
    <w:rsid w:val="00D30B58"/>
    <w:rsid w:val="00D32245"/>
    <w:rsid w:val="00D3779E"/>
    <w:rsid w:val="00D4458F"/>
    <w:rsid w:val="00D569A0"/>
    <w:rsid w:val="00D64031"/>
    <w:rsid w:val="00D670EC"/>
    <w:rsid w:val="00DA008C"/>
    <w:rsid w:val="00DA1CAA"/>
    <w:rsid w:val="00DA2736"/>
    <w:rsid w:val="00DB28F2"/>
    <w:rsid w:val="00DD3502"/>
    <w:rsid w:val="00DE1503"/>
    <w:rsid w:val="00DF1667"/>
    <w:rsid w:val="00E13371"/>
    <w:rsid w:val="00E21BA6"/>
    <w:rsid w:val="00E309BA"/>
    <w:rsid w:val="00E36FFD"/>
    <w:rsid w:val="00E4388C"/>
    <w:rsid w:val="00E47B3D"/>
    <w:rsid w:val="00E757B3"/>
    <w:rsid w:val="00E82A8D"/>
    <w:rsid w:val="00E86555"/>
    <w:rsid w:val="00E86DD3"/>
    <w:rsid w:val="00E96035"/>
    <w:rsid w:val="00EC57A6"/>
    <w:rsid w:val="00ED4440"/>
    <w:rsid w:val="00EF01F1"/>
    <w:rsid w:val="00EF51E8"/>
    <w:rsid w:val="00F84FA9"/>
    <w:rsid w:val="00F90E06"/>
    <w:rsid w:val="00FB2DD3"/>
    <w:rsid w:val="00FC164E"/>
    <w:rsid w:val="00FC20D3"/>
    <w:rsid w:val="00FC371A"/>
    <w:rsid w:val="00FC5702"/>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A3FA3-ACF3-4238-9EAA-DCD5FFE2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319</Words>
  <Characters>1822</Characters>
  <Application>Microsoft Office Word</Application>
  <DocSecurity>0</DocSecurity>
  <Lines>15</Lines>
  <Paragraphs>4</Paragraphs>
  <ScaleCrop>false</ScaleCrop>
  <Company>京都府</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2</cp:revision>
  <dcterms:created xsi:type="dcterms:W3CDTF">2019-01-21T06:42:00Z</dcterms:created>
  <dcterms:modified xsi:type="dcterms:W3CDTF">2019-01-21T06:43:00Z</dcterms:modified>
</cp:coreProperties>
</file>