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平成３０年</w:t>
      </w:r>
      <w:r w:rsidR="00500141" w:rsidRPr="00AF580E">
        <w:rPr>
          <w:rFonts w:ascii="ＭＳ ゴシック" w:eastAsia="ＭＳ ゴシック" w:hAnsi="ＭＳ ゴシック" w:hint="eastAsia"/>
          <w:b/>
          <w:bCs/>
          <w:sz w:val="40"/>
          <w:szCs w:val="36"/>
        </w:rPr>
        <w:t>１２</w:t>
      </w:r>
      <w:r w:rsidRPr="00AF580E">
        <w:rPr>
          <w:rFonts w:ascii="ＭＳ ゴシック" w:eastAsia="ＭＳ ゴシック" w:hAnsi="ＭＳ ゴシック" w:hint="eastAsia"/>
          <w:b/>
          <w:bCs/>
          <w:sz w:val="40"/>
          <w:szCs w:val="36"/>
        </w:rPr>
        <w:t>月</w:t>
      </w:r>
    </w:p>
    <w:p w:rsidR="00172450" w:rsidRPr="00AF580E" w:rsidRDefault="00172450" w:rsidP="00172450">
      <w:pPr>
        <w:widowControl/>
        <w:jc w:val="left"/>
        <w:rPr>
          <w:rFonts w:ascii="ＭＳ ゴシック" w:eastAsia="ＭＳ ゴシック" w:hAnsi="ＭＳ ゴシック"/>
          <w:b/>
          <w:bCs/>
          <w:sz w:val="36"/>
          <w:szCs w:val="36"/>
        </w:rPr>
      </w:pPr>
    </w:p>
    <w:p w:rsidR="00172450" w:rsidRPr="00AF580E" w:rsidRDefault="00172450" w:rsidP="00172450">
      <w:pPr>
        <w:widowControl/>
        <w:jc w:val="left"/>
        <w:rPr>
          <w:rFonts w:ascii="ＭＳ ゴシック" w:eastAsia="ＭＳ ゴシック" w:hAnsi="ＭＳ ゴシック"/>
          <w:b/>
          <w:bCs/>
          <w:sz w:val="36"/>
          <w:szCs w:val="36"/>
        </w:rPr>
      </w:pPr>
    </w:p>
    <w:p w:rsidR="00172450" w:rsidRPr="00AF580E" w:rsidRDefault="00172450" w:rsidP="00172450">
      <w:pPr>
        <w:widowControl/>
        <w:jc w:val="left"/>
        <w:rPr>
          <w:rFonts w:ascii="ＭＳ ゴシック" w:eastAsia="ＭＳ ゴシック" w:hAnsi="ＭＳ ゴシック"/>
          <w:b/>
          <w:bCs/>
          <w:sz w:val="36"/>
          <w:szCs w:val="36"/>
        </w:rPr>
      </w:pPr>
    </w:p>
    <w:p w:rsidR="0047058F" w:rsidRPr="00AF580E" w:rsidRDefault="0047058F" w:rsidP="00172450">
      <w:pPr>
        <w:widowControl/>
        <w:jc w:val="left"/>
        <w:rPr>
          <w:rFonts w:ascii="ＭＳ ゴシック" w:eastAsia="ＭＳ ゴシック" w:hAnsi="ＭＳ ゴシック"/>
          <w:b/>
          <w:bCs/>
          <w:sz w:val="36"/>
          <w:szCs w:val="36"/>
        </w:rPr>
      </w:pPr>
    </w:p>
    <w:p w:rsidR="002563CF" w:rsidRPr="00AF580E" w:rsidRDefault="002563CF" w:rsidP="002563CF">
      <w:pPr>
        <w:jc w:val="center"/>
        <w:rPr>
          <w:rFonts w:asciiTheme="majorEastAsia" w:eastAsiaTheme="majorEastAsia" w:hAnsiTheme="majorEastAsia"/>
          <w:sz w:val="28"/>
        </w:rPr>
      </w:pPr>
      <w:r w:rsidRPr="00AF580E">
        <w:rPr>
          <w:rFonts w:asciiTheme="majorEastAsia" w:eastAsiaTheme="majorEastAsia" w:hAnsiTheme="majorEastAsia" w:hint="eastAsia"/>
          <w:sz w:val="28"/>
        </w:rPr>
        <w:lastRenderedPageBreak/>
        <w:t>希望がかなう少子化対策について</w:t>
      </w:r>
    </w:p>
    <w:p w:rsidR="002563CF" w:rsidRPr="00AF580E" w:rsidRDefault="002563CF" w:rsidP="00E803E1">
      <w:pPr>
        <w:spacing w:line="160" w:lineRule="exact"/>
      </w:pPr>
    </w:p>
    <w:p w:rsidR="0072730E" w:rsidRPr="00AF580E" w:rsidRDefault="002563CF" w:rsidP="00E803E1">
      <w:pPr>
        <w:ind w:firstLineChars="100" w:firstLine="220"/>
        <w:rPr>
          <w:rFonts w:asciiTheme="minorEastAsia" w:hAnsiTheme="minorEastAsia"/>
          <w:b/>
          <w:sz w:val="22"/>
        </w:rPr>
      </w:pPr>
      <w:r w:rsidRPr="00AF580E">
        <w:rPr>
          <w:rFonts w:asciiTheme="minorEastAsia" w:hAnsiTheme="minorEastAsia" w:hint="eastAsia"/>
          <w:sz w:val="22"/>
        </w:rPr>
        <w:t>現在、我が国の少子化はとどまる気配はなく、国の閉塞感につながる危機的な状況に直面している。少子化対策は、人口減少に歯止めをかけ、東京一極集中を是正する地方創生の取組を深化させるとともに、国民一人ひとりが活躍できる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う環境の整備が必要であり、少子化の克服に向け、中長期的に取り組んでいく必要がある。</w:t>
      </w:r>
    </w:p>
    <w:p w:rsidR="002563CF" w:rsidRPr="00AF580E" w:rsidRDefault="002563CF" w:rsidP="00E803E1">
      <w:pPr>
        <w:ind w:firstLineChars="100" w:firstLine="220"/>
        <w:rPr>
          <w:rFonts w:asciiTheme="minorEastAsia" w:hAnsiTheme="minorEastAsia"/>
          <w:sz w:val="22"/>
        </w:rPr>
      </w:pPr>
      <w:r w:rsidRPr="00AF580E">
        <w:rPr>
          <w:rFonts w:asciiTheme="minorEastAsia" w:hAnsiTheme="minorEastAsia" w:hint="eastAsia"/>
          <w:sz w:val="22"/>
        </w:rPr>
        <w:t>少子化社会対策大綱では、平成27年度から５年間を「少子化対策集中取組期間」と位置づけており、出生率を回復させた諸外国の例も参考に、未来への投資として、これまでの延長線上にない規模の少子化対策を講じるための財源を確保するとともに、地方の創意工夫を生かす対策が実施される必要がある。</w:t>
      </w:r>
    </w:p>
    <w:p w:rsidR="00EA1056" w:rsidRPr="00AF580E" w:rsidRDefault="002563CF" w:rsidP="00EA1056">
      <w:pPr>
        <w:ind w:firstLineChars="100" w:firstLine="220"/>
        <w:rPr>
          <w:rFonts w:asciiTheme="minorEastAsia" w:hAnsiTheme="minorEastAsia"/>
          <w:sz w:val="22"/>
        </w:rPr>
      </w:pPr>
      <w:r w:rsidRPr="00AF580E">
        <w:rPr>
          <w:rFonts w:asciiTheme="minorEastAsia" w:hAnsiTheme="minorEastAsia" w:hint="eastAsia"/>
          <w:sz w:val="22"/>
        </w:rPr>
        <w:t>また、すべての子どもができるだけ家庭的な環境で養育されるよう、社会的養護において、里親制度や養子縁組をはじめとする家庭養育の提供を優先的に進める必要がある。</w:t>
      </w:r>
    </w:p>
    <w:p w:rsidR="007739A3" w:rsidRPr="00AF580E" w:rsidRDefault="002563CF" w:rsidP="00E803E1">
      <w:pPr>
        <w:ind w:firstLineChars="100" w:firstLine="220"/>
        <w:rPr>
          <w:rFonts w:asciiTheme="minorEastAsia" w:hAnsiTheme="minorEastAsia"/>
          <w:sz w:val="22"/>
        </w:rPr>
      </w:pPr>
      <w:r w:rsidRPr="00AF580E">
        <w:rPr>
          <w:rFonts w:asciiTheme="minorEastAsia" w:hAnsiTheme="minorEastAsia" w:hint="eastAsia"/>
          <w:sz w:val="22"/>
        </w:rPr>
        <w:t>少子化対策は待ったなしであり、早急に具体的な施策の立案やそれを実現するため、次の事項について提言する。</w:t>
      </w:r>
    </w:p>
    <w:p w:rsidR="00E803E1" w:rsidRPr="00AF580E" w:rsidRDefault="00E803E1"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１　きめ細かな少子化対策を講じるための安定した財源の確保</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 xml:space="preserve">(２)　</w:t>
      </w:r>
      <w:r w:rsidR="00A03659" w:rsidRPr="00AF580E">
        <w:rPr>
          <w:rFonts w:asciiTheme="minorEastAsia" w:hAnsiTheme="minorEastAsia" w:hint="eastAsia"/>
          <w:sz w:val="22"/>
        </w:rPr>
        <w:t>少子化対策は長期にわたって取り組む必要があることから、「地域少子化対策重点推進交付金」について、予算総額の確保と当初予算の増額に努めるとともに、男性の育児休暇や育児休業の取得を飛躍的に向上させる取組について、複数年度にわたって実践できる仕組みとすること。</w:t>
      </w:r>
    </w:p>
    <w:p w:rsidR="00E803E1" w:rsidRPr="00AF580E" w:rsidRDefault="00E803E1" w:rsidP="00E803E1">
      <w:pPr>
        <w:spacing w:line="160" w:lineRule="exact"/>
        <w:rPr>
          <w:rFonts w:asciiTheme="minorEastAsia" w:hAnsiTheme="minorEastAsia"/>
        </w:rPr>
      </w:pPr>
    </w:p>
    <w:p w:rsidR="002563CF" w:rsidRPr="00AF580E" w:rsidRDefault="002563CF" w:rsidP="00E803E1">
      <w:pPr>
        <w:ind w:left="220" w:hangingChars="100" w:hanging="220"/>
        <w:rPr>
          <w:rFonts w:asciiTheme="minorEastAsia" w:hAnsiTheme="minorEastAsia"/>
          <w:b/>
          <w:sz w:val="22"/>
        </w:rPr>
      </w:pPr>
      <w:r w:rsidRPr="00AF580E">
        <w:rPr>
          <w:rFonts w:asciiTheme="minorEastAsia" w:hAnsiTheme="minorEastAsia" w:hint="eastAsia"/>
          <w:sz w:val="22"/>
        </w:rPr>
        <w:t>２　ライフデザイン教育の推進</w:t>
      </w:r>
    </w:p>
    <w:p w:rsidR="002563CF" w:rsidRPr="00AF580E" w:rsidRDefault="002563CF"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晩婚化・晩産化が進む中、子育ての希望がかなうよう、家庭生活や家族の大切さを教え、妊娠・出産や性に関する正しい知識を習得し、自ら主体的に適切な判断ができるよう、小中高の児童・生徒、大学生や企業の若手職員等に対し、発達の段階に合わせた教育を全国的に進めること。</w:t>
      </w:r>
    </w:p>
    <w:p w:rsidR="00E803E1" w:rsidRPr="00AF580E" w:rsidRDefault="00E803E1"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３　就職等の支援</w:t>
      </w:r>
    </w:p>
    <w:p w:rsidR="002563CF" w:rsidRPr="00AF580E" w:rsidRDefault="002563CF"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結婚・出産・子育ての希望をかなえるためには女性や若者が安定した職に就き、働き続けられることが重要なため、地域の実情に応じた就職支援や職業訓練による人材育成、企業における正社員転換のためのキャリアアップ支援、職場定着にむけた取組などの充実を図ること。</w:t>
      </w:r>
    </w:p>
    <w:p w:rsidR="0072730E" w:rsidRPr="00AF580E" w:rsidRDefault="0072730E"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４　出逢いの支援</w:t>
      </w:r>
    </w:p>
    <w:p w:rsidR="00723D70" w:rsidRPr="00AF580E" w:rsidRDefault="002563CF" w:rsidP="00723D70">
      <w:pPr>
        <w:ind w:leftChars="100" w:left="210" w:firstLineChars="100" w:firstLine="220"/>
        <w:rPr>
          <w:rFonts w:asciiTheme="minorEastAsia" w:hAnsiTheme="minorEastAsia"/>
          <w:sz w:val="22"/>
        </w:rPr>
      </w:pPr>
      <w:r w:rsidRPr="00AF580E">
        <w:rPr>
          <w:rFonts w:asciiTheme="minorEastAsia" w:hAnsiTheme="minorEastAsia" w:hint="eastAsia"/>
          <w:sz w:val="22"/>
        </w:rPr>
        <w:t>企業や団体等を含めた地方における出逢い支援の取組に対して引き続き財政支援を行うともに、地方が独自に設置した出逢い支援組織等について、取組が継続できるよう経常的な運営費等へも新たに財政支援等を行い、国として出逢い支援を積極的に進めるという姿勢をより強力に示すこと。</w:t>
      </w:r>
    </w:p>
    <w:p w:rsidR="00723D70" w:rsidRPr="00AF580E" w:rsidRDefault="00723D70" w:rsidP="00723D70">
      <w:pPr>
        <w:spacing w:line="160" w:lineRule="exact"/>
        <w:rPr>
          <w:rFonts w:asciiTheme="minorEastAsia" w:hAnsiTheme="minorEastAsia"/>
          <w:sz w:val="22"/>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lastRenderedPageBreak/>
        <w:t>５　不妊に悩む家族への支援</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(１)　特定不妊治療や人工授精に対する医療保険適用等経済的支援の拡充を図るとともに、不育症に対する助成制度を創設すること。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(２)　多様な治療方針に対応できるよう、特定不妊治療費助成の対象となる治療の範囲を見直すこと。また、法律上の夫婦に限定している対象者のあり方について早急に検討を進め、整理すること。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(３)　医療機関における相談支援の充実を図るため、不妊症看護認定看護師資格の取得について支援すること。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(４)　小児・思春期・若年がん患者の妊孕性（生殖機能）温存治療（精子・卵子・卵巣の凍結）への経済的支援の制度を創設すること。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(５)　仕事をしながら不妊治療が受けられるよう、不妊治療のための休暇を取得しやすい環境を整備するため、治療に関する正しい知識の普及を通じて周囲の理解を促し、企業における休暇制度の導入を働きかけること。</w:t>
      </w:r>
    </w:p>
    <w:p w:rsidR="002563CF" w:rsidRPr="00AF580E" w:rsidRDefault="002563CF" w:rsidP="00E803E1">
      <w:pPr>
        <w:ind w:left="440" w:hangingChars="200" w:hanging="440"/>
        <w:rPr>
          <w:rFonts w:asciiTheme="minorEastAsia" w:hAnsiTheme="minorEastAsia"/>
          <w:sz w:val="22"/>
        </w:rPr>
      </w:pPr>
      <w:r w:rsidRPr="00AF580E">
        <w:rPr>
          <w:rFonts w:asciiTheme="minorEastAsia" w:hAnsiTheme="minorEastAsia" w:hint="eastAsia"/>
          <w:sz w:val="22"/>
        </w:rPr>
        <w:t>(６)</w:t>
      </w:r>
      <w:r w:rsidR="00E803E1" w:rsidRPr="00AF580E">
        <w:rPr>
          <w:rFonts w:asciiTheme="minorEastAsia" w:hAnsiTheme="minorEastAsia" w:hint="eastAsia"/>
          <w:sz w:val="22"/>
        </w:rPr>
        <w:t xml:space="preserve"> 　</w:t>
      </w:r>
      <w:r w:rsidRPr="00AF580E">
        <w:rPr>
          <w:rFonts w:asciiTheme="minorEastAsia" w:hAnsiTheme="minorEastAsia" w:hint="eastAsia"/>
          <w:sz w:val="22"/>
        </w:rPr>
        <w:t xml:space="preserve">医療と福祉が連携し、不妊に悩む家族に対して、不妊治療だけでなく、子どもとの生活を育む方法として、「特別養子縁組」という選択肢があることを提示するとともに、コーディネーターが家族の意思決定を支援する道筋を示す仕組みを構築すること。　</w:t>
      </w:r>
    </w:p>
    <w:p w:rsidR="00E803E1" w:rsidRPr="00AF580E" w:rsidRDefault="00E803E1"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６　切れ目のない妊産婦・乳幼児ケアの充実</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(１)　市町村において、妊娠から出産、子育て期までの切れ目のない支援体制を構築するために、都道府県が市町村に対して行う情報提供や助言等の取組に対して財政的な支援を充実すること。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(２)</w:t>
      </w:r>
      <w:r w:rsidR="003609E6" w:rsidRPr="00AF580E">
        <w:rPr>
          <w:rFonts w:asciiTheme="minorEastAsia" w:hAnsiTheme="minorEastAsia" w:hint="eastAsia"/>
          <w:sz w:val="22"/>
        </w:rPr>
        <w:t xml:space="preserve">　平成29</w:t>
      </w:r>
      <w:r w:rsidRPr="00AF580E">
        <w:rPr>
          <w:rFonts w:asciiTheme="minorEastAsia" w:hAnsiTheme="minorEastAsia" w:hint="eastAsia"/>
          <w:sz w:val="22"/>
        </w:rPr>
        <w:t>年度創設された「産婦健康診査事業」の財源の確保をはかり、すべての市町村を対象とした補助制度とすること。産婦健診に併せて新生児（２週間・１か月）の健診費用についても実情に応じた費用助成を行うこと。</w:t>
      </w:r>
    </w:p>
    <w:p w:rsidR="002563CF" w:rsidRPr="00AF580E" w:rsidRDefault="002563CF" w:rsidP="001122DD">
      <w:pPr>
        <w:ind w:left="440" w:hangingChars="200" w:hanging="440"/>
        <w:rPr>
          <w:rFonts w:asciiTheme="minorEastAsia" w:hAnsiTheme="minorEastAsia"/>
          <w:sz w:val="22"/>
        </w:rPr>
      </w:pPr>
      <w:r w:rsidRPr="00AF580E">
        <w:rPr>
          <w:rFonts w:asciiTheme="minorEastAsia" w:hAnsiTheme="minorEastAsia" w:hint="eastAsia"/>
          <w:sz w:val="22"/>
        </w:rPr>
        <w:t>(３)　特定妊婦に対し、第１子妊娠時から母子生活支援施設入所を可能とする制度改正を行うこと。</w:t>
      </w:r>
    </w:p>
    <w:p w:rsidR="00E803E1" w:rsidRPr="00AF580E" w:rsidRDefault="00E803E1"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７　周産期医療体制の充実と在宅での療育・療養支援</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(１)　助産師の確保および養成に向けて、助産師出向システムの制度化の推進や助産師の人員配置に関する基準の明確化を行うこと。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(２)　リスクの高い妊産婦の分娩管理や、新生児に対する集中治療等の周産期医療を提供する医療機関に対する補助制度を拡充すること。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(３)　ＮＩＣＵ等長期入院児の在宅医療を促進するため、家族の要請に応じて重症児を一時的に受け入れるレスパイト病床の確保、運営等への財政措置を拡充すること。</w:t>
      </w:r>
    </w:p>
    <w:p w:rsidR="00E803E1" w:rsidRPr="00AF580E" w:rsidRDefault="00E803E1" w:rsidP="00E803E1">
      <w:pPr>
        <w:spacing w:line="160" w:lineRule="exact"/>
        <w:rPr>
          <w:rFonts w:asciiTheme="minorEastAsia" w:hAnsiTheme="minorEastAsia"/>
        </w:rPr>
      </w:pPr>
    </w:p>
    <w:p w:rsidR="002563CF" w:rsidRPr="00AF580E" w:rsidRDefault="002563CF" w:rsidP="00E803E1">
      <w:pPr>
        <w:ind w:left="330" w:hangingChars="150" w:hanging="330"/>
        <w:rPr>
          <w:rFonts w:asciiTheme="minorEastAsia" w:hAnsiTheme="minorEastAsia"/>
          <w:b/>
          <w:sz w:val="22"/>
        </w:rPr>
      </w:pPr>
      <w:r w:rsidRPr="00AF580E">
        <w:rPr>
          <w:rFonts w:asciiTheme="minorEastAsia" w:hAnsiTheme="minorEastAsia" w:hint="eastAsia"/>
          <w:sz w:val="22"/>
        </w:rPr>
        <w:t>８　子ども医療費助成の制度化</w:t>
      </w:r>
    </w:p>
    <w:p w:rsidR="0072730E" w:rsidRPr="00AF580E" w:rsidRDefault="002563CF" w:rsidP="0039316D">
      <w:pPr>
        <w:ind w:left="330" w:hangingChars="150" w:hanging="330"/>
        <w:rPr>
          <w:rFonts w:asciiTheme="minorEastAsia" w:hAnsiTheme="minorEastAsia"/>
          <w:sz w:val="22"/>
        </w:rPr>
      </w:pPr>
      <w:r w:rsidRPr="00AF580E">
        <w:rPr>
          <w:rFonts w:asciiTheme="minorEastAsia" w:hAnsiTheme="minorEastAsia" w:hint="eastAsia"/>
          <w:sz w:val="22"/>
        </w:rPr>
        <w:t>(１)　子育て家庭の医療費に係る経済的な負担軽減を図るため、子どもに対する医療費助成を国として制度化すること。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(２)　地方自治体が独自に実施している助成制度（医療機関の窓口での負担軽減（現物給付））に対する国民健康保険の国庫負担金の減額措置については、未就学児までだけでなく、すべて廃止すること。</w:t>
      </w:r>
    </w:p>
    <w:p w:rsidR="001122DD" w:rsidRPr="00AF580E" w:rsidRDefault="001122DD" w:rsidP="00E803E1">
      <w:pPr>
        <w:spacing w:line="160" w:lineRule="exact"/>
        <w:rPr>
          <w:rFonts w:asciiTheme="minorEastAsia" w:hAnsiTheme="minorEastAsia"/>
        </w:rPr>
      </w:pPr>
    </w:p>
    <w:p w:rsidR="00EB2825" w:rsidRPr="00AF580E" w:rsidRDefault="00EB2825" w:rsidP="00E803E1">
      <w:pPr>
        <w:spacing w:line="160" w:lineRule="exact"/>
        <w:rPr>
          <w:rFonts w:asciiTheme="minorEastAsia" w:hAnsiTheme="minorEastAsia"/>
        </w:rPr>
      </w:pPr>
    </w:p>
    <w:p w:rsidR="00EB2825" w:rsidRPr="00AF580E" w:rsidRDefault="00EB2825" w:rsidP="00E803E1">
      <w:pPr>
        <w:spacing w:line="160" w:lineRule="exact"/>
        <w:rPr>
          <w:rFonts w:asciiTheme="minorEastAsia" w:hAnsiTheme="minorEastAsia"/>
        </w:rPr>
      </w:pPr>
    </w:p>
    <w:p w:rsidR="00EB2825" w:rsidRPr="00AF580E" w:rsidRDefault="00EB2825" w:rsidP="00E803E1">
      <w:pPr>
        <w:spacing w:line="160" w:lineRule="exact"/>
        <w:rPr>
          <w:rFonts w:asciiTheme="minorEastAsia" w:hAnsiTheme="minorEastAsia"/>
        </w:rPr>
      </w:pPr>
    </w:p>
    <w:p w:rsidR="00EB2825" w:rsidRPr="00AF580E" w:rsidRDefault="00EB2825" w:rsidP="00E803E1">
      <w:pPr>
        <w:spacing w:line="160" w:lineRule="exact"/>
        <w:rPr>
          <w:rFonts w:asciiTheme="minorEastAsia" w:hAnsiTheme="minorEastAsia"/>
        </w:rPr>
      </w:pPr>
    </w:p>
    <w:p w:rsidR="00EB2825" w:rsidRPr="00AF580E" w:rsidRDefault="00EB2825" w:rsidP="00E803E1">
      <w:pPr>
        <w:spacing w:line="160" w:lineRule="exact"/>
        <w:rPr>
          <w:rFonts w:asciiTheme="minorEastAsia" w:hAnsiTheme="minorEastAsia"/>
        </w:rPr>
      </w:pPr>
    </w:p>
    <w:p w:rsidR="00EB2825" w:rsidRPr="00AF580E" w:rsidRDefault="00EB2825" w:rsidP="00E803E1">
      <w:pPr>
        <w:spacing w:line="160" w:lineRule="exact"/>
        <w:rPr>
          <w:rFonts w:asciiTheme="minorEastAsia" w:hAnsiTheme="minorEastAsia"/>
        </w:rPr>
      </w:pPr>
    </w:p>
    <w:p w:rsidR="00EB2825" w:rsidRPr="00AF580E" w:rsidRDefault="00EB2825" w:rsidP="00E803E1">
      <w:pPr>
        <w:spacing w:line="160" w:lineRule="exact"/>
        <w:rPr>
          <w:rFonts w:asciiTheme="minorEastAsia" w:hAnsiTheme="minorEastAsia"/>
        </w:rPr>
      </w:pPr>
    </w:p>
    <w:p w:rsidR="002563CF" w:rsidRPr="00AF580E" w:rsidRDefault="002563CF" w:rsidP="00E803E1">
      <w:pPr>
        <w:ind w:left="330" w:hangingChars="150" w:hanging="330"/>
        <w:rPr>
          <w:rFonts w:asciiTheme="minorEastAsia" w:hAnsiTheme="minorEastAsia"/>
          <w:b/>
          <w:sz w:val="22"/>
        </w:rPr>
      </w:pPr>
      <w:r w:rsidRPr="00AF580E">
        <w:rPr>
          <w:rFonts w:asciiTheme="minorEastAsia" w:hAnsiTheme="minorEastAsia" w:hint="eastAsia"/>
          <w:sz w:val="22"/>
        </w:rPr>
        <w:t>９　幼児教育・保育の充実</w:t>
      </w:r>
    </w:p>
    <w:p w:rsidR="002563CF" w:rsidRPr="00AF580E" w:rsidRDefault="002563CF" w:rsidP="00433331">
      <w:pPr>
        <w:ind w:left="330" w:hangingChars="150" w:hanging="330"/>
        <w:rPr>
          <w:rFonts w:asciiTheme="minorEastAsia" w:hAnsiTheme="minorEastAsia"/>
          <w:sz w:val="22"/>
        </w:rPr>
      </w:pPr>
      <w:r w:rsidRPr="00AF580E">
        <w:rPr>
          <w:rFonts w:asciiTheme="minorEastAsia" w:hAnsiTheme="minorEastAsia" w:hint="eastAsia"/>
          <w:sz w:val="22"/>
        </w:rPr>
        <w:t>(１)　子ども・子育て支援新制度の推進に必要な財源の確保および教育・保育の無償化の適切な仕組みづくりを行うこと。教育・保育の無償化を進めるにあたっては</w:t>
      </w:r>
      <w:r w:rsidR="00433331" w:rsidRPr="00AF580E">
        <w:rPr>
          <w:rFonts w:asciiTheme="minorEastAsia" w:hAnsiTheme="minorEastAsia" w:hint="eastAsia"/>
          <w:sz w:val="22"/>
        </w:rPr>
        <w:t>、「教育の無償化に関する国と地方の協議」の結果を踏まえ、国の責任において、必要な地方財源を確実に措置すること。</w:t>
      </w:r>
      <w:r w:rsidRPr="00AF580E">
        <w:rPr>
          <w:rFonts w:asciiTheme="minorEastAsia" w:hAnsiTheme="minorEastAsia" w:hint="eastAsia"/>
          <w:sz w:val="22"/>
        </w:rPr>
        <w:t>また、無償化により新たな教育・保育の需要が喚起されることが想定されるため、同時に施設整備や保育士確保による受け皿の整備を進める必要があり、地方自治体が地域の実情に応じて取組を推進できるよう、十分な財政措置を行う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 xml:space="preserve">(２)　</w:t>
      </w:r>
      <w:r w:rsidR="003609E6" w:rsidRPr="00AF580E">
        <w:rPr>
          <w:rFonts w:asciiTheme="minorEastAsia" w:hAnsiTheme="minorEastAsia" w:hint="eastAsia"/>
          <w:sz w:val="22"/>
        </w:rPr>
        <w:t>平成29年</w:t>
      </w:r>
      <w:r w:rsidRPr="00AF580E">
        <w:rPr>
          <w:rFonts w:asciiTheme="minorEastAsia" w:hAnsiTheme="minorEastAsia" w:hint="eastAsia"/>
          <w:sz w:val="22"/>
        </w:rPr>
        <w:t>度に構築されたキャリアアップの仕組みによる保育士等の処遇改善制度について、現場の状況に応じたより柔軟な対応が可能となるよう見直すとともに、要件とされている研修受講を促進するため、十分な代替職員の配置を可能とするなど受講しやすい環境づくりを支援す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(３)　待機児童となりがちな低年齢児の入所を可能とするため、年度当初から職員の加配ができるよう保育所や認定こども園の施設型給付など公定価格を見直すこと。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(４)　発達障がいをはじめとする特別な支援や配慮を要する障がい児に対する適切な保育や支援を実施するため、障がい児保育を行う職員の指導にあたる専門職の配置など、障がい児保育施策等の充実を図ること。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(５)　私立幼稚園における特別支援教育の一層の充実を図ること。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 xml:space="preserve">(６)　</w:t>
      </w:r>
      <w:r w:rsidR="00E026EE" w:rsidRPr="00AF580E">
        <w:rPr>
          <w:rFonts w:asciiTheme="minorEastAsia" w:hAnsiTheme="minorEastAsia" w:hint="eastAsia"/>
          <w:sz w:val="22"/>
        </w:rPr>
        <w:t>自然</w:t>
      </w:r>
      <w:r w:rsidRPr="00AF580E">
        <w:rPr>
          <w:rFonts w:asciiTheme="minorEastAsia" w:hAnsiTheme="minorEastAsia" w:hint="eastAsia"/>
          <w:sz w:val="22"/>
        </w:rPr>
        <w:t>保育には子どもの豊かな育ちに一定の効果があると考えられることから、自然体験を通じて子どもの「生き抜いていく力」を育むことを主眼とした取組の、地域の特性に応じた普及啓発や人材育成を進めること。</w:t>
      </w:r>
    </w:p>
    <w:p w:rsidR="00E803E1" w:rsidRPr="00AF580E" w:rsidRDefault="00E803E1" w:rsidP="00E803E1">
      <w:pPr>
        <w:spacing w:line="160" w:lineRule="exact"/>
        <w:rPr>
          <w:rFonts w:asciiTheme="minorEastAsia" w:hAnsiTheme="minorEastAsia"/>
        </w:rPr>
      </w:pPr>
    </w:p>
    <w:p w:rsidR="00E3686C"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10　家庭の教育力向上への支援</w:t>
      </w:r>
    </w:p>
    <w:p w:rsidR="00E3686C"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(１)　「地域における家庭教育支援基盤構築事業」の国の補助率を１</w:t>
      </w:r>
      <w:r w:rsidR="00BF5354" w:rsidRPr="00AF580E">
        <w:rPr>
          <w:rFonts w:asciiTheme="minorEastAsia" w:hAnsiTheme="minorEastAsia" w:hint="eastAsia"/>
          <w:sz w:val="22"/>
        </w:rPr>
        <w:t>/</w:t>
      </w:r>
      <w:r w:rsidRPr="00AF580E">
        <w:rPr>
          <w:rFonts w:asciiTheme="minorEastAsia" w:hAnsiTheme="minorEastAsia" w:hint="eastAsia"/>
          <w:sz w:val="22"/>
        </w:rPr>
        <w:t>３から２</w:t>
      </w:r>
      <w:r w:rsidR="00BF5354" w:rsidRPr="00AF580E">
        <w:rPr>
          <w:rFonts w:asciiTheme="minorEastAsia" w:hAnsiTheme="minorEastAsia" w:hint="eastAsia"/>
          <w:sz w:val="22"/>
        </w:rPr>
        <w:t>/</w:t>
      </w:r>
      <w:r w:rsidRPr="00AF580E">
        <w:rPr>
          <w:rFonts w:asciiTheme="minorEastAsia" w:hAnsiTheme="minorEastAsia" w:hint="eastAsia"/>
          <w:sz w:val="22"/>
        </w:rPr>
        <w:t>３に引き上げるとともに、補助対象の拡大など制度の弾力化を図ること。</w:t>
      </w:r>
    </w:p>
    <w:p w:rsidR="002563CF"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(２)　「教育と福祉の連携による家庭教育支援事業」について、地方の課題により対応できるような地方からの自由な企画提案事業を採択する制度の導入や一都道府県あたりの配分額の増額を図るとともに、制度を恒久化すること。</w:t>
      </w:r>
    </w:p>
    <w:p w:rsidR="001122DD" w:rsidRPr="00AF580E" w:rsidRDefault="001122DD" w:rsidP="001122DD">
      <w:pPr>
        <w:spacing w:line="160" w:lineRule="exact"/>
        <w:rPr>
          <w:rFonts w:asciiTheme="minorEastAsia" w:hAnsiTheme="minorEastAsia"/>
        </w:rPr>
      </w:pPr>
    </w:p>
    <w:p w:rsidR="00E3686C" w:rsidRPr="00AF580E" w:rsidRDefault="00E3686C" w:rsidP="00E803E1">
      <w:pPr>
        <w:ind w:left="330" w:hangingChars="150" w:hanging="330"/>
        <w:rPr>
          <w:rFonts w:asciiTheme="minorEastAsia" w:hAnsiTheme="minorEastAsia"/>
          <w:b/>
          <w:sz w:val="22"/>
        </w:rPr>
      </w:pPr>
      <w:r w:rsidRPr="00AF580E">
        <w:rPr>
          <w:rFonts w:asciiTheme="minorEastAsia" w:hAnsiTheme="minorEastAsia" w:hint="eastAsia"/>
          <w:sz w:val="22"/>
        </w:rPr>
        <w:t>11　放課後児童対策の推進</w:t>
      </w:r>
    </w:p>
    <w:p w:rsidR="00E3686C"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(１)　「放課後子供教室」及び「放課後児童クラブ」の国負担割合を１/２まで引き上げること。</w:t>
      </w:r>
    </w:p>
    <w:p w:rsidR="004A1211"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(２)　放課後児童クラブを安定して運営するため、以下の措置を求める。</w:t>
      </w:r>
    </w:p>
    <w:p w:rsidR="00E3686C" w:rsidRPr="00AF580E" w:rsidRDefault="00E3686C" w:rsidP="00E803E1">
      <w:pPr>
        <w:ind w:leftChars="200" w:left="640" w:hangingChars="100" w:hanging="220"/>
        <w:rPr>
          <w:rFonts w:asciiTheme="minorEastAsia" w:hAnsiTheme="minorEastAsia"/>
          <w:sz w:val="22"/>
        </w:rPr>
      </w:pPr>
      <w:r w:rsidRPr="00AF580E">
        <w:rPr>
          <w:rFonts w:asciiTheme="minorEastAsia" w:hAnsiTheme="minorEastAsia" w:hint="eastAsia"/>
          <w:sz w:val="22"/>
        </w:rPr>
        <w:t>①</w:t>
      </w:r>
      <w:r w:rsidR="004A1211" w:rsidRPr="00AF580E">
        <w:rPr>
          <w:rFonts w:asciiTheme="minorEastAsia" w:hAnsiTheme="minorEastAsia" w:hint="eastAsia"/>
          <w:sz w:val="22"/>
        </w:rPr>
        <w:t xml:space="preserve">　</w:t>
      </w:r>
      <w:r w:rsidRPr="00AF580E">
        <w:rPr>
          <w:rFonts w:asciiTheme="minorEastAsia" w:hAnsiTheme="minorEastAsia" w:hint="eastAsia"/>
          <w:sz w:val="22"/>
        </w:rPr>
        <w:t>補助要件の開設日数（250日以上）を緩和すること。それが難しい場合には、特例分（開設日数：200～249日）の補助基準額や長期休暇等分の加算などの補助制度を見直すこと。</w:t>
      </w:r>
    </w:p>
    <w:p w:rsidR="00E3686C" w:rsidRPr="00AF580E" w:rsidRDefault="00E3686C" w:rsidP="00E803E1">
      <w:pPr>
        <w:ind w:left="660" w:hangingChars="300" w:hanging="660"/>
        <w:rPr>
          <w:rFonts w:asciiTheme="minorEastAsia" w:hAnsiTheme="minorEastAsia"/>
          <w:sz w:val="22"/>
        </w:rPr>
      </w:pPr>
      <w:r w:rsidRPr="00AF580E">
        <w:rPr>
          <w:rFonts w:asciiTheme="minorEastAsia" w:hAnsiTheme="minorEastAsia" w:hint="eastAsia"/>
          <w:sz w:val="22"/>
        </w:rPr>
        <w:t xml:space="preserve">　　②　長時間開所加算（平日分）について、５時間を超えた時間について、加算されるよう緩和すること。</w:t>
      </w:r>
    </w:p>
    <w:p w:rsidR="00E3686C"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(３)　小規模な放課後児童クラブが運営できるよう、10人未満のクラブを補助対象とするにあたり、条件（「山間部、漁業集落、へき地、離島で実施している、または、厚生労働大臣が認める場合」）を付さないこと。</w:t>
      </w:r>
    </w:p>
    <w:p w:rsidR="00E3686C"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(４)　ひとり親家庭に係る放課後児童クラブ利用料の補助制度を創設すること。</w:t>
      </w:r>
    </w:p>
    <w:p w:rsidR="00E3686C" w:rsidRPr="00AF580E" w:rsidRDefault="00E3686C" w:rsidP="00E803E1">
      <w:pPr>
        <w:ind w:left="330" w:hangingChars="150" w:hanging="330"/>
        <w:rPr>
          <w:rFonts w:asciiTheme="minorEastAsia" w:hAnsiTheme="minorEastAsia"/>
          <w:sz w:val="22"/>
        </w:rPr>
      </w:pPr>
      <w:r w:rsidRPr="00AF580E">
        <w:rPr>
          <w:rFonts w:asciiTheme="minorEastAsia" w:hAnsiTheme="minorEastAsia" w:hint="eastAsia"/>
          <w:sz w:val="22"/>
        </w:rPr>
        <w:t>(５)　里親に委託されている児童が放課後児童クラブを利用する場合の費用徴収については、保育所入所と同様に徴収を免除すること。</w:t>
      </w:r>
    </w:p>
    <w:p w:rsidR="00500141" w:rsidRPr="00AF580E" w:rsidRDefault="00500141" w:rsidP="00E803E1">
      <w:pPr>
        <w:ind w:left="330" w:hangingChars="150" w:hanging="330"/>
        <w:rPr>
          <w:rFonts w:asciiTheme="minorEastAsia" w:hAnsiTheme="minorEastAsia"/>
          <w:sz w:val="22"/>
        </w:rPr>
      </w:pPr>
    </w:p>
    <w:p w:rsidR="007E50C9" w:rsidRPr="00AF580E" w:rsidRDefault="00E3686C" w:rsidP="0039316D">
      <w:pPr>
        <w:ind w:left="330" w:hangingChars="150" w:hanging="330"/>
        <w:rPr>
          <w:rFonts w:asciiTheme="minorEastAsia" w:hAnsiTheme="minorEastAsia"/>
          <w:sz w:val="22"/>
        </w:rPr>
      </w:pPr>
      <w:r w:rsidRPr="00AF580E">
        <w:rPr>
          <w:rFonts w:asciiTheme="minorEastAsia" w:hAnsiTheme="minorEastAsia" w:hint="eastAsia"/>
          <w:sz w:val="22"/>
        </w:rPr>
        <w:t xml:space="preserve">(６)　</w:t>
      </w:r>
      <w:r w:rsidR="007E50C9" w:rsidRPr="00AF580E">
        <w:rPr>
          <w:rFonts w:asciiTheme="minorEastAsia" w:hAnsiTheme="minorEastAsia" w:hint="eastAsia"/>
          <w:sz w:val="22"/>
        </w:rPr>
        <w:t>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w:t>
      </w:r>
    </w:p>
    <w:p w:rsidR="00E803E1" w:rsidRPr="00AF580E" w:rsidRDefault="00E803E1" w:rsidP="00E803E1">
      <w:pPr>
        <w:spacing w:line="160" w:lineRule="exact"/>
        <w:rPr>
          <w:rFonts w:asciiTheme="minorEastAsia" w:hAnsiTheme="minorEastAsia"/>
        </w:rPr>
      </w:pPr>
    </w:p>
    <w:p w:rsidR="004A1211" w:rsidRPr="00AF580E" w:rsidRDefault="004A1211" w:rsidP="00E803E1">
      <w:pPr>
        <w:ind w:left="330" w:hangingChars="150" w:hanging="330"/>
        <w:rPr>
          <w:rFonts w:asciiTheme="minorEastAsia" w:hAnsiTheme="minorEastAsia"/>
          <w:b/>
          <w:sz w:val="22"/>
        </w:rPr>
      </w:pPr>
      <w:r w:rsidRPr="00AF580E">
        <w:rPr>
          <w:rFonts w:asciiTheme="minorEastAsia" w:hAnsiTheme="minorEastAsia" w:hint="eastAsia"/>
          <w:sz w:val="22"/>
        </w:rPr>
        <w:t>12　子育てを支える地域社会づくり</w:t>
      </w:r>
    </w:p>
    <w:p w:rsidR="004A1211" w:rsidRPr="00AF580E" w:rsidRDefault="004A1211" w:rsidP="00E803E1">
      <w:pPr>
        <w:ind w:left="330" w:hangingChars="150" w:hanging="330"/>
        <w:rPr>
          <w:rFonts w:asciiTheme="minorEastAsia" w:hAnsiTheme="minorEastAsia"/>
          <w:sz w:val="22"/>
        </w:rPr>
      </w:pPr>
      <w:r w:rsidRPr="00AF580E">
        <w:rPr>
          <w:rFonts w:asciiTheme="minorEastAsia" w:hAnsiTheme="minorEastAsia" w:hint="eastAsia"/>
          <w:sz w:val="22"/>
        </w:rPr>
        <w:t>(１)　地域で祖父母世代などを対象とした子育て家庭を応援する取組が進む環境づくりに取り組むこと。</w:t>
      </w:r>
    </w:p>
    <w:p w:rsidR="004A1211" w:rsidRPr="00AF580E" w:rsidRDefault="004A1211" w:rsidP="00E803E1">
      <w:pPr>
        <w:ind w:left="330" w:hangingChars="150" w:hanging="330"/>
        <w:rPr>
          <w:rFonts w:asciiTheme="minorEastAsia" w:hAnsiTheme="minorEastAsia"/>
          <w:sz w:val="22"/>
        </w:rPr>
      </w:pPr>
      <w:r w:rsidRPr="00AF580E">
        <w:rPr>
          <w:rFonts w:asciiTheme="minorEastAsia" w:hAnsiTheme="minorEastAsia" w:hint="eastAsia"/>
          <w:sz w:val="22"/>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rsidR="00E803E1" w:rsidRPr="00AF580E" w:rsidRDefault="00E803E1" w:rsidP="00E803E1">
      <w:pPr>
        <w:spacing w:line="160" w:lineRule="exact"/>
        <w:rPr>
          <w:rFonts w:asciiTheme="minorEastAsia" w:hAnsiTheme="minorEastAsia"/>
        </w:rPr>
      </w:pPr>
    </w:p>
    <w:p w:rsidR="004A1211" w:rsidRPr="00AF580E" w:rsidRDefault="004A1211" w:rsidP="00E803E1">
      <w:pPr>
        <w:ind w:left="330" w:hangingChars="150" w:hanging="330"/>
        <w:rPr>
          <w:rFonts w:asciiTheme="minorEastAsia" w:hAnsiTheme="minorEastAsia"/>
          <w:b/>
          <w:sz w:val="22"/>
        </w:rPr>
      </w:pPr>
      <w:r w:rsidRPr="00AF580E">
        <w:rPr>
          <w:rFonts w:asciiTheme="minorEastAsia" w:hAnsiTheme="minorEastAsia" w:hint="eastAsia"/>
          <w:sz w:val="22"/>
        </w:rPr>
        <w:t>13　男性の育児参画の推進</w:t>
      </w:r>
    </w:p>
    <w:p w:rsidR="00284296" w:rsidRPr="00AF580E" w:rsidRDefault="00284296" w:rsidP="00284296">
      <w:pPr>
        <w:ind w:left="284" w:hangingChars="129" w:hanging="284"/>
        <w:rPr>
          <w:rFonts w:asciiTheme="minorEastAsia" w:hAnsiTheme="minorEastAsia"/>
          <w:sz w:val="22"/>
        </w:rPr>
      </w:pPr>
      <w:r w:rsidRPr="00AF580E">
        <w:rPr>
          <w:rFonts w:asciiTheme="minorEastAsia" w:hAnsiTheme="minorEastAsia" w:hint="eastAsia"/>
          <w:sz w:val="22"/>
        </w:rPr>
        <w:t xml:space="preserve">(１)　</w:t>
      </w:r>
      <w:r w:rsidR="004A1211" w:rsidRPr="00AF580E">
        <w:rPr>
          <w:rFonts w:asciiTheme="minorEastAsia" w:hAnsiTheme="minorEastAsia" w:hint="eastAsia"/>
          <w:sz w:val="22"/>
        </w:rPr>
        <w:t>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rsidR="00284296" w:rsidRPr="00AF580E" w:rsidRDefault="00284296" w:rsidP="00284296">
      <w:pPr>
        <w:ind w:left="284" w:hangingChars="129" w:hanging="284"/>
        <w:rPr>
          <w:rFonts w:asciiTheme="minorEastAsia" w:hAnsiTheme="minorEastAsia"/>
          <w:sz w:val="22"/>
        </w:rPr>
      </w:pPr>
      <w:r w:rsidRPr="00AF580E">
        <w:rPr>
          <w:rFonts w:asciiTheme="minorEastAsia" w:hAnsiTheme="minorEastAsia" w:hint="eastAsia"/>
          <w:sz w:val="22"/>
        </w:rPr>
        <w:t xml:space="preserve">(２)　</w:t>
      </w:r>
      <w:r w:rsidR="007930C5" w:rsidRPr="00AF580E">
        <w:rPr>
          <w:rFonts w:asciiTheme="minorEastAsia" w:hAnsiTheme="minorEastAsia" w:hint="eastAsia"/>
          <w:sz w:val="22"/>
        </w:rPr>
        <w:t>希望する子どもの数の実現に向けて「第２子の壁」を克服するためには男性の育児参画が重要であることから、</w:t>
      </w:r>
      <w:r w:rsidRPr="00AF580E">
        <w:rPr>
          <w:rFonts w:asciiTheme="minorEastAsia" w:hAnsiTheme="minorEastAsia" w:hint="eastAsia"/>
          <w:sz w:val="22"/>
        </w:rPr>
        <w:t>育児休業はもとより、</w:t>
      </w:r>
      <w:r w:rsidR="007930C5" w:rsidRPr="00AF580E">
        <w:rPr>
          <w:rFonts w:asciiTheme="minorEastAsia" w:hAnsiTheme="minorEastAsia" w:hint="eastAsia"/>
          <w:sz w:val="22"/>
        </w:rPr>
        <w:t>産前産後の育児休暇の取得促進に向けて積極的な広報を行うなど、機運の醸成に努めるとともに、時間単位等の休暇が取得できる制度等を拡げるため、導入する企業等への支援を行うこと。</w:t>
      </w:r>
    </w:p>
    <w:p w:rsidR="007930C5" w:rsidRPr="00AF580E" w:rsidRDefault="007930C5" w:rsidP="007930C5">
      <w:pPr>
        <w:ind w:left="284" w:hangingChars="129" w:hanging="284"/>
        <w:rPr>
          <w:rFonts w:asciiTheme="minorEastAsia" w:hAnsiTheme="minorEastAsia"/>
          <w:sz w:val="22"/>
        </w:rPr>
      </w:pPr>
      <w:r w:rsidRPr="00AF580E">
        <w:rPr>
          <w:rFonts w:asciiTheme="minorEastAsia" w:hAnsiTheme="minorEastAsia" w:hint="eastAsia"/>
          <w:sz w:val="22"/>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男性の育児休業を促進する諸制度を分かりやすく周知すること。</w:t>
      </w:r>
    </w:p>
    <w:p w:rsidR="00500141" w:rsidRPr="00AF580E" w:rsidRDefault="00500141" w:rsidP="00500141">
      <w:pPr>
        <w:spacing w:line="160" w:lineRule="exact"/>
        <w:rPr>
          <w:rFonts w:asciiTheme="minorEastAsia" w:hAnsiTheme="minorEastAsia"/>
        </w:rPr>
      </w:pPr>
    </w:p>
    <w:p w:rsidR="004A1211" w:rsidRPr="00AF580E" w:rsidRDefault="004A1211" w:rsidP="004A1211">
      <w:pPr>
        <w:rPr>
          <w:rFonts w:asciiTheme="minorEastAsia" w:hAnsiTheme="minorEastAsia"/>
          <w:b/>
          <w:sz w:val="22"/>
        </w:rPr>
      </w:pPr>
      <w:r w:rsidRPr="00AF580E">
        <w:rPr>
          <w:rFonts w:asciiTheme="minorEastAsia" w:hAnsiTheme="minorEastAsia" w:hint="eastAsia"/>
          <w:sz w:val="22"/>
        </w:rPr>
        <w:t>14　育児休業取得者に対する経済的支援の拡充</w:t>
      </w:r>
    </w:p>
    <w:p w:rsidR="004A1211" w:rsidRPr="00AF580E" w:rsidRDefault="004A1211" w:rsidP="00284296">
      <w:pPr>
        <w:ind w:leftChars="-21" w:left="286" w:hangingChars="150" w:hanging="330"/>
        <w:rPr>
          <w:rFonts w:asciiTheme="minorEastAsia" w:hAnsiTheme="minorEastAsia"/>
          <w:sz w:val="22"/>
        </w:rPr>
      </w:pPr>
      <w:r w:rsidRPr="00AF580E">
        <w:rPr>
          <w:rFonts w:asciiTheme="minorEastAsia" w:hAnsiTheme="minorEastAsia" w:hint="eastAsia"/>
          <w:sz w:val="22"/>
        </w:rPr>
        <w:t>(１</w:t>
      </w:r>
      <w:r w:rsidR="00E803E1" w:rsidRPr="00AF580E">
        <w:rPr>
          <w:rFonts w:asciiTheme="minorEastAsia" w:hAnsiTheme="minorEastAsia" w:hint="eastAsia"/>
          <w:sz w:val="22"/>
        </w:rPr>
        <w:t xml:space="preserve">)　</w:t>
      </w:r>
      <w:r w:rsidRPr="00AF580E">
        <w:rPr>
          <w:rFonts w:asciiTheme="minorEastAsia" w:hAnsiTheme="minorEastAsia" w:hint="eastAsia"/>
          <w:sz w:val="22"/>
        </w:rPr>
        <w:t>育児休業の更なる取得促進ならびに育児休業期間中の経済的安定を図るため、育児休業給付金給付率の引き上げ期間を育児休業終了時まで延長すること。</w:t>
      </w:r>
    </w:p>
    <w:p w:rsidR="004A1211" w:rsidRPr="00AF580E" w:rsidRDefault="004A1211" w:rsidP="00E803E1">
      <w:pPr>
        <w:ind w:left="330" w:hangingChars="150" w:hanging="330"/>
        <w:rPr>
          <w:rFonts w:asciiTheme="minorEastAsia" w:hAnsiTheme="minorEastAsia"/>
          <w:sz w:val="22"/>
        </w:rPr>
      </w:pPr>
      <w:r w:rsidRPr="00AF580E">
        <w:rPr>
          <w:rFonts w:asciiTheme="minorEastAsia" w:hAnsiTheme="minorEastAsia" w:hint="eastAsia"/>
          <w:sz w:val="22"/>
        </w:rPr>
        <w:t>(２</w:t>
      </w:r>
      <w:r w:rsidR="00E803E1" w:rsidRPr="00AF580E">
        <w:rPr>
          <w:rFonts w:asciiTheme="minorEastAsia" w:hAnsiTheme="minorEastAsia" w:hint="eastAsia"/>
          <w:sz w:val="22"/>
        </w:rPr>
        <w:t xml:space="preserve">)　</w:t>
      </w:r>
      <w:r w:rsidRPr="00AF580E">
        <w:rPr>
          <w:rFonts w:asciiTheme="minorEastAsia" w:hAnsiTheme="minorEastAsia" w:hint="eastAsia"/>
          <w:sz w:val="22"/>
        </w:rPr>
        <w:t>第１子の育児休業から職場復帰後、短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rsidR="00500141" w:rsidRPr="00AF580E" w:rsidRDefault="00500141" w:rsidP="00500141">
      <w:pPr>
        <w:spacing w:line="160" w:lineRule="exact"/>
        <w:rPr>
          <w:rFonts w:asciiTheme="minorEastAsia" w:hAnsiTheme="minorEastAsia"/>
        </w:rPr>
      </w:pPr>
    </w:p>
    <w:p w:rsidR="004A1211" w:rsidRPr="00AF580E" w:rsidRDefault="004A1211" w:rsidP="00E803E1">
      <w:pPr>
        <w:ind w:left="330" w:hangingChars="150" w:hanging="330"/>
        <w:rPr>
          <w:rFonts w:asciiTheme="minorEastAsia" w:hAnsiTheme="minorEastAsia"/>
          <w:b/>
          <w:sz w:val="22"/>
        </w:rPr>
      </w:pPr>
      <w:r w:rsidRPr="00AF580E">
        <w:rPr>
          <w:rFonts w:asciiTheme="minorEastAsia" w:hAnsiTheme="minorEastAsia" w:hint="eastAsia"/>
          <w:sz w:val="22"/>
        </w:rPr>
        <w:t>15　企業における働き方改革の取組促進</w:t>
      </w:r>
    </w:p>
    <w:p w:rsidR="004A1211" w:rsidRPr="00AF580E" w:rsidRDefault="004A1211"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働き方改革に取り組むことは、仕事と家庭との両立を実現し、子育てしながら働き続けられる職場づくりにつながるとともに、企業にとっても生産性の向上や従業員の定着、優秀な人材確保につながることから、社会全体での「働き方改革」の早期実現に向けて財政措置を講ずること。特に中小企業・小規模企業の取組が一層促進されるよう支援を強化すること。</w:t>
      </w:r>
    </w:p>
    <w:p w:rsidR="00500141" w:rsidRPr="00AF580E" w:rsidRDefault="00500141" w:rsidP="00500141">
      <w:pPr>
        <w:spacing w:line="160" w:lineRule="exact"/>
        <w:rPr>
          <w:rFonts w:asciiTheme="minorEastAsia" w:hAnsiTheme="minorEastAsia"/>
        </w:rPr>
      </w:pPr>
    </w:p>
    <w:p w:rsidR="004A1211" w:rsidRPr="00AF580E" w:rsidRDefault="004A1211" w:rsidP="004A1211">
      <w:pPr>
        <w:rPr>
          <w:rFonts w:asciiTheme="minorEastAsia" w:hAnsiTheme="minorEastAsia"/>
          <w:b/>
          <w:sz w:val="22"/>
        </w:rPr>
      </w:pPr>
      <w:r w:rsidRPr="00AF580E">
        <w:rPr>
          <w:rFonts w:asciiTheme="minorEastAsia" w:hAnsiTheme="minorEastAsia" w:hint="eastAsia"/>
          <w:sz w:val="22"/>
        </w:rPr>
        <w:t>16　「新しい社会的養育ビジョン」の理念の実現に向けた取組の推進</w:t>
      </w: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(１</w:t>
      </w:r>
      <w:r w:rsidR="00E803E1" w:rsidRPr="00AF580E">
        <w:rPr>
          <w:rFonts w:asciiTheme="minorEastAsia" w:hAnsiTheme="minorEastAsia" w:hint="eastAsia"/>
          <w:sz w:val="22"/>
        </w:rPr>
        <w:t xml:space="preserve">)　</w:t>
      </w:r>
      <w:r w:rsidRPr="00AF580E">
        <w:rPr>
          <w:rFonts w:asciiTheme="minorEastAsia" w:hAnsiTheme="minorEastAsia" w:hint="eastAsia"/>
          <w:sz w:val="22"/>
        </w:rPr>
        <w:t>実効ある都道府県計画の見直しに向けた条件整備</w:t>
      </w:r>
    </w:p>
    <w:p w:rsidR="004A1211" w:rsidRPr="00AF580E" w:rsidRDefault="004A1211" w:rsidP="00E803E1">
      <w:pPr>
        <w:ind w:leftChars="200" w:left="640" w:hangingChars="100" w:hanging="220"/>
        <w:rPr>
          <w:rFonts w:asciiTheme="minorEastAsia" w:hAnsiTheme="minorEastAsia"/>
          <w:sz w:val="22"/>
        </w:rPr>
      </w:pPr>
      <w:r w:rsidRPr="00AF580E">
        <w:rPr>
          <w:rFonts w:asciiTheme="minorEastAsia" w:hAnsiTheme="minorEastAsia" w:hint="eastAsia"/>
          <w:sz w:val="22"/>
        </w:rPr>
        <w:t>①　「新しい社会的養育ビジョン」の実現に向け、</w:t>
      </w:r>
      <w:r w:rsidR="008512B2" w:rsidRPr="00AF580E">
        <w:rPr>
          <w:rFonts w:asciiTheme="minorEastAsia" w:hAnsiTheme="minorEastAsia" w:hint="eastAsia"/>
          <w:sz w:val="22"/>
        </w:rPr>
        <w:t>いわゆる「骨太の方針」で示された方向性をふまえ、</w:t>
      </w:r>
      <w:r w:rsidRPr="00AF580E">
        <w:rPr>
          <w:rFonts w:asciiTheme="minorEastAsia" w:hAnsiTheme="minorEastAsia" w:hint="eastAsia"/>
          <w:sz w:val="22"/>
        </w:rPr>
        <w:t>必要となる財源を確保するとともに、地方の取組に対する支援策を明確に示すこと。</w:t>
      </w:r>
    </w:p>
    <w:p w:rsidR="004A1211" w:rsidRPr="00AF580E" w:rsidRDefault="004A1211" w:rsidP="00E803E1">
      <w:pPr>
        <w:ind w:leftChars="200" w:left="640" w:hangingChars="100" w:hanging="220"/>
        <w:rPr>
          <w:rFonts w:asciiTheme="minorEastAsia" w:hAnsiTheme="minorEastAsia"/>
          <w:sz w:val="22"/>
        </w:rPr>
      </w:pPr>
      <w:r w:rsidRPr="00AF580E">
        <w:rPr>
          <w:rFonts w:asciiTheme="minorEastAsia" w:hAnsiTheme="minorEastAsia" w:hint="eastAsia"/>
          <w:sz w:val="22"/>
        </w:rPr>
        <w:t>②　地域におけるこれまでの取組やリソースなどが多様である現状をふまえ、地方が地域の実情に応じて主体的に取り組めるよう、地方の裁量が最大限に生かせる財政制度の創設について検討すること。</w:t>
      </w:r>
    </w:p>
    <w:p w:rsidR="004A1211" w:rsidRPr="00AF580E" w:rsidRDefault="004A1211" w:rsidP="00E803E1">
      <w:pPr>
        <w:ind w:leftChars="200" w:left="640" w:hangingChars="100" w:hanging="220"/>
        <w:rPr>
          <w:rFonts w:asciiTheme="minorEastAsia" w:hAnsiTheme="minorEastAsia"/>
          <w:sz w:val="22"/>
        </w:rPr>
      </w:pPr>
      <w:r w:rsidRPr="00AF580E">
        <w:rPr>
          <w:rFonts w:asciiTheme="minorEastAsia" w:hAnsiTheme="minorEastAsia" w:hint="eastAsia"/>
          <w:sz w:val="22"/>
        </w:rPr>
        <w:t>③　国が主体となって、社会的養育ビジョンの理念の浸透はもとより、里親制度そのものの啓発活動を積極的に展開すること。</w:t>
      </w:r>
    </w:p>
    <w:p w:rsidR="004A1211" w:rsidRPr="00AF580E" w:rsidRDefault="00500141" w:rsidP="00500141">
      <w:pPr>
        <w:rPr>
          <w:rFonts w:asciiTheme="minorEastAsia" w:hAnsiTheme="minorEastAsia"/>
          <w:sz w:val="22"/>
        </w:rPr>
      </w:pPr>
      <w:r w:rsidRPr="00AF580E">
        <w:rPr>
          <w:rFonts w:asciiTheme="minorEastAsia" w:hAnsiTheme="minorEastAsia" w:hint="eastAsia"/>
          <w:sz w:val="22"/>
        </w:rPr>
        <w:t xml:space="preserve"> </w:t>
      </w:r>
      <w:r w:rsidR="004A1211" w:rsidRPr="00AF580E">
        <w:rPr>
          <w:rFonts w:asciiTheme="minorEastAsia" w:hAnsiTheme="minorEastAsia" w:hint="eastAsia"/>
          <w:sz w:val="22"/>
        </w:rPr>
        <w:t>(２</w:t>
      </w:r>
      <w:r w:rsidR="00E803E1" w:rsidRPr="00AF580E">
        <w:rPr>
          <w:rFonts w:asciiTheme="minorEastAsia" w:hAnsiTheme="minorEastAsia" w:hint="eastAsia"/>
          <w:sz w:val="22"/>
        </w:rPr>
        <w:t xml:space="preserve">)　</w:t>
      </w:r>
      <w:r w:rsidR="004A1211" w:rsidRPr="00AF580E">
        <w:rPr>
          <w:rFonts w:asciiTheme="minorEastAsia" w:hAnsiTheme="minorEastAsia" w:hint="eastAsia"/>
          <w:sz w:val="22"/>
        </w:rPr>
        <w:t>子どもの権利擁護に向けた取組の推進</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 xml:space="preserve">　　　児童相談所がこどもの心理的負担等に配慮して実施する、警察、検察との協同面談に向けた環境整備や多機関対応の制度構築に向けた取組に対する財政支援を行うとともに、こどもの権利擁護（アドボケイト）に配慮した処遇を行うための人材の育成に取り組むこと。</w:t>
      </w: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(３</w:t>
      </w:r>
      <w:r w:rsidR="00E803E1" w:rsidRPr="00AF580E">
        <w:rPr>
          <w:rFonts w:asciiTheme="minorEastAsia" w:hAnsiTheme="minorEastAsia" w:hint="eastAsia"/>
          <w:sz w:val="22"/>
        </w:rPr>
        <w:t xml:space="preserve">)　</w:t>
      </w:r>
      <w:r w:rsidRPr="00AF580E">
        <w:rPr>
          <w:rFonts w:asciiTheme="minorEastAsia" w:hAnsiTheme="minorEastAsia" w:hint="eastAsia"/>
          <w:sz w:val="22"/>
        </w:rPr>
        <w:t>児童相談所、一時保護の改革</w:t>
      </w:r>
    </w:p>
    <w:p w:rsidR="004A1211" w:rsidRPr="00AF580E" w:rsidRDefault="008512B2" w:rsidP="00E803E1">
      <w:pPr>
        <w:ind w:leftChars="200" w:left="420" w:firstLineChars="100" w:firstLine="220"/>
        <w:rPr>
          <w:rFonts w:asciiTheme="minorEastAsia" w:hAnsiTheme="minorEastAsia"/>
          <w:sz w:val="22"/>
        </w:rPr>
      </w:pPr>
      <w:r w:rsidRPr="00AF580E">
        <w:rPr>
          <w:rFonts w:asciiTheme="minorEastAsia" w:hAnsiTheme="minorEastAsia" w:hint="eastAsia"/>
          <w:sz w:val="22"/>
        </w:rPr>
        <w:t>「児童虐待防止対策体制総合強化プラン」（新プラン）の</w:t>
      </w:r>
      <w:r w:rsidR="00AF580E" w:rsidRPr="00AF580E">
        <w:rPr>
          <w:rFonts w:asciiTheme="minorEastAsia" w:hAnsiTheme="minorEastAsia" w:hint="eastAsia"/>
          <w:sz w:val="22"/>
        </w:rPr>
        <w:t>実施を各都道府県に求めていくに</w:t>
      </w:r>
      <w:r w:rsidRPr="00AF580E">
        <w:rPr>
          <w:rFonts w:asciiTheme="minorEastAsia" w:hAnsiTheme="minorEastAsia" w:hint="eastAsia"/>
          <w:sz w:val="22"/>
        </w:rPr>
        <w:t>あたっては、</w:t>
      </w:r>
      <w:r w:rsidR="004A1211" w:rsidRPr="00AF580E">
        <w:rPr>
          <w:rFonts w:asciiTheme="minorEastAsia" w:hAnsiTheme="minorEastAsia" w:hint="eastAsia"/>
          <w:sz w:val="22"/>
        </w:rPr>
        <w:t>児童相談所における児童虐待の法的対応力、介入型支援の強化や、特に児童相談所が子どもの権利保障の拠点として、新ビジョンの理念の実現に向けた取組を着実に推進できるよう、機能分化（調査・保護・アセスメント機能</w:t>
      </w:r>
      <w:r w:rsidR="00500141" w:rsidRPr="00AF580E">
        <w:rPr>
          <w:rFonts w:asciiTheme="minorEastAsia" w:hAnsiTheme="minorEastAsia" w:hint="eastAsia"/>
          <w:sz w:val="22"/>
        </w:rPr>
        <w:t>と支援マネージメント機能）および機能強化（相談支援・一時保護）</w:t>
      </w:r>
      <w:r w:rsidR="00022803" w:rsidRPr="00AF580E">
        <w:rPr>
          <w:rFonts w:asciiTheme="minorEastAsia" w:hAnsiTheme="minorEastAsia" w:hint="eastAsia"/>
          <w:sz w:val="22"/>
        </w:rPr>
        <w:t>については、自治体ごとに規模や成り立ち、課題は異なることから、地方の実情に応じた支援を講じる</w:t>
      </w:r>
      <w:r w:rsidR="004A1211" w:rsidRPr="00AF580E">
        <w:rPr>
          <w:rFonts w:asciiTheme="minorEastAsia" w:hAnsiTheme="minorEastAsia" w:hint="eastAsia"/>
          <w:sz w:val="22"/>
        </w:rPr>
        <w:t>とともに、里親委託の専門部門の設置を義務づけ、それらが可能となるよう地方交付税上の措置を講じること。</w:t>
      </w: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(４</w:t>
      </w:r>
      <w:r w:rsidR="00E803E1" w:rsidRPr="00AF580E">
        <w:rPr>
          <w:rFonts w:asciiTheme="minorEastAsia" w:hAnsiTheme="minorEastAsia" w:hint="eastAsia"/>
          <w:sz w:val="22"/>
        </w:rPr>
        <w:t xml:space="preserve">)　</w:t>
      </w:r>
      <w:r w:rsidRPr="00AF580E">
        <w:rPr>
          <w:rFonts w:asciiTheme="minorEastAsia" w:hAnsiTheme="minorEastAsia" w:hint="eastAsia"/>
          <w:sz w:val="22"/>
        </w:rPr>
        <w:t>里親包括支援体制の構築に向けた支援の強化</w:t>
      </w:r>
    </w:p>
    <w:p w:rsidR="004A1211" w:rsidRPr="00AF580E" w:rsidRDefault="004A1211" w:rsidP="00E803E1">
      <w:pPr>
        <w:ind w:leftChars="200" w:left="640" w:hangingChars="100" w:hanging="220"/>
        <w:rPr>
          <w:rFonts w:asciiTheme="minorEastAsia" w:hAnsiTheme="minorEastAsia"/>
          <w:sz w:val="22"/>
        </w:rPr>
      </w:pPr>
      <w:r w:rsidRPr="00AF580E">
        <w:rPr>
          <w:rFonts w:asciiTheme="minorEastAsia" w:hAnsiTheme="minorEastAsia" w:hint="eastAsia"/>
          <w:sz w:val="22"/>
        </w:rPr>
        <w:t>①　困難さが増す里子ケアに対応できる里親を育成するため、公的な関与も含めて官民挙げて里親を育成する制度を確立し、里親登録の質の向上と拡大を促進すること。</w:t>
      </w:r>
    </w:p>
    <w:p w:rsidR="004A1211" w:rsidRPr="00AF580E" w:rsidRDefault="004A1211" w:rsidP="00E803E1">
      <w:pPr>
        <w:ind w:leftChars="200" w:left="640" w:hangingChars="100" w:hanging="220"/>
        <w:rPr>
          <w:rFonts w:asciiTheme="minorEastAsia" w:hAnsiTheme="minorEastAsia"/>
          <w:sz w:val="22"/>
        </w:rPr>
      </w:pPr>
      <w:r w:rsidRPr="00AF580E">
        <w:rPr>
          <w:rFonts w:asciiTheme="minorEastAsia" w:hAnsiTheme="minorEastAsia" w:hint="eastAsia"/>
          <w:sz w:val="22"/>
        </w:rPr>
        <w:t>②　「フォスタリング機関（里親養育包括支援機関）及びその業務に関するガイドライン」に基づき、各都道府県のフォスタリング支援機関が里親の包括的支援業務に安定して取り組めるよう、財政支援のあり方を見直すこと。</w:t>
      </w:r>
    </w:p>
    <w:p w:rsidR="004A1211" w:rsidRPr="00AF580E" w:rsidRDefault="004A1211" w:rsidP="00E803E1">
      <w:pPr>
        <w:ind w:leftChars="200" w:left="640" w:hangingChars="100" w:hanging="220"/>
        <w:rPr>
          <w:rFonts w:asciiTheme="minorEastAsia" w:hAnsiTheme="minorEastAsia"/>
          <w:sz w:val="22"/>
        </w:rPr>
      </w:pPr>
      <w:r w:rsidRPr="00AF580E">
        <w:rPr>
          <w:rFonts w:asciiTheme="minorEastAsia" w:hAnsiTheme="minorEastAsia" w:hint="eastAsia"/>
          <w:sz w:val="22"/>
        </w:rPr>
        <w:t>③　里親が社会的養護の担い手として十分な活動ができるよう、里親制度全般の見直しなど、ケアニーズに応じて委託費を加算できるなど里親手当等のさらなる充実を図ること。</w:t>
      </w: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(５</w:t>
      </w:r>
      <w:r w:rsidR="00E803E1" w:rsidRPr="00AF580E">
        <w:rPr>
          <w:rFonts w:asciiTheme="minorEastAsia" w:hAnsiTheme="minorEastAsia" w:hint="eastAsia"/>
          <w:sz w:val="22"/>
        </w:rPr>
        <w:t xml:space="preserve">)　</w:t>
      </w:r>
      <w:r w:rsidRPr="00AF580E">
        <w:rPr>
          <w:rFonts w:asciiTheme="minorEastAsia" w:hAnsiTheme="minorEastAsia" w:hint="eastAsia"/>
          <w:sz w:val="22"/>
        </w:rPr>
        <w:t>児童相談に関するデータベース機能向上への支援と統計の充実</w:t>
      </w:r>
    </w:p>
    <w:p w:rsidR="001122DD" w:rsidRPr="00AF580E" w:rsidRDefault="004A1211" w:rsidP="001122DD">
      <w:pPr>
        <w:ind w:leftChars="100" w:left="210" w:firstLineChars="100" w:firstLine="220"/>
        <w:rPr>
          <w:rFonts w:asciiTheme="minorEastAsia" w:hAnsiTheme="minorEastAsia"/>
          <w:sz w:val="22"/>
        </w:rPr>
      </w:pPr>
      <w:r w:rsidRPr="00AF580E">
        <w:rPr>
          <w:rFonts w:asciiTheme="minorEastAsia" w:hAnsiTheme="minorEastAsia" w:hint="eastAsia"/>
          <w:sz w:val="22"/>
        </w:rPr>
        <w:t>児童相談対応のデータを今後の相談対応の充実・向上に生かすため、都道府県が取り組む児童相談データベースの機能向</w:t>
      </w:r>
      <w:r w:rsidR="001122DD" w:rsidRPr="00AF580E">
        <w:rPr>
          <w:rFonts w:asciiTheme="minorEastAsia" w:hAnsiTheme="minorEastAsia" w:hint="eastAsia"/>
          <w:sz w:val="22"/>
        </w:rPr>
        <w:t>上への財政支援を強化するとともに、国が行う統計の充実を図ること。</w:t>
      </w:r>
    </w:p>
    <w:p w:rsidR="004A1211" w:rsidRPr="00AF580E" w:rsidRDefault="004A1211" w:rsidP="001122DD">
      <w:pPr>
        <w:rPr>
          <w:rFonts w:asciiTheme="minorEastAsia" w:hAnsiTheme="minorEastAsia"/>
          <w:sz w:val="22"/>
        </w:rPr>
      </w:pPr>
      <w:r w:rsidRPr="00AF580E">
        <w:rPr>
          <w:rFonts w:asciiTheme="minorEastAsia" w:hAnsiTheme="minorEastAsia" w:hint="eastAsia"/>
          <w:sz w:val="22"/>
        </w:rPr>
        <w:t>(６</w:t>
      </w:r>
      <w:r w:rsidR="00E803E1" w:rsidRPr="00AF580E">
        <w:rPr>
          <w:rFonts w:asciiTheme="minorEastAsia" w:hAnsiTheme="minorEastAsia" w:hint="eastAsia"/>
          <w:sz w:val="22"/>
        </w:rPr>
        <w:t xml:space="preserve">)　</w:t>
      </w:r>
      <w:r w:rsidRPr="00AF580E">
        <w:rPr>
          <w:rFonts w:asciiTheme="minorEastAsia" w:hAnsiTheme="minorEastAsia" w:hint="eastAsia"/>
          <w:sz w:val="22"/>
        </w:rPr>
        <w:t>特別養子縁組の推進</w:t>
      </w:r>
    </w:p>
    <w:p w:rsidR="004A1211" w:rsidRPr="00AF580E" w:rsidRDefault="004A1211"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特別養子縁組をより広く要保護児童に活用できるようにするため、原則６歳未満とされている現行の年齢制限の見直し、児童相談所への特別養子縁組申立権の付与、子どもの意見表明と出自を知る権利の保障、養子縁組成立前後の養親や子どもに対する支援などに関する検討をさらに進め、制度の改正に反映させること。</w:t>
      </w:r>
    </w:p>
    <w:p w:rsidR="00022803" w:rsidRPr="00AF580E" w:rsidRDefault="00022803"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また、近年の共働き世帯増加に伴い、特別養子縁組を前提とした養子縁組里親の企業への育児休業申請権数増加が見込まれることから、企業に対し特別養子縁組制度の周知を図り、円滑に縁組が成立するよう支援すること。</w:t>
      </w: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(７</w:t>
      </w:r>
      <w:r w:rsidR="00E803E1" w:rsidRPr="00AF580E">
        <w:rPr>
          <w:rFonts w:asciiTheme="minorEastAsia" w:hAnsiTheme="minorEastAsia" w:hint="eastAsia"/>
          <w:sz w:val="22"/>
        </w:rPr>
        <w:t xml:space="preserve">)　</w:t>
      </w:r>
      <w:r w:rsidRPr="00AF580E">
        <w:rPr>
          <w:rFonts w:asciiTheme="minorEastAsia" w:hAnsiTheme="minorEastAsia" w:hint="eastAsia"/>
          <w:sz w:val="22"/>
        </w:rPr>
        <w:t>市町村の子ども家庭支援体制の構築</w:t>
      </w:r>
    </w:p>
    <w:p w:rsidR="004A1211" w:rsidRPr="00AF580E" w:rsidRDefault="004A1211"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子ども家庭総合支援拠点設置促進のために配置人員等の満たすベき基準について、段階的に充足させるなどの経過措置と配置のための財政支援を体制強化の支援策として設けること。</w:t>
      </w:r>
    </w:p>
    <w:p w:rsidR="004A1211" w:rsidRPr="00AF580E" w:rsidRDefault="004A1211"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また、市町村が都道府県と連携して取り組む里親の普及啓発や、市町村が身近な地域で困難を抱えた家族を支援できるよう里親による子育て短期支援事業（ショートステイ・トワイライトステイ）の仕組みと、推進するための財政的支援を検討すること。</w:t>
      </w:r>
    </w:p>
    <w:p w:rsidR="00500141" w:rsidRPr="00AF580E" w:rsidRDefault="00500141" w:rsidP="00E803E1">
      <w:pPr>
        <w:ind w:leftChars="100" w:left="210" w:firstLineChars="100" w:firstLine="220"/>
        <w:rPr>
          <w:rFonts w:asciiTheme="minorEastAsia" w:hAnsiTheme="minorEastAsia"/>
          <w:sz w:val="22"/>
        </w:rPr>
      </w:pPr>
    </w:p>
    <w:p w:rsidR="00500141" w:rsidRPr="00AF580E" w:rsidRDefault="00500141" w:rsidP="00E803E1">
      <w:pPr>
        <w:ind w:leftChars="100" w:left="210" w:firstLineChars="100" w:firstLine="220"/>
        <w:rPr>
          <w:rFonts w:asciiTheme="minorEastAsia" w:hAnsiTheme="minorEastAsia"/>
          <w:sz w:val="22"/>
        </w:rPr>
      </w:pPr>
    </w:p>
    <w:p w:rsidR="00500141" w:rsidRPr="00AF580E" w:rsidRDefault="00500141" w:rsidP="00E803E1">
      <w:pPr>
        <w:ind w:leftChars="100" w:left="210" w:firstLineChars="100" w:firstLine="220"/>
        <w:rPr>
          <w:rFonts w:asciiTheme="minorEastAsia" w:hAnsiTheme="minorEastAsia"/>
          <w:sz w:val="22"/>
        </w:rPr>
      </w:pP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(８</w:t>
      </w:r>
      <w:r w:rsidR="00E803E1" w:rsidRPr="00AF580E">
        <w:rPr>
          <w:rFonts w:asciiTheme="minorEastAsia" w:hAnsiTheme="minorEastAsia" w:hint="eastAsia"/>
          <w:sz w:val="22"/>
        </w:rPr>
        <w:t xml:space="preserve">)　</w:t>
      </w:r>
      <w:r w:rsidRPr="00AF580E">
        <w:rPr>
          <w:rFonts w:asciiTheme="minorEastAsia" w:hAnsiTheme="minorEastAsia" w:hint="eastAsia"/>
          <w:sz w:val="22"/>
        </w:rPr>
        <w:t>児童福祉施設入所児童の養育環境の充実と自立支援</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 xml:space="preserve">　①　施設の従来の努力が発展的に引き継がれる形で施設の専門性の向上や多機能化、多施設との複合化に生かせるよう具体的な支援策を構築すること。また、新ビジョンが児童福祉施設に対応を求めている「ケアニーズの高い子ども」の判断基準を明確に定めること。</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 xml:space="preserve">　②　家庭的ケアにおける児童の処遇向上と職員の勤務条件の緩和に向けて、地域小規模児童養護施設及び委託一時保護専用ユニット（乳児を含む）への職員配置の充実、１ユニットの定員減、乳児院における心理職員の配置を、心理療法対象人数による加算配置から常時配置へ変更を行うこと。</w:t>
      </w: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 xml:space="preserve">　③　高校生の部活動に要する経費については、中学生の場合と同様に支弁の対象とすること。</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 xml:space="preserve">　④　児童養護施設退所後の円滑な自立を支援するため、入所中から退所後まで一貫した支援を行う職員を児童養護施設に恒常的に配置できるよう、措置費の見直しを行うこと。</w:t>
      </w:r>
    </w:p>
    <w:p w:rsidR="00E803E1" w:rsidRPr="00AF580E" w:rsidRDefault="00E803E1" w:rsidP="00E803E1">
      <w:pPr>
        <w:spacing w:line="160" w:lineRule="exact"/>
        <w:rPr>
          <w:rFonts w:asciiTheme="minorEastAsia" w:hAnsiTheme="minorEastAsia"/>
        </w:rPr>
      </w:pPr>
    </w:p>
    <w:p w:rsidR="004A1211" w:rsidRPr="00AF580E" w:rsidRDefault="004A1211" w:rsidP="004A1211">
      <w:pPr>
        <w:rPr>
          <w:rFonts w:asciiTheme="minorEastAsia" w:hAnsiTheme="minorEastAsia"/>
          <w:b/>
          <w:sz w:val="22"/>
        </w:rPr>
      </w:pPr>
      <w:r w:rsidRPr="00AF580E">
        <w:rPr>
          <w:rFonts w:asciiTheme="minorEastAsia" w:hAnsiTheme="minorEastAsia" w:hint="eastAsia"/>
          <w:sz w:val="22"/>
        </w:rPr>
        <w:t>17　発達支援が必要な子どもへの対応</w:t>
      </w:r>
    </w:p>
    <w:p w:rsidR="004A1211" w:rsidRPr="00AF580E" w:rsidRDefault="004A1211"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幼稚園、認定こども園、保育所等で発達障がい児等に対する適切な早期支援を行うため、施設職員の支援や障がい児通所支援との連携を進めることができる専門的な人材を市町村が養成し配置できるよう、地域生活支援事業に長期の研修派遣等の支援メニューを追加するとともに、予算総額の十分な確保に努めること。</w:t>
      </w:r>
    </w:p>
    <w:p w:rsidR="00500141" w:rsidRPr="00AF580E" w:rsidRDefault="00500141" w:rsidP="00500141">
      <w:pPr>
        <w:spacing w:line="160" w:lineRule="exact"/>
        <w:rPr>
          <w:rFonts w:asciiTheme="minorEastAsia" w:hAnsiTheme="minorEastAsia"/>
        </w:rPr>
      </w:pPr>
    </w:p>
    <w:p w:rsidR="004A1211" w:rsidRPr="00AF580E" w:rsidRDefault="004A1211" w:rsidP="004A1211">
      <w:pPr>
        <w:rPr>
          <w:rFonts w:asciiTheme="minorEastAsia" w:hAnsiTheme="minorEastAsia"/>
          <w:b/>
          <w:sz w:val="22"/>
        </w:rPr>
      </w:pPr>
      <w:r w:rsidRPr="00AF580E">
        <w:rPr>
          <w:rFonts w:asciiTheme="minorEastAsia" w:hAnsiTheme="minorEastAsia" w:hint="eastAsia"/>
          <w:sz w:val="22"/>
        </w:rPr>
        <w:t>18　子どもの貧困対策</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(１</w:t>
      </w:r>
      <w:r w:rsidR="00E803E1" w:rsidRPr="00AF580E">
        <w:rPr>
          <w:rFonts w:asciiTheme="minorEastAsia" w:hAnsiTheme="minorEastAsia" w:hint="eastAsia"/>
          <w:sz w:val="22"/>
        </w:rPr>
        <w:t xml:space="preserve">)　</w:t>
      </w:r>
      <w:r w:rsidRPr="00AF580E">
        <w:rPr>
          <w:rFonts w:asciiTheme="minorEastAsia" w:hAnsiTheme="minorEastAsia" w:hint="eastAsia"/>
          <w:sz w:val="22"/>
        </w:rPr>
        <w:t>「子供の貧困対策に関する大綱」に基づき、国において地域の子どもの貧困率などが分かるような調査を実施するとともに、</w:t>
      </w:r>
      <w:r w:rsidR="003609E6" w:rsidRPr="00AF580E">
        <w:rPr>
          <w:rFonts w:asciiTheme="minorEastAsia" w:hAnsiTheme="minorEastAsia" w:hint="eastAsia"/>
          <w:sz w:val="22"/>
        </w:rPr>
        <w:t>地域子供の未来応援交付金</w:t>
      </w:r>
      <w:r w:rsidR="00660997" w:rsidRPr="00AF580E">
        <w:rPr>
          <w:rFonts w:asciiTheme="minorEastAsia" w:hAnsiTheme="minorEastAsia" w:hint="eastAsia"/>
          <w:sz w:val="22"/>
        </w:rPr>
        <w:t>の</w:t>
      </w:r>
      <w:r w:rsidR="00D81C00" w:rsidRPr="00AF580E">
        <w:rPr>
          <w:rFonts w:asciiTheme="minorEastAsia" w:hAnsiTheme="minorEastAsia" w:hint="eastAsia"/>
          <w:sz w:val="22"/>
        </w:rPr>
        <w:t>当初予算</w:t>
      </w:r>
      <w:r w:rsidR="00660997" w:rsidRPr="00AF580E">
        <w:rPr>
          <w:rFonts w:asciiTheme="minorEastAsia" w:hAnsiTheme="minorEastAsia" w:hint="eastAsia"/>
          <w:sz w:val="22"/>
        </w:rPr>
        <w:t>規模</w:t>
      </w:r>
      <w:r w:rsidR="00D81C00" w:rsidRPr="00AF580E">
        <w:rPr>
          <w:rFonts w:asciiTheme="minorEastAsia" w:hAnsiTheme="minorEastAsia" w:hint="eastAsia"/>
          <w:sz w:val="22"/>
        </w:rPr>
        <w:t>の拡大</w:t>
      </w:r>
      <w:r w:rsidR="00660997" w:rsidRPr="00AF580E">
        <w:rPr>
          <w:rFonts w:asciiTheme="minorEastAsia" w:hAnsiTheme="minorEastAsia" w:hint="eastAsia"/>
          <w:sz w:val="22"/>
        </w:rPr>
        <w:t>及び対象事業の拡大など</w:t>
      </w:r>
      <w:r w:rsidR="003609E6" w:rsidRPr="00AF580E">
        <w:rPr>
          <w:rFonts w:asciiTheme="minorEastAsia" w:hAnsiTheme="minorEastAsia" w:hint="eastAsia"/>
          <w:sz w:val="22"/>
        </w:rPr>
        <w:t>により、</w:t>
      </w:r>
      <w:r w:rsidRPr="00AF580E">
        <w:rPr>
          <w:rFonts w:asciiTheme="minorEastAsia" w:hAnsiTheme="minorEastAsia" w:hint="eastAsia"/>
          <w:sz w:val="22"/>
        </w:rPr>
        <w:t>地方自治体が</w:t>
      </w:r>
      <w:r w:rsidR="00660997" w:rsidRPr="00AF580E">
        <w:rPr>
          <w:rFonts w:asciiTheme="minorEastAsia" w:hAnsiTheme="minorEastAsia" w:hint="eastAsia"/>
          <w:sz w:val="22"/>
        </w:rPr>
        <w:t>地域の実情に応じて</w:t>
      </w:r>
      <w:r w:rsidRPr="00AF580E">
        <w:rPr>
          <w:rFonts w:asciiTheme="minorEastAsia" w:hAnsiTheme="minorEastAsia" w:hint="eastAsia"/>
          <w:sz w:val="22"/>
        </w:rPr>
        <w:t>行う施策への十分な財政</w:t>
      </w:r>
      <w:r w:rsidR="00660997" w:rsidRPr="00AF580E">
        <w:rPr>
          <w:rFonts w:asciiTheme="minorEastAsia" w:hAnsiTheme="minorEastAsia" w:hint="eastAsia"/>
          <w:sz w:val="22"/>
        </w:rPr>
        <w:t>支援</w:t>
      </w:r>
      <w:r w:rsidRPr="00AF580E">
        <w:rPr>
          <w:rFonts w:asciiTheme="minorEastAsia" w:hAnsiTheme="minorEastAsia" w:hint="eastAsia"/>
          <w:sz w:val="22"/>
        </w:rPr>
        <w:t>を行うこと。</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(２</w:t>
      </w:r>
      <w:r w:rsidR="00E803E1" w:rsidRPr="00AF580E">
        <w:rPr>
          <w:rFonts w:asciiTheme="minorEastAsia" w:hAnsiTheme="minorEastAsia" w:hint="eastAsia"/>
          <w:sz w:val="22"/>
        </w:rPr>
        <w:t xml:space="preserve">)　</w:t>
      </w:r>
      <w:r w:rsidRPr="00AF580E">
        <w:rPr>
          <w:rFonts w:asciiTheme="minorEastAsia" w:hAnsiTheme="minorEastAsia" w:hint="eastAsia"/>
          <w:sz w:val="22"/>
        </w:rPr>
        <w:t>家庭の経済状況にかかわらず子どもたちが学習する機会を得て希望する進学につなげることができるよう、自治体が実施する子どもの学習支援事業に対する財政的な支援を強化すること。</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(３</w:t>
      </w:r>
      <w:r w:rsidR="00E803E1" w:rsidRPr="00AF580E">
        <w:rPr>
          <w:rFonts w:asciiTheme="minorEastAsia" w:hAnsiTheme="minorEastAsia" w:hint="eastAsia"/>
          <w:sz w:val="22"/>
        </w:rPr>
        <w:t xml:space="preserve">)　</w:t>
      </w:r>
      <w:r w:rsidRPr="00AF580E">
        <w:rPr>
          <w:rFonts w:asciiTheme="minorEastAsia" w:hAnsiTheme="minorEastAsia" w:hint="eastAsia"/>
          <w:sz w:val="22"/>
        </w:rPr>
        <w:t>ひとり親家庭等の就労対策支援として実施している「高等職業訓練促進給付金事業」の給付額を増額すること。</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(４</w:t>
      </w:r>
      <w:r w:rsidR="00E803E1" w:rsidRPr="00AF580E">
        <w:rPr>
          <w:rFonts w:asciiTheme="minorEastAsia" w:hAnsiTheme="minorEastAsia" w:hint="eastAsia"/>
          <w:sz w:val="22"/>
        </w:rPr>
        <w:t xml:space="preserve">)　</w:t>
      </w:r>
      <w:r w:rsidRPr="00AF580E">
        <w:rPr>
          <w:rFonts w:asciiTheme="minorEastAsia" w:hAnsiTheme="minorEastAsia" w:hint="eastAsia"/>
          <w:sz w:val="22"/>
        </w:rPr>
        <w:t>ひとり親家庭等の生活の安定と自立を助けるための「児童扶養手当」の支給額の増額を図ること。</w:t>
      </w:r>
    </w:p>
    <w:p w:rsidR="004A1211" w:rsidRPr="00AF580E" w:rsidRDefault="004A1211" w:rsidP="004A1211">
      <w:pPr>
        <w:rPr>
          <w:rFonts w:asciiTheme="minorEastAsia" w:hAnsiTheme="minorEastAsia"/>
          <w:sz w:val="22"/>
        </w:rPr>
      </w:pPr>
      <w:r w:rsidRPr="00AF580E">
        <w:rPr>
          <w:rFonts w:asciiTheme="minorEastAsia" w:hAnsiTheme="minorEastAsia" w:hint="eastAsia"/>
          <w:sz w:val="22"/>
        </w:rPr>
        <w:t>(５</w:t>
      </w:r>
      <w:r w:rsidR="00E803E1" w:rsidRPr="00AF580E">
        <w:rPr>
          <w:rFonts w:asciiTheme="minorEastAsia" w:hAnsiTheme="minorEastAsia" w:hint="eastAsia"/>
          <w:sz w:val="22"/>
        </w:rPr>
        <w:t xml:space="preserve">)　</w:t>
      </w:r>
      <w:r w:rsidRPr="00AF580E">
        <w:rPr>
          <w:rFonts w:asciiTheme="minorEastAsia" w:hAnsiTheme="minorEastAsia" w:hint="eastAsia"/>
          <w:sz w:val="22"/>
        </w:rPr>
        <w:t>ひとり親家庭に係る放課後児童クラブ利用料の補助制度を創設すること。（再掲）</w:t>
      </w:r>
    </w:p>
    <w:p w:rsidR="00EE6549"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(６</w:t>
      </w:r>
      <w:r w:rsidR="00E803E1" w:rsidRPr="00AF580E">
        <w:rPr>
          <w:rFonts w:asciiTheme="minorEastAsia" w:hAnsiTheme="minorEastAsia" w:hint="eastAsia"/>
          <w:sz w:val="22"/>
        </w:rPr>
        <w:t xml:space="preserve">)　</w:t>
      </w:r>
      <w:r w:rsidRPr="00AF580E">
        <w:rPr>
          <w:rFonts w:asciiTheme="minorEastAsia" w:hAnsiTheme="minorEastAsia" w:hint="eastAsia"/>
          <w:sz w:val="22"/>
        </w:rPr>
        <w:t>スクールカウンセラーやスクールソーシャルワーカー等の専門家の配置拡充や、人材の養成及び確保に向けた取組の充実に係る予算について、十分な額の確保を図ること。</w:t>
      </w:r>
      <w:r w:rsidR="0072730E" w:rsidRPr="00AF580E">
        <w:rPr>
          <w:rFonts w:asciiTheme="minorEastAsia" w:hAnsiTheme="minorEastAsia" w:hint="eastAsia"/>
          <w:sz w:val="22"/>
        </w:rPr>
        <w:t xml:space="preserve"> </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(７</w:t>
      </w:r>
      <w:r w:rsidR="00E803E1" w:rsidRPr="00AF580E">
        <w:rPr>
          <w:rFonts w:asciiTheme="minorEastAsia" w:hAnsiTheme="minorEastAsia" w:hint="eastAsia"/>
          <w:sz w:val="22"/>
        </w:rPr>
        <w:t xml:space="preserve">)　</w:t>
      </w:r>
      <w:r w:rsidRPr="00AF580E">
        <w:rPr>
          <w:rFonts w:asciiTheme="minorEastAsia" w:hAnsiTheme="minorEastAsia" w:hint="eastAsia"/>
          <w:sz w:val="22"/>
        </w:rPr>
        <w:t>児童養護施設退所後の円滑な自立を支援するため、自立支援資金貸付金の返還免除期間(５年間の就業継続)を短縮し、退所者等の負担軽減を図ること。</w:t>
      </w:r>
    </w:p>
    <w:p w:rsidR="004A1211" w:rsidRPr="00AF580E" w:rsidRDefault="004A1211" w:rsidP="00E803E1">
      <w:pPr>
        <w:ind w:leftChars="200" w:left="420" w:firstLineChars="100" w:firstLine="220"/>
        <w:rPr>
          <w:rFonts w:asciiTheme="minorEastAsia" w:hAnsiTheme="minorEastAsia"/>
          <w:sz w:val="22"/>
        </w:rPr>
      </w:pPr>
      <w:r w:rsidRPr="00AF580E">
        <w:rPr>
          <w:rFonts w:asciiTheme="minorEastAsia" w:hAnsiTheme="minorEastAsia" w:hint="eastAsia"/>
          <w:sz w:val="22"/>
        </w:rPr>
        <w:t>また、返還免除となった場合、現状では貸付金（免除額）が本人の一時所得として課税されることになっていることから、非課税となるよう税制改正を早急にされたい。</w:t>
      </w:r>
    </w:p>
    <w:p w:rsidR="00500141" w:rsidRPr="00AF580E" w:rsidRDefault="00500141" w:rsidP="00E803E1">
      <w:pPr>
        <w:ind w:leftChars="200" w:left="420" w:firstLineChars="100" w:firstLine="220"/>
        <w:rPr>
          <w:rFonts w:asciiTheme="minorEastAsia" w:hAnsiTheme="minorEastAsia"/>
          <w:sz w:val="22"/>
        </w:rPr>
      </w:pPr>
    </w:p>
    <w:p w:rsidR="00500141" w:rsidRPr="00AF580E" w:rsidRDefault="00500141" w:rsidP="00E803E1">
      <w:pPr>
        <w:ind w:leftChars="200" w:left="420" w:firstLineChars="100" w:firstLine="220"/>
        <w:rPr>
          <w:rFonts w:asciiTheme="minorEastAsia" w:hAnsiTheme="minorEastAsia"/>
          <w:sz w:val="22"/>
        </w:rPr>
      </w:pPr>
    </w:p>
    <w:p w:rsidR="00500141" w:rsidRPr="00AF580E" w:rsidRDefault="00500141" w:rsidP="00E803E1">
      <w:pPr>
        <w:ind w:leftChars="200" w:left="420" w:firstLineChars="100" w:firstLine="220"/>
        <w:rPr>
          <w:rFonts w:asciiTheme="minorEastAsia" w:hAnsiTheme="minorEastAsia"/>
          <w:sz w:val="22"/>
        </w:rPr>
      </w:pPr>
    </w:p>
    <w:p w:rsidR="00500141" w:rsidRPr="00AF580E" w:rsidRDefault="00500141" w:rsidP="00E803E1">
      <w:pPr>
        <w:ind w:leftChars="200" w:left="420" w:firstLineChars="100" w:firstLine="220"/>
        <w:rPr>
          <w:rFonts w:asciiTheme="minorEastAsia" w:hAnsiTheme="minorEastAsia"/>
          <w:sz w:val="22"/>
        </w:rPr>
      </w:pPr>
    </w:p>
    <w:p w:rsidR="00500141" w:rsidRPr="00AF580E" w:rsidRDefault="00500141" w:rsidP="00E803E1">
      <w:pPr>
        <w:ind w:leftChars="200" w:left="420" w:firstLineChars="100" w:firstLine="220"/>
        <w:rPr>
          <w:rFonts w:asciiTheme="minorEastAsia" w:hAnsiTheme="minorEastAsia"/>
          <w:sz w:val="22"/>
        </w:rPr>
      </w:pPr>
    </w:p>
    <w:p w:rsidR="00500141" w:rsidRPr="00AF580E" w:rsidRDefault="00500141" w:rsidP="00E803E1">
      <w:pPr>
        <w:ind w:leftChars="200" w:left="420" w:firstLineChars="100" w:firstLine="220"/>
        <w:rPr>
          <w:rFonts w:asciiTheme="minorEastAsia" w:hAnsiTheme="minorEastAsia"/>
          <w:sz w:val="22"/>
        </w:rPr>
      </w:pPr>
    </w:p>
    <w:p w:rsidR="00500141" w:rsidRPr="00AF580E" w:rsidRDefault="00500141" w:rsidP="00E803E1">
      <w:pPr>
        <w:ind w:leftChars="200" w:left="420" w:firstLineChars="100" w:firstLine="220"/>
        <w:rPr>
          <w:rFonts w:asciiTheme="minorEastAsia" w:hAnsiTheme="minorEastAsia"/>
          <w:sz w:val="22"/>
        </w:rPr>
      </w:pPr>
    </w:p>
    <w:p w:rsidR="004A1211" w:rsidRPr="00AF580E" w:rsidRDefault="004A1211" w:rsidP="00E803E1">
      <w:pPr>
        <w:ind w:left="440" w:hangingChars="200" w:hanging="440"/>
        <w:rPr>
          <w:rFonts w:asciiTheme="minorEastAsia" w:hAnsiTheme="minorEastAsia"/>
          <w:b/>
          <w:sz w:val="22"/>
        </w:rPr>
      </w:pPr>
      <w:r w:rsidRPr="00AF580E">
        <w:rPr>
          <w:rFonts w:asciiTheme="minorEastAsia" w:hAnsiTheme="minorEastAsia" w:hint="eastAsia"/>
          <w:sz w:val="22"/>
        </w:rPr>
        <w:t>(８</w:t>
      </w:r>
      <w:r w:rsidR="00E803E1" w:rsidRPr="00AF580E">
        <w:rPr>
          <w:rFonts w:asciiTheme="minorEastAsia" w:hAnsiTheme="minorEastAsia" w:hint="eastAsia"/>
          <w:sz w:val="22"/>
        </w:rPr>
        <w:t xml:space="preserve">)　</w:t>
      </w:r>
      <w:r w:rsidRPr="00AF580E">
        <w:rPr>
          <w:rFonts w:asciiTheme="minorEastAsia" w:hAnsiTheme="minorEastAsia" w:hint="eastAsia"/>
          <w:sz w:val="22"/>
        </w:rPr>
        <w:t>子どもの貧困対策の観点から、高校授業料の公私間格差を埋め、高校修学の機会を保障するため、国の「高等学校等就学支援金」制度の更なる充実又は新たな支援制度の創設や一定の所得以下の世帯における学校給食費に対し、国が中心となった新たな財政支援制度を創設すること。</w:t>
      </w:r>
    </w:p>
    <w:p w:rsidR="00500141" w:rsidRPr="00AF580E" w:rsidRDefault="004A1211" w:rsidP="00500141">
      <w:pPr>
        <w:ind w:leftChars="200" w:left="420" w:firstLineChars="100" w:firstLine="220"/>
        <w:rPr>
          <w:rFonts w:asciiTheme="minorEastAsia" w:hAnsiTheme="minorEastAsia"/>
          <w:b/>
          <w:sz w:val="22"/>
        </w:rPr>
      </w:pPr>
      <w:r w:rsidRPr="00AF580E">
        <w:rPr>
          <w:rFonts w:asciiTheme="minorEastAsia" w:hAnsiTheme="minorEastAsia" w:hint="eastAsia"/>
          <w:sz w:val="22"/>
        </w:rPr>
        <w:t>また、大学・高等専門学校等高等教育に関する教育費負担軽減施策について、</w:t>
      </w:r>
      <w:r w:rsidR="00DC5A8C" w:rsidRPr="00AF580E">
        <w:rPr>
          <w:rFonts w:asciiTheme="minorEastAsia" w:hAnsiTheme="minorEastAsia" w:hint="eastAsia"/>
          <w:sz w:val="22"/>
        </w:rPr>
        <w:t>授業料等の減免や</w:t>
      </w:r>
      <w:r w:rsidR="007E50C9" w:rsidRPr="00AF580E">
        <w:rPr>
          <w:rFonts w:asciiTheme="minorEastAsia" w:hAnsiTheme="minorEastAsia" w:hint="eastAsia"/>
          <w:sz w:val="22"/>
        </w:rPr>
        <w:t>大学等給付型奨学金</w:t>
      </w:r>
      <w:r w:rsidR="00DC5A8C" w:rsidRPr="00AF580E">
        <w:rPr>
          <w:rFonts w:asciiTheme="minorEastAsia" w:hAnsiTheme="minorEastAsia" w:hint="eastAsia"/>
          <w:sz w:val="22"/>
        </w:rPr>
        <w:t>を拡充する高等教育の無償化を実現し、併せて、</w:t>
      </w:r>
      <w:r w:rsidRPr="00AF580E">
        <w:rPr>
          <w:rFonts w:asciiTheme="minorEastAsia" w:hAnsiTheme="minorEastAsia" w:hint="eastAsia"/>
          <w:sz w:val="22"/>
        </w:rPr>
        <w:t>大学等貸与型奨学金の充実・強化を図ること。</w:t>
      </w:r>
      <w:r w:rsidR="00DC5A8C" w:rsidRPr="00AF580E">
        <w:rPr>
          <w:rFonts w:asciiTheme="minorEastAsia" w:hAnsiTheme="minorEastAsia" w:hint="eastAsia"/>
          <w:sz w:val="22"/>
        </w:rPr>
        <w:t>授業料等の減免については、</w:t>
      </w:r>
      <w:r w:rsidR="00EB2825" w:rsidRPr="0000519E">
        <w:rPr>
          <w:rFonts w:asciiTheme="minorEastAsia" w:hAnsiTheme="minorEastAsia" w:hint="eastAsia"/>
          <w:sz w:val="22"/>
        </w:rPr>
        <w:t>「教育の無償化に関する国と地方の協議」の結果を踏まえ、</w:t>
      </w:r>
      <w:r w:rsidR="00DC5A8C" w:rsidRPr="00AF580E">
        <w:rPr>
          <w:rFonts w:asciiTheme="minorEastAsia" w:hAnsiTheme="minorEastAsia" w:hint="eastAsia"/>
          <w:sz w:val="22"/>
        </w:rPr>
        <w:t>国の責任において、必要な地方財源を確実に措置すること。</w:t>
      </w:r>
    </w:p>
    <w:p w:rsidR="004A1211" w:rsidRPr="00AF580E" w:rsidRDefault="004A1211" w:rsidP="00E803E1">
      <w:pPr>
        <w:ind w:left="440" w:hangingChars="200" w:hanging="440"/>
        <w:rPr>
          <w:rFonts w:asciiTheme="minorEastAsia" w:hAnsiTheme="minorEastAsia"/>
          <w:sz w:val="22"/>
        </w:rPr>
      </w:pPr>
      <w:r w:rsidRPr="00AF580E">
        <w:rPr>
          <w:rFonts w:asciiTheme="minorEastAsia" w:hAnsiTheme="minorEastAsia" w:hint="eastAsia"/>
          <w:sz w:val="22"/>
        </w:rPr>
        <w:t>(９</w:t>
      </w:r>
      <w:r w:rsidR="00E803E1" w:rsidRPr="00AF580E">
        <w:rPr>
          <w:rFonts w:asciiTheme="minorEastAsia" w:hAnsiTheme="minorEastAsia" w:hint="eastAsia"/>
          <w:sz w:val="22"/>
        </w:rPr>
        <w:t xml:space="preserve">)　</w:t>
      </w:r>
      <w:r w:rsidRPr="00AF580E">
        <w:rPr>
          <w:rFonts w:asciiTheme="minorEastAsia" w:hAnsiTheme="minorEastAsia" w:hint="eastAsia"/>
          <w:sz w:val="22"/>
        </w:rPr>
        <w:t>給付型奨学金制度の推薦枠を拡充するための予算を確保するとともに、学校ごとの推薦枠について、少しでも多くの希望者に支給できるよう国の責任で実態に応じて適切に設定し、希望者が満たなかった学校分についても無駄なく活用すること。</w:t>
      </w:r>
    </w:p>
    <w:p w:rsidR="004A1211" w:rsidRPr="00AF580E" w:rsidRDefault="004A1211" w:rsidP="00E803E1">
      <w:pPr>
        <w:ind w:leftChars="200" w:left="420" w:firstLineChars="100" w:firstLine="220"/>
        <w:rPr>
          <w:rFonts w:asciiTheme="minorEastAsia" w:hAnsiTheme="minorEastAsia"/>
          <w:sz w:val="22"/>
        </w:rPr>
      </w:pPr>
      <w:r w:rsidRPr="00AF580E">
        <w:rPr>
          <w:rFonts w:asciiTheme="minorEastAsia" w:hAnsiTheme="minorEastAsia" w:hint="eastAsia"/>
          <w:sz w:val="22"/>
        </w:rPr>
        <w:t>また、学校に依頼されている選考事務は国の責任で自ら実</w:t>
      </w:r>
      <w:bookmarkStart w:id="0" w:name="_GoBack"/>
      <w:bookmarkEnd w:id="0"/>
      <w:r w:rsidRPr="00AF580E">
        <w:rPr>
          <w:rFonts w:asciiTheme="minorEastAsia" w:hAnsiTheme="minorEastAsia" w:hint="eastAsia"/>
          <w:sz w:val="22"/>
        </w:rPr>
        <w:t>施すること。選考を学校の事務とする場合は、学校の法的位置づけを明確にするとともに財政措置を講じること。</w:t>
      </w:r>
    </w:p>
    <w:p w:rsidR="004A1211" w:rsidRPr="00AF580E" w:rsidRDefault="00E803E1" w:rsidP="00E803E1">
      <w:pPr>
        <w:ind w:left="440" w:hangingChars="200" w:hanging="440"/>
        <w:rPr>
          <w:rFonts w:asciiTheme="minorEastAsia" w:hAnsiTheme="minorEastAsia"/>
          <w:sz w:val="22"/>
        </w:rPr>
      </w:pPr>
      <w:r w:rsidRPr="00AF580E">
        <w:rPr>
          <w:rFonts w:asciiTheme="minorEastAsia" w:hAnsiTheme="minorEastAsia" w:hint="eastAsia"/>
          <w:sz w:val="22"/>
        </w:rPr>
        <w:t xml:space="preserve">(10)　</w:t>
      </w:r>
      <w:r w:rsidR="004A1211" w:rsidRPr="00AF580E">
        <w:rPr>
          <w:rFonts w:asciiTheme="minorEastAsia" w:hAnsiTheme="minorEastAsia" w:hint="eastAsia"/>
          <w:sz w:val="22"/>
        </w:rPr>
        <w:t>生活習慣の確立や学習習慣の定着支援、食事の提供などの多様な総合支援メニューによる子どもの居場所の拠点づくりのため、子ども食堂やシェアハウスの開設等にかかる財源措置等を講じられたい。</w:t>
      </w:r>
    </w:p>
    <w:p w:rsidR="004A1211" w:rsidRPr="00AF580E" w:rsidRDefault="004A1211" w:rsidP="00E803E1">
      <w:pPr>
        <w:ind w:leftChars="200" w:left="420" w:firstLineChars="100" w:firstLine="220"/>
        <w:rPr>
          <w:rFonts w:asciiTheme="minorEastAsia" w:hAnsiTheme="minorEastAsia"/>
          <w:sz w:val="22"/>
        </w:rPr>
      </w:pPr>
      <w:r w:rsidRPr="00AF580E">
        <w:rPr>
          <w:rFonts w:asciiTheme="minorEastAsia" w:hAnsiTheme="minorEastAsia" w:hint="eastAsia"/>
          <w:sz w:val="22"/>
        </w:rPr>
        <w:t>特に、子ども食堂への効果的・安定的な食材供給体制の構築が重要であり、広域的・組織的に取り組む方が効果的であるため、国レベルでの食材提供の仕組みを構築されたい。</w:t>
      </w:r>
    </w:p>
    <w:p w:rsidR="004A1211" w:rsidRPr="00AF580E" w:rsidRDefault="00E803E1" w:rsidP="00E803E1">
      <w:pPr>
        <w:ind w:left="440" w:hangingChars="200" w:hanging="440"/>
        <w:rPr>
          <w:rFonts w:asciiTheme="minorEastAsia" w:hAnsiTheme="minorEastAsia"/>
          <w:sz w:val="22"/>
        </w:rPr>
      </w:pPr>
      <w:r w:rsidRPr="00AF580E">
        <w:rPr>
          <w:rFonts w:asciiTheme="minorEastAsia" w:hAnsiTheme="minorEastAsia" w:hint="eastAsia"/>
          <w:sz w:val="22"/>
        </w:rPr>
        <w:t xml:space="preserve">(11)　</w:t>
      </w:r>
      <w:r w:rsidR="004A1211" w:rsidRPr="00AF580E">
        <w:rPr>
          <w:rFonts w:asciiTheme="minorEastAsia" w:hAnsiTheme="minorEastAsia" w:hint="eastAsia"/>
          <w:sz w:val="22"/>
        </w:rPr>
        <w:t>離婚後の子どもの養育・教育環境を整えるため、養育費の取り決め等について民法が改正されたが、養育費の支払いが履行されないケースが増加しているため、その確実な履行を担保する仕組みを構築していただきたい。</w:t>
      </w:r>
    </w:p>
    <w:p w:rsidR="00E803E1" w:rsidRPr="00AF580E" w:rsidRDefault="00E803E1" w:rsidP="00E803E1">
      <w:pPr>
        <w:spacing w:line="160" w:lineRule="exact"/>
        <w:rPr>
          <w:rFonts w:asciiTheme="minorEastAsia" w:hAnsiTheme="minorEastAsia"/>
        </w:rPr>
      </w:pPr>
    </w:p>
    <w:p w:rsidR="001122DD" w:rsidRPr="00AF580E" w:rsidRDefault="001122DD" w:rsidP="00E803E1">
      <w:pPr>
        <w:spacing w:line="160" w:lineRule="exact"/>
        <w:rPr>
          <w:rFonts w:asciiTheme="minorEastAsia" w:hAnsiTheme="minorEastAsia"/>
        </w:rPr>
      </w:pPr>
    </w:p>
    <w:p w:rsidR="001122DD" w:rsidRPr="00AF580E" w:rsidRDefault="001122DD" w:rsidP="00E803E1">
      <w:pPr>
        <w:spacing w:line="160" w:lineRule="exact"/>
        <w:rPr>
          <w:rFonts w:asciiTheme="minorEastAsia" w:hAnsiTheme="minorEastAsia"/>
        </w:rPr>
      </w:pPr>
    </w:p>
    <w:p w:rsidR="001122DD" w:rsidRPr="00AF580E" w:rsidRDefault="001122DD" w:rsidP="00E803E1">
      <w:pPr>
        <w:spacing w:line="160" w:lineRule="exact"/>
        <w:rPr>
          <w:rFonts w:asciiTheme="minorEastAsia" w:hAnsiTheme="minorEastAsia"/>
        </w:rPr>
      </w:pPr>
    </w:p>
    <w:p w:rsidR="001122DD" w:rsidRPr="00AF580E" w:rsidRDefault="001122DD" w:rsidP="00E803E1">
      <w:pPr>
        <w:spacing w:line="160" w:lineRule="exact"/>
      </w:pPr>
    </w:p>
    <w:p w:rsidR="001122DD" w:rsidRPr="00AF580E" w:rsidRDefault="001122DD" w:rsidP="00E803E1">
      <w:pPr>
        <w:spacing w:line="160" w:lineRule="exact"/>
      </w:pPr>
    </w:p>
    <w:p w:rsidR="001122DD" w:rsidRPr="00AF580E" w:rsidRDefault="001122DD" w:rsidP="00E803E1">
      <w:pPr>
        <w:spacing w:line="160" w:lineRule="exact"/>
      </w:pPr>
    </w:p>
    <w:p w:rsidR="001122DD" w:rsidRPr="00AF580E" w:rsidRDefault="001122DD" w:rsidP="00E803E1">
      <w:pPr>
        <w:spacing w:line="160" w:lineRule="exact"/>
      </w:pPr>
    </w:p>
    <w:p w:rsidR="001122DD" w:rsidRPr="00AF580E" w:rsidRDefault="001122DD" w:rsidP="00E803E1">
      <w:pPr>
        <w:spacing w:line="160" w:lineRule="exact"/>
      </w:pPr>
    </w:p>
    <w:p w:rsidR="001122DD" w:rsidRPr="00AF580E" w:rsidRDefault="001122DD" w:rsidP="00E803E1">
      <w:pPr>
        <w:spacing w:line="160" w:lineRule="exact"/>
      </w:pPr>
    </w:p>
    <w:p w:rsidR="001122DD" w:rsidRPr="00AF580E" w:rsidRDefault="001122DD" w:rsidP="00E803E1">
      <w:pPr>
        <w:spacing w:line="160" w:lineRule="exact"/>
      </w:pPr>
    </w:p>
    <w:p w:rsidR="001122DD" w:rsidRPr="00AF580E" w:rsidRDefault="001122DD" w:rsidP="00E803E1">
      <w:pPr>
        <w:spacing w:line="160" w:lineRule="exact"/>
      </w:pPr>
    </w:p>
    <w:p w:rsidR="001122DD" w:rsidRPr="00AF580E" w:rsidRDefault="001122DD" w:rsidP="00E803E1">
      <w:pPr>
        <w:spacing w:line="160" w:lineRule="exact"/>
      </w:pPr>
    </w:p>
    <w:p w:rsidR="00E803E1" w:rsidRPr="00AF580E" w:rsidRDefault="00415CDF" w:rsidP="001122DD">
      <w:pPr>
        <w:ind w:firstLineChars="300" w:firstLine="660"/>
        <w:rPr>
          <w:rFonts w:asciiTheme="minorEastAsia" w:hAnsiTheme="minorEastAsia"/>
          <w:sz w:val="22"/>
        </w:rPr>
      </w:pPr>
      <w:r w:rsidRPr="00AF580E">
        <w:rPr>
          <w:rFonts w:asciiTheme="minorEastAsia" w:hAnsiTheme="minorEastAsia" w:hint="eastAsia"/>
          <w:sz w:val="22"/>
        </w:rPr>
        <w:t>平成30</w:t>
      </w:r>
      <w:r w:rsidR="00500141" w:rsidRPr="00AF580E">
        <w:rPr>
          <w:rFonts w:asciiTheme="minorEastAsia" w:hAnsiTheme="minorEastAsia" w:hint="eastAsia"/>
          <w:sz w:val="22"/>
        </w:rPr>
        <w:t>年12</w:t>
      </w:r>
      <w:r w:rsidR="00E803E1" w:rsidRPr="00AF580E">
        <w:rPr>
          <w:rFonts w:asciiTheme="minorEastAsia" w:hAnsiTheme="minorEastAsia" w:hint="eastAsia"/>
          <w:sz w:val="22"/>
        </w:rPr>
        <w:t>月</w:t>
      </w:r>
    </w:p>
    <w:p w:rsidR="00E803E1" w:rsidRPr="00AF580E" w:rsidRDefault="00E803E1" w:rsidP="001122DD">
      <w:pPr>
        <w:ind w:leftChars="200" w:left="420" w:firstLineChars="1700" w:firstLine="3740"/>
        <w:rPr>
          <w:sz w:val="22"/>
        </w:rPr>
      </w:pPr>
      <w:r w:rsidRPr="00AF580E">
        <w:rPr>
          <w:rFonts w:hint="eastAsia"/>
          <w:sz w:val="22"/>
        </w:rPr>
        <w:t>近畿ブロック知事会</w:t>
      </w:r>
    </w:p>
    <w:p w:rsidR="00E803E1" w:rsidRPr="00AF580E" w:rsidRDefault="00E803E1" w:rsidP="001122DD">
      <w:pPr>
        <w:ind w:leftChars="200" w:left="420" w:firstLineChars="1900" w:firstLine="4180"/>
        <w:rPr>
          <w:sz w:val="22"/>
        </w:rPr>
      </w:pPr>
      <w:r w:rsidRPr="00AF580E">
        <w:rPr>
          <w:rFonts w:hint="eastAsia"/>
          <w:sz w:val="22"/>
        </w:rPr>
        <w:t>福井県知事　　　　西　川　一　誠</w:t>
      </w:r>
    </w:p>
    <w:p w:rsidR="00E803E1" w:rsidRPr="00AF580E" w:rsidRDefault="00E803E1" w:rsidP="001122DD">
      <w:pPr>
        <w:ind w:leftChars="200" w:left="420" w:firstLineChars="1900" w:firstLine="4180"/>
        <w:rPr>
          <w:sz w:val="22"/>
        </w:rPr>
      </w:pPr>
      <w:r w:rsidRPr="00AF580E">
        <w:rPr>
          <w:rFonts w:hint="eastAsia"/>
          <w:sz w:val="22"/>
        </w:rPr>
        <w:t>三重県知事　　　　鈴　木　英　敬</w:t>
      </w:r>
    </w:p>
    <w:p w:rsidR="00E803E1" w:rsidRPr="00AF580E" w:rsidRDefault="00E803E1" w:rsidP="001122DD">
      <w:pPr>
        <w:ind w:leftChars="200" w:left="420" w:firstLineChars="1900" w:firstLine="4180"/>
        <w:rPr>
          <w:sz w:val="22"/>
        </w:rPr>
      </w:pPr>
      <w:r w:rsidRPr="00AF580E">
        <w:rPr>
          <w:rFonts w:hint="eastAsia"/>
          <w:sz w:val="22"/>
        </w:rPr>
        <w:t>滋賀県知事　　　　三日月　大　造</w:t>
      </w:r>
    </w:p>
    <w:p w:rsidR="00E803E1" w:rsidRPr="00AF580E" w:rsidRDefault="00E803E1" w:rsidP="001122DD">
      <w:pPr>
        <w:ind w:leftChars="200" w:left="420" w:firstLineChars="1900" w:firstLine="4180"/>
        <w:rPr>
          <w:sz w:val="22"/>
        </w:rPr>
      </w:pPr>
      <w:r w:rsidRPr="00AF580E">
        <w:rPr>
          <w:rFonts w:hint="eastAsia"/>
          <w:sz w:val="22"/>
        </w:rPr>
        <w:t>京都府知事　　　　西　脇　隆　俊</w:t>
      </w:r>
    </w:p>
    <w:p w:rsidR="00E803E1" w:rsidRPr="00AF580E" w:rsidRDefault="00E803E1" w:rsidP="001122DD">
      <w:pPr>
        <w:ind w:leftChars="200" w:left="420" w:firstLineChars="1900" w:firstLine="4180"/>
        <w:rPr>
          <w:sz w:val="22"/>
        </w:rPr>
      </w:pPr>
      <w:r w:rsidRPr="00AF580E">
        <w:rPr>
          <w:rFonts w:hint="eastAsia"/>
          <w:sz w:val="22"/>
        </w:rPr>
        <w:t>大阪府知事　　　　松　井　一　郎</w:t>
      </w:r>
    </w:p>
    <w:p w:rsidR="00E803E1" w:rsidRPr="00AF580E" w:rsidRDefault="00E803E1" w:rsidP="001122DD">
      <w:pPr>
        <w:ind w:leftChars="200" w:left="420" w:firstLineChars="1900" w:firstLine="4180"/>
        <w:rPr>
          <w:sz w:val="22"/>
        </w:rPr>
      </w:pPr>
      <w:r w:rsidRPr="00AF580E">
        <w:rPr>
          <w:rFonts w:hint="eastAsia"/>
          <w:sz w:val="22"/>
        </w:rPr>
        <w:t>兵庫県知事　　　　井　戸　敏　三</w:t>
      </w:r>
    </w:p>
    <w:p w:rsidR="00E803E1" w:rsidRPr="00AF580E" w:rsidRDefault="00E803E1" w:rsidP="001122DD">
      <w:pPr>
        <w:ind w:leftChars="200" w:left="420" w:firstLineChars="1900" w:firstLine="4180"/>
        <w:rPr>
          <w:sz w:val="22"/>
        </w:rPr>
      </w:pPr>
      <w:r w:rsidRPr="00AF580E">
        <w:rPr>
          <w:rFonts w:hint="eastAsia"/>
          <w:sz w:val="22"/>
        </w:rPr>
        <w:t>奈良県知事　　　　荒　井　正　吾</w:t>
      </w:r>
    </w:p>
    <w:p w:rsidR="00E803E1" w:rsidRPr="00AF580E" w:rsidRDefault="00E803E1" w:rsidP="001122DD">
      <w:pPr>
        <w:ind w:leftChars="200" w:left="420" w:firstLineChars="1900" w:firstLine="4180"/>
        <w:rPr>
          <w:sz w:val="22"/>
        </w:rPr>
      </w:pPr>
      <w:r w:rsidRPr="00AF580E">
        <w:rPr>
          <w:rFonts w:hint="eastAsia"/>
          <w:sz w:val="22"/>
        </w:rPr>
        <w:t>和歌山県知事　　　仁　坂　吉　伸</w:t>
      </w:r>
    </w:p>
    <w:p w:rsidR="00E803E1" w:rsidRPr="00AF580E" w:rsidRDefault="00E803E1" w:rsidP="001122DD">
      <w:pPr>
        <w:ind w:leftChars="200" w:left="420" w:firstLineChars="1900" w:firstLine="4180"/>
        <w:rPr>
          <w:sz w:val="22"/>
        </w:rPr>
      </w:pPr>
      <w:r w:rsidRPr="00AF580E">
        <w:rPr>
          <w:rFonts w:hint="eastAsia"/>
          <w:sz w:val="22"/>
        </w:rPr>
        <w:t>鳥取県知事　　　　平　井　伸　治</w:t>
      </w:r>
    </w:p>
    <w:p w:rsidR="00E803E1" w:rsidRPr="00AF580E" w:rsidRDefault="00E803E1" w:rsidP="001122DD">
      <w:pPr>
        <w:ind w:leftChars="200" w:left="420" w:firstLineChars="1900" w:firstLine="4180"/>
        <w:rPr>
          <w:sz w:val="22"/>
        </w:rPr>
      </w:pPr>
      <w:r w:rsidRPr="00AF580E">
        <w:rPr>
          <w:rFonts w:hint="eastAsia"/>
          <w:sz w:val="22"/>
        </w:rPr>
        <w:t>徳島県知事　　　　飯　泉　嘉　門</w:t>
      </w:r>
    </w:p>
    <w:p w:rsidR="0047058F" w:rsidRPr="00AF580E" w:rsidRDefault="0047058F" w:rsidP="001122DD">
      <w:pPr>
        <w:ind w:leftChars="200" w:left="420" w:firstLineChars="1900" w:firstLine="4180"/>
        <w:rPr>
          <w:sz w:val="22"/>
        </w:rPr>
      </w:pPr>
    </w:p>
    <w:p w:rsidR="0047058F" w:rsidRPr="00AF580E" w:rsidRDefault="0047058F" w:rsidP="001122DD">
      <w:pPr>
        <w:ind w:leftChars="200" w:left="420" w:firstLineChars="1900" w:firstLine="4180"/>
        <w:rPr>
          <w:sz w:val="22"/>
        </w:rPr>
      </w:pPr>
    </w:p>
    <w:p w:rsidR="0047058F" w:rsidRPr="00AF580E" w:rsidRDefault="0047058F" w:rsidP="001122DD">
      <w:pPr>
        <w:ind w:leftChars="200" w:left="420" w:firstLineChars="1900" w:firstLine="4180"/>
        <w:rPr>
          <w:sz w:val="22"/>
        </w:rPr>
      </w:pPr>
    </w:p>
    <w:sectPr w:rsidR="0047058F" w:rsidRPr="00AF580E" w:rsidSect="001122DD">
      <w:pgSz w:w="11906" w:h="16838"/>
      <w:pgMar w:top="680"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35" w:rsidRDefault="00AC0F35" w:rsidP="002563CF">
      <w:r>
        <w:separator/>
      </w:r>
    </w:p>
  </w:endnote>
  <w:endnote w:type="continuationSeparator" w:id="0">
    <w:p w:rsidR="00AC0F35" w:rsidRDefault="00AC0F35"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35" w:rsidRDefault="00AC0F35" w:rsidP="002563CF">
      <w:r>
        <w:separator/>
      </w:r>
    </w:p>
  </w:footnote>
  <w:footnote w:type="continuationSeparator" w:id="0">
    <w:p w:rsidR="00AC0F35" w:rsidRDefault="00AC0F35"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22803"/>
    <w:rsid w:val="00037978"/>
    <w:rsid w:val="00081F55"/>
    <w:rsid w:val="000B3FE0"/>
    <w:rsid w:val="000C054A"/>
    <w:rsid w:val="001122DD"/>
    <w:rsid w:val="00140D38"/>
    <w:rsid w:val="001522A9"/>
    <w:rsid w:val="00172450"/>
    <w:rsid w:val="00180108"/>
    <w:rsid w:val="00186260"/>
    <w:rsid w:val="001E6670"/>
    <w:rsid w:val="002563CF"/>
    <w:rsid w:val="00275E46"/>
    <w:rsid w:val="00284296"/>
    <w:rsid w:val="003609E6"/>
    <w:rsid w:val="0039316D"/>
    <w:rsid w:val="003B5272"/>
    <w:rsid w:val="003C223F"/>
    <w:rsid w:val="004059EC"/>
    <w:rsid w:val="00415CDF"/>
    <w:rsid w:val="00433331"/>
    <w:rsid w:val="0047058F"/>
    <w:rsid w:val="004A1211"/>
    <w:rsid w:val="00500141"/>
    <w:rsid w:val="00523AB5"/>
    <w:rsid w:val="005367B9"/>
    <w:rsid w:val="00541D6D"/>
    <w:rsid w:val="00613A05"/>
    <w:rsid w:val="00660997"/>
    <w:rsid w:val="006D5486"/>
    <w:rsid w:val="006F36F8"/>
    <w:rsid w:val="00723D70"/>
    <w:rsid w:val="0072730E"/>
    <w:rsid w:val="00765C2A"/>
    <w:rsid w:val="007739A3"/>
    <w:rsid w:val="007930C5"/>
    <w:rsid w:val="007B4C87"/>
    <w:rsid w:val="007E50C9"/>
    <w:rsid w:val="008512B2"/>
    <w:rsid w:val="008A1E9A"/>
    <w:rsid w:val="008B6040"/>
    <w:rsid w:val="009668B8"/>
    <w:rsid w:val="00A03659"/>
    <w:rsid w:val="00A17852"/>
    <w:rsid w:val="00A229C2"/>
    <w:rsid w:val="00A90385"/>
    <w:rsid w:val="00AC0F35"/>
    <w:rsid w:val="00AF580E"/>
    <w:rsid w:val="00B554EF"/>
    <w:rsid w:val="00BB0B04"/>
    <w:rsid w:val="00BF5354"/>
    <w:rsid w:val="00C80A60"/>
    <w:rsid w:val="00CF46FE"/>
    <w:rsid w:val="00D05D83"/>
    <w:rsid w:val="00D46F2E"/>
    <w:rsid w:val="00D7106D"/>
    <w:rsid w:val="00D81C00"/>
    <w:rsid w:val="00DC5A8C"/>
    <w:rsid w:val="00DD50DA"/>
    <w:rsid w:val="00E026EE"/>
    <w:rsid w:val="00E3686C"/>
    <w:rsid w:val="00E803E1"/>
    <w:rsid w:val="00EA1056"/>
    <w:rsid w:val="00EB2825"/>
    <w:rsid w:val="00EE6549"/>
    <w:rsid w:val="00F2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A1EA909-BD1F-473D-9982-9BFD1BD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aa">
    <w:name w:val="Revision"/>
    <w:hidden/>
    <w:uiPriority w:val="99"/>
    <w:semiHidden/>
    <w:rsid w:val="0018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F309-B030-4C78-A44F-5A9CA1B1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1327</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田中　寿基</cp:lastModifiedBy>
  <cp:revision>23</cp:revision>
  <cp:lastPrinted>2018-12-10T00:20:00Z</cp:lastPrinted>
  <dcterms:created xsi:type="dcterms:W3CDTF">2018-12-19T05:05:00Z</dcterms:created>
  <dcterms:modified xsi:type="dcterms:W3CDTF">2019-03-29T04:28:00Z</dcterms:modified>
  <cp:contentStatus/>
</cp:coreProperties>
</file>