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6" w:rsidRPr="005A3D91" w:rsidRDefault="0018383F" w:rsidP="005A3D91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5A3D91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AE632" wp14:editId="140DCF87">
                <wp:simplePos x="0" y="0"/>
                <wp:positionH relativeFrom="column">
                  <wp:posOffset>5908040</wp:posOffset>
                </wp:positionH>
                <wp:positionV relativeFrom="paragraph">
                  <wp:posOffset>-264160</wp:posOffset>
                </wp:positionV>
                <wp:extent cx="790575" cy="3619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83F" w:rsidRPr="0018383F" w:rsidRDefault="0018383F" w:rsidP="0018383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18383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AE632" id="正方形/長方形 6" o:spid="_x0000_s1026" style="position:absolute;left:0;text-align:left;margin-left:465.2pt;margin-top:-20.8pt;width:6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" fillcolor="#002060" strokecolor="#002060" strokeweight="2pt">
                <v:textbox>
                  <w:txbxContent>
                    <w:p w:rsidR="0018383F" w:rsidRPr="0018383F" w:rsidRDefault="0018383F" w:rsidP="0018383F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18383F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9E5F7A" w:rsidRPr="005A3D91">
        <w:rPr>
          <w:rFonts w:ascii="Meiryo UI" w:eastAsia="Meiryo UI" w:hAnsi="Meiryo UI" w:hint="eastAsia"/>
          <w:b/>
          <w:sz w:val="24"/>
        </w:rPr>
        <w:t>指定出資法人の役員報酬制度の経過等に</w:t>
      </w:r>
      <w:r w:rsidR="00681084" w:rsidRPr="005A3D91">
        <w:rPr>
          <w:rFonts w:ascii="Meiryo UI" w:eastAsia="Meiryo UI" w:hAnsi="Meiryo UI" w:hint="eastAsia"/>
          <w:b/>
          <w:sz w:val="24"/>
        </w:rPr>
        <w:t>ついて</w:t>
      </w:r>
    </w:p>
    <w:p w:rsidR="005A3D91" w:rsidRPr="005A3D91" w:rsidRDefault="005A3D91" w:rsidP="005A3D91">
      <w:pPr>
        <w:spacing w:line="0" w:lineRule="atLeas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6"/>
        <w:gridCol w:w="8418"/>
      </w:tblGrid>
      <w:tr w:rsidR="005A3D91" w:rsidTr="00332396"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ind w:right="-45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平成11年4月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・府退職者の役員報酬について、法人の業務、役員の職責に応じた上限額を設定。</w:t>
            </w:r>
          </w:p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（A１区分の報酬月額は70万円、期末手当5.25月、年収ベースでは1,207万円）</w:t>
            </w:r>
          </w:p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・府退職者である役員の退職手当を廃止</w:t>
            </w:r>
          </w:p>
        </w:tc>
      </w:tr>
      <w:tr w:rsidR="005A3D91" w:rsidTr="00332396"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平成19年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・役員報酬基準の見直しを実施。</w:t>
            </w:r>
          </w:p>
          <w:p w:rsidR="005A3D91" w:rsidRPr="008966B8" w:rsidRDefault="005A3D91" w:rsidP="00332396">
            <w:pPr>
              <w:spacing w:line="0" w:lineRule="atLeast"/>
              <w:ind w:left="600" w:hangingChars="300" w:hanging="6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（平均年収 約1,000万円</w:t>
            </w:r>
            <w:r w:rsidRPr="008966B8">
              <w:rPr>
                <w:rFonts w:ascii="Meiryo UI" w:eastAsia="Meiryo UI" w:hAnsi="Meiryo UI" w:cs="ＭＳ 明朝" w:hint="eastAsia"/>
                <w:sz w:val="20"/>
                <w:szCs w:val="20"/>
              </w:rPr>
              <w:t>→約922万円、A1区分の年収は1,075万円）</w:t>
            </w:r>
          </w:p>
        </w:tc>
      </w:tr>
      <w:tr w:rsidR="005A3D91" w:rsidTr="00332396"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平成23年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役員報酬制度を見直し、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法人の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  <w:p w:rsidR="005A3D91" w:rsidRPr="008966B8" w:rsidRDefault="005A3D91" w:rsidP="00332396">
            <w:pPr>
              <w:spacing w:line="0" w:lineRule="atLeast"/>
              <w:ind w:left="600" w:hangingChars="300" w:hanging="6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（年収 1,050万円から576万円の範囲で設定（法人トップは1,050万円～750万円））</w:t>
            </w:r>
          </w:p>
          <w:p w:rsidR="005A3D91" w:rsidRPr="008966B8" w:rsidRDefault="005A3D91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・指定出資法人等の役員報酬の公表を「大阪府の出資法人等への関与事項等を定める条例」により義務付け。</w:t>
            </w:r>
          </w:p>
        </w:tc>
      </w:tr>
      <w:tr w:rsidR="005A3D91" w:rsidTr="00332396"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平成26年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593" w:type="dxa"/>
            <w:vAlign w:val="center"/>
          </w:tcPr>
          <w:p w:rsidR="005A3D91" w:rsidRPr="008966B8" w:rsidRDefault="001A4533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役員報酬制度の再点検を行い、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法人の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 xml:space="preserve">　（年収 1,050万円から605万円の範囲で設定（法人トップは1,050万円～750万円））</w:t>
            </w:r>
          </w:p>
        </w:tc>
      </w:tr>
      <w:tr w:rsidR="005A3D91" w:rsidTr="00332396">
        <w:trPr>
          <w:trHeight w:val="456"/>
        </w:trPr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平成26年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C7274B">
              <w:rPr>
                <w:rFonts w:ascii="Meiryo UI" w:eastAsia="Meiryo UI" w:hAnsi="Meiryo UI" w:hint="eastAsia"/>
                <w:sz w:val="20"/>
                <w:szCs w:val="20"/>
              </w:rPr>
              <w:t>大阪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信用保証協会について、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報酬基準額の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点検・評価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332396">
        <w:trPr>
          <w:trHeight w:val="420"/>
        </w:trPr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平成28年11月</w:t>
            </w:r>
          </w:p>
        </w:tc>
        <w:tc>
          <w:tcPr>
            <w:tcW w:w="8593" w:type="dxa"/>
            <w:vAlign w:val="center"/>
          </w:tcPr>
          <w:p w:rsidR="005A3D91" w:rsidRPr="008966B8" w:rsidRDefault="001A4533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役員報酬制度の再点検を行い、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法人の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役員ポストごとに報酬基準額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の再点検</w:t>
            </w:r>
            <w:r w:rsidR="005A3D91" w:rsidRPr="008966B8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332396">
        <w:trPr>
          <w:trHeight w:val="413"/>
        </w:trPr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平成29年８月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・堺泉北埠頭株式会社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について、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報酬基準額の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点検・評価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5A3D91" w:rsidTr="00332396">
        <w:trPr>
          <w:trHeight w:val="419"/>
        </w:trPr>
        <w:tc>
          <w:tcPr>
            <w:tcW w:w="1809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平成29年10月</w:t>
            </w:r>
          </w:p>
        </w:tc>
        <w:tc>
          <w:tcPr>
            <w:tcW w:w="8593" w:type="dxa"/>
            <w:vAlign w:val="center"/>
          </w:tcPr>
          <w:p w:rsidR="005A3D91" w:rsidRPr="008966B8" w:rsidRDefault="005A3D91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（公財）大阪府国際交流財団について、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207F55" w:rsidTr="00332396">
        <w:trPr>
          <w:trHeight w:val="424"/>
        </w:trPr>
        <w:tc>
          <w:tcPr>
            <w:tcW w:w="1809" w:type="dxa"/>
            <w:vAlign w:val="center"/>
          </w:tcPr>
          <w:p w:rsidR="00207F55" w:rsidRPr="008966B8" w:rsidRDefault="00207F55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平成30年10月</w:t>
            </w:r>
          </w:p>
        </w:tc>
        <w:tc>
          <w:tcPr>
            <w:tcW w:w="8593" w:type="dxa"/>
            <w:vAlign w:val="center"/>
          </w:tcPr>
          <w:p w:rsidR="00207F55" w:rsidRPr="008966B8" w:rsidRDefault="00207F55" w:rsidP="00332396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・大阪府道路公社・大阪外環状鉄道</w:t>
            </w:r>
            <w:r w:rsidR="00C7274B">
              <w:rPr>
                <w:rFonts w:ascii="Meiryo UI" w:eastAsia="Meiryo UI" w:hAnsi="Meiryo UI" w:hint="eastAsia"/>
                <w:sz w:val="20"/>
                <w:szCs w:val="20"/>
              </w:rPr>
              <w:t>株式会社</w:t>
            </w:r>
            <w:r w:rsidR="001A4533">
              <w:rPr>
                <w:rFonts w:ascii="Meiryo UI" w:eastAsia="Meiryo UI" w:hAnsi="Meiryo UI" w:hint="eastAsia"/>
                <w:sz w:val="20"/>
                <w:szCs w:val="20"/>
              </w:rPr>
              <w:t>について、</w:t>
            </w:r>
            <w:r w:rsidRPr="008966B8">
              <w:rPr>
                <w:rFonts w:ascii="Meiryo UI" w:eastAsia="Meiryo UI" w:hAnsi="Meiryo UI" w:hint="eastAsia"/>
                <w:sz w:val="20"/>
                <w:szCs w:val="20"/>
              </w:rPr>
              <w:t>報酬基準額</w:t>
            </w:r>
            <w:r w:rsidR="002E534C">
              <w:rPr>
                <w:rFonts w:ascii="Meiryo UI" w:eastAsia="Meiryo UI" w:hAnsi="Meiryo UI" w:hint="eastAsia"/>
                <w:sz w:val="20"/>
                <w:szCs w:val="20"/>
              </w:rPr>
              <w:t>の点検・評価を実施</w:t>
            </w:r>
            <w:r w:rsidR="00332396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</w:tbl>
    <w:p w:rsidR="00681084" w:rsidRPr="005A3D91" w:rsidRDefault="00207F55" w:rsidP="005A3D91">
      <w:pPr>
        <w:spacing w:line="0" w:lineRule="atLeast"/>
        <w:ind w:left="630" w:hangingChars="300" w:hanging="630"/>
        <w:rPr>
          <w:rFonts w:ascii="Meiryo UI" w:eastAsia="Meiryo UI" w:hAnsi="Meiryo UI"/>
        </w:rPr>
      </w:pPr>
      <w:bookmarkStart w:id="0" w:name="_GoBack"/>
      <w:bookmarkEnd w:id="0"/>
      <w:r w:rsidRPr="005A3D9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3526" wp14:editId="4086C8F9">
                <wp:simplePos x="0" y="0"/>
                <wp:positionH relativeFrom="column">
                  <wp:posOffset>2726690</wp:posOffset>
                </wp:positionH>
                <wp:positionV relativeFrom="paragraph">
                  <wp:posOffset>57150</wp:posOffset>
                </wp:positionV>
                <wp:extent cx="1009650" cy="276225"/>
                <wp:effectExtent l="38100" t="0" r="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61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14.7pt;margin-top:4.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" adj="10800" fillcolor="#4f81bd" strokecolor="#385d8a" strokeweight="2pt"/>
            </w:pict>
          </mc:Fallback>
        </mc:AlternateContent>
      </w:r>
    </w:p>
    <w:p w:rsidR="00FC54AE" w:rsidRPr="00207F55" w:rsidRDefault="00FC54AE" w:rsidP="003D54C1">
      <w:pPr>
        <w:spacing w:line="0" w:lineRule="atLeast"/>
        <w:rPr>
          <w:rFonts w:ascii="Meiryo UI" w:eastAsia="Meiryo UI" w:hAnsi="Meiryo UI" w:hint="eastAsia"/>
        </w:rPr>
      </w:pPr>
      <w:r w:rsidRPr="005A3D91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9F13E" wp14:editId="2C089890">
                <wp:simplePos x="0" y="0"/>
                <wp:positionH relativeFrom="column">
                  <wp:posOffset>-26035</wp:posOffset>
                </wp:positionH>
                <wp:positionV relativeFrom="paragraph">
                  <wp:posOffset>183515</wp:posOffset>
                </wp:positionV>
                <wp:extent cx="6591300" cy="1028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28700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8A8A" id="正方形/長方形 3" o:spid="_x0000_s1026" style="position:absolute;left:0;text-align:left;margin-left:-2.05pt;margin-top:14.45pt;width:51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" filled="f" strokecolor="#0070c0" strokeweight="1.5pt">
                <v:stroke linestyle="thinThin"/>
              </v:rect>
            </w:pict>
          </mc:Fallback>
        </mc:AlternateContent>
      </w:r>
    </w:p>
    <w:p w:rsidR="00FC54AE" w:rsidRPr="005A3D91" w:rsidRDefault="00FC54AE" w:rsidP="005A3D91">
      <w:pPr>
        <w:spacing w:line="0" w:lineRule="atLeast"/>
        <w:ind w:leftChars="100" w:left="630" w:hangingChars="200" w:hanging="42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</w:rPr>
        <w:t>「大阪府指定出資法人の役員報酬制度に関する意見書（平成2</w:t>
      </w:r>
      <w:r w:rsidR="00207F55">
        <w:rPr>
          <w:rFonts w:ascii="Meiryo UI" w:eastAsia="Meiryo UI" w:hAnsi="Meiryo UI" w:hint="eastAsia"/>
        </w:rPr>
        <w:t>8</w:t>
      </w:r>
      <w:r w:rsidRPr="005A3D91">
        <w:rPr>
          <w:rFonts w:ascii="Meiryo UI" w:eastAsia="Meiryo UI" w:hAnsi="Meiryo UI" w:hint="eastAsia"/>
        </w:rPr>
        <w:t>年</w:t>
      </w:r>
      <w:r w:rsidR="00207F55">
        <w:rPr>
          <w:rFonts w:ascii="Meiryo UI" w:eastAsia="Meiryo UI" w:hAnsi="Meiryo UI" w:hint="eastAsia"/>
        </w:rPr>
        <w:t>11</w:t>
      </w:r>
      <w:r w:rsidR="00DE327A" w:rsidRPr="005A3D91">
        <w:rPr>
          <w:rFonts w:ascii="Meiryo UI" w:eastAsia="Meiryo UI" w:hAnsi="Meiryo UI" w:hint="eastAsia"/>
        </w:rPr>
        <w:t>月）」《抜粋》</w:t>
      </w:r>
    </w:p>
    <w:p w:rsidR="00FC54AE" w:rsidRPr="005A3D91" w:rsidRDefault="00FC54AE" w:rsidP="005A3D91">
      <w:pPr>
        <w:spacing w:line="0" w:lineRule="atLeast"/>
        <w:ind w:left="630" w:hangingChars="300" w:hanging="63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</w:rPr>
        <w:t xml:space="preserve">　（5）今後の役員報酬の見直しの検討について</w:t>
      </w:r>
    </w:p>
    <w:p w:rsidR="00FC54AE" w:rsidRPr="005A3D91" w:rsidRDefault="00FC54AE" w:rsidP="005A3D91">
      <w:pPr>
        <w:spacing w:line="0" w:lineRule="atLeast"/>
        <w:ind w:left="630" w:hangingChars="300" w:hanging="630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</w:rPr>
        <w:t xml:space="preserve">　   当審議会で検討した役員報酬について、今後も、社会経済環境等の変化にも対応していくために</w:t>
      </w:r>
      <w:r w:rsidR="0029263B" w:rsidRPr="005A3D91">
        <w:rPr>
          <w:rFonts w:ascii="Meiryo UI" w:eastAsia="Meiryo UI" w:hAnsi="Meiryo UI" w:hint="eastAsia"/>
        </w:rPr>
        <w:t>は、</w:t>
      </w:r>
    </w:p>
    <w:p w:rsidR="00FC54AE" w:rsidRPr="005A3D91" w:rsidRDefault="00FC54AE" w:rsidP="005A3D91">
      <w:pPr>
        <w:spacing w:line="0" w:lineRule="atLeast"/>
        <w:ind w:firstLineChars="150" w:firstLine="315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u w:val="single"/>
        </w:rPr>
        <w:t>3年程度を目安として定期的に点検を行っていくことが必要である。</w:t>
      </w:r>
    </w:p>
    <w:p w:rsidR="00FC54AE" w:rsidRPr="005A3D91" w:rsidRDefault="003D54C1" w:rsidP="005A3D91">
      <w:pPr>
        <w:spacing w:line="0" w:lineRule="atLeast"/>
        <w:rPr>
          <w:rFonts w:ascii="Meiryo UI" w:eastAsia="Meiryo UI" w:hAnsi="Meiryo UI"/>
        </w:rPr>
      </w:pPr>
      <w:r w:rsidRPr="005A3D9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DA8E" wp14:editId="5B266B2D">
                <wp:simplePos x="0" y="0"/>
                <wp:positionH relativeFrom="column">
                  <wp:posOffset>2717165</wp:posOffset>
                </wp:positionH>
                <wp:positionV relativeFrom="paragraph">
                  <wp:posOffset>180975</wp:posOffset>
                </wp:positionV>
                <wp:extent cx="1009650" cy="3619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D648" id="下矢印 4" o:spid="_x0000_s1026" type="#_x0000_t67" style="position:absolute;left:0;text-align:left;margin-left:213.95pt;margin-top:14.25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" adj="10800" fillcolor="#4f81bd" strokecolor="#385d8a" strokeweight="2pt"/>
            </w:pict>
          </mc:Fallback>
        </mc:AlternateContent>
      </w:r>
    </w:p>
    <w:p w:rsidR="00332396" w:rsidRDefault="00332396" w:rsidP="005A3D91">
      <w:pPr>
        <w:spacing w:line="0" w:lineRule="atLeast"/>
        <w:rPr>
          <w:rFonts w:ascii="Meiryo UI" w:eastAsia="Meiryo UI" w:hAnsi="Meiryo UI"/>
        </w:rPr>
      </w:pPr>
    </w:p>
    <w:p w:rsidR="00FC54AE" w:rsidRPr="005A3D91" w:rsidRDefault="00035491" w:rsidP="005A3D91">
      <w:pPr>
        <w:spacing w:line="0" w:lineRule="atLeast"/>
        <w:rPr>
          <w:rFonts w:ascii="Meiryo UI" w:eastAsia="Meiryo UI" w:hAnsi="Meiryo UI" w:hint="eastAsia"/>
        </w:rPr>
      </w:pPr>
      <w:r w:rsidRPr="005A3D91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DDCC4" wp14:editId="6CEB2D82">
                <wp:simplePos x="0" y="0"/>
                <wp:positionH relativeFrom="column">
                  <wp:posOffset>-26035</wp:posOffset>
                </wp:positionH>
                <wp:positionV relativeFrom="paragraph">
                  <wp:posOffset>198755</wp:posOffset>
                </wp:positionV>
                <wp:extent cx="6591300" cy="2562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562225"/>
                        </a:xfrm>
                        <a:prstGeom prst="rect">
                          <a:avLst/>
                        </a:prstGeom>
                        <a:noFill/>
                        <a:ln w="19050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90EA" id="正方形/長方形 5" o:spid="_x0000_s1026" style="position:absolute;left:0;text-align:left;margin-left:-2.05pt;margin-top:15.65pt;width:519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" filled="f" strokecolor="#0070c0" strokeweight="1.5pt">
                <v:stroke linestyle="thinThin"/>
              </v:rect>
            </w:pict>
          </mc:Fallback>
        </mc:AlternateContent>
      </w:r>
    </w:p>
    <w:p w:rsidR="00035491" w:rsidRPr="005A3D91" w:rsidRDefault="00FC54AE" w:rsidP="005A3D91">
      <w:pPr>
        <w:spacing w:line="0" w:lineRule="atLeast"/>
        <w:ind w:firstLineChars="150" w:firstLine="315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</w:rPr>
        <w:t xml:space="preserve">◆ </w:t>
      </w:r>
      <w:r w:rsidR="00972F42" w:rsidRPr="005A3D91">
        <w:rPr>
          <w:rFonts w:ascii="Meiryo UI" w:eastAsia="Meiryo UI" w:hAnsi="Meiryo UI" w:hint="eastAsia"/>
          <w:b/>
        </w:rPr>
        <w:t>前回の役員報酬の点検</w:t>
      </w:r>
      <w:r w:rsidR="00035491" w:rsidRPr="005A3D91">
        <w:rPr>
          <w:rFonts w:ascii="Meiryo UI" w:eastAsia="Meiryo UI" w:hAnsi="Meiryo UI" w:hint="eastAsia"/>
          <w:b/>
        </w:rPr>
        <w:t>から3年が経過することから、今回、大阪府指定出資法人評価等審議会に</w:t>
      </w:r>
    </w:p>
    <w:p w:rsidR="00217AEC" w:rsidRPr="005A3D91" w:rsidRDefault="00035491" w:rsidP="005A3D91">
      <w:pPr>
        <w:spacing w:line="0" w:lineRule="atLeast"/>
        <w:ind w:firstLineChars="300" w:firstLine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>おいて再点検を実施するもの。</w:t>
      </w:r>
    </w:p>
    <w:p w:rsidR="00217AEC" w:rsidRPr="005A3D91" w:rsidRDefault="00217AEC" w:rsidP="005A3D91">
      <w:pPr>
        <w:spacing w:line="0" w:lineRule="atLeast"/>
        <w:ind w:firstLineChars="300" w:firstLine="630"/>
        <w:rPr>
          <w:rFonts w:ascii="Meiryo UI" w:eastAsia="Meiryo UI" w:hAnsi="Meiryo UI"/>
          <w:b/>
        </w:rPr>
      </w:pPr>
    </w:p>
    <w:p w:rsidR="00616588" w:rsidRPr="005A3D91" w:rsidRDefault="00035491" w:rsidP="005A3D91">
      <w:pPr>
        <w:spacing w:line="0" w:lineRule="atLeast"/>
        <w:ind w:left="630" w:hangingChars="300" w:hanging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 xml:space="preserve">   ◆ 再点検の実施にあたり、</w:t>
      </w:r>
      <w:r w:rsidR="0018383F" w:rsidRPr="005A3D91">
        <w:rPr>
          <w:rFonts w:ascii="Meiryo UI" w:eastAsia="Meiryo UI" w:hAnsi="Meiryo UI" w:hint="eastAsia"/>
          <w:b/>
        </w:rPr>
        <w:t>点検・評価方法</w:t>
      </w:r>
      <w:r w:rsidR="00DE327A" w:rsidRPr="005A3D91">
        <w:rPr>
          <w:rFonts w:ascii="Meiryo UI" w:eastAsia="Meiryo UI" w:hAnsi="Meiryo UI" w:hint="eastAsia"/>
          <w:b/>
        </w:rPr>
        <w:t>の</w:t>
      </w:r>
      <w:r w:rsidR="0018383F" w:rsidRPr="005A3D91">
        <w:rPr>
          <w:rFonts w:ascii="Meiryo UI" w:eastAsia="Meiryo UI" w:hAnsi="Meiryo UI" w:hint="eastAsia"/>
          <w:b/>
        </w:rPr>
        <w:t>確認とともに、以下の</w:t>
      </w:r>
      <w:r w:rsidR="00E47CEA" w:rsidRPr="005A3D91">
        <w:rPr>
          <w:rFonts w:ascii="Meiryo UI" w:eastAsia="Meiryo UI" w:hAnsi="Meiryo UI" w:hint="eastAsia"/>
          <w:b/>
        </w:rPr>
        <w:t>論</w:t>
      </w:r>
      <w:r w:rsidR="0018383F" w:rsidRPr="005A3D91">
        <w:rPr>
          <w:rFonts w:ascii="Meiryo UI" w:eastAsia="Meiryo UI" w:hAnsi="Meiryo UI" w:hint="eastAsia"/>
          <w:b/>
        </w:rPr>
        <w:t>点</w:t>
      </w:r>
      <w:r w:rsidR="0015122E" w:rsidRPr="005A3D91">
        <w:rPr>
          <w:rFonts w:ascii="Meiryo UI" w:eastAsia="Meiryo UI" w:hAnsi="Meiryo UI" w:hint="eastAsia"/>
          <w:b/>
        </w:rPr>
        <w:t>を中心に</w:t>
      </w:r>
      <w:r w:rsidR="00D3608B" w:rsidRPr="005A3D91">
        <w:rPr>
          <w:rFonts w:ascii="Meiryo UI" w:eastAsia="Meiryo UI" w:hAnsi="Meiryo UI" w:hint="eastAsia"/>
          <w:b/>
        </w:rPr>
        <w:t>審議</w:t>
      </w:r>
      <w:r w:rsidR="0018383F" w:rsidRPr="005A3D91">
        <w:rPr>
          <w:rFonts w:ascii="Meiryo UI" w:eastAsia="Meiryo UI" w:hAnsi="Meiryo UI" w:hint="eastAsia"/>
          <w:b/>
        </w:rPr>
        <w:t>いただき、</w:t>
      </w:r>
    </w:p>
    <w:p w:rsidR="00035491" w:rsidRPr="005A3D91" w:rsidRDefault="00DE327A" w:rsidP="005A3D91">
      <w:pPr>
        <w:spacing w:line="0" w:lineRule="atLeast"/>
        <w:ind w:leftChars="300" w:left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>考え方の整理を行う。</w:t>
      </w:r>
      <w:r w:rsidR="00616588" w:rsidRPr="005A3D91">
        <w:rPr>
          <w:rFonts w:ascii="Meiryo UI" w:eastAsia="Meiryo UI" w:hAnsi="Meiryo UI" w:hint="eastAsia"/>
          <w:b/>
        </w:rPr>
        <w:t>【資料２】</w:t>
      </w:r>
    </w:p>
    <w:p w:rsidR="0029263B" w:rsidRPr="005A3D91" w:rsidRDefault="0029263B" w:rsidP="005A3D91">
      <w:pPr>
        <w:spacing w:line="0" w:lineRule="atLeast"/>
        <w:ind w:left="630" w:hangingChars="300" w:hanging="630"/>
        <w:rPr>
          <w:rFonts w:ascii="Meiryo UI" w:eastAsia="Meiryo UI" w:hAnsi="Meiryo UI"/>
          <w:b/>
        </w:rPr>
      </w:pPr>
      <w:r w:rsidRPr="005A3D91">
        <w:rPr>
          <w:rFonts w:ascii="Meiryo UI" w:eastAsia="Meiryo UI" w:hAnsi="Meiryo UI" w:hint="eastAsia"/>
          <w:b/>
        </w:rPr>
        <w:t xml:space="preserve">　　 </w:t>
      </w:r>
      <w:r w:rsidR="00EC1472" w:rsidRPr="005A3D91">
        <w:rPr>
          <w:rFonts w:ascii="Meiryo UI" w:eastAsia="Meiryo UI" w:hAnsi="Meiryo UI" w:hint="eastAsia"/>
          <w:b/>
        </w:rPr>
        <w:t>〔</w:t>
      </w:r>
      <w:r w:rsidR="00310667" w:rsidRPr="005A3D91">
        <w:rPr>
          <w:rFonts w:ascii="Meiryo UI" w:eastAsia="Meiryo UI" w:hAnsi="Meiryo UI" w:hint="eastAsia"/>
          <w:b/>
        </w:rPr>
        <w:t>主な論</w:t>
      </w:r>
      <w:r w:rsidR="00EC1472" w:rsidRPr="005A3D91">
        <w:rPr>
          <w:rFonts w:ascii="Meiryo UI" w:eastAsia="Meiryo UI" w:hAnsi="Meiryo UI" w:hint="eastAsia"/>
          <w:b/>
        </w:rPr>
        <w:t>点〕</w:t>
      </w:r>
    </w:p>
    <w:p w:rsidR="00DE327A" w:rsidRPr="00C7274B" w:rsidRDefault="00C7274B" w:rsidP="00C7274B">
      <w:pPr>
        <w:spacing w:line="0" w:lineRule="atLeas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１．</w:t>
      </w:r>
      <w:r w:rsidR="002E534C" w:rsidRPr="00C7274B">
        <w:rPr>
          <w:rFonts w:ascii="Meiryo UI" w:eastAsia="Meiryo UI" w:hAnsi="Meiryo UI" w:hint="eastAsia"/>
          <w:b/>
        </w:rPr>
        <w:t>点検・評価方法について</w:t>
      </w:r>
    </w:p>
    <w:p w:rsidR="002E534C" w:rsidRPr="00C7274B" w:rsidRDefault="00C7274B" w:rsidP="00C7274B">
      <w:pPr>
        <w:spacing w:line="0" w:lineRule="atLeas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２．</w:t>
      </w:r>
      <w:r w:rsidR="002E534C" w:rsidRPr="00C7274B">
        <w:rPr>
          <w:rFonts w:ascii="Meiryo UI" w:eastAsia="Meiryo UI" w:hAnsi="Meiryo UI" w:hint="eastAsia"/>
          <w:b/>
        </w:rPr>
        <w:t>報酬基準の水準の適否について</w:t>
      </w:r>
    </w:p>
    <w:p w:rsidR="002E534C" w:rsidRPr="00C7274B" w:rsidRDefault="00C7274B" w:rsidP="00C7274B">
      <w:pPr>
        <w:spacing w:line="0" w:lineRule="atLeas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３．</w:t>
      </w:r>
      <w:r w:rsidR="002E534C" w:rsidRPr="00C7274B">
        <w:rPr>
          <w:rFonts w:ascii="Meiryo UI" w:eastAsia="Meiryo UI" w:hAnsi="Meiryo UI" w:hint="eastAsia"/>
          <w:b/>
        </w:rPr>
        <w:t>法人のトップとその他役員の格差について</w:t>
      </w:r>
    </w:p>
    <w:p w:rsidR="0029263B" w:rsidRPr="00C7274B" w:rsidRDefault="00C7274B" w:rsidP="00C7274B">
      <w:pPr>
        <w:spacing w:line="0" w:lineRule="atLeas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４．</w:t>
      </w:r>
      <w:r w:rsidR="00DE327A" w:rsidRPr="00C7274B">
        <w:rPr>
          <w:rFonts w:ascii="Meiryo UI" w:eastAsia="Meiryo UI" w:hAnsi="Meiryo UI" w:hint="eastAsia"/>
          <w:b/>
        </w:rPr>
        <w:t>公募により就任した役員の報酬のあり方</w:t>
      </w:r>
      <w:r w:rsidR="002E534C" w:rsidRPr="00C7274B">
        <w:rPr>
          <w:rFonts w:ascii="Meiryo UI" w:eastAsia="Meiryo UI" w:hAnsi="Meiryo UI" w:hint="eastAsia"/>
          <w:b/>
        </w:rPr>
        <w:t>について</w:t>
      </w:r>
    </w:p>
    <w:p w:rsidR="001A4533" w:rsidRPr="001A4533" w:rsidRDefault="00C7274B" w:rsidP="00373D54">
      <w:pPr>
        <w:spacing w:line="0" w:lineRule="atLeast"/>
        <w:ind w:firstLineChars="200" w:firstLine="420"/>
        <w:rPr>
          <w:rFonts w:ascii="Meiryo UI" w:eastAsia="Meiryo UI" w:hAnsi="Meiryo UI" w:hint="eastAsia"/>
          <w:b/>
        </w:rPr>
      </w:pPr>
      <w:r>
        <w:rPr>
          <w:rFonts w:ascii="Meiryo UI" w:eastAsia="Meiryo UI" w:hAnsi="Meiryo UI" w:hint="eastAsia"/>
          <w:b/>
        </w:rPr>
        <w:lastRenderedPageBreak/>
        <w:t>５．</w:t>
      </w:r>
      <w:r w:rsidR="002E534C" w:rsidRPr="00C7274B">
        <w:rPr>
          <w:rFonts w:ascii="Meiryo UI" w:eastAsia="Meiryo UI" w:hAnsi="Meiryo UI" w:hint="eastAsia"/>
          <w:b/>
        </w:rPr>
        <w:t>報酬基準の適用時期について</w:t>
      </w:r>
    </w:p>
    <w:sectPr w:rsidR="001A4533" w:rsidRPr="001A4533" w:rsidSect="00292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0C" w:rsidRDefault="0031580C" w:rsidP="00681084">
      <w:r>
        <w:separator/>
      </w:r>
    </w:p>
  </w:endnote>
  <w:endnote w:type="continuationSeparator" w:id="0">
    <w:p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0C" w:rsidRDefault="0031580C" w:rsidP="00681084">
      <w:r>
        <w:separator/>
      </w:r>
    </w:p>
  </w:footnote>
  <w:footnote w:type="continuationSeparator" w:id="0">
    <w:p w:rsidR="0031580C" w:rsidRDefault="0031580C" w:rsidP="0068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54" w:rsidRDefault="00373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3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84"/>
    <w:rsid w:val="00035491"/>
    <w:rsid w:val="000D1088"/>
    <w:rsid w:val="0015122E"/>
    <w:rsid w:val="0018383F"/>
    <w:rsid w:val="00185906"/>
    <w:rsid w:val="001A4533"/>
    <w:rsid w:val="0020100F"/>
    <w:rsid w:val="00207F55"/>
    <w:rsid w:val="00217AEC"/>
    <w:rsid w:val="00224A26"/>
    <w:rsid w:val="0029263B"/>
    <w:rsid w:val="002E534C"/>
    <w:rsid w:val="00310667"/>
    <w:rsid w:val="0031580C"/>
    <w:rsid w:val="00332396"/>
    <w:rsid w:val="00373D54"/>
    <w:rsid w:val="003D54C1"/>
    <w:rsid w:val="005A3D91"/>
    <w:rsid w:val="00616588"/>
    <w:rsid w:val="00681084"/>
    <w:rsid w:val="008635C2"/>
    <w:rsid w:val="008966B8"/>
    <w:rsid w:val="008E4AC1"/>
    <w:rsid w:val="00972F42"/>
    <w:rsid w:val="0099038F"/>
    <w:rsid w:val="009B029F"/>
    <w:rsid w:val="009E5F7A"/>
    <w:rsid w:val="00A537D5"/>
    <w:rsid w:val="00C7274B"/>
    <w:rsid w:val="00D071D2"/>
    <w:rsid w:val="00D36024"/>
    <w:rsid w:val="00D3608B"/>
    <w:rsid w:val="00DA2DCB"/>
    <w:rsid w:val="00DE327A"/>
    <w:rsid w:val="00E47CEA"/>
    <w:rsid w:val="00EC1472"/>
    <w:rsid w:val="00F1168C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C1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table" w:styleId="a8">
    <w:name w:val="Table Grid"/>
    <w:basedOn w:val="a1"/>
    <w:uiPriority w:val="59"/>
    <w:rsid w:val="005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2019-10-01T09:00:00Z</dcterms:created>
  <dcterms:modified xsi:type="dcterms:W3CDTF">2019-10-01T09:02:00Z</dcterms:modified>
</cp:coreProperties>
</file>