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9FB" w:rsidRPr="002469FB" w:rsidRDefault="000860BB" w:rsidP="002469FB">
      <w:pPr>
        <w:rPr>
          <w:rFonts w:ascii="ＭＳ Ｐゴシック" w:eastAsia="ＭＳ Ｐゴシック" w:hAnsi="ＭＳ Ｐゴシック"/>
        </w:rPr>
      </w:pPr>
      <w:r>
        <w:rPr>
          <w:noProof/>
        </w:rPr>
        <mc:AlternateContent>
          <mc:Choice Requires="wps">
            <w:drawing>
              <wp:anchor distT="0" distB="0" distL="114300" distR="114300" simplePos="0" relativeHeight="251659264" behindDoc="0" locked="0" layoutInCell="1" allowOverlap="1" wp14:anchorId="03D97903" wp14:editId="35849046">
                <wp:simplePos x="0" y="0"/>
                <wp:positionH relativeFrom="column">
                  <wp:posOffset>8138161</wp:posOffset>
                </wp:positionH>
                <wp:positionV relativeFrom="paragraph">
                  <wp:posOffset>-501015</wp:posOffset>
                </wp:positionV>
                <wp:extent cx="1409700" cy="476250"/>
                <wp:effectExtent l="0" t="0" r="19050" b="19050"/>
                <wp:wrapNone/>
                <wp:docPr id="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76250"/>
                        </a:xfrm>
                        <a:prstGeom prst="rect">
                          <a:avLst/>
                        </a:prstGeom>
                        <a:solidFill>
                          <a:srgbClr val="002060"/>
                        </a:solidFill>
                        <a:ln w="12700" algn="ctr">
                          <a:solidFill>
                            <a:srgbClr val="000000"/>
                          </a:solidFill>
                          <a:miter lim="800000"/>
                          <a:headEnd/>
                          <a:tailEnd/>
                        </a:ln>
                      </wps:spPr>
                      <wps:txbx>
                        <w:txbxContent>
                          <w:p w:rsidR="000860BB" w:rsidRDefault="000860BB" w:rsidP="000860BB">
                            <w:pPr>
                              <w:pStyle w:val="Web"/>
                              <w:kinsoku w:val="0"/>
                              <w:overflowPunct w:val="0"/>
                              <w:spacing w:before="0" w:beforeAutospacing="0" w:after="0" w:afterAutospacing="0"/>
                              <w:jc w:val="center"/>
                              <w:textAlignment w:val="baseline"/>
                            </w:pPr>
                            <w:r>
                              <w:rPr>
                                <w:rFonts w:ascii="Meiryo UI" w:eastAsia="Meiryo UI" w:hAnsi="Meiryo UI" w:cstheme="minorBidi" w:hint="eastAsia"/>
                                <w:b/>
                                <w:bCs/>
                                <w:color w:val="FFFFFF"/>
                                <w:kern w:val="24"/>
                                <w:sz w:val="28"/>
                                <w:szCs w:val="28"/>
                              </w:rPr>
                              <w:t>資料</w:t>
                            </w:r>
                            <w:r w:rsidR="00C811B3">
                              <w:rPr>
                                <w:rFonts w:ascii="Meiryo UI" w:eastAsia="Meiryo UI" w:hAnsi="Meiryo UI" w:cstheme="minorBidi" w:hint="eastAsia"/>
                                <w:b/>
                                <w:bCs/>
                                <w:color w:val="FFFFFF"/>
                                <w:kern w:val="24"/>
                                <w:sz w:val="28"/>
                                <w:szCs w:val="28"/>
                              </w:rPr>
                              <w:t>１－</w:t>
                            </w:r>
                            <w:r>
                              <w:rPr>
                                <w:rFonts w:ascii="Meiryo UI" w:eastAsia="Meiryo UI" w:hAnsi="Meiryo UI" w:cstheme="minorBidi" w:hint="eastAsia"/>
                                <w:b/>
                                <w:bCs/>
                                <w:color w:val="FFFFFF"/>
                                <w:kern w:val="24"/>
                                <w:sz w:val="28"/>
                                <w:szCs w:val="28"/>
                              </w:rPr>
                              <w:t>２</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rect w14:anchorId="03D97903" id="正方形/長方形 22" o:spid="_x0000_s1026" style="position:absolute;left:0;text-align:left;margin-left:640.8pt;margin-top:-39.45pt;width:111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NXQIAAJQEAAAOAAAAZHJzL2Uyb0RvYy54bWysVM1u1DAQviPxDpbvNNmw/YuardCWIqRS&#10;Km0R51nH2Vj4D9u7SXkPeAA4c0YceBwq8RaMnWzZlhsiB8vjGX+e+b6ZnJz2SpINd14YXdHJXk4J&#10;18zUQq8q+ub6/MkRJT6ArkEazSt6wz09nT1+dNLZkhemNbLmjiCI9mVnK9qGYMss86zlCvyesVyj&#10;szFOQUDTrbLaQYfoSmZFnh9knXG1dYZx7/H0bHDSWcJvGs7C66bxPBBZUcwtpNWldRnXbHYC5cqB&#10;bQUb04B/yEKB0PjoHdQZBCBrJ/6CUoI5400T9phRmWkawXiqAauZ5A+qWbRgeaoFyfH2jib//2DZ&#10;5ebKEVFXtHhKiQaFGt1+/XL76fvPH5+zXx+/DTtSFJGqzvoSbyzslYvFenth2DtPtJm3oFf8mXOm&#10;aznUmOAkxmf3LkTD41Wy7F6ZGh+CdTCJtb5xKgIiH6RP4tzcicP7QBgeTqb58WGOGjL0TQ8Piv2k&#10;Xgbl9rZ1PrzgRpG4qahD8RM6bC58iNlAuQ1J2Rsp6nMhZTLcajmXjmwgNkpe5AdbdL8bJjXpMJUi&#10;JQJyhT3Pgkuv3Ivz9+Fy/BIfyNkunBIBu18KVdGjGDP2Y6Twua5TbwYQcthj+lKPnEYaBzlCv+xH&#10;ZZamvkF2cRqx+ta4D5R02NkV9e/X4Dgl8qVGZY4n02kchWRM9w8LNNyuZ7nr0Ws1N8jJhBLQDFGH&#10;ikdjHoZZwma2EC70wrIYGhmNVF/3b8HZUY+ASl6abU9D+UCWIXasbyhlNLD1k3jjmMbZ2rVT1J+f&#10;yew3AAAA//8DAFBLAwQUAAYACAAAACEAdp8JmN0AAAAMAQAADwAAAGRycy9kb3ducmV2LnhtbEyP&#10;wW6DMBBE75X6D9ZW6i0xIW1KKCZCjXIvJB/gwBajYi/CDtC/7+bUHmf2aXYmOyy2FxOOviOnYLOO&#10;QKCrqelcq+ByPq0SED5o1+ieHCr4QQ+H/PEh02lDsytxqkIrOMT5VCswIQyplL42aLVf04COb180&#10;Wh1Yjq1sRj1zuO1lHEU7aXXn+IPRA34YrL+rm1XQzp9VcZzLuLiU5niaXojMREo9Py3FO4iAS/iD&#10;4V6fq0POna50c40XPes42eyYVbB6S/Yg7shrtGXrytZ2DzLP5P8R+S8AAAD//wMAUEsBAi0AFAAG&#10;AAgAAAAhALaDOJL+AAAA4QEAABMAAAAAAAAAAAAAAAAAAAAAAFtDb250ZW50X1R5cGVzXS54bWxQ&#10;SwECLQAUAAYACAAAACEAOP0h/9YAAACUAQAACwAAAAAAAAAAAAAAAAAvAQAAX3JlbHMvLnJlbHNQ&#10;SwECLQAUAAYACAAAACEAfpFyDV0CAACUBAAADgAAAAAAAAAAAAAAAAAuAgAAZHJzL2Uyb0RvYy54&#10;bWxQSwECLQAUAAYACAAAACEAdp8JmN0AAAAMAQAADwAAAAAAAAAAAAAAAAC3BAAAZHJzL2Rvd25y&#10;ZXYueG1sUEsFBgAAAAAEAAQA8wAAAMEFAAAAAA==&#10;" fillcolor="#002060" strokeweight="1pt">
                <v:textbox>
                  <w:txbxContent>
                    <w:p w:rsidR="000860BB" w:rsidRDefault="000860BB" w:rsidP="000860BB">
                      <w:pPr>
                        <w:pStyle w:val="Web"/>
                        <w:kinsoku w:val="0"/>
                        <w:overflowPunct w:val="0"/>
                        <w:spacing w:before="0" w:beforeAutospacing="0" w:after="0" w:afterAutospacing="0"/>
                        <w:jc w:val="center"/>
                        <w:textAlignment w:val="baseline"/>
                      </w:pPr>
                      <w:r>
                        <w:rPr>
                          <w:rFonts w:ascii="Meiryo UI" w:eastAsia="Meiryo UI" w:hAnsi="Meiryo UI" w:cstheme="minorBidi" w:hint="eastAsia"/>
                          <w:b/>
                          <w:bCs/>
                          <w:color w:val="FFFFFF"/>
                          <w:kern w:val="24"/>
                          <w:sz w:val="28"/>
                          <w:szCs w:val="28"/>
                        </w:rPr>
                        <w:t>資料</w:t>
                      </w:r>
                      <w:r w:rsidR="00C811B3">
                        <w:rPr>
                          <w:rFonts w:ascii="Meiryo UI" w:eastAsia="Meiryo UI" w:hAnsi="Meiryo UI" w:cstheme="minorBidi" w:hint="eastAsia"/>
                          <w:b/>
                          <w:bCs/>
                          <w:color w:val="FFFFFF"/>
                          <w:kern w:val="24"/>
                          <w:sz w:val="28"/>
                          <w:szCs w:val="28"/>
                        </w:rPr>
                        <w:t>１－</w:t>
                      </w:r>
                      <w:r>
                        <w:rPr>
                          <w:rFonts w:ascii="Meiryo UI" w:eastAsia="Meiryo UI" w:hAnsi="Meiryo UI" w:cstheme="minorBidi" w:hint="eastAsia"/>
                          <w:b/>
                          <w:bCs/>
                          <w:color w:val="FFFFFF"/>
                          <w:kern w:val="24"/>
                          <w:sz w:val="28"/>
                          <w:szCs w:val="28"/>
                        </w:rPr>
                        <w:t>２</w:t>
                      </w:r>
                    </w:p>
                  </w:txbxContent>
                </v:textbox>
              </v:rect>
            </w:pict>
          </mc:Fallback>
        </mc:AlternateContent>
      </w:r>
      <w:r w:rsidR="002469FB">
        <w:rPr>
          <w:rFonts w:ascii="ＭＳ Ｐゴシック" w:eastAsia="ＭＳ Ｐゴシック" w:hAnsi="ＭＳ Ｐゴシック" w:hint="eastAsia"/>
        </w:rPr>
        <w:t>公益財団法人大阪府漁業振興基金の中期</w:t>
      </w:r>
      <w:r w:rsidR="00A76BE5">
        <w:rPr>
          <w:rFonts w:ascii="ＭＳ Ｐゴシック" w:eastAsia="ＭＳ Ｐゴシック" w:hAnsi="ＭＳ Ｐゴシック" w:hint="eastAsia"/>
        </w:rPr>
        <w:t>経営計画について、</w:t>
      </w:r>
      <w:r w:rsidR="002469FB" w:rsidRPr="002469FB">
        <w:rPr>
          <w:rFonts w:ascii="ＭＳ Ｐゴシック" w:eastAsia="ＭＳ Ｐゴシック" w:hAnsi="ＭＳ Ｐゴシック"/>
        </w:rPr>
        <w:t>次のように改正する。</w:t>
      </w:r>
    </w:p>
    <w:p w:rsidR="002469FB" w:rsidRPr="002469FB" w:rsidRDefault="002469FB" w:rsidP="002469FB">
      <w:pPr>
        <w:rPr>
          <w:rFonts w:ascii="ＭＳ Ｐゴシック" w:eastAsia="ＭＳ Ｐゴシック" w:hAnsi="ＭＳ Ｐゴシック"/>
        </w:rPr>
      </w:pPr>
      <w:r w:rsidRPr="002469FB">
        <w:rPr>
          <w:rFonts w:ascii="ＭＳ Ｐゴシック" w:eastAsia="ＭＳ Ｐゴシック" w:hAnsi="ＭＳ Ｐゴシック" w:hint="eastAsia"/>
        </w:rPr>
        <w:t>次の表の改正前の欄に掲げる規定を同表の改正後の欄に掲げる規定に傍線で示すように改正する。</w:t>
      </w:r>
    </w:p>
    <w:p w:rsidR="002469FB" w:rsidRPr="002469FB" w:rsidRDefault="002469F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7280"/>
        <w:gridCol w:w="7280"/>
      </w:tblGrid>
      <w:tr w:rsidR="002469FB" w:rsidRPr="002469FB" w:rsidTr="002469FB">
        <w:trPr>
          <w:tblHeader/>
        </w:trPr>
        <w:tc>
          <w:tcPr>
            <w:tcW w:w="7280" w:type="dxa"/>
          </w:tcPr>
          <w:p w:rsidR="002469FB" w:rsidRPr="002469FB" w:rsidRDefault="002469FB" w:rsidP="00A76BE5">
            <w:pPr>
              <w:jc w:val="center"/>
              <w:rPr>
                <w:rFonts w:ascii="ＭＳ Ｐゴシック" w:eastAsia="ＭＳ Ｐゴシック" w:hAnsi="ＭＳ Ｐゴシック"/>
              </w:rPr>
            </w:pPr>
            <w:r w:rsidRPr="002469FB">
              <w:rPr>
                <w:rFonts w:ascii="ＭＳ Ｐゴシック" w:eastAsia="ＭＳ Ｐゴシック" w:hAnsi="ＭＳ Ｐゴシック" w:hint="eastAsia"/>
              </w:rPr>
              <w:t>【</w:t>
            </w:r>
            <w:r w:rsidR="00A76BE5">
              <w:rPr>
                <w:rFonts w:ascii="ＭＳ Ｐゴシック" w:eastAsia="ＭＳ Ｐゴシック" w:hAnsi="ＭＳ Ｐゴシック" w:hint="eastAsia"/>
              </w:rPr>
              <w:t>改正後】</w:t>
            </w:r>
          </w:p>
        </w:tc>
        <w:tc>
          <w:tcPr>
            <w:tcW w:w="7280" w:type="dxa"/>
          </w:tcPr>
          <w:p w:rsidR="002469FB" w:rsidRPr="002469FB" w:rsidRDefault="002469FB" w:rsidP="002469FB">
            <w:pPr>
              <w:jc w:val="center"/>
              <w:rPr>
                <w:rFonts w:ascii="ＭＳ Ｐゴシック" w:eastAsia="ＭＳ Ｐゴシック" w:hAnsi="ＭＳ Ｐゴシック"/>
              </w:rPr>
            </w:pPr>
            <w:r w:rsidRPr="002469FB">
              <w:rPr>
                <w:rFonts w:ascii="ＭＳ Ｐゴシック" w:eastAsia="ＭＳ Ｐゴシック" w:hAnsi="ＭＳ Ｐゴシック" w:hint="eastAsia"/>
              </w:rPr>
              <w:t>【</w:t>
            </w:r>
            <w:r w:rsidR="00A76BE5">
              <w:rPr>
                <w:rFonts w:ascii="ＭＳ Ｐゴシック" w:eastAsia="ＭＳ Ｐゴシック" w:hAnsi="ＭＳ Ｐゴシック" w:hint="eastAsia"/>
              </w:rPr>
              <w:t>改正前</w:t>
            </w:r>
            <w:r w:rsidRPr="002469FB">
              <w:rPr>
                <w:rFonts w:ascii="ＭＳ Ｐゴシック" w:eastAsia="ＭＳ Ｐゴシック" w:hAnsi="ＭＳ Ｐゴシック" w:hint="eastAsia"/>
              </w:rPr>
              <w:t>】</w:t>
            </w:r>
          </w:p>
        </w:tc>
      </w:tr>
      <w:tr w:rsidR="002469FB" w:rsidRPr="002469FB" w:rsidTr="002469FB">
        <w:tc>
          <w:tcPr>
            <w:tcW w:w="7280" w:type="dxa"/>
          </w:tcPr>
          <w:p w:rsidR="002469FB" w:rsidRPr="00C32EC6" w:rsidRDefault="0030779D" w:rsidP="00331707">
            <w:pPr>
              <w:jc w:val="center"/>
              <w:rPr>
                <w:rFonts w:ascii="ＭＳ Ｐゴシック" w:eastAsia="ＭＳ Ｐゴシック" w:hAnsi="ＭＳ Ｐゴシック"/>
              </w:rPr>
            </w:pPr>
            <w:r w:rsidRPr="00C32EC6">
              <w:rPr>
                <w:rFonts w:ascii="ＭＳ Ｐゴシック" w:eastAsia="ＭＳ Ｐゴシック" w:hAnsi="ＭＳ Ｐゴシック" w:hint="eastAsia"/>
              </w:rPr>
              <w:t>目次</w:t>
            </w:r>
          </w:p>
          <w:p w:rsidR="00865841" w:rsidRPr="00C32EC6" w:rsidRDefault="00865841" w:rsidP="0030779D">
            <w:pPr>
              <w:rPr>
                <w:rFonts w:ascii="ＭＳ Ｐゴシック" w:eastAsia="ＭＳ Ｐゴシック" w:hAnsi="ＭＳ Ｐゴシック"/>
                <w:u w:val="single"/>
              </w:rPr>
            </w:pPr>
            <w:r w:rsidRPr="00C32EC6">
              <w:rPr>
                <w:rFonts w:ascii="ＭＳ Ｐゴシック" w:eastAsia="ＭＳ Ｐゴシック" w:hAnsi="ＭＳ Ｐゴシック" w:hint="eastAsia"/>
                <w:u w:val="single"/>
              </w:rPr>
              <w:t>はじめに</w:t>
            </w:r>
          </w:p>
          <w:p w:rsidR="00865841" w:rsidRPr="00C32EC6" w:rsidRDefault="00865841" w:rsidP="0030779D">
            <w:pPr>
              <w:rPr>
                <w:rFonts w:ascii="ＭＳ Ｐゴシック" w:eastAsia="ＭＳ Ｐゴシック" w:hAnsi="ＭＳ Ｐゴシック"/>
              </w:rPr>
            </w:pPr>
          </w:p>
          <w:p w:rsidR="0030779D" w:rsidRPr="00C32EC6" w:rsidRDefault="0030779D" w:rsidP="0030779D">
            <w:pPr>
              <w:rPr>
                <w:rFonts w:ascii="ＭＳ Ｐゴシック" w:eastAsia="ＭＳ Ｐゴシック" w:hAnsi="ＭＳ Ｐゴシック"/>
              </w:rPr>
            </w:pPr>
            <w:r w:rsidRPr="00C32EC6">
              <w:rPr>
                <w:rFonts w:ascii="ＭＳ Ｐゴシック" w:eastAsia="ＭＳ Ｐゴシック" w:hAnsi="ＭＳ Ｐゴシック" w:hint="eastAsia"/>
              </w:rPr>
              <w:t>３．</w:t>
            </w:r>
            <w:r w:rsidRPr="00C32EC6">
              <w:rPr>
                <w:rFonts w:ascii="ＭＳ Ｐゴシック" w:eastAsia="ＭＳ Ｐゴシック" w:hAnsi="ＭＳ Ｐゴシック"/>
              </w:rPr>
              <w:t>計画期間中の経営見通し</w:t>
            </w:r>
          </w:p>
          <w:p w:rsidR="0030779D" w:rsidRPr="00C32EC6" w:rsidRDefault="0030779D" w:rsidP="0030779D">
            <w:pPr>
              <w:ind w:leftChars="100" w:left="198"/>
              <w:rPr>
                <w:rFonts w:ascii="ＭＳ Ｐゴシック" w:eastAsia="ＭＳ Ｐゴシック" w:hAnsi="ＭＳ Ｐゴシック"/>
              </w:rPr>
            </w:pPr>
            <w:r w:rsidRPr="00C32EC6">
              <w:rPr>
                <w:rFonts w:ascii="ＭＳ Ｐゴシック" w:eastAsia="ＭＳ Ｐゴシック" w:hAnsi="ＭＳ Ｐゴシック"/>
              </w:rPr>
              <w:t>(1) 収支と財務の</w:t>
            </w:r>
            <w:r w:rsidRPr="00C32EC6">
              <w:rPr>
                <w:rFonts w:ascii="ＭＳ Ｐゴシック" w:eastAsia="ＭＳ Ｐゴシック" w:hAnsi="ＭＳ Ｐゴシック"/>
                <w:u w:val="single"/>
              </w:rPr>
              <w:t>現状と</w:t>
            </w:r>
            <w:r w:rsidRPr="00C32EC6">
              <w:rPr>
                <w:rFonts w:ascii="ＭＳ Ｐゴシック" w:eastAsia="ＭＳ Ｐゴシック" w:hAnsi="ＭＳ Ｐゴシック"/>
              </w:rPr>
              <w:t>見通し</w:t>
            </w:r>
          </w:p>
          <w:p w:rsidR="002469FB" w:rsidRPr="00C32EC6" w:rsidRDefault="0030779D" w:rsidP="0030779D">
            <w:pPr>
              <w:ind w:leftChars="100" w:left="198"/>
              <w:rPr>
                <w:rFonts w:ascii="ＭＳ Ｐゴシック" w:eastAsia="ＭＳ Ｐゴシック" w:hAnsi="ＭＳ Ｐゴシック"/>
              </w:rPr>
            </w:pPr>
            <w:r w:rsidRPr="00C32EC6">
              <w:rPr>
                <w:rFonts w:ascii="ＭＳ Ｐゴシック" w:eastAsia="ＭＳ Ｐゴシック" w:hAnsi="ＭＳ Ｐゴシック"/>
              </w:rPr>
              <w:t>(2) 今後の対応</w:t>
            </w:r>
          </w:p>
          <w:p w:rsidR="0086580A" w:rsidRPr="00C32EC6" w:rsidRDefault="0086580A" w:rsidP="0086580A">
            <w:pPr>
              <w:rPr>
                <w:rFonts w:ascii="ＭＳ Ｐゴシック" w:eastAsia="ＭＳ Ｐゴシック" w:hAnsi="ＭＳ Ｐゴシック"/>
              </w:rPr>
            </w:pPr>
          </w:p>
          <w:p w:rsidR="0086580A" w:rsidRPr="00C32EC6" w:rsidRDefault="0086580A" w:rsidP="0086580A">
            <w:pPr>
              <w:rPr>
                <w:rFonts w:ascii="ＭＳ Ｐゴシック" w:eastAsia="ＭＳ Ｐゴシック" w:hAnsi="ＭＳ Ｐゴシック"/>
              </w:rPr>
            </w:pPr>
            <w:r w:rsidRPr="00C32EC6">
              <w:rPr>
                <w:rFonts w:ascii="ＭＳ Ｐゴシック" w:eastAsia="ＭＳ Ｐゴシック" w:hAnsi="ＭＳ Ｐゴシック" w:hint="eastAsia"/>
              </w:rPr>
              <w:t>４．</w:t>
            </w:r>
            <w:r w:rsidRPr="00C32EC6">
              <w:rPr>
                <w:rFonts w:ascii="ＭＳ Ｐゴシック" w:eastAsia="ＭＳ Ｐゴシック" w:hAnsi="ＭＳ Ｐゴシック"/>
              </w:rPr>
              <w:t>今後の法人運営と事業の取組み方向</w:t>
            </w:r>
          </w:p>
          <w:p w:rsidR="0086580A" w:rsidRPr="00C32EC6" w:rsidRDefault="0086580A" w:rsidP="0086580A">
            <w:pPr>
              <w:ind w:leftChars="100" w:left="198"/>
              <w:rPr>
                <w:rFonts w:ascii="ＭＳ Ｐゴシック" w:eastAsia="ＭＳ Ｐゴシック" w:hAnsi="ＭＳ Ｐゴシック"/>
              </w:rPr>
            </w:pPr>
            <w:r w:rsidRPr="00C32EC6">
              <w:rPr>
                <w:rFonts w:ascii="ＭＳ Ｐゴシック" w:eastAsia="ＭＳ Ｐゴシック" w:hAnsi="ＭＳ Ｐゴシック"/>
              </w:rPr>
              <w:t>(1) 基本的な考え方</w:t>
            </w:r>
          </w:p>
          <w:p w:rsidR="0086580A" w:rsidRPr="00C32EC6" w:rsidRDefault="0086580A" w:rsidP="0086580A">
            <w:pPr>
              <w:ind w:leftChars="100" w:left="198"/>
              <w:rPr>
                <w:rFonts w:ascii="ＭＳ Ｐゴシック" w:eastAsia="ＭＳ Ｐゴシック" w:hAnsi="ＭＳ Ｐゴシック"/>
              </w:rPr>
            </w:pPr>
            <w:r w:rsidRPr="00C32EC6">
              <w:rPr>
                <w:rFonts w:ascii="ＭＳ Ｐゴシック" w:eastAsia="ＭＳ Ｐゴシック" w:hAnsi="ＭＳ Ｐゴシック"/>
              </w:rPr>
              <w:t>(2) 事業毎の取り組み方向</w:t>
            </w:r>
          </w:p>
          <w:p w:rsidR="0086580A" w:rsidRPr="00C32EC6" w:rsidRDefault="0086580A" w:rsidP="0086580A">
            <w:pPr>
              <w:ind w:leftChars="100" w:left="198"/>
              <w:rPr>
                <w:rFonts w:ascii="ＭＳ Ｐゴシック" w:eastAsia="ＭＳ Ｐゴシック" w:hAnsi="ＭＳ Ｐゴシック"/>
              </w:rPr>
            </w:pPr>
            <w:r w:rsidRPr="00C32EC6">
              <w:rPr>
                <w:rFonts w:ascii="ＭＳ Ｐゴシック" w:eastAsia="ＭＳ Ｐゴシック" w:hAnsi="ＭＳ Ｐゴシック"/>
              </w:rPr>
              <w:t>(3) 事業推進体制</w:t>
            </w:r>
          </w:p>
          <w:p w:rsidR="00DE62F7" w:rsidRPr="00C32EC6" w:rsidRDefault="0086580A" w:rsidP="0086580A">
            <w:pPr>
              <w:ind w:leftChars="100" w:left="198"/>
              <w:rPr>
                <w:rFonts w:ascii="ＭＳ Ｐゴシック" w:eastAsia="ＭＳ Ｐゴシック" w:hAnsi="ＭＳ Ｐゴシック"/>
                <w:u w:val="single"/>
              </w:rPr>
            </w:pPr>
            <w:r w:rsidRPr="00C32EC6">
              <w:rPr>
                <w:rFonts w:ascii="ＭＳ Ｐゴシック" w:eastAsia="ＭＳ Ｐゴシック" w:hAnsi="ＭＳ Ｐゴシック"/>
                <w:u w:val="single"/>
              </w:rPr>
              <w:t>(4) 収支計画</w:t>
            </w:r>
          </w:p>
          <w:p w:rsidR="0086580A" w:rsidRPr="00C32EC6" w:rsidRDefault="0086580A" w:rsidP="0030779D">
            <w:pPr>
              <w:ind w:leftChars="100" w:left="198"/>
              <w:rPr>
                <w:rFonts w:ascii="ＭＳ Ｐゴシック" w:eastAsia="ＭＳ Ｐゴシック" w:hAnsi="ＭＳ Ｐゴシック"/>
              </w:rPr>
            </w:pPr>
          </w:p>
        </w:tc>
        <w:tc>
          <w:tcPr>
            <w:tcW w:w="7280" w:type="dxa"/>
          </w:tcPr>
          <w:p w:rsidR="0030779D" w:rsidRDefault="0030779D" w:rsidP="00331707">
            <w:pPr>
              <w:jc w:val="center"/>
              <w:rPr>
                <w:rFonts w:ascii="ＭＳ Ｐゴシック" w:eastAsia="ＭＳ Ｐゴシック" w:hAnsi="ＭＳ Ｐゴシック"/>
              </w:rPr>
            </w:pPr>
            <w:r>
              <w:rPr>
                <w:rFonts w:ascii="ＭＳ Ｐゴシック" w:eastAsia="ＭＳ Ｐゴシック" w:hAnsi="ＭＳ Ｐゴシック" w:hint="eastAsia"/>
              </w:rPr>
              <w:t>目次</w:t>
            </w:r>
          </w:p>
          <w:p w:rsidR="00865841" w:rsidRDefault="00865841" w:rsidP="0030779D">
            <w:pPr>
              <w:rPr>
                <w:rFonts w:ascii="ＭＳ Ｐゴシック" w:eastAsia="ＭＳ Ｐゴシック" w:hAnsi="ＭＳ Ｐゴシック"/>
              </w:rPr>
            </w:pPr>
          </w:p>
          <w:p w:rsidR="00865841" w:rsidRDefault="00865841" w:rsidP="0030779D">
            <w:pPr>
              <w:rPr>
                <w:rFonts w:ascii="ＭＳ Ｐゴシック" w:eastAsia="ＭＳ Ｐゴシック" w:hAnsi="ＭＳ Ｐゴシック"/>
              </w:rPr>
            </w:pPr>
          </w:p>
          <w:p w:rsidR="0030779D" w:rsidRPr="0030779D" w:rsidRDefault="0030779D" w:rsidP="0030779D">
            <w:pPr>
              <w:rPr>
                <w:rFonts w:ascii="ＭＳ Ｐゴシック" w:eastAsia="ＭＳ Ｐゴシック" w:hAnsi="ＭＳ Ｐゴシック"/>
              </w:rPr>
            </w:pPr>
            <w:r>
              <w:rPr>
                <w:rFonts w:ascii="ＭＳ Ｐゴシック" w:eastAsia="ＭＳ Ｐゴシック" w:hAnsi="ＭＳ Ｐゴシック" w:hint="eastAsia"/>
              </w:rPr>
              <w:t>３．</w:t>
            </w:r>
            <w:r w:rsidRPr="0030779D">
              <w:rPr>
                <w:rFonts w:ascii="ＭＳ Ｐゴシック" w:eastAsia="ＭＳ Ｐゴシック" w:hAnsi="ＭＳ Ｐゴシック"/>
              </w:rPr>
              <w:t>計画期間中の経営見通し</w:t>
            </w:r>
          </w:p>
          <w:p w:rsidR="0030779D" w:rsidRPr="0030779D" w:rsidRDefault="0030779D" w:rsidP="0030779D">
            <w:pPr>
              <w:ind w:leftChars="101" w:left="200"/>
              <w:rPr>
                <w:rFonts w:ascii="ＭＳ Ｐゴシック" w:eastAsia="ＭＳ Ｐゴシック" w:hAnsi="ＭＳ Ｐゴシック"/>
              </w:rPr>
            </w:pPr>
            <w:r w:rsidRPr="0030779D">
              <w:rPr>
                <w:rFonts w:ascii="ＭＳ Ｐゴシック" w:eastAsia="ＭＳ Ｐゴシック" w:hAnsi="ＭＳ Ｐゴシック"/>
              </w:rPr>
              <w:t>(1) 収支と財務の見通し</w:t>
            </w:r>
          </w:p>
          <w:p w:rsidR="002469FB" w:rsidRDefault="0030779D" w:rsidP="0030779D">
            <w:pPr>
              <w:ind w:leftChars="101" w:left="200"/>
              <w:rPr>
                <w:rFonts w:ascii="ＭＳ Ｐゴシック" w:eastAsia="ＭＳ Ｐゴシック" w:hAnsi="ＭＳ Ｐゴシック"/>
              </w:rPr>
            </w:pPr>
            <w:r w:rsidRPr="0030779D">
              <w:rPr>
                <w:rFonts w:ascii="ＭＳ Ｐゴシック" w:eastAsia="ＭＳ Ｐゴシック" w:hAnsi="ＭＳ Ｐゴシック"/>
              </w:rPr>
              <w:t>(2) 今後の対応</w:t>
            </w:r>
          </w:p>
          <w:p w:rsidR="0086580A" w:rsidRDefault="0086580A" w:rsidP="0086580A">
            <w:pPr>
              <w:rPr>
                <w:rFonts w:ascii="ＭＳ Ｐゴシック" w:eastAsia="ＭＳ Ｐゴシック" w:hAnsi="ＭＳ Ｐゴシック"/>
              </w:rPr>
            </w:pPr>
          </w:p>
          <w:p w:rsidR="0086580A" w:rsidRPr="0086580A" w:rsidRDefault="0086580A" w:rsidP="0086580A">
            <w:pPr>
              <w:rPr>
                <w:rFonts w:ascii="ＭＳ Ｐゴシック" w:eastAsia="ＭＳ Ｐゴシック" w:hAnsi="ＭＳ Ｐゴシック"/>
              </w:rPr>
            </w:pPr>
            <w:r w:rsidRPr="0086580A">
              <w:rPr>
                <w:rFonts w:ascii="ＭＳ Ｐゴシック" w:eastAsia="ＭＳ Ｐゴシック" w:hAnsi="ＭＳ Ｐゴシック" w:hint="eastAsia"/>
              </w:rPr>
              <w:t>４．</w:t>
            </w:r>
            <w:r w:rsidRPr="0086580A">
              <w:rPr>
                <w:rFonts w:ascii="ＭＳ Ｐゴシック" w:eastAsia="ＭＳ Ｐゴシック" w:hAnsi="ＭＳ Ｐゴシック"/>
              </w:rPr>
              <w:t>今後の法人運営</w:t>
            </w:r>
            <w:bookmarkStart w:id="0" w:name="_GoBack"/>
            <w:bookmarkEnd w:id="0"/>
            <w:r w:rsidRPr="0086580A">
              <w:rPr>
                <w:rFonts w:ascii="ＭＳ Ｐゴシック" w:eastAsia="ＭＳ Ｐゴシック" w:hAnsi="ＭＳ Ｐゴシック"/>
              </w:rPr>
              <w:t>と事業の取組み方向</w:t>
            </w:r>
          </w:p>
          <w:p w:rsidR="0086580A" w:rsidRPr="0086580A" w:rsidRDefault="0086580A" w:rsidP="0086580A">
            <w:pPr>
              <w:ind w:leftChars="100" w:left="198"/>
              <w:rPr>
                <w:rFonts w:ascii="ＭＳ Ｐゴシック" w:eastAsia="ＭＳ Ｐゴシック" w:hAnsi="ＭＳ Ｐゴシック"/>
              </w:rPr>
            </w:pPr>
            <w:r w:rsidRPr="0086580A">
              <w:rPr>
                <w:rFonts w:ascii="ＭＳ Ｐゴシック" w:eastAsia="ＭＳ Ｐゴシック" w:hAnsi="ＭＳ Ｐゴシック"/>
              </w:rPr>
              <w:t>(1) 基本的な考え方</w:t>
            </w:r>
          </w:p>
          <w:p w:rsidR="0086580A" w:rsidRPr="0086580A" w:rsidRDefault="0086580A" w:rsidP="0086580A">
            <w:pPr>
              <w:ind w:leftChars="100" w:left="198"/>
              <w:rPr>
                <w:rFonts w:ascii="ＭＳ Ｐゴシック" w:eastAsia="ＭＳ Ｐゴシック" w:hAnsi="ＭＳ Ｐゴシック"/>
              </w:rPr>
            </w:pPr>
            <w:r w:rsidRPr="0086580A">
              <w:rPr>
                <w:rFonts w:ascii="ＭＳ Ｐゴシック" w:eastAsia="ＭＳ Ｐゴシック" w:hAnsi="ＭＳ Ｐゴシック"/>
              </w:rPr>
              <w:t>(2) 事業毎の取り組み方向</w:t>
            </w:r>
          </w:p>
          <w:p w:rsidR="0086580A" w:rsidRPr="0086580A" w:rsidRDefault="0086580A" w:rsidP="0086580A">
            <w:pPr>
              <w:ind w:leftChars="100" w:left="198"/>
              <w:rPr>
                <w:rFonts w:ascii="ＭＳ Ｐゴシック" w:eastAsia="ＭＳ Ｐゴシック" w:hAnsi="ＭＳ Ｐゴシック"/>
              </w:rPr>
            </w:pPr>
            <w:r w:rsidRPr="0086580A">
              <w:rPr>
                <w:rFonts w:ascii="ＭＳ Ｐゴシック" w:eastAsia="ＭＳ Ｐゴシック" w:hAnsi="ＭＳ Ｐゴシック"/>
              </w:rPr>
              <w:t>(3) 事業推進体制</w:t>
            </w:r>
          </w:p>
          <w:p w:rsidR="0086580A" w:rsidRPr="002469FB" w:rsidRDefault="0086580A" w:rsidP="0086580A">
            <w:pPr>
              <w:rPr>
                <w:rFonts w:ascii="ＭＳ Ｐゴシック" w:eastAsia="ＭＳ Ｐゴシック" w:hAnsi="ＭＳ Ｐゴシック"/>
              </w:rPr>
            </w:pPr>
          </w:p>
        </w:tc>
      </w:tr>
      <w:tr w:rsidR="00865841" w:rsidRPr="002469FB" w:rsidTr="002469FB">
        <w:tc>
          <w:tcPr>
            <w:tcW w:w="7280" w:type="dxa"/>
          </w:tcPr>
          <w:p w:rsidR="00865841" w:rsidRPr="00C32EC6" w:rsidRDefault="00865841" w:rsidP="00BB05CF">
            <w:pPr>
              <w:ind w:leftChars="101" w:left="200"/>
              <w:rPr>
                <w:rFonts w:ascii="ＭＳ Ｐゴシック" w:eastAsia="ＭＳ Ｐゴシック" w:hAnsi="ＭＳ Ｐゴシック"/>
                <w:u w:val="single"/>
              </w:rPr>
            </w:pPr>
            <w:r w:rsidRPr="00C32EC6">
              <w:rPr>
                <w:rFonts w:ascii="ＭＳ Ｐゴシック" w:eastAsia="ＭＳ Ｐゴシック" w:hAnsi="ＭＳ Ｐゴシック" w:hint="eastAsia"/>
                <w:u w:val="single"/>
              </w:rPr>
              <w:t>はじめに</w:t>
            </w:r>
          </w:p>
          <w:p w:rsidR="00865841" w:rsidRPr="00C32EC6" w:rsidRDefault="00865841" w:rsidP="00BB05CF">
            <w:pPr>
              <w:ind w:leftChars="101" w:left="200" w:firstLineChars="100" w:firstLine="198"/>
              <w:rPr>
                <w:rFonts w:ascii="ＭＳ Ｐゴシック" w:eastAsia="ＭＳ Ｐゴシック" w:hAnsi="ＭＳ Ｐゴシック"/>
                <w:u w:val="single"/>
              </w:rPr>
            </w:pPr>
            <w:r w:rsidRPr="00C32EC6">
              <w:rPr>
                <w:rFonts w:ascii="ＭＳ Ｐゴシック" w:eastAsia="ＭＳ Ｐゴシック" w:hAnsi="ＭＳ Ｐゴシック" w:hint="eastAsia"/>
                <w:u w:val="single"/>
              </w:rPr>
              <w:t>公益財団法人</w:t>
            </w:r>
            <w:r w:rsidRPr="00C32EC6">
              <w:rPr>
                <w:rFonts w:ascii="ＭＳ Ｐゴシック" w:eastAsia="ＭＳ Ｐゴシック" w:hAnsi="ＭＳ Ｐゴシック"/>
                <w:u w:val="single"/>
              </w:rPr>
              <w:t xml:space="preserve"> 大阪府漁業振興基金では</w:t>
            </w:r>
            <w:r w:rsidR="00422DA5" w:rsidRPr="00C32EC6">
              <w:rPr>
                <w:rFonts w:ascii="ＭＳ Ｐゴシック" w:eastAsia="ＭＳ Ｐゴシック" w:hAnsi="ＭＳ Ｐゴシック" w:hint="eastAsia"/>
                <w:u w:val="single"/>
              </w:rPr>
              <w:t>2015</w:t>
            </w:r>
            <w:r w:rsidRPr="00C32EC6">
              <w:rPr>
                <w:rFonts w:ascii="ＭＳ Ｐゴシック" w:eastAsia="ＭＳ Ｐゴシック" w:hAnsi="ＭＳ Ｐゴシック"/>
                <w:u w:val="single"/>
              </w:rPr>
              <w:t>年度から</w:t>
            </w:r>
            <w:r w:rsidR="00422DA5" w:rsidRPr="00C32EC6">
              <w:rPr>
                <w:rFonts w:ascii="ＭＳ Ｐゴシック" w:eastAsia="ＭＳ Ｐゴシック" w:hAnsi="ＭＳ Ｐゴシック" w:hint="eastAsia"/>
                <w:u w:val="single"/>
              </w:rPr>
              <w:t>2021</w:t>
            </w:r>
            <w:r w:rsidRPr="00C32EC6">
              <w:rPr>
                <w:rFonts w:ascii="ＭＳ Ｐゴシック" w:eastAsia="ＭＳ Ｐゴシック" w:hAnsi="ＭＳ Ｐゴシック"/>
                <w:u w:val="single"/>
              </w:rPr>
              <w:t>年度を目標に「中期経営計画」を策定したが、その後、国の低金利政策が進み、</w:t>
            </w:r>
            <w:r w:rsidR="00422DA5" w:rsidRPr="00C32EC6">
              <w:rPr>
                <w:rFonts w:ascii="ＭＳ Ｐゴシック" w:eastAsia="ＭＳ Ｐゴシック" w:hAnsi="ＭＳ Ｐゴシック" w:hint="eastAsia"/>
                <w:u w:val="single"/>
              </w:rPr>
              <w:t>2016</w:t>
            </w:r>
            <w:r w:rsidRPr="00C32EC6">
              <w:rPr>
                <w:rFonts w:ascii="ＭＳ Ｐゴシック" w:eastAsia="ＭＳ Ｐゴシック" w:hAnsi="ＭＳ Ｐゴシック"/>
                <w:u w:val="single"/>
              </w:rPr>
              <w:t>年1月には10年国債の金利がマイナスになるなど、当基金の主な収入である債券金利の大幅な変動が見られた。</w:t>
            </w:r>
          </w:p>
          <w:p w:rsidR="00865841" w:rsidRPr="00C32EC6" w:rsidRDefault="00865841" w:rsidP="00BB05CF">
            <w:pPr>
              <w:ind w:leftChars="101" w:left="200" w:firstLineChars="100" w:firstLine="198"/>
              <w:rPr>
                <w:rFonts w:ascii="ＭＳ Ｐゴシック" w:eastAsia="ＭＳ Ｐゴシック" w:hAnsi="ＭＳ Ｐゴシック"/>
                <w:u w:val="single"/>
              </w:rPr>
            </w:pPr>
            <w:r w:rsidRPr="00C32EC6">
              <w:rPr>
                <w:rFonts w:ascii="ＭＳ Ｐゴシック" w:eastAsia="ＭＳ Ｐゴシック" w:hAnsi="ＭＳ Ｐゴシック" w:hint="eastAsia"/>
                <w:u w:val="single"/>
              </w:rPr>
              <w:t>当基金では</w:t>
            </w:r>
            <w:r w:rsidR="00422DA5" w:rsidRPr="00C32EC6">
              <w:rPr>
                <w:rFonts w:ascii="ＭＳ Ｐゴシック" w:eastAsia="ＭＳ Ｐゴシック" w:hAnsi="ＭＳ Ｐゴシック" w:hint="eastAsia"/>
                <w:u w:val="single"/>
              </w:rPr>
              <w:t>2016</w:t>
            </w:r>
            <w:r w:rsidRPr="00C32EC6">
              <w:rPr>
                <w:rFonts w:ascii="ＭＳ Ｐゴシック" w:eastAsia="ＭＳ Ｐゴシック" w:hAnsi="ＭＳ Ｐゴシック"/>
                <w:u w:val="single"/>
              </w:rPr>
              <w:t>年度に基本財産の約1/3に相当する約17億円分の債券が満期償還となり、低金利下での買替を余儀なくされた結果、経常収益は大幅に低下することとなった。これを受け、早急に栽培漁業をはじめとした事業の効率化、経費の削減を行う必要がある。</w:t>
            </w:r>
          </w:p>
          <w:p w:rsidR="00865841" w:rsidRPr="00C32EC6" w:rsidRDefault="00865841" w:rsidP="00BB05CF">
            <w:pPr>
              <w:ind w:leftChars="101" w:left="200" w:firstLineChars="100" w:firstLine="198"/>
              <w:rPr>
                <w:rFonts w:ascii="ＭＳ Ｐゴシック" w:eastAsia="ＭＳ Ｐゴシック" w:hAnsi="ＭＳ Ｐゴシック"/>
                <w:u w:val="single"/>
              </w:rPr>
            </w:pPr>
            <w:r w:rsidRPr="00C32EC6">
              <w:rPr>
                <w:rFonts w:ascii="ＭＳ Ｐゴシック" w:eastAsia="ＭＳ Ｐゴシック" w:hAnsi="ＭＳ Ｐゴシック" w:hint="eastAsia"/>
                <w:u w:val="single"/>
              </w:rPr>
              <w:t>また一方で、東南海地震の発生や台風の大型化など、大規模自然災害の予測が発表され、漁業被害が懸念される中、災害対策のための新規事業の創設が急がれている。</w:t>
            </w:r>
          </w:p>
          <w:p w:rsidR="00865841" w:rsidRPr="00C32EC6" w:rsidRDefault="00865841" w:rsidP="00BB05CF">
            <w:pPr>
              <w:ind w:firstLineChars="200" w:firstLine="396"/>
              <w:rPr>
                <w:rFonts w:ascii="ＭＳ Ｐゴシック" w:eastAsia="ＭＳ Ｐゴシック" w:hAnsi="ＭＳ Ｐゴシック"/>
              </w:rPr>
            </w:pPr>
            <w:r w:rsidRPr="00C32EC6">
              <w:rPr>
                <w:rFonts w:ascii="ＭＳ Ｐゴシック" w:eastAsia="ＭＳ Ｐゴシック" w:hAnsi="ＭＳ Ｐゴシック" w:hint="eastAsia"/>
                <w:u w:val="single"/>
              </w:rPr>
              <w:lastRenderedPageBreak/>
              <w:t>このため計画の中間に当たる</w:t>
            </w:r>
            <w:r w:rsidR="00422DA5" w:rsidRPr="00C32EC6">
              <w:rPr>
                <w:rFonts w:ascii="ＭＳ Ｐゴシック" w:eastAsia="ＭＳ Ｐゴシック" w:hAnsi="ＭＳ Ｐゴシック" w:hint="eastAsia"/>
                <w:u w:val="single"/>
              </w:rPr>
              <w:t>2019</w:t>
            </w:r>
            <w:r w:rsidRPr="00C32EC6">
              <w:rPr>
                <w:rFonts w:ascii="ＭＳ Ｐゴシック" w:eastAsia="ＭＳ Ｐゴシック" w:hAnsi="ＭＳ Ｐゴシック"/>
                <w:u w:val="single"/>
              </w:rPr>
              <w:t>年度に計画の見直しを実施す</w:t>
            </w:r>
            <w:r w:rsidR="005F5560" w:rsidRPr="00C32EC6">
              <w:rPr>
                <w:rFonts w:ascii="ＭＳ Ｐゴシック" w:eastAsia="ＭＳ Ｐゴシック" w:hAnsi="ＭＳ Ｐゴシック" w:hint="eastAsia"/>
                <w:u w:val="single"/>
              </w:rPr>
              <w:t>る</w:t>
            </w:r>
            <w:r w:rsidRPr="00C32EC6">
              <w:rPr>
                <w:rFonts w:ascii="ＭＳ Ｐゴシック" w:eastAsia="ＭＳ Ｐゴシック" w:hAnsi="ＭＳ Ｐゴシック"/>
                <w:u w:val="single"/>
              </w:rPr>
              <w:t>ものである。</w:t>
            </w:r>
          </w:p>
        </w:tc>
        <w:tc>
          <w:tcPr>
            <w:tcW w:w="7280" w:type="dxa"/>
          </w:tcPr>
          <w:p w:rsidR="00865841" w:rsidRPr="0030779D" w:rsidRDefault="00865841" w:rsidP="0030779D">
            <w:pPr>
              <w:rPr>
                <w:rFonts w:ascii="ＭＳ Ｐゴシック" w:eastAsia="ＭＳ Ｐゴシック" w:hAnsi="ＭＳ Ｐゴシック"/>
              </w:rPr>
            </w:pPr>
          </w:p>
        </w:tc>
      </w:tr>
      <w:tr w:rsidR="002469FB" w:rsidRPr="002469FB" w:rsidTr="002469FB">
        <w:tc>
          <w:tcPr>
            <w:tcW w:w="7280" w:type="dxa"/>
          </w:tcPr>
          <w:p w:rsidR="002469FB" w:rsidRPr="00C32EC6" w:rsidRDefault="0030779D">
            <w:pPr>
              <w:rPr>
                <w:rFonts w:ascii="ＭＳ Ｐゴシック" w:eastAsia="ＭＳ Ｐゴシック" w:hAnsi="ＭＳ Ｐゴシック"/>
              </w:rPr>
            </w:pPr>
            <w:r w:rsidRPr="00C32EC6">
              <w:rPr>
                <w:rFonts w:ascii="ＭＳ Ｐゴシック" w:eastAsia="ＭＳ Ｐゴシック" w:hAnsi="ＭＳ Ｐゴシック" w:hint="eastAsia"/>
              </w:rPr>
              <w:t>１．中期経営計画の策定にあたって</w:t>
            </w:r>
          </w:p>
          <w:p w:rsidR="0030779D" w:rsidRPr="00C32EC6" w:rsidRDefault="0030779D" w:rsidP="0030779D">
            <w:pPr>
              <w:ind w:leftChars="100" w:left="198"/>
              <w:rPr>
                <w:rFonts w:ascii="ＭＳ Ｐゴシック" w:eastAsia="ＭＳ Ｐゴシック" w:hAnsi="ＭＳ Ｐゴシック"/>
              </w:rPr>
            </w:pPr>
            <w:r w:rsidRPr="00C32EC6">
              <w:rPr>
                <w:rFonts w:ascii="ＭＳ Ｐゴシック" w:eastAsia="ＭＳ Ｐゴシック" w:hAnsi="ＭＳ Ｐゴシック"/>
              </w:rPr>
              <w:t>(4) 計画期間</w:t>
            </w:r>
          </w:p>
          <w:p w:rsidR="0030779D" w:rsidRPr="00C32EC6" w:rsidRDefault="0030779D" w:rsidP="0030779D">
            <w:pPr>
              <w:ind w:leftChars="100" w:left="198" w:firstLineChars="100" w:firstLine="198"/>
              <w:rPr>
                <w:rFonts w:ascii="ＭＳ Ｐゴシック" w:eastAsia="ＭＳ Ｐゴシック" w:hAnsi="ＭＳ Ｐゴシック"/>
              </w:rPr>
            </w:pPr>
            <w:r w:rsidRPr="00C32EC6">
              <w:rPr>
                <w:rFonts w:ascii="ＭＳ Ｐゴシック" w:eastAsia="ＭＳ Ｐゴシック" w:hAnsi="ＭＳ Ｐゴシック" w:hint="eastAsia"/>
              </w:rPr>
              <w:t>計画期間は、第</w:t>
            </w:r>
            <w:r w:rsidRPr="00C32EC6">
              <w:rPr>
                <w:rFonts w:ascii="ＭＳ Ｐゴシック" w:eastAsia="ＭＳ Ｐゴシック" w:hAnsi="ＭＳ Ｐゴシック"/>
              </w:rPr>
              <w:t>7次大阪府栽培漁業基本計画と同じ</w:t>
            </w:r>
            <w:r w:rsidR="00422DA5" w:rsidRPr="00C32EC6">
              <w:rPr>
                <w:rFonts w:ascii="ＭＳ Ｐゴシック" w:eastAsia="ＭＳ Ｐゴシック" w:hAnsi="ＭＳ Ｐゴシック" w:hint="eastAsia"/>
              </w:rPr>
              <w:t>2015</w:t>
            </w:r>
            <w:r w:rsidRPr="00C32EC6">
              <w:rPr>
                <w:rFonts w:ascii="ＭＳ Ｐゴシック" w:eastAsia="ＭＳ Ｐゴシック" w:hAnsi="ＭＳ Ｐゴシック"/>
              </w:rPr>
              <w:t>年度から</w:t>
            </w:r>
            <w:r w:rsidR="00422DA5" w:rsidRPr="00C32EC6">
              <w:rPr>
                <w:rFonts w:ascii="ＭＳ Ｐゴシック" w:eastAsia="ＭＳ Ｐゴシック" w:hAnsi="ＭＳ Ｐゴシック" w:hint="eastAsia"/>
              </w:rPr>
              <w:t>2021</w:t>
            </w:r>
            <w:r w:rsidRPr="00C32EC6">
              <w:rPr>
                <w:rFonts w:ascii="ＭＳ Ｐゴシック" w:eastAsia="ＭＳ Ｐゴシック" w:hAnsi="ＭＳ Ｐゴシック"/>
              </w:rPr>
              <w:t>年度の7か年とする。</w:t>
            </w:r>
          </w:p>
          <w:p w:rsidR="002469FB" w:rsidRPr="00C32EC6" w:rsidRDefault="0030779D" w:rsidP="0030779D">
            <w:pPr>
              <w:ind w:leftChars="100" w:left="198" w:firstLineChars="100" w:firstLine="198"/>
              <w:rPr>
                <w:rFonts w:ascii="ＭＳ Ｐゴシック" w:eastAsia="ＭＳ Ｐゴシック" w:hAnsi="ＭＳ Ｐゴシック"/>
                <w:u w:val="single"/>
              </w:rPr>
            </w:pPr>
            <w:r w:rsidRPr="00C32EC6">
              <w:rPr>
                <w:rFonts w:ascii="ＭＳ Ｐゴシック" w:eastAsia="ＭＳ Ｐゴシック" w:hAnsi="ＭＳ Ｐゴシック" w:hint="eastAsia"/>
                <w:u w:val="single"/>
              </w:rPr>
              <w:t>ただし、</w:t>
            </w:r>
            <w:r w:rsidR="00422DA5" w:rsidRPr="00C32EC6">
              <w:rPr>
                <w:rFonts w:ascii="ＭＳ Ｐゴシック" w:eastAsia="ＭＳ Ｐゴシック" w:hAnsi="ＭＳ Ｐゴシック" w:hint="eastAsia"/>
                <w:u w:val="single"/>
              </w:rPr>
              <w:t>2019</w:t>
            </w:r>
            <w:r w:rsidRPr="00C32EC6">
              <w:rPr>
                <w:rFonts w:ascii="ＭＳ Ｐゴシック" w:eastAsia="ＭＳ Ｐゴシック" w:hAnsi="ＭＳ Ｐゴシック"/>
                <w:u w:val="single"/>
              </w:rPr>
              <w:t>年度に中間見直しを行い、</w:t>
            </w:r>
            <w:r w:rsidR="00422DA5" w:rsidRPr="00C32EC6">
              <w:rPr>
                <w:rFonts w:ascii="ＭＳ Ｐゴシック" w:eastAsia="ＭＳ Ｐゴシック" w:hAnsi="ＭＳ Ｐゴシック" w:hint="eastAsia"/>
                <w:u w:val="single"/>
              </w:rPr>
              <w:t>2019</w:t>
            </w:r>
            <w:r w:rsidRPr="00C32EC6">
              <w:rPr>
                <w:rFonts w:ascii="ＭＳ Ｐゴシック" w:eastAsia="ＭＳ Ｐゴシック" w:hAnsi="ＭＳ Ｐゴシック"/>
                <w:u w:val="single"/>
              </w:rPr>
              <w:t>年度から</w:t>
            </w:r>
            <w:r w:rsidR="00422DA5" w:rsidRPr="00C32EC6">
              <w:rPr>
                <w:rFonts w:ascii="ＭＳ Ｐゴシック" w:eastAsia="ＭＳ Ｐゴシック" w:hAnsi="ＭＳ Ｐゴシック" w:hint="eastAsia"/>
                <w:u w:val="single"/>
              </w:rPr>
              <w:t>2021</w:t>
            </w:r>
            <w:r w:rsidRPr="00C32EC6">
              <w:rPr>
                <w:rFonts w:ascii="ＭＳ Ｐゴシック" w:eastAsia="ＭＳ Ｐゴシック" w:hAnsi="ＭＳ Ｐゴシック"/>
                <w:u w:val="single"/>
              </w:rPr>
              <w:t>年度までの3か年間、</w:t>
            </w:r>
            <w:r w:rsidR="00EA542F" w:rsidRPr="00C32EC6">
              <w:rPr>
                <w:rFonts w:ascii="ＭＳ Ｐゴシック" w:eastAsia="ＭＳ Ｐゴシック" w:hAnsi="ＭＳ Ｐゴシック" w:hint="eastAsia"/>
                <w:u w:val="single"/>
              </w:rPr>
              <w:t>中間</w:t>
            </w:r>
            <w:r w:rsidRPr="00C32EC6">
              <w:rPr>
                <w:rFonts w:ascii="ＭＳ Ｐゴシック" w:eastAsia="ＭＳ Ｐゴシック" w:hAnsi="ＭＳ Ｐゴシック"/>
                <w:u w:val="single"/>
              </w:rPr>
              <w:t>見直し</w:t>
            </w:r>
            <w:r w:rsidR="00EA542F" w:rsidRPr="00C32EC6">
              <w:rPr>
                <w:rFonts w:ascii="ＭＳ Ｐゴシック" w:eastAsia="ＭＳ Ｐゴシック" w:hAnsi="ＭＳ Ｐゴシック" w:hint="eastAsia"/>
                <w:u w:val="single"/>
              </w:rPr>
              <w:t>（案）</w:t>
            </w:r>
            <w:r w:rsidRPr="00C32EC6">
              <w:rPr>
                <w:rFonts w:ascii="ＭＳ Ｐゴシック" w:eastAsia="ＭＳ Ｐゴシック" w:hAnsi="ＭＳ Ｐゴシック"/>
                <w:u w:val="single"/>
              </w:rPr>
              <w:t>に基づき運営するものとする。</w:t>
            </w:r>
          </w:p>
          <w:p w:rsidR="00DE62F7" w:rsidRPr="00C32EC6" w:rsidRDefault="00DE62F7" w:rsidP="0030779D">
            <w:pPr>
              <w:ind w:leftChars="100" w:left="198" w:firstLineChars="100" w:firstLine="198"/>
              <w:rPr>
                <w:rFonts w:ascii="ＭＳ Ｐゴシック" w:eastAsia="ＭＳ Ｐゴシック" w:hAnsi="ＭＳ Ｐゴシック"/>
              </w:rPr>
            </w:pPr>
          </w:p>
        </w:tc>
        <w:tc>
          <w:tcPr>
            <w:tcW w:w="7280" w:type="dxa"/>
          </w:tcPr>
          <w:p w:rsidR="0030779D" w:rsidRPr="002469FB" w:rsidRDefault="0030779D" w:rsidP="0030779D">
            <w:pPr>
              <w:rPr>
                <w:rFonts w:ascii="ＭＳ Ｐゴシック" w:eastAsia="ＭＳ Ｐゴシック" w:hAnsi="ＭＳ Ｐゴシック"/>
              </w:rPr>
            </w:pPr>
            <w:r w:rsidRPr="0030779D">
              <w:rPr>
                <w:rFonts w:ascii="ＭＳ Ｐゴシック" w:eastAsia="ＭＳ Ｐゴシック" w:hAnsi="ＭＳ Ｐゴシック" w:hint="eastAsia"/>
              </w:rPr>
              <w:t>１．中期経営計画の策定にあたって</w:t>
            </w:r>
          </w:p>
          <w:p w:rsidR="0030779D" w:rsidRPr="0030779D" w:rsidRDefault="0030779D" w:rsidP="0030779D">
            <w:pPr>
              <w:rPr>
                <w:rFonts w:ascii="ＭＳ Ｐゴシック" w:eastAsia="ＭＳ Ｐゴシック" w:hAnsi="ＭＳ Ｐゴシック"/>
              </w:rPr>
            </w:pPr>
            <w:r w:rsidRPr="0030779D">
              <w:rPr>
                <w:rFonts w:ascii="ＭＳ Ｐゴシック" w:eastAsia="ＭＳ Ｐゴシック" w:hAnsi="ＭＳ Ｐゴシック"/>
              </w:rPr>
              <w:t>(4) 計画期間</w:t>
            </w:r>
          </w:p>
          <w:p w:rsidR="0030779D" w:rsidRPr="0030779D" w:rsidRDefault="0030779D" w:rsidP="0030779D">
            <w:pPr>
              <w:ind w:leftChars="100" w:left="198" w:firstLineChars="100" w:firstLine="198"/>
              <w:rPr>
                <w:rFonts w:ascii="ＭＳ Ｐゴシック" w:eastAsia="ＭＳ Ｐゴシック" w:hAnsi="ＭＳ Ｐゴシック"/>
              </w:rPr>
            </w:pPr>
            <w:r w:rsidRPr="0030779D">
              <w:rPr>
                <w:rFonts w:ascii="ＭＳ Ｐゴシック" w:eastAsia="ＭＳ Ｐゴシック" w:hAnsi="ＭＳ Ｐゴシック" w:hint="eastAsia"/>
              </w:rPr>
              <w:t>計画期間は、第</w:t>
            </w:r>
            <w:r w:rsidRPr="0030779D">
              <w:rPr>
                <w:rFonts w:ascii="ＭＳ Ｐゴシック" w:eastAsia="ＭＳ Ｐゴシック" w:hAnsi="ＭＳ Ｐゴシック"/>
              </w:rPr>
              <w:t>7次大阪府栽培漁業基本計画と同じ平成27年度から平成33年度の7か年とする。</w:t>
            </w:r>
          </w:p>
          <w:p w:rsidR="002469FB" w:rsidRPr="0030779D" w:rsidRDefault="002469FB">
            <w:pPr>
              <w:rPr>
                <w:rFonts w:ascii="ＭＳ Ｐゴシック" w:eastAsia="ＭＳ Ｐゴシック" w:hAnsi="ＭＳ Ｐゴシック"/>
              </w:rPr>
            </w:pPr>
          </w:p>
        </w:tc>
      </w:tr>
      <w:tr w:rsidR="002469FB" w:rsidRPr="002469FB" w:rsidTr="002469FB">
        <w:tc>
          <w:tcPr>
            <w:tcW w:w="7280" w:type="dxa"/>
          </w:tcPr>
          <w:p w:rsidR="0030779D" w:rsidRPr="00C32EC6" w:rsidRDefault="0030779D" w:rsidP="0030779D">
            <w:pPr>
              <w:rPr>
                <w:rFonts w:ascii="ＭＳ Ｐゴシック" w:eastAsia="ＭＳ Ｐゴシック" w:hAnsi="ＭＳ Ｐゴシック" w:cs="Times New Roman"/>
                <w:szCs w:val="20"/>
              </w:rPr>
            </w:pPr>
            <w:r w:rsidRPr="00C32EC6">
              <w:rPr>
                <w:rFonts w:ascii="ＭＳ Ｐゴシック" w:eastAsia="ＭＳ Ｐゴシック" w:hAnsi="ＭＳ Ｐゴシック" w:cs="Times New Roman" w:hint="eastAsia"/>
                <w:szCs w:val="20"/>
              </w:rPr>
              <w:t>３．計画期間中の経営見通し</w:t>
            </w:r>
          </w:p>
          <w:p w:rsidR="0030779D" w:rsidRPr="00C32EC6" w:rsidRDefault="0030779D" w:rsidP="0030779D">
            <w:pPr>
              <w:ind w:firstLineChars="100" w:firstLine="198"/>
              <w:rPr>
                <w:rFonts w:ascii="ＭＳ Ｐゴシック" w:eastAsia="ＭＳ Ｐゴシック" w:hAnsi="ＭＳ Ｐゴシック" w:cs="Times New Roman"/>
                <w:szCs w:val="20"/>
              </w:rPr>
            </w:pPr>
            <w:r w:rsidRPr="00C32EC6">
              <w:rPr>
                <w:rFonts w:ascii="ＭＳ Ｐゴシック" w:eastAsia="ＭＳ Ｐゴシック" w:hAnsi="ＭＳ Ｐゴシック" w:cs="Times New Roman" w:hint="eastAsia"/>
                <w:szCs w:val="20"/>
              </w:rPr>
              <w:t>(1) 収支と財務の</w:t>
            </w:r>
            <w:r w:rsidRPr="00C32EC6">
              <w:rPr>
                <w:rFonts w:ascii="ＭＳ Ｐゴシック" w:eastAsia="ＭＳ Ｐゴシック" w:hAnsi="ＭＳ Ｐゴシック" w:cs="Times New Roman" w:hint="eastAsia"/>
                <w:szCs w:val="20"/>
                <w:u w:val="single"/>
              </w:rPr>
              <w:t>現状と</w:t>
            </w:r>
            <w:r w:rsidRPr="00C32EC6">
              <w:rPr>
                <w:rFonts w:ascii="ＭＳ Ｐゴシック" w:eastAsia="ＭＳ Ｐゴシック" w:hAnsi="ＭＳ Ｐゴシック" w:cs="Times New Roman" w:hint="eastAsia"/>
                <w:szCs w:val="20"/>
              </w:rPr>
              <w:t>見通し</w:t>
            </w:r>
          </w:p>
          <w:p w:rsidR="0030779D" w:rsidRPr="00C32EC6" w:rsidRDefault="0030779D" w:rsidP="0030779D">
            <w:pPr>
              <w:ind w:leftChars="200" w:left="396" w:firstLineChars="100" w:firstLine="198"/>
              <w:rPr>
                <w:rFonts w:ascii="ＭＳ Ｐゴシック" w:eastAsia="ＭＳ Ｐゴシック" w:hAnsi="ＭＳ Ｐゴシック" w:cs="Times New Roman"/>
                <w:szCs w:val="20"/>
              </w:rPr>
            </w:pPr>
            <w:r w:rsidRPr="00C32EC6">
              <w:rPr>
                <w:rFonts w:ascii="ＭＳ Ｐゴシック" w:eastAsia="ＭＳ Ｐゴシック" w:hAnsi="ＭＳ Ｐゴシック" w:cs="Times New Roman" w:hint="eastAsia"/>
                <w:szCs w:val="20"/>
              </w:rPr>
              <w:t>当法人は収益的事業を実施せず基本財産の運用益が収入の大部分を占めるが、著しい金利低下により、従来通りの収入確保が困難となってきている。</w:t>
            </w:r>
          </w:p>
          <w:p w:rsidR="0030779D" w:rsidRPr="00C32EC6" w:rsidRDefault="00422DA5" w:rsidP="0030779D">
            <w:pPr>
              <w:ind w:leftChars="225" w:left="446" w:firstLineChars="100" w:firstLine="198"/>
              <w:rPr>
                <w:rFonts w:ascii="ＭＳ Ｐゴシック" w:eastAsia="ＭＳ Ｐゴシック" w:hAnsi="ＭＳ Ｐゴシック" w:cs="Times New Roman"/>
                <w:szCs w:val="20"/>
              </w:rPr>
            </w:pPr>
            <w:r w:rsidRPr="00C32EC6">
              <w:rPr>
                <w:rFonts w:ascii="ＭＳ Ｐゴシック" w:eastAsia="ＭＳ Ｐゴシック" w:hAnsi="ＭＳ Ｐゴシック" w:cs="Times New Roman" w:hint="eastAsia"/>
                <w:szCs w:val="20"/>
              </w:rPr>
              <w:t>2016</w:t>
            </w:r>
            <w:r w:rsidR="0030779D" w:rsidRPr="00C32EC6">
              <w:rPr>
                <w:rFonts w:ascii="ＭＳ Ｐゴシック" w:eastAsia="ＭＳ Ｐゴシック" w:hAnsi="ＭＳ Ｐゴシック" w:cs="Times New Roman" w:hint="eastAsia"/>
                <w:szCs w:val="20"/>
              </w:rPr>
              <w:t>年度に基本財産の約1/3に相当する約17億円分の債券が満期償還と</w:t>
            </w:r>
            <w:r w:rsidR="0030779D" w:rsidRPr="00C32EC6">
              <w:rPr>
                <w:rFonts w:ascii="ＭＳ Ｐゴシック" w:eastAsia="ＭＳ Ｐゴシック" w:hAnsi="ＭＳ Ｐゴシック" w:cs="Times New Roman" w:hint="eastAsia"/>
                <w:szCs w:val="20"/>
                <w:u w:val="single"/>
              </w:rPr>
              <w:t>なった</w:t>
            </w:r>
            <w:r w:rsidR="0030779D" w:rsidRPr="00C32EC6">
              <w:rPr>
                <w:rFonts w:ascii="ＭＳ Ｐゴシック" w:eastAsia="ＭＳ Ｐゴシック" w:hAnsi="ＭＳ Ｐゴシック" w:cs="Times New Roman" w:hint="eastAsia"/>
                <w:szCs w:val="20"/>
              </w:rPr>
              <w:t>。他年度の満期償還は少額であることから、</w:t>
            </w:r>
            <w:r w:rsidRPr="00C32EC6">
              <w:rPr>
                <w:rFonts w:ascii="ＭＳ Ｐゴシック" w:eastAsia="ＭＳ Ｐゴシック" w:hAnsi="ＭＳ Ｐゴシック" w:cs="Times New Roman" w:hint="eastAsia"/>
                <w:szCs w:val="20"/>
              </w:rPr>
              <w:t>2016</w:t>
            </w:r>
            <w:r w:rsidR="0030779D" w:rsidRPr="00C32EC6">
              <w:rPr>
                <w:rFonts w:ascii="ＭＳ Ｐゴシック" w:eastAsia="ＭＳ Ｐゴシック" w:hAnsi="ＭＳ Ｐゴシック" w:cs="Times New Roman" w:hint="eastAsia"/>
                <w:szCs w:val="20"/>
              </w:rPr>
              <w:t>年度の買替により、以後計画期間中の収入がほぼ確定することに</w:t>
            </w:r>
            <w:r w:rsidR="0030779D" w:rsidRPr="00C32EC6">
              <w:rPr>
                <w:rFonts w:ascii="ＭＳ Ｐゴシック" w:eastAsia="ＭＳ Ｐゴシック" w:hAnsi="ＭＳ Ｐゴシック" w:cs="Times New Roman" w:hint="eastAsia"/>
                <w:szCs w:val="20"/>
                <w:u w:val="single"/>
              </w:rPr>
              <w:t>なったが</w:t>
            </w:r>
            <w:r w:rsidR="0030779D" w:rsidRPr="00C32EC6">
              <w:rPr>
                <w:rFonts w:ascii="ＭＳ Ｐゴシック" w:eastAsia="ＭＳ Ｐゴシック" w:hAnsi="ＭＳ Ｐゴシック" w:cs="Times New Roman" w:hint="eastAsia"/>
                <w:szCs w:val="20"/>
              </w:rPr>
              <w:t>、その買替分の利回り</w:t>
            </w:r>
            <w:r w:rsidR="0030779D" w:rsidRPr="00C32EC6">
              <w:rPr>
                <w:rFonts w:ascii="ＭＳ Ｐゴシック" w:eastAsia="ＭＳ Ｐゴシック" w:hAnsi="ＭＳ Ｐゴシック" w:cs="Times New Roman" w:hint="eastAsia"/>
                <w:szCs w:val="20"/>
                <w:u w:val="single"/>
              </w:rPr>
              <w:t>は、</w:t>
            </w:r>
            <w:r w:rsidR="00865841" w:rsidRPr="00C32EC6">
              <w:rPr>
                <w:rFonts w:ascii="ＭＳ Ｐゴシック" w:eastAsia="ＭＳ Ｐゴシック" w:hAnsi="ＭＳ Ｐゴシック" w:cs="Times New Roman" w:hint="eastAsia"/>
                <w:szCs w:val="20"/>
                <w:u w:val="single"/>
              </w:rPr>
              <w:t>年約</w:t>
            </w:r>
            <w:r w:rsidR="0030779D" w:rsidRPr="00C32EC6">
              <w:rPr>
                <w:rFonts w:ascii="ＭＳ Ｐゴシック" w:eastAsia="ＭＳ Ｐゴシック" w:hAnsi="ＭＳ Ｐゴシック" w:cs="Times New Roman" w:hint="eastAsia"/>
                <w:szCs w:val="20"/>
                <w:u w:val="single"/>
              </w:rPr>
              <w:t>0.75％で、</w:t>
            </w:r>
            <w:r w:rsidR="0030779D" w:rsidRPr="00C32EC6">
              <w:rPr>
                <w:rFonts w:ascii="ＭＳ Ｐゴシック" w:eastAsia="ＭＳ Ｐゴシック" w:hAnsi="ＭＳ Ｐゴシック" w:cs="Times New Roman" w:hint="eastAsia"/>
                <w:szCs w:val="20"/>
              </w:rPr>
              <w:t>基本財産全体の利回りは年約</w:t>
            </w:r>
            <w:r w:rsidR="0030779D" w:rsidRPr="00C32EC6">
              <w:rPr>
                <w:rFonts w:ascii="ＭＳ Ｐゴシック" w:eastAsia="ＭＳ Ｐゴシック" w:hAnsi="ＭＳ Ｐゴシック" w:cs="Times New Roman" w:hint="eastAsia"/>
                <w:szCs w:val="20"/>
                <w:u w:val="single"/>
              </w:rPr>
              <w:t>1.3</w:t>
            </w:r>
            <w:r w:rsidR="000728C8" w:rsidRPr="00C32EC6">
              <w:rPr>
                <w:rFonts w:ascii="ＭＳ Ｐゴシック" w:eastAsia="ＭＳ Ｐゴシック" w:hAnsi="ＭＳ Ｐゴシック" w:cs="Times New Roman" w:hint="eastAsia"/>
                <w:szCs w:val="20"/>
                <w:u w:val="single"/>
              </w:rPr>
              <w:t>1</w:t>
            </w:r>
            <w:r w:rsidR="0030779D" w:rsidRPr="00C32EC6">
              <w:rPr>
                <w:rFonts w:ascii="ＭＳ Ｐゴシック" w:eastAsia="ＭＳ Ｐゴシック" w:hAnsi="ＭＳ Ｐゴシック" w:cs="Times New Roman" w:hint="eastAsia"/>
                <w:szCs w:val="20"/>
                <w:u w:val="single"/>
              </w:rPr>
              <w:t>％</w:t>
            </w:r>
            <w:r w:rsidR="0030779D" w:rsidRPr="00C32EC6">
              <w:rPr>
                <w:rFonts w:ascii="ＭＳ Ｐゴシック" w:eastAsia="ＭＳ Ｐゴシック" w:hAnsi="ＭＳ Ｐゴシック" w:cs="Times New Roman" w:hint="eastAsia"/>
                <w:szCs w:val="20"/>
              </w:rPr>
              <w:t>となり、</w:t>
            </w:r>
            <w:r w:rsidR="0030779D" w:rsidRPr="00C32EC6">
              <w:rPr>
                <w:rFonts w:ascii="ＭＳ Ｐゴシック" w:eastAsia="ＭＳ Ｐゴシック" w:hAnsi="ＭＳ Ｐゴシック" w:cs="Times New Roman" w:hint="eastAsia"/>
                <w:szCs w:val="20"/>
                <w:u w:val="single"/>
              </w:rPr>
              <w:t>今後、</w:t>
            </w:r>
            <w:r w:rsidR="0030779D" w:rsidRPr="00C32EC6">
              <w:rPr>
                <w:rFonts w:ascii="ＭＳ Ｐゴシック" w:eastAsia="ＭＳ Ｐゴシック" w:hAnsi="ＭＳ Ｐゴシック" w:cs="Times New Roman" w:hint="eastAsia"/>
                <w:szCs w:val="20"/>
              </w:rPr>
              <w:t>年約</w:t>
            </w:r>
            <w:r w:rsidR="00865841" w:rsidRPr="00C32EC6">
              <w:rPr>
                <w:rFonts w:ascii="ＭＳ Ｐゴシック" w:eastAsia="ＭＳ Ｐゴシック" w:hAnsi="ＭＳ Ｐゴシック" w:cs="Times New Roman" w:hint="eastAsia"/>
                <w:szCs w:val="20"/>
                <w:u w:val="single"/>
              </w:rPr>
              <w:t>7,20</w:t>
            </w:r>
            <w:r w:rsidR="0030779D" w:rsidRPr="00C32EC6">
              <w:rPr>
                <w:rFonts w:ascii="ＭＳ Ｐゴシック" w:eastAsia="ＭＳ Ｐゴシック" w:hAnsi="ＭＳ Ｐゴシック" w:cs="Times New Roman" w:hint="eastAsia"/>
                <w:szCs w:val="20"/>
                <w:u w:val="single"/>
              </w:rPr>
              <w:t>0万円</w:t>
            </w:r>
            <w:r w:rsidR="0030779D" w:rsidRPr="00C32EC6">
              <w:rPr>
                <w:rFonts w:ascii="ＭＳ Ｐゴシック" w:eastAsia="ＭＳ Ｐゴシック" w:hAnsi="ＭＳ Ｐゴシック" w:cs="Times New Roman" w:hint="eastAsia"/>
                <w:szCs w:val="20"/>
              </w:rPr>
              <w:t>の運用収入で推移すると想定される。</w:t>
            </w:r>
          </w:p>
          <w:p w:rsidR="0030779D" w:rsidRPr="00C32EC6" w:rsidRDefault="0030779D" w:rsidP="0030779D">
            <w:pPr>
              <w:ind w:leftChars="225" w:left="446" w:firstLineChars="100" w:firstLine="198"/>
              <w:rPr>
                <w:rFonts w:ascii="ＭＳ Ｐゴシック" w:eastAsia="ＭＳ Ｐゴシック" w:hAnsi="ＭＳ Ｐゴシック" w:cs="Times New Roman"/>
                <w:szCs w:val="20"/>
                <w:u w:val="single"/>
              </w:rPr>
            </w:pPr>
            <w:r w:rsidRPr="00C32EC6">
              <w:rPr>
                <w:rFonts w:ascii="ＭＳ Ｐゴシック" w:eastAsia="ＭＳ Ｐゴシック" w:hAnsi="ＭＳ Ｐゴシック" w:cs="Times New Roman" w:hint="eastAsia"/>
                <w:szCs w:val="20"/>
                <w:u w:val="single"/>
              </w:rPr>
              <w:t>本中期経営計画を策定した</w:t>
            </w:r>
            <w:r w:rsidR="00E37142" w:rsidRPr="00C32EC6">
              <w:rPr>
                <w:rFonts w:ascii="ＭＳ Ｐゴシック" w:eastAsia="ＭＳ Ｐゴシック" w:hAnsi="ＭＳ Ｐゴシック" w:cs="Times New Roman" w:hint="eastAsia"/>
                <w:szCs w:val="20"/>
                <w:u w:val="single"/>
              </w:rPr>
              <w:t>2014</w:t>
            </w:r>
            <w:r w:rsidRPr="00C32EC6">
              <w:rPr>
                <w:rFonts w:ascii="ＭＳ Ｐゴシック" w:eastAsia="ＭＳ Ｐゴシック" w:hAnsi="ＭＳ Ｐゴシック" w:cs="Times New Roman" w:hint="eastAsia"/>
                <w:szCs w:val="20"/>
                <w:u w:val="single"/>
              </w:rPr>
              <w:t>年度の運用収入9,870万円と比較すると</w:t>
            </w:r>
            <w:r w:rsidR="00865841" w:rsidRPr="00C32EC6">
              <w:rPr>
                <w:rFonts w:ascii="ＭＳ Ｐゴシック" w:eastAsia="ＭＳ Ｐゴシック" w:hAnsi="ＭＳ Ｐゴシック" w:cs="Times New Roman" w:hint="eastAsia"/>
                <w:szCs w:val="20"/>
                <w:u w:val="single"/>
              </w:rPr>
              <w:t>2,67</w:t>
            </w:r>
            <w:r w:rsidRPr="00C32EC6">
              <w:rPr>
                <w:rFonts w:ascii="ＭＳ Ｐゴシック" w:eastAsia="ＭＳ Ｐゴシック" w:hAnsi="ＭＳ Ｐゴシック" w:cs="Times New Roman" w:hint="eastAsia"/>
                <w:szCs w:val="20"/>
                <w:u w:val="single"/>
              </w:rPr>
              <w:t>0万円の減収となる。</w:t>
            </w:r>
          </w:p>
          <w:p w:rsidR="0030779D" w:rsidRPr="00C32EC6" w:rsidRDefault="0030779D" w:rsidP="0030779D">
            <w:pPr>
              <w:ind w:leftChars="201" w:left="398" w:firstLineChars="100" w:firstLine="198"/>
              <w:rPr>
                <w:rFonts w:ascii="ＭＳ Ｐゴシック" w:eastAsia="ＭＳ Ｐゴシック" w:hAnsi="ＭＳ Ｐゴシック" w:cs="Times New Roman"/>
                <w:szCs w:val="20"/>
              </w:rPr>
            </w:pPr>
          </w:p>
          <w:p w:rsidR="0030779D" w:rsidRPr="00C32EC6" w:rsidRDefault="0030779D" w:rsidP="0030779D">
            <w:pPr>
              <w:ind w:leftChars="201" w:left="398" w:firstLineChars="100" w:firstLine="198"/>
              <w:rPr>
                <w:rFonts w:ascii="ＭＳ Ｐゴシック" w:eastAsia="ＭＳ Ｐゴシック" w:hAnsi="ＭＳ Ｐゴシック" w:cs="Times New Roman"/>
                <w:szCs w:val="20"/>
              </w:rPr>
            </w:pPr>
            <w:r w:rsidRPr="00C32EC6">
              <w:rPr>
                <w:rFonts w:ascii="ＭＳ Ｐゴシック" w:eastAsia="ＭＳ Ｐゴシック" w:hAnsi="ＭＳ Ｐゴシック" w:cs="Times New Roman" w:hint="eastAsia"/>
                <w:szCs w:val="20"/>
              </w:rPr>
              <w:t>事業に関しては、種苗生産・放流は、大阪府第7次栽培漁業基本計画に基づき、6次計画での魚種を一部変更</w:t>
            </w:r>
            <w:r w:rsidRPr="00C32EC6">
              <w:rPr>
                <w:rFonts w:ascii="ＭＳ Ｐゴシック" w:eastAsia="ＭＳ Ｐゴシック" w:hAnsi="ＭＳ Ｐゴシック" w:cs="Times New Roman" w:hint="eastAsia"/>
                <w:szCs w:val="20"/>
                <w:u w:val="single"/>
              </w:rPr>
              <w:t>した</w:t>
            </w:r>
            <w:r w:rsidRPr="00C32EC6">
              <w:rPr>
                <w:rFonts w:ascii="ＭＳ Ｐゴシック" w:eastAsia="ＭＳ Ｐゴシック" w:hAnsi="ＭＳ Ｐゴシック" w:cs="Times New Roman" w:hint="eastAsia"/>
                <w:szCs w:val="20"/>
              </w:rPr>
              <w:t>ことから、経費は前計画期間をやや下回</w:t>
            </w:r>
            <w:r w:rsidRPr="00C32EC6">
              <w:rPr>
                <w:rFonts w:ascii="ＭＳ Ｐゴシック" w:eastAsia="ＭＳ Ｐゴシック" w:hAnsi="ＭＳ Ｐゴシック" w:cs="Times New Roman" w:hint="eastAsia"/>
                <w:szCs w:val="20"/>
                <w:u w:val="single"/>
              </w:rPr>
              <w:t>った。</w:t>
            </w:r>
            <w:r w:rsidR="00422DA5" w:rsidRPr="00C32EC6">
              <w:rPr>
                <w:rFonts w:ascii="ＭＳ Ｐゴシック" w:eastAsia="ＭＳ Ｐゴシック" w:hAnsi="ＭＳ Ｐゴシック" w:cs="Times New Roman" w:hint="eastAsia"/>
                <w:szCs w:val="20"/>
                <w:u w:val="single"/>
              </w:rPr>
              <w:t>2015</w:t>
            </w:r>
            <w:r w:rsidRPr="00C32EC6">
              <w:rPr>
                <w:rFonts w:ascii="ＭＳ Ｐゴシック" w:eastAsia="ＭＳ Ｐゴシック" w:hAnsi="ＭＳ Ｐゴシック" w:cs="Times New Roman" w:hint="eastAsia"/>
                <w:szCs w:val="20"/>
                <w:u w:val="single"/>
              </w:rPr>
              <w:t>年度から</w:t>
            </w:r>
            <w:r w:rsidR="00422DA5" w:rsidRPr="00C32EC6">
              <w:rPr>
                <w:rFonts w:ascii="ＭＳ Ｐゴシック" w:eastAsia="ＭＳ Ｐゴシック" w:hAnsi="ＭＳ Ｐゴシック" w:cs="Times New Roman" w:hint="eastAsia"/>
                <w:szCs w:val="20"/>
                <w:u w:val="single"/>
              </w:rPr>
              <w:t>2017</w:t>
            </w:r>
            <w:r w:rsidRPr="00C32EC6">
              <w:rPr>
                <w:rFonts w:ascii="ＭＳ Ｐゴシック" w:eastAsia="ＭＳ Ｐゴシック" w:hAnsi="ＭＳ Ｐゴシック" w:cs="Times New Roman" w:hint="eastAsia"/>
                <w:szCs w:val="20"/>
                <w:u w:val="single"/>
              </w:rPr>
              <w:t>年度の3か年の平均は約6,830</w:t>
            </w:r>
            <w:r w:rsidR="00782D78" w:rsidRPr="00C32EC6">
              <w:rPr>
                <w:rFonts w:ascii="ＭＳ Ｐゴシック" w:eastAsia="ＭＳ Ｐゴシック" w:hAnsi="ＭＳ Ｐゴシック" w:cs="Times New Roman" w:hint="eastAsia"/>
                <w:szCs w:val="20"/>
                <w:u w:val="single"/>
              </w:rPr>
              <w:t>万円で、本</w:t>
            </w:r>
            <w:r w:rsidRPr="00C32EC6">
              <w:rPr>
                <w:rFonts w:ascii="ＭＳ Ｐゴシック" w:eastAsia="ＭＳ Ｐゴシック" w:hAnsi="ＭＳ Ｐゴシック" w:cs="Times New Roman" w:hint="eastAsia"/>
                <w:szCs w:val="20"/>
                <w:u w:val="single"/>
              </w:rPr>
              <w:t>計画策定前の</w:t>
            </w:r>
            <w:r w:rsidR="00422DA5" w:rsidRPr="00C32EC6">
              <w:rPr>
                <w:rFonts w:ascii="ＭＳ Ｐゴシック" w:eastAsia="ＭＳ Ｐゴシック" w:hAnsi="ＭＳ Ｐゴシック" w:cs="Times New Roman" w:hint="eastAsia"/>
                <w:szCs w:val="20"/>
                <w:u w:val="single"/>
              </w:rPr>
              <w:t>2012</w:t>
            </w:r>
            <w:r w:rsidRPr="00C32EC6">
              <w:rPr>
                <w:rFonts w:ascii="ＭＳ Ｐゴシック" w:eastAsia="ＭＳ Ｐゴシック" w:hAnsi="ＭＳ Ｐゴシック" w:cs="Times New Roman" w:hint="eastAsia"/>
                <w:szCs w:val="20"/>
                <w:u w:val="single"/>
              </w:rPr>
              <w:t>年度から</w:t>
            </w:r>
            <w:r w:rsidR="00422DA5" w:rsidRPr="00C32EC6">
              <w:rPr>
                <w:rFonts w:ascii="ＭＳ Ｐゴシック" w:eastAsia="ＭＳ Ｐゴシック" w:hAnsi="ＭＳ Ｐゴシック" w:cs="Times New Roman" w:hint="eastAsia"/>
                <w:szCs w:val="20"/>
                <w:u w:val="single"/>
              </w:rPr>
              <w:t>2014</w:t>
            </w:r>
            <w:r w:rsidRPr="00C32EC6">
              <w:rPr>
                <w:rFonts w:ascii="ＭＳ Ｐゴシック" w:eastAsia="ＭＳ Ｐゴシック" w:hAnsi="ＭＳ Ｐゴシック" w:cs="Times New Roman" w:hint="eastAsia"/>
                <w:szCs w:val="20"/>
                <w:u w:val="single"/>
              </w:rPr>
              <w:t>年度までの3か年間の平均約7</w:t>
            </w:r>
            <w:r w:rsidRPr="00C32EC6">
              <w:rPr>
                <w:rFonts w:ascii="ＭＳ Ｐゴシック" w:eastAsia="ＭＳ Ｐゴシック" w:hAnsi="ＭＳ Ｐゴシック" w:cs="Times New Roman"/>
                <w:szCs w:val="20"/>
                <w:u w:val="single"/>
              </w:rPr>
              <w:t>,</w:t>
            </w:r>
            <w:r w:rsidRPr="00C32EC6">
              <w:rPr>
                <w:rFonts w:ascii="ＭＳ Ｐゴシック" w:eastAsia="ＭＳ Ｐゴシック" w:hAnsi="ＭＳ Ｐゴシック" w:cs="Times New Roman" w:hint="eastAsia"/>
                <w:szCs w:val="20"/>
                <w:u w:val="single"/>
              </w:rPr>
              <w:t>430万円と比較すると、年間約600万円の経費削減が図られた。</w:t>
            </w:r>
          </w:p>
          <w:p w:rsidR="0030779D" w:rsidRPr="00C32EC6" w:rsidRDefault="0030779D" w:rsidP="0030779D">
            <w:pPr>
              <w:ind w:leftChars="201" w:left="398" w:firstLineChars="100" w:firstLine="198"/>
              <w:rPr>
                <w:rFonts w:ascii="ＭＳ Ｐゴシック" w:eastAsia="ＭＳ Ｐゴシック" w:hAnsi="ＭＳ Ｐゴシック" w:cs="Times New Roman"/>
                <w:szCs w:val="20"/>
              </w:rPr>
            </w:pPr>
          </w:p>
          <w:p w:rsidR="0030779D" w:rsidRPr="00C32EC6" w:rsidRDefault="0030779D" w:rsidP="0030779D">
            <w:pPr>
              <w:ind w:leftChars="202" w:left="400" w:firstLineChars="100" w:firstLine="198"/>
              <w:rPr>
                <w:rFonts w:ascii="ＭＳ Ｐゴシック" w:eastAsia="ＭＳ Ｐゴシック" w:hAnsi="ＭＳ Ｐゴシック" w:cs="Times New Roman"/>
                <w:szCs w:val="20"/>
              </w:rPr>
            </w:pPr>
            <w:r w:rsidRPr="00C32EC6">
              <w:rPr>
                <w:rFonts w:ascii="ＭＳ Ｐゴシック" w:eastAsia="ＭＳ Ｐゴシック" w:hAnsi="ＭＳ Ｐゴシック" w:cs="Times New Roman" w:hint="eastAsia"/>
                <w:szCs w:val="20"/>
              </w:rPr>
              <w:t>各種助成事業については、今後社会情勢の変化に対応した新たな事業展開も想定されることから、経費削減には限界があり、年間総事業費は、</w:t>
            </w:r>
            <w:r w:rsidRPr="00C32EC6">
              <w:rPr>
                <w:rFonts w:ascii="ＭＳ Ｐゴシック" w:eastAsia="ＭＳ Ｐゴシック" w:hAnsi="ＭＳ Ｐゴシック" w:cs="Times New Roman" w:hint="eastAsia"/>
                <w:szCs w:val="20"/>
                <w:u w:val="single"/>
              </w:rPr>
              <w:t>約</w:t>
            </w:r>
            <w:r w:rsidR="00865841" w:rsidRPr="00C32EC6">
              <w:rPr>
                <w:rFonts w:ascii="ＭＳ Ｐゴシック" w:eastAsia="ＭＳ Ｐゴシック" w:hAnsi="ＭＳ Ｐゴシック" w:cs="Times New Roman" w:hint="eastAsia"/>
                <w:szCs w:val="20"/>
                <w:u w:val="single"/>
              </w:rPr>
              <w:t>7,000</w:t>
            </w:r>
            <w:r w:rsidRPr="00C32EC6">
              <w:rPr>
                <w:rFonts w:ascii="ＭＳ Ｐゴシック" w:eastAsia="ＭＳ Ｐゴシック" w:hAnsi="ＭＳ Ｐゴシック" w:cs="Times New Roman" w:hint="eastAsia"/>
                <w:szCs w:val="20"/>
                <w:u w:val="single"/>
              </w:rPr>
              <w:t>万</w:t>
            </w:r>
            <w:r w:rsidRPr="00C32EC6">
              <w:rPr>
                <w:rFonts w:ascii="ＭＳ Ｐゴシック" w:eastAsia="ＭＳ Ｐゴシック" w:hAnsi="ＭＳ Ｐゴシック" w:cs="Times New Roman" w:hint="eastAsia"/>
                <w:szCs w:val="20"/>
                <w:u w:val="single"/>
              </w:rPr>
              <w:lastRenderedPageBreak/>
              <w:t>円程度で</w:t>
            </w:r>
            <w:r w:rsidRPr="00C32EC6">
              <w:rPr>
                <w:rFonts w:ascii="ＭＳ Ｐゴシック" w:eastAsia="ＭＳ Ｐゴシック" w:hAnsi="ＭＳ Ｐゴシック" w:cs="Times New Roman" w:hint="eastAsia"/>
                <w:szCs w:val="20"/>
              </w:rPr>
              <w:t>推移すると想定される。</w:t>
            </w:r>
          </w:p>
          <w:p w:rsidR="0030779D" w:rsidRPr="00C32EC6" w:rsidRDefault="0030779D" w:rsidP="0030779D">
            <w:pPr>
              <w:ind w:leftChars="202" w:left="400" w:firstLineChars="100" w:firstLine="198"/>
              <w:rPr>
                <w:rFonts w:ascii="ＭＳ Ｐゴシック" w:eastAsia="ＭＳ Ｐゴシック" w:hAnsi="ＭＳ Ｐゴシック" w:cs="Times New Roman"/>
                <w:szCs w:val="20"/>
              </w:rPr>
            </w:pPr>
          </w:p>
          <w:p w:rsidR="0030779D" w:rsidRPr="00C32EC6" w:rsidRDefault="0030779D" w:rsidP="0030779D">
            <w:pPr>
              <w:ind w:leftChars="100" w:left="198"/>
              <w:rPr>
                <w:rFonts w:ascii="ＭＳ Ｐゴシック" w:eastAsia="ＭＳ Ｐゴシック" w:hAnsi="ＭＳ Ｐゴシック" w:cs="Times New Roman"/>
                <w:szCs w:val="20"/>
              </w:rPr>
            </w:pPr>
            <w:r w:rsidRPr="00C32EC6">
              <w:rPr>
                <w:rFonts w:ascii="ＭＳ Ｐゴシック" w:eastAsia="ＭＳ Ｐゴシック" w:hAnsi="ＭＳ Ｐゴシック" w:cs="Times New Roman" w:hint="eastAsia"/>
                <w:szCs w:val="20"/>
              </w:rPr>
              <w:t>(2) 今後の対応</w:t>
            </w:r>
          </w:p>
          <w:p w:rsidR="002469FB" w:rsidRPr="00C32EC6" w:rsidRDefault="0030779D" w:rsidP="0030779D">
            <w:pPr>
              <w:ind w:leftChars="200" w:left="396" w:firstLineChars="100" w:firstLine="198"/>
              <w:rPr>
                <w:rFonts w:ascii="ＭＳ Ｐゴシック" w:eastAsia="ＭＳ Ｐゴシック" w:hAnsi="ＭＳ Ｐゴシック" w:cs="Times New Roman"/>
                <w:szCs w:val="20"/>
                <w:u w:val="single"/>
              </w:rPr>
            </w:pPr>
            <w:r w:rsidRPr="00C32EC6">
              <w:rPr>
                <w:rFonts w:ascii="ＭＳ Ｐゴシック" w:eastAsia="ＭＳ Ｐゴシック" w:hAnsi="ＭＳ Ｐゴシック" w:cs="Times New Roman" w:hint="eastAsia"/>
                <w:szCs w:val="20"/>
              </w:rPr>
              <w:t>財源確保にあたっては、従来からの特定資産の取り崩しに加え、財産運用方法</w:t>
            </w:r>
            <w:r w:rsidR="0086580A" w:rsidRPr="00C32EC6">
              <w:rPr>
                <w:rFonts w:ascii="ＭＳ Ｐゴシック" w:eastAsia="ＭＳ Ｐゴシック" w:hAnsi="ＭＳ Ｐゴシック" w:cs="Times New Roman" w:hint="eastAsia"/>
                <w:szCs w:val="20"/>
                <w:u w:val="single"/>
              </w:rPr>
              <w:t>の</w:t>
            </w:r>
            <w:r w:rsidRPr="00C32EC6">
              <w:rPr>
                <w:rFonts w:ascii="ＭＳ Ｐゴシック" w:eastAsia="ＭＳ Ｐゴシック" w:hAnsi="ＭＳ Ｐゴシック" w:cs="Times New Roman" w:hint="eastAsia"/>
                <w:szCs w:val="20"/>
              </w:rPr>
              <w:t>見直し</w:t>
            </w:r>
            <w:r w:rsidR="00D459AB" w:rsidRPr="00C32EC6">
              <w:rPr>
                <w:rFonts w:ascii="ＭＳ Ｐゴシック" w:eastAsia="ＭＳ Ｐゴシック" w:hAnsi="ＭＳ Ｐゴシック" w:cs="Times New Roman" w:hint="eastAsia"/>
                <w:szCs w:val="20"/>
                <w:u w:val="single"/>
              </w:rPr>
              <w:t>や</w:t>
            </w:r>
            <w:r w:rsidRPr="00C32EC6">
              <w:rPr>
                <w:rFonts w:ascii="ＭＳ Ｐゴシック" w:eastAsia="ＭＳ Ｐゴシック" w:hAnsi="ＭＳ Ｐゴシック" w:cs="Times New Roman" w:hint="eastAsia"/>
                <w:szCs w:val="20"/>
              </w:rPr>
              <w:t>事業の特化や縮小などについて当計画期間中に検討を進め</w:t>
            </w:r>
            <w:r w:rsidRPr="00C32EC6">
              <w:rPr>
                <w:rFonts w:ascii="ＭＳ Ｐゴシック" w:eastAsia="ＭＳ Ｐゴシック" w:hAnsi="ＭＳ Ｐゴシック" w:cs="Times New Roman" w:hint="eastAsia"/>
                <w:szCs w:val="20"/>
                <w:u w:val="single"/>
              </w:rPr>
              <w:t>てきた。</w:t>
            </w:r>
            <w:r w:rsidR="0086580A" w:rsidRPr="00C32EC6">
              <w:rPr>
                <w:rFonts w:ascii="ＭＳ Ｐゴシック" w:eastAsia="ＭＳ Ｐゴシック" w:hAnsi="ＭＳ Ｐゴシック" w:cs="Times New Roman" w:hint="eastAsia"/>
                <w:szCs w:val="20"/>
                <w:u w:val="single"/>
              </w:rPr>
              <w:t>しかしながら、取り崩し可能な特定資産が</w:t>
            </w:r>
            <w:r w:rsidR="0086580A" w:rsidRPr="00C32EC6">
              <w:rPr>
                <w:rFonts w:ascii="ＭＳ Ｐゴシック" w:eastAsia="ＭＳ Ｐゴシック" w:hAnsi="ＭＳ Ｐゴシック" w:cs="Times New Roman"/>
                <w:szCs w:val="20"/>
                <w:u w:val="single"/>
              </w:rPr>
              <w:t>6,300万円まで減少していることを踏まえ、今後、財務状況の改善のため、余剰種苗の生産拡大による収益の確保や事業の効率的な実施による経費の削減など、収益に見合った経費支出を行う必要がある。</w:t>
            </w:r>
          </w:p>
          <w:p w:rsidR="00865841" w:rsidRPr="00C32EC6" w:rsidRDefault="00865841" w:rsidP="0030779D">
            <w:pPr>
              <w:ind w:leftChars="200" w:left="396"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その一方で、東南海地震の発生や台風の大型化など、大規模自然災害の予測が発表され、漁業や漁業関連施設への被害が懸念され</w:t>
            </w:r>
            <w:r w:rsidR="0098132E" w:rsidRPr="00C32EC6">
              <w:rPr>
                <w:rFonts w:ascii="ＭＳ Ｐゴシック" w:eastAsia="ＭＳ Ｐゴシック" w:hAnsi="ＭＳ Ｐゴシック" w:hint="eastAsia"/>
                <w:szCs w:val="20"/>
                <w:u w:val="single"/>
              </w:rPr>
              <w:t>る</w:t>
            </w:r>
            <w:r w:rsidRPr="00C32EC6">
              <w:rPr>
                <w:rFonts w:ascii="ＭＳ Ｐゴシック" w:eastAsia="ＭＳ Ｐゴシック" w:hAnsi="ＭＳ Ｐゴシック" w:hint="eastAsia"/>
                <w:szCs w:val="20"/>
                <w:u w:val="single"/>
              </w:rPr>
              <w:t>中、当基金においても国の災害復旧事業への上乗せ助成や災害保険掛け金への助成など、</w:t>
            </w:r>
            <w:r w:rsidR="006A77D4" w:rsidRPr="00C32EC6">
              <w:rPr>
                <w:rFonts w:ascii="ＭＳ Ｐゴシック" w:eastAsia="ＭＳ Ｐゴシック" w:hAnsi="ＭＳ Ｐゴシック" w:hint="eastAsia"/>
                <w:szCs w:val="20"/>
                <w:u w:val="single"/>
              </w:rPr>
              <w:t>新規事業を創設、実施する必要がある。</w:t>
            </w:r>
          </w:p>
          <w:p w:rsidR="002469FB" w:rsidRPr="00C32EC6" w:rsidRDefault="002469FB">
            <w:pPr>
              <w:rPr>
                <w:rFonts w:ascii="ＭＳ Ｐゴシック" w:eastAsia="ＭＳ Ｐゴシック" w:hAnsi="ＭＳ Ｐゴシック"/>
                <w:szCs w:val="20"/>
              </w:rPr>
            </w:pPr>
          </w:p>
        </w:tc>
        <w:tc>
          <w:tcPr>
            <w:tcW w:w="7280" w:type="dxa"/>
          </w:tcPr>
          <w:p w:rsidR="0030779D" w:rsidRPr="0030779D" w:rsidRDefault="0030779D" w:rsidP="0030779D">
            <w:pPr>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lastRenderedPageBreak/>
              <w:t>３．計画期間中の経営見通し</w:t>
            </w:r>
          </w:p>
          <w:p w:rsidR="0030779D" w:rsidRPr="0030779D" w:rsidRDefault="0030779D" w:rsidP="0030779D">
            <w:pPr>
              <w:ind w:firstLineChars="100" w:firstLine="198"/>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t>(1) 収支と財務の見通し</w:t>
            </w:r>
          </w:p>
          <w:p w:rsidR="0030779D" w:rsidRPr="0030779D" w:rsidRDefault="0030779D" w:rsidP="0030779D">
            <w:pPr>
              <w:ind w:leftChars="225" w:left="446" w:firstLineChars="100" w:firstLine="198"/>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t>当法人は収益的事業を実施せず基本財産の運用益が収入の大部分を占めるが、著しい金利低下により、従来通りの収入確保が困難となってきている。</w:t>
            </w:r>
          </w:p>
          <w:p w:rsidR="0030779D" w:rsidRDefault="0030779D" w:rsidP="0030779D">
            <w:pPr>
              <w:ind w:leftChars="225" w:left="446" w:firstLineChars="100" w:firstLine="198"/>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t>平成28年度に基本財産の約1/3に相当する約17億円分の債券が満期償還となる。他年度の満期償還は少額であることから、28年度の買替により、以後計画期間中の収入がほぼ確定することになる。その買替分の利回りを年1.0％(H27.2当初の20年物国債利回り)と仮定すると、以降の基本財産全体の利回りは年約1.5％となり、年約8,350万円の運用収入で推移すると想定される。</w:t>
            </w:r>
          </w:p>
          <w:p w:rsidR="0030779D" w:rsidRDefault="0030779D" w:rsidP="0030779D">
            <w:pPr>
              <w:ind w:leftChars="225" w:left="446" w:firstLineChars="100" w:firstLine="198"/>
              <w:rPr>
                <w:rFonts w:ascii="ＭＳ Ｐゴシック" w:eastAsia="ＭＳ Ｐゴシック" w:hAnsi="ＭＳ Ｐゴシック" w:cs="Times New Roman"/>
                <w:color w:val="000000"/>
                <w:szCs w:val="20"/>
              </w:rPr>
            </w:pPr>
          </w:p>
          <w:p w:rsidR="00331707" w:rsidRDefault="00331707" w:rsidP="0030779D">
            <w:pPr>
              <w:ind w:leftChars="225" w:left="446" w:firstLineChars="100" w:firstLine="198"/>
              <w:rPr>
                <w:rFonts w:ascii="ＭＳ Ｐゴシック" w:eastAsia="ＭＳ Ｐゴシック" w:hAnsi="ＭＳ Ｐゴシック" w:cs="Times New Roman"/>
                <w:color w:val="000000"/>
                <w:szCs w:val="20"/>
              </w:rPr>
            </w:pPr>
          </w:p>
          <w:p w:rsidR="00331707" w:rsidRDefault="00331707" w:rsidP="0030779D">
            <w:pPr>
              <w:ind w:leftChars="225" w:left="446" w:firstLineChars="100" w:firstLine="198"/>
              <w:rPr>
                <w:rFonts w:ascii="ＭＳ Ｐゴシック" w:eastAsia="ＭＳ Ｐゴシック" w:hAnsi="ＭＳ Ｐゴシック" w:cs="Times New Roman"/>
                <w:color w:val="000000"/>
                <w:szCs w:val="20"/>
              </w:rPr>
            </w:pPr>
          </w:p>
          <w:p w:rsidR="0030779D" w:rsidRDefault="0030779D" w:rsidP="0030779D">
            <w:pPr>
              <w:ind w:leftChars="225" w:left="446" w:firstLineChars="100" w:firstLine="198"/>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t>事業に関しては、種苗生産・放流は、大阪府第7次栽培漁業基本計画に基づき、6次計画での魚種を一部変更することから、経費は前計画期間をやや下回る見込みである。</w:t>
            </w:r>
          </w:p>
          <w:p w:rsidR="0030779D" w:rsidRDefault="0030779D" w:rsidP="0030779D">
            <w:pPr>
              <w:ind w:leftChars="225" w:left="446" w:firstLineChars="100" w:firstLine="198"/>
              <w:rPr>
                <w:rFonts w:ascii="ＭＳ Ｐゴシック" w:eastAsia="ＭＳ Ｐゴシック" w:hAnsi="ＭＳ Ｐゴシック" w:cs="Times New Roman"/>
                <w:color w:val="000000"/>
                <w:szCs w:val="20"/>
              </w:rPr>
            </w:pPr>
          </w:p>
          <w:p w:rsidR="00331707" w:rsidRDefault="00331707" w:rsidP="0030779D">
            <w:pPr>
              <w:ind w:leftChars="225" w:left="446" w:firstLineChars="100" w:firstLine="198"/>
              <w:rPr>
                <w:rFonts w:ascii="ＭＳ Ｐゴシック" w:eastAsia="ＭＳ Ｐゴシック" w:hAnsi="ＭＳ Ｐゴシック" w:cs="Times New Roman"/>
                <w:color w:val="000000"/>
                <w:szCs w:val="20"/>
              </w:rPr>
            </w:pPr>
          </w:p>
          <w:p w:rsidR="00331707" w:rsidRDefault="00331707" w:rsidP="0030779D">
            <w:pPr>
              <w:ind w:leftChars="225" w:left="446" w:firstLineChars="100" w:firstLine="198"/>
              <w:rPr>
                <w:rFonts w:ascii="ＭＳ Ｐゴシック" w:eastAsia="ＭＳ Ｐゴシック" w:hAnsi="ＭＳ Ｐゴシック" w:cs="Times New Roman"/>
                <w:color w:val="000000"/>
                <w:szCs w:val="20"/>
              </w:rPr>
            </w:pPr>
          </w:p>
          <w:p w:rsidR="0030779D" w:rsidRPr="0030779D" w:rsidRDefault="0030779D" w:rsidP="0030779D">
            <w:pPr>
              <w:ind w:leftChars="225" w:left="446" w:firstLineChars="100" w:firstLine="198"/>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t>各種助成事業については、今後社会情勢の変化に対応した新たな事業展開も想定されることから、経費削減には限界があり、年間総事業費は、前計画期</w:t>
            </w:r>
            <w:r w:rsidRPr="0030779D">
              <w:rPr>
                <w:rFonts w:ascii="ＭＳ Ｐゴシック" w:eastAsia="ＭＳ Ｐゴシック" w:hAnsi="ＭＳ Ｐゴシック" w:cs="Times New Roman" w:hint="eastAsia"/>
                <w:color w:val="000000"/>
                <w:szCs w:val="20"/>
              </w:rPr>
              <w:lastRenderedPageBreak/>
              <w:t>間をやや下回る1億2,000万円程度で推移すると想定される。</w:t>
            </w:r>
          </w:p>
          <w:p w:rsidR="0030779D" w:rsidRPr="0030779D" w:rsidRDefault="0030779D" w:rsidP="0030779D">
            <w:pPr>
              <w:ind w:leftChars="-100" w:left="797" w:hangingChars="502" w:hanging="995"/>
              <w:rPr>
                <w:rFonts w:ascii="ＭＳ Ｐゴシック" w:eastAsia="ＭＳ Ｐゴシック" w:hAnsi="ＭＳ Ｐゴシック" w:cs="Times New Roman"/>
                <w:color w:val="000000"/>
                <w:szCs w:val="20"/>
              </w:rPr>
            </w:pPr>
          </w:p>
          <w:p w:rsidR="0030779D" w:rsidRPr="0030779D" w:rsidRDefault="0030779D" w:rsidP="0030779D">
            <w:pPr>
              <w:ind w:leftChars="100" w:left="198"/>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t>(2) 今後の対応</w:t>
            </w:r>
          </w:p>
          <w:p w:rsidR="0030779D" w:rsidRPr="0030779D" w:rsidRDefault="0030779D" w:rsidP="0030779D">
            <w:pPr>
              <w:ind w:leftChars="200" w:left="396" w:firstLineChars="100" w:firstLine="198"/>
              <w:rPr>
                <w:rFonts w:ascii="ＭＳ Ｐゴシック" w:eastAsia="ＭＳ Ｐゴシック" w:hAnsi="ＭＳ Ｐゴシック" w:cs="Times New Roman"/>
                <w:color w:val="000000"/>
                <w:szCs w:val="20"/>
              </w:rPr>
            </w:pPr>
            <w:r w:rsidRPr="0030779D">
              <w:rPr>
                <w:rFonts w:ascii="ＭＳ Ｐゴシック" w:eastAsia="ＭＳ Ｐゴシック" w:hAnsi="ＭＳ Ｐゴシック" w:cs="Times New Roman" w:hint="eastAsia"/>
                <w:color w:val="000000"/>
                <w:szCs w:val="20"/>
              </w:rPr>
              <w:t>財源確保にあたっては、従来からの特定資産の取り崩しに加え、財産運用方法の抜本的な見直し、事業の特化や縮小などについて当計画期間中に検討を進める。</w:t>
            </w:r>
          </w:p>
          <w:p w:rsidR="002469FB" w:rsidRPr="0030779D" w:rsidRDefault="002469FB">
            <w:pPr>
              <w:rPr>
                <w:rFonts w:ascii="ＭＳ Ｐゴシック" w:eastAsia="ＭＳ Ｐゴシック" w:hAnsi="ＭＳ Ｐゴシック"/>
                <w:szCs w:val="20"/>
              </w:rPr>
            </w:pPr>
          </w:p>
        </w:tc>
      </w:tr>
      <w:tr w:rsidR="002469FB" w:rsidRPr="002469FB" w:rsidTr="002469FB">
        <w:tc>
          <w:tcPr>
            <w:tcW w:w="7280" w:type="dxa"/>
          </w:tcPr>
          <w:p w:rsidR="002469FB" w:rsidRPr="00C32EC6" w:rsidRDefault="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lastRenderedPageBreak/>
              <w:t>４．今後の法人運営と事業の取組み方向</w:t>
            </w:r>
          </w:p>
          <w:p w:rsidR="009152E8" w:rsidRPr="00C32EC6" w:rsidRDefault="009152E8" w:rsidP="009152E8">
            <w:pPr>
              <w:ind w:leftChars="100" w:left="198"/>
              <w:rPr>
                <w:rFonts w:ascii="ＭＳ Ｐゴシック" w:eastAsia="ＭＳ Ｐゴシック" w:hAnsi="ＭＳ Ｐゴシック"/>
                <w:szCs w:val="20"/>
              </w:rPr>
            </w:pPr>
            <w:r w:rsidRPr="00C32EC6">
              <w:rPr>
                <w:rFonts w:ascii="ＭＳ Ｐゴシック" w:eastAsia="ＭＳ Ｐゴシック" w:hAnsi="ＭＳ Ｐゴシック"/>
                <w:szCs w:val="20"/>
              </w:rPr>
              <w:t>(2)事業毎の取り組み方向</w:t>
            </w:r>
          </w:p>
          <w:p w:rsidR="002469FB" w:rsidRPr="00C32EC6" w:rsidRDefault="009152E8" w:rsidP="009152E8">
            <w:pPr>
              <w:ind w:leftChars="201" w:left="3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第</w:t>
            </w:r>
            <w:r w:rsidRPr="00C32EC6">
              <w:rPr>
                <w:rFonts w:ascii="ＭＳ Ｐゴシック" w:eastAsia="ＭＳ Ｐゴシック" w:hAnsi="ＭＳ Ｐゴシック"/>
                <w:szCs w:val="20"/>
              </w:rPr>
              <w:t>7次大阪府栽培漁業基本計画における</w:t>
            </w:r>
            <w:r w:rsidR="00422DA5" w:rsidRPr="00C32EC6">
              <w:rPr>
                <w:rFonts w:ascii="ＭＳ Ｐゴシック" w:eastAsia="ＭＳ Ｐゴシック" w:hAnsi="ＭＳ Ｐゴシック" w:hint="eastAsia"/>
                <w:szCs w:val="20"/>
              </w:rPr>
              <w:t>2021</w:t>
            </w:r>
            <w:r w:rsidRPr="00C32EC6">
              <w:rPr>
                <w:rFonts w:ascii="ＭＳ Ｐゴシック" w:eastAsia="ＭＳ Ｐゴシック" w:hAnsi="ＭＳ Ｐゴシック"/>
                <w:szCs w:val="20"/>
              </w:rPr>
              <w:t>年度時点の目標</w:t>
            </w:r>
            <w:r w:rsidR="00D10819" w:rsidRPr="00C32EC6">
              <w:rPr>
                <w:rFonts w:ascii="ＭＳ Ｐゴシック" w:eastAsia="ＭＳ Ｐゴシック" w:hAnsi="ＭＳ Ｐゴシック" w:hint="eastAsia"/>
                <w:szCs w:val="20"/>
              </w:rPr>
              <w:t>（案）</w:t>
            </w:r>
          </w:p>
          <w:tbl>
            <w:tblPr>
              <w:tblpPr w:leftFromText="142" w:rightFromText="142" w:vertAnchor="text" w:horzAnchor="margin" w:tblpX="552" w:tblpY="2"/>
              <w:tblW w:w="5949" w:type="dxa"/>
              <w:tblCellMar>
                <w:left w:w="14" w:type="dxa"/>
                <w:right w:w="14" w:type="dxa"/>
              </w:tblCellMar>
              <w:tblLook w:val="04A0" w:firstRow="1" w:lastRow="0" w:firstColumn="1" w:lastColumn="0" w:noHBand="0" w:noVBand="1"/>
            </w:tblPr>
            <w:tblGrid>
              <w:gridCol w:w="1413"/>
              <w:gridCol w:w="1701"/>
              <w:gridCol w:w="2835"/>
            </w:tblGrid>
            <w:tr w:rsidR="00C32EC6" w:rsidRPr="00C32EC6" w:rsidTr="007F16C0">
              <w:trPr>
                <w:cantSplit/>
                <w:trHeight w:val="321"/>
              </w:trPr>
              <w:tc>
                <w:tcPr>
                  <w:tcW w:w="1413" w:type="dxa"/>
                  <w:tcBorders>
                    <w:top w:val="single" w:sz="4" w:space="0" w:color="000000"/>
                    <w:left w:val="single" w:sz="4" w:space="0" w:color="000000"/>
                    <w:bottom w:val="single" w:sz="4" w:space="0" w:color="000000"/>
                    <w:right w:val="single" w:sz="4" w:space="0" w:color="000000"/>
                  </w:tcBorders>
                  <w:vAlign w:val="center"/>
                  <w:hideMark/>
                </w:tcPr>
                <w:p w:rsidR="009152E8" w:rsidRPr="00C32EC6" w:rsidRDefault="009152E8" w:rsidP="009152E8">
                  <w:pPr>
                    <w:jc w:val="cente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魚種名</w:t>
                  </w:r>
                </w:p>
              </w:tc>
              <w:tc>
                <w:tcPr>
                  <w:tcW w:w="1701" w:type="dxa"/>
                  <w:tcBorders>
                    <w:top w:val="single" w:sz="4" w:space="0" w:color="000000"/>
                    <w:left w:val="nil"/>
                    <w:bottom w:val="single" w:sz="4" w:space="0" w:color="000000"/>
                    <w:right w:val="single" w:sz="4" w:space="0" w:color="000000"/>
                  </w:tcBorders>
                  <w:vAlign w:val="center"/>
                  <w:hideMark/>
                </w:tcPr>
                <w:p w:rsidR="009152E8" w:rsidRPr="00C32EC6" w:rsidRDefault="009152E8" w:rsidP="009152E8">
                  <w:pPr>
                    <w:jc w:val="cente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放流数量</w:t>
                  </w:r>
                </w:p>
              </w:tc>
              <w:tc>
                <w:tcPr>
                  <w:tcW w:w="2835" w:type="dxa"/>
                  <w:tcBorders>
                    <w:top w:val="single" w:sz="4" w:space="0" w:color="000000"/>
                    <w:left w:val="nil"/>
                    <w:bottom w:val="single" w:sz="4" w:space="0" w:color="000000"/>
                    <w:right w:val="single" w:sz="4" w:space="0" w:color="000000"/>
                  </w:tcBorders>
                  <w:vAlign w:val="center"/>
                  <w:hideMark/>
                </w:tcPr>
                <w:p w:rsidR="009152E8" w:rsidRPr="00C32EC6" w:rsidRDefault="009152E8" w:rsidP="009152E8">
                  <w:pPr>
                    <w:jc w:val="cente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放流時の大きさ</w:t>
                  </w:r>
                </w:p>
              </w:tc>
            </w:tr>
            <w:tr w:rsidR="00C32EC6" w:rsidRPr="00C32EC6" w:rsidTr="007F16C0">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865841"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ヒラ</w:t>
                  </w:r>
                  <w:r w:rsidR="009152E8" w:rsidRPr="00C32EC6">
                    <w:rPr>
                      <w:rFonts w:ascii="ＭＳ Ｐゴシック" w:eastAsia="ＭＳ Ｐゴシック" w:hAnsi="ＭＳ Ｐゴシック" w:hint="eastAsia"/>
                      <w:szCs w:val="20"/>
                    </w:rPr>
                    <w:t>メ</w:t>
                  </w:r>
                </w:p>
              </w:tc>
              <w:tc>
                <w:tcPr>
                  <w:tcW w:w="1701"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 xml:space="preserve">100　千尾 </w:t>
                  </w:r>
                </w:p>
              </w:tc>
              <w:tc>
                <w:tcPr>
                  <w:tcW w:w="283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7F16C0"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 xml:space="preserve">全長　</w:t>
                  </w:r>
                  <w:r w:rsidR="009152E8" w:rsidRPr="00C32EC6">
                    <w:rPr>
                      <w:rFonts w:ascii="ＭＳ Ｐゴシック" w:eastAsia="ＭＳ Ｐゴシック" w:hAnsi="ＭＳ Ｐゴシック" w:hint="eastAsia"/>
                      <w:szCs w:val="20"/>
                    </w:rPr>
                    <w:t>80mm</w:t>
                  </w:r>
                  <w:r w:rsidR="009152E8" w:rsidRPr="00C32EC6">
                    <w:rPr>
                      <w:rFonts w:ascii="ＭＳ Ｐゴシック" w:eastAsia="ＭＳ Ｐゴシック" w:hAnsi="ＭＳ Ｐゴシック"/>
                      <w:szCs w:val="20"/>
                    </w:rPr>
                    <w:t xml:space="preserve"> </w:t>
                  </w:r>
                </w:p>
              </w:tc>
            </w:tr>
            <w:tr w:rsidR="00C32EC6" w:rsidRPr="00C32EC6" w:rsidTr="007F16C0">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マコガレイ</w:t>
                  </w:r>
                </w:p>
              </w:tc>
              <w:tc>
                <w:tcPr>
                  <w:tcW w:w="1701"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7F16C0" w:rsidP="009152E8">
                  <w:pPr>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休止予定</w:t>
                  </w:r>
                </w:p>
              </w:tc>
              <w:tc>
                <w:tcPr>
                  <w:tcW w:w="283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7F16C0">
                  <w:pPr>
                    <w:rPr>
                      <w:rFonts w:ascii="ＭＳ Ｐゴシック" w:eastAsia="ＭＳ Ｐゴシック" w:hAnsi="ＭＳ Ｐゴシック"/>
                      <w:szCs w:val="20"/>
                    </w:rPr>
                  </w:pPr>
                </w:p>
              </w:tc>
            </w:tr>
            <w:tr w:rsidR="00C32EC6" w:rsidRPr="00C32EC6" w:rsidTr="007F16C0">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キジハタ</w:t>
                  </w:r>
                </w:p>
              </w:tc>
              <w:tc>
                <w:tcPr>
                  <w:tcW w:w="1701"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100　千尾</w:t>
                  </w:r>
                </w:p>
              </w:tc>
              <w:tc>
                <w:tcPr>
                  <w:tcW w:w="283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7F16C0">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 xml:space="preserve">全長　</w:t>
                  </w:r>
                  <w:r w:rsidRPr="00C32EC6">
                    <w:rPr>
                      <w:rFonts w:ascii="ＭＳ Ｐゴシック" w:eastAsia="ＭＳ Ｐゴシック" w:hAnsi="ＭＳ Ｐゴシック" w:hint="eastAsia"/>
                      <w:szCs w:val="20"/>
                      <w:u w:val="single"/>
                    </w:rPr>
                    <w:t>100mm</w:t>
                  </w:r>
                  <w:r w:rsidR="007F16C0" w:rsidRPr="00C32EC6">
                    <w:rPr>
                      <w:rFonts w:ascii="ＭＳ Ｐゴシック" w:eastAsia="ＭＳ Ｐゴシック" w:hAnsi="ＭＳ Ｐゴシック" w:hint="eastAsia"/>
                      <w:szCs w:val="20"/>
                      <w:u w:val="single"/>
                    </w:rPr>
                    <w:t>（80mm検討予定）</w:t>
                  </w:r>
                </w:p>
              </w:tc>
            </w:tr>
            <w:tr w:rsidR="00C32EC6" w:rsidRPr="00C32EC6" w:rsidTr="007F16C0">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アカガイ</w:t>
                  </w:r>
                </w:p>
              </w:tc>
              <w:tc>
                <w:tcPr>
                  <w:tcW w:w="1701"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9152E8">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100　千個</w:t>
                  </w:r>
                </w:p>
              </w:tc>
              <w:tc>
                <w:tcPr>
                  <w:tcW w:w="283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9152E8" w:rsidRPr="00C32EC6" w:rsidRDefault="009152E8" w:rsidP="007F16C0">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殻長　30mm</w:t>
                  </w:r>
                </w:p>
              </w:tc>
            </w:tr>
          </w:tbl>
          <w:p w:rsidR="002469FB" w:rsidRPr="00C32EC6" w:rsidRDefault="002469FB">
            <w:pPr>
              <w:rPr>
                <w:rFonts w:ascii="ＭＳ Ｐゴシック" w:eastAsia="ＭＳ Ｐゴシック" w:hAnsi="ＭＳ Ｐゴシック"/>
                <w:szCs w:val="20"/>
              </w:rPr>
            </w:pPr>
          </w:p>
          <w:p w:rsidR="009152E8" w:rsidRPr="00C32EC6" w:rsidRDefault="009152E8">
            <w:pPr>
              <w:rPr>
                <w:rFonts w:ascii="ＭＳ Ｐゴシック" w:eastAsia="ＭＳ Ｐゴシック" w:hAnsi="ＭＳ Ｐゴシック"/>
                <w:szCs w:val="20"/>
              </w:rPr>
            </w:pPr>
          </w:p>
          <w:p w:rsidR="009152E8" w:rsidRPr="00C32EC6" w:rsidRDefault="009152E8">
            <w:pPr>
              <w:rPr>
                <w:rFonts w:ascii="ＭＳ Ｐゴシック" w:eastAsia="ＭＳ Ｐゴシック" w:hAnsi="ＭＳ Ｐゴシック"/>
                <w:szCs w:val="20"/>
              </w:rPr>
            </w:pPr>
          </w:p>
          <w:p w:rsidR="009152E8" w:rsidRPr="00C32EC6" w:rsidRDefault="009152E8">
            <w:pPr>
              <w:rPr>
                <w:rFonts w:ascii="ＭＳ Ｐゴシック" w:eastAsia="ＭＳ Ｐゴシック" w:hAnsi="ＭＳ Ｐゴシック"/>
                <w:szCs w:val="20"/>
              </w:rPr>
            </w:pPr>
          </w:p>
          <w:p w:rsidR="009152E8" w:rsidRPr="00C32EC6" w:rsidRDefault="009152E8">
            <w:pPr>
              <w:rPr>
                <w:rFonts w:ascii="ＭＳ Ｐゴシック" w:eastAsia="ＭＳ Ｐゴシック" w:hAnsi="ＭＳ Ｐゴシック"/>
                <w:szCs w:val="20"/>
              </w:rPr>
            </w:pPr>
          </w:p>
          <w:p w:rsidR="009152E8" w:rsidRPr="00C32EC6" w:rsidRDefault="009152E8">
            <w:pPr>
              <w:rPr>
                <w:rFonts w:ascii="ＭＳ Ｐゴシック" w:eastAsia="ＭＳ Ｐゴシック" w:hAnsi="ＭＳ Ｐゴシック"/>
                <w:szCs w:val="20"/>
              </w:rPr>
            </w:pPr>
          </w:p>
          <w:p w:rsidR="009152E8" w:rsidRPr="00C32EC6" w:rsidRDefault="009152E8" w:rsidP="009152E8">
            <w:pPr>
              <w:ind w:leftChars="301" w:left="596" w:rightChars="100" w:right="198"/>
              <w:rPr>
                <w:rFonts w:ascii="ＭＳ Ｐゴシック" w:eastAsia="ＭＳ Ｐゴシック" w:hAnsi="ＭＳ Ｐゴシック"/>
                <w:szCs w:val="20"/>
              </w:rPr>
            </w:pPr>
            <w:r w:rsidRPr="00C32EC6">
              <w:rPr>
                <w:rFonts w:ascii="ＭＳ Ｐゴシック" w:eastAsia="ＭＳ Ｐゴシック" w:hAnsi="ＭＳ Ｐゴシック"/>
                <w:szCs w:val="20"/>
              </w:rPr>
              <w:t>トラフグ　　　　　　　　新魚種技術開発</w:t>
            </w:r>
          </w:p>
          <w:p w:rsidR="009152E8" w:rsidRPr="00C32EC6" w:rsidRDefault="009152E8">
            <w:pPr>
              <w:rPr>
                <w:rFonts w:ascii="ＭＳ Ｐゴシック" w:eastAsia="ＭＳ Ｐゴシック" w:hAnsi="ＭＳ Ｐゴシック"/>
                <w:szCs w:val="20"/>
              </w:rPr>
            </w:pPr>
          </w:p>
          <w:p w:rsidR="00BB55BE" w:rsidRPr="00C32EC6" w:rsidRDefault="00BB55BE" w:rsidP="00BB05CF">
            <w:pPr>
              <w:ind w:leftChars="100" w:left="198"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ただし、３．（</w:t>
            </w:r>
            <w:r w:rsidRPr="00C32EC6">
              <w:rPr>
                <w:rFonts w:ascii="ＭＳ Ｐゴシック" w:eastAsia="ＭＳ Ｐゴシック" w:hAnsi="ＭＳ Ｐゴシック"/>
                <w:szCs w:val="20"/>
                <w:u w:val="single"/>
              </w:rPr>
              <w:t>2）で述べた経費の削減を図るため、魚種ごとに、種苗生産方法の見直しや技術の確立を行う。</w:t>
            </w:r>
          </w:p>
          <w:p w:rsidR="00BB55BE" w:rsidRPr="00C32EC6" w:rsidRDefault="00BB55BE" w:rsidP="00BB05CF">
            <w:pPr>
              <w:ind w:leftChars="100" w:left="198"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ヒラメについては、採卵用親魚の飼育を取りやめ、他府県の種苗生産機関等か</w:t>
            </w:r>
            <w:r w:rsidRPr="00C32EC6">
              <w:rPr>
                <w:rFonts w:ascii="ＭＳ Ｐゴシック" w:eastAsia="ＭＳ Ｐゴシック" w:hAnsi="ＭＳ Ｐゴシック" w:hint="eastAsia"/>
                <w:szCs w:val="20"/>
                <w:u w:val="single"/>
              </w:rPr>
              <w:lastRenderedPageBreak/>
              <w:t>ら一定の大きさに成長した稚魚を購入し中間育成のみを行う。また、稚魚の飼育時に加温が必要な</w:t>
            </w:r>
            <w:r w:rsidRPr="00C32EC6">
              <w:rPr>
                <w:rFonts w:ascii="ＭＳ Ｐゴシック" w:eastAsia="ＭＳ Ｐゴシック" w:hAnsi="ＭＳ Ｐゴシック"/>
                <w:szCs w:val="20"/>
                <w:u w:val="single"/>
              </w:rPr>
              <w:t>2</w:t>
            </w:r>
            <w:r w:rsidR="0051683E" w:rsidRPr="00C32EC6">
              <w:rPr>
                <w:rFonts w:ascii="ＭＳ Ｐゴシック" w:eastAsia="ＭＳ Ｐゴシック" w:hAnsi="ＭＳ Ｐゴシック"/>
                <w:szCs w:val="20"/>
                <w:u w:val="single"/>
              </w:rPr>
              <w:t>月からの生産を改め、自然海域で産卵が行われる</w:t>
            </w:r>
            <w:r w:rsidR="0051683E" w:rsidRPr="00C32EC6">
              <w:rPr>
                <w:rFonts w:ascii="ＭＳ Ｐゴシック" w:eastAsia="ＭＳ Ｐゴシック" w:hAnsi="ＭＳ Ｐゴシック" w:hint="eastAsia"/>
                <w:szCs w:val="20"/>
                <w:u w:val="single"/>
              </w:rPr>
              <w:t>5</w:t>
            </w:r>
            <w:r w:rsidRPr="00C32EC6">
              <w:rPr>
                <w:rFonts w:ascii="ＭＳ Ｐゴシック" w:eastAsia="ＭＳ Ｐゴシック" w:hAnsi="ＭＳ Ｐゴシック"/>
                <w:szCs w:val="20"/>
                <w:u w:val="single"/>
              </w:rPr>
              <w:t>月から生産を行う。これにより親魚の維持費、仔魚の初期餌料である動物プランクトン(ワムシ)生産経費、稚魚の加温経費の削減を図る。</w:t>
            </w:r>
          </w:p>
          <w:p w:rsidR="00BB55BE" w:rsidRPr="00C32EC6" w:rsidRDefault="00BB55BE" w:rsidP="00BB05CF">
            <w:pPr>
              <w:ind w:leftChars="100" w:left="198"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マコガレイについては、調査研究の結果、温暖化等の理由から放流効果が見られなくなってきたこと。さらに</w:t>
            </w:r>
            <w:r w:rsidRPr="00C32EC6">
              <w:rPr>
                <w:rFonts w:ascii="ＭＳ Ｐゴシック" w:eastAsia="ＭＳ Ｐゴシック" w:hAnsi="ＭＳ Ｐゴシック"/>
                <w:szCs w:val="20"/>
                <w:u w:val="single"/>
              </w:rPr>
              <w:t>2017年度に一部の稚魚から疾病が発症したことを踏まえ、他の魚種への感染予防のため、生産を一時休止する。</w:t>
            </w:r>
          </w:p>
          <w:p w:rsidR="00BB55BE" w:rsidRPr="00C32EC6" w:rsidRDefault="00BB55BE" w:rsidP="00BB05CF">
            <w:pPr>
              <w:ind w:leftChars="100" w:left="198"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キジハタについては、産卵時の受精率を高めるための親魚養成技術を確立するとともに、稚魚の選別、取り揚時の減耗を少なくするための技術開発や水槽形状の改善など、一連の作業を見直し、経費の削減を図る。さらに、放流後の自然海域への適応力が</w:t>
            </w:r>
            <w:r w:rsidRPr="00C32EC6">
              <w:rPr>
                <w:rFonts w:ascii="ＭＳ Ｐゴシック" w:eastAsia="ＭＳ Ｐゴシック" w:hAnsi="ＭＳ Ｐゴシック"/>
                <w:szCs w:val="20"/>
                <w:u w:val="single"/>
              </w:rPr>
              <w:t>80㎜でも認められるという調査研究を実施する予定。効果が認められれば、80㎜を放流サイズとする。これにより飼育期間を短縮し経費の削減を図る。</w:t>
            </w:r>
          </w:p>
          <w:p w:rsidR="002469FB" w:rsidRPr="00C32EC6" w:rsidRDefault="00BB55BE" w:rsidP="00BB05CF">
            <w:pPr>
              <w:ind w:leftChars="100" w:left="198"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アカガイ、トラフグについては、現計画通りとするが、購入方法、飼育方法など効率化を図ることとする。</w:t>
            </w:r>
          </w:p>
          <w:p w:rsidR="008D09EF" w:rsidRPr="00C32EC6" w:rsidRDefault="008D09EF" w:rsidP="00BB55BE">
            <w:pPr>
              <w:rPr>
                <w:rFonts w:ascii="ＭＳ Ｐゴシック" w:eastAsia="ＭＳ Ｐゴシック" w:hAnsi="ＭＳ Ｐゴシック"/>
                <w:szCs w:val="20"/>
              </w:rPr>
            </w:pPr>
          </w:p>
          <w:p w:rsidR="00DE62F7" w:rsidRPr="00C32EC6" w:rsidRDefault="00DE62F7" w:rsidP="00DE62F7">
            <w:pPr>
              <w:ind w:leftChars="201" w:left="398"/>
              <w:rPr>
                <w:rFonts w:ascii="ＭＳ Ｐゴシック" w:eastAsia="ＭＳ Ｐゴシック" w:hAnsi="ＭＳ Ｐゴシック"/>
                <w:szCs w:val="20"/>
              </w:rPr>
            </w:pPr>
            <w:r w:rsidRPr="00C32EC6">
              <w:rPr>
                <w:rFonts w:ascii="ＭＳ Ｐゴシック" w:eastAsia="ＭＳ Ｐゴシック" w:hAnsi="ＭＳ Ｐゴシック"/>
                <w:szCs w:val="20"/>
              </w:rPr>
              <w:t>(公財)大阪府漁業振興基金における</w:t>
            </w:r>
            <w:r w:rsidR="00422DA5" w:rsidRPr="00C32EC6">
              <w:rPr>
                <w:rFonts w:ascii="ＭＳ Ｐゴシック" w:eastAsia="ＭＳ Ｐゴシック" w:hAnsi="ＭＳ Ｐゴシック" w:hint="eastAsia"/>
                <w:szCs w:val="20"/>
              </w:rPr>
              <w:t>2021</w:t>
            </w:r>
            <w:r w:rsidRPr="00C32EC6">
              <w:rPr>
                <w:rFonts w:ascii="ＭＳ Ｐゴシック" w:eastAsia="ＭＳ Ｐゴシック" w:hAnsi="ＭＳ Ｐゴシック"/>
                <w:szCs w:val="20"/>
              </w:rPr>
              <w:t>年度時点の放流目標（案）</w:t>
            </w:r>
          </w:p>
          <w:tbl>
            <w:tblPr>
              <w:tblpPr w:leftFromText="142" w:rightFromText="142" w:vertAnchor="text" w:horzAnchor="margin" w:tblpX="552" w:tblpY="2"/>
              <w:tblW w:w="5949" w:type="dxa"/>
              <w:tblCellMar>
                <w:left w:w="14" w:type="dxa"/>
                <w:right w:w="14" w:type="dxa"/>
              </w:tblCellMar>
              <w:tblLook w:val="04A0" w:firstRow="1" w:lastRow="0" w:firstColumn="1" w:lastColumn="0" w:noHBand="0" w:noVBand="1"/>
            </w:tblPr>
            <w:tblGrid>
              <w:gridCol w:w="1696"/>
              <w:gridCol w:w="1985"/>
              <w:gridCol w:w="2268"/>
            </w:tblGrid>
            <w:tr w:rsidR="00C32EC6" w:rsidRPr="00C32EC6" w:rsidTr="007F16C0">
              <w:trPr>
                <w:cantSplit/>
                <w:trHeight w:val="321"/>
              </w:trPr>
              <w:tc>
                <w:tcPr>
                  <w:tcW w:w="1696" w:type="dxa"/>
                  <w:tcBorders>
                    <w:top w:val="single" w:sz="4" w:space="0" w:color="000000"/>
                    <w:left w:val="single" w:sz="4" w:space="0" w:color="000000"/>
                    <w:bottom w:val="single" w:sz="4" w:space="0" w:color="000000"/>
                    <w:right w:val="single" w:sz="4" w:space="0" w:color="000000"/>
                  </w:tcBorders>
                  <w:vAlign w:val="center"/>
                  <w:hideMark/>
                </w:tcPr>
                <w:p w:rsidR="00DE62F7" w:rsidRPr="00C32EC6" w:rsidRDefault="00DE62F7" w:rsidP="00DE62F7">
                  <w:pPr>
                    <w:jc w:val="cente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魚種名</w:t>
                  </w:r>
                </w:p>
              </w:tc>
              <w:tc>
                <w:tcPr>
                  <w:tcW w:w="1985" w:type="dxa"/>
                  <w:tcBorders>
                    <w:top w:val="single" w:sz="4" w:space="0" w:color="000000"/>
                    <w:left w:val="nil"/>
                    <w:bottom w:val="single" w:sz="4" w:space="0" w:color="000000"/>
                    <w:right w:val="single" w:sz="4" w:space="0" w:color="000000"/>
                  </w:tcBorders>
                  <w:vAlign w:val="center"/>
                  <w:hideMark/>
                </w:tcPr>
                <w:p w:rsidR="00DE62F7" w:rsidRPr="00C32EC6" w:rsidRDefault="00DE62F7" w:rsidP="00DE62F7">
                  <w:pPr>
                    <w:jc w:val="cente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放流数量</w:t>
                  </w:r>
                </w:p>
              </w:tc>
              <w:tc>
                <w:tcPr>
                  <w:tcW w:w="2268" w:type="dxa"/>
                  <w:tcBorders>
                    <w:top w:val="single" w:sz="4" w:space="0" w:color="000000"/>
                    <w:left w:val="nil"/>
                    <w:bottom w:val="single" w:sz="4" w:space="0" w:color="000000"/>
                    <w:right w:val="single" w:sz="4" w:space="0" w:color="000000"/>
                  </w:tcBorders>
                  <w:vAlign w:val="center"/>
                  <w:hideMark/>
                </w:tcPr>
                <w:p w:rsidR="00DE62F7" w:rsidRPr="00C32EC6" w:rsidRDefault="00DE62F7" w:rsidP="00DE62F7">
                  <w:pPr>
                    <w:jc w:val="cente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放流時の大きさ</w:t>
                  </w:r>
                </w:p>
              </w:tc>
            </w:tr>
            <w:tr w:rsidR="00C32EC6" w:rsidRPr="00C32EC6" w:rsidTr="007F16C0">
              <w:trPr>
                <w:cantSplit/>
                <w:trHeight w:val="321"/>
              </w:trPr>
              <w:tc>
                <w:tcPr>
                  <w:tcW w:w="1696"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865841"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ヒラ</w:t>
                  </w:r>
                  <w:r w:rsidR="00DE62F7" w:rsidRPr="00C32EC6">
                    <w:rPr>
                      <w:rFonts w:ascii="ＭＳ Ｐゴシック" w:eastAsia="ＭＳ Ｐゴシック" w:hAnsi="ＭＳ Ｐゴシック" w:hint="eastAsia"/>
                      <w:szCs w:val="20"/>
                    </w:rPr>
                    <w:t>メ</w:t>
                  </w:r>
                </w:p>
              </w:tc>
              <w:tc>
                <w:tcPr>
                  <w:tcW w:w="198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 xml:space="preserve">100　千尾 </w:t>
                  </w:r>
                </w:p>
              </w:tc>
              <w:tc>
                <w:tcPr>
                  <w:tcW w:w="2268"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全長　　80mm</w:t>
                  </w:r>
                  <w:r w:rsidRPr="00C32EC6">
                    <w:rPr>
                      <w:rFonts w:ascii="ＭＳ Ｐゴシック" w:eastAsia="ＭＳ Ｐゴシック" w:hAnsi="ＭＳ Ｐゴシック"/>
                      <w:szCs w:val="20"/>
                    </w:rPr>
                    <w:t xml:space="preserve"> </w:t>
                  </w:r>
                </w:p>
              </w:tc>
            </w:tr>
            <w:tr w:rsidR="00C32EC6" w:rsidRPr="00C32EC6" w:rsidTr="007F16C0">
              <w:trPr>
                <w:cantSplit/>
                <w:trHeight w:val="321"/>
              </w:trPr>
              <w:tc>
                <w:tcPr>
                  <w:tcW w:w="1696"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マコガレイ</w:t>
                  </w:r>
                </w:p>
              </w:tc>
              <w:tc>
                <w:tcPr>
                  <w:tcW w:w="198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休止</w:t>
                  </w:r>
                </w:p>
              </w:tc>
              <w:tc>
                <w:tcPr>
                  <w:tcW w:w="2268"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p>
              </w:tc>
            </w:tr>
            <w:tr w:rsidR="00C32EC6" w:rsidRPr="00C32EC6" w:rsidTr="007F16C0">
              <w:trPr>
                <w:cantSplit/>
                <w:trHeight w:val="321"/>
              </w:trPr>
              <w:tc>
                <w:tcPr>
                  <w:tcW w:w="1696"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キジハタ</w:t>
                  </w:r>
                </w:p>
              </w:tc>
              <w:tc>
                <w:tcPr>
                  <w:tcW w:w="198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100　千尾</w:t>
                  </w:r>
                </w:p>
              </w:tc>
              <w:tc>
                <w:tcPr>
                  <w:tcW w:w="2268"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7F16C0">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 xml:space="preserve">全長　　</w:t>
                  </w:r>
                  <w:r w:rsidR="007F16C0" w:rsidRPr="00C32EC6">
                    <w:rPr>
                      <w:rFonts w:ascii="ＭＳ Ｐゴシック" w:eastAsia="ＭＳ Ｐゴシック" w:hAnsi="ＭＳ Ｐゴシック"/>
                      <w:szCs w:val="20"/>
                      <w:u w:val="single"/>
                    </w:rPr>
                    <w:t>100</w:t>
                  </w:r>
                  <w:r w:rsidRPr="00C32EC6">
                    <w:rPr>
                      <w:rFonts w:ascii="ＭＳ Ｐゴシック" w:eastAsia="ＭＳ Ｐゴシック" w:hAnsi="ＭＳ Ｐゴシック" w:hint="eastAsia"/>
                      <w:szCs w:val="20"/>
                      <w:u w:val="single"/>
                    </w:rPr>
                    <w:t>mm</w:t>
                  </w:r>
                  <w:r w:rsidR="007F16C0" w:rsidRPr="00C32EC6">
                    <w:rPr>
                      <w:rFonts w:ascii="ＭＳ Ｐゴシック" w:eastAsia="ＭＳ Ｐゴシック" w:hAnsi="ＭＳ Ｐゴシック" w:hint="eastAsia"/>
                      <w:szCs w:val="20"/>
                      <w:u w:val="single"/>
                    </w:rPr>
                    <w:t>（80mm）</w:t>
                  </w:r>
                </w:p>
              </w:tc>
            </w:tr>
            <w:tr w:rsidR="00C32EC6" w:rsidRPr="00C32EC6" w:rsidTr="007F16C0">
              <w:trPr>
                <w:cantSplit/>
                <w:trHeight w:val="321"/>
              </w:trPr>
              <w:tc>
                <w:tcPr>
                  <w:tcW w:w="1696"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アカガイ</w:t>
                  </w:r>
                </w:p>
              </w:tc>
              <w:tc>
                <w:tcPr>
                  <w:tcW w:w="1985"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100　千個</w:t>
                  </w:r>
                </w:p>
              </w:tc>
              <w:tc>
                <w:tcPr>
                  <w:tcW w:w="2268"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C32EC6" w:rsidRDefault="00DE62F7" w:rsidP="00DE62F7">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殻長　　30mm</w:t>
                  </w:r>
                </w:p>
              </w:tc>
            </w:tr>
          </w:tbl>
          <w:p w:rsidR="00DE62F7" w:rsidRPr="00C32EC6" w:rsidRDefault="00DE62F7">
            <w:pPr>
              <w:rPr>
                <w:rFonts w:ascii="ＭＳ Ｐゴシック" w:eastAsia="ＭＳ Ｐゴシック" w:hAnsi="ＭＳ Ｐゴシック"/>
                <w:szCs w:val="20"/>
              </w:rPr>
            </w:pPr>
          </w:p>
          <w:p w:rsidR="00DE62F7" w:rsidRPr="00C32EC6" w:rsidRDefault="00DE62F7">
            <w:pPr>
              <w:rPr>
                <w:rFonts w:ascii="ＭＳ Ｐゴシック" w:eastAsia="ＭＳ Ｐゴシック" w:hAnsi="ＭＳ Ｐゴシック"/>
                <w:szCs w:val="20"/>
              </w:rPr>
            </w:pPr>
          </w:p>
          <w:p w:rsidR="00DE62F7" w:rsidRPr="00C32EC6" w:rsidRDefault="00DE62F7">
            <w:pPr>
              <w:rPr>
                <w:rFonts w:ascii="ＭＳ Ｐゴシック" w:eastAsia="ＭＳ Ｐゴシック" w:hAnsi="ＭＳ Ｐゴシック"/>
                <w:szCs w:val="20"/>
              </w:rPr>
            </w:pPr>
          </w:p>
          <w:p w:rsidR="00DE62F7" w:rsidRPr="00C32EC6" w:rsidRDefault="00DE62F7">
            <w:pPr>
              <w:rPr>
                <w:rFonts w:ascii="ＭＳ Ｐゴシック" w:eastAsia="ＭＳ Ｐゴシック" w:hAnsi="ＭＳ Ｐゴシック"/>
                <w:szCs w:val="20"/>
              </w:rPr>
            </w:pPr>
          </w:p>
          <w:p w:rsidR="00DE62F7" w:rsidRPr="00C32EC6" w:rsidRDefault="00DE62F7">
            <w:pPr>
              <w:rPr>
                <w:rFonts w:ascii="ＭＳ Ｐゴシック" w:eastAsia="ＭＳ Ｐゴシック" w:hAnsi="ＭＳ Ｐゴシック"/>
                <w:szCs w:val="20"/>
              </w:rPr>
            </w:pPr>
          </w:p>
          <w:p w:rsidR="00DE62F7" w:rsidRPr="00C32EC6" w:rsidRDefault="00DE62F7">
            <w:pPr>
              <w:rPr>
                <w:rFonts w:ascii="ＭＳ Ｐゴシック" w:eastAsia="ＭＳ Ｐゴシック" w:hAnsi="ＭＳ Ｐゴシック"/>
                <w:szCs w:val="20"/>
              </w:rPr>
            </w:pPr>
          </w:p>
          <w:p w:rsidR="00DE62F7" w:rsidRPr="00C32EC6" w:rsidRDefault="00DE62F7" w:rsidP="00DE62F7">
            <w:pPr>
              <w:ind w:leftChars="301" w:left="596" w:rightChars="100" w:right="198"/>
              <w:rPr>
                <w:rFonts w:ascii="ＭＳ Ｐゴシック" w:eastAsia="ＭＳ Ｐゴシック" w:hAnsi="ＭＳ Ｐゴシック"/>
                <w:szCs w:val="20"/>
              </w:rPr>
            </w:pPr>
            <w:r w:rsidRPr="00C32EC6">
              <w:rPr>
                <w:rFonts w:ascii="ＭＳ Ｐゴシック" w:eastAsia="ＭＳ Ｐゴシック" w:hAnsi="ＭＳ Ｐゴシック"/>
                <w:szCs w:val="20"/>
              </w:rPr>
              <w:t>トラフグ　　　　　　　　新魚種技術開発</w:t>
            </w:r>
          </w:p>
          <w:p w:rsidR="00DE62F7" w:rsidRPr="00C32EC6" w:rsidRDefault="00DE62F7">
            <w:pPr>
              <w:rPr>
                <w:rFonts w:ascii="ＭＳ Ｐゴシック" w:eastAsia="ＭＳ Ｐゴシック" w:hAnsi="ＭＳ Ｐゴシック"/>
                <w:szCs w:val="20"/>
              </w:rPr>
            </w:pPr>
          </w:p>
          <w:p w:rsidR="00DE62F7" w:rsidRPr="00C32EC6" w:rsidRDefault="00DE62F7" w:rsidP="00DE62F7">
            <w:pPr>
              <w:ind w:leftChars="100" w:left="1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w:t>
            </w:r>
            <w:r w:rsidRPr="00C32EC6">
              <w:rPr>
                <w:rFonts w:ascii="ＭＳ Ｐゴシック" w:eastAsia="ＭＳ Ｐゴシック" w:hAnsi="ＭＳ Ｐゴシック"/>
                <w:szCs w:val="20"/>
              </w:rPr>
              <w:t xml:space="preserve"> 助成事業</w:t>
            </w:r>
          </w:p>
          <w:p w:rsidR="001422E8" w:rsidRPr="00C32EC6" w:rsidRDefault="001422E8" w:rsidP="001422E8">
            <w:pPr>
              <w:ind w:leftChars="201" w:left="3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①</w:t>
            </w:r>
            <w:r w:rsidRPr="00C32EC6">
              <w:rPr>
                <w:rFonts w:ascii="ＭＳ Ｐゴシック" w:eastAsia="ＭＳ Ｐゴシック" w:hAnsi="ＭＳ Ｐゴシック"/>
                <w:szCs w:val="20"/>
              </w:rPr>
              <w:t>水産資源管理のための漁業者による小型魚の再放流</w:t>
            </w:r>
          </w:p>
          <w:p w:rsidR="001422E8" w:rsidRPr="00C32EC6" w:rsidRDefault="001422E8" w:rsidP="001422E8">
            <w:pPr>
              <w:ind w:leftChars="201" w:left="3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②</w:t>
            </w:r>
            <w:r w:rsidRPr="00C32EC6">
              <w:rPr>
                <w:rFonts w:ascii="ＭＳ Ｐゴシック" w:eastAsia="ＭＳ Ｐゴシック" w:hAnsi="ＭＳ Ｐゴシック"/>
                <w:szCs w:val="20"/>
              </w:rPr>
              <w:t>自然・海域環境の保全のための海底耕耘事業</w:t>
            </w:r>
          </w:p>
          <w:p w:rsidR="001422E8" w:rsidRPr="00C32EC6" w:rsidRDefault="001422E8" w:rsidP="001422E8">
            <w:pPr>
              <w:ind w:leftChars="201" w:left="3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③</w:t>
            </w:r>
            <w:r w:rsidRPr="00C32EC6">
              <w:rPr>
                <w:rFonts w:ascii="ＭＳ Ｐゴシック" w:eastAsia="ＭＳ Ｐゴシック" w:hAnsi="ＭＳ Ｐゴシック"/>
                <w:szCs w:val="20"/>
              </w:rPr>
              <w:t>アマモの移植、など自主的な取り組みへの支援</w:t>
            </w:r>
          </w:p>
          <w:p w:rsidR="001422E8" w:rsidRPr="00C32EC6" w:rsidRDefault="001422E8" w:rsidP="001422E8">
            <w:pPr>
              <w:ind w:leftChars="201" w:left="3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lastRenderedPageBreak/>
              <w:t>④</w:t>
            </w:r>
            <w:r w:rsidRPr="00C32EC6">
              <w:rPr>
                <w:rFonts w:ascii="ＭＳ Ｐゴシック" w:eastAsia="ＭＳ Ｐゴシック" w:hAnsi="ＭＳ Ｐゴシック"/>
                <w:szCs w:val="20"/>
              </w:rPr>
              <w:t>府民の健康増進のための魚食普及促進や啓発イベント等の食育推進活動への支援など、引き続き公益目的事業への助成の充実を図るとともに、漁業施設整備、漁業者・漁業組合の経営改善や人材育成など、漁業振興のための各種助成事業を実施していく。</w:t>
            </w:r>
          </w:p>
          <w:p w:rsidR="001422E8" w:rsidRPr="00C32EC6" w:rsidRDefault="001422E8" w:rsidP="001422E8">
            <w:pPr>
              <w:ind w:leftChars="201" w:left="398"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t>さらに、新規事業として災害復旧関連事業を実施する。</w:t>
            </w:r>
          </w:p>
          <w:p w:rsidR="001422E8" w:rsidRPr="00C32EC6" w:rsidRDefault="001422E8" w:rsidP="001422E8">
            <w:pPr>
              <w:ind w:leftChars="201" w:left="398" w:firstLineChars="100" w:firstLine="1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u w:val="single"/>
              </w:rPr>
              <w:t>ただし、公益、収益・その他事業ともに採択時に経費を精査し、経費の削減を図る。</w:t>
            </w:r>
          </w:p>
          <w:p w:rsidR="00DE62F7" w:rsidRPr="00C32EC6" w:rsidRDefault="001422E8" w:rsidP="001422E8">
            <w:pPr>
              <w:ind w:leftChars="201" w:left="398" w:firstLineChars="100" w:firstLine="1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これら助成事業の枠組みは今後も基本的に堅持しつつ、財源の減少や公益比率の確保なども勘案し、より効果的な助成事業となるよう改善していく。</w:t>
            </w:r>
          </w:p>
          <w:p w:rsidR="007B530C" w:rsidRPr="00C32EC6" w:rsidRDefault="007B530C" w:rsidP="007B530C">
            <w:pPr>
              <w:rPr>
                <w:rFonts w:ascii="ＭＳ Ｐゴシック" w:eastAsia="ＭＳ Ｐゴシック" w:hAnsi="ＭＳ Ｐゴシック"/>
                <w:szCs w:val="20"/>
              </w:rPr>
            </w:pPr>
          </w:p>
          <w:p w:rsidR="007B530C" w:rsidRPr="00C32EC6" w:rsidRDefault="007B530C" w:rsidP="007B530C">
            <w:pPr>
              <w:rPr>
                <w:rFonts w:ascii="ＭＳ Ｐゴシック" w:eastAsia="ＭＳ Ｐゴシック" w:hAnsi="ＭＳ Ｐゴシック"/>
                <w:sz w:val="16"/>
                <w:szCs w:val="20"/>
              </w:rPr>
            </w:pPr>
            <w:r w:rsidRPr="00C32EC6">
              <w:rPr>
                <w:rFonts w:ascii="ＭＳ Ｐゴシック" w:eastAsia="ＭＳ Ｐゴシック" w:hAnsi="ＭＳ Ｐゴシック"/>
                <w:szCs w:val="20"/>
              </w:rPr>
              <w:t>(4) 収支計画</w:t>
            </w:r>
            <w:r w:rsidR="00782D78" w:rsidRPr="00C32EC6">
              <w:rPr>
                <w:rFonts w:ascii="ＭＳ Ｐゴシック" w:eastAsia="ＭＳ Ｐゴシック" w:hAnsi="ＭＳ Ｐゴシック" w:hint="eastAsia"/>
                <w:szCs w:val="20"/>
              </w:rPr>
              <w:t xml:space="preserve">　　　　　　　　　　　　　　　　　　　　　　　　　　　　　　　　　　</w:t>
            </w:r>
            <w:r w:rsidR="00782D78" w:rsidRPr="00C32EC6">
              <w:rPr>
                <w:rFonts w:ascii="ＭＳ Ｐゴシック" w:eastAsia="ＭＳ Ｐゴシック" w:hAnsi="ＭＳ Ｐゴシック" w:hint="eastAsia"/>
                <w:sz w:val="16"/>
                <w:szCs w:val="20"/>
              </w:rPr>
              <w:t xml:space="preserve">　　（単位：千円）</w:t>
            </w:r>
          </w:p>
          <w:p w:rsidR="007B530C" w:rsidRPr="00C32EC6" w:rsidRDefault="00EA542F" w:rsidP="007B530C">
            <w:pPr>
              <w:rPr>
                <w:rFonts w:ascii="ＭＳ Ｐゴシック" w:eastAsia="ＭＳ Ｐゴシック" w:hAnsi="ＭＳ Ｐゴシック"/>
                <w:szCs w:val="20"/>
              </w:rPr>
            </w:pPr>
            <w:r w:rsidRPr="00C32EC6">
              <w:rPr>
                <w:rFonts w:ascii="ＭＳ Ｐゴシック" w:eastAsia="ＭＳ Ｐゴシック" w:hAnsi="ＭＳ Ｐゴシック"/>
                <w:noProof/>
                <w:szCs w:val="20"/>
              </w:rPr>
              <w:drawing>
                <wp:inline distT="0" distB="0" distL="0" distR="0" wp14:anchorId="3F149E53">
                  <wp:extent cx="4457700" cy="24479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447925"/>
                          </a:xfrm>
                          <a:prstGeom prst="rect">
                            <a:avLst/>
                          </a:prstGeom>
                          <a:noFill/>
                          <a:ln>
                            <a:noFill/>
                          </a:ln>
                        </pic:spPr>
                      </pic:pic>
                    </a:graphicData>
                  </a:graphic>
                </wp:inline>
              </w:drawing>
            </w:r>
          </w:p>
          <w:p w:rsidR="00865841" w:rsidRPr="00C32EC6" w:rsidRDefault="00865841">
            <w:pPr>
              <w:rPr>
                <w:rFonts w:ascii="ＭＳ Ｐゴシック" w:eastAsia="ＭＳ Ｐゴシック" w:hAnsi="ＭＳ Ｐゴシック"/>
                <w:szCs w:val="20"/>
              </w:rPr>
            </w:pPr>
          </w:p>
        </w:tc>
        <w:tc>
          <w:tcPr>
            <w:tcW w:w="7280" w:type="dxa"/>
          </w:tcPr>
          <w:p w:rsidR="00DE62F7" w:rsidRPr="009152E8" w:rsidRDefault="00DE62F7" w:rsidP="00DE62F7">
            <w:pPr>
              <w:rPr>
                <w:rFonts w:ascii="ＭＳ Ｐゴシック" w:eastAsia="ＭＳ Ｐゴシック" w:hAnsi="ＭＳ Ｐゴシック"/>
                <w:szCs w:val="20"/>
              </w:rPr>
            </w:pPr>
            <w:r w:rsidRPr="009152E8">
              <w:rPr>
                <w:rFonts w:ascii="ＭＳ Ｐゴシック" w:eastAsia="ＭＳ Ｐゴシック" w:hAnsi="ＭＳ Ｐゴシック" w:hint="eastAsia"/>
                <w:szCs w:val="20"/>
              </w:rPr>
              <w:lastRenderedPageBreak/>
              <w:t>４．今後の法人運営と事業の取組み方向</w:t>
            </w:r>
          </w:p>
          <w:p w:rsidR="00DE62F7" w:rsidRPr="009152E8" w:rsidRDefault="00DE62F7" w:rsidP="00DE62F7">
            <w:pPr>
              <w:ind w:leftChars="100" w:left="198"/>
              <w:rPr>
                <w:rFonts w:ascii="ＭＳ Ｐゴシック" w:eastAsia="ＭＳ Ｐゴシック" w:hAnsi="ＭＳ Ｐゴシック"/>
                <w:szCs w:val="20"/>
              </w:rPr>
            </w:pPr>
            <w:r w:rsidRPr="009152E8">
              <w:rPr>
                <w:rFonts w:ascii="ＭＳ Ｐゴシック" w:eastAsia="ＭＳ Ｐゴシック" w:hAnsi="ＭＳ Ｐゴシック"/>
                <w:szCs w:val="20"/>
              </w:rPr>
              <w:t>(2)事業毎の取り組み方向</w:t>
            </w:r>
          </w:p>
          <w:p w:rsidR="00DE62F7" w:rsidRPr="009152E8" w:rsidRDefault="00DE62F7" w:rsidP="00DE62F7">
            <w:pPr>
              <w:ind w:leftChars="201" w:left="398"/>
              <w:rPr>
                <w:rFonts w:ascii="ＭＳ Ｐゴシック" w:eastAsia="ＭＳ Ｐゴシック" w:hAnsi="ＭＳ Ｐゴシック"/>
                <w:szCs w:val="20"/>
              </w:rPr>
            </w:pPr>
            <w:r w:rsidRPr="009152E8">
              <w:rPr>
                <w:rFonts w:ascii="ＭＳ Ｐゴシック" w:eastAsia="ＭＳ Ｐゴシック" w:hAnsi="ＭＳ Ｐゴシック" w:hint="eastAsia"/>
                <w:szCs w:val="20"/>
              </w:rPr>
              <w:t>第</w:t>
            </w:r>
            <w:r w:rsidRPr="009152E8">
              <w:rPr>
                <w:rFonts w:ascii="ＭＳ Ｐゴシック" w:eastAsia="ＭＳ Ｐゴシック" w:hAnsi="ＭＳ Ｐゴシック"/>
                <w:szCs w:val="20"/>
              </w:rPr>
              <w:t>7次大阪府栽培漁業基本計画における平成33年度時点の目標</w:t>
            </w:r>
          </w:p>
          <w:tbl>
            <w:tblPr>
              <w:tblpPr w:leftFromText="142" w:rightFromText="142" w:vertAnchor="text" w:horzAnchor="margin" w:tblpX="552" w:tblpY="2"/>
              <w:tblW w:w="5949" w:type="dxa"/>
              <w:tblCellMar>
                <w:left w:w="14" w:type="dxa"/>
                <w:right w:w="14" w:type="dxa"/>
              </w:tblCellMar>
              <w:tblLook w:val="04A0" w:firstRow="1" w:lastRow="0" w:firstColumn="1" w:lastColumn="0" w:noHBand="0" w:noVBand="1"/>
            </w:tblPr>
            <w:tblGrid>
              <w:gridCol w:w="1413"/>
              <w:gridCol w:w="2553"/>
              <w:gridCol w:w="1983"/>
            </w:tblGrid>
            <w:tr w:rsidR="00DE62F7" w:rsidRPr="009152E8" w:rsidTr="00865841">
              <w:trPr>
                <w:cantSplit/>
                <w:trHeight w:val="321"/>
              </w:trPr>
              <w:tc>
                <w:tcPr>
                  <w:tcW w:w="1413" w:type="dxa"/>
                  <w:tcBorders>
                    <w:top w:val="single" w:sz="4" w:space="0" w:color="000000"/>
                    <w:left w:val="single" w:sz="4" w:space="0" w:color="000000"/>
                    <w:bottom w:val="single" w:sz="4" w:space="0" w:color="000000"/>
                    <w:right w:val="single" w:sz="4" w:space="0" w:color="000000"/>
                  </w:tcBorders>
                  <w:vAlign w:val="center"/>
                  <w:hideMark/>
                </w:tcPr>
                <w:p w:rsidR="00DE62F7" w:rsidRPr="009152E8" w:rsidRDefault="00DE62F7" w:rsidP="00DE62F7">
                  <w:pPr>
                    <w:jc w:val="cente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魚種名</w:t>
                  </w:r>
                </w:p>
              </w:tc>
              <w:tc>
                <w:tcPr>
                  <w:tcW w:w="2553" w:type="dxa"/>
                  <w:tcBorders>
                    <w:top w:val="single" w:sz="4" w:space="0" w:color="000000"/>
                    <w:left w:val="nil"/>
                    <w:bottom w:val="single" w:sz="4" w:space="0" w:color="000000"/>
                    <w:right w:val="single" w:sz="4" w:space="0" w:color="000000"/>
                  </w:tcBorders>
                  <w:vAlign w:val="center"/>
                  <w:hideMark/>
                </w:tcPr>
                <w:p w:rsidR="00DE62F7" w:rsidRPr="009152E8" w:rsidRDefault="00DE62F7" w:rsidP="00DE62F7">
                  <w:pPr>
                    <w:jc w:val="cente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放流数量</w:t>
                  </w:r>
                </w:p>
              </w:tc>
              <w:tc>
                <w:tcPr>
                  <w:tcW w:w="1983" w:type="dxa"/>
                  <w:tcBorders>
                    <w:top w:val="single" w:sz="4" w:space="0" w:color="000000"/>
                    <w:left w:val="nil"/>
                    <w:bottom w:val="single" w:sz="4" w:space="0" w:color="000000"/>
                    <w:right w:val="single" w:sz="4" w:space="0" w:color="000000"/>
                  </w:tcBorders>
                  <w:vAlign w:val="center"/>
                  <w:hideMark/>
                </w:tcPr>
                <w:p w:rsidR="00DE62F7" w:rsidRPr="009152E8" w:rsidRDefault="00DE62F7" w:rsidP="00DE62F7">
                  <w:pPr>
                    <w:jc w:val="cente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放流時の大きさ</w:t>
                  </w:r>
                </w:p>
              </w:tc>
            </w:tr>
            <w:tr w:rsidR="00DE62F7" w:rsidRPr="009152E8" w:rsidTr="00865841">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865841" w:rsidP="00DE62F7">
                  <w:pPr>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ヒラ</w:t>
                  </w:r>
                  <w:r w:rsidR="00DE62F7" w:rsidRPr="009152E8">
                    <w:rPr>
                      <w:rFonts w:ascii="ＭＳ Ｐゴシック" w:eastAsia="ＭＳ Ｐゴシック" w:hAnsi="ＭＳ Ｐゴシック" w:hint="eastAsia"/>
                      <w:color w:val="000000"/>
                      <w:szCs w:val="20"/>
                    </w:rPr>
                    <w:t>メ</w:t>
                  </w:r>
                </w:p>
              </w:tc>
              <w:tc>
                <w:tcPr>
                  <w:tcW w:w="255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 xml:space="preserve">100　千尾 </w:t>
                  </w:r>
                </w:p>
              </w:tc>
              <w:tc>
                <w:tcPr>
                  <w:tcW w:w="198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全長　　80mm</w:t>
                  </w:r>
                  <w:r w:rsidRPr="009152E8">
                    <w:rPr>
                      <w:rFonts w:ascii="ＭＳ Ｐゴシック" w:eastAsia="ＭＳ Ｐゴシック" w:hAnsi="ＭＳ Ｐゴシック"/>
                      <w:color w:val="000000"/>
                      <w:szCs w:val="20"/>
                    </w:rPr>
                    <w:t xml:space="preserve"> </w:t>
                  </w:r>
                </w:p>
              </w:tc>
            </w:tr>
            <w:tr w:rsidR="00DE62F7" w:rsidRPr="009152E8" w:rsidTr="00865841">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マコガレイ</w:t>
                  </w:r>
                </w:p>
              </w:tc>
              <w:tc>
                <w:tcPr>
                  <w:tcW w:w="255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865841"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100　千尾</w:t>
                  </w:r>
                </w:p>
              </w:tc>
              <w:tc>
                <w:tcPr>
                  <w:tcW w:w="198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全長　　80mm</w:t>
                  </w:r>
                </w:p>
              </w:tc>
            </w:tr>
            <w:tr w:rsidR="00DE62F7" w:rsidRPr="009152E8" w:rsidTr="00865841">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キジハタ</w:t>
                  </w:r>
                </w:p>
              </w:tc>
              <w:tc>
                <w:tcPr>
                  <w:tcW w:w="255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100　千尾</w:t>
                  </w:r>
                </w:p>
              </w:tc>
              <w:tc>
                <w:tcPr>
                  <w:tcW w:w="198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全長　　100mm</w:t>
                  </w:r>
                </w:p>
              </w:tc>
            </w:tr>
            <w:tr w:rsidR="00DE62F7" w:rsidRPr="009152E8" w:rsidTr="00865841">
              <w:trPr>
                <w:cantSplit/>
                <w:trHeight w:val="321"/>
              </w:trPr>
              <w:tc>
                <w:tcPr>
                  <w:tcW w:w="1413" w:type="dxa"/>
                  <w:tcBorders>
                    <w:top w:val="nil"/>
                    <w:left w:val="single" w:sz="4" w:space="0" w:color="000000"/>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アカガイ</w:t>
                  </w:r>
                </w:p>
              </w:tc>
              <w:tc>
                <w:tcPr>
                  <w:tcW w:w="255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100　千個</w:t>
                  </w:r>
                </w:p>
              </w:tc>
              <w:tc>
                <w:tcPr>
                  <w:tcW w:w="1983" w:type="dxa"/>
                  <w:tcBorders>
                    <w:top w:val="nil"/>
                    <w:left w:val="nil"/>
                    <w:bottom w:val="single" w:sz="4" w:space="0" w:color="000000"/>
                    <w:right w:val="single" w:sz="4" w:space="0" w:color="000000"/>
                  </w:tcBorders>
                  <w:tcMar>
                    <w:top w:w="28" w:type="dxa"/>
                    <w:left w:w="57" w:type="dxa"/>
                    <w:bottom w:w="28" w:type="dxa"/>
                    <w:right w:w="57" w:type="dxa"/>
                  </w:tcMar>
                  <w:vAlign w:val="center"/>
                  <w:hideMark/>
                </w:tcPr>
                <w:p w:rsidR="00DE62F7" w:rsidRPr="009152E8" w:rsidRDefault="00DE62F7" w:rsidP="00DE62F7">
                  <w:pPr>
                    <w:rPr>
                      <w:rFonts w:ascii="ＭＳ Ｐゴシック" w:eastAsia="ＭＳ Ｐゴシック" w:hAnsi="ＭＳ Ｐゴシック"/>
                      <w:color w:val="000000"/>
                      <w:szCs w:val="20"/>
                    </w:rPr>
                  </w:pPr>
                  <w:r w:rsidRPr="009152E8">
                    <w:rPr>
                      <w:rFonts w:ascii="ＭＳ Ｐゴシック" w:eastAsia="ＭＳ Ｐゴシック" w:hAnsi="ＭＳ Ｐゴシック" w:hint="eastAsia"/>
                      <w:color w:val="000000"/>
                      <w:szCs w:val="20"/>
                    </w:rPr>
                    <w:t>殻長　　30mm</w:t>
                  </w:r>
                </w:p>
              </w:tc>
            </w:tr>
          </w:tbl>
          <w:p w:rsidR="00DE62F7" w:rsidRPr="009152E8" w:rsidRDefault="00DE62F7" w:rsidP="00DE62F7">
            <w:pPr>
              <w:rPr>
                <w:rFonts w:ascii="ＭＳ Ｐゴシック" w:eastAsia="ＭＳ Ｐゴシック" w:hAnsi="ＭＳ Ｐゴシック"/>
                <w:szCs w:val="20"/>
              </w:rPr>
            </w:pPr>
          </w:p>
          <w:p w:rsidR="00DE62F7" w:rsidRPr="009152E8" w:rsidRDefault="00DE62F7" w:rsidP="00DE62F7">
            <w:pPr>
              <w:rPr>
                <w:rFonts w:ascii="ＭＳ Ｐゴシック" w:eastAsia="ＭＳ Ｐゴシック" w:hAnsi="ＭＳ Ｐゴシック"/>
                <w:szCs w:val="20"/>
              </w:rPr>
            </w:pPr>
          </w:p>
          <w:p w:rsidR="00DE62F7" w:rsidRPr="009152E8" w:rsidRDefault="00DE62F7" w:rsidP="00DE62F7">
            <w:pPr>
              <w:rPr>
                <w:rFonts w:ascii="ＭＳ Ｐゴシック" w:eastAsia="ＭＳ Ｐゴシック" w:hAnsi="ＭＳ Ｐゴシック"/>
                <w:szCs w:val="20"/>
              </w:rPr>
            </w:pPr>
          </w:p>
          <w:p w:rsidR="00DE62F7" w:rsidRPr="009152E8" w:rsidRDefault="00DE62F7" w:rsidP="00DE62F7">
            <w:pPr>
              <w:rPr>
                <w:rFonts w:ascii="ＭＳ Ｐゴシック" w:eastAsia="ＭＳ Ｐゴシック" w:hAnsi="ＭＳ Ｐゴシック"/>
                <w:szCs w:val="20"/>
              </w:rPr>
            </w:pPr>
          </w:p>
          <w:p w:rsidR="00DE62F7" w:rsidRPr="009152E8" w:rsidRDefault="00DE62F7" w:rsidP="00DE62F7">
            <w:pPr>
              <w:rPr>
                <w:rFonts w:ascii="ＭＳ Ｐゴシック" w:eastAsia="ＭＳ Ｐゴシック" w:hAnsi="ＭＳ Ｐゴシック"/>
                <w:szCs w:val="20"/>
              </w:rPr>
            </w:pPr>
          </w:p>
          <w:p w:rsidR="00DE62F7" w:rsidRPr="009152E8" w:rsidRDefault="00DE62F7" w:rsidP="00DE62F7">
            <w:pPr>
              <w:rPr>
                <w:rFonts w:ascii="ＭＳ Ｐゴシック" w:eastAsia="ＭＳ Ｐゴシック" w:hAnsi="ＭＳ Ｐゴシック"/>
                <w:szCs w:val="20"/>
              </w:rPr>
            </w:pPr>
          </w:p>
          <w:p w:rsidR="00DE62F7" w:rsidRDefault="00DE62F7" w:rsidP="00DE62F7">
            <w:pPr>
              <w:ind w:leftChars="301" w:left="596" w:rightChars="100" w:right="198"/>
              <w:rPr>
                <w:rFonts w:ascii="ＭＳ Ｐゴシック" w:eastAsia="ＭＳ Ｐゴシック" w:hAnsi="ＭＳ Ｐゴシック"/>
                <w:szCs w:val="20"/>
              </w:rPr>
            </w:pPr>
            <w:r w:rsidRPr="009152E8">
              <w:rPr>
                <w:rFonts w:ascii="ＭＳ Ｐゴシック" w:eastAsia="ＭＳ Ｐゴシック" w:hAnsi="ＭＳ Ｐゴシック"/>
                <w:szCs w:val="20"/>
              </w:rPr>
              <w:t>トラフグ　　　　　　　　新魚種技術開発</w:t>
            </w:r>
          </w:p>
          <w:p w:rsidR="002469FB" w:rsidRDefault="002469FB">
            <w:pPr>
              <w:rPr>
                <w:rFonts w:ascii="ＭＳ Ｐゴシック" w:eastAsia="ＭＳ Ｐゴシック" w:hAnsi="ＭＳ Ｐゴシック"/>
              </w:rPr>
            </w:pPr>
          </w:p>
          <w:p w:rsidR="00DE62F7" w:rsidRDefault="00DE62F7">
            <w:pPr>
              <w:rPr>
                <w:rFonts w:ascii="ＭＳ Ｐゴシック" w:eastAsia="ＭＳ Ｐゴシック" w:hAnsi="ＭＳ Ｐゴシック"/>
              </w:rPr>
            </w:pPr>
          </w:p>
          <w:p w:rsidR="00DE62F7" w:rsidRDefault="00DE62F7">
            <w:pPr>
              <w:rPr>
                <w:rFonts w:ascii="ＭＳ Ｐゴシック" w:eastAsia="ＭＳ Ｐゴシック" w:hAnsi="ＭＳ Ｐゴシック"/>
              </w:rPr>
            </w:pPr>
          </w:p>
          <w:p w:rsidR="00DE62F7" w:rsidRDefault="00DE62F7">
            <w:pPr>
              <w:rPr>
                <w:rFonts w:ascii="ＭＳ Ｐゴシック" w:eastAsia="ＭＳ Ｐゴシック" w:hAnsi="ＭＳ Ｐゴシック"/>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DE62F7" w:rsidRDefault="00DE62F7" w:rsidP="00DE62F7">
            <w:pPr>
              <w:ind w:leftChars="100" w:left="198"/>
              <w:rPr>
                <w:rFonts w:ascii="ＭＳ Ｐゴシック" w:eastAsia="ＭＳ Ｐゴシック" w:hAnsi="ＭＳ Ｐゴシック"/>
                <w:szCs w:val="20"/>
              </w:rPr>
            </w:pPr>
          </w:p>
          <w:p w:rsidR="00E5289A" w:rsidRDefault="00E5289A" w:rsidP="008D09EF">
            <w:pPr>
              <w:rPr>
                <w:rFonts w:ascii="ＭＳ Ｐゴシック" w:eastAsia="ＭＳ Ｐゴシック" w:hAnsi="ＭＳ Ｐゴシック"/>
                <w:szCs w:val="20"/>
              </w:rPr>
            </w:pPr>
          </w:p>
          <w:p w:rsidR="00DE62F7" w:rsidRPr="00DE62F7" w:rsidRDefault="00DE62F7" w:rsidP="00DE62F7">
            <w:pPr>
              <w:ind w:leftChars="100" w:left="198"/>
              <w:rPr>
                <w:rFonts w:ascii="ＭＳ Ｐゴシック" w:eastAsia="ＭＳ Ｐゴシック" w:hAnsi="ＭＳ Ｐゴシック"/>
                <w:szCs w:val="20"/>
              </w:rPr>
            </w:pPr>
            <w:r w:rsidRPr="00DE62F7">
              <w:rPr>
                <w:rFonts w:ascii="ＭＳ Ｐゴシック" w:eastAsia="ＭＳ Ｐゴシック" w:hAnsi="ＭＳ Ｐゴシック" w:hint="eastAsia"/>
                <w:szCs w:val="20"/>
              </w:rPr>
              <w:t>○</w:t>
            </w:r>
            <w:r w:rsidRPr="00DE62F7">
              <w:rPr>
                <w:rFonts w:ascii="ＭＳ Ｐゴシック" w:eastAsia="ＭＳ Ｐゴシック" w:hAnsi="ＭＳ Ｐゴシック"/>
                <w:szCs w:val="20"/>
              </w:rPr>
              <w:t xml:space="preserve"> 助成事業</w:t>
            </w:r>
          </w:p>
          <w:p w:rsidR="00DE62F7" w:rsidRPr="00DE62F7" w:rsidRDefault="00DE62F7" w:rsidP="00DE62F7">
            <w:pPr>
              <w:ind w:leftChars="201" w:left="398"/>
              <w:rPr>
                <w:rFonts w:ascii="ＭＳ Ｐゴシック" w:eastAsia="ＭＳ Ｐゴシック" w:hAnsi="ＭＳ Ｐゴシック"/>
                <w:szCs w:val="20"/>
              </w:rPr>
            </w:pPr>
            <w:r w:rsidRPr="00DE62F7">
              <w:rPr>
                <w:rFonts w:ascii="ＭＳ Ｐゴシック" w:eastAsia="ＭＳ Ｐゴシック" w:hAnsi="ＭＳ Ｐゴシック"/>
                <w:szCs w:val="20"/>
              </w:rPr>
              <w:t>①水産資源管理のための漁業者による小型魚の再放流</w:t>
            </w:r>
          </w:p>
          <w:p w:rsidR="00DE62F7" w:rsidRPr="00DE62F7" w:rsidRDefault="00DE62F7" w:rsidP="00DE62F7">
            <w:pPr>
              <w:ind w:leftChars="201" w:left="398"/>
              <w:rPr>
                <w:rFonts w:ascii="ＭＳ Ｐゴシック" w:eastAsia="ＭＳ Ｐゴシック" w:hAnsi="ＭＳ Ｐゴシック"/>
                <w:szCs w:val="20"/>
              </w:rPr>
            </w:pPr>
            <w:r w:rsidRPr="00DE62F7">
              <w:rPr>
                <w:rFonts w:ascii="ＭＳ Ｐゴシック" w:eastAsia="ＭＳ Ｐゴシック" w:hAnsi="ＭＳ Ｐゴシック" w:hint="eastAsia"/>
                <w:szCs w:val="20"/>
              </w:rPr>
              <w:t>②自然・海域環境の保全のための海底耕耘事業</w:t>
            </w:r>
          </w:p>
          <w:p w:rsidR="00DE62F7" w:rsidRPr="00DE62F7" w:rsidRDefault="00DE62F7" w:rsidP="00DE62F7">
            <w:pPr>
              <w:ind w:leftChars="201" w:left="398"/>
              <w:rPr>
                <w:rFonts w:ascii="ＭＳ Ｐゴシック" w:eastAsia="ＭＳ Ｐゴシック" w:hAnsi="ＭＳ Ｐゴシック"/>
                <w:szCs w:val="20"/>
              </w:rPr>
            </w:pPr>
            <w:r w:rsidRPr="00DE62F7">
              <w:rPr>
                <w:rFonts w:ascii="ＭＳ Ｐゴシック" w:eastAsia="ＭＳ Ｐゴシック" w:hAnsi="ＭＳ Ｐゴシック" w:hint="eastAsia"/>
                <w:szCs w:val="20"/>
              </w:rPr>
              <w:t>③アマモの移植、など自主的な取り組みへの支援</w:t>
            </w:r>
          </w:p>
          <w:p w:rsidR="00DE62F7" w:rsidRPr="00DE62F7" w:rsidRDefault="00DE62F7" w:rsidP="00DE62F7">
            <w:pPr>
              <w:ind w:leftChars="201" w:left="398"/>
              <w:rPr>
                <w:rFonts w:ascii="ＭＳ Ｐゴシック" w:eastAsia="ＭＳ Ｐゴシック" w:hAnsi="ＭＳ Ｐゴシック"/>
                <w:szCs w:val="20"/>
              </w:rPr>
            </w:pPr>
            <w:r w:rsidRPr="00DE62F7">
              <w:rPr>
                <w:rFonts w:ascii="ＭＳ Ｐゴシック" w:eastAsia="ＭＳ Ｐゴシック" w:hAnsi="ＭＳ Ｐゴシック" w:hint="eastAsia"/>
                <w:szCs w:val="20"/>
              </w:rPr>
              <w:lastRenderedPageBreak/>
              <w:t>④府民の健康増進のための魚食普及促進や啓発イベント等の食育推進活動への支援など、引き続き公益目的事業への助成の充実を図るとともに、漁業施設整備、漁業者・漁業組合の経営改善や人材育成など、漁業振興のための各種助成事業を実施していく。</w:t>
            </w:r>
          </w:p>
          <w:p w:rsidR="00DE62F7" w:rsidRDefault="00DE62F7" w:rsidP="00DE62F7">
            <w:pPr>
              <w:ind w:leftChars="201" w:left="398" w:firstLineChars="100" w:firstLine="198"/>
              <w:rPr>
                <w:rFonts w:ascii="ＭＳ Ｐゴシック" w:eastAsia="ＭＳ Ｐゴシック" w:hAnsi="ＭＳ Ｐゴシック"/>
                <w:szCs w:val="20"/>
              </w:rPr>
            </w:pPr>
            <w:r w:rsidRPr="00DE62F7">
              <w:rPr>
                <w:rFonts w:ascii="ＭＳ Ｐゴシック" w:eastAsia="ＭＳ Ｐゴシック" w:hAnsi="ＭＳ Ｐゴシック" w:hint="eastAsia"/>
                <w:szCs w:val="20"/>
              </w:rPr>
              <w:t>これら助成事業の枠組みは今後も基本的に堅持しつつ、財源の減少や公益比率の確保なども勘案し、より効果的な助成事業となるよう改善していく。</w:t>
            </w:r>
          </w:p>
          <w:p w:rsidR="00E5289A" w:rsidRDefault="00E5289A" w:rsidP="00E5289A">
            <w:pPr>
              <w:rPr>
                <w:rFonts w:ascii="ＭＳ Ｐゴシック" w:eastAsia="ＭＳ Ｐゴシック" w:hAnsi="ＭＳ Ｐゴシック"/>
                <w:color w:val="FF0000"/>
                <w:szCs w:val="20"/>
                <w:u w:val="single"/>
              </w:rPr>
            </w:pPr>
          </w:p>
          <w:p w:rsidR="00E5289A" w:rsidRPr="00DE62F7" w:rsidRDefault="00E5289A" w:rsidP="00E5289A">
            <w:pPr>
              <w:rPr>
                <w:rFonts w:ascii="ＭＳ Ｐゴシック" w:eastAsia="ＭＳ Ｐゴシック" w:hAnsi="ＭＳ Ｐゴシック"/>
                <w:color w:val="FF0000"/>
                <w:szCs w:val="20"/>
                <w:u w:val="single"/>
              </w:rPr>
            </w:pPr>
          </w:p>
        </w:tc>
      </w:tr>
      <w:tr w:rsidR="00E5289A" w:rsidRPr="002469FB" w:rsidTr="002469FB">
        <w:tc>
          <w:tcPr>
            <w:tcW w:w="7280" w:type="dxa"/>
          </w:tcPr>
          <w:p w:rsidR="00E5289A" w:rsidRPr="00C32EC6" w:rsidRDefault="00E5289A" w:rsidP="00E5289A">
            <w:pPr>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lastRenderedPageBreak/>
              <w:t>５．計画の進捗管理と時点修正</w:t>
            </w:r>
          </w:p>
          <w:p w:rsidR="00E5289A" w:rsidRPr="00C32EC6" w:rsidRDefault="00E5289A" w:rsidP="00C67BAD">
            <w:pPr>
              <w:ind w:leftChars="100" w:left="198" w:firstLineChars="100" w:firstLine="198"/>
              <w:rPr>
                <w:rFonts w:ascii="ＭＳ Ｐゴシック" w:eastAsia="ＭＳ Ｐゴシック" w:hAnsi="ＭＳ Ｐゴシック"/>
                <w:szCs w:val="20"/>
              </w:rPr>
            </w:pPr>
            <w:r w:rsidRPr="00C32EC6">
              <w:rPr>
                <w:rFonts w:ascii="ＭＳ Ｐゴシック" w:eastAsia="ＭＳ Ｐゴシック" w:hAnsi="ＭＳ Ｐゴシック" w:hint="eastAsia"/>
                <w:szCs w:val="20"/>
              </w:rPr>
              <w:t>計画の進捗管理を行うとともに、特に財務面については、金利動向次第で大きく変わる可能性があるため、適宜修正をする。</w:t>
            </w:r>
          </w:p>
          <w:p w:rsidR="00E5289A" w:rsidRPr="00C32EC6" w:rsidRDefault="00422DA5" w:rsidP="00C67BAD">
            <w:pPr>
              <w:ind w:leftChars="101" w:left="200" w:firstLineChars="100" w:firstLine="198"/>
              <w:rPr>
                <w:rFonts w:ascii="ＭＳ Ｐゴシック" w:eastAsia="ＭＳ Ｐゴシック" w:hAnsi="ＭＳ Ｐゴシック"/>
                <w:szCs w:val="20"/>
                <w:u w:val="single"/>
              </w:rPr>
            </w:pPr>
            <w:r w:rsidRPr="00C32EC6">
              <w:rPr>
                <w:rFonts w:ascii="ＭＳ Ｐゴシック" w:eastAsia="ＭＳ Ｐゴシック" w:hAnsi="ＭＳ Ｐゴシック" w:hint="eastAsia"/>
                <w:szCs w:val="20"/>
                <w:u w:val="single"/>
              </w:rPr>
              <w:lastRenderedPageBreak/>
              <w:t>2022</w:t>
            </w:r>
            <w:r w:rsidR="00E5289A" w:rsidRPr="00C32EC6">
              <w:rPr>
                <w:rFonts w:ascii="ＭＳ Ｐゴシック" w:eastAsia="ＭＳ Ｐゴシック" w:hAnsi="ＭＳ Ｐゴシック"/>
                <w:szCs w:val="20"/>
                <w:u w:val="single"/>
              </w:rPr>
              <w:t>年度から始まる次期計画</w:t>
            </w:r>
            <w:r w:rsidR="00782D78" w:rsidRPr="00C32EC6">
              <w:rPr>
                <w:rFonts w:ascii="ＭＳ Ｐゴシック" w:eastAsia="ＭＳ Ｐゴシック" w:hAnsi="ＭＳ Ｐゴシック" w:hint="eastAsia"/>
                <w:szCs w:val="20"/>
                <w:u w:val="single"/>
              </w:rPr>
              <w:t>に</w:t>
            </w:r>
            <w:r w:rsidR="00E5289A" w:rsidRPr="00C32EC6">
              <w:rPr>
                <w:rFonts w:ascii="ＭＳ Ｐゴシック" w:eastAsia="ＭＳ Ｐゴシック" w:hAnsi="ＭＳ Ｐゴシック"/>
                <w:szCs w:val="20"/>
                <w:u w:val="single"/>
              </w:rPr>
              <w:t>おいては、運用益や事業経費の変化など収支状況</w:t>
            </w:r>
            <w:r w:rsidR="00782D78" w:rsidRPr="00C32EC6">
              <w:rPr>
                <w:rFonts w:ascii="ＭＳ Ｐゴシック" w:eastAsia="ＭＳ Ｐゴシック" w:hAnsi="ＭＳ Ｐゴシック"/>
                <w:szCs w:val="20"/>
                <w:u w:val="single"/>
              </w:rPr>
              <w:t>を踏まえて、財務の状況により基本財産の取り崩しも</w:t>
            </w:r>
            <w:r w:rsidR="00782D78" w:rsidRPr="00C32EC6">
              <w:rPr>
                <w:rFonts w:ascii="ＭＳ Ｐゴシック" w:eastAsia="ＭＳ Ｐゴシック" w:hAnsi="ＭＳ Ｐゴシック" w:hint="eastAsia"/>
                <w:szCs w:val="20"/>
                <w:u w:val="single"/>
              </w:rPr>
              <w:t>視野に入れた法人運営の検討を行う</w:t>
            </w:r>
            <w:r w:rsidR="00E5289A" w:rsidRPr="00C32EC6">
              <w:rPr>
                <w:rFonts w:ascii="ＭＳ Ｐゴシック" w:eastAsia="ＭＳ Ｐゴシック" w:hAnsi="ＭＳ Ｐゴシック"/>
                <w:szCs w:val="20"/>
                <w:u w:val="single"/>
              </w:rPr>
              <w:t>。</w:t>
            </w:r>
          </w:p>
          <w:p w:rsidR="00E5289A" w:rsidRPr="00C32EC6" w:rsidRDefault="00E5289A" w:rsidP="00E5289A">
            <w:pPr>
              <w:ind w:firstLineChars="100" w:firstLine="198"/>
              <w:rPr>
                <w:rFonts w:ascii="ＭＳ Ｐゴシック" w:eastAsia="ＭＳ Ｐゴシック" w:hAnsi="ＭＳ Ｐゴシック"/>
                <w:szCs w:val="20"/>
                <w:u w:val="single"/>
              </w:rPr>
            </w:pPr>
          </w:p>
        </w:tc>
        <w:tc>
          <w:tcPr>
            <w:tcW w:w="7280" w:type="dxa"/>
          </w:tcPr>
          <w:p w:rsidR="00E5289A" w:rsidRPr="00E5289A" w:rsidRDefault="00E5289A" w:rsidP="00E5289A">
            <w:pPr>
              <w:rPr>
                <w:rFonts w:ascii="ＭＳ Ｐゴシック" w:eastAsia="ＭＳ Ｐゴシック" w:hAnsi="ＭＳ Ｐゴシック"/>
                <w:szCs w:val="20"/>
              </w:rPr>
            </w:pPr>
            <w:r w:rsidRPr="00E5289A">
              <w:rPr>
                <w:rFonts w:ascii="ＭＳ Ｐゴシック" w:eastAsia="ＭＳ Ｐゴシック" w:hAnsi="ＭＳ Ｐゴシック" w:hint="eastAsia"/>
                <w:szCs w:val="20"/>
              </w:rPr>
              <w:lastRenderedPageBreak/>
              <w:t>５．計画の進捗管理と時点修正</w:t>
            </w:r>
          </w:p>
          <w:p w:rsidR="00E5289A" w:rsidRPr="00E5289A" w:rsidRDefault="00E5289A" w:rsidP="00C67BAD">
            <w:pPr>
              <w:ind w:leftChars="101" w:left="200" w:firstLineChars="100" w:firstLine="198"/>
              <w:rPr>
                <w:rFonts w:ascii="ＭＳ Ｐゴシック" w:eastAsia="ＭＳ Ｐゴシック" w:hAnsi="ＭＳ Ｐゴシック"/>
                <w:szCs w:val="20"/>
              </w:rPr>
            </w:pPr>
            <w:r w:rsidRPr="00E5289A">
              <w:rPr>
                <w:rFonts w:ascii="ＭＳ Ｐゴシック" w:eastAsia="ＭＳ Ｐゴシック" w:hAnsi="ＭＳ Ｐゴシック" w:hint="eastAsia"/>
                <w:szCs w:val="20"/>
              </w:rPr>
              <w:t>計画の進捗管理を行うとともに、特に財務面については、金利動向次第で大きく変わる可能性があるため、適宜修正をする。</w:t>
            </w:r>
          </w:p>
          <w:p w:rsidR="00E5289A" w:rsidRPr="00E5289A" w:rsidRDefault="00E5289A" w:rsidP="00DE62F7">
            <w:pPr>
              <w:rPr>
                <w:rFonts w:ascii="ＭＳ Ｐゴシック" w:eastAsia="ＭＳ Ｐゴシック" w:hAnsi="ＭＳ Ｐゴシック"/>
                <w:szCs w:val="20"/>
              </w:rPr>
            </w:pPr>
          </w:p>
        </w:tc>
      </w:tr>
    </w:tbl>
    <w:p w:rsidR="006972A5" w:rsidRPr="002469FB" w:rsidRDefault="008C7C15">
      <w:pPr>
        <w:rPr>
          <w:rFonts w:ascii="ＭＳ Ｐゴシック" w:eastAsia="ＭＳ Ｐゴシック" w:hAnsi="ＭＳ Ｐゴシック"/>
        </w:rPr>
      </w:pPr>
    </w:p>
    <w:sectPr w:rsidR="006972A5" w:rsidRPr="002469FB" w:rsidSect="002469FB">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680" w:footer="680" w:gutter="0"/>
      <w:cols w:space="425"/>
      <w:docGrid w:type="linesAndChars" w:linePitch="321"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FB" w:rsidRDefault="002469FB" w:rsidP="002469FB">
      <w:r>
        <w:separator/>
      </w:r>
    </w:p>
  </w:endnote>
  <w:endnote w:type="continuationSeparator" w:id="0">
    <w:p w:rsidR="002469FB" w:rsidRDefault="002469FB" w:rsidP="0024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15" w:rsidRDefault="008C7C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56650"/>
      <w:docPartObj>
        <w:docPartGallery w:val="Page Numbers (Bottom of Page)"/>
        <w:docPartUnique/>
      </w:docPartObj>
    </w:sdtPr>
    <w:sdtEndPr/>
    <w:sdtContent>
      <w:p w:rsidR="002469FB" w:rsidRDefault="002469FB">
        <w:pPr>
          <w:pStyle w:val="a6"/>
          <w:jc w:val="center"/>
        </w:pPr>
        <w:r>
          <w:fldChar w:fldCharType="begin"/>
        </w:r>
        <w:r>
          <w:instrText>PAGE   \* MERGEFORMAT</w:instrText>
        </w:r>
        <w:r>
          <w:fldChar w:fldCharType="separate"/>
        </w:r>
        <w:r w:rsidR="008C7C15" w:rsidRPr="008C7C15">
          <w:rPr>
            <w:noProof/>
            <w:lang w:val="ja-JP"/>
          </w:rPr>
          <w:t>1</w:t>
        </w:r>
        <w:r>
          <w:fldChar w:fldCharType="end"/>
        </w:r>
      </w:p>
    </w:sdtContent>
  </w:sdt>
  <w:p w:rsidR="002469FB" w:rsidRDefault="002469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15" w:rsidRDefault="008C7C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FB" w:rsidRDefault="002469FB" w:rsidP="002469FB">
      <w:r>
        <w:separator/>
      </w:r>
    </w:p>
  </w:footnote>
  <w:footnote w:type="continuationSeparator" w:id="0">
    <w:p w:rsidR="002469FB" w:rsidRDefault="002469FB" w:rsidP="0024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15" w:rsidRDefault="008C7C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15" w:rsidRDefault="008C7C1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C15" w:rsidRDefault="008C7C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4"/>
  <w:drawingGridVerticalSpacing w:val="32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FB"/>
    <w:rsid w:val="000728C8"/>
    <w:rsid w:val="000860BB"/>
    <w:rsid w:val="001422E8"/>
    <w:rsid w:val="001C6C0D"/>
    <w:rsid w:val="001D2EE6"/>
    <w:rsid w:val="002469FB"/>
    <w:rsid w:val="0030779D"/>
    <w:rsid w:val="0032295B"/>
    <w:rsid w:val="00331707"/>
    <w:rsid w:val="00422DA5"/>
    <w:rsid w:val="0049415E"/>
    <w:rsid w:val="0051683E"/>
    <w:rsid w:val="005F5560"/>
    <w:rsid w:val="006A77D4"/>
    <w:rsid w:val="006D61B7"/>
    <w:rsid w:val="00782D78"/>
    <w:rsid w:val="0079500F"/>
    <w:rsid w:val="007B530C"/>
    <w:rsid w:val="007F16C0"/>
    <w:rsid w:val="0086580A"/>
    <w:rsid w:val="00865841"/>
    <w:rsid w:val="008C7C15"/>
    <w:rsid w:val="008D09EF"/>
    <w:rsid w:val="009152E8"/>
    <w:rsid w:val="0098132E"/>
    <w:rsid w:val="00A76BE5"/>
    <w:rsid w:val="00B6709C"/>
    <w:rsid w:val="00BB05CF"/>
    <w:rsid w:val="00BB55BE"/>
    <w:rsid w:val="00C32EC6"/>
    <w:rsid w:val="00C67BAD"/>
    <w:rsid w:val="00C811B3"/>
    <w:rsid w:val="00D10819"/>
    <w:rsid w:val="00D459AB"/>
    <w:rsid w:val="00D85F5B"/>
    <w:rsid w:val="00DE62F7"/>
    <w:rsid w:val="00E37142"/>
    <w:rsid w:val="00E5289A"/>
    <w:rsid w:val="00EA542F"/>
    <w:rsid w:val="00EF0541"/>
    <w:rsid w:val="00F44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9F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9FB"/>
    <w:pPr>
      <w:tabs>
        <w:tab w:val="center" w:pos="4252"/>
        <w:tab w:val="right" w:pos="8504"/>
      </w:tabs>
      <w:snapToGrid w:val="0"/>
    </w:pPr>
  </w:style>
  <w:style w:type="character" w:customStyle="1" w:styleId="a5">
    <w:name w:val="ヘッダー (文字)"/>
    <w:basedOn w:val="a0"/>
    <w:link w:val="a4"/>
    <w:uiPriority w:val="99"/>
    <w:rsid w:val="002469FB"/>
    <w:rPr>
      <w:sz w:val="20"/>
    </w:rPr>
  </w:style>
  <w:style w:type="paragraph" w:styleId="a6">
    <w:name w:val="footer"/>
    <w:basedOn w:val="a"/>
    <w:link w:val="a7"/>
    <w:uiPriority w:val="99"/>
    <w:unhideWhenUsed/>
    <w:rsid w:val="002469FB"/>
    <w:pPr>
      <w:tabs>
        <w:tab w:val="center" w:pos="4252"/>
        <w:tab w:val="right" w:pos="8504"/>
      </w:tabs>
      <w:snapToGrid w:val="0"/>
    </w:pPr>
  </w:style>
  <w:style w:type="character" w:customStyle="1" w:styleId="a7">
    <w:name w:val="フッター (文字)"/>
    <w:basedOn w:val="a0"/>
    <w:link w:val="a6"/>
    <w:uiPriority w:val="99"/>
    <w:rsid w:val="002469FB"/>
    <w:rPr>
      <w:sz w:val="20"/>
    </w:rPr>
  </w:style>
  <w:style w:type="paragraph" w:styleId="a8">
    <w:name w:val="Balloon Text"/>
    <w:basedOn w:val="a"/>
    <w:link w:val="a9"/>
    <w:uiPriority w:val="99"/>
    <w:semiHidden/>
    <w:unhideWhenUsed/>
    <w:rsid w:val="007B53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30C"/>
    <w:rPr>
      <w:rFonts w:asciiTheme="majorHAnsi" w:eastAsiaTheme="majorEastAsia" w:hAnsiTheme="majorHAnsi" w:cstheme="majorBidi"/>
      <w:sz w:val="18"/>
      <w:szCs w:val="18"/>
    </w:rPr>
  </w:style>
  <w:style w:type="paragraph" w:styleId="Web">
    <w:name w:val="Normal (Web)"/>
    <w:basedOn w:val="a"/>
    <w:uiPriority w:val="99"/>
    <w:semiHidden/>
    <w:unhideWhenUsed/>
    <w:rsid w:val="00086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2019-03-15T01:23:00Z</dcterms:created>
  <dcterms:modified xsi:type="dcterms:W3CDTF">2019-03-15T01:23:00Z</dcterms:modified>
</cp:coreProperties>
</file>