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44" w:rsidRPr="0036199E" w:rsidRDefault="00E335DC" w:rsidP="00F62B5A">
      <w:pPr>
        <w:spacing w:beforeLines="50" w:before="146" w:line="280" w:lineRule="exact"/>
        <w:jc w:val="left"/>
        <w:rPr>
          <w:rFonts w:ascii="Meiryo UI" w:eastAsia="Meiryo UI" w:hAnsi="Meiryo UI" w:cs="Meiryo UI"/>
          <w:b/>
          <w:sz w:val="32"/>
          <w:szCs w:val="24"/>
        </w:rPr>
      </w:pP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【</w:t>
      </w:r>
      <w:r w:rsidR="00B57612">
        <w:rPr>
          <w:rFonts w:ascii="Meiryo UI" w:eastAsia="Meiryo UI" w:hAnsi="Meiryo UI" w:cs="Meiryo UI" w:hint="eastAsia"/>
          <w:b/>
          <w:sz w:val="36"/>
          <w:szCs w:val="24"/>
        </w:rPr>
        <w:t>テーマ５</w:t>
      </w: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】</w:t>
      </w:r>
      <w:r w:rsidR="00B57612">
        <w:rPr>
          <w:rFonts w:ascii="Meiryo UI" w:eastAsia="Meiryo UI" w:hAnsi="Meiryo UI" w:cs="Meiryo UI" w:hint="eastAsia"/>
          <w:b/>
          <w:sz w:val="36"/>
          <w:szCs w:val="24"/>
        </w:rPr>
        <w:t xml:space="preserve">　</w:t>
      </w:r>
      <w:r w:rsidR="00A76BEA">
        <w:rPr>
          <w:rFonts w:ascii="Meiryo UI" w:eastAsia="Meiryo UI" w:hAnsi="Meiryo UI" w:cs="Meiryo UI" w:hint="eastAsia"/>
          <w:b/>
          <w:sz w:val="36"/>
          <w:szCs w:val="24"/>
        </w:rPr>
        <w:t>大阪</w:t>
      </w:r>
      <w:r w:rsidR="00B57612">
        <w:rPr>
          <w:rFonts w:ascii="Meiryo UI" w:eastAsia="Meiryo UI" w:hAnsi="Meiryo UI" w:cs="Meiryo UI" w:hint="eastAsia"/>
          <w:b/>
          <w:sz w:val="36"/>
          <w:szCs w:val="24"/>
        </w:rPr>
        <w:t>スマートシティ</w:t>
      </w:r>
      <w:r w:rsidR="006C3B6B">
        <w:rPr>
          <w:rFonts w:ascii="Meiryo UI" w:eastAsia="Meiryo UI" w:hAnsi="Meiryo UI" w:cs="Meiryo UI" w:hint="eastAsia"/>
          <w:b/>
          <w:sz w:val="36"/>
          <w:szCs w:val="24"/>
        </w:rPr>
        <w:t>戦略の</w:t>
      </w:r>
      <w:r w:rsidR="003F4B94">
        <w:rPr>
          <w:rFonts w:ascii="Meiryo UI" w:eastAsia="Meiryo UI" w:hAnsi="Meiryo UI" w:cs="Meiryo UI" w:hint="eastAsia"/>
          <w:b/>
          <w:sz w:val="36"/>
          <w:szCs w:val="24"/>
        </w:rPr>
        <w:t>推進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034"/>
      </w:tblGrid>
      <w:tr w:rsidR="00DB5144" w:rsidRPr="00E335DC" w:rsidTr="001C6587">
        <w:tc>
          <w:tcPr>
            <w:tcW w:w="1701" w:type="dxa"/>
            <w:shd w:val="clear" w:color="auto" w:fill="000000" w:themeFill="text1"/>
            <w:vAlign w:val="center"/>
          </w:tcPr>
          <w:p w:rsidR="00DB5144" w:rsidRPr="00E335DC" w:rsidRDefault="00DB5144" w:rsidP="001C6587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E335DC">
              <w:rPr>
                <w:rFonts w:ascii="Meiryo UI" w:eastAsia="Meiryo UI" w:hAnsi="Meiryo UI" w:cs="Meiryo UI" w:hint="eastAsia"/>
                <w:b/>
              </w:rPr>
              <w:t>めざす方向</w:t>
            </w:r>
          </w:p>
        </w:tc>
        <w:tc>
          <w:tcPr>
            <w:tcW w:w="14034" w:type="dxa"/>
          </w:tcPr>
          <w:p w:rsidR="00720654" w:rsidRPr="001739DA" w:rsidRDefault="00E37AF7" w:rsidP="00E335DC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739DA">
              <w:rPr>
                <w:rFonts w:ascii="Meiryo UI" w:eastAsia="Meiryo UI" w:hAnsi="Meiryo UI" w:cs="Meiryo UI" w:hint="eastAsia"/>
                <w:sz w:val="20"/>
                <w:szCs w:val="20"/>
              </w:rPr>
              <w:t>大阪府域全体</w:t>
            </w:r>
            <w:r w:rsidR="00B16B32">
              <w:rPr>
                <w:rFonts w:ascii="Meiryo UI" w:eastAsia="Meiryo UI" w:hAnsi="Meiryo UI" w:cs="Meiryo UI" w:hint="eastAsia"/>
                <w:sz w:val="20"/>
                <w:szCs w:val="20"/>
              </w:rPr>
              <w:t>で</w:t>
            </w:r>
            <w:r w:rsidR="005730BA" w:rsidRPr="00B26E6C">
              <w:rPr>
                <w:rFonts w:ascii="Meiryo UI" w:eastAsia="Meiryo UI" w:hAnsi="Meiryo UI" w:cs="Meiryo UI" w:hint="eastAsia"/>
                <w:sz w:val="20"/>
                <w:szCs w:val="20"/>
              </w:rPr>
              <w:t>先端のＩＣＴ</w:t>
            </w:r>
            <w:r w:rsidRPr="001739DA">
              <w:rPr>
                <w:rFonts w:ascii="Meiryo UI" w:eastAsia="Meiryo UI" w:hAnsi="Meiryo UI" w:cs="Meiryo UI" w:hint="eastAsia"/>
                <w:sz w:val="20"/>
                <w:szCs w:val="20"/>
              </w:rPr>
              <w:t>を活かしたスマートシティ</w:t>
            </w:r>
            <w:r w:rsidR="00B16B32">
              <w:rPr>
                <w:rFonts w:ascii="Meiryo UI" w:eastAsia="Meiryo UI" w:hAnsi="Meiryo UI" w:cs="Meiryo UI" w:hint="eastAsia"/>
                <w:sz w:val="20"/>
                <w:szCs w:val="20"/>
              </w:rPr>
              <w:t>化</w:t>
            </w:r>
            <w:r w:rsidRPr="001739DA">
              <w:rPr>
                <w:rFonts w:ascii="Meiryo UI" w:eastAsia="Meiryo UI" w:hAnsi="Meiryo UI" w:cs="Meiryo UI" w:hint="eastAsia"/>
                <w:sz w:val="20"/>
                <w:szCs w:val="20"/>
              </w:rPr>
              <w:t>の</w:t>
            </w:r>
            <w:r w:rsidR="00B16B32">
              <w:rPr>
                <w:rFonts w:ascii="Meiryo UI" w:eastAsia="Meiryo UI" w:hAnsi="Meiryo UI" w:cs="Meiryo UI" w:hint="eastAsia"/>
                <w:sz w:val="20"/>
                <w:szCs w:val="20"/>
              </w:rPr>
              <w:t>取組みを進めることで</w:t>
            </w:r>
            <w:r w:rsidRPr="001739DA">
              <w:rPr>
                <w:rFonts w:ascii="Meiryo UI" w:eastAsia="Meiryo UI" w:hAnsi="Meiryo UI" w:cs="Meiryo UI" w:hint="eastAsia"/>
                <w:sz w:val="20"/>
                <w:szCs w:val="20"/>
              </w:rPr>
              <w:t>、住民</w:t>
            </w:r>
            <w:r w:rsidRPr="001739DA">
              <w:rPr>
                <w:rFonts w:ascii="Meiryo UI" w:eastAsia="Meiryo UI" w:hAnsi="Meiryo UI" w:cs="Meiryo UI"/>
                <w:sz w:val="20"/>
                <w:szCs w:val="20"/>
              </w:rPr>
              <w:t>QOLのさらなる向上</w:t>
            </w:r>
            <w:r w:rsidR="00B16B32">
              <w:rPr>
                <w:rFonts w:ascii="Meiryo UI" w:eastAsia="Meiryo UI" w:hAnsi="Meiryo UI" w:cs="Meiryo UI" w:hint="eastAsia"/>
                <w:sz w:val="20"/>
                <w:szCs w:val="20"/>
              </w:rPr>
              <w:t>と都市課題の解決</w:t>
            </w:r>
            <w:r w:rsidRPr="001739DA">
              <w:rPr>
                <w:rFonts w:ascii="Meiryo UI" w:eastAsia="Meiryo UI" w:hAnsi="Meiryo UI" w:cs="Meiryo UI"/>
                <w:sz w:val="20"/>
                <w:szCs w:val="20"/>
              </w:rPr>
              <w:t>を</w:t>
            </w:r>
            <w:r w:rsidR="00163647" w:rsidRPr="00B26E6C">
              <w:rPr>
                <w:rFonts w:ascii="Meiryo UI" w:eastAsia="Meiryo UI" w:hAnsi="Meiryo UI" w:cs="Meiryo UI" w:hint="eastAsia"/>
                <w:sz w:val="20"/>
                <w:szCs w:val="20"/>
              </w:rPr>
              <w:t>めざ</w:t>
            </w:r>
            <w:r w:rsidRPr="001739DA">
              <w:rPr>
                <w:rFonts w:ascii="Meiryo UI" w:eastAsia="Meiryo UI" w:hAnsi="Meiryo UI" w:cs="Meiryo UI" w:hint="eastAsia"/>
                <w:sz w:val="20"/>
                <w:szCs w:val="20"/>
              </w:rPr>
              <w:t>します。</w:t>
            </w:r>
          </w:p>
          <w:p w:rsidR="00E37AF7" w:rsidRPr="001739DA" w:rsidRDefault="00E37AF7" w:rsidP="00E37AF7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739DA">
              <w:rPr>
                <w:rFonts w:ascii="Meiryo UI" w:eastAsia="Meiryo UI" w:hAnsi="Meiryo UI" w:cs="Meiryo UI" w:hint="eastAsia"/>
                <w:sz w:val="20"/>
                <w:szCs w:val="20"/>
              </w:rPr>
              <w:t>（中長期の目標・指標）</w:t>
            </w:r>
          </w:p>
          <w:p w:rsidR="00720654" w:rsidRPr="001739DA" w:rsidRDefault="00E37AF7" w:rsidP="00E37AF7">
            <w:pPr>
              <w:spacing w:line="300" w:lineRule="exact"/>
              <w:ind w:leftChars="100" w:left="42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739DA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B16B32">
              <w:rPr>
                <w:rFonts w:ascii="Meiryo UI" w:eastAsia="Meiryo UI" w:hAnsi="Meiryo UI" w:cs="Meiryo UI" w:hint="eastAsia"/>
                <w:sz w:val="20"/>
                <w:szCs w:val="20"/>
              </w:rPr>
              <w:t>【住民サービス】今ある技術や近い将来実装可能な技術などを使い、比較的短期で実現可能なスマートシティ化による府民市民の利便性の向上</w:t>
            </w:r>
          </w:p>
          <w:p w:rsidR="00E37AF7" w:rsidRPr="001739DA" w:rsidRDefault="00B16B32" w:rsidP="00E37AF7">
            <w:pPr>
              <w:spacing w:line="300" w:lineRule="exact"/>
              <w:ind w:leftChars="100" w:left="42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・【都市戦略】大阪・関西万博が目指す未来社会の実現を視野に、都市機能の強化や都市課題の解決をめざす</w:t>
            </w:r>
          </w:p>
        </w:tc>
      </w:tr>
    </w:tbl>
    <w:p w:rsidR="00DB5144" w:rsidRPr="00E335DC" w:rsidRDefault="00DB5144" w:rsidP="00E335DC">
      <w:pPr>
        <w:spacing w:line="280" w:lineRule="exact"/>
        <w:rPr>
          <w:rFonts w:ascii="Meiryo UI" w:eastAsia="Meiryo UI" w:hAnsi="Meiryo UI" w:cs="Meiryo UI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329"/>
        <w:gridCol w:w="4977"/>
        <w:gridCol w:w="396"/>
        <w:gridCol w:w="4894"/>
        <w:gridCol w:w="396"/>
        <w:gridCol w:w="4743"/>
      </w:tblGrid>
      <w:tr w:rsidR="007F3D1A" w:rsidRPr="00E335DC" w:rsidTr="00DD1178">
        <w:tc>
          <w:tcPr>
            <w:tcW w:w="15735" w:type="dxa"/>
            <w:gridSpan w:val="6"/>
            <w:tcBorders>
              <w:top w:val="single" w:sz="4" w:space="0" w:color="auto"/>
            </w:tcBorders>
            <w:shd w:val="clear" w:color="auto" w:fill="000000" w:themeFill="text1"/>
          </w:tcPr>
          <w:p w:rsidR="007F3D1A" w:rsidRPr="00E335DC" w:rsidRDefault="006C3B6B" w:rsidP="00E335DC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大阪スマートシティ戦略の</w:t>
            </w:r>
            <w:r w:rsidR="00B059B6">
              <w:rPr>
                <w:rFonts w:ascii="Meiryo UI" w:eastAsia="Meiryo UI" w:hAnsi="Meiryo UI" w:cs="Meiryo UI" w:hint="eastAsia"/>
                <w:b/>
              </w:rPr>
              <w:t>策定</w:t>
            </w:r>
          </w:p>
        </w:tc>
      </w:tr>
      <w:tr w:rsidR="00083D12" w:rsidRPr="00E335DC" w:rsidTr="004C1030">
        <w:tc>
          <w:tcPr>
            <w:tcW w:w="329" w:type="dxa"/>
            <w:tcBorders>
              <w:top w:val="nil"/>
              <w:bottom w:val="nil"/>
            </w:tcBorders>
          </w:tcPr>
          <w:p w:rsidR="007F3D1A" w:rsidRPr="00E335DC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FC289D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、手法・スケジュール等</w:t>
            </w: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F3D1A" w:rsidRPr="00E335DC" w:rsidRDefault="00083D12" w:rsidP="009826C0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7F3D1A" w:rsidRPr="00E335DC" w:rsidRDefault="00083D1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12EDE" w:rsidRDefault="004E3279" w:rsidP="004C1030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12EDE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＜進捗状況（R２年３月末時点）＞</w:t>
            </w:r>
          </w:p>
        </w:tc>
      </w:tr>
      <w:tr w:rsidR="00083D12" w:rsidRPr="00E335DC" w:rsidTr="004C1030">
        <w:tc>
          <w:tcPr>
            <w:tcW w:w="329" w:type="dxa"/>
            <w:tcBorders>
              <w:top w:val="nil"/>
              <w:bottom w:val="nil"/>
            </w:tcBorders>
          </w:tcPr>
          <w:p w:rsidR="007F3D1A" w:rsidRPr="00E335DC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</w:tcPr>
          <w:p w:rsidR="007F3D1A" w:rsidRPr="00720654" w:rsidRDefault="00720654" w:rsidP="00720654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■</w:t>
            </w:r>
            <w:r w:rsidR="006C3B6B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大阪スマートシティ戦略の策定</w:t>
            </w:r>
          </w:p>
          <w:p w:rsidR="007F3D1A" w:rsidRDefault="006C3B6B" w:rsidP="00FC289D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大阪スマートシティ戦略会議において、住民サービス</w:t>
            </w:r>
            <w:r w:rsidR="00B16B3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系及び都市戦略系のそれぞれのテーマに応じた議論</w:t>
            </w:r>
            <w:r w:rsidR="00A76BE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を行い、年度内に大阪スマートシティ戦略を策定する。</w:t>
            </w:r>
          </w:p>
          <w:p w:rsidR="003F4B94" w:rsidRDefault="003F4B94" w:rsidP="00FC289D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併せて、戦略推進のための本格組織について検討、準備を進める。</w:t>
            </w:r>
          </w:p>
          <w:p w:rsidR="00720654" w:rsidRDefault="00720654" w:rsidP="00FC289D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CD2F6C" w:rsidRDefault="00CD2F6C" w:rsidP="00FC289D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62B5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7F3D1A" w:rsidRDefault="00A76BEA" w:rsidP="00720654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令和元年8月　第1回大阪スマートシティ戦略会議開催</w:t>
            </w:r>
          </w:p>
          <w:p w:rsidR="00A76BEA" w:rsidRPr="00E335DC" w:rsidRDefault="00A76BEA" w:rsidP="00720654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　　　　　　　　　（以後、毎月1回程度開催）</w:t>
            </w:r>
          </w:p>
          <w:p w:rsidR="007F3D1A" w:rsidRDefault="00A76BEA" w:rsidP="00720654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　　　　　11月　中間とりまとめ</w:t>
            </w:r>
          </w:p>
          <w:p w:rsidR="007F3D1A" w:rsidRPr="00E335DC" w:rsidRDefault="00B059B6" w:rsidP="00383017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　　　　　 </w:t>
            </w:r>
            <w:r w:rsidR="00A76BE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３月　最終とりまとめ</w:t>
            </w: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F3D1A" w:rsidRPr="00E335DC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</w:tcPr>
          <w:p w:rsidR="007F3D1A" w:rsidRPr="00E335DC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F3D1A" w:rsidRPr="00E335DC" w:rsidRDefault="009826C0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="007F3D1A" w:rsidRP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活動指標（アウトプット）</w:t>
            </w:r>
          </w:p>
          <w:p w:rsidR="00A76BEA" w:rsidRDefault="00A76BEA" w:rsidP="00132AE7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・大阪スマートシティ戦略会議の開催</w:t>
            </w:r>
          </w:p>
          <w:p w:rsidR="007F3D1A" w:rsidRDefault="00720654" w:rsidP="00132AE7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A76BEA">
              <w:rPr>
                <w:rFonts w:ascii="Meiryo UI" w:eastAsia="Meiryo UI" w:hAnsi="Meiryo UI" w:cs="Meiryo UI" w:hint="eastAsia"/>
                <w:sz w:val="20"/>
                <w:szCs w:val="20"/>
              </w:rPr>
              <w:t>大阪スマートシティ戦略の策定</w:t>
            </w:r>
          </w:p>
          <w:p w:rsidR="001641D5" w:rsidRPr="00E335DC" w:rsidRDefault="001641D5" w:rsidP="00B16B32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・スマートシティ戦略推進のための本格組織の設置（令和2年4月予定）</w:t>
            </w:r>
          </w:p>
          <w:p w:rsidR="007F3D1A" w:rsidRPr="00E335DC" w:rsidRDefault="007F3D1A" w:rsidP="00132AE7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F3D1A" w:rsidRPr="00E335DC" w:rsidRDefault="009826C0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成果指標（アウトカム）</w:t>
            </w:r>
          </w:p>
          <w:p w:rsidR="007F3D1A" w:rsidRPr="00E335DC" w:rsidRDefault="007F3D1A" w:rsidP="00E335D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7F3D1A" w:rsidRDefault="00720654" w:rsidP="00720654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A76BEA">
              <w:rPr>
                <w:rFonts w:ascii="Meiryo UI" w:eastAsia="Meiryo UI" w:hAnsi="Meiryo UI" w:cs="Meiryo UI" w:hint="eastAsia"/>
                <w:sz w:val="20"/>
                <w:szCs w:val="20"/>
              </w:rPr>
              <w:t>テクノロジーの活用により都市課題の解決を図り、住民のQOL向上につながる戦略</w:t>
            </w:r>
            <w:r w:rsidR="00B059B6">
              <w:rPr>
                <w:rFonts w:ascii="Meiryo UI" w:eastAsia="Meiryo UI" w:hAnsi="Meiryo UI" w:cs="Meiryo UI" w:hint="eastAsia"/>
                <w:sz w:val="20"/>
                <w:szCs w:val="20"/>
              </w:rPr>
              <w:t>の検討・</w:t>
            </w:r>
            <w:r w:rsidR="00A76BEA">
              <w:rPr>
                <w:rFonts w:ascii="Meiryo UI" w:eastAsia="Meiryo UI" w:hAnsi="Meiryo UI" w:cs="Meiryo UI" w:hint="eastAsia"/>
                <w:sz w:val="20"/>
                <w:szCs w:val="20"/>
              </w:rPr>
              <w:t>策定</w:t>
            </w:r>
          </w:p>
          <w:p w:rsidR="007F3D1A" w:rsidRPr="00E335DC" w:rsidRDefault="007F3D1A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3D1A" w:rsidRPr="00E335DC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1B7E83" w:rsidRPr="00E12EDE" w:rsidRDefault="001B7E83" w:rsidP="001B7E83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■大阪スマートシティ戦略の策定</w:t>
            </w:r>
          </w:p>
          <w:p w:rsidR="007F3D1A" w:rsidRPr="00E12EDE" w:rsidRDefault="001B7E83" w:rsidP="001B7E83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○大阪スマートシティ戦略会議の開催</w:t>
            </w:r>
            <w:r w:rsidR="00366279"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7C7D72"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7</w:t>
            </w:r>
            <w:r w:rsidR="00366279"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回）</w:t>
            </w:r>
          </w:p>
          <w:p w:rsidR="007C7D72" w:rsidRPr="00E12EDE" w:rsidRDefault="007C7D72" w:rsidP="001B7E83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＜主なテーマ＞</w:t>
            </w:r>
          </w:p>
          <w:p w:rsidR="001B7E83" w:rsidRPr="00E12EDE" w:rsidRDefault="00366279" w:rsidP="001B7E83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</w:t>
            </w:r>
            <w:r w:rsidR="00760D50"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第1回</w:t>
            </w: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="007C7D72"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8</w:t>
            </w:r>
            <w:r w:rsidR="00AB06C8"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開催)</w:t>
            </w:r>
          </w:p>
          <w:p w:rsidR="006941B5" w:rsidRPr="00E12EDE" w:rsidRDefault="006941B5" w:rsidP="001B7E83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大阪スマートシティ</w:t>
            </w:r>
            <w:r w:rsidR="003321F4"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戦略</w:t>
            </w:r>
            <w:r w:rsidR="007C7D72"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会議等</w:t>
            </w:r>
          </w:p>
          <w:p w:rsidR="00760D50" w:rsidRPr="00E12EDE" w:rsidRDefault="00366279" w:rsidP="001B7E83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・第2回</w:t>
            </w:r>
            <w:r w:rsidR="007C7D72"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(9</w:t>
            </w:r>
            <w:r w:rsidR="00AB06C8"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開催)</w:t>
            </w:r>
          </w:p>
          <w:p w:rsidR="006941B5" w:rsidRPr="00E12EDE" w:rsidRDefault="006941B5" w:rsidP="001B7E83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市町村のICT</w:t>
            </w:r>
            <w:r w:rsidR="007C7D72"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活用等</w:t>
            </w:r>
          </w:p>
          <w:p w:rsidR="00366279" w:rsidRPr="00E12EDE" w:rsidRDefault="00366279" w:rsidP="001B7E83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・第3回</w:t>
            </w:r>
            <w:r w:rsidR="007C7D72"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(10</w:t>
            </w:r>
            <w:r w:rsidR="00AB06C8"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開催)</w:t>
            </w:r>
          </w:p>
          <w:p w:rsidR="006941B5" w:rsidRPr="00E12EDE" w:rsidRDefault="006941B5" w:rsidP="001B7E83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大阪の</w:t>
            </w:r>
            <w:r w:rsidR="003321F4"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スマート</w:t>
            </w:r>
            <w:r w:rsidR="007C7D72"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モビリティ等</w:t>
            </w:r>
          </w:p>
          <w:p w:rsidR="00467855" w:rsidRPr="00E12EDE" w:rsidRDefault="00467855" w:rsidP="001B7E83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・第4回（</w:t>
            </w:r>
            <w:r w:rsidR="007C7D72"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11</w:t>
            </w: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月開催）</w:t>
            </w:r>
          </w:p>
          <w:p w:rsidR="00467855" w:rsidRPr="00E12EDE" w:rsidRDefault="00467855" w:rsidP="001B7E83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中間とりまとめ（案）、データヘルス等</w:t>
            </w:r>
          </w:p>
          <w:p w:rsidR="00467855" w:rsidRPr="00E12EDE" w:rsidRDefault="00467855" w:rsidP="001B7E83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・第5回（</w:t>
            </w:r>
            <w:r w:rsidR="007C7D72"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12</w:t>
            </w: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月）</w:t>
            </w:r>
          </w:p>
          <w:p w:rsidR="00467855" w:rsidRPr="00E12EDE" w:rsidRDefault="00467855" w:rsidP="001B7E83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楽しいまちづくり、キャッシュレス対応</w:t>
            </w:r>
          </w:p>
          <w:p w:rsidR="00467855" w:rsidRPr="00E12EDE" w:rsidRDefault="00467855" w:rsidP="001B7E83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・第6回（</w:t>
            </w:r>
            <w:r w:rsidR="007C7D72"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1</w:t>
            </w: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月）</w:t>
            </w:r>
          </w:p>
          <w:p w:rsidR="00467855" w:rsidRPr="00E12EDE" w:rsidRDefault="00467855" w:rsidP="001B7E83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データヘルス戦略、テクノロジーを活用したまちづくり等</w:t>
            </w:r>
          </w:p>
          <w:p w:rsidR="007C7D72" w:rsidRPr="00E12EDE" w:rsidRDefault="007C7D72" w:rsidP="001B7E83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・第7回（2月）</w:t>
            </w:r>
          </w:p>
          <w:p w:rsidR="007C7D72" w:rsidRPr="00E12EDE" w:rsidRDefault="007C7D72" w:rsidP="001B7E83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住民モード、教育分野のICT等</w:t>
            </w:r>
          </w:p>
          <w:p w:rsidR="006941B5" w:rsidRPr="00E12EDE" w:rsidRDefault="006941B5" w:rsidP="006941B5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○大阪スマートシティ戦略の策定</w:t>
            </w:r>
          </w:p>
          <w:p w:rsidR="006941B5" w:rsidRPr="00E12EDE" w:rsidRDefault="006941B5" w:rsidP="001B7E83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・中間とりまとめ（</w:t>
            </w:r>
            <w:r w:rsidR="007C7D72"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11月</w:t>
            </w: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:rsidR="007C7D72" w:rsidRPr="00E12EDE" w:rsidRDefault="007C7D72" w:rsidP="001B7E83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・パブリックコメント（2～3月）</w:t>
            </w:r>
          </w:p>
          <w:p w:rsidR="007C7D72" w:rsidRPr="00E12EDE" w:rsidRDefault="007C7D72" w:rsidP="001B7E83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・大阪スマートシティ戦略Ver.1.0策定（予定）</w:t>
            </w:r>
          </w:p>
          <w:p w:rsidR="007C7D72" w:rsidRPr="00E12EDE" w:rsidRDefault="007C7D72" w:rsidP="009D216C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〇本格組織の検討、準備</w:t>
            </w:r>
          </w:p>
          <w:p w:rsidR="007C7D72" w:rsidRPr="00E12EDE" w:rsidRDefault="007C7D72" w:rsidP="001B7E83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・「スマートシティ戦略部」設置に係る組織条例可決（12月）</w:t>
            </w:r>
          </w:p>
          <w:p w:rsidR="007C7D72" w:rsidRPr="00E12EDE" w:rsidRDefault="007C7D72" w:rsidP="001B7E83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・部長公募（</w:t>
            </w:r>
            <w:r w:rsidRPr="00E12EDE">
              <w:rPr>
                <w:rFonts w:ascii="Meiryo UI" w:eastAsia="Meiryo UI" w:hAnsi="Meiryo UI" w:cs="Meiryo UI"/>
                <w:sz w:val="20"/>
                <w:szCs w:val="20"/>
              </w:rPr>
              <w:t>12</w:t>
            </w: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～1月）を行い採用者決定（3月）</w:t>
            </w:r>
          </w:p>
          <w:p w:rsidR="007C7D72" w:rsidRPr="00E12EDE" w:rsidRDefault="007C7D72" w:rsidP="001B7E83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・「スマートシティ戦略部」設置（4月予定）</w:t>
            </w:r>
          </w:p>
          <w:p w:rsidR="00F75378" w:rsidRPr="00E12EDE" w:rsidRDefault="00F75378" w:rsidP="001B7E83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・「大阪府スマートシティ推進本部」設置（4月予定）</w:t>
            </w:r>
          </w:p>
          <w:p w:rsidR="006941B5" w:rsidRPr="00E12EDE" w:rsidRDefault="006941B5" w:rsidP="001B7E83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F3D1A" w:rsidRPr="00E335DC" w:rsidTr="00DD1178">
        <w:tc>
          <w:tcPr>
            <w:tcW w:w="15735" w:type="dxa"/>
            <w:gridSpan w:val="6"/>
            <w:shd w:val="clear" w:color="auto" w:fill="000000" w:themeFill="text1"/>
          </w:tcPr>
          <w:p w:rsidR="007F3D1A" w:rsidRPr="00E335DC" w:rsidRDefault="00B059B6" w:rsidP="00E335DC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lastRenderedPageBreak/>
              <w:t>ICTを活用した府民QOL向上に向けた取組み</w:t>
            </w:r>
          </w:p>
        </w:tc>
      </w:tr>
      <w:tr w:rsidR="00083D12" w:rsidRPr="00E335DC" w:rsidTr="004C1030">
        <w:tc>
          <w:tcPr>
            <w:tcW w:w="329" w:type="dxa"/>
            <w:tcBorders>
              <w:top w:val="nil"/>
              <w:bottom w:val="nil"/>
            </w:tcBorders>
          </w:tcPr>
          <w:p w:rsidR="007F3D1A" w:rsidRPr="00E335DC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FC289D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＜今年度何をするか（取組の内容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、手法・スケジュール</w:t>
            </w: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F3D1A" w:rsidRPr="00E335DC" w:rsidRDefault="00083D1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▷</w:t>
            </w: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7F3D1A" w:rsidRPr="00E335DC" w:rsidRDefault="00083D1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12EDE" w:rsidRDefault="004E3279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12EDE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＜進捗状況（R２年３月末時点）＞</w:t>
            </w:r>
          </w:p>
        </w:tc>
      </w:tr>
      <w:tr w:rsidR="00720654" w:rsidRPr="00E335DC" w:rsidTr="004C1030">
        <w:tc>
          <w:tcPr>
            <w:tcW w:w="329" w:type="dxa"/>
            <w:tcBorders>
              <w:top w:val="nil"/>
              <w:bottom w:val="nil"/>
            </w:tcBorders>
          </w:tcPr>
          <w:p w:rsidR="00720654" w:rsidRPr="00E335DC" w:rsidRDefault="00720654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</w:tcPr>
          <w:p w:rsidR="00720654" w:rsidRPr="00720654" w:rsidRDefault="00720654" w:rsidP="008646F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■</w:t>
            </w:r>
            <w:r w:rsidR="00B059B6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行政サービスのICT化</w:t>
            </w:r>
          </w:p>
          <w:p w:rsidR="00720654" w:rsidRDefault="00B059B6" w:rsidP="008646F8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</w:t>
            </w:r>
            <w:r w:rsidR="0069720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国内先進事例、府内先行事例</w:t>
            </w:r>
            <w:r w:rsidR="005730B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を</w:t>
            </w:r>
            <w:r w:rsidR="0069720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収集しつつ、府内市町村への横展開</w:t>
            </w:r>
            <w:r w:rsidR="00B16B3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を図るため、技術を持った企業等とのマッチングを行う。併せて</w:t>
            </w:r>
            <w:r w:rsidR="0069720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部局と連携しながら、</w:t>
            </w:r>
            <w:r w:rsidR="00B16B3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庁内行政サービスの</w:t>
            </w:r>
            <w:r w:rsidR="009779D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ICT化の検討を進める</w:t>
            </w:r>
            <w:r w:rsidR="0069720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。</w:t>
            </w:r>
          </w:p>
          <w:p w:rsidR="00720654" w:rsidRPr="009779D2" w:rsidRDefault="00720654" w:rsidP="008646F8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720654" w:rsidRDefault="00720654" w:rsidP="008646F8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62B5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720654" w:rsidRDefault="0069720A" w:rsidP="008646F8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令和元年8月　府内市町村ICT化状況調査</w:t>
            </w:r>
          </w:p>
          <w:p w:rsidR="0069720A" w:rsidRDefault="0069720A" w:rsidP="008646F8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　　　　　 9月　戦略会議での議論（行政のICT化）</w:t>
            </w:r>
          </w:p>
          <w:p w:rsidR="009779D2" w:rsidRDefault="009779D2" w:rsidP="008646F8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　　　　　　　　　府内市町村連絡会議の立ち上げ</w:t>
            </w:r>
          </w:p>
          <w:p w:rsidR="009779D2" w:rsidRDefault="009779D2" w:rsidP="009779D2">
            <w:pPr>
              <w:spacing w:line="280" w:lineRule="exact"/>
              <w:ind w:firstLineChars="600" w:firstLine="1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（行政ICT化ワーキングの開始）</w:t>
            </w:r>
          </w:p>
          <w:p w:rsidR="0069720A" w:rsidRDefault="001C08C9" w:rsidP="00B86877">
            <w:pPr>
              <w:spacing w:line="280" w:lineRule="exact"/>
              <w:ind w:firstLineChars="300" w:firstLine="6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（以降）・</w:t>
            </w:r>
            <w:r w:rsidR="0038301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企業等と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府内市町村とのマッチング</w:t>
            </w:r>
            <w:r w:rsidR="00DC7B0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会</w:t>
            </w:r>
          </w:p>
          <w:p w:rsidR="001C08C9" w:rsidRDefault="000A1C5C" w:rsidP="001C08C9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　　　　　　　　　・アイデアソン等の開催</w:t>
            </w:r>
          </w:p>
          <w:p w:rsidR="00B86877" w:rsidRDefault="00B86877" w:rsidP="008646F8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947684" w:rsidRDefault="00947684" w:rsidP="008646F8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947684" w:rsidRDefault="00947684" w:rsidP="008646F8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947684" w:rsidRDefault="00947684" w:rsidP="008646F8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947684" w:rsidRDefault="00947684" w:rsidP="008646F8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947684" w:rsidRDefault="00947684" w:rsidP="008646F8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B059B6" w:rsidRPr="001C08C9" w:rsidRDefault="00B059B6" w:rsidP="00BD2FA8">
            <w:pPr>
              <w:spacing w:line="280" w:lineRule="exact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 w:rsidRPr="001C08C9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■ICTを活用した都市課題の解決</w:t>
            </w:r>
          </w:p>
          <w:p w:rsidR="001C08C9" w:rsidRDefault="001C08C9" w:rsidP="001C08C9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・国内外の</w:t>
            </w:r>
            <w:r w:rsidR="009779D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ICT活用に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よる都市課題の解決事例を収集し、モビリティ分野を当面先行的に取り組む課題とし、自動運転や</w:t>
            </w:r>
            <w:r w:rsidR="005730B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オンデマンド交通、</w:t>
            </w:r>
            <w:proofErr w:type="spellStart"/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MaaS</w:t>
            </w:r>
            <w:proofErr w:type="spellEnd"/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の社会実装につながるプロジェクト創出に向けて、</w:t>
            </w:r>
            <w:r w:rsidR="009779D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市町村や企業等とのマッチング等を行う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。</w:t>
            </w:r>
          </w:p>
          <w:p w:rsidR="00720654" w:rsidRDefault="001C08C9" w:rsidP="001C08C9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・ヘルスケア</w:t>
            </w:r>
            <w:r w:rsidR="005730B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ほかのテーマ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や都市OSなど</w:t>
            </w:r>
            <w:r w:rsidR="009779D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についても</w:t>
            </w:r>
            <w:r w:rsidR="005730B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検討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課題を整理、民間事業者等との協業に向けた環境づくりを行う。</w:t>
            </w:r>
          </w:p>
          <w:p w:rsidR="00A00C34" w:rsidRDefault="009779D2" w:rsidP="001C08C9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・国によるスーパーシティの法制化を見据え、政策企画部</w:t>
            </w:r>
            <w:r w:rsidR="00A00C34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と連携しつつ、大阪市をはじめとした府内市町村とも調整しながら、採択に向けた準備を進める。</w:t>
            </w:r>
          </w:p>
          <w:p w:rsidR="00BD2FA8" w:rsidRDefault="00BD2FA8" w:rsidP="001C08C9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BD2FA8" w:rsidRDefault="00BD2FA8" w:rsidP="001C08C9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A00C34" w:rsidRPr="001C08C9" w:rsidRDefault="00A00C34" w:rsidP="001C08C9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B059B6" w:rsidRDefault="00B059B6" w:rsidP="00B059B6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B059B6" w:rsidRDefault="00B059B6" w:rsidP="00B059B6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62B5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lastRenderedPageBreak/>
              <w:t>（スケジュール）</w:t>
            </w:r>
          </w:p>
          <w:p w:rsidR="009779D2" w:rsidRDefault="00DC7B0C" w:rsidP="009779D2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令和元年</w:t>
            </w:r>
            <w:r w:rsidR="009779D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　9月　戦略会議での議論（行政のICT化）</w:t>
            </w:r>
          </w:p>
          <w:p w:rsidR="009779D2" w:rsidRDefault="009779D2" w:rsidP="009779D2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　　　　　　　　　　　府内市町村連絡会議の立ち上げ</w:t>
            </w:r>
          </w:p>
          <w:p w:rsidR="00DC7B0C" w:rsidRDefault="00DC7B0C" w:rsidP="009779D2">
            <w:pPr>
              <w:spacing w:line="280" w:lineRule="exact"/>
              <w:ind w:leftChars="400" w:left="1480" w:hangingChars="300" w:hanging="6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10月　府内市町村への</w:t>
            </w:r>
            <w:r w:rsidR="005730B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公共交通サービス等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に関する調査</w:t>
            </w:r>
          </w:p>
          <w:p w:rsidR="003F4B94" w:rsidRDefault="00DC7B0C" w:rsidP="003F4B94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　　　　　　　　　　戦略会議での議論（モビリティ）</w:t>
            </w:r>
          </w:p>
          <w:p w:rsidR="00811FCA" w:rsidRDefault="00811FCA" w:rsidP="003F4B94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　　　　　　　　　　スーパーシティ構想に対するアイデア公募</w:t>
            </w:r>
          </w:p>
          <w:p w:rsidR="00720654" w:rsidRPr="00E335DC" w:rsidRDefault="00DC7B0C" w:rsidP="009779D2">
            <w:pPr>
              <w:spacing w:line="280" w:lineRule="exact"/>
              <w:ind w:left="1400" w:hangingChars="700" w:hanging="14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　　　　（以降）府内市町村との</w:t>
            </w:r>
            <w:r w:rsidR="009779D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ICTを活用したまちづくり</w:t>
            </w:r>
            <w:r w:rsidR="009F1FA0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ワーキング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等の開催</w:t>
            </w:r>
          </w:p>
          <w:p w:rsidR="00720654" w:rsidRPr="00E335DC" w:rsidRDefault="00720654" w:rsidP="008646F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20654" w:rsidRPr="00E335DC" w:rsidRDefault="00720654" w:rsidP="00E335D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</w:tcPr>
          <w:p w:rsidR="00720654" w:rsidRPr="00E335DC" w:rsidRDefault="00720654" w:rsidP="008646F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20654" w:rsidRPr="00E335DC" w:rsidRDefault="00720654" w:rsidP="008646F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P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活動指標（アウトプット）</w:t>
            </w:r>
          </w:p>
          <w:p w:rsidR="00720654" w:rsidRDefault="00720654" w:rsidP="008646F8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383017">
              <w:rPr>
                <w:rFonts w:ascii="Meiryo UI" w:eastAsia="Meiryo UI" w:hAnsi="Meiryo UI" w:cs="Meiryo UI" w:hint="eastAsia"/>
                <w:sz w:val="20"/>
                <w:szCs w:val="20"/>
              </w:rPr>
              <w:t>府内市町村のICT化状況調査の実施</w:t>
            </w:r>
          </w:p>
          <w:p w:rsidR="00383017" w:rsidRDefault="00E55969" w:rsidP="008646F8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383017">
              <w:rPr>
                <w:rFonts w:ascii="Meiryo UI" w:eastAsia="Meiryo UI" w:hAnsi="Meiryo UI" w:cs="Meiryo UI" w:hint="eastAsia"/>
                <w:sz w:val="20"/>
                <w:szCs w:val="20"/>
              </w:rPr>
              <w:t>府内市町村と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企業等</w:t>
            </w:r>
            <w:r w:rsidR="003B0AC8">
              <w:rPr>
                <w:rFonts w:ascii="Meiryo UI" w:eastAsia="Meiryo UI" w:hAnsi="Meiryo UI" w:cs="Meiryo UI" w:hint="eastAsia"/>
                <w:sz w:val="20"/>
                <w:szCs w:val="20"/>
              </w:rPr>
              <w:t>と</w:t>
            </w:r>
            <w:r w:rsidR="00383017">
              <w:rPr>
                <w:rFonts w:ascii="Meiryo UI" w:eastAsia="Meiryo UI" w:hAnsi="Meiryo UI" w:cs="Meiryo UI" w:hint="eastAsia"/>
                <w:sz w:val="20"/>
                <w:szCs w:val="20"/>
              </w:rPr>
              <w:t>の</w:t>
            </w:r>
            <w:r w:rsidR="003B0AC8">
              <w:rPr>
                <w:rFonts w:ascii="Meiryo UI" w:eastAsia="Meiryo UI" w:hAnsi="Meiryo UI" w:cs="Meiryo UI" w:hint="eastAsia"/>
                <w:sz w:val="20"/>
                <w:szCs w:val="20"/>
              </w:rPr>
              <w:t>連絡会議、ワーキング</w:t>
            </w:r>
            <w:r w:rsidR="00383017">
              <w:rPr>
                <w:rFonts w:ascii="Meiryo UI" w:eastAsia="Meiryo UI" w:hAnsi="Meiryo UI" w:cs="Meiryo UI" w:hint="eastAsia"/>
                <w:sz w:val="20"/>
                <w:szCs w:val="20"/>
              </w:rPr>
              <w:t>の開催</w:t>
            </w:r>
          </w:p>
          <w:p w:rsidR="00720654" w:rsidRPr="00E55969" w:rsidRDefault="00720654" w:rsidP="00B059B6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20654" w:rsidRPr="00E335DC" w:rsidRDefault="00720654" w:rsidP="008646F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720654" w:rsidRPr="00E335DC" w:rsidRDefault="00720654" w:rsidP="008646F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720654" w:rsidRPr="00E335DC" w:rsidRDefault="00720654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1641D5">
              <w:rPr>
                <w:rFonts w:ascii="Meiryo UI" w:eastAsia="Meiryo UI" w:hAnsi="Meiryo UI" w:cs="Meiryo UI" w:hint="eastAsia"/>
                <w:sz w:val="20"/>
                <w:szCs w:val="20"/>
              </w:rPr>
              <w:t>府内及び市町村における行政のICT化を通じた府民のQOLの向上</w:t>
            </w:r>
          </w:p>
          <w:p w:rsidR="00B059B6" w:rsidRPr="001641D5" w:rsidRDefault="00B059B6" w:rsidP="00B059B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C7B0C" w:rsidRDefault="00DC7B0C" w:rsidP="00B059B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C7B0C" w:rsidRDefault="00DC7B0C" w:rsidP="00B059B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C7B0C" w:rsidRDefault="00DC7B0C" w:rsidP="00B059B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947684" w:rsidRDefault="00947684" w:rsidP="00B059B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947684" w:rsidRDefault="00947684" w:rsidP="00B059B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947684" w:rsidRDefault="00947684" w:rsidP="00B059B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947684" w:rsidRDefault="00947684" w:rsidP="00B059B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947684" w:rsidRDefault="00947684" w:rsidP="00B059B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947684" w:rsidRDefault="00947684" w:rsidP="00B059B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70756" w:rsidRDefault="00270756" w:rsidP="00B059B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C7B0C" w:rsidRPr="00E335DC" w:rsidRDefault="00DC7B0C" w:rsidP="00B059B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B059B6" w:rsidRPr="00E335DC" w:rsidRDefault="00B059B6" w:rsidP="00B059B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P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活動指標（アウトプット）</w:t>
            </w:r>
          </w:p>
          <w:p w:rsidR="00B059B6" w:rsidRPr="00424FAF" w:rsidRDefault="00B059B6" w:rsidP="00B059B6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DC7B0C">
              <w:rPr>
                <w:rFonts w:ascii="Meiryo UI" w:eastAsia="Meiryo UI" w:hAnsi="Meiryo UI" w:cs="Meiryo UI" w:hint="eastAsia"/>
                <w:sz w:val="20"/>
                <w:szCs w:val="20"/>
              </w:rPr>
              <w:t>府内市町村の</w:t>
            </w:r>
            <w:r w:rsidR="00163647" w:rsidRPr="00B26E6C">
              <w:rPr>
                <w:rFonts w:ascii="Meiryo UI" w:eastAsia="Meiryo UI" w:hAnsi="Meiryo UI" w:cs="Meiryo UI" w:hint="eastAsia"/>
                <w:sz w:val="20"/>
                <w:szCs w:val="20"/>
              </w:rPr>
              <w:t>公共交通サービス等</w:t>
            </w:r>
            <w:r w:rsidR="00DC7B0C" w:rsidRPr="00424FAF">
              <w:rPr>
                <w:rFonts w:ascii="Meiryo UI" w:eastAsia="Meiryo UI" w:hAnsi="Meiryo UI" w:cs="Meiryo UI" w:hint="eastAsia"/>
                <w:sz w:val="20"/>
                <w:szCs w:val="20"/>
              </w:rPr>
              <w:t>に関する調査</w:t>
            </w:r>
          </w:p>
          <w:p w:rsidR="00DC7B0C" w:rsidRDefault="00DC7B0C" w:rsidP="00B059B6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24FAF">
              <w:rPr>
                <w:rFonts w:ascii="Meiryo UI" w:eastAsia="Meiryo UI" w:hAnsi="Meiryo UI" w:cs="Meiryo UI" w:hint="eastAsia"/>
                <w:sz w:val="20"/>
                <w:szCs w:val="20"/>
              </w:rPr>
              <w:t>・府内市町村との</w:t>
            </w:r>
            <w:r w:rsidR="00163647" w:rsidRPr="00B26E6C">
              <w:rPr>
                <w:rFonts w:ascii="Meiryo UI" w:eastAsia="Meiryo UI" w:hAnsi="Meiryo UI" w:cs="Meiryo UI"/>
                <w:sz w:val="20"/>
                <w:szCs w:val="20"/>
              </w:rPr>
              <w:t>ICTを活用した</w:t>
            </w:r>
            <w:r w:rsidRPr="00424FAF">
              <w:rPr>
                <w:rFonts w:ascii="Meiryo UI" w:eastAsia="Meiryo UI" w:hAnsi="Meiryo UI" w:cs="Meiryo UI" w:hint="eastAsia"/>
                <w:sz w:val="20"/>
                <w:szCs w:val="20"/>
              </w:rPr>
              <w:t>まちづくりに係る</w:t>
            </w:r>
            <w:r w:rsidR="00A00C34">
              <w:rPr>
                <w:rFonts w:ascii="Meiryo UI" w:eastAsia="Meiryo UI" w:hAnsi="Meiryo UI" w:cs="Meiryo UI" w:hint="eastAsia"/>
                <w:sz w:val="20"/>
                <w:szCs w:val="20"/>
              </w:rPr>
              <w:t>ワーキング</w:t>
            </w:r>
            <w:r w:rsidRPr="00424FAF">
              <w:rPr>
                <w:rFonts w:ascii="Meiryo UI" w:eastAsia="Meiryo UI" w:hAnsi="Meiryo UI" w:cs="Meiryo UI" w:hint="eastAsia"/>
                <w:sz w:val="20"/>
                <w:szCs w:val="20"/>
              </w:rPr>
              <w:t>等の実施</w:t>
            </w:r>
          </w:p>
          <w:p w:rsidR="00A00C34" w:rsidRPr="00424FAF" w:rsidRDefault="00A00C34" w:rsidP="00B059B6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・スーパーシティ採択に向けた</w:t>
            </w:r>
            <w:r w:rsidR="00231747">
              <w:rPr>
                <w:rFonts w:ascii="Meiryo UI" w:eastAsia="Meiryo UI" w:hAnsi="Meiryo UI" w:cs="Meiryo UI" w:hint="eastAsia"/>
                <w:sz w:val="20"/>
                <w:szCs w:val="20"/>
              </w:rPr>
              <w:t>提案準備（アイデア公募等の対応等）</w:t>
            </w:r>
          </w:p>
          <w:p w:rsidR="00B059B6" w:rsidRPr="00E335DC" w:rsidRDefault="00B059B6" w:rsidP="00B059B6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B059B6" w:rsidRPr="00E335DC" w:rsidRDefault="00B059B6" w:rsidP="00B059B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B059B6" w:rsidRPr="00E335DC" w:rsidRDefault="00B059B6" w:rsidP="00B059B6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1641D5" w:rsidRDefault="00B059B6" w:rsidP="00B059B6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1641D5">
              <w:rPr>
                <w:rFonts w:ascii="Meiryo UI" w:eastAsia="Meiryo UI" w:hAnsi="Meiryo UI" w:cs="Meiryo UI" w:hint="eastAsia"/>
                <w:sz w:val="20"/>
                <w:szCs w:val="20"/>
              </w:rPr>
              <w:t>市町村と企業とのマッチング等を通じたICTを活用した</w:t>
            </w:r>
          </w:p>
          <w:p w:rsidR="00B059B6" w:rsidRPr="00E335DC" w:rsidRDefault="001641D5" w:rsidP="00B059B6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都市課題の解決</w:t>
            </w:r>
          </w:p>
          <w:p w:rsidR="00720654" w:rsidRPr="00E335DC" w:rsidRDefault="00720654" w:rsidP="00B059B6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0654" w:rsidRPr="00E335DC" w:rsidRDefault="00720654" w:rsidP="00E335D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6941B5" w:rsidRPr="00E12EDE" w:rsidRDefault="006941B5" w:rsidP="006941B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■行政サービスのICT化</w:t>
            </w:r>
          </w:p>
          <w:p w:rsidR="00AB06C8" w:rsidRPr="00E12EDE" w:rsidRDefault="006941B5" w:rsidP="00AB06C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○</w:t>
            </w:r>
            <w:r w:rsidR="00AB06C8"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府内市町村のICT化状況調査の実施（8月）</w:t>
            </w:r>
          </w:p>
          <w:p w:rsidR="00720654" w:rsidRPr="00E12EDE" w:rsidRDefault="00AB06C8" w:rsidP="00270756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⇒調査結果を第2回戦略会議で報告</w:t>
            </w:r>
          </w:p>
          <w:p w:rsidR="00AB06C8" w:rsidRPr="00E12EDE" w:rsidRDefault="00AB06C8" w:rsidP="00AB06C8">
            <w:pPr>
              <w:spacing w:line="280" w:lineRule="exact"/>
              <w:ind w:left="32"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E55969"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府内市町村と企業等</w:t>
            </w:r>
            <w:r w:rsidR="003B0AC8"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と</w:t>
            </w:r>
            <w:r w:rsidR="00E55969"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の</w:t>
            </w:r>
            <w:r w:rsidR="003B0AC8"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連絡会議、ワーキング</w:t>
            </w:r>
            <w:r w:rsidR="00E55969"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等の</w:t>
            </w:r>
            <w:r w:rsidR="003B0AC8"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実施</w:t>
            </w:r>
          </w:p>
          <w:p w:rsidR="00AB06C8" w:rsidRPr="00E12EDE" w:rsidRDefault="00AB06C8" w:rsidP="00270756">
            <w:pPr>
              <w:spacing w:line="280" w:lineRule="exact"/>
              <w:ind w:leftChars="65" w:left="143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⇒</w:t>
            </w:r>
            <w:r w:rsidR="00E55969"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市町村への先進事例の横展開等を図るため「大阪市町村スマートシティ推進連絡会議」を設置（9月）</w:t>
            </w:r>
          </w:p>
          <w:p w:rsidR="00E55969" w:rsidRPr="00E12EDE" w:rsidRDefault="00E55969" w:rsidP="00E55969">
            <w:pPr>
              <w:spacing w:line="280" w:lineRule="exact"/>
              <w:ind w:leftChars="50" w:left="31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行政のICT化を進めるワーキンググループを立ち上げ（9月）、先進事例の紹介、アプリ</w:t>
            </w:r>
            <w:r w:rsidR="00550395"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やSNS</w:t>
            </w: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提供事業者等とのマッチングなどを行った（</w:t>
            </w:r>
            <w:r w:rsidR="00A403F4"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３</w:t>
            </w: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回）</w:t>
            </w:r>
          </w:p>
          <w:p w:rsidR="00A403F4" w:rsidRPr="00E12EDE" w:rsidRDefault="00A403F4" w:rsidP="00E55969">
            <w:pPr>
              <w:spacing w:line="280" w:lineRule="exact"/>
              <w:ind w:leftChars="50" w:left="31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○東京都の事例を参考に</w:t>
            </w:r>
            <w:r w:rsidR="00BD2FA8"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、３レス（はんこレス、ペーパーレス、キャッシュレス）の打ち出し（1月）、実態調査などを行いつつ（2月）、</w:t>
            </w:r>
            <w:r w:rsidR="006B05C9"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目標設定（</w:t>
            </w:r>
            <w:r w:rsidR="00BD2FA8"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3月</w:t>
            </w:r>
            <w:r w:rsidR="006B05C9"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:rsidR="00E55969" w:rsidRPr="00E12EDE" w:rsidRDefault="00A403F4" w:rsidP="00E55969">
            <w:pPr>
              <w:spacing w:line="280" w:lineRule="exact"/>
              <w:ind w:leftChars="50" w:left="31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○オープンデータをテーマとして、企業と府内市町村担当者が出席するアイデアソンの開催（１月）</w:t>
            </w:r>
          </w:p>
          <w:p w:rsidR="00550395" w:rsidRPr="00E12EDE" w:rsidRDefault="00550395" w:rsidP="00E55969">
            <w:pPr>
              <w:spacing w:line="280" w:lineRule="exact"/>
              <w:ind w:leftChars="50" w:left="31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○人材面、情報面、資金面のリソース</w:t>
            </w:r>
            <w:r w:rsidR="00BD2FA8"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が不足する</w:t>
            </w: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府内市町村に対</w:t>
            </w:r>
            <w:r w:rsidR="00BD2FA8"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し、これらを解消するためのデータ活用プラットフォーム、アドバイザーや補助金事業等の必要な予算を確保（2月）</w:t>
            </w:r>
          </w:p>
          <w:p w:rsidR="00E55969" w:rsidRPr="00E12EDE" w:rsidRDefault="00E55969" w:rsidP="00BD2FA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E55969" w:rsidRPr="00E12EDE" w:rsidRDefault="00E55969" w:rsidP="00E55969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■ICTを活用した都市課題の解決</w:t>
            </w:r>
          </w:p>
          <w:p w:rsidR="00E55969" w:rsidRPr="00E12EDE" w:rsidRDefault="00E55969" w:rsidP="00126837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○府内市町村の</w:t>
            </w:r>
            <w:r w:rsidR="00163647"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公共交通サービス等</w:t>
            </w: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に関する調査</w:t>
            </w:r>
            <w:r w:rsidR="00126837"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の実施（</w:t>
            </w:r>
            <w:r w:rsidR="00126837" w:rsidRPr="00E12EDE">
              <w:rPr>
                <w:rFonts w:ascii="Meiryo UI" w:eastAsia="Meiryo UI" w:hAnsi="Meiryo UI" w:cs="Meiryo UI"/>
                <w:sz w:val="20"/>
                <w:szCs w:val="20"/>
              </w:rPr>
              <w:t>10月）</w:t>
            </w:r>
          </w:p>
          <w:p w:rsidR="00E55969" w:rsidRPr="00E12EDE" w:rsidRDefault="00270756" w:rsidP="00270756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⇒調査結果を第</w:t>
            </w:r>
            <w:r w:rsidRPr="00E12EDE">
              <w:rPr>
                <w:rFonts w:ascii="Meiryo UI" w:eastAsia="Meiryo UI" w:hAnsi="Meiryo UI" w:cs="Meiryo UI"/>
                <w:sz w:val="20"/>
                <w:szCs w:val="20"/>
              </w:rPr>
              <w:t>3</w:t>
            </w:r>
            <w:r w:rsidR="009779D2" w:rsidRPr="00E12EDE">
              <w:rPr>
                <w:rFonts w:ascii="Meiryo UI" w:eastAsia="Meiryo UI" w:hAnsi="Meiryo UI" w:cs="Meiryo UI"/>
                <w:sz w:val="20"/>
                <w:szCs w:val="20"/>
              </w:rPr>
              <w:t>回戦略会議で</w:t>
            </w:r>
            <w:r w:rsidR="009779D2"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報告</w:t>
            </w:r>
          </w:p>
          <w:p w:rsidR="00FE2CBF" w:rsidRPr="00E12EDE" w:rsidRDefault="00FE2CBF" w:rsidP="00FE2CBF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〇府内市町村のデータヘルスに関する調査の実施（１</w:t>
            </w:r>
            <w:r w:rsidRPr="00E12EDE">
              <w:rPr>
                <w:rFonts w:ascii="Meiryo UI" w:eastAsia="Meiryo UI" w:hAnsi="Meiryo UI" w:cs="Meiryo UI"/>
                <w:sz w:val="20"/>
                <w:szCs w:val="20"/>
              </w:rPr>
              <w:t>月）</w:t>
            </w:r>
          </w:p>
          <w:p w:rsidR="00FE2CBF" w:rsidRPr="00E12EDE" w:rsidRDefault="00FE2CBF" w:rsidP="00FE2CBF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⇒調査結果を第６</w:t>
            </w:r>
            <w:r w:rsidRPr="00E12EDE">
              <w:rPr>
                <w:rFonts w:ascii="Meiryo UI" w:eastAsia="Meiryo UI" w:hAnsi="Meiryo UI" w:cs="Meiryo UI"/>
                <w:sz w:val="20"/>
                <w:szCs w:val="20"/>
              </w:rPr>
              <w:t>回戦略会議で</w:t>
            </w: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報告</w:t>
            </w:r>
          </w:p>
          <w:p w:rsidR="00FE2CBF" w:rsidRPr="00E12EDE" w:rsidRDefault="00FE2CBF" w:rsidP="00FE2CBF">
            <w:pPr>
              <w:spacing w:line="280" w:lineRule="exact"/>
              <w:ind w:leftChars="100" w:left="42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○府内市町村とICTを活用したまちづくりに係るワーキング「地域デジタル化ワーキンググループ」（スマートモビリティ）を実施し、先進事例や企業の取組みの紹介を行った（12月）</w:t>
            </w:r>
          </w:p>
          <w:p w:rsidR="00231747" w:rsidRPr="00E12EDE" w:rsidRDefault="00231747" w:rsidP="00A00C34">
            <w:pPr>
              <w:spacing w:line="280" w:lineRule="exact"/>
              <w:ind w:leftChars="100" w:left="42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9F1FA0"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国</w:t>
            </w:r>
            <w:r w:rsidRPr="00E12EDE">
              <w:rPr>
                <w:rFonts w:ascii="Meiryo UI" w:eastAsia="Meiryo UI" w:hAnsi="Meiryo UI" w:cs="Meiryo UI" w:hint="eastAsia"/>
                <w:sz w:val="20"/>
                <w:szCs w:val="20"/>
              </w:rPr>
              <w:t>のスーパーシティ構想に対するアイデア公募に対して、大阪市とともに共同提案を行った（10月）。</w:t>
            </w:r>
          </w:p>
        </w:tc>
      </w:tr>
    </w:tbl>
    <w:p w:rsidR="00C77FF5" w:rsidRPr="00E335DC" w:rsidRDefault="00C77FF5" w:rsidP="00E335DC">
      <w:pPr>
        <w:widowControl/>
        <w:spacing w:line="280" w:lineRule="exact"/>
        <w:jc w:val="left"/>
        <w:rPr>
          <w:rFonts w:ascii="Meiryo UI" w:eastAsia="Meiryo UI" w:hAnsi="Meiryo UI" w:cs="Meiryo UI"/>
        </w:rPr>
      </w:pPr>
      <w:bookmarkStart w:id="0" w:name="_GoBack"/>
      <w:bookmarkEnd w:id="0"/>
    </w:p>
    <w:sectPr w:rsidR="00C77FF5" w:rsidRPr="00E335DC" w:rsidSect="00E335DC">
      <w:headerReference w:type="default" r:id="rId7"/>
      <w:pgSz w:w="16838" w:h="11906" w:orient="landscape" w:code="9"/>
      <w:pgMar w:top="964" w:right="431" w:bottom="567" w:left="567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2C5" w:rsidRDefault="000652C5" w:rsidP="00E45A78">
      <w:r>
        <w:separator/>
      </w:r>
    </w:p>
  </w:endnote>
  <w:endnote w:type="continuationSeparator" w:id="0">
    <w:p w:rsidR="000652C5" w:rsidRDefault="000652C5" w:rsidP="00E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2C5" w:rsidRDefault="000652C5" w:rsidP="00E45A78">
      <w:r>
        <w:separator/>
      </w:r>
    </w:p>
  </w:footnote>
  <w:footnote w:type="continuationSeparator" w:id="0">
    <w:p w:rsidR="000652C5" w:rsidRDefault="000652C5" w:rsidP="00E4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60" w:rsidRDefault="003C0E6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8650605</wp:posOffset>
              </wp:positionH>
              <wp:positionV relativeFrom="paragraph">
                <wp:posOffset>-368935</wp:posOffset>
              </wp:positionV>
              <wp:extent cx="1209675" cy="295275"/>
              <wp:effectExtent l="0" t="0" r="28575" b="28575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2952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rgbClr val="C0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0E60" w:rsidRDefault="004D34B5" w:rsidP="003C0E6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総務</w:t>
                          </w:r>
                          <w:r w:rsidR="003C0E60">
                            <w:rPr>
                              <w:rFonts w:hint="eastAsia"/>
                            </w:rPr>
                            <w:t>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6" type="#_x0000_t202" style="position:absolute;left:0;text-align:left;margin-left:681.15pt;margin-top:-29.05pt;width:95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" fillcolor="#c0504d [3205]" strokecolor="#c00000" strokeweight=".5pt">
              <v:textbox>
                <w:txbxContent>
                  <w:p w:rsidR="003C0E60" w:rsidRDefault="004D34B5" w:rsidP="003C0E60">
                    <w:pPr>
                      <w:jc w:val="center"/>
                    </w:pPr>
                    <w:r>
                      <w:rPr>
                        <w:rFonts w:hint="eastAsia"/>
                      </w:rPr>
                      <w:t>総務</w:t>
                    </w:r>
                    <w:r w:rsidR="003C0E60">
                      <w:rPr>
                        <w:rFonts w:hint="eastAsia"/>
                      </w:rPr>
                      <w:t>部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9"/>
  <w:drawingGridVerticalSpacing w:val="29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75"/>
    <w:rsid w:val="00022A33"/>
    <w:rsid w:val="000255B5"/>
    <w:rsid w:val="0004671B"/>
    <w:rsid w:val="000518AA"/>
    <w:rsid w:val="00056056"/>
    <w:rsid w:val="000634A0"/>
    <w:rsid w:val="000652C5"/>
    <w:rsid w:val="00080F12"/>
    <w:rsid w:val="00082653"/>
    <w:rsid w:val="00083D12"/>
    <w:rsid w:val="0009049D"/>
    <w:rsid w:val="00091C3E"/>
    <w:rsid w:val="000933FE"/>
    <w:rsid w:val="00096BEC"/>
    <w:rsid w:val="000A1C5C"/>
    <w:rsid w:val="000A31D3"/>
    <w:rsid w:val="000B1864"/>
    <w:rsid w:val="000C5BDC"/>
    <w:rsid w:val="000C63BF"/>
    <w:rsid w:val="00112E2F"/>
    <w:rsid w:val="00126837"/>
    <w:rsid w:val="001307FB"/>
    <w:rsid w:val="00132AE7"/>
    <w:rsid w:val="00135F75"/>
    <w:rsid w:val="001451B9"/>
    <w:rsid w:val="001620DC"/>
    <w:rsid w:val="00163647"/>
    <w:rsid w:val="001641D5"/>
    <w:rsid w:val="001702F0"/>
    <w:rsid w:val="001739DA"/>
    <w:rsid w:val="001826AB"/>
    <w:rsid w:val="001941E5"/>
    <w:rsid w:val="00197FC1"/>
    <w:rsid w:val="001B5836"/>
    <w:rsid w:val="001B7E83"/>
    <w:rsid w:val="001C08C9"/>
    <w:rsid w:val="001C6587"/>
    <w:rsid w:val="001E04E5"/>
    <w:rsid w:val="001F1877"/>
    <w:rsid w:val="001F32EF"/>
    <w:rsid w:val="00200AED"/>
    <w:rsid w:val="002025C4"/>
    <w:rsid w:val="002026A4"/>
    <w:rsid w:val="00205B57"/>
    <w:rsid w:val="00231747"/>
    <w:rsid w:val="00235A70"/>
    <w:rsid w:val="0025156E"/>
    <w:rsid w:val="00255975"/>
    <w:rsid w:val="00267B07"/>
    <w:rsid w:val="00270756"/>
    <w:rsid w:val="00270D51"/>
    <w:rsid w:val="00284E94"/>
    <w:rsid w:val="002A3C86"/>
    <w:rsid w:val="002B6BDF"/>
    <w:rsid w:val="002C2580"/>
    <w:rsid w:val="002D5393"/>
    <w:rsid w:val="002E0B40"/>
    <w:rsid w:val="002E47CD"/>
    <w:rsid w:val="002E4A8A"/>
    <w:rsid w:val="0031337A"/>
    <w:rsid w:val="00314FC6"/>
    <w:rsid w:val="003309E7"/>
    <w:rsid w:val="003321F4"/>
    <w:rsid w:val="0036199E"/>
    <w:rsid w:val="00366279"/>
    <w:rsid w:val="003665EB"/>
    <w:rsid w:val="00380E3C"/>
    <w:rsid w:val="00383017"/>
    <w:rsid w:val="003848D2"/>
    <w:rsid w:val="003B0AC8"/>
    <w:rsid w:val="003B0DA3"/>
    <w:rsid w:val="003B1CB0"/>
    <w:rsid w:val="003C0E60"/>
    <w:rsid w:val="003D0E0D"/>
    <w:rsid w:val="003D7061"/>
    <w:rsid w:val="003F4AE6"/>
    <w:rsid w:val="003F4B94"/>
    <w:rsid w:val="004158D6"/>
    <w:rsid w:val="00421972"/>
    <w:rsid w:val="00424FAF"/>
    <w:rsid w:val="004275BB"/>
    <w:rsid w:val="00442771"/>
    <w:rsid w:val="00466C8A"/>
    <w:rsid w:val="00467855"/>
    <w:rsid w:val="00470D6E"/>
    <w:rsid w:val="00471777"/>
    <w:rsid w:val="004955A9"/>
    <w:rsid w:val="004A0621"/>
    <w:rsid w:val="004C073F"/>
    <w:rsid w:val="004C1030"/>
    <w:rsid w:val="004C72A5"/>
    <w:rsid w:val="004D2266"/>
    <w:rsid w:val="004D34B5"/>
    <w:rsid w:val="004D7F55"/>
    <w:rsid w:val="004E3279"/>
    <w:rsid w:val="004E5DBB"/>
    <w:rsid w:val="004E66B0"/>
    <w:rsid w:val="004F1F58"/>
    <w:rsid w:val="00522827"/>
    <w:rsid w:val="00550395"/>
    <w:rsid w:val="00550426"/>
    <w:rsid w:val="00571122"/>
    <w:rsid w:val="005730BA"/>
    <w:rsid w:val="00595469"/>
    <w:rsid w:val="005A30A6"/>
    <w:rsid w:val="005A6930"/>
    <w:rsid w:val="005A72B0"/>
    <w:rsid w:val="005B2FE3"/>
    <w:rsid w:val="005C2DDE"/>
    <w:rsid w:val="00606B60"/>
    <w:rsid w:val="00611FAD"/>
    <w:rsid w:val="00636187"/>
    <w:rsid w:val="006941B5"/>
    <w:rsid w:val="0069720A"/>
    <w:rsid w:val="006A09B3"/>
    <w:rsid w:val="006B038D"/>
    <w:rsid w:val="006B05C9"/>
    <w:rsid w:val="006C3B6B"/>
    <w:rsid w:val="006E35E3"/>
    <w:rsid w:val="007070C9"/>
    <w:rsid w:val="007169C2"/>
    <w:rsid w:val="00720654"/>
    <w:rsid w:val="0072192D"/>
    <w:rsid w:val="007219A3"/>
    <w:rsid w:val="00736AD8"/>
    <w:rsid w:val="00760D50"/>
    <w:rsid w:val="007A0B4E"/>
    <w:rsid w:val="007C122F"/>
    <w:rsid w:val="007C33AF"/>
    <w:rsid w:val="007C7200"/>
    <w:rsid w:val="007C7D72"/>
    <w:rsid w:val="007D34F5"/>
    <w:rsid w:val="007E0AA7"/>
    <w:rsid w:val="007E22EC"/>
    <w:rsid w:val="007E35CE"/>
    <w:rsid w:val="007F3D1A"/>
    <w:rsid w:val="00811FCA"/>
    <w:rsid w:val="00813795"/>
    <w:rsid w:val="0081594D"/>
    <w:rsid w:val="0082393E"/>
    <w:rsid w:val="00834FAB"/>
    <w:rsid w:val="00843CE0"/>
    <w:rsid w:val="00855200"/>
    <w:rsid w:val="0086459D"/>
    <w:rsid w:val="00870EA6"/>
    <w:rsid w:val="00877255"/>
    <w:rsid w:val="00891FB3"/>
    <w:rsid w:val="008A1428"/>
    <w:rsid w:val="008B1059"/>
    <w:rsid w:val="008B6D25"/>
    <w:rsid w:val="008C786D"/>
    <w:rsid w:val="008F7A5A"/>
    <w:rsid w:val="00901DE0"/>
    <w:rsid w:val="00905F46"/>
    <w:rsid w:val="00947684"/>
    <w:rsid w:val="00952473"/>
    <w:rsid w:val="00960B59"/>
    <w:rsid w:val="009779D2"/>
    <w:rsid w:val="009826C0"/>
    <w:rsid w:val="00987762"/>
    <w:rsid w:val="009C3D2E"/>
    <w:rsid w:val="009D216C"/>
    <w:rsid w:val="009D37AF"/>
    <w:rsid w:val="009F01CD"/>
    <w:rsid w:val="009F1FA0"/>
    <w:rsid w:val="009F5CF2"/>
    <w:rsid w:val="00A00C34"/>
    <w:rsid w:val="00A0310E"/>
    <w:rsid w:val="00A21533"/>
    <w:rsid w:val="00A224DC"/>
    <w:rsid w:val="00A403F4"/>
    <w:rsid w:val="00A50099"/>
    <w:rsid w:val="00A55BCA"/>
    <w:rsid w:val="00A56C7F"/>
    <w:rsid w:val="00A7053A"/>
    <w:rsid w:val="00A76BEA"/>
    <w:rsid w:val="00A77095"/>
    <w:rsid w:val="00A8014F"/>
    <w:rsid w:val="00A81008"/>
    <w:rsid w:val="00A90D7F"/>
    <w:rsid w:val="00A91C5B"/>
    <w:rsid w:val="00AB06C8"/>
    <w:rsid w:val="00AB3D43"/>
    <w:rsid w:val="00AC425A"/>
    <w:rsid w:val="00AC4D94"/>
    <w:rsid w:val="00AE1DA8"/>
    <w:rsid w:val="00B03203"/>
    <w:rsid w:val="00B059B6"/>
    <w:rsid w:val="00B16B32"/>
    <w:rsid w:val="00B26E6C"/>
    <w:rsid w:val="00B42F7E"/>
    <w:rsid w:val="00B52AEF"/>
    <w:rsid w:val="00B57612"/>
    <w:rsid w:val="00B81E46"/>
    <w:rsid w:val="00B86877"/>
    <w:rsid w:val="00B95D3F"/>
    <w:rsid w:val="00BA01C9"/>
    <w:rsid w:val="00BA0AB5"/>
    <w:rsid w:val="00BA4669"/>
    <w:rsid w:val="00BB6EF8"/>
    <w:rsid w:val="00BD2C2D"/>
    <w:rsid w:val="00BD2FA8"/>
    <w:rsid w:val="00BE672E"/>
    <w:rsid w:val="00C11389"/>
    <w:rsid w:val="00C26D56"/>
    <w:rsid w:val="00C42E81"/>
    <w:rsid w:val="00C50372"/>
    <w:rsid w:val="00C50A21"/>
    <w:rsid w:val="00C55F54"/>
    <w:rsid w:val="00C57D63"/>
    <w:rsid w:val="00C73995"/>
    <w:rsid w:val="00C76281"/>
    <w:rsid w:val="00C77FF5"/>
    <w:rsid w:val="00C85503"/>
    <w:rsid w:val="00CA6971"/>
    <w:rsid w:val="00CA79B1"/>
    <w:rsid w:val="00CB6164"/>
    <w:rsid w:val="00CD1B0B"/>
    <w:rsid w:val="00CD2F6C"/>
    <w:rsid w:val="00CE56D2"/>
    <w:rsid w:val="00CE5B95"/>
    <w:rsid w:val="00D17AC2"/>
    <w:rsid w:val="00D2304F"/>
    <w:rsid w:val="00D2651C"/>
    <w:rsid w:val="00D44943"/>
    <w:rsid w:val="00D550CA"/>
    <w:rsid w:val="00D55F70"/>
    <w:rsid w:val="00D74B51"/>
    <w:rsid w:val="00D7535B"/>
    <w:rsid w:val="00D818CE"/>
    <w:rsid w:val="00D855BE"/>
    <w:rsid w:val="00D8648E"/>
    <w:rsid w:val="00D90A6D"/>
    <w:rsid w:val="00DB5144"/>
    <w:rsid w:val="00DC6D7C"/>
    <w:rsid w:val="00DC7B0C"/>
    <w:rsid w:val="00DD05F8"/>
    <w:rsid w:val="00DD1178"/>
    <w:rsid w:val="00DE5BE1"/>
    <w:rsid w:val="00E10F7E"/>
    <w:rsid w:val="00E12EDE"/>
    <w:rsid w:val="00E16663"/>
    <w:rsid w:val="00E20492"/>
    <w:rsid w:val="00E324D2"/>
    <w:rsid w:val="00E335DC"/>
    <w:rsid w:val="00E3550E"/>
    <w:rsid w:val="00E37AF7"/>
    <w:rsid w:val="00E45A78"/>
    <w:rsid w:val="00E50DF6"/>
    <w:rsid w:val="00E53659"/>
    <w:rsid w:val="00E55969"/>
    <w:rsid w:val="00E67F21"/>
    <w:rsid w:val="00EA6F83"/>
    <w:rsid w:val="00EF6773"/>
    <w:rsid w:val="00F31DE7"/>
    <w:rsid w:val="00F32DFD"/>
    <w:rsid w:val="00F34F5C"/>
    <w:rsid w:val="00F51D33"/>
    <w:rsid w:val="00F62B5A"/>
    <w:rsid w:val="00F6673A"/>
    <w:rsid w:val="00F71773"/>
    <w:rsid w:val="00F75378"/>
    <w:rsid w:val="00F8783D"/>
    <w:rsid w:val="00FC289D"/>
    <w:rsid w:val="00FC4F5A"/>
    <w:rsid w:val="00FD03B8"/>
    <w:rsid w:val="00FE2CBF"/>
    <w:rsid w:val="00FF1FA3"/>
    <w:rsid w:val="00FF266A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426A92A-A2E5-4CF5-8DCA-F11BDE12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C0E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5306-364D-40E4-9AE0-BF845264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　浩</dc:creator>
  <cp:lastModifiedBy>山口　瞳</cp:lastModifiedBy>
  <cp:revision>29</cp:revision>
  <cp:lastPrinted>2019-11-07T07:17:00Z</cp:lastPrinted>
  <dcterms:created xsi:type="dcterms:W3CDTF">2019-11-06T10:53:00Z</dcterms:created>
  <dcterms:modified xsi:type="dcterms:W3CDTF">2020-05-25T02:21:00Z</dcterms:modified>
</cp:coreProperties>
</file>