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627195" w:rsidRDefault="00627195" w:rsidP="00627195">
      <w:pPr>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w:t>
      </w:r>
      <w:r w:rsidR="0066469C">
        <w:rPr>
          <w:rFonts w:ascii="Meiryo UI" w:eastAsia="Meiryo UI" w:hAnsi="Meiryo UI" w:cs="Meiryo UI" w:hint="eastAsia"/>
          <w:szCs w:val="21"/>
        </w:rPr>
        <w:t>政策企画</w:t>
      </w:r>
      <w:r w:rsidRPr="00627195">
        <w:rPr>
          <w:rFonts w:ascii="Meiryo UI" w:eastAsia="Meiryo UI" w:hAnsi="Meiryo UI" w:cs="Meiryo UI" w:hint="eastAsia"/>
          <w:szCs w:val="21"/>
        </w:rPr>
        <w:t>部】</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69"/>
        <w:gridCol w:w="3339"/>
        <w:gridCol w:w="9124"/>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3C2720" w:rsidRPr="00627195" w:rsidTr="00E62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C2720" w:rsidRPr="00627195" w:rsidRDefault="003C2720" w:rsidP="003C2720">
            <w:pPr>
              <w:jc w:val="center"/>
              <w:rPr>
                <w:rFonts w:ascii="Meiryo UI" w:eastAsia="Meiryo UI" w:hAnsi="Meiryo UI" w:cs="Meiryo UI"/>
                <w:szCs w:val="21"/>
              </w:rPr>
            </w:pPr>
            <w:r>
              <w:rPr>
                <w:rFonts w:ascii="Meiryo UI" w:eastAsia="Meiryo UI" w:hAnsi="Meiryo UI" w:cs="Meiryo UI" w:hint="eastAsia"/>
                <w:szCs w:val="21"/>
              </w:rPr>
              <w:t>*１</w:t>
            </w:r>
          </w:p>
        </w:tc>
        <w:tc>
          <w:tcPr>
            <w:tcW w:w="3544" w:type="dxa"/>
          </w:tcPr>
          <w:p w:rsidR="003C2720" w:rsidRPr="00627195"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kern w:val="0"/>
                <w:szCs w:val="21"/>
              </w:rPr>
              <w:t>博覧会協会</w:t>
            </w:r>
          </w:p>
        </w:tc>
        <w:tc>
          <w:tcPr>
            <w:tcW w:w="9131" w:type="dxa"/>
          </w:tcPr>
          <w:p w:rsidR="003C2720"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一般社団法人２０２５年日本国際博覧会協会。（今後、公益社団法人へ移行予定。）</w:t>
            </w:r>
          </w:p>
          <w:p w:rsidR="003C2720"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２０１９年1月に設立。事務局は大阪府咲洲庁舎43階。</w:t>
            </w:r>
          </w:p>
          <w:p w:rsidR="003C2720" w:rsidRPr="00627195"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kern w:val="0"/>
                <w:szCs w:val="21"/>
              </w:rPr>
              <w:t>経済産業大臣より指定を受け、国・自治体・経済界が一体となり、オールジャパン体制で２０２５年国際博覧会（大阪・関西万博）の準備及び運営に関する業務を行う唯一の法人。</w:t>
            </w:r>
          </w:p>
        </w:tc>
      </w:tr>
      <w:tr w:rsidR="003C2720" w:rsidRPr="00627195" w:rsidTr="00E624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C2720" w:rsidRPr="00627195" w:rsidRDefault="003C2720" w:rsidP="003C2720">
            <w:pPr>
              <w:jc w:val="center"/>
              <w:rPr>
                <w:rFonts w:ascii="Meiryo UI" w:eastAsia="Meiryo UI" w:hAnsi="Meiryo UI" w:cs="Meiryo UI"/>
                <w:szCs w:val="21"/>
              </w:rPr>
            </w:pPr>
            <w:r>
              <w:rPr>
                <w:rFonts w:ascii="Meiryo UI" w:eastAsia="Meiryo UI" w:hAnsi="Meiryo UI" w:cs="Meiryo UI" w:hint="eastAsia"/>
                <w:szCs w:val="21"/>
              </w:rPr>
              <w:t>*２</w:t>
            </w:r>
          </w:p>
        </w:tc>
        <w:tc>
          <w:tcPr>
            <w:tcW w:w="3544" w:type="dxa"/>
          </w:tcPr>
          <w:p w:rsidR="003C2720" w:rsidRPr="00627195" w:rsidRDefault="003C2720" w:rsidP="003C272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E2735">
              <w:rPr>
                <w:rFonts w:ascii="Meiryo UI" w:eastAsia="Meiryo UI" w:hAnsi="Meiryo UI" w:cs="Meiryo UI" w:hint="eastAsia"/>
                <w:szCs w:val="21"/>
              </w:rPr>
              <w:t>ＢＩＥ</w:t>
            </w:r>
          </w:p>
        </w:tc>
        <w:tc>
          <w:tcPr>
            <w:tcW w:w="9131" w:type="dxa"/>
          </w:tcPr>
          <w:p w:rsidR="003C2720" w:rsidRPr="00627195" w:rsidRDefault="003C2720" w:rsidP="003C272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E2735">
              <w:rPr>
                <w:rFonts w:ascii="Meiryo UI" w:eastAsia="Meiryo UI" w:hAnsi="Meiryo UI" w:cs="Meiryo UI" w:hint="eastAsia"/>
                <w:szCs w:val="21"/>
              </w:rPr>
              <w:t>博覧会国際事務局。１９２８年、国際博覧会条約の成立を機に発足。万博が国際博覧会条約に則り開催されるよう監督するために設立された国際機関。パリに本部を構え、２０１９年６月現在、１７０カ国が加盟。</w:t>
            </w:r>
          </w:p>
        </w:tc>
      </w:tr>
      <w:tr w:rsidR="003C2720" w:rsidRPr="00627195" w:rsidTr="00877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C2720" w:rsidRPr="00627195" w:rsidRDefault="003C2720" w:rsidP="003C2720">
            <w:pPr>
              <w:jc w:val="center"/>
              <w:rPr>
                <w:rFonts w:ascii="Meiryo UI" w:eastAsia="Meiryo UI" w:hAnsi="Meiryo UI" w:cs="Meiryo UI"/>
                <w:szCs w:val="21"/>
              </w:rPr>
            </w:pPr>
            <w:r>
              <w:rPr>
                <w:rFonts w:ascii="Meiryo UI" w:eastAsia="Meiryo UI" w:hAnsi="Meiryo UI" w:cs="Meiryo UI" w:hint="eastAsia"/>
                <w:szCs w:val="21"/>
              </w:rPr>
              <w:t>*３</w:t>
            </w:r>
          </w:p>
        </w:tc>
        <w:tc>
          <w:tcPr>
            <w:tcW w:w="3544" w:type="dxa"/>
          </w:tcPr>
          <w:p w:rsidR="003C2720" w:rsidRPr="00E86ACE" w:rsidRDefault="003C2720" w:rsidP="003C2720">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r w:rsidRPr="00E86ACE">
              <w:rPr>
                <w:rFonts w:ascii="Meiryo UI" w:eastAsia="Meiryo UI" w:hAnsi="Meiryo UI" w:cs="Meiryo UI" w:hint="eastAsia"/>
                <w:color w:val="000000" w:themeColor="text1"/>
                <w:sz w:val="20"/>
                <w:szCs w:val="20"/>
              </w:rPr>
              <w:t>大阪の成長戦略</w:t>
            </w:r>
          </w:p>
        </w:tc>
        <w:tc>
          <w:tcPr>
            <w:tcW w:w="9131" w:type="dxa"/>
            <w:vAlign w:val="center"/>
          </w:tcPr>
          <w:p w:rsidR="003C2720" w:rsidRPr="00E86ACE" w:rsidRDefault="003C2720" w:rsidP="003C2720">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大阪が成長するために必要な取組みを幅広くとりまとめた戦略。大阪府・大阪市共通の戦略として、概ね２０２０年までの１０年間の成長目標を掲げ、それを実現するための短期・中期（３～５年）の具体的な取組み方向を明らかにしたもの。</w:t>
            </w:r>
          </w:p>
          <w:p w:rsidR="003C2720" w:rsidRPr="00E86ACE" w:rsidRDefault="003C2720" w:rsidP="003C272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r w:rsidRPr="00E86ACE">
              <w:rPr>
                <w:rFonts w:ascii="Meiryo UI" w:eastAsia="Meiryo UI" w:hAnsi="Meiryo UI" w:cs="Meiryo UI" w:hint="eastAsia"/>
                <w:color w:val="000000" w:themeColor="text1"/>
                <w:kern w:val="0"/>
                <w:szCs w:val="21"/>
              </w:rPr>
              <w:t>（参考URL）</w:t>
            </w:r>
            <w:hyperlink r:id="rId7" w:history="1">
              <w:r w:rsidRPr="00E86ACE">
                <w:rPr>
                  <w:rFonts w:ascii="Meiryo UI" w:eastAsia="Meiryo UI" w:hAnsi="Meiryo UI" w:cs="Meiryo UI" w:hint="eastAsia"/>
                  <w:color w:val="000000" w:themeColor="text1"/>
                  <w:kern w:val="0"/>
                  <w:szCs w:val="21"/>
                  <w:u w:val="single"/>
                </w:rPr>
                <w:t>http://www.pref.osaka.lg.jp/kikaku/seichosenryaku/</w:t>
              </w:r>
            </w:hyperlink>
          </w:p>
        </w:tc>
      </w:tr>
      <w:tr w:rsidR="003C2720"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C2720" w:rsidRDefault="003C2720" w:rsidP="003C2720">
            <w:pPr>
              <w:jc w:val="center"/>
              <w:rPr>
                <w:rFonts w:ascii="Meiryo UI" w:eastAsia="Meiryo UI" w:hAnsi="Meiryo UI" w:cs="Meiryo UI"/>
                <w:szCs w:val="21"/>
              </w:rPr>
            </w:pPr>
            <w:r>
              <w:rPr>
                <w:rFonts w:ascii="Meiryo UI" w:eastAsia="Meiryo UI" w:hAnsi="Meiryo UI" w:cs="Meiryo UI" w:hint="eastAsia"/>
                <w:szCs w:val="21"/>
              </w:rPr>
              <w:t>*４</w:t>
            </w:r>
          </w:p>
          <w:p w:rsidR="003C2720" w:rsidRPr="00627195" w:rsidRDefault="003C2720" w:rsidP="003C2720">
            <w:pPr>
              <w:jc w:val="center"/>
              <w:rPr>
                <w:rFonts w:ascii="Meiryo UI" w:eastAsia="Meiryo UI" w:hAnsi="Meiryo UI" w:cs="Meiryo UI"/>
                <w:szCs w:val="21"/>
              </w:rPr>
            </w:pPr>
          </w:p>
        </w:tc>
        <w:tc>
          <w:tcPr>
            <w:tcW w:w="3544" w:type="dxa"/>
          </w:tcPr>
          <w:p w:rsidR="003C2720" w:rsidRPr="00C72853" w:rsidRDefault="003C2720" w:rsidP="003C2720">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関空促進協</w:t>
            </w:r>
          </w:p>
        </w:tc>
        <w:tc>
          <w:tcPr>
            <w:tcW w:w="9131" w:type="dxa"/>
          </w:tcPr>
          <w:p w:rsidR="003C2720" w:rsidRPr="00627195" w:rsidRDefault="003C2720" w:rsidP="003C272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正式名称は、「</w:t>
            </w:r>
            <w:r w:rsidRPr="008C3F32">
              <w:rPr>
                <w:rFonts w:ascii="Meiryo UI" w:eastAsia="Meiryo UI" w:hAnsi="Meiryo UI" w:cs="Meiryo UI" w:hint="eastAsia"/>
                <w:szCs w:val="21"/>
              </w:rPr>
              <w:t>関西国際空港全体構想促進協議会</w:t>
            </w:r>
            <w:r>
              <w:rPr>
                <w:rFonts w:ascii="Meiryo UI" w:eastAsia="Meiryo UI" w:hAnsi="Meiryo UI" w:cs="Meiryo UI" w:hint="eastAsia"/>
                <w:szCs w:val="21"/>
              </w:rPr>
              <w:t>」。</w:t>
            </w:r>
            <w:r w:rsidRPr="008C3F32">
              <w:rPr>
                <w:rFonts w:ascii="Meiryo UI" w:eastAsia="Meiryo UI" w:hAnsi="Meiryo UI" w:cs="Meiryo UI" w:hint="eastAsia"/>
                <w:szCs w:val="21"/>
              </w:rPr>
              <w:t>関西国際空港の利用促進・利便性向上に関する事業や、国への要望を実施するため、関西</w:t>
            </w:r>
            <w:r>
              <w:rPr>
                <w:rFonts w:ascii="Meiryo UI" w:eastAsia="Meiryo UI" w:hAnsi="Meiryo UI" w:cs="Meiryo UI" w:hint="eastAsia"/>
                <w:szCs w:val="21"/>
              </w:rPr>
              <w:t>２</w:t>
            </w:r>
            <w:r w:rsidRPr="008C3F32">
              <w:rPr>
                <w:rFonts w:ascii="Meiryo UI" w:eastAsia="Meiryo UI" w:hAnsi="Meiryo UI" w:cs="Meiryo UI" w:hint="eastAsia"/>
                <w:szCs w:val="21"/>
              </w:rPr>
              <w:t>府</w:t>
            </w:r>
            <w:r>
              <w:rPr>
                <w:rFonts w:ascii="Meiryo UI" w:eastAsia="Meiryo UI" w:hAnsi="Meiryo UI" w:cs="Meiryo UI" w:hint="eastAsia"/>
                <w:szCs w:val="21"/>
              </w:rPr>
              <w:t>７</w:t>
            </w:r>
            <w:r w:rsidRPr="008C3F32">
              <w:rPr>
                <w:rFonts w:ascii="Meiryo UI" w:eastAsia="Meiryo UI" w:hAnsi="Meiryo UI" w:cs="Meiryo UI" w:hint="eastAsia"/>
                <w:szCs w:val="21"/>
              </w:rPr>
              <w:t>県（福井県、三重県、滋賀県、京都府、大阪府、兵庫県、奈良県、和歌山県、徳島県）の自治体・経済界で構成する協議会。</w:t>
            </w:r>
          </w:p>
        </w:tc>
      </w:tr>
      <w:tr w:rsidR="003C2720"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C2720" w:rsidRPr="00627195" w:rsidRDefault="003C2720" w:rsidP="003C2720">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5</w:t>
            </w:r>
          </w:p>
        </w:tc>
        <w:tc>
          <w:tcPr>
            <w:tcW w:w="3544" w:type="dxa"/>
          </w:tcPr>
          <w:p w:rsidR="003C2720" w:rsidRPr="00627195"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ACE">
              <w:rPr>
                <w:rFonts w:ascii="Meiryo UI" w:eastAsia="Meiryo UI" w:hAnsi="Meiryo UI" w:cs="Meiryo UI" w:hint="eastAsia"/>
                <w:color w:val="000000" w:themeColor="text1"/>
                <w:sz w:val="20"/>
                <w:szCs w:val="20"/>
              </w:rPr>
              <w:t>大阪府まち・ひと・しごと創生総合戦略</w:t>
            </w:r>
          </w:p>
        </w:tc>
        <w:tc>
          <w:tcPr>
            <w:tcW w:w="9131" w:type="dxa"/>
          </w:tcPr>
          <w:p w:rsidR="003C2720" w:rsidRPr="00E86ACE" w:rsidRDefault="003C2720" w:rsidP="003C2720">
            <w:pPr>
              <w:snapToGrid w:val="0"/>
              <w:spacing w:line="3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まち・ひと・しごと創生法第９条に基づき、人口減少・超高齢社会に対応するため、平成28年3月に大阪府が策定した戦略。地方創生の実現に向けた大阪府の目標や施策の基本的方向、具</w:t>
            </w:r>
            <w:r>
              <w:rPr>
                <w:rFonts w:ascii="Meiryo UI" w:eastAsia="Meiryo UI" w:hAnsi="Meiryo UI" w:cs="Meiryo UI" w:hint="eastAsia"/>
                <w:color w:val="000000" w:themeColor="text1"/>
                <w:szCs w:val="21"/>
              </w:rPr>
              <w:t>体的な施策を取りまとめたもの（計画期間は平成２７年度か</w:t>
            </w:r>
            <w:r w:rsidRPr="003C2720">
              <w:rPr>
                <w:rFonts w:ascii="Meiryo UI" w:eastAsia="Meiryo UI" w:hAnsi="Meiryo UI" w:cs="Meiryo UI" w:hint="eastAsia"/>
                <w:szCs w:val="21"/>
              </w:rPr>
              <w:t>ら令和元年度までの５</w:t>
            </w:r>
            <w:r w:rsidRPr="00E86ACE">
              <w:rPr>
                <w:rFonts w:ascii="Meiryo UI" w:eastAsia="Meiryo UI" w:hAnsi="Meiryo UI" w:cs="Meiryo UI" w:hint="eastAsia"/>
                <w:color w:val="000000" w:themeColor="text1"/>
                <w:szCs w:val="21"/>
              </w:rPr>
              <w:t>年間）。</w:t>
            </w:r>
          </w:p>
          <w:p w:rsidR="003C2720"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Cs w:val="21"/>
                <w:u w:val="single"/>
              </w:rPr>
            </w:pPr>
            <w:r w:rsidRPr="00397D1B">
              <w:rPr>
                <w:rFonts w:ascii="Meiryo UI" w:eastAsia="Meiryo UI" w:hAnsi="Meiryo UI" w:cs="Meiryo UI" w:hint="eastAsia"/>
                <w:color w:val="000000" w:themeColor="text1"/>
                <w:w w:val="95"/>
                <w:kern w:val="0"/>
                <w:szCs w:val="21"/>
                <w:fitText w:val="8820" w:id="1986700800"/>
              </w:rPr>
              <w:t>（参考URL）</w:t>
            </w:r>
            <w:hyperlink r:id="rId8" w:history="1">
              <w:r w:rsidRPr="00397D1B">
                <w:rPr>
                  <w:rFonts w:ascii="Meiryo UI" w:eastAsia="Meiryo UI" w:hAnsi="Meiryo UI" w:cs="Meiryo UI" w:hint="eastAsia"/>
                  <w:color w:val="000000" w:themeColor="text1"/>
                  <w:w w:val="95"/>
                  <w:kern w:val="0"/>
                  <w:szCs w:val="21"/>
                  <w:u w:val="single"/>
                  <w:fitText w:val="8820" w:id="1986700800"/>
                </w:rPr>
                <w:t>http://www.pref.osaka.lg.jp/kikaku_keikaku/tihousousei_torikumi/index.htm</w:t>
              </w:r>
              <w:r w:rsidRPr="00397D1B">
                <w:rPr>
                  <w:rFonts w:ascii="Meiryo UI" w:eastAsia="Meiryo UI" w:hAnsi="Meiryo UI" w:cs="Meiryo UI" w:hint="eastAsia"/>
                  <w:color w:val="000000" w:themeColor="text1"/>
                  <w:spacing w:val="51"/>
                  <w:w w:val="95"/>
                  <w:kern w:val="0"/>
                  <w:szCs w:val="21"/>
                  <w:u w:val="single"/>
                  <w:fitText w:val="8820" w:id="1986700800"/>
                </w:rPr>
                <w:t>l</w:t>
              </w:r>
            </w:hyperlink>
          </w:p>
          <w:p w:rsidR="003C2720"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Cs w:val="21"/>
                <w:u w:val="single"/>
              </w:rPr>
            </w:pPr>
          </w:p>
          <w:p w:rsidR="003C2720" w:rsidRPr="00E86ACE"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p>
        </w:tc>
      </w:tr>
      <w:tr w:rsidR="003C2720"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C2720" w:rsidRDefault="003C2720" w:rsidP="003C2720">
            <w:pPr>
              <w:jc w:val="center"/>
              <w:rPr>
                <w:rFonts w:ascii="Meiryo UI" w:eastAsia="Meiryo UI" w:hAnsi="Meiryo UI" w:cs="Meiryo UI"/>
                <w:szCs w:val="21"/>
              </w:rPr>
            </w:pPr>
            <w:r>
              <w:rPr>
                <w:rFonts w:ascii="Meiryo UI" w:eastAsia="Meiryo UI" w:hAnsi="Meiryo UI" w:cs="Meiryo UI" w:hint="eastAsia"/>
                <w:szCs w:val="21"/>
              </w:rPr>
              <w:lastRenderedPageBreak/>
              <w:t>*６</w:t>
            </w:r>
          </w:p>
        </w:tc>
        <w:tc>
          <w:tcPr>
            <w:tcW w:w="3544" w:type="dxa"/>
          </w:tcPr>
          <w:p w:rsidR="003C2720" w:rsidRPr="003B07C0" w:rsidRDefault="003C2720" w:rsidP="003C2720">
            <w:pPr>
              <w:cnfStyle w:val="000000010000" w:firstRow="0" w:lastRow="0" w:firstColumn="0" w:lastColumn="0" w:oddVBand="0" w:evenVBand="0" w:oddHBand="0" w:evenHBand="1" w:firstRowFirstColumn="0" w:firstRowLastColumn="0" w:lastRowFirstColumn="0" w:lastRowLastColumn="0"/>
              <w:rPr>
                <w:rFonts w:ascii="Meiryo UI" w:eastAsia="Meiryo UI" w:hAnsi="Meiryo UI"/>
              </w:rPr>
            </w:pPr>
            <w:r w:rsidRPr="00E86ACE">
              <w:rPr>
                <w:rFonts w:ascii="Meiryo UI" w:eastAsia="Meiryo UI" w:hAnsi="Meiryo UI" w:cs="Meiryo UI" w:hint="eastAsia"/>
                <w:color w:val="000000" w:themeColor="text1"/>
                <w:szCs w:val="21"/>
              </w:rPr>
              <w:t>「いのち輝く未来社会」をめざすビジョン</w:t>
            </w:r>
          </w:p>
        </w:tc>
        <w:tc>
          <w:tcPr>
            <w:tcW w:w="9131" w:type="dxa"/>
          </w:tcPr>
          <w:p w:rsidR="003C2720" w:rsidRPr="00E86ACE" w:rsidRDefault="003C2720" w:rsidP="003C272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生涯を通じて心身ともに健康で、それぞれの能力を活かして輝きながら暮らし続けることのできる「いのち輝く未来社会」の実現に向け、オール大阪で目標を定め、２０２５年万博のインパクトを活かして取組の強化を進めるため、平成３０年３月に大阪府が策定したもの。</w:t>
            </w:r>
          </w:p>
          <w:p w:rsidR="003C2720" w:rsidRPr="003B07C0" w:rsidRDefault="003C2720" w:rsidP="003C2720">
            <w:pPr>
              <w:cnfStyle w:val="000000010000" w:firstRow="0" w:lastRow="0" w:firstColumn="0" w:lastColumn="0" w:oddVBand="0" w:evenVBand="0" w:oddHBand="0" w:evenHBand="1" w:firstRowFirstColumn="0" w:firstRowLastColumn="0" w:lastRowFirstColumn="0" w:lastRowLastColumn="0"/>
              <w:rPr>
                <w:rFonts w:ascii="Meiryo UI" w:eastAsia="Meiryo UI" w:hAnsi="Meiryo UI"/>
              </w:rPr>
            </w:pPr>
            <w:r w:rsidRPr="00E86ACE">
              <w:rPr>
                <w:rFonts w:ascii="Meiryo UI" w:eastAsia="Meiryo UI" w:hAnsi="Meiryo UI" w:cs="Meiryo UI" w:hint="eastAsia"/>
                <w:color w:val="000000" w:themeColor="text1"/>
                <w:szCs w:val="21"/>
              </w:rPr>
              <w:t>（参考URL）</w:t>
            </w:r>
            <w:hyperlink r:id="rId9" w:history="1">
              <w:r w:rsidRPr="00E86ACE">
                <w:rPr>
                  <w:rStyle w:val="a4"/>
                  <w:rFonts w:ascii="Meiryo UI" w:eastAsia="Meiryo UI" w:hAnsi="Meiryo UI" w:cs="Meiryo UI"/>
                  <w:color w:val="000000" w:themeColor="text1"/>
                  <w:szCs w:val="21"/>
                </w:rPr>
                <w:t>http://www.pref.osaka.lg.jp/kikaku_keikaku/inochi_v/index.html</w:t>
              </w:r>
            </w:hyperlink>
          </w:p>
        </w:tc>
      </w:tr>
      <w:tr w:rsidR="003C2720"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C2720" w:rsidRPr="00627195" w:rsidRDefault="003C2720" w:rsidP="003C2720">
            <w:pPr>
              <w:jc w:val="center"/>
              <w:rPr>
                <w:rFonts w:ascii="Meiryo UI" w:eastAsia="Meiryo UI" w:hAnsi="Meiryo UI" w:cs="Meiryo UI"/>
                <w:szCs w:val="21"/>
              </w:rPr>
            </w:pPr>
            <w:r>
              <w:rPr>
                <w:rFonts w:ascii="Meiryo UI" w:eastAsia="Meiryo UI" w:hAnsi="Meiryo UI" w:cs="Meiryo UI" w:hint="eastAsia"/>
                <w:szCs w:val="21"/>
              </w:rPr>
              <w:t>*７</w:t>
            </w:r>
          </w:p>
        </w:tc>
        <w:tc>
          <w:tcPr>
            <w:tcW w:w="3544" w:type="dxa"/>
          </w:tcPr>
          <w:p w:rsidR="003C2720" w:rsidRPr="00627195"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ACE">
              <w:rPr>
                <w:rFonts w:ascii="Meiryo UI" w:eastAsia="Meiryo UI" w:hAnsi="Meiryo UI" w:cs="Meiryo UI" w:hint="eastAsia"/>
                <w:color w:val="000000" w:themeColor="text1"/>
                <w:szCs w:val="21"/>
              </w:rPr>
              <w:t>ＳＤＧｓ（エスディジーズ）</w:t>
            </w:r>
          </w:p>
        </w:tc>
        <w:tc>
          <w:tcPr>
            <w:tcW w:w="9131" w:type="dxa"/>
          </w:tcPr>
          <w:p w:rsidR="003C2720" w:rsidRPr="00E86ACE" w:rsidRDefault="003C2720" w:rsidP="003C2720">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２０１５年９月国連総会で採択された「持続可能な開発のための２０３０アジェンダ」に記載されたもの。２０１６年から２０３０年までの国際目標。発展途上国のみならず、先進国自身も取り組む。持続可能な世界を実現するための１７のゴール(目標)、１６９のターゲットから構成。</w:t>
            </w:r>
          </w:p>
          <w:p w:rsidR="003C2720" w:rsidRPr="00627195"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ACE">
              <w:rPr>
                <w:rFonts w:ascii="Meiryo UI" w:eastAsia="Meiryo UI" w:hAnsi="Meiryo UI" w:cs="Meiryo UI" w:hint="eastAsia"/>
                <w:color w:val="000000" w:themeColor="text1"/>
                <w:szCs w:val="21"/>
              </w:rPr>
              <w:t>（２０１７年７月国連総会で、全２４４(重複を除くと２３２)の指標が採択。）</w:t>
            </w:r>
          </w:p>
        </w:tc>
      </w:tr>
      <w:tr w:rsidR="003C2720" w:rsidRPr="00627195" w:rsidTr="00A473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C2720" w:rsidRPr="00E86ACE" w:rsidRDefault="00EF5F65" w:rsidP="003C2720">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*８</w:t>
            </w:r>
          </w:p>
        </w:tc>
        <w:tc>
          <w:tcPr>
            <w:tcW w:w="3544" w:type="dxa"/>
          </w:tcPr>
          <w:p w:rsidR="003C2720" w:rsidRPr="00627195" w:rsidRDefault="003C2720" w:rsidP="003C272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未来医療</w:t>
            </w:r>
          </w:p>
        </w:tc>
        <w:tc>
          <w:tcPr>
            <w:tcW w:w="9131" w:type="dxa"/>
          </w:tcPr>
          <w:p w:rsidR="003C2720" w:rsidRDefault="003C2720" w:rsidP="003C272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743DC">
              <w:rPr>
                <w:rFonts w:ascii="Meiryo UI" w:eastAsia="Meiryo UI" w:hAnsi="Meiryo UI" w:cs="Meiryo UI" w:hint="eastAsia"/>
                <w:szCs w:val="21"/>
              </w:rPr>
              <w:t>医療に対するニーズの移り変わりや科学技術の革新等、医療を取り巻く環境変化に常に即応しながら、その次の時代に実現すべき新たな医療のこと〔未来医療国際拠点基本計画（案</w:t>
            </w:r>
            <w:r w:rsidRPr="00471852">
              <w:rPr>
                <w:rFonts w:ascii="Meiryo UI" w:eastAsia="Meiryo UI" w:hAnsi="Meiryo UI" w:cs="Meiryo UI" w:hint="eastAsia"/>
                <w:szCs w:val="21"/>
              </w:rPr>
              <w:t>）平成３０年8月より〕</w:t>
            </w:r>
          </w:p>
          <w:p w:rsidR="003C2720" w:rsidRPr="009743DC" w:rsidRDefault="003C2720" w:rsidP="003C272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3C2720" w:rsidRPr="003B07C0" w:rsidTr="00C82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C2720" w:rsidRPr="00627195" w:rsidRDefault="00EF5F65" w:rsidP="003C2720">
            <w:pPr>
              <w:jc w:val="center"/>
              <w:rPr>
                <w:rFonts w:ascii="Meiryo UI" w:eastAsia="Meiryo UI" w:hAnsi="Meiryo UI" w:cs="Meiryo UI"/>
                <w:szCs w:val="21"/>
              </w:rPr>
            </w:pPr>
            <w:r>
              <w:rPr>
                <w:rFonts w:ascii="Meiryo UI" w:eastAsia="Meiryo UI" w:hAnsi="Meiryo UI" w:cs="Meiryo UI" w:hint="eastAsia"/>
                <w:color w:val="000000" w:themeColor="text1"/>
                <w:szCs w:val="21"/>
              </w:rPr>
              <w:t>*９</w:t>
            </w:r>
          </w:p>
        </w:tc>
        <w:tc>
          <w:tcPr>
            <w:tcW w:w="3544" w:type="dxa"/>
          </w:tcPr>
          <w:p w:rsidR="003C2720" w:rsidRPr="003B07C0"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r w:rsidRPr="003B07C0">
              <w:rPr>
                <w:rFonts w:ascii="Meiryo UI" w:eastAsia="Meiryo UI" w:hAnsi="Meiryo UI" w:hint="eastAsia"/>
              </w:rPr>
              <w:t>ＢＮＣＴ（ホウ素中性子捕捉療法）</w:t>
            </w:r>
          </w:p>
        </w:tc>
        <w:tc>
          <w:tcPr>
            <w:tcW w:w="9131" w:type="dxa"/>
          </w:tcPr>
          <w:p w:rsidR="003C2720" w:rsidRPr="003B07C0" w:rsidRDefault="003C2720" w:rsidP="003C2720">
            <w:pP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r w:rsidRPr="003B07C0">
              <w:rPr>
                <w:rFonts w:ascii="Meiryo UI" w:eastAsia="Meiryo UI" w:hAnsi="Meiryo UI" w:hint="eastAsia"/>
              </w:rPr>
              <w:t>ホウ素と中性子の反応を利用し、がん細胞を選択性良くかつ効率的に破壊する、ホウ素中性子捕捉療法のこと。</w:t>
            </w:r>
            <w:r w:rsidRPr="00707D29">
              <w:rPr>
                <w:rFonts w:ascii="Meiryo UI" w:eastAsia="Meiryo UI" w:hAnsi="Meiryo UI" w:hint="eastAsia"/>
                <w:b/>
                <w:u w:val="single"/>
              </w:rPr>
              <w:t>B</w:t>
            </w:r>
            <w:r w:rsidRPr="003B07C0">
              <w:rPr>
                <w:rFonts w:ascii="Meiryo UI" w:eastAsia="Meiryo UI" w:hAnsi="Meiryo UI" w:hint="eastAsia"/>
              </w:rPr>
              <w:t xml:space="preserve">oron </w:t>
            </w:r>
            <w:r w:rsidRPr="00707D29">
              <w:rPr>
                <w:rFonts w:ascii="Meiryo UI" w:eastAsia="Meiryo UI" w:hAnsi="Meiryo UI" w:hint="eastAsia"/>
                <w:b/>
                <w:u w:val="single"/>
              </w:rPr>
              <w:t>N</w:t>
            </w:r>
            <w:r w:rsidRPr="003B07C0">
              <w:rPr>
                <w:rFonts w:ascii="Meiryo UI" w:eastAsia="Meiryo UI" w:hAnsi="Meiryo UI" w:hint="eastAsia"/>
              </w:rPr>
              <w:t xml:space="preserve">eutron </w:t>
            </w:r>
            <w:r w:rsidRPr="00707D29">
              <w:rPr>
                <w:rFonts w:ascii="Meiryo UI" w:eastAsia="Meiryo UI" w:hAnsi="Meiryo UI" w:hint="eastAsia"/>
                <w:b/>
                <w:u w:val="single"/>
              </w:rPr>
              <w:t>C</w:t>
            </w:r>
            <w:r w:rsidRPr="003B07C0">
              <w:rPr>
                <w:rFonts w:ascii="Meiryo UI" w:eastAsia="Meiryo UI" w:hAnsi="Meiryo UI" w:hint="eastAsia"/>
              </w:rPr>
              <w:t xml:space="preserve">apture </w:t>
            </w:r>
            <w:r w:rsidRPr="00707D29">
              <w:rPr>
                <w:rFonts w:ascii="Meiryo UI" w:eastAsia="Meiryo UI" w:hAnsi="Meiryo UI" w:hint="eastAsia"/>
                <w:b/>
                <w:u w:val="single"/>
              </w:rPr>
              <w:t>T</w:t>
            </w:r>
            <w:r w:rsidRPr="003B07C0">
              <w:rPr>
                <w:rFonts w:ascii="Meiryo UI" w:eastAsia="Meiryo UI" w:hAnsi="Meiryo UI" w:hint="eastAsia"/>
              </w:rPr>
              <w:t>herapyの頭文字をとって、ＢＮＣＴと呼んでいる。産学官ネットワークにより実用化に向けた取組みが進められている日本発の革新的な次世代のがん治療法とされている。</w:t>
            </w:r>
          </w:p>
        </w:tc>
      </w:tr>
    </w:tbl>
    <w:p w:rsidR="004908E7" w:rsidRPr="0041479A" w:rsidRDefault="004908E7">
      <w:pPr>
        <w:widowControl/>
        <w:jc w:val="left"/>
        <w:rPr>
          <w:rFonts w:ascii="Meiryo UI" w:eastAsia="Meiryo UI" w:hAnsi="Meiryo UI" w:cs="Meiryo UI"/>
          <w:szCs w:val="21"/>
        </w:rPr>
      </w:pPr>
    </w:p>
    <w:p w:rsidR="00F36D9B" w:rsidRPr="00D434DA" w:rsidRDefault="00F36D9B" w:rsidP="00627195">
      <w:pPr>
        <w:rPr>
          <w:rFonts w:ascii="Meiryo UI" w:eastAsia="Meiryo UI" w:hAnsi="Meiryo UI" w:cs="Meiryo UI"/>
          <w:szCs w:val="21"/>
        </w:rPr>
      </w:pPr>
    </w:p>
    <w:sectPr w:rsidR="00F36D9B" w:rsidRPr="00D434DA"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12" w:rsidRDefault="003F1212" w:rsidP="00807BE1">
      <w:r>
        <w:separator/>
      </w:r>
    </w:p>
  </w:endnote>
  <w:endnote w:type="continuationSeparator" w:id="0">
    <w:p w:rsidR="003F1212" w:rsidRDefault="003F1212" w:rsidP="0080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12" w:rsidRDefault="003F1212" w:rsidP="00807BE1">
      <w:r>
        <w:separator/>
      </w:r>
    </w:p>
  </w:footnote>
  <w:footnote w:type="continuationSeparator" w:id="0">
    <w:p w:rsidR="003F1212" w:rsidRDefault="003F1212" w:rsidP="00807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C7D30"/>
    <w:rsid w:val="000F60B8"/>
    <w:rsid w:val="001F6934"/>
    <w:rsid w:val="00395F29"/>
    <w:rsid w:val="00397D1B"/>
    <w:rsid w:val="003C2720"/>
    <w:rsid w:val="003F1212"/>
    <w:rsid w:val="0041479A"/>
    <w:rsid w:val="00467C49"/>
    <w:rsid w:val="004908E7"/>
    <w:rsid w:val="00627195"/>
    <w:rsid w:val="00662C84"/>
    <w:rsid w:val="0066469C"/>
    <w:rsid w:val="006923DE"/>
    <w:rsid w:val="006B65F0"/>
    <w:rsid w:val="007E2735"/>
    <w:rsid w:val="00807BE1"/>
    <w:rsid w:val="00890B37"/>
    <w:rsid w:val="00A0154E"/>
    <w:rsid w:val="00A043F8"/>
    <w:rsid w:val="00A42067"/>
    <w:rsid w:val="00BB2156"/>
    <w:rsid w:val="00C15FBA"/>
    <w:rsid w:val="00CF5603"/>
    <w:rsid w:val="00D434DA"/>
    <w:rsid w:val="00E94480"/>
    <w:rsid w:val="00EF5F65"/>
    <w:rsid w:val="00F36D9B"/>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2F9F337-CCE5-44BD-A345-FA8A7782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07BE1"/>
    <w:pPr>
      <w:tabs>
        <w:tab w:val="center" w:pos="4252"/>
        <w:tab w:val="right" w:pos="8504"/>
      </w:tabs>
      <w:snapToGrid w:val="0"/>
    </w:pPr>
  </w:style>
  <w:style w:type="character" w:customStyle="1" w:styleId="a8">
    <w:name w:val="ヘッダー (文字)"/>
    <w:basedOn w:val="a0"/>
    <w:link w:val="a7"/>
    <w:uiPriority w:val="99"/>
    <w:rsid w:val="00807BE1"/>
  </w:style>
  <w:style w:type="paragraph" w:styleId="a9">
    <w:name w:val="footer"/>
    <w:basedOn w:val="a"/>
    <w:link w:val="aa"/>
    <w:uiPriority w:val="99"/>
    <w:unhideWhenUsed/>
    <w:rsid w:val="00807BE1"/>
    <w:pPr>
      <w:tabs>
        <w:tab w:val="center" w:pos="4252"/>
        <w:tab w:val="right" w:pos="8504"/>
      </w:tabs>
      <w:snapToGrid w:val="0"/>
    </w:pPr>
  </w:style>
  <w:style w:type="character" w:customStyle="1" w:styleId="aa">
    <w:name w:val="フッター (文字)"/>
    <w:basedOn w:val="a0"/>
    <w:link w:val="a9"/>
    <w:uiPriority w:val="99"/>
    <w:rsid w:val="00807BE1"/>
  </w:style>
  <w:style w:type="paragraph" w:styleId="Web">
    <w:name w:val="Normal (Web)"/>
    <w:basedOn w:val="a"/>
    <w:uiPriority w:val="99"/>
    <w:unhideWhenUsed/>
    <w:rsid w:val="00807B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aku_keikaku/tihousousei_torikumi/index.html" TargetMode="External"/><Relationship Id="rId3" Type="http://schemas.openxmlformats.org/officeDocument/2006/relationships/settings" Target="settings.xml"/><Relationship Id="rId7" Type="http://schemas.openxmlformats.org/officeDocument/2006/relationships/hyperlink" Target="http://www.pref.osaka.lg.jp/kikaku/seichosenrya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osaka.lg.jp/kikaku_keikaku/inochi_v/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2016-04-08T04:59:00Z</cp:lastPrinted>
  <dcterms:created xsi:type="dcterms:W3CDTF">2020-06-10T02:24:00Z</dcterms:created>
  <dcterms:modified xsi:type="dcterms:W3CDTF">2020-06-10T02:24:00Z</dcterms:modified>
</cp:coreProperties>
</file>