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14453" w:rsidRDefault="00E335DC" w:rsidP="00F77903">
      <w:pPr>
        <w:spacing w:beforeLines="50" w:before="146" w:line="280" w:lineRule="exact"/>
        <w:jc w:val="left"/>
        <w:rPr>
          <w:rFonts w:ascii="Meiryo UI" w:eastAsia="Meiryo UI" w:hAnsi="Meiryo UI" w:cs="Meiryo UI"/>
          <w:b/>
          <w:sz w:val="36"/>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007889" w:rsidRPr="00314453">
        <w:rPr>
          <w:rFonts w:ascii="Meiryo UI" w:eastAsia="Meiryo UI" w:hAnsi="Meiryo UI" w:cs="Meiryo UI" w:hint="eastAsia"/>
          <w:b/>
          <w:sz w:val="36"/>
          <w:szCs w:val="24"/>
        </w:rPr>
        <w:t xml:space="preserve">　</w:t>
      </w:r>
      <w:r w:rsidR="00207139" w:rsidRPr="00314453">
        <w:rPr>
          <w:rFonts w:ascii="Meiryo UI" w:eastAsia="Meiryo UI" w:hAnsi="Meiryo UI" w:cs="Meiryo UI" w:hint="eastAsia"/>
          <w:b/>
          <w:sz w:val="36"/>
          <w:szCs w:val="24"/>
        </w:rPr>
        <w:t>人事</w:t>
      </w:r>
      <w:r w:rsidR="00242168" w:rsidRPr="00314453">
        <w:rPr>
          <w:rFonts w:ascii="Meiryo UI" w:eastAsia="Meiryo UI" w:hAnsi="Meiryo UI" w:cs="Meiryo UI" w:hint="eastAsia"/>
          <w:b/>
          <w:sz w:val="36"/>
          <w:szCs w:val="24"/>
        </w:rPr>
        <w:t>制度</w:t>
      </w:r>
      <w:r w:rsidR="00207139" w:rsidRPr="00314453">
        <w:rPr>
          <w:rFonts w:ascii="Meiryo UI" w:eastAsia="Meiryo UI" w:hAnsi="Meiryo UI" w:cs="Meiryo UI" w:hint="eastAsia"/>
          <w:b/>
          <w:sz w:val="36"/>
          <w:szCs w:val="24"/>
        </w:rPr>
        <w:t>の課題に対する</w:t>
      </w:r>
      <w:r w:rsidR="00242168" w:rsidRPr="00314453">
        <w:rPr>
          <w:rFonts w:ascii="Meiryo UI" w:eastAsia="Meiryo UI" w:hAnsi="Meiryo UI" w:cs="Meiryo UI" w:hint="eastAsia"/>
          <w:b/>
          <w:sz w:val="36"/>
          <w:szCs w:val="24"/>
        </w:rPr>
        <w:t>研究・</w:t>
      </w:r>
      <w:r w:rsidR="00207139" w:rsidRPr="00314453">
        <w:rPr>
          <w:rFonts w:ascii="Meiryo UI" w:eastAsia="Meiryo UI" w:hAnsi="Meiryo UI" w:cs="Meiryo UI" w:hint="eastAsia"/>
          <w:b/>
          <w:sz w:val="36"/>
          <w:szCs w:val="24"/>
        </w:rPr>
        <w:t>検討の実施と時代</w:t>
      </w:r>
      <w:r w:rsidR="00F77903" w:rsidRPr="00314453">
        <w:rPr>
          <w:rFonts w:ascii="Meiryo UI" w:eastAsia="Meiryo UI" w:hAnsi="Meiryo UI" w:cs="Meiryo UI" w:hint="eastAsia"/>
          <w:b/>
          <w:sz w:val="36"/>
          <w:szCs w:val="24"/>
        </w:rPr>
        <w:t>に対応し</w:t>
      </w:r>
      <w:r w:rsidR="00207139" w:rsidRPr="00314453">
        <w:rPr>
          <w:rFonts w:ascii="Meiryo UI" w:eastAsia="Meiryo UI" w:hAnsi="Meiryo UI" w:cs="Meiryo UI" w:hint="eastAsia"/>
          <w:b/>
          <w:sz w:val="36"/>
          <w:szCs w:val="24"/>
        </w:rPr>
        <w:t>たあるべき姿の提示</w:t>
      </w:r>
    </w:p>
    <w:tbl>
      <w:tblPr>
        <w:tblStyle w:val="a3"/>
        <w:tblW w:w="0" w:type="auto"/>
        <w:tblInd w:w="108" w:type="dxa"/>
        <w:tblLook w:val="04A0" w:firstRow="1" w:lastRow="0" w:firstColumn="1" w:lastColumn="0" w:noHBand="0" w:noVBand="1"/>
      </w:tblPr>
      <w:tblGrid>
        <w:gridCol w:w="1701"/>
        <w:gridCol w:w="14034"/>
      </w:tblGrid>
      <w:tr w:rsidR="00314453" w:rsidRPr="00314453" w:rsidTr="001C6587">
        <w:tc>
          <w:tcPr>
            <w:tcW w:w="1701" w:type="dxa"/>
            <w:shd w:val="clear" w:color="auto" w:fill="000000" w:themeFill="text1"/>
            <w:vAlign w:val="center"/>
          </w:tcPr>
          <w:p w:rsidR="00DB5144" w:rsidRPr="00314453" w:rsidRDefault="00DB5144" w:rsidP="001C6587">
            <w:pPr>
              <w:spacing w:line="280" w:lineRule="exact"/>
              <w:jc w:val="center"/>
              <w:rPr>
                <w:rFonts w:ascii="Meiryo UI" w:eastAsia="Meiryo UI" w:hAnsi="Meiryo UI" w:cs="Meiryo UI"/>
                <w:b/>
              </w:rPr>
            </w:pPr>
            <w:r w:rsidRPr="00314453">
              <w:rPr>
                <w:rFonts w:ascii="Meiryo UI" w:eastAsia="Meiryo UI" w:hAnsi="Meiryo UI" w:cs="Meiryo UI" w:hint="eastAsia"/>
                <w:b/>
              </w:rPr>
              <w:t>めざす方向</w:t>
            </w:r>
          </w:p>
        </w:tc>
        <w:tc>
          <w:tcPr>
            <w:tcW w:w="14034" w:type="dxa"/>
          </w:tcPr>
          <w:p w:rsidR="00DB5144" w:rsidRPr="00314453" w:rsidRDefault="00DB5144" w:rsidP="00207139">
            <w:pPr>
              <w:spacing w:line="300" w:lineRule="exact"/>
              <w:ind w:left="220" w:hangingChars="100" w:hanging="220"/>
              <w:rPr>
                <w:rFonts w:ascii="Meiryo UI" w:eastAsia="Meiryo UI" w:hAnsi="Meiryo UI" w:cs="Meiryo UI"/>
              </w:rPr>
            </w:pPr>
            <w:r w:rsidRPr="00314453">
              <w:rPr>
                <w:rFonts w:ascii="Meiryo UI" w:eastAsia="Meiryo UI" w:hAnsi="Meiryo UI" w:cs="Meiryo UI" w:hint="eastAsia"/>
              </w:rPr>
              <w:t>◎</w:t>
            </w:r>
            <w:r w:rsidR="00207139" w:rsidRPr="00314453">
              <w:rPr>
                <w:rFonts w:ascii="Meiryo UI" w:eastAsia="Meiryo UI" w:hAnsi="Meiryo UI" w:cs="Meiryo UI" w:hint="eastAsia"/>
              </w:rPr>
              <w:t>人事行政</w:t>
            </w:r>
            <w:r w:rsidR="00242168" w:rsidRPr="00314453">
              <w:rPr>
                <w:rFonts w:ascii="Meiryo UI" w:eastAsia="Meiryo UI" w:hAnsi="Meiryo UI" w:cs="Meiryo UI" w:hint="eastAsia"/>
              </w:rPr>
              <w:t>に関する</w:t>
            </w:r>
            <w:r w:rsidR="00207139" w:rsidRPr="00314453">
              <w:rPr>
                <w:rFonts w:ascii="Meiryo UI" w:eastAsia="Meiryo UI" w:hAnsi="Meiryo UI" w:cs="Meiryo UI" w:hint="eastAsia"/>
              </w:rPr>
              <w:t>専門</w:t>
            </w:r>
            <w:r w:rsidR="00242168" w:rsidRPr="00314453">
              <w:rPr>
                <w:rFonts w:ascii="Meiryo UI" w:eastAsia="Meiryo UI" w:hAnsi="Meiryo UI" w:cs="Meiryo UI" w:hint="eastAsia"/>
              </w:rPr>
              <w:t>的・中立的</w:t>
            </w:r>
            <w:r w:rsidR="00207139" w:rsidRPr="00314453">
              <w:rPr>
                <w:rFonts w:ascii="Meiryo UI" w:eastAsia="Meiryo UI" w:hAnsi="Meiryo UI" w:cs="Meiryo UI" w:hint="eastAsia"/>
              </w:rPr>
              <w:t>機関として、</w:t>
            </w:r>
            <w:r w:rsidR="00242168" w:rsidRPr="00314453">
              <w:rPr>
                <w:rFonts w:ascii="Meiryo UI" w:eastAsia="Meiryo UI" w:hAnsi="Meiryo UI" w:cs="Meiryo UI" w:hint="eastAsia"/>
              </w:rPr>
              <w:t>組織活力の向上に向け、</w:t>
            </w:r>
            <w:r w:rsidR="00207139" w:rsidRPr="00314453">
              <w:rPr>
                <w:rFonts w:ascii="Meiryo UI" w:eastAsia="Meiryo UI" w:hAnsi="Meiryo UI" w:cs="Meiryo UI" w:hint="eastAsia"/>
              </w:rPr>
              <w:t>時代に対応したあるべき人事制度を追求し、発信します。</w:t>
            </w:r>
          </w:p>
          <w:p w:rsidR="004662BC" w:rsidRDefault="004662BC" w:rsidP="003F4962">
            <w:pPr>
              <w:spacing w:line="300" w:lineRule="exact"/>
              <w:ind w:left="200" w:hangingChars="100" w:hanging="200"/>
              <w:rPr>
                <w:rFonts w:ascii="Meiryo UI" w:eastAsia="Meiryo UI" w:hAnsi="Meiryo UI" w:cs="Meiryo UI"/>
                <w:sz w:val="20"/>
                <w:szCs w:val="20"/>
              </w:rPr>
            </w:pPr>
          </w:p>
          <w:p w:rsidR="003F4962" w:rsidRPr="009B3E64" w:rsidRDefault="003F4962" w:rsidP="003F4962">
            <w:pPr>
              <w:spacing w:line="300" w:lineRule="exact"/>
              <w:ind w:left="200" w:hangingChars="100" w:hanging="200"/>
              <w:rPr>
                <w:rFonts w:ascii="Meiryo UI" w:eastAsia="Meiryo UI" w:hAnsi="Meiryo UI" w:cs="Meiryo UI"/>
                <w:sz w:val="20"/>
                <w:szCs w:val="20"/>
              </w:rPr>
            </w:pPr>
            <w:r w:rsidRPr="009B3E64">
              <w:rPr>
                <w:rFonts w:ascii="Meiryo UI" w:eastAsia="Meiryo UI" w:hAnsi="Meiryo UI" w:cs="Meiryo UI" w:hint="eastAsia"/>
                <w:sz w:val="20"/>
                <w:szCs w:val="20"/>
              </w:rPr>
              <w:t xml:space="preserve">　（中長期の目標）</w:t>
            </w:r>
          </w:p>
          <w:p w:rsidR="00622EAC" w:rsidRPr="003F4962" w:rsidRDefault="003F4962" w:rsidP="003F4962">
            <w:pPr>
              <w:spacing w:line="300" w:lineRule="exact"/>
              <w:rPr>
                <w:rFonts w:ascii="Meiryo UI" w:eastAsia="Meiryo UI" w:hAnsi="Meiryo UI" w:cs="Meiryo UI"/>
                <w:sz w:val="20"/>
                <w:szCs w:val="20"/>
              </w:rPr>
            </w:pPr>
            <w:r w:rsidRPr="004662BC">
              <w:rPr>
                <w:rFonts w:ascii="Meiryo UI" w:eastAsia="Meiryo UI" w:hAnsi="Meiryo UI" w:cs="Meiryo UI" w:hint="eastAsia"/>
                <w:color w:val="0070C0"/>
                <w:sz w:val="20"/>
                <w:szCs w:val="20"/>
              </w:rPr>
              <w:t xml:space="preserve">　　　</w:t>
            </w:r>
            <w:r w:rsidRPr="004C45EA">
              <w:rPr>
                <w:rFonts w:ascii="Meiryo UI" w:eastAsia="Meiryo UI" w:hAnsi="Meiryo UI" w:cs="Meiryo UI" w:hint="eastAsia"/>
                <w:kern w:val="0"/>
                <w:sz w:val="20"/>
                <w:szCs w:val="20"/>
              </w:rPr>
              <w:t>・「職員の給与等に関する報告及び勧告」</w:t>
            </w:r>
            <w:r w:rsidR="004662BC" w:rsidRPr="004C45EA">
              <w:rPr>
                <w:rFonts w:ascii="Meiryo UI" w:eastAsia="Meiryo UI" w:hAnsi="Meiryo UI" w:cs="Meiryo UI" w:hint="eastAsia"/>
                <w:kern w:val="0"/>
                <w:sz w:val="20"/>
                <w:szCs w:val="20"/>
              </w:rPr>
              <w:t>における勧告・意見への反映</w:t>
            </w:r>
          </w:p>
        </w:tc>
      </w:tr>
    </w:tbl>
    <w:p w:rsidR="00DB5144" w:rsidRPr="00314453"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8"/>
        <w:gridCol w:w="4977"/>
        <w:gridCol w:w="396"/>
        <w:gridCol w:w="4893"/>
        <w:gridCol w:w="396"/>
        <w:gridCol w:w="4745"/>
      </w:tblGrid>
      <w:tr w:rsidR="007F3D1A" w:rsidRPr="00E335DC" w:rsidTr="00F77903">
        <w:tc>
          <w:tcPr>
            <w:tcW w:w="15735" w:type="dxa"/>
            <w:gridSpan w:val="6"/>
            <w:tcBorders>
              <w:top w:val="single" w:sz="4" w:space="0" w:color="auto"/>
            </w:tcBorders>
            <w:shd w:val="clear" w:color="auto" w:fill="000000" w:themeFill="text1"/>
          </w:tcPr>
          <w:p w:rsidR="007F3D1A" w:rsidRPr="00E335DC" w:rsidRDefault="00CD54DD" w:rsidP="00314453">
            <w:pPr>
              <w:spacing w:line="280" w:lineRule="exact"/>
              <w:rPr>
                <w:rFonts w:ascii="Meiryo UI" w:eastAsia="Meiryo UI" w:hAnsi="Meiryo UI" w:cs="Meiryo UI"/>
                <w:b/>
              </w:rPr>
            </w:pPr>
            <w:r w:rsidRPr="00314453">
              <w:rPr>
                <w:rFonts w:ascii="Meiryo UI" w:eastAsia="Meiryo UI" w:hAnsi="Meiryo UI" w:cs="Meiryo UI" w:hint="eastAsia"/>
                <w:b/>
                <w:color w:val="FFFFFF" w:themeColor="background1"/>
              </w:rPr>
              <w:t>時代に対応した</w:t>
            </w:r>
            <w:r w:rsidR="00BD5D34" w:rsidRPr="00314453">
              <w:rPr>
                <w:rFonts w:ascii="Meiryo UI" w:eastAsia="Meiryo UI" w:hAnsi="Meiryo UI" w:cs="Meiryo UI" w:hint="eastAsia"/>
                <w:b/>
                <w:color w:val="FFFFFF" w:themeColor="background1"/>
              </w:rPr>
              <w:t>人事</w:t>
            </w:r>
            <w:r w:rsidRPr="00314453">
              <w:rPr>
                <w:rFonts w:ascii="Meiryo UI" w:eastAsia="Meiryo UI" w:hAnsi="Meiryo UI" w:cs="Meiryo UI" w:hint="eastAsia"/>
                <w:b/>
                <w:color w:val="FFFFFF" w:themeColor="background1"/>
              </w:rPr>
              <w:t>制度構築のための</w:t>
            </w:r>
            <w:r w:rsidR="00BD5D34" w:rsidRPr="00314453">
              <w:rPr>
                <w:rFonts w:ascii="Meiryo UI" w:eastAsia="Meiryo UI" w:hAnsi="Meiryo UI" w:cs="Meiryo UI" w:hint="eastAsia"/>
                <w:b/>
                <w:color w:val="FFFFFF" w:themeColor="background1"/>
              </w:rPr>
              <w:t>研究・</w:t>
            </w:r>
            <w:r w:rsidRPr="00314453">
              <w:rPr>
                <w:rFonts w:ascii="Meiryo UI" w:eastAsia="Meiryo UI" w:hAnsi="Meiryo UI" w:cs="Meiryo UI" w:hint="eastAsia"/>
                <w:b/>
                <w:color w:val="FFFFFF" w:themeColor="background1"/>
              </w:rPr>
              <w:t>検討、</w:t>
            </w:r>
            <w:r w:rsidR="00BD5D34" w:rsidRPr="00314453">
              <w:rPr>
                <w:rFonts w:ascii="Meiryo UI" w:eastAsia="Meiryo UI" w:hAnsi="Meiryo UI" w:cs="Meiryo UI" w:hint="eastAsia"/>
                <w:b/>
                <w:color w:val="FFFFFF" w:themeColor="background1"/>
              </w:rPr>
              <w:t>提示</w:t>
            </w:r>
          </w:p>
        </w:tc>
      </w:tr>
      <w:tr w:rsidR="00083D12" w:rsidRPr="00E335DC" w:rsidTr="00411FD8">
        <w:tc>
          <w:tcPr>
            <w:tcW w:w="328"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single"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single" w:sz="4" w:space="0" w:color="auto"/>
              <w:right w:val="single"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3" w:type="dxa"/>
            <w:tcBorders>
              <w:left w:val="single"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5" w:type="dxa"/>
            <w:tcBorders>
              <w:bottom w:val="single" w:sz="4" w:space="0" w:color="auto"/>
            </w:tcBorders>
            <w:shd w:val="clear" w:color="auto" w:fill="BFBFBF" w:themeFill="background1" w:themeFillShade="BF"/>
          </w:tcPr>
          <w:p w:rsidR="007F3D1A" w:rsidRPr="00E335DC" w:rsidRDefault="003A3A6E" w:rsidP="003A3A6E">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＜進捗状況（Ｒ２.３</w:t>
            </w:r>
            <w:r>
              <w:rPr>
                <w:rFonts w:ascii="Meiryo UI" w:eastAsia="Meiryo UI" w:hAnsi="Meiryo UI" w:cs="Meiryo UI" w:hint="eastAsia"/>
                <w:b/>
                <w:kern w:val="0"/>
                <w:sz w:val="18"/>
                <w:szCs w:val="18"/>
              </w:rPr>
              <w:t>月末時点</w:t>
            </w:r>
            <w:r w:rsidRPr="00E335DC">
              <w:rPr>
                <w:rFonts w:ascii="Meiryo UI" w:eastAsia="Meiryo UI" w:hAnsi="Meiryo UI" w:cs="Meiryo UI" w:hint="eastAsia"/>
                <w:b/>
                <w:sz w:val="18"/>
                <w:szCs w:val="18"/>
              </w:rPr>
              <w:t>）＞</w:t>
            </w:r>
          </w:p>
        </w:tc>
      </w:tr>
      <w:tr w:rsidR="00314453" w:rsidRPr="00314453" w:rsidTr="00411FD8">
        <w:trPr>
          <w:trHeight w:val="3004"/>
        </w:trPr>
        <w:tc>
          <w:tcPr>
            <w:tcW w:w="328" w:type="dxa"/>
            <w:tcBorders>
              <w:top w:val="nil"/>
              <w:bottom w:val="single" w:sz="4" w:space="0" w:color="auto"/>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single" w:sz="4" w:space="0" w:color="auto"/>
            </w:tcBorders>
          </w:tcPr>
          <w:p w:rsidR="00E258F6" w:rsidRPr="00314453" w:rsidRDefault="00CD54DD" w:rsidP="004662BC">
            <w:pPr>
              <w:spacing w:line="280" w:lineRule="exact"/>
              <w:ind w:left="100" w:hangingChars="50" w:hanging="100"/>
              <w:rPr>
                <w:rFonts w:ascii="Meiryo UI" w:eastAsia="Meiryo UI" w:hAnsi="Meiryo UI" w:cs="Meiryo UI"/>
                <w:sz w:val="20"/>
                <w:szCs w:val="20"/>
              </w:rPr>
            </w:pPr>
            <w:r w:rsidRPr="00314453">
              <w:rPr>
                <w:rFonts w:ascii="Meiryo UI" w:eastAsia="Meiryo UI" w:hAnsi="Meiryo UI" w:cs="Meiryo UI" w:hint="eastAsia"/>
                <w:sz w:val="20"/>
                <w:szCs w:val="20"/>
              </w:rPr>
              <w:t>●</w:t>
            </w:r>
            <w:r w:rsidR="001C13FC" w:rsidRPr="00314453">
              <w:rPr>
                <w:rFonts w:ascii="Meiryo UI" w:eastAsia="Meiryo UI" w:hAnsi="Meiryo UI" w:cs="Meiryo UI" w:hint="eastAsia"/>
                <w:sz w:val="20"/>
                <w:szCs w:val="20"/>
              </w:rPr>
              <w:t>組織活力の向上に向け、</w:t>
            </w:r>
            <w:r w:rsidR="001C13FC" w:rsidRPr="00E23CDE">
              <w:rPr>
                <w:rFonts w:ascii="Meiryo UI" w:eastAsia="Meiryo UI" w:hAnsi="Meiryo UI" w:cs="Meiryo UI" w:hint="eastAsia"/>
                <w:sz w:val="20"/>
                <w:szCs w:val="20"/>
              </w:rPr>
              <w:t>職員</w:t>
            </w:r>
            <w:r w:rsidR="00CC2C13" w:rsidRPr="00E23CDE">
              <w:rPr>
                <w:rFonts w:ascii="Meiryo UI" w:eastAsia="Meiryo UI" w:hAnsi="Meiryo UI" w:cs="Meiryo UI" w:hint="eastAsia"/>
                <w:sz w:val="20"/>
                <w:szCs w:val="20"/>
              </w:rPr>
              <w:t>一人ひとり</w:t>
            </w:r>
            <w:r w:rsidR="001C13FC" w:rsidRPr="00E23CDE">
              <w:rPr>
                <w:rFonts w:ascii="Meiryo UI" w:eastAsia="Meiryo UI" w:hAnsi="Meiryo UI" w:cs="Meiryo UI" w:hint="eastAsia"/>
                <w:sz w:val="20"/>
                <w:szCs w:val="20"/>
              </w:rPr>
              <w:t>が</w:t>
            </w:r>
            <w:r w:rsidR="00CC2C13" w:rsidRPr="00E23CDE">
              <w:rPr>
                <w:rFonts w:ascii="Meiryo UI" w:eastAsia="Meiryo UI" w:hAnsi="Meiryo UI" w:cs="Meiryo UI" w:hint="eastAsia"/>
                <w:sz w:val="20"/>
                <w:szCs w:val="20"/>
              </w:rPr>
              <w:t>その</w:t>
            </w:r>
            <w:r w:rsidR="001C13FC" w:rsidRPr="00E23CDE">
              <w:rPr>
                <w:rFonts w:ascii="Meiryo UI" w:eastAsia="Meiryo UI" w:hAnsi="Meiryo UI" w:cs="Meiryo UI" w:hint="eastAsia"/>
                <w:sz w:val="20"/>
                <w:szCs w:val="20"/>
              </w:rPr>
              <w:t>能力を最大限発揮できるよう、</w:t>
            </w:r>
            <w:r w:rsidR="00F77903" w:rsidRPr="00E23CDE">
              <w:rPr>
                <w:rFonts w:ascii="Meiryo UI" w:eastAsia="Meiryo UI" w:hAnsi="Meiryo UI" w:cs="Meiryo UI" w:hint="eastAsia"/>
                <w:sz w:val="20"/>
                <w:szCs w:val="20"/>
              </w:rPr>
              <w:t>中長期的な</w:t>
            </w:r>
            <w:r w:rsidR="00E86E2E" w:rsidRPr="00E23CDE">
              <w:rPr>
                <w:rFonts w:ascii="Meiryo UI" w:eastAsia="Meiryo UI" w:hAnsi="Meiryo UI" w:cs="Meiryo UI" w:hint="eastAsia"/>
                <w:sz w:val="20"/>
                <w:szCs w:val="20"/>
              </w:rPr>
              <w:t>観点</w:t>
            </w:r>
            <w:r w:rsidR="00F77903" w:rsidRPr="00E23CDE">
              <w:rPr>
                <w:rFonts w:ascii="Meiryo UI" w:eastAsia="Meiryo UI" w:hAnsi="Meiryo UI" w:cs="Meiryo UI" w:hint="eastAsia"/>
                <w:sz w:val="20"/>
                <w:szCs w:val="20"/>
              </w:rPr>
              <w:t>から、</w:t>
            </w:r>
            <w:r w:rsidR="001C13FC" w:rsidRPr="00E23CDE">
              <w:rPr>
                <w:rFonts w:ascii="Meiryo UI" w:eastAsia="Meiryo UI" w:hAnsi="Meiryo UI" w:cs="Meiryo UI" w:hint="eastAsia"/>
                <w:sz w:val="20"/>
                <w:szCs w:val="20"/>
              </w:rPr>
              <w:t>働き方改革</w:t>
            </w:r>
            <w:r w:rsidR="00CC2C13" w:rsidRPr="00E23CDE">
              <w:rPr>
                <w:rFonts w:ascii="Meiryo UI" w:eastAsia="Meiryo UI" w:hAnsi="Meiryo UI" w:cs="Meiryo UI" w:hint="eastAsia"/>
                <w:sz w:val="20"/>
                <w:szCs w:val="20"/>
              </w:rPr>
              <w:t>やＡＩ</w:t>
            </w:r>
            <w:r w:rsidR="00494037" w:rsidRPr="00E23CDE">
              <w:rPr>
                <w:rFonts w:ascii="Meiryo UI" w:eastAsia="Meiryo UI" w:hAnsi="Meiryo UI" w:cs="Meiryo UI" w:hint="eastAsia"/>
                <w:sz w:val="20"/>
                <w:szCs w:val="20"/>
              </w:rPr>
              <w:t>技術</w:t>
            </w:r>
            <w:r w:rsidR="00CC2C13" w:rsidRPr="00E23CDE">
              <w:rPr>
                <w:rFonts w:ascii="Meiryo UI" w:eastAsia="Meiryo UI" w:hAnsi="Meiryo UI" w:cs="Meiryo UI" w:hint="eastAsia"/>
                <w:sz w:val="20"/>
                <w:szCs w:val="20"/>
              </w:rPr>
              <w:t>の進展</w:t>
            </w:r>
            <w:r w:rsidR="001C13FC" w:rsidRPr="00E23CDE">
              <w:rPr>
                <w:rFonts w:ascii="Meiryo UI" w:eastAsia="Meiryo UI" w:hAnsi="Meiryo UI" w:cs="Meiryo UI" w:hint="eastAsia"/>
                <w:sz w:val="20"/>
                <w:szCs w:val="20"/>
              </w:rPr>
              <w:t>等の社会的動向にも留意しつつ、時代に対応したあるべき人事制度の構築に資する</w:t>
            </w:r>
            <w:r w:rsidR="001C13FC" w:rsidRPr="00314453">
              <w:rPr>
                <w:rFonts w:ascii="Meiryo UI" w:eastAsia="Meiryo UI" w:hAnsi="Meiryo UI" w:cs="Meiryo UI" w:hint="eastAsia"/>
                <w:sz w:val="20"/>
                <w:szCs w:val="20"/>
              </w:rPr>
              <w:t>よう研究・検討を進めます。</w:t>
            </w:r>
          </w:p>
          <w:p w:rsidR="00C87846" w:rsidRPr="00314453" w:rsidRDefault="00C87846" w:rsidP="00FC289D">
            <w:pPr>
              <w:spacing w:line="280" w:lineRule="exact"/>
              <w:rPr>
                <w:rFonts w:ascii="Meiryo UI" w:eastAsia="Meiryo UI" w:hAnsi="Meiryo UI" w:cs="Meiryo UI"/>
                <w:sz w:val="20"/>
                <w:szCs w:val="20"/>
              </w:rPr>
            </w:pPr>
          </w:p>
          <w:p w:rsidR="00BD5D34" w:rsidRPr="00314453" w:rsidRDefault="00BD5D34" w:rsidP="00FC289D">
            <w:pPr>
              <w:spacing w:line="280" w:lineRule="exact"/>
              <w:rPr>
                <w:rFonts w:ascii="Meiryo UI" w:eastAsia="Meiryo UI" w:hAnsi="Meiryo UI" w:cs="Meiryo UI"/>
                <w:sz w:val="20"/>
                <w:szCs w:val="20"/>
              </w:rPr>
            </w:pPr>
          </w:p>
          <w:p w:rsidR="00BD5D34" w:rsidRPr="00314453" w:rsidRDefault="00BD5D34" w:rsidP="00FC289D">
            <w:pPr>
              <w:spacing w:line="280" w:lineRule="exact"/>
              <w:rPr>
                <w:rFonts w:ascii="Meiryo UI" w:eastAsia="Meiryo UI" w:hAnsi="Meiryo UI" w:cs="Meiryo UI"/>
                <w:sz w:val="20"/>
                <w:szCs w:val="20"/>
              </w:rPr>
            </w:pPr>
          </w:p>
          <w:p w:rsidR="00CD2F6C" w:rsidRPr="00314453" w:rsidRDefault="00CD2F6C" w:rsidP="00FC289D">
            <w:pPr>
              <w:spacing w:line="280" w:lineRule="exact"/>
              <w:rPr>
                <w:rFonts w:ascii="Meiryo UI" w:eastAsia="Meiryo UI" w:hAnsi="Meiryo UI" w:cs="Meiryo UI"/>
                <w:sz w:val="20"/>
                <w:szCs w:val="20"/>
              </w:rPr>
            </w:pPr>
            <w:r w:rsidRPr="00314453">
              <w:rPr>
                <w:rFonts w:ascii="Meiryo UI" w:eastAsia="Meiryo UI" w:hAnsi="Meiryo UI" w:cs="Meiryo UI" w:hint="eastAsia"/>
                <w:sz w:val="20"/>
                <w:szCs w:val="20"/>
                <w:bdr w:val="single" w:sz="4" w:space="0" w:color="auto"/>
              </w:rPr>
              <w:t>（スケジュール）</w:t>
            </w:r>
          </w:p>
          <w:p w:rsidR="008A15ED" w:rsidRDefault="000374B8" w:rsidP="008A15ED">
            <w:pPr>
              <w:spacing w:line="280" w:lineRule="exact"/>
              <w:rPr>
                <w:rFonts w:ascii="Meiryo UI" w:eastAsia="Meiryo UI" w:hAnsi="Meiryo UI" w:cs="Meiryo UI"/>
                <w:sz w:val="20"/>
                <w:szCs w:val="20"/>
              </w:rPr>
            </w:pPr>
            <w:r w:rsidRPr="00E23CDE">
              <w:rPr>
                <w:rFonts w:ascii="Meiryo UI" w:eastAsia="Meiryo UI" w:hAnsi="Meiryo UI" w:cs="Meiryo UI" w:hint="eastAsia"/>
                <w:sz w:val="20"/>
                <w:szCs w:val="20"/>
              </w:rPr>
              <w:t>Ｈ</w:t>
            </w:r>
            <w:r w:rsidR="00CC2C13" w:rsidRPr="00E23CDE">
              <w:rPr>
                <w:rFonts w:ascii="Meiryo UI" w:eastAsia="Meiryo UI" w:hAnsi="Meiryo UI" w:cs="Meiryo UI" w:hint="eastAsia"/>
                <w:sz w:val="20"/>
                <w:szCs w:val="20"/>
              </w:rPr>
              <w:t>31</w:t>
            </w:r>
            <w:r w:rsidR="00CD2F6C" w:rsidRPr="00E23CDE">
              <w:rPr>
                <w:rFonts w:ascii="Meiryo UI" w:eastAsia="Meiryo UI" w:hAnsi="Meiryo UI" w:cs="Meiryo UI" w:hint="eastAsia"/>
                <w:sz w:val="20"/>
                <w:szCs w:val="20"/>
              </w:rPr>
              <w:t>年</w:t>
            </w:r>
            <w:r w:rsidR="004662BC" w:rsidRPr="00E23CDE">
              <w:rPr>
                <w:rFonts w:ascii="Meiryo UI" w:eastAsia="Meiryo UI" w:hAnsi="Meiryo UI" w:cs="Meiryo UI" w:hint="eastAsia"/>
                <w:sz w:val="20"/>
                <w:szCs w:val="20"/>
              </w:rPr>
              <w:t>４</w:t>
            </w:r>
            <w:r w:rsidR="007F3D1A" w:rsidRPr="00E23CDE">
              <w:rPr>
                <w:rFonts w:ascii="Meiryo UI" w:eastAsia="Meiryo UI" w:hAnsi="Meiryo UI" w:cs="Meiryo UI" w:hint="eastAsia"/>
                <w:sz w:val="20"/>
                <w:szCs w:val="20"/>
              </w:rPr>
              <w:t>月</w:t>
            </w:r>
            <w:r w:rsidR="00C23873" w:rsidRPr="00314453">
              <w:rPr>
                <w:rFonts w:ascii="Meiryo UI" w:eastAsia="Meiryo UI" w:hAnsi="Meiryo UI" w:cs="Meiryo UI" w:hint="eastAsia"/>
                <w:sz w:val="20"/>
                <w:szCs w:val="20"/>
              </w:rPr>
              <w:t>～</w:t>
            </w:r>
            <w:r w:rsidR="007F3D1A" w:rsidRPr="00314453">
              <w:rPr>
                <w:rFonts w:ascii="Meiryo UI" w:eastAsia="Meiryo UI" w:hAnsi="Meiryo UI" w:cs="Meiryo UI" w:hint="eastAsia"/>
                <w:sz w:val="20"/>
                <w:szCs w:val="20"/>
              </w:rPr>
              <w:t>：</w:t>
            </w:r>
            <w:r w:rsidR="00C23873" w:rsidRPr="00314453">
              <w:rPr>
                <w:rFonts w:ascii="Meiryo UI" w:eastAsia="Meiryo UI" w:hAnsi="Meiryo UI" w:cs="Meiryo UI" w:hint="eastAsia"/>
                <w:sz w:val="20"/>
                <w:szCs w:val="20"/>
              </w:rPr>
              <w:t>研究</w:t>
            </w:r>
            <w:r w:rsidR="00CD54DD" w:rsidRPr="00314453">
              <w:rPr>
                <w:rFonts w:ascii="Meiryo UI" w:eastAsia="Meiryo UI" w:hAnsi="Meiryo UI" w:cs="Meiryo UI" w:hint="eastAsia"/>
                <w:sz w:val="20"/>
                <w:szCs w:val="20"/>
              </w:rPr>
              <w:t>・検討</w:t>
            </w:r>
          </w:p>
          <w:p w:rsidR="00314453" w:rsidRPr="00314453" w:rsidRDefault="008A15ED" w:rsidP="008A15ED">
            <w:pPr>
              <w:spacing w:line="280" w:lineRule="exact"/>
              <w:rPr>
                <w:rFonts w:ascii="Meiryo UI" w:eastAsia="Meiryo UI" w:hAnsi="Meiryo UI" w:cs="Meiryo UI"/>
                <w:sz w:val="20"/>
                <w:szCs w:val="20"/>
              </w:rPr>
            </w:pPr>
            <w:r>
              <w:rPr>
                <w:rFonts w:ascii="Meiryo UI" w:eastAsia="Meiryo UI" w:hAnsi="Meiryo UI" w:cs="Meiryo UI" w:hint="eastAsia"/>
                <w:sz w:val="20"/>
                <w:szCs w:val="20"/>
              </w:rPr>
              <w:t>令和元年</w:t>
            </w:r>
            <w:r w:rsidR="004662BC">
              <w:rPr>
                <w:rFonts w:ascii="Meiryo UI" w:eastAsia="Meiryo UI" w:hAnsi="Meiryo UI" w:cs="Meiryo UI" w:hint="eastAsia"/>
                <w:sz w:val="20"/>
                <w:szCs w:val="20"/>
              </w:rPr>
              <w:t>10</w:t>
            </w:r>
            <w:r w:rsidR="00045A83" w:rsidRPr="00314453">
              <w:rPr>
                <w:rFonts w:ascii="Meiryo UI" w:eastAsia="Meiryo UI" w:hAnsi="Meiryo UI" w:cs="Meiryo UI" w:hint="eastAsia"/>
                <w:sz w:val="20"/>
                <w:szCs w:val="20"/>
              </w:rPr>
              <w:t>月：勧告</w:t>
            </w:r>
            <w:r w:rsidR="00CD54DD" w:rsidRPr="00314453">
              <w:rPr>
                <w:rFonts w:ascii="Meiryo UI" w:eastAsia="Meiryo UI" w:hAnsi="Meiryo UI" w:cs="Meiryo UI" w:hint="eastAsia"/>
                <w:sz w:val="20"/>
                <w:szCs w:val="20"/>
              </w:rPr>
              <w:t>・意見の申し出</w:t>
            </w:r>
          </w:p>
          <w:p w:rsidR="00314453" w:rsidRPr="00314453" w:rsidRDefault="00314453" w:rsidP="00BD5D34">
            <w:pPr>
              <w:spacing w:line="280" w:lineRule="exact"/>
              <w:rPr>
                <w:rFonts w:ascii="Meiryo UI" w:eastAsia="Meiryo UI" w:hAnsi="Meiryo UI" w:cs="Meiryo UI"/>
                <w:sz w:val="20"/>
                <w:szCs w:val="20"/>
              </w:rPr>
            </w:pPr>
          </w:p>
          <w:p w:rsidR="00314453" w:rsidRPr="00C606D9" w:rsidRDefault="00314453" w:rsidP="00BD5D34">
            <w:pPr>
              <w:spacing w:line="280" w:lineRule="exact"/>
              <w:rPr>
                <w:rFonts w:ascii="Meiryo UI" w:eastAsia="Meiryo UI" w:hAnsi="Meiryo UI" w:cs="Meiryo UI"/>
                <w:sz w:val="20"/>
                <w:szCs w:val="20"/>
              </w:rPr>
            </w:pPr>
          </w:p>
        </w:tc>
        <w:tc>
          <w:tcPr>
            <w:tcW w:w="396" w:type="dxa"/>
            <w:vMerge/>
            <w:tcBorders>
              <w:left w:val="single" w:sz="4" w:space="0" w:color="auto"/>
              <w:bottom w:val="single" w:sz="4" w:space="0" w:color="auto"/>
              <w:right w:val="single" w:sz="4" w:space="0" w:color="auto"/>
            </w:tcBorders>
            <w:shd w:val="clear" w:color="auto" w:fill="auto"/>
          </w:tcPr>
          <w:p w:rsidR="007F3D1A" w:rsidRPr="00314453" w:rsidRDefault="007F3D1A" w:rsidP="00E335DC">
            <w:pPr>
              <w:spacing w:line="280" w:lineRule="exact"/>
              <w:ind w:left="200" w:hangingChars="100" w:hanging="200"/>
              <w:rPr>
                <w:rFonts w:ascii="Meiryo UI" w:eastAsia="Meiryo UI" w:hAnsi="Meiryo UI" w:cs="Meiryo UI"/>
                <w:sz w:val="20"/>
                <w:szCs w:val="20"/>
              </w:rPr>
            </w:pPr>
          </w:p>
        </w:tc>
        <w:tc>
          <w:tcPr>
            <w:tcW w:w="4893" w:type="dxa"/>
            <w:tcBorders>
              <w:left w:val="single" w:sz="4" w:space="0" w:color="auto"/>
              <w:bottom w:val="single" w:sz="4" w:space="0" w:color="auto"/>
            </w:tcBorders>
          </w:tcPr>
          <w:p w:rsidR="007F3D1A" w:rsidRPr="00314453" w:rsidRDefault="007F3D1A" w:rsidP="00E335DC">
            <w:pPr>
              <w:spacing w:line="280" w:lineRule="exact"/>
              <w:ind w:left="200" w:hangingChars="100" w:hanging="200"/>
              <w:rPr>
                <w:rFonts w:ascii="Meiryo UI" w:eastAsia="Meiryo UI" w:hAnsi="Meiryo UI" w:cs="Meiryo UI"/>
                <w:sz w:val="20"/>
                <w:szCs w:val="20"/>
              </w:rPr>
            </w:pPr>
          </w:p>
          <w:p w:rsidR="007F3D1A" w:rsidRPr="00314453" w:rsidRDefault="009826C0" w:rsidP="00E335DC">
            <w:pPr>
              <w:spacing w:line="280" w:lineRule="exact"/>
              <w:ind w:left="200" w:hangingChars="100" w:hanging="200"/>
              <w:rPr>
                <w:rFonts w:ascii="Meiryo UI" w:eastAsia="Meiryo UI" w:hAnsi="Meiryo UI" w:cs="Meiryo UI"/>
                <w:sz w:val="20"/>
                <w:szCs w:val="20"/>
              </w:rPr>
            </w:pPr>
            <w:r w:rsidRPr="00314453">
              <w:rPr>
                <w:rFonts w:ascii="Meiryo UI" w:eastAsia="Meiryo UI" w:hAnsi="Meiryo UI" w:cs="Meiryo UI" w:hint="eastAsia"/>
                <w:sz w:val="20"/>
                <w:szCs w:val="20"/>
                <w:bdr w:val="single" w:sz="4" w:space="0" w:color="auto"/>
              </w:rPr>
              <w:t>◇</w:t>
            </w:r>
            <w:r w:rsidR="007F3D1A" w:rsidRPr="00314453">
              <w:rPr>
                <w:rFonts w:ascii="Meiryo UI" w:eastAsia="Meiryo UI" w:hAnsi="Meiryo UI" w:cs="Meiryo UI" w:hint="eastAsia"/>
                <w:sz w:val="20"/>
                <w:szCs w:val="20"/>
                <w:bdr w:val="single" w:sz="4" w:space="0" w:color="auto"/>
              </w:rPr>
              <w:t>活動指標（アウトプット）</w:t>
            </w:r>
          </w:p>
          <w:p w:rsidR="007F3D1A" w:rsidRPr="00314453" w:rsidRDefault="00D01A63" w:rsidP="00622EA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7F3D1A" w:rsidRPr="00314453">
              <w:rPr>
                <w:rFonts w:ascii="Meiryo UI" w:eastAsia="Meiryo UI" w:hAnsi="Meiryo UI" w:cs="Meiryo UI" w:hint="eastAsia"/>
                <w:sz w:val="20"/>
                <w:szCs w:val="20"/>
              </w:rPr>
              <w:t>・</w:t>
            </w:r>
            <w:r w:rsidR="00045A83" w:rsidRPr="00314453">
              <w:rPr>
                <w:rFonts w:ascii="Meiryo UI" w:eastAsia="Meiryo UI" w:hAnsi="Meiryo UI" w:cs="Meiryo UI" w:hint="eastAsia"/>
                <w:sz w:val="20"/>
                <w:szCs w:val="20"/>
              </w:rPr>
              <w:t>勧告</w:t>
            </w:r>
            <w:r w:rsidR="00CD54DD" w:rsidRPr="00314453">
              <w:rPr>
                <w:rFonts w:ascii="Meiryo UI" w:eastAsia="Meiryo UI" w:hAnsi="Meiryo UI" w:cs="Meiryo UI" w:hint="eastAsia"/>
                <w:sz w:val="20"/>
                <w:szCs w:val="20"/>
              </w:rPr>
              <w:t>・意見の申し出</w:t>
            </w:r>
          </w:p>
          <w:p w:rsidR="007F3D1A" w:rsidRPr="00314453" w:rsidRDefault="007F3D1A" w:rsidP="00132AE7">
            <w:pPr>
              <w:spacing w:line="280" w:lineRule="exact"/>
              <w:ind w:left="32" w:hangingChars="16" w:hanging="32"/>
              <w:rPr>
                <w:rFonts w:ascii="Meiryo UI" w:eastAsia="Meiryo UI" w:hAnsi="Meiryo UI" w:cs="Meiryo UI"/>
                <w:sz w:val="20"/>
                <w:szCs w:val="20"/>
              </w:rPr>
            </w:pPr>
          </w:p>
          <w:p w:rsidR="007F3D1A" w:rsidRPr="00314453" w:rsidRDefault="009826C0" w:rsidP="00E335DC">
            <w:pPr>
              <w:spacing w:line="280" w:lineRule="exact"/>
              <w:ind w:left="200" w:hangingChars="100" w:hanging="200"/>
              <w:rPr>
                <w:rFonts w:ascii="Meiryo UI" w:eastAsia="Meiryo UI" w:hAnsi="Meiryo UI" w:cs="Meiryo UI"/>
                <w:sz w:val="20"/>
                <w:szCs w:val="20"/>
              </w:rPr>
            </w:pPr>
            <w:r w:rsidRPr="00314453">
              <w:rPr>
                <w:rFonts w:ascii="Meiryo UI" w:eastAsia="Meiryo UI" w:hAnsi="Meiryo UI" w:cs="Meiryo UI" w:hint="eastAsia"/>
                <w:sz w:val="20"/>
                <w:szCs w:val="20"/>
                <w:bdr w:val="single" w:sz="4" w:space="0" w:color="auto"/>
              </w:rPr>
              <w:t>◇</w:t>
            </w:r>
            <w:r w:rsidR="007F3D1A" w:rsidRPr="00314453">
              <w:rPr>
                <w:rFonts w:ascii="Meiryo UI" w:eastAsia="Meiryo UI" w:hAnsi="Meiryo UI" w:cs="Meiryo UI" w:hint="eastAsia"/>
                <w:sz w:val="20"/>
                <w:szCs w:val="20"/>
                <w:bdr w:val="single" w:sz="4" w:space="0" w:color="auto"/>
              </w:rPr>
              <w:t>成果指標（アウトカム）</w:t>
            </w:r>
          </w:p>
          <w:p w:rsidR="007F3D1A" w:rsidRPr="00314453" w:rsidRDefault="007F3D1A" w:rsidP="00E335DC">
            <w:pPr>
              <w:spacing w:line="280" w:lineRule="exact"/>
              <w:rPr>
                <w:rFonts w:ascii="Meiryo UI" w:eastAsia="Meiryo UI" w:hAnsi="Meiryo UI" w:cs="Meiryo UI"/>
                <w:sz w:val="20"/>
                <w:szCs w:val="20"/>
              </w:rPr>
            </w:pPr>
            <w:r w:rsidRPr="00314453">
              <w:rPr>
                <w:rFonts w:ascii="Meiryo UI" w:eastAsia="Meiryo UI" w:hAnsi="Meiryo UI" w:cs="Meiryo UI" w:hint="eastAsia"/>
                <w:sz w:val="20"/>
                <w:szCs w:val="20"/>
              </w:rPr>
              <w:t>（定性的な目標）</w:t>
            </w:r>
          </w:p>
          <w:p w:rsidR="007F3D1A" w:rsidRPr="00314453" w:rsidRDefault="00D01A63" w:rsidP="004662B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7F3D1A" w:rsidRPr="00314453">
              <w:rPr>
                <w:rFonts w:ascii="Meiryo UI" w:eastAsia="Meiryo UI" w:hAnsi="Meiryo UI" w:cs="Meiryo UI" w:hint="eastAsia"/>
                <w:sz w:val="20"/>
                <w:szCs w:val="20"/>
              </w:rPr>
              <w:t>・</w:t>
            </w:r>
            <w:r w:rsidR="001C13FC" w:rsidRPr="00314453">
              <w:rPr>
                <w:rFonts w:ascii="Meiryo UI" w:eastAsia="Meiryo UI" w:hAnsi="Meiryo UI" w:cs="Meiryo UI" w:hint="eastAsia"/>
                <w:sz w:val="20"/>
                <w:szCs w:val="20"/>
              </w:rPr>
              <w:t>時代に対応したあるべき</w:t>
            </w:r>
            <w:r w:rsidR="00C23873" w:rsidRPr="00314453">
              <w:rPr>
                <w:rFonts w:ascii="Meiryo UI" w:eastAsia="Meiryo UI" w:hAnsi="Meiryo UI" w:cs="Meiryo UI" w:hint="eastAsia"/>
                <w:sz w:val="20"/>
                <w:szCs w:val="20"/>
              </w:rPr>
              <w:t>人事制度の構築に向け</w:t>
            </w:r>
            <w:r w:rsidR="001C13FC" w:rsidRPr="00314453">
              <w:rPr>
                <w:rFonts w:ascii="Meiryo UI" w:eastAsia="Meiryo UI" w:hAnsi="Meiryo UI" w:cs="Meiryo UI" w:hint="eastAsia"/>
                <w:sz w:val="20"/>
                <w:szCs w:val="20"/>
              </w:rPr>
              <w:t>、考え方や方向性</w:t>
            </w:r>
            <w:r w:rsidR="00F77903" w:rsidRPr="00314453">
              <w:rPr>
                <w:rFonts w:ascii="Meiryo UI" w:eastAsia="Meiryo UI" w:hAnsi="Meiryo UI" w:cs="Meiryo UI" w:hint="eastAsia"/>
                <w:sz w:val="20"/>
                <w:szCs w:val="20"/>
              </w:rPr>
              <w:t>等</w:t>
            </w:r>
            <w:r w:rsidR="001C13FC" w:rsidRPr="00314453">
              <w:rPr>
                <w:rFonts w:ascii="Meiryo UI" w:eastAsia="Meiryo UI" w:hAnsi="Meiryo UI" w:cs="Meiryo UI" w:hint="eastAsia"/>
                <w:sz w:val="20"/>
                <w:szCs w:val="20"/>
              </w:rPr>
              <w:t>を提示することにより、組織活力の向上に</w:t>
            </w:r>
            <w:r w:rsidR="00EC30C5" w:rsidRPr="00314453">
              <w:rPr>
                <w:rFonts w:ascii="Meiryo UI" w:eastAsia="Meiryo UI" w:hAnsi="Meiryo UI" w:cs="Meiryo UI" w:hint="eastAsia"/>
                <w:sz w:val="20"/>
                <w:szCs w:val="20"/>
              </w:rPr>
              <w:t>つなげていきます</w:t>
            </w:r>
            <w:r w:rsidR="007F3D1A" w:rsidRPr="00314453">
              <w:rPr>
                <w:rFonts w:ascii="Meiryo UI" w:eastAsia="Meiryo UI" w:hAnsi="Meiryo UI" w:cs="Meiryo UI" w:hint="eastAsia"/>
                <w:sz w:val="20"/>
                <w:szCs w:val="20"/>
              </w:rPr>
              <w:t>。</w:t>
            </w:r>
          </w:p>
          <w:p w:rsidR="00C87846" w:rsidRPr="00314453" w:rsidRDefault="00C87846" w:rsidP="00C87846">
            <w:pPr>
              <w:spacing w:line="280" w:lineRule="exact"/>
              <w:ind w:left="34" w:hangingChars="17" w:hanging="34"/>
              <w:rPr>
                <w:rFonts w:ascii="Meiryo UI" w:eastAsia="Meiryo UI" w:hAnsi="Meiryo UI" w:cs="Meiryo UI"/>
                <w:sz w:val="20"/>
                <w:szCs w:val="20"/>
              </w:rPr>
            </w:pPr>
          </w:p>
          <w:p w:rsidR="00C87846" w:rsidRPr="00314453" w:rsidRDefault="00C87846" w:rsidP="00C87846">
            <w:pPr>
              <w:spacing w:line="280" w:lineRule="exact"/>
              <w:ind w:left="200" w:hangingChars="100" w:hanging="200"/>
              <w:rPr>
                <w:rFonts w:ascii="Meiryo UI" w:eastAsia="Meiryo UI" w:hAnsi="Meiryo UI" w:cs="Meiryo UI"/>
                <w:sz w:val="20"/>
                <w:szCs w:val="20"/>
              </w:rPr>
            </w:pPr>
          </w:p>
          <w:p w:rsidR="00C87846" w:rsidRPr="00314453" w:rsidRDefault="00C87846" w:rsidP="00C87846">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F3D1A" w:rsidRPr="00314453" w:rsidRDefault="007F3D1A" w:rsidP="00E335DC">
            <w:pPr>
              <w:spacing w:line="280" w:lineRule="exact"/>
              <w:ind w:left="200" w:hangingChars="100" w:hanging="200"/>
              <w:rPr>
                <w:rFonts w:ascii="Meiryo UI" w:eastAsia="Meiryo UI" w:hAnsi="Meiryo UI" w:cs="Meiryo UI"/>
                <w:sz w:val="20"/>
                <w:szCs w:val="20"/>
              </w:rPr>
            </w:pPr>
          </w:p>
        </w:tc>
        <w:tc>
          <w:tcPr>
            <w:tcW w:w="4745" w:type="dxa"/>
            <w:tcBorders>
              <w:bottom w:val="single" w:sz="4" w:space="0" w:color="auto"/>
              <w:tr2bl w:val="nil"/>
            </w:tcBorders>
            <w:shd w:val="clear" w:color="auto" w:fill="F2DBDB" w:themeFill="accent2" w:themeFillTint="33"/>
          </w:tcPr>
          <w:p w:rsidR="003A3A6E" w:rsidRPr="0033706E" w:rsidRDefault="003A3A6E" w:rsidP="003A3A6E">
            <w:pPr>
              <w:spacing w:line="280" w:lineRule="exact"/>
              <w:ind w:left="200" w:hangingChars="100" w:hanging="200"/>
              <w:rPr>
                <w:rFonts w:ascii="Meiryo UI" w:eastAsia="Meiryo UI" w:hAnsi="Meiryo UI" w:cs="Meiryo UI"/>
                <w:sz w:val="20"/>
                <w:szCs w:val="20"/>
              </w:rPr>
            </w:pPr>
            <w:r w:rsidRPr="0033706E">
              <w:rPr>
                <w:rFonts w:ascii="Meiryo UI" w:eastAsia="Meiryo UI" w:hAnsi="Meiryo UI" w:cs="Meiryo UI" w:hint="eastAsia"/>
                <w:sz w:val="20"/>
                <w:szCs w:val="20"/>
              </w:rPr>
              <w:t>○本年の勧告</w:t>
            </w:r>
            <w:r w:rsidR="00961B5E">
              <w:rPr>
                <w:rFonts w:ascii="Meiryo UI" w:eastAsia="Meiryo UI" w:hAnsi="Meiryo UI" w:cs="Meiryo UI" w:hint="eastAsia"/>
                <w:sz w:val="20"/>
                <w:szCs w:val="20"/>
              </w:rPr>
              <w:t>・</w:t>
            </w:r>
            <w:r w:rsidRPr="0033706E">
              <w:rPr>
                <w:rFonts w:ascii="Meiryo UI" w:eastAsia="Meiryo UI" w:hAnsi="Meiryo UI" w:cs="Meiryo UI" w:hint="eastAsia"/>
                <w:sz w:val="20"/>
                <w:szCs w:val="20"/>
              </w:rPr>
              <w:t>意見への反映を検討すべき課題に関して、任命権者における対応状況や今後の方針等について情報収集を進めました。</w:t>
            </w:r>
          </w:p>
          <w:p w:rsidR="007F3D1A" w:rsidRPr="00314453" w:rsidRDefault="00961B5E" w:rsidP="00961B5E">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3A3A6E" w:rsidRPr="0033706E">
              <w:rPr>
                <w:rFonts w:ascii="Meiryo UI" w:eastAsia="Meiryo UI" w:hAnsi="Meiryo UI" w:cs="Meiryo UI" w:hint="eastAsia"/>
                <w:sz w:val="20"/>
                <w:szCs w:val="20"/>
              </w:rPr>
              <w:t>人材育成、</w:t>
            </w:r>
            <w:r>
              <w:rPr>
                <w:rFonts w:ascii="Meiryo UI" w:eastAsia="Meiryo UI" w:hAnsi="Meiryo UI" w:cs="Meiryo UI" w:hint="eastAsia"/>
                <w:sz w:val="20"/>
                <w:szCs w:val="20"/>
              </w:rPr>
              <w:t>キャリア形成など人事制度の諸課題について、人事委員会の意見の取りまとめ</w:t>
            </w:r>
            <w:r>
              <w:rPr>
                <w:rFonts w:ascii="Meiryo UI" w:eastAsia="Meiryo UI" w:hAnsi="Meiryo UI" w:cs="Meiryo UI" w:hint="eastAsia"/>
                <w:sz w:val="20"/>
                <w:szCs w:val="20"/>
              </w:rPr>
              <w:t>を</w:t>
            </w:r>
            <w:r>
              <w:rPr>
                <w:rFonts w:ascii="Meiryo UI" w:eastAsia="Meiryo UI" w:hAnsi="Meiryo UI" w:cs="Meiryo UI" w:hint="eastAsia"/>
                <w:sz w:val="20"/>
                <w:szCs w:val="20"/>
              </w:rPr>
              <w:t>補助し、</w:t>
            </w:r>
            <w:r>
              <w:rPr>
                <w:rFonts w:ascii="Meiryo UI" w:eastAsia="Meiryo UI" w:hAnsi="Meiryo UI" w:cs="Meiryo UI" w:hint="eastAsia"/>
                <w:sz w:val="20"/>
                <w:szCs w:val="20"/>
              </w:rPr>
              <w:t>本年の勧告・意見</w:t>
            </w:r>
            <w:r>
              <w:rPr>
                <w:rFonts w:ascii="Meiryo UI" w:eastAsia="Meiryo UI" w:hAnsi="Meiryo UI" w:cs="Meiryo UI" w:hint="eastAsia"/>
                <w:sz w:val="20"/>
                <w:szCs w:val="20"/>
              </w:rPr>
              <w:t>に</w:t>
            </w:r>
            <w:r>
              <w:rPr>
                <w:rFonts w:ascii="Meiryo UI" w:eastAsia="Meiryo UI" w:hAnsi="Meiryo UI" w:cs="Meiryo UI" w:hint="eastAsia"/>
                <w:sz w:val="20"/>
                <w:szCs w:val="20"/>
              </w:rPr>
              <w:t>、</w:t>
            </w:r>
            <w:r w:rsidR="003A3A6E" w:rsidRPr="0033706E">
              <w:rPr>
                <w:rFonts w:ascii="Meiryo UI" w:eastAsia="Meiryo UI" w:hAnsi="Meiryo UI" w:cs="Meiryo UI" w:hint="eastAsia"/>
                <w:sz w:val="20"/>
                <w:szCs w:val="20"/>
              </w:rPr>
              <w:t>人事委員会の見解として盛り込みました。</w:t>
            </w:r>
          </w:p>
        </w:tc>
      </w:tr>
    </w:tbl>
    <w:p w:rsidR="00C77FF5" w:rsidRPr="00812554" w:rsidRDefault="00C77FF5" w:rsidP="00E335DC">
      <w:pPr>
        <w:widowControl/>
        <w:spacing w:line="280" w:lineRule="exact"/>
        <w:jc w:val="left"/>
        <w:rPr>
          <w:rFonts w:ascii="Meiryo UI" w:eastAsia="Meiryo UI" w:hAnsi="Meiryo UI" w:cs="Meiryo UI"/>
        </w:rPr>
      </w:pPr>
      <w:bookmarkStart w:id="0" w:name="_GoBack"/>
      <w:bookmarkEnd w:id="0"/>
    </w:p>
    <w:sectPr w:rsidR="00C77FF5" w:rsidRPr="00812554"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22" w:rsidRDefault="008F7522" w:rsidP="00E45A78">
      <w:r>
        <w:separator/>
      </w:r>
    </w:p>
  </w:endnote>
  <w:endnote w:type="continuationSeparator" w:id="0">
    <w:p w:rsidR="008F7522" w:rsidRDefault="008F752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22" w:rsidRDefault="008F7522" w:rsidP="00E45A78">
      <w:r>
        <w:separator/>
      </w:r>
    </w:p>
  </w:footnote>
  <w:footnote w:type="continuationSeparator" w:id="0">
    <w:p w:rsidR="008F7522" w:rsidRDefault="008F7522"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30" w:rsidRDefault="00670A30">
    <w:pPr>
      <w:pStyle w:val="a4"/>
    </w:pPr>
    <w:r>
      <w:rPr>
        <w:noProof/>
      </w:rPr>
      <mc:AlternateContent>
        <mc:Choice Requires="wps">
          <w:drawing>
            <wp:anchor distT="0" distB="0" distL="114300" distR="114300" simplePos="0" relativeHeight="251659264" behindDoc="0" locked="0" layoutInCell="1" allowOverlap="1" wp14:anchorId="475AD85D" wp14:editId="032B35F0">
              <wp:simplePos x="0" y="0"/>
              <wp:positionH relativeFrom="column">
                <wp:posOffset>8501380</wp:posOffset>
              </wp:positionH>
              <wp:positionV relativeFrom="paragraph">
                <wp:posOffset>-264160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70A30" w:rsidRPr="005C10C5" w:rsidRDefault="00670A30" w:rsidP="00670A30">
                          <w:pPr>
                            <w:ind w:firstLineChars="150" w:firstLine="36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人事委員会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AD85D" id="_x0000_t202" coordsize="21600,21600" o:spt="202" path="m,l,21600r21600,l21600,xe">
              <v:stroke joinstyle="miter"/>
              <v:path gradientshapeok="t" o:connecttype="rect"/>
            </v:shapetype>
            <v:shape id="テキスト ボックス 1" o:spid="_x0000_s1026" type="#_x0000_t202" style="position:absolute;left:0;text-align:left;margin-left:669.4pt;margin-top:-20.8pt;width:11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" fillcolor="#943634 [2405]" strokecolor="#622423 [1605]" strokeweight="2pt">
              <v:path arrowok="t"/>
              <v:textbox>
                <w:txbxContent>
                  <w:p w:rsidR="00670A30" w:rsidRPr="005C10C5" w:rsidRDefault="00670A30" w:rsidP="00670A30">
                    <w:pPr>
                      <w:ind w:firstLineChars="150" w:firstLine="36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人事委員会</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7889"/>
    <w:rsid w:val="00022A33"/>
    <w:rsid w:val="000255B5"/>
    <w:rsid w:val="000374B8"/>
    <w:rsid w:val="00045A83"/>
    <w:rsid w:val="0004671B"/>
    <w:rsid w:val="000518AA"/>
    <w:rsid w:val="00056056"/>
    <w:rsid w:val="000634A0"/>
    <w:rsid w:val="00080F12"/>
    <w:rsid w:val="00082653"/>
    <w:rsid w:val="00083D12"/>
    <w:rsid w:val="0009049D"/>
    <w:rsid w:val="00091C3E"/>
    <w:rsid w:val="000933FE"/>
    <w:rsid w:val="00096BEC"/>
    <w:rsid w:val="000B1864"/>
    <w:rsid w:val="000C63BF"/>
    <w:rsid w:val="00112E2F"/>
    <w:rsid w:val="001307FB"/>
    <w:rsid w:val="00132AE7"/>
    <w:rsid w:val="00135F75"/>
    <w:rsid w:val="001451B9"/>
    <w:rsid w:val="001620DC"/>
    <w:rsid w:val="001702F0"/>
    <w:rsid w:val="001826AB"/>
    <w:rsid w:val="001941E5"/>
    <w:rsid w:val="00197FC1"/>
    <w:rsid w:val="001C13FC"/>
    <w:rsid w:val="001C6587"/>
    <w:rsid w:val="001E04E5"/>
    <w:rsid w:val="001F1877"/>
    <w:rsid w:val="001F32EF"/>
    <w:rsid w:val="00201FF5"/>
    <w:rsid w:val="002025C4"/>
    <w:rsid w:val="002026A4"/>
    <w:rsid w:val="00207139"/>
    <w:rsid w:val="00235A70"/>
    <w:rsid w:val="00242168"/>
    <w:rsid w:val="0025156E"/>
    <w:rsid w:val="00255975"/>
    <w:rsid w:val="00267B07"/>
    <w:rsid w:val="00270D51"/>
    <w:rsid w:val="00284E94"/>
    <w:rsid w:val="002D4094"/>
    <w:rsid w:val="002D5393"/>
    <w:rsid w:val="002E0B40"/>
    <w:rsid w:val="002E47CD"/>
    <w:rsid w:val="002E4A8A"/>
    <w:rsid w:val="0031337A"/>
    <w:rsid w:val="00314453"/>
    <w:rsid w:val="00314FC6"/>
    <w:rsid w:val="003346BD"/>
    <w:rsid w:val="0036199E"/>
    <w:rsid w:val="003665EB"/>
    <w:rsid w:val="003848D2"/>
    <w:rsid w:val="003A3A6E"/>
    <w:rsid w:val="003B0DA3"/>
    <w:rsid w:val="003D0E0D"/>
    <w:rsid w:val="003D7061"/>
    <w:rsid w:val="003F4962"/>
    <w:rsid w:val="003F4AE6"/>
    <w:rsid w:val="00411FD8"/>
    <w:rsid w:val="00412E83"/>
    <w:rsid w:val="004158D6"/>
    <w:rsid w:val="00421972"/>
    <w:rsid w:val="004275BB"/>
    <w:rsid w:val="00442771"/>
    <w:rsid w:val="004662BC"/>
    <w:rsid w:val="00470D6E"/>
    <w:rsid w:val="00471777"/>
    <w:rsid w:val="004767C8"/>
    <w:rsid w:val="00494037"/>
    <w:rsid w:val="004955A9"/>
    <w:rsid w:val="004A0621"/>
    <w:rsid w:val="004C073F"/>
    <w:rsid w:val="004C45EA"/>
    <w:rsid w:val="004C72A5"/>
    <w:rsid w:val="004D0D42"/>
    <w:rsid w:val="004D2266"/>
    <w:rsid w:val="004D7F55"/>
    <w:rsid w:val="004E5DBB"/>
    <w:rsid w:val="00522827"/>
    <w:rsid w:val="005328C2"/>
    <w:rsid w:val="00550426"/>
    <w:rsid w:val="00571122"/>
    <w:rsid w:val="00595469"/>
    <w:rsid w:val="005A1140"/>
    <w:rsid w:val="005A30A6"/>
    <w:rsid w:val="005A6930"/>
    <w:rsid w:val="005A72B0"/>
    <w:rsid w:val="005B2FE3"/>
    <w:rsid w:val="005C2DDE"/>
    <w:rsid w:val="00606B60"/>
    <w:rsid w:val="00611FAD"/>
    <w:rsid w:val="00612270"/>
    <w:rsid w:val="00622EAC"/>
    <w:rsid w:val="00636187"/>
    <w:rsid w:val="00670A30"/>
    <w:rsid w:val="006A09B3"/>
    <w:rsid w:val="006B038D"/>
    <w:rsid w:val="006E2ACE"/>
    <w:rsid w:val="006E35E3"/>
    <w:rsid w:val="007070C9"/>
    <w:rsid w:val="0072192D"/>
    <w:rsid w:val="007219A3"/>
    <w:rsid w:val="007A0B4E"/>
    <w:rsid w:val="007A6FD5"/>
    <w:rsid w:val="007B74B7"/>
    <w:rsid w:val="007C122F"/>
    <w:rsid w:val="007C1E25"/>
    <w:rsid w:val="007C33AF"/>
    <w:rsid w:val="007D34F5"/>
    <w:rsid w:val="007E35CE"/>
    <w:rsid w:val="007F3D1A"/>
    <w:rsid w:val="00812554"/>
    <w:rsid w:val="00813795"/>
    <w:rsid w:val="0081594D"/>
    <w:rsid w:val="0082393E"/>
    <w:rsid w:val="00834FAB"/>
    <w:rsid w:val="00855200"/>
    <w:rsid w:val="0086459D"/>
    <w:rsid w:val="00870EA6"/>
    <w:rsid w:val="00877255"/>
    <w:rsid w:val="008A1428"/>
    <w:rsid w:val="008A15ED"/>
    <w:rsid w:val="008B1059"/>
    <w:rsid w:val="008B6D25"/>
    <w:rsid w:val="008C786D"/>
    <w:rsid w:val="008F7522"/>
    <w:rsid w:val="00901DE0"/>
    <w:rsid w:val="00905F46"/>
    <w:rsid w:val="009507D7"/>
    <w:rsid w:val="00952473"/>
    <w:rsid w:val="00960B59"/>
    <w:rsid w:val="00961B5E"/>
    <w:rsid w:val="009826C0"/>
    <w:rsid w:val="00987762"/>
    <w:rsid w:val="009A4FB0"/>
    <w:rsid w:val="009C3D2E"/>
    <w:rsid w:val="009D37AF"/>
    <w:rsid w:val="00A0310E"/>
    <w:rsid w:val="00A050E5"/>
    <w:rsid w:val="00A224DC"/>
    <w:rsid w:val="00A50099"/>
    <w:rsid w:val="00A56C7F"/>
    <w:rsid w:val="00A7053A"/>
    <w:rsid w:val="00A8014F"/>
    <w:rsid w:val="00A91C5B"/>
    <w:rsid w:val="00AB3D43"/>
    <w:rsid w:val="00AC17D7"/>
    <w:rsid w:val="00AC425A"/>
    <w:rsid w:val="00AC4D94"/>
    <w:rsid w:val="00B03203"/>
    <w:rsid w:val="00B42F7E"/>
    <w:rsid w:val="00B52AEF"/>
    <w:rsid w:val="00B81E46"/>
    <w:rsid w:val="00B94A5E"/>
    <w:rsid w:val="00BA0AB5"/>
    <w:rsid w:val="00BA4669"/>
    <w:rsid w:val="00BB6EF8"/>
    <w:rsid w:val="00BD0A21"/>
    <w:rsid w:val="00BD2C2D"/>
    <w:rsid w:val="00BD5D34"/>
    <w:rsid w:val="00BE672E"/>
    <w:rsid w:val="00C11389"/>
    <w:rsid w:val="00C23873"/>
    <w:rsid w:val="00C26D56"/>
    <w:rsid w:val="00C42E81"/>
    <w:rsid w:val="00C4407F"/>
    <w:rsid w:val="00C44DD9"/>
    <w:rsid w:val="00C50A21"/>
    <w:rsid w:val="00C606D9"/>
    <w:rsid w:val="00C66570"/>
    <w:rsid w:val="00C73995"/>
    <w:rsid w:val="00C77FF5"/>
    <w:rsid w:val="00C87846"/>
    <w:rsid w:val="00CA6971"/>
    <w:rsid w:val="00CA79B1"/>
    <w:rsid w:val="00CC2C13"/>
    <w:rsid w:val="00CD1B0B"/>
    <w:rsid w:val="00CD2F6C"/>
    <w:rsid w:val="00CD54DD"/>
    <w:rsid w:val="00CE56D2"/>
    <w:rsid w:val="00CE5B95"/>
    <w:rsid w:val="00D01A63"/>
    <w:rsid w:val="00D2651C"/>
    <w:rsid w:val="00D27F11"/>
    <w:rsid w:val="00D44943"/>
    <w:rsid w:val="00D55F70"/>
    <w:rsid w:val="00D74B51"/>
    <w:rsid w:val="00D818CE"/>
    <w:rsid w:val="00D855BE"/>
    <w:rsid w:val="00D8648E"/>
    <w:rsid w:val="00D90A6D"/>
    <w:rsid w:val="00DB5144"/>
    <w:rsid w:val="00DC6D7C"/>
    <w:rsid w:val="00DD05F8"/>
    <w:rsid w:val="00DD1178"/>
    <w:rsid w:val="00DE5BE1"/>
    <w:rsid w:val="00E10F7E"/>
    <w:rsid w:val="00E16663"/>
    <w:rsid w:val="00E20492"/>
    <w:rsid w:val="00E23CDE"/>
    <w:rsid w:val="00E258F6"/>
    <w:rsid w:val="00E31702"/>
    <w:rsid w:val="00E324D2"/>
    <w:rsid w:val="00E335DC"/>
    <w:rsid w:val="00E3550E"/>
    <w:rsid w:val="00E45A78"/>
    <w:rsid w:val="00E50DF6"/>
    <w:rsid w:val="00E53659"/>
    <w:rsid w:val="00E64AED"/>
    <w:rsid w:val="00E67F21"/>
    <w:rsid w:val="00E86E2E"/>
    <w:rsid w:val="00EC30C5"/>
    <w:rsid w:val="00EF6773"/>
    <w:rsid w:val="00F32DFD"/>
    <w:rsid w:val="00F34F5C"/>
    <w:rsid w:val="00F51D33"/>
    <w:rsid w:val="00F62B5A"/>
    <w:rsid w:val="00F71773"/>
    <w:rsid w:val="00F77903"/>
    <w:rsid w:val="00F8783D"/>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083603F"/>
  <w15:docId w15:val="{591979D8-16CD-41E9-AF98-CF08D53F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47C5-D0D8-4EEA-B96F-789FB72E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三木　毅巳</cp:lastModifiedBy>
  <cp:revision>18</cp:revision>
  <cp:lastPrinted>2018-04-26T01:46:00Z</cp:lastPrinted>
  <dcterms:created xsi:type="dcterms:W3CDTF">2017-04-06T06:59:00Z</dcterms:created>
  <dcterms:modified xsi:type="dcterms:W3CDTF">2020-03-11T11:16:00Z</dcterms:modified>
</cp:coreProperties>
</file>