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6CB" w:rsidRPr="00570EC0" w:rsidRDefault="001167F7" w:rsidP="00953B09">
      <w:pPr>
        <w:rPr>
          <w:rFonts w:asciiTheme="minorEastAsia" w:hAnsiTheme="minorEastAsia" w:cstheme="majorBidi"/>
          <w:color w:val="000000" w:themeColor="text1"/>
          <w:kern w:val="24"/>
          <w:szCs w:val="21"/>
        </w:rPr>
      </w:pPr>
      <w:r w:rsidRPr="00570EC0">
        <w:rPr>
          <w:rFonts w:asciiTheme="minorEastAsia" w:hAnsiTheme="minorEastAsia" w:cstheme="majorBidi" w:hint="eastAsia"/>
          <w:color w:val="000000" w:themeColor="text1"/>
          <w:kern w:val="24"/>
          <w:szCs w:val="21"/>
        </w:rPr>
        <w:t>商工労働部</w:t>
      </w:r>
    </w:p>
    <w:p w:rsidR="00953B09" w:rsidRPr="00570EC0" w:rsidRDefault="00864DEA" w:rsidP="00953B09">
      <w:pPr>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30</w:t>
      </w:r>
      <w:r w:rsidR="00953B09" w:rsidRPr="00570EC0">
        <w:rPr>
          <w:rFonts w:asciiTheme="minorEastAsia" w:hAnsiTheme="minorEastAsia" w:cstheme="majorBidi" w:hint="eastAsia"/>
          <w:bCs/>
          <w:color w:val="000000" w:themeColor="text1"/>
          <w:kern w:val="24"/>
          <w:szCs w:val="21"/>
        </w:rPr>
        <w:t>年度の部局運営にあたって</w:t>
      </w:r>
    </w:p>
    <w:p w:rsidR="00864DEA" w:rsidRPr="00570EC0" w:rsidRDefault="00864DEA" w:rsidP="00570EC0">
      <w:pPr>
        <w:ind w:firstLineChars="100" w:firstLine="210"/>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大阪・関西は、人口減少に伴う国内市場の縮小等の課題を抱える一方、近隣アジア諸国の成長を取り込むチャンスも有しています。また、AI、</w:t>
      </w:r>
      <w:proofErr w:type="spellStart"/>
      <w:r w:rsidRPr="00570EC0">
        <w:rPr>
          <w:rFonts w:asciiTheme="minorEastAsia" w:hAnsiTheme="minorEastAsia" w:cstheme="majorBidi" w:hint="eastAsia"/>
          <w:bCs/>
          <w:color w:val="000000" w:themeColor="text1"/>
          <w:kern w:val="24"/>
          <w:szCs w:val="21"/>
        </w:rPr>
        <w:t>IoT</w:t>
      </w:r>
      <w:proofErr w:type="spellEnd"/>
      <w:r w:rsidRPr="00570EC0">
        <w:rPr>
          <w:rFonts w:asciiTheme="minorEastAsia" w:hAnsiTheme="minorEastAsia" w:cstheme="majorBidi" w:hint="eastAsia"/>
          <w:bCs/>
          <w:color w:val="000000" w:themeColor="text1"/>
          <w:kern w:val="24"/>
          <w:szCs w:val="21"/>
        </w:rPr>
        <w:t>等の革新的技術が社会生活全域に急速に浸透してくる一方で、人手不足が顕在化してきています。</w:t>
      </w:r>
    </w:p>
    <w:p w:rsidR="00864DEA" w:rsidRPr="00570EC0" w:rsidRDefault="00864DEA" w:rsidP="00570EC0">
      <w:pPr>
        <w:ind w:firstLineChars="100" w:firstLine="210"/>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このような情勢を受け、商工労働部は、施策全体に関わる共通の方向性として、「大阪産業・経済のグローバル化」と「AI、</w:t>
      </w:r>
      <w:proofErr w:type="spellStart"/>
      <w:r w:rsidRPr="00570EC0">
        <w:rPr>
          <w:rFonts w:asciiTheme="minorEastAsia" w:hAnsiTheme="minorEastAsia" w:cstheme="majorBidi" w:hint="eastAsia"/>
          <w:bCs/>
          <w:color w:val="000000" w:themeColor="text1"/>
          <w:kern w:val="24"/>
          <w:szCs w:val="21"/>
        </w:rPr>
        <w:t>IoT</w:t>
      </w:r>
      <w:proofErr w:type="spellEnd"/>
      <w:r w:rsidRPr="00570EC0">
        <w:rPr>
          <w:rFonts w:asciiTheme="minorEastAsia" w:hAnsiTheme="minorEastAsia" w:cstheme="majorBidi" w:hint="eastAsia"/>
          <w:bCs/>
          <w:color w:val="000000" w:themeColor="text1"/>
          <w:kern w:val="24"/>
          <w:szCs w:val="21"/>
        </w:rPr>
        <w:t>等のあらゆる分野への浸透」を掲げ、様々な主体や取組みを「つなぐ」仕組みの構築を図ります。</w:t>
      </w:r>
    </w:p>
    <w:p w:rsidR="00864DEA" w:rsidRPr="00570EC0" w:rsidRDefault="00864DEA" w:rsidP="00570EC0">
      <w:pPr>
        <w:ind w:firstLineChars="100" w:firstLine="210"/>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また、より効果的・効率的な施策の展開を図るため、国が講ずる「生産性革命」や「働き方改革」との連動を図ります。</w:t>
      </w:r>
    </w:p>
    <w:p w:rsidR="00864DEA" w:rsidRPr="00570EC0" w:rsidRDefault="00864DEA" w:rsidP="00570EC0">
      <w:pPr>
        <w:ind w:firstLineChars="100" w:firstLine="210"/>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あわせて、各経済団体</w:t>
      </w:r>
      <w:r w:rsidR="00F110B5">
        <w:rPr>
          <w:rFonts w:asciiTheme="minorEastAsia" w:hAnsiTheme="minorEastAsia" w:cstheme="majorBidi" w:hint="eastAsia"/>
          <w:bCs/>
          <w:color w:val="000000" w:themeColor="text1"/>
          <w:kern w:val="24"/>
          <w:szCs w:val="21"/>
        </w:rPr>
        <w:t>、</w:t>
      </w:r>
      <w:r w:rsidRPr="00570EC0">
        <w:rPr>
          <w:rFonts w:asciiTheme="minorEastAsia" w:hAnsiTheme="minorEastAsia" w:cstheme="majorBidi" w:hint="eastAsia"/>
          <w:bCs/>
          <w:color w:val="000000" w:themeColor="text1"/>
          <w:kern w:val="24"/>
          <w:szCs w:val="21"/>
        </w:rPr>
        <w:t>JETRO</w:t>
      </w:r>
      <w:r w:rsidR="00F110B5">
        <w:rPr>
          <w:rFonts w:asciiTheme="minorEastAsia" w:hAnsiTheme="minorEastAsia" w:cstheme="majorBidi" w:hint="eastAsia"/>
          <w:bCs/>
          <w:color w:val="000000" w:themeColor="text1"/>
          <w:kern w:val="24"/>
          <w:szCs w:val="21"/>
        </w:rPr>
        <w:t>やJICA</w:t>
      </w:r>
      <w:r w:rsidRPr="00570EC0">
        <w:rPr>
          <w:rFonts w:asciiTheme="minorEastAsia" w:hAnsiTheme="minorEastAsia" w:cstheme="majorBidi" w:hint="eastAsia"/>
          <w:bCs/>
          <w:color w:val="000000" w:themeColor="text1"/>
          <w:kern w:val="24"/>
          <w:szCs w:val="21"/>
        </w:rPr>
        <w:t>などの機関と、役割分担を明確にして連携します。また、市町村とは新たな連携体制により取組みを強化します。</w:t>
      </w:r>
    </w:p>
    <w:p w:rsidR="00864DEA" w:rsidRPr="00570EC0" w:rsidRDefault="00864DEA" w:rsidP="00570EC0">
      <w:pPr>
        <w:ind w:firstLineChars="100" w:firstLine="210"/>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これらの取組みにより、大阪の産業・経済を支えている中小企業の成長・発展を支援していくとともに、女性や障がい者など多様な人材が活躍できる環境づくりを進め、「副首都・大阪の基盤の確立に向けた、大阪産業・経済のグローバル競争力向上」をめざします。</w:t>
      </w:r>
    </w:p>
    <w:p w:rsidR="00D027B3" w:rsidRPr="00570EC0" w:rsidRDefault="00D027B3" w:rsidP="00864DEA">
      <w:pPr>
        <w:rPr>
          <w:rFonts w:asciiTheme="minorEastAsia" w:hAnsiTheme="minorEastAsia" w:cstheme="majorBidi"/>
          <w:bCs/>
          <w:color w:val="000000" w:themeColor="text1"/>
          <w:kern w:val="24"/>
          <w:szCs w:val="21"/>
        </w:rPr>
      </w:pPr>
    </w:p>
    <w:p w:rsidR="00FB4A9E" w:rsidRDefault="00FB4A9E" w:rsidP="00864DEA">
      <w:pPr>
        <w:rPr>
          <w:rFonts w:asciiTheme="minorEastAsia" w:hAnsiTheme="minorEastAsia" w:cstheme="majorBidi"/>
          <w:bCs/>
          <w:color w:val="000000" w:themeColor="text1"/>
          <w:kern w:val="24"/>
          <w:szCs w:val="21"/>
        </w:rPr>
      </w:pPr>
      <w:r w:rsidRPr="00570EC0">
        <w:rPr>
          <w:rFonts w:asciiTheme="minorEastAsia" w:hAnsiTheme="minorEastAsia" w:cstheme="majorBidi" w:hint="eastAsia"/>
          <w:bCs/>
          <w:color w:val="000000" w:themeColor="text1"/>
          <w:kern w:val="24"/>
          <w:szCs w:val="21"/>
        </w:rPr>
        <w:t>商工労働部の施策概要と30年度の主な取組み</w:t>
      </w:r>
    </w:p>
    <w:p w:rsidR="00D027B3" w:rsidRDefault="00D027B3" w:rsidP="00D027B3">
      <w:pPr>
        <w:ind w:firstLineChars="100" w:firstLine="210"/>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施策目標</w:t>
      </w:r>
    </w:p>
    <w:p w:rsidR="00D027B3" w:rsidRDefault="00D027B3" w:rsidP="00D027B3">
      <w:pPr>
        <w:ind w:firstLineChars="200" w:firstLine="420"/>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副首都・大阪の基盤の確立に向けた、大阪産業・経済のグローバル競争力向上</w:t>
      </w:r>
    </w:p>
    <w:p w:rsidR="00F720DF" w:rsidRDefault="00F720DF" w:rsidP="00F720DF">
      <w:pPr>
        <w:rPr>
          <w:rFonts w:asciiTheme="minorEastAsia" w:hAnsiTheme="minorEastAsia" w:cstheme="majorBidi"/>
          <w:bCs/>
          <w:color w:val="000000" w:themeColor="text1"/>
          <w:kern w:val="24"/>
          <w:szCs w:val="21"/>
        </w:rPr>
      </w:pPr>
    </w:p>
    <w:p w:rsidR="00F720DF" w:rsidRDefault="00F720DF" w:rsidP="00F720DF">
      <w:pPr>
        <w:rPr>
          <w:rFonts w:asciiTheme="minorEastAsia" w:hAnsiTheme="minorEastAsia" w:cstheme="majorBidi"/>
          <w:bCs/>
          <w:color w:val="000000" w:themeColor="text1"/>
          <w:kern w:val="24"/>
          <w:szCs w:val="21"/>
        </w:rPr>
      </w:pPr>
      <w:r>
        <w:rPr>
          <w:rFonts w:asciiTheme="minorEastAsia" w:hAnsiTheme="minorEastAsia" w:cstheme="majorBidi" w:hint="eastAsia"/>
          <w:bCs/>
          <w:color w:val="000000" w:themeColor="text1"/>
          <w:kern w:val="24"/>
          <w:szCs w:val="21"/>
        </w:rPr>
        <w:t>※図の表示</w:t>
      </w:r>
    </w:p>
    <w:p w:rsidR="00E73789" w:rsidRPr="009D7347" w:rsidRDefault="00A22F50" w:rsidP="00A22F50">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w:t>
      </w:r>
      <w:r w:rsidR="00E73789" w:rsidRPr="009D7347">
        <w:rPr>
          <w:rFonts w:asciiTheme="minorEastAsia" w:hAnsiTheme="minorEastAsia" w:cstheme="majorBidi" w:hint="eastAsia"/>
          <w:bCs/>
          <w:kern w:val="24"/>
          <w:szCs w:val="21"/>
        </w:rPr>
        <w:t>大阪・関西を取り巻く社会経済情勢</w:t>
      </w:r>
      <w:r w:rsidRPr="009D7347">
        <w:rPr>
          <w:rFonts w:asciiTheme="minorEastAsia" w:hAnsiTheme="minorEastAsia" w:cstheme="majorBidi" w:hint="eastAsia"/>
          <w:bCs/>
          <w:kern w:val="24"/>
          <w:szCs w:val="21"/>
        </w:rPr>
        <w:t>）</w:t>
      </w:r>
    </w:p>
    <w:p w:rsidR="00E73789" w:rsidRPr="009D7347" w:rsidRDefault="00E73789" w:rsidP="00E73789">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・国内市場の縮小</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・中国、インドなど巨大市場を抱えるアジア諸国の経済成長</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・社会生活全域へのAI、</w:t>
      </w:r>
      <w:proofErr w:type="spellStart"/>
      <w:r w:rsidRPr="009D7347">
        <w:rPr>
          <w:rFonts w:asciiTheme="minorEastAsia" w:hAnsiTheme="minorEastAsia" w:cstheme="majorBidi" w:hint="eastAsia"/>
          <w:bCs/>
          <w:kern w:val="24"/>
          <w:szCs w:val="21"/>
        </w:rPr>
        <w:t>IoT</w:t>
      </w:r>
      <w:proofErr w:type="spellEnd"/>
      <w:r w:rsidRPr="009D7347">
        <w:rPr>
          <w:rFonts w:asciiTheme="minorEastAsia" w:hAnsiTheme="minorEastAsia" w:cstheme="majorBidi" w:hint="eastAsia"/>
          <w:bCs/>
          <w:kern w:val="24"/>
          <w:szCs w:val="21"/>
        </w:rPr>
        <w:t>の急速な浸透</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・健康長寿社会に向けたライフサイエンスへの期待の高まり</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・SDGs（持続可能な開発目標）に向けた、国内や世界各国の動向</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・止まらぬ東京一極集中</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・生産年齢人口の減少と人手不足の顕在化</w:t>
      </w:r>
    </w:p>
    <w:p w:rsidR="00E73789" w:rsidRPr="009D7347" w:rsidRDefault="00E73789" w:rsidP="00E73789">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rPr>
        <w:t>・万博を契機としたさらなる成長への期待　　等</w:t>
      </w:r>
    </w:p>
    <w:p w:rsidR="007477A1" w:rsidRPr="009D7347" w:rsidRDefault="007477A1" w:rsidP="00D027B3">
      <w:pPr>
        <w:ind w:left="21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これらの社会経済情勢の変化を踏まえた、施策</w:t>
      </w:r>
      <w:r w:rsidR="00612EC1" w:rsidRPr="009D7347">
        <w:rPr>
          <w:rFonts w:asciiTheme="minorEastAsia" w:hAnsiTheme="minorEastAsia" w:cstheme="majorBidi" w:hint="eastAsia"/>
          <w:bCs/>
          <w:kern w:val="24"/>
          <w:szCs w:val="21"/>
        </w:rPr>
        <w:t>を</w:t>
      </w:r>
      <w:r w:rsidRPr="009D7347">
        <w:rPr>
          <w:rFonts w:asciiTheme="minorEastAsia" w:hAnsiTheme="minorEastAsia" w:cstheme="majorBidi" w:hint="eastAsia"/>
          <w:bCs/>
          <w:kern w:val="24"/>
          <w:szCs w:val="21"/>
        </w:rPr>
        <w:t>実施</w:t>
      </w:r>
      <w:r w:rsidR="00612EC1" w:rsidRPr="009D7347">
        <w:rPr>
          <w:rFonts w:asciiTheme="minorEastAsia" w:hAnsiTheme="minorEastAsia" w:cstheme="majorBidi" w:hint="eastAsia"/>
          <w:bCs/>
          <w:kern w:val="24"/>
          <w:szCs w:val="21"/>
        </w:rPr>
        <w:t>する。</w:t>
      </w:r>
    </w:p>
    <w:p w:rsidR="007477A1" w:rsidRPr="009D7347" w:rsidRDefault="007477A1" w:rsidP="00D027B3">
      <w:pPr>
        <w:ind w:left="21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最新の経済情勢などを踏まえた部内横断的な課題に対し、部施策の融合・連携により一体的に取り組む</w:t>
      </w:r>
      <w:r w:rsidR="00612EC1" w:rsidRPr="009D7347">
        <w:rPr>
          <w:rFonts w:asciiTheme="minorEastAsia" w:hAnsiTheme="minorEastAsia" w:cstheme="majorBidi" w:hint="eastAsia"/>
          <w:bCs/>
          <w:kern w:val="24"/>
          <w:szCs w:val="21"/>
        </w:rPr>
        <w:t>。</w:t>
      </w:r>
    </w:p>
    <w:p w:rsidR="007477A1" w:rsidRPr="009D7347" w:rsidRDefault="007477A1" w:rsidP="00D027B3">
      <w:pPr>
        <w:ind w:left="210" w:hangingChars="100" w:hanging="210"/>
        <w:rPr>
          <w:rFonts w:asciiTheme="minorEastAsia" w:hAnsiTheme="minorEastAsia" w:cstheme="majorBidi"/>
          <w:bCs/>
          <w:kern w:val="24"/>
          <w:szCs w:val="21"/>
        </w:rPr>
      </w:pPr>
    </w:p>
    <w:p w:rsidR="00E73789" w:rsidRPr="009D7347" w:rsidRDefault="00612EC1" w:rsidP="00612EC1">
      <w:pPr>
        <w:ind w:left="21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rPr>
        <w:t>（施策の方向性）</w:t>
      </w:r>
      <w:r w:rsidRPr="009D7347">
        <w:rPr>
          <w:rFonts w:asciiTheme="minorEastAsia" w:hAnsiTheme="minorEastAsia" w:cstheme="majorBidi"/>
          <w:bCs/>
          <w:kern w:val="24"/>
          <w:szCs w:val="21"/>
        </w:rPr>
        <w:br/>
      </w:r>
      <w:r w:rsidR="00D027B3" w:rsidRPr="009D7347">
        <w:rPr>
          <w:rFonts w:asciiTheme="minorEastAsia" w:hAnsiTheme="minorEastAsia" w:cstheme="majorBidi" w:hint="eastAsia"/>
          <w:bCs/>
          <w:kern w:val="24"/>
          <w:szCs w:val="21"/>
        </w:rPr>
        <w:t>大阪産業・経済のグローバル化（国内市場の縮小が想定される中、アジアを中心とした</w:t>
      </w:r>
      <w:r w:rsidR="00D027B3" w:rsidRPr="009D7347">
        <w:rPr>
          <w:rFonts w:asciiTheme="minorEastAsia" w:hAnsiTheme="minorEastAsia" w:cstheme="majorBidi" w:hint="eastAsia"/>
          <w:bCs/>
          <w:kern w:val="24"/>
          <w:szCs w:val="21"/>
        </w:rPr>
        <w:lastRenderedPageBreak/>
        <w:t>海外の成長を取り込む）とAI、</w:t>
      </w:r>
      <w:proofErr w:type="spellStart"/>
      <w:r w:rsidR="00D027B3" w:rsidRPr="009D7347">
        <w:rPr>
          <w:rFonts w:asciiTheme="minorEastAsia" w:hAnsiTheme="minorEastAsia" w:cstheme="majorBidi" w:hint="eastAsia"/>
          <w:bCs/>
          <w:kern w:val="24"/>
          <w:szCs w:val="21"/>
        </w:rPr>
        <w:t>IoT</w:t>
      </w:r>
      <w:proofErr w:type="spellEnd"/>
      <w:r w:rsidR="00D027B3" w:rsidRPr="009D7347">
        <w:rPr>
          <w:rFonts w:asciiTheme="minorEastAsia" w:hAnsiTheme="minorEastAsia" w:cstheme="majorBidi" w:hint="eastAsia"/>
          <w:bCs/>
          <w:kern w:val="24"/>
          <w:szCs w:val="21"/>
        </w:rPr>
        <w:t>等のあらゆる分野への浸透（第4次産業革命の取組みによる生産性向上やイノベーション創出等を促進</w:t>
      </w:r>
      <w:r w:rsidRPr="009D7347">
        <w:rPr>
          <w:rFonts w:asciiTheme="minorEastAsia" w:hAnsiTheme="minorEastAsia" w:cstheme="majorBidi" w:hint="eastAsia"/>
          <w:bCs/>
          <w:kern w:val="24"/>
          <w:szCs w:val="21"/>
        </w:rPr>
        <w:t>）を施策の方向性とし、</w:t>
      </w:r>
      <w:r w:rsidR="00D027B3" w:rsidRPr="009D7347">
        <w:rPr>
          <w:rFonts w:asciiTheme="minorEastAsia" w:hAnsiTheme="minorEastAsia" w:cstheme="majorBidi" w:hint="eastAsia"/>
          <w:bCs/>
          <w:kern w:val="24"/>
          <w:szCs w:val="21"/>
        </w:rPr>
        <w:t>国の「生産性革命」や「働き方改革」</w:t>
      </w:r>
      <w:r w:rsidRPr="009D7347">
        <w:rPr>
          <w:rFonts w:asciiTheme="minorEastAsia" w:hAnsiTheme="minorEastAsia" w:cstheme="majorBidi" w:hint="eastAsia"/>
          <w:bCs/>
          <w:kern w:val="24"/>
          <w:szCs w:val="21"/>
        </w:rPr>
        <w:t>等と連動した施策を</w:t>
      </w:r>
      <w:r w:rsidR="00D027B3" w:rsidRPr="009D7347">
        <w:rPr>
          <w:rFonts w:asciiTheme="minorEastAsia" w:hAnsiTheme="minorEastAsia" w:cstheme="majorBidi" w:hint="eastAsia"/>
          <w:bCs/>
          <w:kern w:val="24"/>
          <w:szCs w:val="21"/>
        </w:rPr>
        <w:t>実施</w:t>
      </w:r>
      <w:r w:rsidRPr="009D7347">
        <w:rPr>
          <w:rFonts w:asciiTheme="minorEastAsia" w:hAnsiTheme="minorEastAsia" w:cstheme="majorBidi" w:hint="eastAsia"/>
          <w:bCs/>
          <w:kern w:val="24"/>
          <w:szCs w:val="21"/>
        </w:rPr>
        <w:t>する。</w:t>
      </w:r>
    </w:p>
    <w:p w:rsidR="00612EC1" w:rsidRPr="009D7347" w:rsidRDefault="00612EC1" w:rsidP="00612EC1">
      <w:pPr>
        <w:ind w:leftChars="100" w:left="210"/>
        <w:rPr>
          <w:rFonts w:asciiTheme="minorEastAsia" w:hAnsiTheme="minorEastAsia" w:cstheme="majorBidi"/>
          <w:bCs/>
          <w:kern w:val="24"/>
          <w:szCs w:val="21"/>
        </w:rPr>
      </w:pPr>
      <w:r w:rsidRPr="009D7347">
        <w:rPr>
          <w:rFonts w:asciiTheme="minorEastAsia" w:hAnsiTheme="minorEastAsia" w:cstheme="majorBidi" w:hint="eastAsia"/>
          <w:bCs/>
          <w:kern w:val="24"/>
          <w:szCs w:val="21"/>
        </w:rPr>
        <w:t>これらにより、様々な主体や取組みを「つなぐ」仕組みの構築を図る。</w:t>
      </w:r>
    </w:p>
    <w:p w:rsidR="00D027B3" w:rsidRPr="009D7347" w:rsidRDefault="00D027B3" w:rsidP="00864DEA">
      <w:pPr>
        <w:rPr>
          <w:rFonts w:asciiTheme="minorEastAsia" w:hAnsiTheme="minorEastAsia" w:cstheme="majorBidi"/>
          <w:bCs/>
          <w:kern w:val="24"/>
          <w:szCs w:val="21"/>
        </w:rPr>
      </w:pPr>
      <w:bookmarkStart w:id="0" w:name="_GoBack"/>
      <w:bookmarkEnd w:id="0"/>
    </w:p>
    <w:p w:rsidR="00612EC1" w:rsidRPr="009D7347" w:rsidRDefault="00612EC1"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（施策の３本柱）</w:t>
      </w:r>
    </w:p>
    <w:p w:rsidR="00612EC1" w:rsidRPr="009D7347" w:rsidRDefault="00612EC1"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「大阪・関西のポテンシャルを活かした成長促進　－大阪産業の成長エンジンづくり－」</w:t>
      </w:r>
    </w:p>
    <w:p w:rsidR="00612EC1" w:rsidRPr="009D7347" w:rsidRDefault="00612EC1"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「中小企業の活力が発揮できる環境づくり－経営・技術・資金面にわたるトータルサポート－」</w:t>
      </w:r>
    </w:p>
    <w:p w:rsidR="00612EC1" w:rsidRPr="009D7347" w:rsidRDefault="00612EC1"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「多様な人材が活躍できる環境づくり　－女性・若者・障がい者などの活躍支援－」</w:t>
      </w:r>
    </w:p>
    <w:p w:rsidR="00612EC1" w:rsidRPr="009D7347" w:rsidRDefault="00612EC1"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を施策の３本柱とする。</w:t>
      </w:r>
    </w:p>
    <w:p w:rsidR="00612EC1" w:rsidRPr="009D7347" w:rsidRDefault="00612EC1" w:rsidP="00864DEA">
      <w:pPr>
        <w:rPr>
          <w:rFonts w:asciiTheme="minorEastAsia" w:hAnsiTheme="minorEastAsia" w:cstheme="majorBidi"/>
          <w:bCs/>
          <w:kern w:val="24"/>
          <w:szCs w:val="21"/>
        </w:rPr>
      </w:pPr>
    </w:p>
    <w:p w:rsidR="00C260ED" w:rsidRPr="009D7347" w:rsidRDefault="00C260ED"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（テーマ１）</w:t>
      </w:r>
    </w:p>
    <w:p w:rsidR="00864DEA" w:rsidRPr="009D7347" w:rsidRDefault="00FB4A9E" w:rsidP="00FB4A9E">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大阪・関西のポテンシャルを活かした成長促進　－大阪産業の成長エンジンづくり－</w:t>
      </w:r>
    </w:p>
    <w:p w:rsidR="00FB4A9E" w:rsidRPr="009D7347" w:rsidRDefault="00FB4A9E" w:rsidP="00FB4A9E">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 ライフサイエンス産業の成長促進</w:t>
      </w:r>
    </w:p>
    <w:p w:rsidR="00FB4A9E" w:rsidRPr="009D7347" w:rsidRDefault="00FB4A9E" w:rsidP="00FB4A9E">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○「未来医療国際拠点」や「北大阪健康医療都市(健都)」における拠点の形成</w:t>
      </w:r>
    </w:p>
    <w:p w:rsidR="00864DEA"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○健康関連製品等に関する企業ニーズと大学等のシーズについて、マッチングから事業化までを支援する仕組みを構築</w:t>
      </w:r>
    </w:p>
    <w:p w:rsidR="00FB4A9E" w:rsidRPr="009D7347" w:rsidRDefault="00FB4A9E" w:rsidP="00FB4A9E">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 新たなビジネスの創出・成長支援</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○産業化戦略センターにおいて、民間事業者等との連携により、SDGsへの対応を踏まえ、幅広い分野で社会課題解決ビジネスやAI、</w:t>
      </w:r>
      <w:proofErr w:type="spellStart"/>
      <w:r w:rsidRPr="009D7347">
        <w:rPr>
          <w:rFonts w:asciiTheme="minorEastAsia" w:hAnsiTheme="minorEastAsia" w:cstheme="majorBidi" w:hint="eastAsia"/>
          <w:bCs/>
          <w:kern w:val="24"/>
          <w:szCs w:val="21"/>
        </w:rPr>
        <w:t>IoT</w:t>
      </w:r>
      <w:proofErr w:type="spellEnd"/>
      <w:r w:rsidRPr="009D7347">
        <w:rPr>
          <w:rFonts w:asciiTheme="minorEastAsia" w:hAnsiTheme="minorEastAsia" w:cstheme="majorBidi" w:hint="eastAsia"/>
          <w:bCs/>
          <w:kern w:val="24"/>
          <w:szCs w:val="21"/>
        </w:rPr>
        <w:t>などを活用した新たなビジネスの創出と産業化を促進</w:t>
      </w:r>
    </w:p>
    <w:p w:rsidR="00FB4A9E" w:rsidRPr="009D7347" w:rsidRDefault="00FB4A9E" w:rsidP="00570EC0">
      <w:pPr>
        <w:ind w:firstLineChars="100" w:firstLine="21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　バッテリー関連産業の成長促進</w:t>
      </w:r>
    </w:p>
    <w:p w:rsidR="00FB4A9E" w:rsidRPr="009D7347" w:rsidRDefault="00FB4A9E" w:rsidP="00570EC0">
      <w:pPr>
        <w:ind w:left="21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○EVで需要が伸びている蓄電池分野と水素・燃料電池分野について、バッテリー戦略推進センターが中心となり、中小・中堅企業の一層のビジネス拡大につながる取組みを強化</w:t>
      </w:r>
    </w:p>
    <w:p w:rsidR="00FB4A9E" w:rsidRPr="009D7347" w:rsidRDefault="00FB4A9E" w:rsidP="00570EC0">
      <w:pPr>
        <w:ind w:firstLineChars="100" w:firstLine="21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 国際ビジネスの促進と国内外の企業誘致・立地促進</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○JETRO</w:t>
      </w:r>
      <w:r w:rsidR="00F110B5" w:rsidRPr="009D7347">
        <w:rPr>
          <w:rFonts w:asciiTheme="minorEastAsia" w:hAnsiTheme="minorEastAsia" w:cstheme="majorBidi" w:hint="eastAsia"/>
          <w:bCs/>
          <w:kern w:val="24"/>
          <w:szCs w:val="21"/>
        </w:rPr>
        <w:t>、JICAや</w:t>
      </w:r>
      <w:r w:rsidRPr="009D7347">
        <w:rPr>
          <w:rFonts w:asciiTheme="minorEastAsia" w:hAnsiTheme="minorEastAsia" w:cstheme="majorBidi" w:hint="eastAsia"/>
          <w:bCs/>
          <w:kern w:val="24"/>
          <w:szCs w:val="21"/>
        </w:rPr>
        <w:t>経済団体、在阪領事館等との連携により、貿易や対外投資など府内企業の海外ビジネス展開を促進</w:t>
      </w:r>
    </w:p>
    <w:p w:rsidR="00864DEA"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○成長特区税制を活用するなど国内外の企業等を誘致するとともに、ものづくり中小企業等の府内投資を促進</w:t>
      </w:r>
    </w:p>
    <w:p w:rsidR="00D027B3" w:rsidRPr="009D7347" w:rsidRDefault="00D027B3" w:rsidP="00570EC0">
      <w:pPr>
        <w:ind w:left="420" w:hangingChars="200" w:hanging="420"/>
        <w:rPr>
          <w:rFonts w:asciiTheme="minorEastAsia" w:hAnsiTheme="minorEastAsia" w:cstheme="majorBidi"/>
          <w:bCs/>
          <w:kern w:val="24"/>
          <w:szCs w:val="21"/>
        </w:rPr>
      </w:pPr>
    </w:p>
    <w:p w:rsidR="00FB4A9E" w:rsidRPr="009D7347" w:rsidRDefault="00FB3FB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（テーマ２）</w:t>
      </w:r>
    </w:p>
    <w:p w:rsidR="00FB4A9E" w:rsidRPr="009D7347" w:rsidRDefault="00FB4A9E" w:rsidP="00FB4A9E">
      <w:pPr>
        <w:rPr>
          <w:rFonts w:asciiTheme="minorEastAsia" w:hAnsiTheme="minorEastAsia" w:cstheme="majorBidi"/>
          <w:bCs/>
          <w:kern w:val="24"/>
          <w:szCs w:val="21"/>
        </w:rPr>
      </w:pPr>
      <w:r w:rsidRPr="009D7347">
        <w:rPr>
          <w:rFonts w:asciiTheme="minorEastAsia" w:hAnsiTheme="minorEastAsia" w:cstheme="majorBidi" w:hint="eastAsia"/>
          <w:bCs/>
          <w:w w:val="97"/>
          <w:kern w:val="0"/>
          <w:szCs w:val="21"/>
          <w:fitText w:val="8400" w:id="1707307520"/>
        </w:rPr>
        <w:t>中小企業の活力が発揮できる環境づくり－経営・技術・資金面にわたるトータルサポート</w:t>
      </w:r>
      <w:r w:rsidRPr="009D7347">
        <w:rPr>
          <w:rFonts w:asciiTheme="minorEastAsia" w:hAnsiTheme="minorEastAsia" w:cstheme="majorBidi" w:hint="eastAsia"/>
          <w:bCs/>
          <w:spacing w:val="29"/>
          <w:w w:val="97"/>
          <w:kern w:val="0"/>
          <w:szCs w:val="21"/>
          <w:fitText w:val="8400" w:id="1707307520"/>
        </w:rPr>
        <w:t>－</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 中小企業の持続的発展のための支援</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○商工会・商工会議所や、金融機関等の支援機関、国・市町村などと連携し、事業承継</w:t>
      </w:r>
      <w:r w:rsidRPr="009D7347">
        <w:rPr>
          <w:rFonts w:asciiTheme="minorEastAsia" w:hAnsiTheme="minorEastAsia" w:cstheme="majorBidi" w:hint="eastAsia"/>
          <w:bCs/>
          <w:kern w:val="24"/>
          <w:szCs w:val="21"/>
        </w:rPr>
        <w:lastRenderedPageBreak/>
        <w:t>支援を集中的に実施</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○総合的な支援体制の構築に向け、(公財)大阪産業振興機構と(公財)大阪市都市型産業振興センターの統合を検討</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○チャレンジする中小企業、小規模事業者や商店街等を総合的にサポート</w:t>
      </w:r>
    </w:p>
    <w:p w:rsidR="00FB4A9E" w:rsidRPr="009D7347" w:rsidRDefault="00FB4A9E" w:rsidP="00D027B3">
      <w:pPr>
        <w:ind w:leftChars="100" w:left="42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■創業促進・ベンチャー企業の成長支援</w:t>
      </w:r>
    </w:p>
    <w:p w:rsidR="00FB4A9E" w:rsidRPr="009D7347" w:rsidRDefault="00FB4A9E"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 関係団体との連携を強化し、オール大阪でのベンチャーエコシステム構築を推進</w:t>
      </w:r>
    </w:p>
    <w:p w:rsidR="00C260ED" w:rsidRPr="009D7347" w:rsidRDefault="00C260ED" w:rsidP="00864DEA">
      <w:pPr>
        <w:rPr>
          <w:rFonts w:asciiTheme="minorEastAsia" w:hAnsiTheme="minorEastAsia" w:cstheme="majorBidi"/>
          <w:bCs/>
          <w:kern w:val="24"/>
          <w:szCs w:val="21"/>
        </w:rPr>
      </w:pPr>
    </w:p>
    <w:p w:rsidR="00C260ED" w:rsidRPr="009D7347" w:rsidRDefault="00FB4A9E"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00C260ED" w:rsidRPr="009D7347">
        <w:rPr>
          <w:rFonts w:asciiTheme="minorEastAsia" w:hAnsiTheme="minorEastAsia" w:cstheme="majorBidi" w:hint="eastAsia"/>
          <w:bCs/>
          <w:kern w:val="24"/>
          <w:szCs w:val="21"/>
        </w:rPr>
        <w:t>これらに関連した中小企業の底上げとイノベーション創出に向けた取組みの支援</w:t>
      </w:r>
    </w:p>
    <w:p w:rsidR="00C260ED" w:rsidRPr="009D7347" w:rsidRDefault="00C260ED"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・金融機関等と協調し、中小企業の成長・発展等を後押しする制度融資の活用を推進</w:t>
      </w:r>
    </w:p>
    <w:p w:rsidR="00C260ED" w:rsidRPr="009D7347" w:rsidRDefault="00C260ED"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・(地独)大阪産業技術研究所において研究開発から製品化までの一気通貫の技術支援　　　</w:t>
      </w:r>
    </w:p>
    <w:p w:rsidR="00C260ED" w:rsidRPr="009D7347" w:rsidRDefault="00C260ED"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・MOBIOを核とした国内外に向けた情報発信、交流機会の提供とブランド力向上</w:t>
      </w:r>
    </w:p>
    <w:p w:rsidR="00FB3FBD" w:rsidRPr="009D7347" w:rsidRDefault="00FB3FBD" w:rsidP="00864DEA">
      <w:pPr>
        <w:rPr>
          <w:rFonts w:asciiTheme="minorEastAsia" w:hAnsiTheme="minorEastAsia" w:cstheme="majorBidi"/>
          <w:bCs/>
          <w:kern w:val="24"/>
          <w:szCs w:val="21"/>
        </w:rPr>
      </w:pPr>
    </w:p>
    <w:p w:rsidR="00864DEA" w:rsidRPr="009D7347" w:rsidRDefault="00FB3FBD" w:rsidP="00864DEA">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（テーマ３）</w:t>
      </w:r>
    </w:p>
    <w:p w:rsidR="00864DEA" w:rsidRPr="009D7347" w:rsidRDefault="00C260ED"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多様な人材が活躍できる環境づくり　－女性・若者・障がい者などの活躍支援－</w:t>
      </w:r>
    </w:p>
    <w:p w:rsidR="00C260ED" w:rsidRPr="009D7347" w:rsidRDefault="00C260ED" w:rsidP="00C260ED">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 OSAKAしごとフィールドを軸とした求職者の就業と企業の人材確保の支援</w:t>
      </w:r>
    </w:p>
    <w:p w:rsidR="00C260ED"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○ハローワークとの一体的実施など、国や市町村との連携を一層強化し、女性、若者、障がい者やLGBTを含む就職に困難性を有する方など、働きたいと思う全ての方の就業を支援</w:t>
      </w:r>
    </w:p>
    <w:p w:rsidR="00C260ED"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○中小企業人材支援センターによる採用・定着支援や、障がい者の雇用促進、企業の成長を担うプロ人材の採用支援等により、大阪産業を支える中小企業の人材確保を支援</w:t>
      </w:r>
    </w:p>
    <w:p w:rsidR="00C260ED" w:rsidRPr="009D7347" w:rsidRDefault="00C260ED" w:rsidP="00570EC0">
      <w:pPr>
        <w:ind w:firstLineChars="100" w:firstLine="21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 国と連携した「働き方改革」の推進</w:t>
      </w:r>
    </w:p>
    <w:p w:rsidR="00C260ED"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○過重労働の解消・防止のため、いわゆるブラック企業の撲滅に向けた取組みなど、労働環境の改善に向けた取組みを実施</w:t>
      </w:r>
    </w:p>
    <w:p w:rsidR="00C260ED"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○労働相談や地域労働ネットワークを活用した労働関係法令の周知啓発等による、労使紛争の未然防止等に向けた取組みを実施</w:t>
      </w:r>
    </w:p>
    <w:p w:rsidR="00C260ED" w:rsidRPr="009D7347" w:rsidRDefault="00C260ED" w:rsidP="00570EC0">
      <w:pPr>
        <w:ind w:firstLineChars="100" w:firstLine="21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 大阪の産業を支える人材の育成</w:t>
      </w:r>
    </w:p>
    <w:p w:rsidR="00C260ED"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○技専校等における、AI、</w:t>
      </w:r>
      <w:proofErr w:type="spellStart"/>
      <w:r w:rsidRPr="009D7347">
        <w:rPr>
          <w:rFonts w:asciiTheme="minorEastAsia" w:hAnsiTheme="minorEastAsia" w:cstheme="majorBidi" w:hint="eastAsia"/>
          <w:bCs/>
          <w:kern w:val="24"/>
          <w:szCs w:val="21"/>
        </w:rPr>
        <w:t>IoT</w:t>
      </w:r>
      <w:proofErr w:type="spellEnd"/>
      <w:r w:rsidRPr="009D7347">
        <w:rPr>
          <w:rFonts w:asciiTheme="minorEastAsia" w:hAnsiTheme="minorEastAsia" w:cstheme="majorBidi" w:hint="eastAsia"/>
          <w:bCs/>
          <w:kern w:val="24"/>
          <w:szCs w:val="21"/>
        </w:rPr>
        <w:t>関連産業の技術動向を踏まえた職業訓練や、大学・経済団体等と連携したPBL（課題解決型授業）などにより、産業界のニーズを踏まえた人材を育成</w:t>
      </w:r>
    </w:p>
    <w:p w:rsidR="00864DEA" w:rsidRPr="009D7347" w:rsidRDefault="00C260ED" w:rsidP="00570EC0">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○大阪障害者職業能力開発校をはじめとする障がい者向けの職業訓練や、民間教育訓練機関の活用によるひとり親家庭の父母など就職困難者への職業訓練を実施</w:t>
      </w:r>
    </w:p>
    <w:p w:rsidR="00FB3FBD" w:rsidRPr="009D7347" w:rsidRDefault="00FB3FBD" w:rsidP="00D027B3">
      <w:pPr>
        <w:rPr>
          <w:rFonts w:asciiTheme="minorEastAsia" w:hAnsiTheme="minorEastAsia" w:cstheme="majorBidi"/>
          <w:bCs/>
          <w:kern w:val="24"/>
          <w:szCs w:val="21"/>
        </w:rPr>
      </w:pPr>
    </w:p>
    <w:p w:rsidR="00F720DF" w:rsidRPr="009D7347" w:rsidRDefault="00A22F50" w:rsidP="00D027B3">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（様々な産業・労働支援機関との連携）</w:t>
      </w:r>
    </w:p>
    <w:p w:rsidR="00F720DF" w:rsidRPr="009D7347" w:rsidRDefault="00F720DF" w:rsidP="00F720DF">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・国</w:t>
      </w:r>
    </w:p>
    <w:p w:rsidR="00F720DF" w:rsidRPr="009D7347" w:rsidRDefault="00F720DF" w:rsidP="00F720DF">
      <w:pPr>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経済産業省、中小企業庁、特許庁、近畿経済産業局、厚生労働省、大阪労働局　等</w:t>
      </w:r>
    </w:p>
    <w:p w:rsidR="00F720DF" w:rsidRPr="009D7347" w:rsidRDefault="00F720DF" w:rsidP="00F720DF">
      <w:pPr>
        <w:ind w:firstLineChars="200" w:firstLine="42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・公的機関</w:t>
      </w:r>
    </w:p>
    <w:p w:rsidR="00F720DF" w:rsidRPr="009D7347" w:rsidRDefault="00F720DF" w:rsidP="00F720DF">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lastRenderedPageBreak/>
        <w:t xml:space="preserve">　　大阪産業技術研究所、大阪産業振興機構、大阪信用保証協会、中小企業団体中央会、JETRO、JICA、在阪総領事館　等</w:t>
      </w:r>
    </w:p>
    <w:p w:rsidR="00F720DF" w:rsidRPr="009D7347" w:rsidRDefault="00F720DF" w:rsidP="00F720DF">
      <w:pPr>
        <w:ind w:left="420" w:hangingChars="200" w:hanging="42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w:t>
      </w:r>
      <w:r w:rsidRPr="009D7347">
        <w:rPr>
          <w:rFonts w:asciiTheme="minorEastAsia" w:hAnsiTheme="minorEastAsia" w:cstheme="majorBidi" w:hint="eastAsia"/>
          <w:bCs/>
          <w:kern w:val="24"/>
          <w:szCs w:val="21"/>
          <w:u w:val="single"/>
        </w:rPr>
        <w:t>・府内市町村</w:t>
      </w:r>
    </w:p>
    <w:p w:rsidR="00F720DF" w:rsidRPr="009D7347" w:rsidRDefault="00F720DF" w:rsidP="00F720DF">
      <w:pPr>
        <w:ind w:leftChars="200" w:left="42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・経済団体</w:t>
      </w:r>
      <w:r w:rsidRPr="009D7347">
        <w:rPr>
          <w:rFonts w:asciiTheme="minorEastAsia" w:hAnsiTheme="minorEastAsia" w:cstheme="majorBidi" w:hint="eastAsia"/>
          <w:bCs/>
          <w:kern w:val="24"/>
          <w:szCs w:val="21"/>
          <w:u w:val="single"/>
        </w:rPr>
        <w:br/>
      </w:r>
      <w:r w:rsidRPr="009D7347">
        <w:rPr>
          <w:rFonts w:asciiTheme="minorEastAsia" w:hAnsiTheme="minorEastAsia" w:cstheme="majorBidi" w:hint="eastAsia"/>
          <w:bCs/>
          <w:kern w:val="24"/>
          <w:szCs w:val="21"/>
        </w:rPr>
        <w:t>大阪商工会議所、関西経済連合会、関西経済同友会　等</w:t>
      </w:r>
    </w:p>
    <w:p w:rsidR="00F720DF" w:rsidRPr="009D7347" w:rsidRDefault="00F720DF" w:rsidP="00F720DF">
      <w:pPr>
        <w:ind w:leftChars="200" w:left="42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・労働団体</w:t>
      </w:r>
    </w:p>
    <w:p w:rsidR="00F720DF" w:rsidRPr="009D7347" w:rsidRDefault="00F720DF" w:rsidP="00F720DF">
      <w:pPr>
        <w:ind w:leftChars="200" w:left="420"/>
        <w:rPr>
          <w:rFonts w:asciiTheme="minorEastAsia" w:hAnsiTheme="minorEastAsia" w:cstheme="majorBidi"/>
          <w:bCs/>
          <w:kern w:val="24"/>
          <w:szCs w:val="21"/>
        </w:rPr>
      </w:pPr>
      <w:r w:rsidRPr="009D7347">
        <w:rPr>
          <w:rFonts w:asciiTheme="minorEastAsia" w:hAnsiTheme="minorEastAsia" w:cstheme="majorBidi" w:hint="eastAsia"/>
          <w:bCs/>
          <w:kern w:val="24"/>
          <w:szCs w:val="21"/>
        </w:rPr>
        <w:t>連合大阪　等</w:t>
      </w:r>
    </w:p>
    <w:p w:rsidR="00F720DF" w:rsidRPr="009D7347" w:rsidRDefault="00F720DF" w:rsidP="00F720DF">
      <w:pPr>
        <w:ind w:leftChars="200" w:left="42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・大学、研究機関</w:t>
      </w:r>
    </w:p>
    <w:p w:rsidR="00F720DF" w:rsidRPr="009D7347" w:rsidRDefault="00F720DF" w:rsidP="00F720DF">
      <w:pPr>
        <w:ind w:leftChars="200" w:left="420"/>
        <w:rPr>
          <w:rFonts w:asciiTheme="minorEastAsia" w:hAnsiTheme="minorEastAsia" w:cstheme="majorBidi"/>
          <w:bCs/>
          <w:kern w:val="24"/>
          <w:szCs w:val="21"/>
        </w:rPr>
      </w:pPr>
      <w:r w:rsidRPr="009D7347">
        <w:rPr>
          <w:rFonts w:asciiTheme="minorEastAsia" w:hAnsiTheme="minorEastAsia" w:cstheme="majorBidi" w:hint="eastAsia"/>
          <w:bCs/>
          <w:kern w:val="24"/>
          <w:szCs w:val="21"/>
          <w:u w:val="single"/>
        </w:rPr>
        <w:t>・金融機関</w:t>
      </w:r>
      <w:r w:rsidRPr="009D7347">
        <w:rPr>
          <w:rFonts w:asciiTheme="minorEastAsia" w:hAnsiTheme="minorEastAsia" w:cstheme="majorBidi" w:hint="eastAsia"/>
          <w:bCs/>
          <w:kern w:val="24"/>
          <w:szCs w:val="21"/>
        </w:rPr>
        <w:t xml:space="preserve">　等</w:t>
      </w:r>
    </w:p>
    <w:p w:rsidR="00D027B3" w:rsidRPr="009D7347" w:rsidRDefault="00F720DF" w:rsidP="00F720DF">
      <w:pPr>
        <w:ind w:left="210" w:hangingChars="100" w:hanging="210"/>
        <w:rPr>
          <w:rFonts w:asciiTheme="minorEastAsia" w:hAnsiTheme="minorEastAsia" w:cstheme="majorBidi"/>
          <w:bCs/>
          <w:kern w:val="24"/>
          <w:szCs w:val="21"/>
        </w:rPr>
      </w:pPr>
      <w:r w:rsidRPr="009D7347">
        <w:rPr>
          <w:rFonts w:asciiTheme="minorEastAsia" w:hAnsiTheme="minorEastAsia" w:cstheme="majorBidi" w:hint="eastAsia"/>
          <w:bCs/>
          <w:kern w:val="24"/>
          <w:szCs w:val="21"/>
        </w:rPr>
        <w:t xml:space="preserve">　の様々な産業・労働支援機関</w:t>
      </w:r>
      <w:r w:rsidR="00D027B3" w:rsidRPr="009D7347">
        <w:rPr>
          <w:rFonts w:asciiTheme="minorEastAsia" w:hAnsiTheme="minorEastAsia" w:cstheme="majorBidi" w:hint="eastAsia"/>
          <w:bCs/>
          <w:kern w:val="24"/>
          <w:szCs w:val="21"/>
        </w:rPr>
        <w:t>との適切な役割分担の下で</w:t>
      </w:r>
      <w:r w:rsidR="00552B1D" w:rsidRPr="009D7347">
        <w:rPr>
          <w:rFonts w:asciiTheme="minorEastAsia" w:hAnsiTheme="minorEastAsia" w:cstheme="majorBidi" w:hint="eastAsia"/>
          <w:bCs/>
          <w:kern w:val="24"/>
          <w:szCs w:val="21"/>
        </w:rPr>
        <w:t>の</w:t>
      </w:r>
      <w:r w:rsidRPr="009D7347">
        <w:rPr>
          <w:rFonts w:asciiTheme="minorEastAsia" w:hAnsiTheme="minorEastAsia" w:cstheme="majorBidi" w:hint="eastAsia"/>
          <w:bCs/>
          <w:kern w:val="24"/>
          <w:szCs w:val="21"/>
        </w:rPr>
        <w:t>連携を図る。</w:t>
      </w:r>
      <w:r w:rsidR="00612EC1" w:rsidRPr="009D7347">
        <w:rPr>
          <w:rFonts w:asciiTheme="minorEastAsia" w:hAnsiTheme="minorEastAsia" w:cstheme="majorBidi" w:hint="eastAsia"/>
          <w:bCs/>
          <w:kern w:val="24"/>
          <w:szCs w:val="21"/>
        </w:rPr>
        <w:t>特に市町村との連携体制を強化する。</w:t>
      </w:r>
    </w:p>
    <w:p w:rsidR="00FB3FBD" w:rsidRPr="009D7347" w:rsidRDefault="00FB3FBD" w:rsidP="00FB3FBD">
      <w:pPr>
        <w:rPr>
          <w:rFonts w:asciiTheme="minorEastAsia" w:hAnsiTheme="minorEastAsia" w:cstheme="majorBidi"/>
          <w:bCs/>
          <w:kern w:val="24"/>
          <w:szCs w:val="21"/>
        </w:rPr>
      </w:pPr>
    </w:p>
    <w:p w:rsidR="00570EC0" w:rsidRPr="009D7347" w:rsidRDefault="00570EC0" w:rsidP="00FB3FBD">
      <w:pPr>
        <w:rPr>
          <w:rFonts w:asciiTheme="minorEastAsia" w:hAnsiTheme="minorEastAsia" w:cstheme="majorBidi"/>
          <w:bCs/>
          <w:kern w:val="24"/>
          <w:szCs w:val="21"/>
        </w:rPr>
      </w:pPr>
    </w:p>
    <w:sectPr w:rsidR="00570EC0" w:rsidRPr="009D734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AED" w:rsidRDefault="00551AED" w:rsidP="00551AED">
      <w:r>
        <w:separator/>
      </w:r>
    </w:p>
  </w:endnote>
  <w:endnote w:type="continuationSeparator" w:id="0">
    <w:p w:rsidR="00551AED" w:rsidRDefault="00551AED" w:rsidP="00551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AED" w:rsidRDefault="00551AED" w:rsidP="00551AED">
      <w:r>
        <w:separator/>
      </w:r>
    </w:p>
  </w:footnote>
  <w:footnote w:type="continuationSeparator" w:id="0">
    <w:p w:rsidR="00551AED" w:rsidRDefault="00551AED" w:rsidP="00551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735C3"/>
    <w:multiLevelType w:val="hybridMultilevel"/>
    <w:tmpl w:val="843091F4"/>
    <w:lvl w:ilvl="0" w:tplc="CD90C2BE">
      <w:start w:val="1"/>
      <w:numFmt w:val="bullet"/>
      <w:lvlText w:val=""/>
      <w:lvlJc w:val="left"/>
      <w:pPr>
        <w:tabs>
          <w:tab w:val="num" w:pos="720"/>
        </w:tabs>
        <w:ind w:left="720" w:hanging="360"/>
      </w:pPr>
      <w:rPr>
        <w:rFonts w:ascii="Wingdings" w:hAnsi="Wingdings" w:hint="default"/>
      </w:rPr>
    </w:lvl>
    <w:lvl w:ilvl="1" w:tplc="ADDE8BC0" w:tentative="1">
      <w:start w:val="1"/>
      <w:numFmt w:val="bullet"/>
      <w:lvlText w:val=""/>
      <w:lvlJc w:val="left"/>
      <w:pPr>
        <w:tabs>
          <w:tab w:val="num" w:pos="1440"/>
        </w:tabs>
        <w:ind w:left="1440" w:hanging="360"/>
      </w:pPr>
      <w:rPr>
        <w:rFonts w:ascii="Wingdings" w:hAnsi="Wingdings" w:hint="default"/>
      </w:rPr>
    </w:lvl>
    <w:lvl w:ilvl="2" w:tplc="EB5CC022" w:tentative="1">
      <w:start w:val="1"/>
      <w:numFmt w:val="bullet"/>
      <w:lvlText w:val=""/>
      <w:lvlJc w:val="left"/>
      <w:pPr>
        <w:tabs>
          <w:tab w:val="num" w:pos="2160"/>
        </w:tabs>
        <w:ind w:left="2160" w:hanging="360"/>
      </w:pPr>
      <w:rPr>
        <w:rFonts w:ascii="Wingdings" w:hAnsi="Wingdings" w:hint="default"/>
      </w:rPr>
    </w:lvl>
    <w:lvl w:ilvl="3" w:tplc="89D8AFFE" w:tentative="1">
      <w:start w:val="1"/>
      <w:numFmt w:val="bullet"/>
      <w:lvlText w:val=""/>
      <w:lvlJc w:val="left"/>
      <w:pPr>
        <w:tabs>
          <w:tab w:val="num" w:pos="2880"/>
        </w:tabs>
        <w:ind w:left="2880" w:hanging="360"/>
      </w:pPr>
      <w:rPr>
        <w:rFonts w:ascii="Wingdings" w:hAnsi="Wingdings" w:hint="default"/>
      </w:rPr>
    </w:lvl>
    <w:lvl w:ilvl="4" w:tplc="3D00AE9C" w:tentative="1">
      <w:start w:val="1"/>
      <w:numFmt w:val="bullet"/>
      <w:lvlText w:val=""/>
      <w:lvlJc w:val="left"/>
      <w:pPr>
        <w:tabs>
          <w:tab w:val="num" w:pos="3600"/>
        </w:tabs>
        <w:ind w:left="3600" w:hanging="360"/>
      </w:pPr>
      <w:rPr>
        <w:rFonts w:ascii="Wingdings" w:hAnsi="Wingdings" w:hint="default"/>
      </w:rPr>
    </w:lvl>
    <w:lvl w:ilvl="5" w:tplc="4DCE3E56" w:tentative="1">
      <w:start w:val="1"/>
      <w:numFmt w:val="bullet"/>
      <w:lvlText w:val=""/>
      <w:lvlJc w:val="left"/>
      <w:pPr>
        <w:tabs>
          <w:tab w:val="num" w:pos="4320"/>
        </w:tabs>
        <w:ind w:left="4320" w:hanging="360"/>
      </w:pPr>
      <w:rPr>
        <w:rFonts w:ascii="Wingdings" w:hAnsi="Wingdings" w:hint="default"/>
      </w:rPr>
    </w:lvl>
    <w:lvl w:ilvl="6" w:tplc="C4940024" w:tentative="1">
      <w:start w:val="1"/>
      <w:numFmt w:val="bullet"/>
      <w:lvlText w:val=""/>
      <w:lvlJc w:val="left"/>
      <w:pPr>
        <w:tabs>
          <w:tab w:val="num" w:pos="5040"/>
        </w:tabs>
        <w:ind w:left="5040" w:hanging="360"/>
      </w:pPr>
      <w:rPr>
        <w:rFonts w:ascii="Wingdings" w:hAnsi="Wingdings" w:hint="default"/>
      </w:rPr>
    </w:lvl>
    <w:lvl w:ilvl="7" w:tplc="BBAAE3B6" w:tentative="1">
      <w:start w:val="1"/>
      <w:numFmt w:val="bullet"/>
      <w:lvlText w:val=""/>
      <w:lvlJc w:val="left"/>
      <w:pPr>
        <w:tabs>
          <w:tab w:val="num" w:pos="5760"/>
        </w:tabs>
        <w:ind w:left="5760" w:hanging="360"/>
      </w:pPr>
      <w:rPr>
        <w:rFonts w:ascii="Wingdings" w:hAnsi="Wingdings" w:hint="default"/>
      </w:rPr>
    </w:lvl>
    <w:lvl w:ilvl="8" w:tplc="5CBC05B2" w:tentative="1">
      <w:start w:val="1"/>
      <w:numFmt w:val="bullet"/>
      <w:lvlText w:val=""/>
      <w:lvlJc w:val="left"/>
      <w:pPr>
        <w:tabs>
          <w:tab w:val="num" w:pos="6480"/>
        </w:tabs>
        <w:ind w:left="6480" w:hanging="360"/>
      </w:pPr>
      <w:rPr>
        <w:rFonts w:ascii="Wingdings" w:hAnsi="Wingdings" w:hint="default"/>
      </w:rPr>
    </w:lvl>
  </w:abstractNum>
  <w:abstractNum w:abstractNumId="1">
    <w:nsid w:val="6ED11265"/>
    <w:multiLevelType w:val="hybridMultilevel"/>
    <w:tmpl w:val="DD00C322"/>
    <w:lvl w:ilvl="0" w:tplc="AC3AC234">
      <w:start w:val="1"/>
      <w:numFmt w:val="bullet"/>
      <w:lvlText w:val=""/>
      <w:lvlJc w:val="left"/>
      <w:pPr>
        <w:tabs>
          <w:tab w:val="num" w:pos="720"/>
        </w:tabs>
        <w:ind w:left="720" w:hanging="360"/>
      </w:pPr>
      <w:rPr>
        <w:rFonts w:ascii="Wingdings" w:hAnsi="Wingdings" w:hint="default"/>
      </w:rPr>
    </w:lvl>
    <w:lvl w:ilvl="1" w:tplc="CDD4C9D4" w:tentative="1">
      <w:start w:val="1"/>
      <w:numFmt w:val="bullet"/>
      <w:lvlText w:val=""/>
      <w:lvlJc w:val="left"/>
      <w:pPr>
        <w:tabs>
          <w:tab w:val="num" w:pos="1440"/>
        </w:tabs>
        <w:ind w:left="1440" w:hanging="360"/>
      </w:pPr>
      <w:rPr>
        <w:rFonts w:ascii="Wingdings" w:hAnsi="Wingdings" w:hint="default"/>
      </w:rPr>
    </w:lvl>
    <w:lvl w:ilvl="2" w:tplc="6FD600E0" w:tentative="1">
      <w:start w:val="1"/>
      <w:numFmt w:val="bullet"/>
      <w:lvlText w:val=""/>
      <w:lvlJc w:val="left"/>
      <w:pPr>
        <w:tabs>
          <w:tab w:val="num" w:pos="2160"/>
        </w:tabs>
        <w:ind w:left="2160" w:hanging="360"/>
      </w:pPr>
      <w:rPr>
        <w:rFonts w:ascii="Wingdings" w:hAnsi="Wingdings" w:hint="default"/>
      </w:rPr>
    </w:lvl>
    <w:lvl w:ilvl="3" w:tplc="078019B4" w:tentative="1">
      <w:start w:val="1"/>
      <w:numFmt w:val="bullet"/>
      <w:lvlText w:val=""/>
      <w:lvlJc w:val="left"/>
      <w:pPr>
        <w:tabs>
          <w:tab w:val="num" w:pos="2880"/>
        </w:tabs>
        <w:ind w:left="2880" w:hanging="360"/>
      </w:pPr>
      <w:rPr>
        <w:rFonts w:ascii="Wingdings" w:hAnsi="Wingdings" w:hint="default"/>
      </w:rPr>
    </w:lvl>
    <w:lvl w:ilvl="4" w:tplc="4EC8B794" w:tentative="1">
      <w:start w:val="1"/>
      <w:numFmt w:val="bullet"/>
      <w:lvlText w:val=""/>
      <w:lvlJc w:val="left"/>
      <w:pPr>
        <w:tabs>
          <w:tab w:val="num" w:pos="3600"/>
        </w:tabs>
        <w:ind w:left="3600" w:hanging="360"/>
      </w:pPr>
      <w:rPr>
        <w:rFonts w:ascii="Wingdings" w:hAnsi="Wingdings" w:hint="default"/>
      </w:rPr>
    </w:lvl>
    <w:lvl w:ilvl="5" w:tplc="49FA81CE" w:tentative="1">
      <w:start w:val="1"/>
      <w:numFmt w:val="bullet"/>
      <w:lvlText w:val=""/>
      <w:lvlJc w:val="left"/>
      <w:pPr>
        <w:tabs>
          <w:tab w:val="num" w:pos="4320"/>
        </w:tabs>
        <w:ind w:left="4320" w:hanging="360"/>
      </w:pPr>
      <w:rPr>
        <w:rFonts w:ascii="Wingdings" w:hAnsi="Wingdings" w:hint="default"/>
      </w:rPr>
    </w:lvl>
    <w:lvl w:ilvl="6" w:tplc="2A26370A" w:tentative="1">
      <w:start w:val="1"/>
      <w:numFmt w:val="bullet"/>
      <w:lvlText w:val=""/>
      <w:lvlJc w:val="left"/>
      <w:pPr>
        <w:tabs>
          <w:tab w:val="num" w:pos="5040"/>
        </w:tabs>
        <w:ind w:left="5040" w:hanging="360"/>
      </w:pPr>
      <w:rPr>
        <w:rFonts w:ascii="Wingdings" w:hAnsi="Wingdings" w:hint="default"/>
      </w:rPr>
    </w:lvl>
    <w:lvl w:ilvl="7" w:tplc="FFD402A6" w:tentative="1">
      <w:start w:val="1"/>
      <w:numFmt w:val="bullet"/>
      <w:lvlText w:val=""/>
      <w:lvlJc w:val="left"/>
      <w:pPr>
        <w:tabs>
          <w:tab w:val="num" w:pos="5760"/>
        </w:tabs>
        <w:ind w:left="5760" w:hanging="360"/>
      </w:pPr>
      <w:rPr>
        <w:rFonts w:ascii="Wingdings" w:hAnsi="Wingdings" w:hint="default"/>
      </w:rPr>
    </w:lvl>
    <w:lvl w:ilvl="8" w:tplc="ED2672B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732"/>
    <w:rsid w:val="00075CFB"/>
    <w:rsid w:val="001167F7"/>
    <w:rsid w:val="002E2533"/>
    <w:rsid w:val="00321020"/>
    <w:rsid w:val="00324A74"/>
    <w:rsid w:val="00421884"/>
    <w:rsid w:val="00442311"/>
    <w:rsid w:val="00551AED"/>
    <w:rsid w:val="00552B1D"/>
    <w:rsid w:val="00570EC0"/>
    <w:rsid w:val="0058096B"/>
    <w:rsid w:val="00612EC1"/>
    <w:rsid w:val="006D2691"/>
    <w:rsid w:val="007477A1"/>
    <w:rsid w:val="00823D18"/>
    <w:rsid w:val="00864DEA"/>
    <w:rsid w:val="008E6732"/>
    <w:rsid w:val="00953B09"/>
    <w:rsid w:val="009930C1"/>
    <w:rsid w:val="009D7347"/>
    <w:rsid w:val="00A22F50"/>
    <w:rsid w:val="00AB0F1A"/>
    <w:rsid w:val="00AE34F0"/>
    <w:rsid w:val="00C260ED"/>
    <w:rsid w:val="00CC753D"/>
    <w:rsid w:val="00D027B3"/>
    <w:rsid w:val="00E73789"/>
    <w:rsid w:val="00F110B5"/>
    <w:rsid w:val="00F529FC"/>
    <w:rsid w:val="00F720DF"/>
    <w:rsid w:val="00FB3FBD"/>
    <w:rsid w:val="00FB4A9E"/>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51AED"/>
    <w:pPr>
      <w:tabs>
        <w:tab w:val="center" w:pos="4252"/>
        <w:tab w:val="right" w:pos="8504"/>
      </w:tabs>
      <w:snapToGrid w:val="0"/>
    </w:pPr>
  </w:style>
  <w:style w:type="character" w:customStyle="1" w:styleId="a4">
    <w:name w:val="ヘッダー (文字)"/>
    <w:basedOn w:val="a0"/>
    <w:link w:val="a3"/>
    <w:uiPriority w:val="99"/>
    <w:rsid w:val="00551AED"/>
  </w:style>
  <w:style w:type="paragraph" w:styleId="a5">
    <w:name w:val="footer"/>
    <w:basedOn w:val="a"/>
    <w:link w:val="a6"/>
    <w:uiPriority w:val="99"/>
    <w:unhideWhenUsed/>
    <w:rsid w:val="00551AED"/>
    <w:pPr>
      <w:tabs>
        <w:tab w:val="center" w:pos="4252"/>
        <w:tab w:val="right" w:pos="8504"/>
      </w:tabs>
      <w:snapToGrid w:val="0"/>
    </w:pPr>
  </w:style>
  <w:style w:type="character" w:customStyle="1" w:styleId="a6">
    <w:name w:val="フッター (文字)"/>
    <w:basedOn w:val="a0"/>
    <w:link w:val="a5"/>
    <w:uiPriority w:val="99"/>
    <w:rsid w:val="00551A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953B0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51AED"/>
    <w:pPr>
      <w:tabs>
        <w:tab w:val="center" w:pos="4252"/>
        <w:tab w:val="right" w:pos="8504"/>
      </w:tabs>
      <w:snapToGrid w:val="0"/>
    </w:pPr>
  </w:style>
  <w:style w:type="character" w:customStyle="1" w:styleId="a4">
    <w:name w:val="ヘッダー (文字)"/>
    <w:basedOn w:val="a0"/>
    <w:link w:val="a3"/>
    <w:uiPriority w:val="99"/>
    <w:rsid w:val="00551AED"/>
  </w:style>
  <w:style w:type="paragraph" w:styleId="a5">
    <w:name w:val="footer"/>
    <w:basedOn w:val="a"/>
    <w:link w:val="a6"/>
    <w:uiPriority w:val="99"/>
    <w:unhideWhenUsed/>
    <w:rsid w:val="00551AED"/>
    <w:pPr>
      <w:tabs>
        <w:tab w:val="center" w:pos="4252"/>
        <w:tab w:val="right" w:pos="8504"/>
      </w:tabs>
      <w:snapToGrid w:val="0"/>
    </w:pPr>
  </w:style>
  <w:style w:type="character" w:customStyle="1" w:styleId="a6">
    <w:name w:val="フッター (文字)"/>
    <w:basedOn w:val="a0"/>
    <w:link w:val="a5"/>
    <w:uiPriority w:val="99"/>
    <w:rsid w:val="0055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1356">
      <w:bodyDiv w:val="1"/>
      <w:marLeft w:val="0"/>
      <w:marRight w:val="0"/>
      <w:marTop w:val="0"/>
      <w:marBottom w:val="0"/>
      <w:divBdr>
        <w:top w:val="none" w:sz="0" w:space="0" w:color="auto"/>
        <w:left w:val="none" w:sz="0" w:space="0" w:color="auto"/>
        <w:bottom w:val="none" w:sz="0" w:space="0" w:color="auto"/>
        <w:right w:val="none" w:sz="0" w:space="0" w:color="auto"/>
      </w:divBdr>
    </w:div>
    <w:div w:id="19011507">
      <w:bodyDiv w:val="1"/>
      <w:marLeft w:val="0"/>
      <w:marRight w:val="0"/>
      <w:marTop w:val="0"/>
      <w:marBottom w:val="0"/>
      <w:divBdr>
        <w:top w:val="none" w:sz="0" w:space="0" w:color="auto"/>
        <w:left w:val="none" w:sz="0" w:space="0" w:color="auto"/>
        <w:bottom w:val="none" w:sz="0" w:space="0" w:color="auto"/>
        <w:right w:val="none" w:sz="0" w:space="0" w:color="auto"/>
      </w:divBdr>
    </w:div>
    <w:div w:id="31272742">
      <w:bodyDiv w:val="1"/>
      <w:marLeft w:val="0"/>
      <w:marRight w:val="0"/>
      <w:marTop w:val="0"/>
      <w:marBottom w:val="0"/>
      <w:divBdr>
        <w:top w:val="none" w:sz="0" w:space="0" w:color="auto"/>
        <w:left w:val="none" w:sz="0" w:space="0" w:color="auto"/>
        <w:bottom w:val="none" w:sz="0" w:space="0" w:color="auto"/>
        <w:right w:val="none" w:sz="0" w:space="0" w:color="auto"/>
      </w:divBdr>
    </w:div>
    <w:div w:id="33776200">
      <w:bodyDiv w:val="1"/>
      <w:marLeft w:val="0"/>
      <w:marRight w:val="0"/>
      <w:marTop w:val="0"/>
      <w:marBottom w:val="0"/>
      <w:divBdr>
        <w:top w:val="none" w:sz="0" w:space="0" w:color="auto"/>
        <w:left w:val="none" w:sz="0" w:space="0" w:color="auto"/>
        <w:bottom w:val="none" w:sz="0" w:space="0" w:color="auto"/>
        <w:right w:val="none" w:sz="0" w:space="0" w:color="auto"/>
      </w:divBdr>
    </w:div>
    <w:div w:id="40371869">
      <w:bodyDiv w:val="1"/>
      <w:marLeft w:val="0"/>
      <w:marRight w:val="0"/>
      <w:marTop w:val="0"/>
      <w:marBottom w:val="0"/>
      <w:divBdr>
        <w:top w:val="none" w:sz="0" w:space="0" w:color="auto"/>
        <w:left w:val="none" w:sz="0" w:space="0" w:color="auto"/>
        <w:bottom w:val="none" w:sz="0" w:space="0" w:color="auto"/>
        <w:right w:val="none" w:sz="0" w:space="0" w:color="auto"/>
      </w:divBdr>
    </w:div>
    <w:div w:id="74784108">
      <w:bodyDiv w:val="1"/>
      <w:marLeft w:val="0"/>
      <w:marRight w:val="0"/>
      <w:marTop w:val="0"/>
      <w:marBottom w:val="0"/>
      <w:divBdr>
        <w:top w:val="none" w:sz="0" w:space="0" w:color="auto"/>
        <w:left w:val="none" w:sz="0" w:space="0" w:color="auto"/>
        <w:bottom w:val="none" w:sz="0" w:space="0" w:color="auto"/>
        <w:right w:val="none" w:sz="0" w:space="0" w:color="auto"/>
      </w:divBdr>
    </w:div>
    <w:div w:id="76483685">
      <w:bodyDiv w:val="1"/>
      <w:marLeft w:val="0"/>
      <w:marRight w:val="0"/>
      <w:marTop w:val="0"/>
      <w:marBottom w:val="0"/>
      <w:divBdr>
        <w:top w:val="none" w:sz="0" w:space="0" w:color="auto"/>
        <w:left w:val="none" w:sz="0" w:space="0" w:color="auto"/>
        <w:bottom w:val="none" w:sz="0" w:space="0" w:color="auto"/>
        <w:right w:val="none" w:sz="0" w:space="0" w:color="auto"/>
      </w:divBdr>
    </w:div>
    <w:div w:id="96217937">
      <w:bodyDiv w:val="1"/>
      <w:marLeft w:val="0"/>
      <w:marRight w:val="0"/>
      <w:marTop w:val="0"/>
      <w:marBottom w:val="0"/>
      <w:divBdr>
        <w:top w:val="none" w:sz="0" w:space="0" w:color="auto"/>
        <w:left w:val="none" w:sz="0" w:space="0" w:color="auto"/>
        <w:bottom w:val="none" w:sz="0" w:space="0" w:color="auto"/>
        <w:right w:val="none" w:sz="0" w:space="0" w:color="auto"/>
      </w:divBdr>
    </w:div>
    <w:div w:id="124930680">
      <w:bodyDiv w:val="1"/>
      <w:marLeft w:val="0"/>
      <w:marRight w:val="0"/>
      <w:marTop w:val="0"/>
      <w:marBottom w:val="0"/>
      <w:divBdr>
        <w:top w:val="none" w:sz="0" w:space="0" w:color="auto"/>
        <w:left w:val="none" w:sz="0" w:space="0" w:color="auto"/>
        <w:bottom w:val="none" w:sz="0" w:space="0" w:color="auto"/>
        <w:right w:val="none" w:sz="0" w:space="0" w:color="auto"/>
      </w:divBdr>
    </w:div>
    <w:div w:id="134639977">
      <w:bodyDiv w:val="1"/>
      <w:marLeft w:val="0"/>
      <w:marRight w:val="0"/>
      <w:marTop w:val="0"/>
      <w:marBottom w:val="0"/>
      <w:divBdr>
        <w:top w:val="none" w:sz="0" w:space="0" w:color="auto"/>
        <w:left w:val="none" w:sz="0" w:space="0" w:color="auto"/>
        <w:bottom w:val="none" w:sz="0" w:space="0" w:color="auto"/>
        <w:right w:val="none" w:sz="0" w:space="0" w:color="auto"/>
      </w:divBdr>
    </w:div>
    <w:div w:id="160317741">
      <w:bodyDiv w:val="1"/>
      <w:marLeft w:val="0"/>
      <w:marRight w:val="0"/>
      <w:marTop w:val="0"/>
      <w:marBottom w:val="0"/>
      <w:divBdr>
        <w:top w:val="none" w:sz="0" w:space="0" w:color="auto"/>
        <w:left w:val="none" w:sz="0" w:space="0" w:color="auto"/>
        <w:bottom w:val="none" w:sz="0" w:space="0" w:color="auto"/>
        <w:right w:val="none" w:sz="0" w:space="0" w:color="auto"/>
      </w:divBdr>
    </w:div>
    <w:div w:id="186211617">
      <w:bodyDiv w:val="1"/>
      <w:marLeft w:val="0"/>
      <w:marRight w:val="0"/>
      <w:marTop w:val="0"/>
      <w:marBottom w:val="0"/>
      <w:divBdr>
        <w:top w:val="none" w:sz="0" w:space="0" w:color="auto"/>
        <w:left w:val="none" w:sz="0" w:space="0" w:color="auto"/>
        <w:bottom w:val="none" w:sz="0" w:space="0" w:color="auto"/>
        <w:right w:val="none" w:sz="0" w:space="0" w:color="auto"/>
      </w:divBdr>
    </w:div>
    <w:div w:id="188838536">
      <w:bodyDiv w:val="1"/>
      <w:marLeft w:val="0"/>
      <w:marRight w:val="0"/>
      <w:marTop w:val="0"/>
      <w:marBottom w:val="0"/>
      <w:divBdr>
        <w:top w:val="none" w:sz="0" w:space="0" w:color="auto"/>
        <w:left w:val="none" w:sz="0" w:space="0" w:color="auto"/>
        <w:bottom w:val="none" w:sz="0" w:space="0" w:color="auto"/>
        <w:right w:val="none" w:sz="0" w:space="0" w:color="auto"/>
      </w:divBdr>
    </w:div>
    <w:div w:id="190340067">
      <w:bodyDiv w:val="1"/>
      <w:marLeft w:val="0"/>
      <w:marRight w:val="0"/>
      <w:marTop w:val="0"/>
      <w:marBottom w:val="0"/>
      <w:divBdr>
        <w:top w:val="none" w:sz="0" w:space="0" w:color="auto"/>
        <w:left w:val="none" w:sz="0" w:space="0" w:color="auto"/>
        <w:bottom w:val="none" w:sz="0" w:space="0" w:color="auto"/>
        <w:right w:val="none" w:sz="0" w:space="0" w:color="auto"/>
      </w:divBdr>
    </w:div>
    <w:div w:id="190457560">
      <w:bodyDiv w:val="1"/>
      <w:marLeft w:val="0"/>
      <w:marRight w:val="0"/>
      <w:marTop w:val="0"/>
      <w:marBottom w:val="0"/>
      <w:divBdr>
        <w:top w:val="none" w:sz="0" w:space="0" w:color="auto"/>
        <w:left w:val="none" w:sz="0" w:space="0" w:color="auto"/>
        <w:bottom w:val="none" w:sz="0" w:space="0" w:color="auto"/>
        <w:right w:val="none" w:sz="0" w:space="0" w:color="auto"/>
      </w:divBdr>
    </w:div>
    <w:div w:id="192110604">
      <w:bodyDiv w:val="1"/>
      <w:marLeft w:val="0"/>
      <w:marRight w:val="0"/>
      <w:marTop w:val="0"/>
      <w:marBottom w:val="0"/>
      <w:divBdr>
        <w:top w:val="none" w:sz="0" w:space="0" w:color="auto"/>
        <w:left w:val="none" w:sz="0" w:space="0" w:color="auto"/>
        <w:bottom w:val="none" w:sz="0" w:space="0" w:color="auto"/>
        <w:right w:val="none" w:sz="0" w:space="0" w:color="auto"/>
      </w:divBdr>
    </w:div>
    <w:div w:id="193813514">
      <w:bodyDiv w:val="1"/>
      <w:marLeft w:val="0"/>
      <w:marRight w:val="0"/>
      <w:marTop w:val="0"/>
      <w:marBottom w:val="0"/>
      <w:divBdr>
        <w:top w:val="none" w:sz="0" w:space="0" w:color="auto"/>
        <w:left w:val="none" w:sz="0" w:space="0" w:color="auto"/>
        <w:bottom w:val="none" w:sz="0" w:space="0" w:color="auto"/>
        <w:right w:val="none" w:sz="0" w:space="0" w:color="auto"/>
      </w:divBdr>
    </w:div>
    <w:div w:id="194735310">
      <w:bodyDiv w:val="1"/>
      <w:marLeft w:val="0"/>
      <w:marRight w:val="0"/>
      <w:marTop w:val="0"/>
      <w:marBottom w:val="0"/>
      <w:divBdr>
        <w:top w:val="none" w:sz="0" w:space="0" w:color="auto"/>
        <w:left w:val="none" w:sz="0" w:space="0" w:color="auto"/>
        <w:bottom w:val="none" w:sz="0" w:space="0" w:color="auto"/>
        <w:right w:val="none" w:sz="0" w:space="0" w:color="auto"/>
      </w:divBdr>
    </w:div>
    <w:div w:id="194775378">
      <w:bodyDiv w:val="1"/>
      <w:marLeft w:val="0"/>
      <w:marRight w:val="0"/>
      <w:marTop w:val="0"/>
      <w:marBottom w:val="0"/>
      <w:divBdr>
        <w:top w:val="none" w:sz="0" w:space="0" w:color="auto"/>
        <w:left w:val="none" w:sz="0" w:space="0" w:color="auto"/>
        <w:bottom w:val="none" w:sz="0" w:space="0" w:color="auto"/>
        <w:right w:val="none" w:sz="0" w:space="0" w:color="auto"/>
      </w:divBdr>
    </w:div>
    <w:div w:id="195628244">
      <w:bodyDiv w:val="1"/>
      <w:marLeft w:val="0"/>
      <w:marRight w:val="0"/>
      <w:marTop w:val="0"/>
      <w:marBottom w:val="0"/>
      <w:divBdr>
        <w:top w:val="none" w:sz="0" w:space="0" w:color="auto"/>
        <w:left w:val="none" w:sz="0" w:space="0" w:color="auto"/>
        <w:bottom w:val="none" w:sz="0" w:space="0" w:color="auto"/>
        <w:right w:val="none" w:sz="0" w:space="0" w:color="auto"/>
      </w:divBdr>
    </w:div>
    <w:div w:id="212081979">
      <w:bodyDiv w:val="1"/>
      <w:marLeft w:val="0"/>
      <w:marRight w:val="0"/>
      <w:marTop w:val="0"/>
      <w:marBottom w:val="0"/>
      <w:divBdr>
        <w:top w:val="none" w:sz="0" w:space="0" w:color="auto"/>
        <w:left w:val="none" w:sz="0" w:space="0" w:color="auto"/>
        <w:bottom w:val="none" w:sz="0" w:space="0" w:color="auto"/>
        <w:right w:val="none" w:sz="0" w:space="0" w:color="auto"/>
      </w:divBdr>
    </w:div>
    <w:div w:id="213466617">
      <w:bodyDiv w:val="1"/>
      <w:marLeft w:val="0"/>
      <w:marRight w:val="0"/>
      <w:marTop w:val="0"/>
      <w:marBottom w:val="0"/>
      <w:divBdr>
        <w:top w:val="none" w:sz="0" w:space="0" w:color="auto"/>
        <w:left w:val="none" w:sz="0" w:space="0" w:color="auto"/>
        <w:bottom w:val="none" w:sz="0" w:space="0" w:color="auto"/>
        <w:right w:val="none" w:sz="0" w:space="0" w:color="auto"/>
      </w:divBdr>
    </w:div>
    <w:div w:id="213660008">
      <w:bodyDiv w:val="1"/>
      <w:marLeft w:val="0"/>
      <w:marRight w:val="0"/>
      <w:marTop w:val="0"/>
      <w:marBottom w:val="0"/>
      <w:divBdr>
        <w:top w:val="none" w:sz="0" w:space="0" w:color="auto"/>
        <w:left w:val="none" w:sz="0" w:space="0" w:color="auto"/>
        <w:bottom w:val="none" w:sz="0" w:space="0" w:color="auto"/>
        <w:right w:val="none" w:sz="0" w:space="0" w:color="auto"/>
      </w:divBdr>
    </w:div>
    <w:div w:id="220481924">
      <w:bodyDiv w:val="1"/>
      <w:marLeft w:val="0"/>
      <w:marRight w:val="0"/>
      <w:marTop w:val="0"/>
      <w:marBottom w:val="0"/>
      <w:divBdr>
        <w:top w:val="none" w:sz="0" w:space="0" w:color="auto"/>
        <w:left w:val="none" w:sz="0" w:space="0" w:color="auto"/>
        <w:bottom w:val="none" w:sz="0" w:space="0" w:color="auto"/>
        <w:right w:val="none" w:sz="0" w:space="0" w:color="auto"/>
      </w:divBdr>
    </w:div>
    <w:div w:id="223832457">
      <w:bodyDiv w:val="1"/>
      <w:marLeft w:val="0"/>
      <w:marRight w:val="0"/>
      <w:marTop w:val="0"/>
      <w:marBottom w:val="0"/>
      <w:divBdr>
        <w:top w:val="none" w:sz="0" w:space="0" w:color="auto"/>
        <w:left w:val="none" w:sz="0" w:space="0" w:color="auto"/>
        <w:bottom w:val="none" w:sz="0" w:space="0" w:color="auto"/>
        <w:right w:val="none" w:sz="0" w:space="0" w:color="auto"/>
      </w:divBdr>
    </w:div>
    <w:div w:id="256715104">
      <w:bodyDiv w:val="1"/>
      <w:marLeft w:val="0"/>
      <w:marRight w:val="0"/>
      <w:marTop w:val="0"/>
      <w:marBottom w:val="0"/>
      <w:divBdr>
        <w:top w:val="none" w:sz="0" w:space="0" w:color="auto"/>
        <w:left w:val="none" w:sz="0" w:space="0" w:color="auto"/>
        <w:bottom w:val="none" w:sz="0" w:space="0" w:color="auto"/>
        <w:right w:val="none" w:sz="0" w:space="0" w:color="auto"/>
      </w:divBdr>
    </w:div>
    <w:div w:id="264121242">
      <w:bodyDiv w:val="1"/>
      <w:marLeft w:val="0"/>
      <w:marRight w:val="0"/>
      <w:marTop w:val="0"/>
      <w:marBottom w:val="0"/>
      <w:divBdr>
        <w:top w:val="none" w:sz="0" w:space="0" w:color="auto"/>
        <w:left w:val="none" w:sz="0" w:space="0" w:color="auto"/>
        <w:bottom w:val="none" w:sz="0" w:space="0" w:color="auto"/>
        <w:right w:val="none" w:sz="0" w:space="0" w:color="auto"/>
      </w:divBdr>
    </w:div>
    <w:div w:id="264923951">
      <w:bodyDiv w:val="1"/>
      <w:marLeft w:val="0"/>
      <w:marRight w:val="0"/>
      <w:marTop w:val="0"/>
      <w:marBottom w:val="0"/>
      <w:divBdr>
        <w:top w:val="none" w:sz="0" w:space="0" w:color="auto"/>
        <w:left w:val="none" w:sz="0" w:space="0" w:color="auto"/>
        <w:bottom w:val="none" w:sz="0" w:space="0" w:color="auto"/>
        <w:right w:val="none" w:sz="0" w:space="0" w:color="auto"/>
      </w:divBdr>
    </w:div>
    <w:div w:id="265767793">
      <w:bodyDiv w:val="1"/>
      <w:marLeft w:val="0"/>
      <w:marRight w:val="0"/>
      <w:marTop w:val="0"/>
      <w:marBottom w:val="0"/>
      <w:divBdr>
        <w:top w:val="none" w:sz="0" w:space="0" w:color="auto"/>
        <w:left w:val="none" w:sz="0" w:space="0" w:color="auto"/>
        <w:bottom w:val="none" w:sz="0" w:space="0" w:color="auto"/>
        <w:right w:val="none" w:sz="0" w:space="0" w:color="auto"/>
      </w:divBdr>
    </w:div>
    <w:div w:id="272904929">
      <w:bodyDiv w:val="1"/>
      <w:marLeft w:val="0"/>
      <w:marRight w:val="0"/>
      <w:marTop w:val="0"/>
      <w:marBottom w:val="0"/>
      <w:divBdr>
        <w:top w:val="none" w:sz="0" w:space="0" w:color="auto"/>
        <w:left w:val="none" w:sz="0" w:space="0" w:color="auto"/>
        <w:bottom w:val="none" w:sz="0" w:space="0" w:color="auto"/>
        <w:right w:val="none" w:sz="0" w:space="0" w:color="auto"/>
      </w:divBdr>
    </w:div>
    <w:div w:id="284119159">
      <w:bodyDiv w:val="1"/>
      <w:marLeft w:val="0"/>
      <w:marRight w:val="0"/>
      <w:marTop w:val="0"/>
      <w:marBottom w:val="0"/>
      <w:divBdr>
        <w:top w:val="none" w:sz="0" w:space="0" w:color="auto"/>
        <w:left w:val="none" w:sz="0" w:space="0" w:color="auto"/>
        <w:bottom w:val="none" w:sz="0" w:space="0" w:color="auto"/>
        <w:right w:val="none" w:sz="0" w:space="0" w:color="auto"/>
      </w:divBdr>
    </w:div>
    <w:div w:id="284237699">
      <w:bodyDiv w:val="1"/>
      <w:marLeft w:val="0"/>
      <w:marRight w:val="0"/>
      <w:marTop w:val="0"/>
      <w:marBottom w:val="0"/>
      <w:divBdr>
        <w:top w:val="none" w:sz="0" w:space="0" w:color="auto"/>
        <w:left w:val="none" w:sz="0" w:space="0" w:color="auto"/>
        <w:bottom w:val="none" w:sz="0" w:space="0" w:color="auto"/>
        <w:right w:val="none" w:sz="0" w:space="0" w:color="auto"/>
      </w:divBdr>
    </w:div>
    <w:div w:id="338896801">
      <w:bodyDiv w:val="1"/>
      <w:marLeft w:val="0"/>
      <w:marRight w:val="0"/>
      <w:marTop w:val="0"/>
      <w:marBottom w:val="0"/>
      <w:divBdr>
        <w:top w:val="none" w:sz="0" w:space="0" w:color="auto"/>
        <w:left w:val="none" w:sz="0" w:space="0" w:color="auto"/>
        <w:bottom w:val="none" w:sz="0" w:space="0" w:color="auto"/>
        <w:right w:val="none" w:sz="0" w:space="0" w:color="auto"/>
      </w:divBdr>
    </w:div>
    <w:div w:id="349724880">
      <w:bodyDiv w:val="1"/>
      <w:marLeft w:val="0"/>
      <w:marRight w:val="0"/>
      <w:marTop w:val="0"/>
      <w:marBottom w:val="0"/>
      <w:divBdr>
        <w:top w:val="none" w:sz="0" w:space="0" w:color="auto"/>
        <w:left w:val="none" w:sz="0" w:space="0" w:color="auto"/>
        <w:bottom w:val="none" w:sz="0" w:space="0" w:color="auto"/>
        <w:right w:val="none" w:sz="0" w:space="0" w:color="auto"/>
      </w:divBdr>
    </w:div>
    <w:div w:id="350955867">
      <w:bodyDiv w:val="1"/>
      <w:marLeft w:val="0"/>
      <w:marRight w:val="0"/>
      <w:marTop w:val="0"/>
      <w:marBottom w:val="0"/>
      <w:divBdr>
        <w:top w:val="none" w:sz="0" w:space="0" w:color="auto"/>
        <w:left w:val="none" w:sz="0" w:space="0" w:color="auto"/>
        <w:bottom w:val="none" w:sz="0" w:space="0" w:color="auto"/>
        <w:right w:val="none" w:sz="0" w:space="0" w:color="auto"/>
      </w:divBdr>
    </w:div>
    <w:div w:id="360252459">
      <w:bodyDiv w:val="1"/>
      <w:marLeft w:val="0"/>
      <w:marRight w:val="0"/>
      <w:marTop w:val="0"/>
      <w:marBottom w:val="0"/>
      <w:divBdr>
        <w:top w:val="none" w:sz="0" w:space="0" w:color="auto"/>
        <w:left w:val="none" w:sz="0" w:space="0" w:color="auto"/>
        <w:bottom w:val="none" w:sz="0" w:space="0" w:color="auto"/>
        <w:right w:val="none" w:sz="0" w:space="0" w:color="auto"/>
      </w:divBdr>
    </w:div>
    <w:div w:id="370764601">
      <w:bodyDiv w:val="1"/>
      <w:marLeft w:val="0"/>
      <w:marRight w:val="0"/>
      <w:marTop w:val="0"/>
      <w:marBottom w:val="0"/>
      <w:divBdr>
        <w:top w:val="none" w:sz="0" w:space="0" w:color="auto"/>
        <w:left w:val="none" w:sz="0" w:space="0" w:color="auto"/>
        <w:bottom w:val="none" w:sz="0" w:space="0" w:color="auto"/>
        <w:right w:val="none" w:sz="0" w:space="0" w:color="auto"/>
      </w:divBdr>
    </w:div>
    <w:div w:id="390346867">
      <w:bodyDiv w:val="1"/>
      <w:marLeft w:val="0"/>
      <w:marRight w:val="0"/>
      <w:marTop w:val="0"/>
      <w:marBottom w:val="0"/>
      <w:divBdr>
        <w:top w:val="none" w:sz="0" w:space="0" w:color="auto"/>
        <w:left w:val="none" w:sz="0" w:space="0" w:color="auto"/>
        <w:bottom w:val="none" w:sz="0" w:space="0" w:color="auto"/>
        <w:right w:val="none" w:sz="0" w:space="0" w:color="auto"/>
      </w:divBdr>
    </w:div>
    <w:div w:id="402069539">
      <w:bodyDiv w:val="1"/>
      <w:marLeft w:val="0"/>
      <w:marRight w:val="0"/>
      <w:marTop w:val="0"/>
      <w:marBottom w:val="0"/>
      <w:divBdr>
        <w:top w:val="none" w:sz="0" w:space="0" w:color="auto"/>
        <w:left w:val="none" w:sz="0" w:space="0" w:color="auto"/>
        <w:bottom w:val="none" w:sz="0" w:space="0" w:color="auto"/>
        <w:right w:val="none" w:sz="0" w:space="0" w:color="auto"/>
      </w:divBdr>
    </w:div>
    <w:div w:id="415521250">
      <w:bodyDiv w:val="1"/>
      <w:marLeft w:val="0"/>
      <w:marRight w:val="0"/>
      <w:marTop w:val="0"/>
      <w:marBottom w:val="0"/>
      <w:divBdr>
        <w:top w:val="none" w:sz="0" w:space="0" w:color="auto"/>
        <w:left w:val="none" w:sz="0" w:space="0" w:color="auto"/>
        <w:bottom w:val="none" w:sz="0" w:space="0" w:color="auto"/>
        <w:right w:val="none" w:sz="0" w:space="0" w:color="auto"/>
      </w:divBdr>
    </w:div>
    <w:div w:id="422989990">
      <w:bodyDiv w:val="1"/>
      <w:marLeft w:val="0"/>
      <w:marRight w:val="0"/>
      <w:marTop w:val="0"/>
      <w:marBottom w:val="0"/>
      <w:divBdr>
        <w:top w:val="none" w:sz="0" w:space="0" w:color="auto"/>
        <w:left w:val="none" w:sz="0" w:space="0" w:color="auto"/>
        <w:bottom w:val="none" w:sz="0" w:space="0" w:color="auto"/>
        <w:right w:val="none" w:sz="0" w:space="0" w:color="auto"/>
      </w:divBdr>
    </w:div>
    <w:div w:id="426461793">
      <w:bodyDiv w:val="1"/>
      <w:marLeft w:val="0"/>
      <w:marRight w:val="0"/>
      <w:marTop w:val="0"/>
      <w:marBottom w:val="0"/>
      <w:divBdr>
        <w:top w:val="none" w:sz="0" w:space="0" w:color="auto"/>
        <w:left w:val="none" w:sz="0" w:space="0" w:color="auto"/>
        <w:bottom w:val="none" w:sz="0" w:space="0" w:color="auto"/>
        <w:right w:val="none" w:sz="0" w:space="0" w:color="auto"/>
      </w:divBdr>
    </w:div>
    <w:div w:id="437792563">
      <w:bodyDiv w:val="1"/>
      <w:marLeft w:val="0"/>
      <w:marRight w:val="0"/>
      <w:marTop w:val="0"/>
      <w:marBottom w:val="0"/>
      <w:divBdr>
        <w:top w:val="none" w:sz="0" w:space="0" w:color="auto"/>
        <w:left w:val="none" w:sz="0" w:space="0" w:color="auto"/>
        <w:bottom w:val="none" w:sz="0" w:space="0" w:color="auto"/>
        <w:right w:val="none" w:sz="0" w:space="0" w:color="auto"/>
      </w:divBdr>
    </w:div>
    <w:div w:id="466439067">
      <w:bodyDiv w:val="1"/>
      <w:marLeft w:val="0"/>
      <w:marRight w:val="0"/>
      <w:marTop w:val="0"/>
      <w:marBottom w:val="0"/>
      <w:divBdr>
        <w:top w:val="none" w:sz="0" w:space="0" w:color="auto"/>
        <w:left w:val="none" w:sz="0" w:space="0" w:color="auto"/>
        <w:bottom w:val="none" w:sz="0" w:space="0" w:color="auto"/>
        <w:right w:val="none" w:sz="0" w:space="0" w:color="auto"/>
      </w:divBdr>
    </w:div>
    <w:div w:id="485512519">
      <w:bodyDiv w:val="1"/>
      <w:marLeft w:val="0"/>
      <w:marRight w:val="0"/>
      <w:marTop w:val="0"/>
      <w:marBottom w:val="0"/>
      <w:divBdr>
        <w:top w:val="none" w:sz="0" w:space="0" w:color="auto"/>
        <w:left w:val="none" w:sz="0" w:space="0" w:color="auto"/>
        <w:bottom w:val="none" w:sz="0" w:space="0" w:color="auto"/>
        <w:right w:val="none" w:sz="0" w:space="0" w:color="auto"/>
      </w:divBdr>
    </w:div>
    <w:div w:id="513109695">
      <w:bodyDiv w:val="1"/>
      <w:marLeft w:val="0"/>
      <w:marRight w:val="0"/>
      <w:marTop w:val="0"/>
      <w:marBottom w:val="0"/>
      <w:divBdr>
        <w:top w:val="none" w:sz="0" w:space="0" w:color="auto"/>
        <w:left w:val="none" w:sz="0" w:space="0" w:color="auto"/>
        <w:bottom w:val="none" w:sz="0" w:space="0" w:color="auto"/>
        <w:right w:val="none" w:sz="0" w:space="0" w:color="auto"/>
      </w:divBdr>
    </w:div>
    <w:div w:id="531040288">
      <w:bodyDiv w:val="1"/>
      <w:marLeft w:val="0"/>
      <w:marRight w:val="0"/>
      <w:marTop w:val="0"/>
      <w:marBottom w:val="0"/>
      <w:divBdr>
        <w:top w:val="none" w:sz="0" w:space="0" w:color="auto"/>
        <w:left w:val="none" w:sz="0" w:space="0" w:color="auto"/>
        <w:bottom w:val="none" w:sz="0" w:space="0" w:color="auto"/>
        <w:right w:val="none" w:sz="0" w:space="0" w:color="auto"/>
      </w:divBdr>
    </w:div>
    <w:div w:id="550307331">
      <w:bodyDiv w:val="1"/>
      <w:marLeft w:val="0"/>
      <w:marRight w:val="0"/>
      <w:marTop w:val="0"/>
      <w:marBottom w:val="0"/>
      <w:divBdr>
        <w:top w:val="none" w:sz="0" w:space="0" w:color="auto"/>
        <w:left w:val="none" w:sz="0" w:space="0" w:color="auto"/>
        <w:bottom w:val="none" w:sz="0" w:space="0" w:color="auto"/>
        <w:right w:val="none" w:sz="0" w:space="0" w:color="auto"/>
      </w:divBdr>
    </w:div>
    <w:div w:id="557404856">
      <w:bodyDiv w:val="1"/>
      <w:marLeft w:val="0"/>
      <w:marRight w:val="0"/>
      <w:marTop w:val="0"/>
      <w:marBottom w:val="0"/>
      <w:divBdr>
        <w:top w:val="none" w:sz="0" w:space="0" w:color="auto"/>
        <w:left w:val="none" w:sz="0" w:space="0" w:color="auto"/>
        <w:bottom w:val="none" w:sz="0" w:space="0" w:color="auto"/>
        <w:right w:val="none" w:sz="0" w:space="0" w:color="auto"/>
      </w:divBdr>
    </w:div>
    <w:div w:id="569510990">
      <w:bodyDiv w:val="1"/>
      <w:marLeft w:val="0"/>
      <w:marRight w:val="0"/>
      <w:marTop w:val="0"/>
      <w:marBottom w:val="0"/>
      <w:divBdr>
        <w:top w:val="none" w:sz="0" w:space="0" w:color="auto"/>
        <w:left w:val="none" w:sz="0" w:space="0" w:color="auto"/>
        <w:bottom w:val="none" w:sz="0" w:space="0" w:color="auto"/>
        <w:right w:val="none" w:sz="0" w:space="0" w:color="auto"/>
      </w:divBdr>
    </w:div>
    <w:div w:id="574322478">
      <w:bodyDiv w:val="1"/>
      <w:marLeft w:val="0"/>
      <w:marRight w:val="0"/>
      <w:marTop w:val="0"/>
      <w:marBottom w:val="0"/>
      <w:divBdr>
        <w:top w:val="none" w:sz="0" w:space="0" w:color="auto"/>
        <w:left w:val="none" w:sz="0" w:space="0" w:color="auto"/>
        <w:bottom w:val="none" w:sz="0" w:space="0" w:color="auto"/>
        <w:right w:val="none" w:sz="0" w:space="0" w:color="auto"/>
      </w:divBdr>
    </w:div>
    <w:div w:id="576869583">
      <w:bodyDiv w:val="1"/>
      <w:marLeft w:val="0"/>
      <w:marRight w:val="0"/>
      <w:marTop w:val="0"/>
      <w:marBottom w:val="0"/>
      <w:divBdr>
        <w:top w:val="none" w:sz="0" w:space="0" w:color="auto"/>
        <w:left w:val="none" w:sz="0" w:space="0" w:color="auto"/>
        <w:bottom w:val="none" w:sz="0" w:space="0" w:color="auto"/>
        <w:right w:val="none" w:sz="0" w:space="0" w:color="auto"/>
      </w:divBdr>
    </w:div>
    <w:div w:id="583074113">
      <w:bodyDiv w:val="1"/>
      <w:marLeft w:val="0"/>
      <w:marRight w:val="0"/>
      <w:marTop w:val="0"/>
      <w:marBottom w:val="0"/>
      <w:divBdr>
        <w:top w:val="none" w:sz="0" w:space="0" w:color="auto"/>
        <w:left w:val="none" w:sz="0" w:space="0" w:color="auto"/>
        <w:bottom w:val="none" w:sz="0" w:space="0" w:color="auto"/>
        <w:right w:val="none" w:sz="0" w:space="0" w:color="auto"/>
      </w:divBdr>
    </w:div>
    <w:div w:id="594631730">
      <w:bodyDiv w:val="1"/>
      <w:marLeft w:val="0"/>
      <w:marRight w:val="0"/>
      <w:marTop w:val="0"/>
      <w:marBottom w:val="0"/>
      <w:divBdr>
        <w:top w:val="none" w:sz="0" w:space="0" w:color="auto"/>
        <w:left w:val="none" w:sz="0" w:space="0" w:color="auto"/>
        <w:bottom w:val="none" w:sz="0" w:space="0" w:color="auto"/>
        <w:right w:val="none" w:sz="0" w:space="0" w:color="auto"/>
      </w:divBdr>
    </w:div>
    <w:div w:id="613635841">
      <w:bodyDiv w:val="1"/>
      <w:marLeft w:val="0"/>
      <w:marRight w:val="0"/>
      <w:marTop w:val="0"/>
      <w:marBottom w:val="0"/>
      <w:divBdr>
        <w:top w:val="none" w:sz="0" w:space="0" w:color="auto"/>
        <w:left w:val="none" w:sz="0" w:space="0" w:color="auto"/>
        <w:bottom w:val="none" w:sz="0" w:space="0" w:color="auto"/>
        <w:right w:val="none" w:sz="0" w:space="0" w:color="auto"/>
      </w:divBdr>
    </w:div>
    <w:div w:id="615596939">
      <w:bodyDiv w:val="1"/>
      <w:marLeft w:val="0"/>
      <w:marRight w:val="0"/>
      <w:marTop w:val="0"/>
      <w:marBottom w:val="0"/>
      <w:divBdr>
        <w:top w:val="none" w:sz="0" w:space="0" w:color="auto"/>
        <w:left w:val="none" w:sz="0" w:space="0" w:color="auto"/>
        <w:bottom w:val="none" w:sz="0" w:space="0" w:color="auto"/>
        <w:right w:val="none" w:sz="0" w:space="0" w:color="auto"/>
      </w:divBdr>
    </w:div>
    <w:div w:id="625086951">
      <w:bodyDiv w:val="1"/>
      <w:marLeft w:val="0"/>
      <w:marRight w:val="0"/>
      <w:marTop w:val="0"/>
      <w:marBottom w:val="0"/>
      <w:divBdr>
        <w:top w:val="none" w:sz="0" w:space="0" w:color="auto"/>
        <w:left w:val="none" w:sz="0" w:space="0" w:color="auto"/>
        <w:bottom w:val="none" w:sz="0" w:space="0" w:color="auto"/>
        <w:right w:val="none" w:sz="0" w:space="0" w:color="auto"/>
      </w:divBdr>
    </w:div>
    <w:div w:id="627514241">
      <w:bodyDiv w:val="1"/>
      <w:marLeft w:val="0"/>
      <w:marRight w:val="0"/>
      <w:marTop w:val="0"/>
      <w:marBottom w:val="0"/>
      <w:divBdr>
        <w:top w:val="none" w:sz="0" w:space="0" w:color="auto"/>
        <w:left w:val="none" w:sz="0" w:space="0" w:color="auto"/>
        <w:bottom w:val="none" w:sz="0" w:space="0" w:color="auto"/>
        <w:right w:val="none" w:sz="0" w:space="0" w:color="auto"/>
      </w:divBdr>
    </w:div>
    <w:div w:id="630788071">
      <w:bodyDiv w:val="1"/>
      <w:marLeft w:val="0"/>
      <w:marRight w:val="0"/>
      <w:marTop w:val="0"/>
      <w:marBottom w:val="0"/>
      <w:divBdr>
        <w:top w:val="none" w:sz="0" w:space="0" w:color="auto"/>
        <w:left w:val="none" w:sz="0" w:space="0" w:color="auto"/>
        <w:bottom w:val="none" w:sz="0" w:space="0" w:color="auto"/>
        <w:right w:val="none" w:sz="0" w:space="0" w:color="auto"/>
      </w:divBdr>
    </w:div>
    <w:div w:id="645085757">
      <w:bodyDiv w:val="1"/>
      <w:marLeft w:val="0"/>
      <w:marRight w:val="0"/>
      <w:marTop w:val="0"/>
      <w:marBottom w:val="0"/>
      <w:divBdr>
        <w:top w:val="none" w:sz="0" w:space="0" w:color="auto"/>
        <w:left w:val="none" w:sz="0" w:space="0" w:color="auto"/>
        <w:bottom w:val="none" w:sz="0" w:space="0" w:color="auto"/>
        <w:right w:val="none" w:sz="0" w:space="0" w:color="auto"/>
      </w:divBdr>
    </w:div>
    <w:div w:id="645669943">
      <w:bodyDiv w:val="1"/>
      <w:marLeft w:val="0"/>
      <w:marRight w:val="0"/>
      <w:marTop w:val="0"/>
      <w:marBottom w:val="0"/>
      <w:divBdr>
        <w:top w:val="none" w:sz="0" w:space="0" w:color="auto"/>
        <w:left w:val="none" w:sz="0" w:space="0" w:color="auto"/>
        <w:bottom w:val="none" w:sz="0" w:space="0" w:color="auto"/>
        <w:right w:val="none" w:sz="0" w:space="0" w:color="auto"/>
      </w:divBdr>
    </w:div>
    <w:div w:id="651299969">
      <w:bodyDiv w:val="1"/>
      <w:marLeft w:val="0"/>
      <w:marRight w:val="0"/>
      <w:marTop w:val="0"/>
      <w:marBottom w:val="0"/>
      <w:divBdr>
        <w:top w:val="none" w:sz="0" w:space="0" w:color="auto"/>
        <w:left w:val="none" w:sz="0" w:space="0" w:color="auto"/>
        <w:bottom w:val="none" w:sz="0" w:space="0" w:color="auto"/>
        <w:right w:val="none" w:sz="0" w:space="0" w:color="auto"/>
      </w:divBdr>
    </w:div>
    <w:div w:id="691415224">
      <w:bodyDiv w:val="1"/>
      <w:marLeft w:val="0"/>
      <w:marRight w:val="0"/>
      <w:marTop w:val="0"/>
      <w:marBottom w:val="0"/>
      <w:divBdr>
        <w:top w:val="none" w:sz="0" w:space="0" w:color="auto"/>
        <w:left w:val="none" w:sz="0" w:space="0" w:color="auto"/>
        <w:bottom w:val="none" w:sz="0" w:space="0" w:color="auto"/>
        <w:right w:val="none" w:sz="0" w:space="0" w:color="auto"/>
      </w:divBdr>
    </w:div>
    <w:div w:id="720714080">
      <w:bodyDiv w:val="1"/>
      <w:marLeft w:val="0"/>
      <w:marRight w:val="0"/>
      <w:marTop w:val="0"/>
      <w:marBottom w:val="0"/>
      <w:divBdr>
        <w:top w:val="none" w:sz="0" w:space="0" w:color="auto"/>
        <w:left w:val="none" w:sz="0" w:space="0" w:color="auto"/>
        <w:bottom w:val="none" w:sz="0" w:space="0" w:color="auto"/>
        <w:right w:val="none" w:sz="0" w:space="0" w:color="auto"/>
      </w:divBdr>
    </w:div>
    <w:div w:id="726300941">
      <w:bodyDiv w:val="1"/>
      <w:marLeft w:val="0"/>
      <w:marRight w:val="0"/>
      <w:marTop w:val="0"/>
      <w:marBottom w:val="0"/>
      <w:divBdr>
        <w:top w:val="none" w:sz="0" w:space="0" w:color="auto"/>
        <w:left w:val="none" w:sz="0" w:space="0" w:color="auto"/>
        <w:bottom w:val="none" w:sz="0" w:space="0" w:color="auto"/>
        <w:right w:val="none" w:sz="0" w:space="0" w:color="auto"/>
      </w:divBdr>
    </w:div>
    <w:div w:id="754284481">
      <w:bodyDiv w:val="1"/>
      <w:marLeft w:val="0"/>
      <w:marRight w:val="0"/>
      <w:marTop w:val="0"/>
      <w:marBottom w:val="0"/>
      <w:divBdr>
        <w:top w:val="none" w:sz="0" w:space="0" w:color="auto"/>
        <w:left w:val="none" w:sz="0" w:space="0" w:color="auto"/>
        <w:bottom w:val="none" w:sz="0" w:space="0" w:color="auto"/>
        <w:right w:val="none" w:sz="0" w:space="0" w:color="auto"/>
      </w:divBdr>
    </w:div>
    <w:div w:id="763309217">
      <w:bodyDiv w:val="1"/>
      <w:marLeft w:val="0"/>
      <w:marRight w:val="0"/>
      <w:marTop w:val="0"/>
      <w:marBottom w:val="0"/>
      <w:divBdr>
        <w:top w:val="none" w:sz="0" w:space="0" w:color="auto"/>
        <w:left w:val="none" w:sz="0" w:space="0" w:color="auto"/>
        <w:bottom w:val="none" w:sz="0" w:space="0" w:color="auto"/>
        <w:right w:val="none" w:sz="0" w:space="0" w:color="auto"/>
      </w:divBdr>
    </w:div>
    <w:div w:id="774057459">
      <w:bodyDiv w:val="1"/>
      <w:marLeft w:val="0"/>
      <w:marRight w:val="0"/>
      <w:marTop w:val="0"/>
      <w:marBottom w:val="0"/>
      <w:divBdr>
        <w:top w:val="none" w:sz="0" w:space="0" w:color="auto"/>
        <w:left w:val="none" w:sz="0" w:space="0" w:color="auto"/>
        <w:bottom w:val="none" w:sz="0" w:space="0" w:color="auto"/>
        <w:right w:val="none" w:sz="0" w:space="0" w:color="auto"/>
      </w:divBdr>
    </w:div>
    <w:div w:id="775519657">
      <w:bodyDiv w:val="1"/>
      <w:marLeft w:val="0"/>
      <w:marRight w:val="0"/>
      <w:marTop w:val="0"/>
      <w:marBottom w:val="0"/>
      <w:divBdr>
        <w:top w:val="none" w:sz="0" w:space="0" w:color="auto"/>
        <w:left w:val="none" w:sz="0" w:space="0" w:color="auto"/>
        <w:bottom w:val="none" w:sz="0" w:space="0" w:color="auto"/>
        <w:right w:val="none" w:sz="0" w:space="0" w:color="auto"/>
      </w:divBdr>
    </w:div>
    <w:div w:id="786702156">
      <w:bodyDiv w:val="1"/>
      <w:marLeft w:val="0"/>
      <w:marRight w:val="0"/>
      <w:marTop w:val="0"/>
      <w:marBottom w:val="0"/>
      <w:divBdr>
        <w:top w:val="none" w:sz="0" w:space="0" w:color="auto"/>
        <w:left w:val="none" w:sz="0" w:space="0" w:color="auto"/>
        <w:bottom w:val="none" w:sz="0" w:space="0" w:color="auto"/>
        <w:right w:val="none" w:sz="0" w:space="0" w:color="auto"/>
      </w:divBdr>
    </w:div>
    <w:div w:id="813184986">
      <w:bodyDiv w:val="1"/>
      <w:marLeft w:val="0"/>
      <w:marRight w:val="0"/>
      <w:marTop w:val="0"/>
      <w:marBottom w:val="0"/>
      <w:divBdr>
        <w:top w:val="none" w:sz="0" w:space="0" w:color="auto"/>
        <w:left w:val="none" w:sz="0" w:space="0" w:color="auto"/>
        <w:bottom w:val="none" w:sz="0" w:space="0" w:color="auto"/>
        <w:right w:val="none" w:sz="0" w:space="0" w:color="auto"/>
      </w:divBdr>
    </w:div>
    <w:div w:id="820193717">
      <w:bodyDiv w:val="1"/>
      <w:marLeft w:val="0"/>
      <w:marRight w:val="0"/>
      <w:marTop w:val="0"/>
      <w:marBottom w:val="0"/>
      <w:divBdr>
        <w:top w:val="none" w:sz="0" w:space="0" w:color="auto"/>
        <w:left w:val="none" w:sz="0" w:space="0" w:color="auto"/>
        <w:bottom w:val="none" w:sz="0" w:space="0" w:color="auto"/>
        <w:right w:val="none" w:sz="0" w:space="0" w:color="auto"/>
      </w:divBdr>
    </w:div>
    <w:div w:id="829564720">
      <w:bodyDiv w:val="1"/>
      <w:marLeft w:val="0"/>
      <w:marRight w:val="0"/>
      <w:marTop w:val="0"/>
      <w:marBottom w:val="0"/>
      <w:divBdr>
        <w:top w:val="none" w:sz="0" w:space="0" w:color="auto"/>
        <w:left w:val="none" w:sz="0" w:space="0" w:color="auto"/>
        <w:bottom w:val="none" w:sz="0" w:space="0" w:color="auto"/>
        <w:right w:val="none" w:sz="0" w:space="0" w:color="auto"/>
      </w:divBdr>
    </w:div>
    <w:div w:id="831290227">
      <w:bodyDiv w:val="1"/>
      <w:marLeft w:val="0"/>
      <w:marRight w:val="0"/>
      <w:marTop w:val="0"/>
      <w:marBottom w:val="0"/>
      <w:divBdr>
        <w:top w:val="none" w:sz="0" w:space="0" w:color="auto"/>
        <w:left w:val="none" w:sz="0" w:space="0" w:color="auto"/>
        <w:bottom w:val="none" w:sz="0" w:space="0" w:color="auto"/>
        <w:right w:val="none" w:sz="0" w:space="0" w:color="auto"/>
      </w:divBdr>
    </w:div>
    <w:div w:id="864834164">
      <w:bodyDiv w:val="1"/>
      <w:marLeft w:val="0"/>
      <w:marRight w:val="0"/>
      <w:marTop w:val="0"/>
      <w:marBottom w:val="0"/>
      <w:divBdr>
        <w:top w:val="none" w:sz="0" w:space="0" w:color="auto"/>
        <w:left w:val="none" w:sz="0" w:space="0" w:color="auto"/>
        <w:bottom w:val="none" w:sz="0" w:space="0" w:color="auto"/>
        <w:right w:val="none" w:sz="0" w:space="0" w:color="auto"/>
      </w:divBdr>
    </w:div>
    <w:div w:id="893547109">
      <w:bodyDiv w:val="1"/>
      <w:marLeft w:val="0"/>
      <w:marRight w:val="0"/>
      <w:marTop w:val="0"/>
      <w:marBottom w:val="0"/>
      <w:divBdr>
        <w:top w:val="none" w:sz="0" w:space="0" w:color="auto"/>
        <w:left w:val="none" w:sz="0" w:space="0" w:color="auto"/>
        <w:bottom w:val="none" w:sz="0" w:space="0" w:color="auto"/>
        <w:right w:val="none" w:sz="0" w:space="0" w:color="auto"/>
      </w:divBdr>
    </w:div>
    <w:div w:id="904686515">
      <w:bodyDiv w:val="1"/>
      <w:marLeft w:val="0"/>
      <w:marRight w:val="0"/>
      <w:marTop w:val="0"/>
      <w:marBottom w:val="0"/>
      <w:divBdr>
        <w:top w:val="none" w:sz="0" w:space="0" w:color="auto"/>
        <w:left w:val="none" w:sz="0" w:space="0" w:color="auto"/>
        <w:bottom w:val="none" w:sz="0" w:space="0" w:color="auto"/>
        <w:right w:val="none" w:sz="0" w:space="0" w:color="auto"/>
      </w:divBdr>
    </w:div>
    <w:div w:id="907306555">
      <w:bodyDiv w:val="1"/>
      <w:marLeft w:val="0"/>
      <w:marRight w:val="0"/>
      <w:marTop w:val="0"/>
      <w:marBottom w:val="0"/>
      <w:divBdr>
        <w:top w:val="none" w:sz="0" w:space="0" w:color="auto"/>
        <w:left w:val="none" w:sz="0" w:space="0" w:color="auto"/>
        <w:bottom w:val="none" w:sz="0" w:space="0" w:color="auto"/>
        <w:right w:val="none" w:sz="0" w:space="0" w:color="auto"/>
      </w:divBdr>
    </w:div>
    <w:div w:id="914899020">
      <w:bodyDiv w:val="1"/>
      <w:marLeft w:val="0"/>
      <w:marRight w:val="0"/>
      <w:marTop w:val="0"/>
      <w:marBottom w:val="0"/>
      <w:divBdr>
        <w:top w:val="none" w:sz="0" w:space="0" w:color="auto"/>
        <w:left w:val="none" w:sz="0" w:space="0" w:color="auto"/>
        <w:bottom w:val="none" w:sz="0" w:space="0" w:color="auto"/>
        <w:right w:val="none" w:sz="0" w:space="0" w:color="auto"/>
      </w:divBdr>
    </w:div>
    <w:div w:id="937444454">
      <w:bodyDiv w:val="1"/>
      <w:marLeft w:val="0"/>
      <w:marRight w:val="0"/>
      <w:marTop w:val="0"/>
      <w:marBottom w:val="0"/>
      <w:divBdr>
        <w:top w:val="none" w:sz="0" w:space="0" w:color="auto"/>
        <w:left w:val="none" w:sz="0" w:space="0" w:color="auto"/>
        <w:bottom w:val="none" w:sz="0" w:space="0" w:color="auto"/>
        <w:right w:val="none" w:sz="0" w:space="0" w:color="auto"/>
      </w:divBdr>
    </w:div>
    <w:div w:id="949169618">
      <w:bodyDiv w:val="1"/>
      <w:marLeft w:val="0"/>
      <w:marRight w:val="0"/>
      <w:marTop w:val="0"/>
      <w:marBottom w:val="0"/>
      <w:divBdr>
        <w:top w:val="none" w:sz="0" w:space="0" w:color="auto"/>
        <w:left w:val="none" w:sz="0" w:space="0" w:color="auto"/>
        <w:bottom w:val="none" w:sz="0" w:space="0" w:color="auto"/>
        <w:right w:val="none" w:sz="0" w:space="0" w:color="auto"/>
      </w:divBdr>
    </w:div>
    <w:div w:id="973606319">
      <w:bodyDiv w:val="1"/>
      <w:marLeft w:val="0"/>
      <w:marRight w:val="0"/>
      <w:marTop w:val="0"/>
      <w:marBottom w:val="0"/>
      <w:divBdr>
        <w:top w:val="none" w:sz="0" w:space="0" w:color="auto"/>
        <w:left w:val="none" w:sz="0" w:space="0" w:color="auto"/>
        <w:bottom w:val="none" w:sz="0" w:space="0" w:color="auto"/>
        <w:right w:val="none" w:sz="0" w:space="0" w:color="auto"/>
      </w:divBdr>
    </w:div>
    <w:div w:id="984285702">
      <w:bodyDiv w:val="1"/>
      <w:marLeft w:val="0"/>
      <w:marRight w:val="0"/>
      <w:marTop w:val="0"/>
      <w:marBottom w:val="0"/>
      <w:divBdr>
        <w:top w:val="none" w:sz="0" w:space="0" w:color="auto"/>
        <w:left w:val="none" w:sz="0" w:space="0" w:color="auto"/>
        <w:bottom w:val="none" w:sz="0" w:space="0" w:color="auto"/>
        <w:right w:val="none" w:sz="0" w:space="0" w:color="auto"/>
      </w:divBdr>
    </w:div>
    <w:div w:id="1007057320">
      <w:bodyDiv w:val="1"/>
      <w:marLeft w:val="0"/>
      <w:marRight w:val="0"/>
      <w:marTop w:val="0"/>
      <w:marBottom w:val="0"/>
      <w:divBdr>
        <w:top w:val="none" w:sz="0" w:space="0" w:color="auto"/>
        <w:left w:val="none" w:sz="0" w:space="0" w:color="auto"/>
        <w:bottom w:val="none" w:sz="0" w:space="0" w:color="auto"/>
        <w:right w:val="none" w:sz="0" w:space="0" w:color="auto"/>
      </w:divBdr>
    </w:div>
    <w:div w:id="1013872346">
      <w:bodyDiv w:val="1"/>
      <w:marLeft w:val="0"/>
      <w:marRight w:val="0"/>
      <w:marTop w:val="0"/>
      <w:marBottom w:val="0"/>
      <w:divBdr>
        <w:top w:val="none" w:sz="0" w:space="0" w:color="auto"/>
        <w:left w:val="none" w:sz="0" w:space="0" w:color="auto"/>
        <w:bottom w:val="none" w:sz="0" w:space="0" w:color="auto"/>
        <w:right w:val="none" w:sz="0" w:space="0" w:color="auto"/>
      </w:divBdr>
    </w:div>
    <w:div w:id="1018966704">
      <w:bodyDiv w:val="1"/>
      <w:marLeft w:val="0"/>
      <w:marRight w:val="0"/>
      <w:marTop w:val="0"/>
      <w:marBottom w:val="0"/>
      <w:divBdr>
        <w:top w:val="none" w:sz="0" w:space="0" w:color="auto"/>
        <w:left w:val="none" w:sz="0" w:space="0" w:color="auto"/>
        <w:bottom w:val="none" w:sz="0" w:space="0" w:color="auto"/>
        <w:right w:val="none" w:sz="0" w:space="0" w:color="auto"/>
      </w:divBdr>
    </w:div>
    <w:div w:id="1034381822">
      <w:bodyDiv w:val="1"/>
      <w:marLeft w:val="0"/>
      <w:marRight w:val="0"/>
      <w:marTop w:val="0"/>
      <w:marBottom w:val="0"/>
      <w:divBdr>
        <w:top w:val="none" w:sz="0" w:space="0" w:color="auto"/>
        <w:left w:val="none" w:sz="0" w:space="0" w:color="auto"/>
        <w:bottom w:val="none" w:sz="0" w:space="0" w:color="auto"/>
        <w:right w:val="none" w:sz="0" w:space="0" w:color="auto"/>
      </w:divBdr>
    </w:div>
    <w:div w:id="1056780243">
      <w:bodyDiv w:val="1"/>
      <w:marLeft w:val="0"/>
      <w:marRight w:val="0"/>
      <w:marTop w:val="0"/>
      <w:marBottom w:val="0"/>
      <w:divBdr>
        <w:top w:val="none" w:sz="0" w:space="0" w:color="auto"/>
        <w:left w:val="none" w:sz="0" w:space="0" w:color="auto"/>
        <w:bottom w:val="none" w:sz="0" w:space="0" w:color="auto"/>
        <w:right w:val="none" w:sz="0" w:space="0" w:color="auto"/>
      </w:divBdr>
    </w:div>
    <w:div w:id="1069688049">
      <w:bodyDiv w:val="1"/>
      <w:marLeft w:val="0"/>
      <w:marRight w:val="0"/>
      <w:marTop w:val="0"/>
      <w:marBottom w:val="0"/>
      <w:divBdr>
        <w:top w:val="none" w:sz="0" w:space="0" w:color="auto"/>
        <w:left w:val="none" w:sz="0" w:space="0" w:color="auto"/>
        <w:bottom w:val="none" w:sz="0" w:space="0" w:color="auto"/>
        <w:right w:val="none" w:sz="0" w:space="0" w:color="auto"/>
      </w:divBdr>
    </w:div>
    <w:div w:id="1080251427">
      <w:bodyDiv w:val="1"/>
      <w:marLeft w:val="0"/>
      <w:marRight w:val="0"/>
      <w:marTop w:val="0"/>
      <w:marBottom w:val="0"/>
      <w:divBdr>
        <w:top w:val="none" w:sz="0" w:space="0" w:color="auto"/>
        <w:left w:val="none" w:sz="0" w:space="0" w:color="auto"/>
        <w:bottom w:val="none" w:sz="0" w:space="0" w:color="auto"/>
        <w:right w:val="none" w:sz="0" w:space="0" w:color="auto"/>
      </w:divBdr>
    </w:div>
    <w:div w:id="1085570463">
      <w:bodyDiv w:val="1"/>
      <w:marLeft w:val="0"/>
      <w:marRight w:val="0"/>
      <w:marTop w:val="0"/>
      <w:marBottom w:val="0"/>
      <w:divBdr>
        <w:top w:val="none" w:sz="0" w:space="0" w:color="auto"/>
        <w:left w:val="none" w:sz="0" w:space="0" w:color="auto"/>
        <w:bottom w:val="none" w:sz="0" w:space="0" w:color="auto"/>
        <w:right w:val="none" w:sz="0" w:space="0" w:color="auto"/>
      </w:divBdr>
    </w:div>
    <w:div w:id="1088890778">
      <w:bodyDiv w:val="1"/>
      <w:marLeft w:val="0"/>
      <w:marRight w:val="0"/>
      <w:marTop w:val="0"/>
      <w:marBottom w:val="0"/>
      <w:divBdr>
        <w:top w:val="none" w:sz="0" w:space="0" w:color="auto"/>
        <w:left w:val="none" w:sz="0" w:space="0" w:color="auto"/>
        <w:bottom w:val="none" w:sz="0" w:space="0" w:color="auto"/>
        <w:right w:val="none" w:sz="0" w:space="0" w:color="auto"/>
      </w:divBdr>
    </w:div>
    <w:div w:id="1146165066">
      <w:bodyDiv w:val="1"/>
      <w:marLeft w:val="0"/>
      <w:marRight w:val="0"/>
      <w:marTop w:val="0"/>
      <w:marBottom w:val="0"/>
      <w:divBdr>
        <w:top w:val="none" w:sz="0" w:space="0" w:color="auto"/>
        <w:left w:val="none" w:sz="0" w:space="0" w:color="auto"/>
        <w:bottom w:val="none" w:sz="0" w:space="0" w:color="auto"/>
        <w:right w:val="none" w:sz="0" w:space="0" w:color="auto"/>
      </w:divBdr>
    </w:div>
    <w:div w:id="1147161775">
      <w:bodyDiv w:val="1"/>
      <w:marLeft w:val="0"/>
      <w:marRight w:val="0"/>
      <w:marTop w:val="0"/>
      <w:marBottom w:val="0"/>
      <w:divBdr>
        <w:top w:val="none" w:sz="0" w:space="0" w:color="auto"/>
        <w:left w:val="none" w:sz="0" w:space="0" w:color="auto"/>
        <w:bottom w:val="none" w:sz="0" w:space="0" w:color="auto"/>
        <w:right w:val="none" w:sz="0" w:space="0" w:color="auto"/>
      </w:divBdr>
    </w:div>
    <w:div w:id="1175849418">
      <w:bodyDiv w:val="1"/>
      <w:marLeft w:val="0"/>
      <w:marRight w:val="0"/>
      <w:marTop w:val="0"/>
      <w:marBottom w:val="0"/>
      <w:divBdr>
        <w:top w:val="none" w:sz="0" w:space="0" w:color="auto"/>
        <w:left w:val="none" w:sz="0" w:space="0" w:color="auto"/>
        <w:bottom w:val="none" w:sz="0" w:space="0" w:color="auto"/>
        <w:right w:val="none" w:sz="0" w:space="0" w:color="auto"/>
      </w:divBdr>
    </w:div>
    <w:div w:id="1204709934">
      <w:bodyDiv w:val="1"/>
      <w:marLeft w:val="0"/>
      <w:marRight w:val="0"/>
      <w:marTop w:val="0"/>
      <w:marBottom w:val="0"/>
      <w:divBdr>
        <w:top w:val="none" w:sz="0" w:space="0" w:color="auto"/>
        <w:left w:val="none" w:sz="0" w:space="0" w:color="auto"/>
        <w:bottom w:val="none" w:sz="0" w:space="0" w:color="auto"/>
        <w:right w:val="none" w:sz="0" w:space="0" w:color="auto"/>
      </w:divBdr>
    </w:div>
    <w:div w:id="1211503750">
      <w:bodyDiv w:val="1"/>
      <w:marLeft w:val="0"/>
      <w:marRight w:val="0"/>
      <w:marTop w:val="0"/>
      <w:marBottom w:val="0"/>
      <w:divBdr>
        <w:top w:val="none" w:sz="0" w:space="0" w:color="auto"/>
        <w:left w:val="none" w:sz="0" w:space="0" w:color="auto"/>
        <w:bottom w:val="none" w:sz="0" w:space="0" w:color="auto"/>
        <w:right w:val="none" w:sz="0" w:space="0" w:color="auto"/>
      </w:divBdr>
    </w:div>
    <w:div w:id="1218127910">
      <w:bodyDiv w:val="1"/>
      <w:marLeft w:val="0"/>
      <w:marRight w:val="0"/>
      <w:marTop w:val="0"/>
      <w:marBottom w:val="0"/>
      <w:divBdr>
        <w:top w:val="none" w:sz="0" w:space="0" w:color="auto"/>
        <w:left w:val="none" w:sz="0" w:space="0" w:color="auto"/>
        <w:bottom w:val="none" w:sz="0" w:space="0" w:color="auto"/>
        <w:right w:val="none" w:sz="0" w:space="0" w:color="auto"/>
      </w:divBdr>
    </w:div>
    <w:div w:id="1221482650">
      <w:bodyDiv w:val="1"/>
      <w:marLeft w:val="0"/>
      <w:marRight w:val="0"/>
      <w:marTop w:val="0"/>
      <w:marBottom w:val="0"/>
      <w:divBdr>
        <w:top w:val="none" w:sz="0" w:space="0" w:color="auto"/>
        <w:left w:val="none" w:sz="0" w:space="0" w:color="auto"/>
        <w:bottom w:val="none" w:sz="0" w:space="0" w:color="auto"/>
        <w:right w:val="none" w:sz="0" w:space="0" w:color="auto"/>
      </w:divBdr>
    </w:div>
    <w:div w:id="1222251993">
      <w:bodyDiv w:val="1"/>
      <w:marLeft w:val="0"/>
      <w:marRight w:val="0"/>
      <w:marTop w:val="0"/>
      <w:marBottom w:val="0"/>
      <w:divBdr>
        <w:top w:val="none" w:sz="0" w:space="0" w:color="auto"/>
        <w:left w:val="none" w:sz="0" w:space="0" w:color="auto"/>
        <w:bottom w:val="none" w:sz="0" w:space="0" w:color="auto"/>
        <w:right w:val="none" w:sz="0" w:space="0" w:color="auto"/>
      </w:divBdr>
    </w:div>
    <w:div w:id="1225023115">
      <w:bodyDiv w:val="1"/>
      <w:marLeft w:val="0"/>
      <w:marRight w:val="0"/>
      <w:marTop w:val="0"/>
      <w:marBottom w:val="0"/>
      <w:divBdr>
        <w:top w:val="none" w:sz="0" w:space="0" w:color="auto"/>
        <w:left w:val="none" w:sz="0" w:space="0" w:color="auto"/>
        <w:bottom w:val="none" w:sz="0" w:space="0" w:color="auto"/>
        <w:right w:val="none" w:sz="0" w:space="0" w:color="auto"/>
      </w:divBdr>
    </w:div>
    <w:div w:id="1227960413">
      <w:bodyDiv w:val="1"/>
      <w:marLeft w:val="0"/>
      <w:marRight w:val="0"/>
      <w:marTop w:val="0"/>
      <w:marBottom w:val="0"/>
      <w:divBdr>
        <w:top w:val="none" w:sz="0" w:space="0" w:color="auto"/>
        <w:left w:val="none" w:sz="0" w:space="0" w:color="auto"/>
        <w:bottom w:val="none" w:sz="0" w:space="0" w:color="auto"/>
        <w:right w:val="none" w:sz="0" w:space="0" w:color="auto"/>
      </w:divBdr>
    </w:div>
    <w:div w:id="1238783022">
      <w:bodyDiv w:val="1"/>
      <w:marLeft w:val="0"/>
      <w:marRight w:val="0"/>
      <w:marTop w:val="0"/>
      <w:marBottom w:val="0"/>
      <w:divBdr>
        <w:top w:val="none" w:sz="0" w:space="0" w:color="auto"/>
        <w:left w:val="none" w:sz="0" w:space="0" w:color="auto"/>
        <w:bottom w:val="none" w:sz="0" w:space="0" w:color="auto"/>
        <w:right w:val="none" w:sz="0" w:space="0" w:color="auto"/>
      </w:divBdr>
    </w:div>
    <w:div w:id="1240602751">
      <w:bodyDiv w:val="1"/>
      <w:marLeft w:val="0"/>
      <w:marRight w:val="0"/>
      <w:marTop w:val="0"/>
      <w:marBottom w:val="0"/>
      <w:divBdr>
        <w:top w:val="none" w:sz="0" w:space="0" w:color="auto"/>
        <w:left w:val="none" w:sz="0" w:space="0" w:color="auto"/>
        <w:bottom w:val="none" w:sz="0" w:space="0" w:color="auto"/>
        <w:right w:val="none" w:sz="0" w:space="0" w:color="auto"/>
      </w:divBdr>
    </w:div>
    <w:div w:id="1246260352">
      <w:bodyDiv w:val="1"/>
      <w:marLeft w:val="0"/>
      <w:marRight w:val="0"/>
      <w:marTop w:val="0"/>
      <w:marBottom w:val="0"/>
      <w:divBdr>
        <w:top w:val="none" w:sz="0" w:space="0" w:color="auto"/>
        <w:left w:val="none" w:sz="0" w:space="0" w:color="auto"/>
        <w:bottom w:val="none" w:sz="0" w:space="0" w:color="auto"/>
        <w:right w:val="none" w:sz="0" w:space="0" w:color="auto"/>
      </w:divBdr>
    </w:div>
    <w:div w:id="1275138734">
      <w:bodyDiv w:val="1"/>
      <w:marLeft w:val="0"/>
      <w:marRight w:val="0"/>
      <w:marTop w:val="0"/>
      <w:marBottom w:val="0"/>
      <w:divBdr>
        <w:top w:val="none" w:sz="0" w:space="0" w:color="auto"/>
        <w:left w:val="none" w:sz="0" w:space="0" w:color="auto"/>
        <w:bottom w:val="none" w:sz="0" w:space="0" w:color="auto"/>
        <w:right w:val="none" w:sz="0" w:space="0" w:color="auto"/>
      </w:divBdr>
    </w:div>
    <w:div w:id="1304962466">
      <w:bodyDiv w:val="1"/>
      <w:marLeft w:val="0"/>
      <w:marRight w:val="0"/>
      <w:marTop w:val="0"/>
      <w:marBottom w:val="0"/>
      <w:divBdr>
        <w:top w:val="none" w:sz="0" w:space="0" w:color="auto"/>
        <w:left w:val="none" w:sz="0" w:space="0" w:color="auto"/>
        <w:bottom w:val="none" w:sz="0" w:space="0" w:color="auto"/>
        <w:right w:val="none" w:sz="0" w:space="0" w:color="auto"/>
      </w:divBdr>
    </w:div>
    <w:div w:id="1311593920">
      <w:bodyDiv w:val="1"/>
      <w:marLeft w:val="0"/>
      <w:marRight w:val="0"/>
      <w:marTop w:val="0"/>
      <w:marBottom w:val="0"/>
      <w:divBdr>
        <w:top w:val="none" w:sz="0" w:space="0" w:color="auto"/>
        <w:left w:val="none" w:sz="0" w:space="0" w:color="auto"/>
        <w:bottom w:val="none" w:sz="0" w:space="0" w:color="auto"/>
        <w:right w:val="none" w:sz="0" w:space="0" w:color="auto"/>
      </w:divBdr>
    </w:div>
    <w:div w:id="1313020849">
      <w:bodyDiv w:val="1"/>
      <w:marLeft w:val="0"/>
      <w:marRight w:val="0"/>
      <w:marTop w:val="0"/>
      <w:marBottom w:val="0"/>
      <w:divBdr>
        <w:top w:val="none" w:sz="0" w:space="0" w:color="auto"/>
        <w:left w:val="none" w:sz="0" w:space="0" w:color="auto"/>
        <w:bottom w:val="none" w:sz="0" w:space="0" w:color="auto"/>
        <w:right w:val="none" w:sz="0" w:space="0" w:color="auto"/>
      </w:divBdr>
    </w:div>
    <w:div w:id="1332828647">
      <w:bodyDiv w:val="1"/>
      <w:marLeft w:val="0"/>
      <w:marRight w:val="0"/>
      <w:marTop w:val="0"/>
      <w:marBottom w:val="0"/>
      <w:divBdr>
        <w:top w:val="none" w:sz="0" w:space="0" w:color="auto"/>
        <w:left w:val="none" w:sz="0" w:space="0" w:color="auto"/>
        <w:bottom w:val="none" w:sz="0" w:space="0" w:color="auto"/>
        <w:right w:val="none" w:sz="0" w:space="0" w:color="auto"/>
      </w:divBdr>
    </w:div>
    <w:div w:id="1360353866">
      <w:bodyDiv w:val="1"/>
      <w:marLeft w:val="0"/>
      <w:marRight w:val="0"/>
      <w:marTop w:val="0"/>
      <w:marBottom w:val="0"/>
      <w:divBdr>
        <w:top w:val="none" w:sz="0" w:space="0" w:color="auto"/>
        <w:left w:val="none" w:sz="0" w:space="0" w:color="auto"/>
        <w:bottom w:val="none" w:sz="0" w:space="0" w:color="auto"/>
        <w:right w:val="none" w:sz="0" w:space="0" w:color="auto"/>
      </w:divBdr>
    </w:div>
    <w:div w:id="1390378733">
      <w:bodyDiv w:val="1"/>
      <w:marLeft w:val="0"/>
      <w:marRight w:val="0"/>
      <w:marTop w:val="0"/>
      <w:marBottom w:val="0"/>
      <w:divBdr>
        <w:top w:val="none" w:sz="0" w:space="0" w:color="auto"/>
        <w:left w:val="none" w:sz="0" w:space="0" w:color="auto"/>
        <w:bottom w:val="none" w:sz="0" w:space="0" w:color="auto"/>
        <w:right w:val="none" w:sz="0" w:space="0" w:color="auto"/>
      </w:divBdr>
    </w:div>
    <w:div w:id="1418359918">
      <w:bodyDiv w:val="1"/>
      <w:marLeft w:val="0"/>
      <w:marRight w:val="0"/>
      <w:marTop w:val="0"/>
      <w:marBottom w:val="0"/>
      <w:divBdr>
        <w:top w:val="none" w:sz="0" w:space="0" w:color="auto"/>
        <w:left w:val="none" w:sz="0" w:space="0" w:color="auto"/>
        <w:bottom w:val="none" w:sz="0" w:space="0" w:color="auto"/>
        <w:right w:val="none" w:sz="0" w:space="0" w:color="auto"/>
      </w:divBdr>
    </w:div>
    <w:div w:id="1429424825">
      <w:bodyDiv w:val="1"/>
      <w:marLeft w:val="0"/>
      <w:marRight w:val="0"/>
      <w:marTop w:val="0"/>
      <w:marBottom w:val="0"/>
      <w:divBdr>
        <w:top w:val="none" w:sz="0" w:space="0" w:color="auto"/>
        <w:left w:val="none" w:sz="0" w:space="0" w:color="auto"/>
        <w:bottom w:val="none" w:sz="0" w:space="0" w:color="auto"/>
        <w:right w:val="none" w:sz="0" w:space="0" w:color="auto"/>
      </w:divBdr>
    </w:div>
    <w:div w:id="1430076695">
      <w:bodyDiv w:val="1"/>
      <w:marLeft w:val="0"/>
      <w:marRight w:val="0"/>
      <w:marTop w:val="0"/>
      <w:marBottom w:val="0"/>
      <w:divBdr>
        <w:top w:val="none" w:sz="0" w:space="0" w:color="auto"/>
        <w:left w:val="none" w:sz="0" w:space="0" w:color="auto"/>
        <w:bottom w:val="none" w:sz="0" w:space="0" w:color="auto"/>
        <w:right w:val="none" w:sz="0" w:space="0" w:color="auto"/>
      </w:divBdr>
    </w:div>
    <w:div w:id="1430420727">
      <w:bodyDiv w:val="1"/>
      <w:marLeft w:val="0"/>
      <w:marRight w:val="0"/>
      <w:marTop w:val="0"/>
      <w:marBottom w:val="0"/>
      <w:divBdr>
        <w:top w:val="none" w:sz="0" w:space="0" w:color="auto"/>
        <w:left w:val="none" w:sz="0" w:space="0" w:color="auto"/>
        <w:bottom w:val="none" w:sz="0" w:space="0" w:color="auto"/>
        <w:right w:val="none" w:sz="0" w:space="0" w:color="auto"/>
      </w:divBdr>
    </w:div>
    <w:div w:id="1458910900">
      <w:bodyDiv w:val="1"/>
      <w:marLeft w:val="0"/>
      <w:marRight w:val="0"/>
      <w:marTop w:val="0"/>
      <w:marBottom w:val="0"/>
      <w:divBdr>
        <w:top w:val="none" w:sz="0" w:space="0" w:color="auto"/>
        <w:left w:val="none" w:sz="0" w:space="0" w:color="auto"/>
        <w:bottom w:val="none" w:sz="0" w:space="0" w:color="auto"/>
        <w:right w:val="none" w:sz="0" w:space="0" w:color="auto"/>
      </w:divBdr>
    </w:div>
    <w:div w:id="1472166354">
      <w:bodyDiv w:val="1"/>
      <w:marLeft w:val="0"/>
      <w:marRight w:val="0"/>
      <w:marTop w:val="0"/>
      <w:marBottom w:val="0"/>
      <w:divBdr>
        <w:top w:val="none" w:sz="0" w:space="0" w:color="auto"/>
        <w:left w:val="none" w:sz="0" w:space="0" w:color="auto"/>
        <w:bottom w:val="none" w:sz="0" w:space="0" w:color="auto"/>
        <w:right w:val="none" w:sz="0" w:space="0" w:color="auto"/>
      </w:divBdr>
    </w:div>
    <w:div w:id="1488938961">
      <w:bodyDiv w:val="1"/>
      <w:marLeft w:val="0"/>
      <w:marRight w:val="0"/>
      <w:marTop w:val="0"/>
      <w:marBottom w:val="0"/>
      <w:divBdr>
        <w:top w:val="none" w:sz="0" w:space="0" w:color="auto"/>
        <w:left w:val="none" w:sz="0" w:space="0" w:color="auto"/>
        <w:bottom w:val="none" w:sz="0" w:space="0" w:color="auto"/>
        <w:right w:val="none" w:sz="0" w:space="0" w:color="auto"/>
      </w:divBdr>
    </w:div>
    <w:div w:id="1501845967">
      <w:bodyDiv w:val="1"/>
      <w:marLeft w:val="0"/>
      <w:marRight w:val="0"/>
      <w:marTop w:val="0"/>
      <w:marBottom w:val="0"/>
      <w:divBdr>
        <w:top w:val="none" w:sz="0" w:space="0" w:color="auto"/>
        <w:left w:val="none" w:sz="0" w:space="0" w:color="auto"/>
        <w:bottom w:val="none" w:sz="0" w:space="0" w:color="auto"/>
        <w:right w:val="none" w:sz="0" w:space="0" w:color="auto"/>
      </w:divBdr>
    </w:div>
    <w:div w:id="1504782570">
      <w:bodyDiv w:val="1"/>
      <w:marLeft w:val="0"/>
      <w:marRight w:val="0"/>
      <w:marTop w:val="0"/>
      <w:marBottom w:val="0"/>
      <w:divBdr>
        <w:top w:val="none" w:sz="0" w:space="0" w:color="auto"/>
        <w:left w:val="none" w:sz="0" w:space="0" w:color="auto"/>
        <w:bottom w:val="none" w:sz="0" w:space="0" w:color="auto"/>
        <w:right w:val="none" w:sz="0" w:space="0" w:color="auto"/>
      </w:divBdr>
    </w:div>
    <w:div w:id="1510096282">
      <w:bodyDiv w:val="1"/>
      <w:marLeft w:val="0"/>
      <w:marRight w:val="0"/>
      <w:marTop w:val="0"/>
      <w:marBottom w:val="0"/>
      <w:divBdr>
        <w:top w:val="none" w:sz="0" w:space="0" w:color="auto"/>
        <w:left w:val="none" w:sz="0" w:space="0" w:color="auto"/>
        <w:bottom w:val="none" w:sz="0" w:space="0" w:color="auto"/>
        <w:right w:val="none" w:sz="0" w:space="0" w:color="auto"/>
      </w:divBdr>
    </w:div>
    <w:div w:id="1517231674">
      <w:bodyDiv w:val="1"/>
      <w:marLeft w:val="0"/>
      <w:marRight w:val="0"/>
      <w:marTop w:val="0"/>
      <w:marBottom w:val="0"/>
      <w:divBdr>
        <w:top w:val="none" w:sz="0" w:space="0" w:color="auto"/>
        <w:left w:val="none" w:sz="0" w:space="0" w:color="auto"/>
        <w:bottom w:val="none" w:sz="0" w:space="0" w:color="auto"/>
        <w:right w:val="none" w:sz="0" w:space="0" w:color="auto"/>
      </w:divBdr>
      <w:divsChild>
        <w:div w:id="1438797298">
          <w:marLeft w:val="446"/>
          <w:marRight w:val="0"/>
          <w:marTop w:val="0"/>
          <w:marBottom w:val="0"/>
          <w:divBdr>
            <w:top w:val="none" w:sz="0" w:space="0" w:color="auto"/>
            <w:left w:val="none" w:sz="0" w:space="0" w:color="auto"/>
            <w:bottom w:val="none" w:sz="0" w:space="0" w:color="auto"/>
            <w:right w:val="none" w:sz="0" w:space="0" w:color="auto"/>
          </w:divBdr>
        </w:div>
        <w:div w:id="1295451826">
          <w:marLeft w:val="446"/>
          <w:marRight w:val="0"/>
          <w:marTop w:val="240"/>
          <w:marBottom w:val="0"/>
          <w:divBdr>
            <w:top w:val="none" w:sz="0" w:space="0" w:color="auto"/>
            <w:left w:val="none" w:sz="0" w:space="0" w:color="auto"/>
            <w:bottom w:val="none" w:sz="0" w:space="0" w:color="auto"/>
            <w:right w:val="none" w:sz="0" w:space="0" w:color="auto"/>
          </w:divBdr>
        </w:div>
      </w:divsChild>
    </w:div>
    <w:div w:id="1530988423">
      <w:bodyDiv w:val="1"/>
      <w:marLeft w:val="0"/>
      <w:marRight w:val="0"/>
      <w:marTop w:val="0"/>
      <w:marBottom w:val="0"/>
      <w:divBdr>
        <w:top w:val="none" w:sz="0" w:space="0" w:color="auto"/>
        <w:left w:val="none" w:sz="0" w:space="0" w:color="auto"/>
        <w:bottom w:val="none" w:sz="0" w:space="0" w:color="auto"/>
        <w:right w:val="none" w:sz="0" w:space="0" w:color="auto"/>
      </w:divBdr>
    </w:div>
    <w:div w:id="1552424261">
      <w:bodyDiv w:val="1"/>
      <w:marLeft w:val="0"/>
      <w:marRight w:val="0"/>
      <w:marTop w:val="0"/>
      <w:marBottom w:val="0"/>
      <w:divBdr>
        <w:top w:val="none" w:sz="0" w:space="0" w:color="auto"/>
        <w:left w:val="none" w:sz="0" w:space="0" w:color="auto"/>
        <w:bottom w:val="none" w:sz="0" w:space="0" w:color="auto"/>
        <w:right w:val="none" w:sz="0" w:space="0" w:color="auto"/>
      </w:divBdr>
    </w:div>
    <w:div w:id="1555044584">
      <w:bodyDiv w:val="1"/>
      <w:marLeft w:val="0"/>
      <w:marRight w:val="0"/>
      <w:marTop w:val="0"/>
      <w:marBottom w:val="0"/>
      <w:divBdr>
        <w:top w:val="none" w:sz="0" w:space="0" w:color="auto"/>
        <w:left w:val="none" w:sz="0" w:space="0" w:color="auto"/>
        <w:bottom w:val="none" w:sz="0" w:space="0" w:color="auto"/>
        <w:right w:val="none" w:sz="0" w:space="0" w:color="auto"/>
      </w:divBdr>
    </w:div>
    <w:div w:id="1555123372">
      <w:bodyDiv w:val="1"/>
      <w:marLeft w:val="0"/>
      <w:marRight w:val="0"/>
      <w:marTop w:val="0"/>
      <w:marBottom w:val="0"/>
      <w:divBdr>
        <w:top w:val="none" w:sz="0" w:space="0" w:color="auto"/>
        <w:left w:val="none" w:sz="0" w:space="0" w:color="auto"/>
        <w:bottom w:val="none" w:sz="0" w:space="0" w:color="auto"/>
        <w:right w:val="none" w:sz="0" w:space="0" w:color="auto"/>
      </w:divBdr>
    </w:div>
    <w:div w:id="1555435339">
      <w:bodyDiv w:val="1"/>
      <w:marLeft w:val="0"/>
      <w:marRight w:val="0"/>
      <w:marTop w:val="0"/>
      <w:marBottom w:val="0"/>
      <w:divBdr>
        <w:top w:val="none" w:sz="0" w:space="0" w:color="auto"/>
        <w:left w:val="none" w:sz="0" w:space="0" w:color="auto"/>
        <w:bottom w:val="none" w:sz="0" w:space="0" w:color="auto"/>
        <w:right w:val="none" w:sz="0" w:space="0" w:color="auto"/>
      </w:divBdr>
    </w:div>
    <w:div w:id="1559779076">
      <w:bodyDiv w:val="1"/>
      <w:marLeft w:val="0"/>
      <w:marRight w:val="0"/>
      <w:marTop w:val="0"/>
      <w:marBottom w:val="0"/>
      <w:divBdr>
        <w:top w:val="none" w:sz="0" w:space="0" w:color="auto"/>
        <w:left w:val="none" w:sz="0" w:space="0" w:color="auto"/>
        <w:bottom w:val="none" w:sz="0" w:space="0" w:color="auto"/>
        <w:right w:val="none" w:sz="0" w:space="0" w:color="auto"/>
      </w:divBdr>
    </w:div>
    <w:div w:id="1564943680">
      <w:bodyDiv w:val="1"/>
      <w:marLeft w:val="0"/>
      <w:marRight w:val="0"/>
      <w:marTop w:val="0"/>
      <w:marBottom w:val="0"/>
      <w:divBdr>
        <w:top w:val="none" w:sz="0" w:space="0" w:color="auto"/>
        <w:left w:val="none" w:sz="0" w:space="0" w:color="auto"/>
        <w:bottom w:val="none" w:sz="0" w:space="0" w:color="auto"/>
        <w:right w:val="none" w:sz="0" w:space="0" w:color="auto"/>
      </w:divBdr>
    </w:div>
    <w:div w:id="1569221746">
      <w:bodyDiv w:val="1"/>
      <w:marLeft w:val="0"/>
      <w:marRight w:val="0"/>
      <w:marTop w:val="0"/>
      <w:marBottom w:val="0"/>
      <w:divBdr>
        <w:top w:val="none" w:sz="0" w:space="0" w:color="auto"/>
        <w:left w:val="none" w:sz="0" w:space="0" w:color="auto"/>
        <w:bottom w:val="none" w:sz="0" w:space="0" w:color="auto"/>
        <w:right w:val="none" w:sz="0" w:space="0" w:color="auto"/>
      </w:divBdr>
    </w:div>
    <w:div w:id="1664043222">
      <w:bodyDiv w:val="1"/>
      <w:marLeft w:val="0"/>
      <w:marRight w:val="0"/>
      <w:marTop w:val="0"/>
      <w:marBottom w:val="0"/>
      <w:divBdr>
        <w:top w:val="none" w:sz="0" w:space="0" w:color="auto"/>
        <w:left w:val="none" w:sz="0" w:space="0" w:color="auto"/>
        <w:bottom w:val="none" w:sz="0" w:space="0" w:color="auto"/>
        <w:right w:val="none" w:sz="0" w:space="0" w:color="auto"/>
      </w:divBdr>
    </w:div>
    <w:div w:id="1665164178">
      <w:bodyDiv w:val="1"/>
      <w:marLeft w:val="0"/>
      <w:marRight w:val="0"/>
      <w:marTop w:val="0"/>
      <w:marBottom w:val="0"/>
      <w:divBdr>
        <w:top w:val="none" w:sz="0" w:space="0" w:color="auto"/>
        <w:left w:val="none" w:sz="0" w:space="0" w:color="auto"/>
        <w:bottom w:val="none" w:sz="0" w:space="0" w:color="auto"/>
        <w:right w:val="none" w:sz="0" w:space="0" w:color="auto"/>
      </w:divBdr>
    </w:div>
    <w:div w:id="1675761456">
      <w:bodyDiv w:val="1"/>
      <w:marLeft w:val="0"/>
      <w:marRight w:val="0"/>
      <w:marTop w:val="0"/>
      <w:marBottom w:val="0"/>
      <w:divBdr>
        <w:top w:val="none" w:sz="0" w:space="0" w:color="auto"/>
        <w:left w:val="none" w:sz="0" w:space="0" w:color="auto"/>
        <w:bottom w:val="none" w:sz="0" w:space="0" w:color="auto"/>
        <w:right w:val="none" w:sz="0" w:space="0" w:color="auto"/>
      </w:divBdr>
    </w:div>
    <w:div w:id="1678461792">
      <w:bodyDiv w:val="1"/>
      <w:marLeft w:val="0"/>
      <w:marRight w:val="0"/>
      <w:marTop w:val="0"/>
      <w:marBottom w:val="0"/>
      <w:divBdr>
        <w:top w:val="none" w:sz="0" w:space="0" w:color="auto"/>
        <w:left w:val="none" w:sz="0" w:space="0" w:color="auto"/>
        <w:bottom w:val="none" w:sz="0" w:space="0" w:color="auto"/>
        <w:right w:val="none" w:sz="0" w:space="0" w:color="auto"/>
      </w:divBdr>
    </w:div>
    <w:div w:id="1682857143">
      <w:bodyDiv w:val="1"/>
      <w:marLeft w:val="0"/>
      <w:marRight w:val="0"/>
      <w:marTop w:val="0"/>
      <w:marBottom w:val="0"/>
      <w:divBdr>
        <w:top w:val="none" w:sz="0" w:space="0" w:color="auto"/>
        <w:left w:val="none" w:sz="0" w:space="0" w:color="auto"/>
        <w:bottom w:val="none" w:sz="0" w:space="0" w:color="auto"/>
        <w:right w:val="none" w:sz="0" w:space="0" w:color="auto"/>
      </w:divBdr>
    </w:div>
    <w:div w:id="1714768873">
      <w:bodyDiv w:val="1"/>
      <w:marLeft w:val="0"/>
      <w:marRight w:val="0"/>
      <w:marTop w:val="0"/>
      <w:marBottom w:val="0"/>
      <w:divBdr>
        <w:top w:val="none" w:sz="0" w:space="0" w:color="auto"/>
        <w:left w:val="none" w:sz="0" w:space="0" w:color="auto"/>
        <w:bottom w:val="none" w:sz="0" w:space="0" w:color="auto"/>
        <w:right w:val="none" w:sz="0" w:space="0" w:color="auto"/>
      </w:divBdr>
    </w:div>
    <w:div w:id="1718359585">
      <w:bodyDiv w:val="1"/>
      <w:marLeft w:val="0"/>
      <w:marRight w:val="0"/>
      <w:marTop w:val="0"/>
      <w:marBottom w:val="0"/>
      <w:divBdr>
        <w:top w:val="none" w:sz="0" w:space="0" w:color="auto"/>
        <w:left w:val="none" w:sz="0" w:space="0" w:color="auto"/>
        <w:bottom w:val="none" w:sz="0" w:space="0" w:color="auto"/>
        <w:right w:val="none" w:sz="0" w:space="0" w:color="auto"/>
      </w:divBdr>
    </w:div>
    <w:div w:id="1735198181">
      <w:bodyDiv w:val="1"/>
      <w:marLeft w:val="0"/>
      <w:marRight w:val="0"/>
      <w:marTop w:val="0"/>
      <w:marBottom w:val="0"/>
      <w:divBdr>
        <w:top w:val="none" w:sz="0" w:space="0" w:color="auto"/>
        <w:left w:val="none" w:sz="0" w:space="0" w:color="auto"/>
        <w:bottom w:val="none" w:sz="0" w:space="0" w:color="auto"/>
        <w:right w:val="none" w:sz="0" w:space="0" w:color="auto"/>
      </w:divBdr>
    </w:div>
    <w:div w:id="1742211893">
      <w:bodyDiv w:val="1"/>
      <w:marLeft w:val="0"/>
      <w:marRight w:val="0"/>
      <w:marTop w:val="0"/>
      <w:marBottom w:val="0"/>
      <w:divBdr>
        <w:top w:val="none" w:sz="0" w:space="0" w:color="auto"/>
        <w:left w:val="none" w:sz="0" w:space="0" w:color="auto"/>
        <w:bottom w:val="none" w:sz="0" w:space="0" w:color="auto"/>
        <w:right w:val="none" w:sz="0" w:space="0" w:color="auto"/>
      </w:divBdr>
    </w:div>
    <w:div w:id="1742484708">
      <w:bodyDiv w:val="1"/>
      <w:marLeft w:val="0"/>
      <w:marRight w:val="0"/>
      <w:marTop w:val="0"/>
      <w:marBottom w:val="0"/>
      <w:divBdr>
        <w:top w:val="none" w:sz="0" w:space="0" w:color="auto"/>
        <w:left w:val="none" w:sz="0" w:space="0" w:color="auto"/>
        <w:bottom w:val="none" w:sz="0" w:space="0" w:color="auto"/>
        <w:right w:val="none" w:sz="0" w:space="0" w:color="auto"/>
      </w:divBdr>
    </w:div>
    <w:div w:id="1785036702">
      <w:bodyDiv w:val="1"/>
      <w:marLeft w:val="0"/>
      <w:marRight w:val="0"/>
      <w:marTop w:val="0"/>
      <w:marBottom w:val="0"/>
      <w:divBdr>
        <w:top w:val="none" w:sz="0" w:space="0" w:color="auto"/>
        <w:left w:val="none" w:sz="0" w:space="0" w:color="auto"/>
        <w:bottom w:val="none" w:sz="0" w:space="0" w:color="auto"/>
        <w:right w:val="none" w:sz="0" w:space="0" w:color="auto"/>
      </w:divBdr>
    </w:div>
    <w:div w:id="1787772615">
      <w:bodyDiv w:val="1"/>
      <w:marLeft w:val="0"/>
      <w:marRight w:val="0"/>
      <w:marTop w:val="0"/>
      <w:marBottom w:val="0"/>
      <w:divBdr>
        <w:top w:val="none" w:sz="0" w:space="0" w:color="auto"/>
        <w:left w:val="none" w:sz="0" w:space="0" w:color="auto"/>
        <w:bottom w:val="none" w:sz="0" w:space="0" w:color="auto"/>
        <w:right w:val="none" w:sz="0" w:space="0" w:color="auto"/>
      </w:divBdr>
    </w:div>
    <w:div w:id="1790777398">
      <w:bodyDiv w:val="1"/>
      <w:marLeft w:val="0"/>
      <w:marRight w:val="0"/>
      <w:marTop w:val="0"/>
      <w:marBottom w:val="0"/>
      <w:divBdr>
        <w:top w:val="none" w:sz="0" w:space="0" w:color="auto"/>
        <w:left w:val="none" w:sz="0" w:space="0" w:color="auto"/>
        <w:bottom w:val="none" w:sz="0" w:space="0" w:color="auto"/>
        <w:right w:val="none" w:sz="0" w:space="0" w:color="auto"/>
      </w:divBdr>
    </w:div>
    <w:div w:id="1793088863">
      <w:bodyDiv w:val="1"/>
      <w:marLeft w:val="0"/>
      <w:marRight w:val="0"/>
      <w:marTop w:val="0"/>
      <w:marBottom w:val="0"/>
      <w:divBdr>
        <w:top w:val="none" w:sz="0" w:space="0" w:color="auto"/>
        <w:left w:val="none" w:sz="0" w:space="0" w:color="auto"/>
        <w:bottom w:val="none" w:sz="0" w:space="0" w:color="auto"/>
        <w:right w:val="none" w:sz="0" w:space="0" w:color="auto"/>
      </w:divBdr>
    </w:div>
    <w:div w:id="1806503588">
      <w:bodyDiv w:val="1"/>
      <w:marLeft w:val="0"/>
      <w:marRight w:val="0"/>
      <w:marTop w:val="0"/>
      <w:marBottom w:val="0"/>
      <w:divBdr>
        <w:top w:val="none" w:sz="0" w:space="0" w:color="auto"/>
        <w:left w:val="none" w:sz="0" w:space="0" w:color="auto"/>
        <w:bottom w:val="none" w:sz="0" w:space="0" w:color="auto"/>
        <w:right w:val="none" w:sz="0" w:space="0" w:color="auto"/>
      </w:divBdr>
    </w:div>
    <w:div w:id="1818494276">
      <w:bodyDiv w:val="1"/>
      <w:marLeft w:val="0"/>
      <w:marRight w:val="0"/>
      <w:marTop w:val="0"/>
      <w:marBottom w:val="0"/>
      <w:divBdr>
        <w:top w:val="none" w:sz="0" w:space="0" w:color="auto"/>
        <w:left w:val="none" w:sz="0" w:space="0" w:color="auto"/>
        <w:bottom w:val="none" w:sz="0" w:space="0" w:color="auto"/>
        <w:right w:val="none" w:sz="0" w:space="0" w:color="auto"/>
      </w:divBdr>
    </w:div>
    <w:div w:id="1819153323">
      <w:bodyDiv w:val="1"/>
      <w:marLeft w:val="0"/>
      <w:marRight w:val="0"/>
      <w:marTop w:val="0"/>
      <w:marBottom w:val="0"/>
      <w:divBdr>
        <w:top w:val="none" w:sz="0" w:space="0" w:color="auto"/>
        <w:left w:val="none" w:sz="0" w:space="0" w:color="auto"/>
        <w:bottom w:val="none" w:sz="0" w:space="0" w:color="auto"/>
        <w:right w:val="none" w:sz="0" w:space="0" w:color="auto"/>
      </w:divBdr>
    </w:div>
    <w:div w:id="1821269050">
      <w:bodyDiv w:val="1"/>
      <w:marLeft w:val="0"/>
      <w:marRight w:val="0"/>
      <w:marTop w:val="0"/>
      <w:marBottom w:val="0"/>
      <w:divBdr>
        <w:top w:val="none" w:sz="0" w:space="0" w:color="auto"/>
        <w:left w:val="none" w:sz="0" w:space="0" w:color="auto"/>
        <w:bottom w:val="none" w:sz="0" w:space="0" w:color="auto"/>
        <w:right w:val="none" w:sz="0" w:space="0" w:color="auto"/>
      </w:divBdr>
    </w:div>
    <w:div w:id="1826967633">
      <w:bodyDiv w:val="1"/>
      <w:marLeft w:val="0"/>
      <w:marRight w:val="0"/>
      <w:marTop w:val="0"/>
      <w:marBottom w:val="0"/>
      <w:divBdr>
        <w:top w:val="none" w:sz="0" w:space="0" w:color="auto"/>
        <w:left w:val="none" w:sz="0" w:space="0" w:color="auto"/>
        <w:bottom w:val="none" w:sz="0" w:space="0" w:color="auto"/>
        <w:right w:val="none" w:sz="0" w:space="0" w:color="auto"/>
      </w:divBdr>
    </w:div>
    <w:div w:id="1849978071">
      <w:bodyDiv w:val="1"/>
      <w:marLeft w:val="0"/>
      <w:marRight w:val="0"/>
      <w:marTop w:val="0"/>
      <w:marBottom w:val="0"/>
      <w:divBdr>
        <w:top w:val="none" w:sz="0" w:space="0" w:color="auto"/>
        <w:left w:val="none" w:sz="0" w:space="0" w:color="auto"/>
        <w:bottom w:val="none" w:sz="0" w:space="0" w:color="auto"/>
        <w:right w:val="none" w:sz="0" w:space="0" w:color="auto"/>
      </w:divBdr>
    </w:div>
    <w:div w:id="1862040172">
      <w:bodyDiv w:val="1"/>
      <w:marLeft w:val="0"/>
      <w:marRight w:val="0"/>
      <w:marTop w:val="0"/>
      <w:marBottom w:val="0"/>
      <w:divBdr>
        <w:top w:val="none" w:sz="0" w:space="0" w:color="auto"/>
        <w:left w:val="none" w:sz="0" w:space="0" w:color="auto"/>
        <w:bottom w:val="none" w:sz="0" w:space="0" w:color="auto"/>
        <w:right w:val="none" w:sz="0" w:space="0" w:color="auto"/>
      </w:divBdr>
    </w:div>
    <w:div w:id="1872524898">
      <w:bodyDiv w:val="1"/>
      <w:marLeft w:val="0"/>
      <w:marRight w:val="0"/>
      <w:marTop w:val="0"/>
      <w:marBottom w:val="0"/>
      <w:divBdr>
        <w:top w:val="none" w:sz="0" w:space="0" w:color="auto"/>
        <w:left w:val="none" w:sz="0" w:space="0" w:color="auto"/>
        <w:bottom w:val="none" w:sz="0" w:space="0" w:color="auto"/>
        <w:right w:val="none" w:sz="0" w:space="0" w:color="auto"/>
      </w:divBdr>
    </w:div>
    <w:div w:id="1873414882">
      <w:bodyDiv w:val="1"/>
      <w:marLeft w:val="0"/>
      <w:marRight w:val="0"/>
      <w:marTop w:val="0"/>
      <w:marBottom w:val="0"/>
      <w:divBdr>
        <w:top w:val="none" w:sz="0" w:space="0" w:color="auto"/>
        <w:left w:val="none" w:sz="0" w:space="0" w:color="auto"/>
        <w:bottom w:val="none" w:sz="0" w:space="0" w:color="auto"/>
        <w:right w:val="none" w:sz="0" w:space="0" w:color="auto"/>
      </w:divBdr>
    </w:div>
    <w:div w:id="1889415872">
      <w:bodyDiv w:val="1"/>
      <w:marLeft w:val="0"/>
      <w:marRight w:val="0"/>
      <w:marTop w:val="0"/>
      <w:marBottom w:val="0"/>
      <w:divBdr>
        <w:top w:val="none" w:sz="0" w:space="0" w:color="auto"/>
        <w:left w:val="none" w:sz="0" w:space="0" w:color="auto"/>
        <w:bottom w:val="none" w:sz="0" w:space="0" w:color="auto"/>
        <w:right w:val="none" w:sz="0" w:space="0" w:color="auto"/>
      </w:divBdr>
    </w:div>
    <w:div w:id="1918322685">
      <w:bodyDiv w:val="1"/>
      <w:marLeft w:val="0"/>
      <w:marRight w:val="0"/>
      <w:marTop w:val="0"/>
      <w:marBottom w:val="0"/>
      <w:divBdr>
        <w:top w:val="none" w:sz="0" w:space="0" w:color="auto"/>
        <w:left w:val="none" w:sz="0" w:space="0" w:color="auto"/>
        <w:bottom w:val="none" w:sz="0" w:space="0" w:color="auto"/>
        <w:right w:val="none" w:sz="0" w:space="0" w:color="auto"/>
      </w:divBdr>
    </w:div>
    <w:div w:id="1920670167">
      <w:bodyDiv w:val="1"/>
      <w:marLeft w:val="0"/>
      <w:marRight w:val="0"/>
      <w:marTop w:val="0"/>
      <w:marBottom w:val="0"/>
      <w:divBdr>
        <w:top w:val="none" w:sz="0" w:space="0" w:color="auto"/>
        <w:left w:val="none" w:sz="0" w:space="0" w:color="auto"/>
        <w:bottom w:val="none" w:sz="0" w:space="0" w:color="auto"/>
        <w:right w:val="none" w:sz="0" w:space="0" w:color="auto"/>
      </w:divBdr>
    </w:div>
    <w:div w:id="1926987721">
      <w:bodyDiv w:val="1"/>
      <w:marLeft w:val="0"/>
      <w:marRight w:val="0"/>
      <w:marTop w:val="0"/>
      <w:marBottom w:val="0"/>
      <w:divBdr>
        <w:top w:val="none" w:sz="0" w:space="0" w:color="auto"/>
        <w:left w:val="none" w:sz="0" w:space="0" w:color="auto"/>
        <w:bottom w:val="none" w:sz="0" w:space="0" w:color="auto"/>
        <w:right w:val="none" w:sz="0" w:space="0" w:color="auto"/>
      </w:divBdr>
    </w:div>
    <w:div w:id="1943225344">
      <w:bodyDiv w:val="1"/>
      <w:marLeft w:val="0"/>
      <w:marRight w:val="0"/>
      <w:marTop w:val="0"/>
      <w:marBottom w:val="0"/>
      <w:divBdr>
        <w:top w:val="none" w:sz="0" w:space="0" w:color="auto"/>
        <w:left w:val="none" w:sz="0" w:space="0" w:color="auto"/>
        <w:bottom w:val="none" w:sz="0" w:space="0" w:color="auto"/>
        <w:right w:val="none" w:sz="0" w:space="0" w:color="auto"/>
      </w:divBdr>
    </w:div>
    <w:div w:id="1978997056">
      <w:bodyDiv w:val="1"/>
      <w:marLeft w:val="0"/>
      <w:marRight w:val="0"/>
      <w:marTop w:val="0"/>
      <w:marBottom w:val="0"/>
      <w:divBdr>
        <w:top w:val="none" w:sz="0" w:space="0" w:color="auto"/>
        <w:left w:val="none" w:sz="0" w:space="0" w:color="auto"/>
        <w:bottom w:val="none" w:sz="0" w:space="0" w:color="auto"/>
        <w:right w:val="none" w:sz="0" w:space="0" w:color="auto"/>
      </w:divBdr>
    </w:div>
    <w:div w:id="2000452287">
      <w:bodyDiv w:val="1"/>
      <w:marLeft w:val="0"/>
      <w:marRight w:val="0"/>
      <w:marTop w:val="0"/>
      <w:marBottom w:val="0"/>
      <w:divBdr>
        <w:top w:val="none" w:sz="0" w:space="0" w:color="auto"/>
        <w:left w:val="none" w:sz="0" w:space="0" w:color="auto"/>
        <w:bottom w:val="none" w:sz="0" w:space="0" w:color="auto"/>
        <w:right w:val="none" w:sz="0" w:space="0" w:color="auto"/>
      </w:divBdr>
    </w:div>
    <w:div w:id="2000645682">
      <w:bodyDiv w:val="1"/>
      <w:marLeft w:val="0"/>
      <w:marRight w:val="0"/>
      <w:marTop w:val="0"/>
      <w:marBottom w:val="0"/>
      <w:divBdr>
        <w:top w:val="none" w:sz="0" w:space="0" w:color="auto"/>
        <w:left w:val="none" w:sz="0" w:space="0" w:color="auto"/>
        <w:bottom w:val="none" w:sz="0" w:space="0" w:color="auto"/>
        <w:right w:val="none" w:sz="0" w:space="0" w:color="auto"/>
      </w:divBdr>
    </w:div>
    <w:div w:id="2008438510">
      <w:bodyDiv w:val="1"/>
      <w:marLeft w:val="0"/>
      <w:marRight w:val="0"/>
      <w:marTop w:val="0"/>
      <w:marBottom w:val="0"/>
      <w:divBdr>
        <w:top w:val="none" w:sz="0" w:space="0" w:color="auto"/>
        <w:left w:val="none" w:sz="0" w:space="0" w:color="auto"/>
        <w:bottom w:val="none" w:sz="0" w:space="0" w:color="auto"/>
        <w:right w:val="none" w:sz="0" w:space="0" w:color="auto"/>
      </w:divBdr>
    </w:div>
    <w:div w:id="2008826350">
      <w:bodyDiv w:val="1"/>
      <w:marLeft w:val="0"/>
      <w:marRight w:val="0"/>
      <w:marTop w:val="0"/>
      <w:marBottom w:val="0"/>
      <w:divBdr>
        <w:top w:val="none" w:sz="0" w:space="0" w:color="auto"/>
        <w:left w:val="none" w:sz="0" w:space="0" w:color="auto"/>
        <w:bottom w:val="none" w:sz="0" w:space="0" w:color="auto"/>
        <w:right w:val="none" w:sz="0" w:space="0" w:color="auto"/>
      </w:divBdr>
    </w:div>
    <w:div w:id="2009863361">
      <w:bodyDiv w:val="1"/>
      <w:marLeft w:val="0"/>
      <w:marRight w:val="0"/>
      <w:marTop w:val="0"/>
      <w:marBottom w:val="0"/>
      <w:divBdr>
        <w:top w:val="none" w:sz="0" w:space="0" w:color="auto"/>
        <w:left w:val="none" w:sz="0" w:space="0" w:color="auto"/>
        <w:bottom w:val="none" w:sz="0" w:space="0" w:color="auto"/>
        <w:right w:val="none" w:sz="0" w:space="0" w:color="auto"/>
      </w:divBdr>
    </w:div>
    <w:div w:id="2023897448">
      <w:bodyDiv w:val="1"/>
      <w:marLeft w:val="0"/>
      <w:marRight w:val="0"/>
      <w:marTop w:val="0"/>
      <w:marBottom w:val="0"/>
      <w:divBdr>
        <w:top w:val="none" w:sz="0" w:space="0" w:color="auto"/>
        <w:left w:val="none" w:sz="0" w:space="0" w:color="auto"/>
        <w:bottom w:val="none" w:sz="0" w:space="0" w:color="auto"/>
        <w:right w:val="none" w:sz="0" w:space="0" w:color="auto"/>
      </w:divBdr>
    </w:div>
    <w:div w:id="2030986418">
      <w:bodyDiv w:val="1"/>
      <w:marLeft w:val="0"/>
      <w:marRight w:val="0"/>
      <w:marTop w:val="0"/>
      <w:marBottom w:val="0"/>
      <w:divBdr>
        <w:top w:val="none" w:sz="0" w:space="0" w:color="auto"/>
        <w:left w:val="none" w:sz="0" w:space="0" w:color="auto"/>
        <w:bottom w:val="none" w:sz="0" w:space="0" w:color="auto"/>
        <w:right w:val="none" w:sz="0" w:space="0" w:color="auto"/>
      </w:divBdr>
    </w:div>
    <w:div w:id="2055693433">
      <w:bodyDiv w:val="1"/>
      <w:marLeft w:val="0"/>
      <w:marRight w:val="0"/>
      <w:marTop w:val="0"/>
      <w:marBottom w:val="0"/>
      <w:divBdr>
        <w:top w:val="none" w:sz="0" w:space="0" w:color="auto"/>
        <w:left w:val="none" w:sz="0" w:space="0" w:color="auto"/>
        <w:bottom w:val="none" w:sz="0" w:space="0" w:color="auto"/>
        <w:right w:val="none" w:sz="0" w:space="0" w:color="auto"/>
      </w:divBdr>
    </w:div>
    <w:div w:id="2080903926">
      <w:bodyDiv w:val="1"/>
      <w:marLeft w:val="0"/>
      <w:marRight w:val="0"/>
      <w:marTop w:val="0"/>
      <w:marBottom w:val="0"/>
      <w:divBdr>
        <w:top w:val="none" w:sz="0" w:space="0" w:color="auto"/>
        <w:left w:val="none" w:sz="0" w:space="0" w:color="auto"/>
        <w:bottom w:val="none" w:sz="0" w:space="0" w:color="auto"/>
        <w:right w:val="none" w:sz="0" w:space="0" w:color="auto"/>
      </w:divBdr>
    </w:div>
    <w:div w:id="2082286430">
      <w:bodyDiv w:val="1"/>
      <w:marLeft w:val="0"/>
      <w:marRight w:val="0"/>
      <w:marTop w:val="0"/>
      <w:marBottom w:val="0"/>
      <w:divBdr>
        <w:top w:val="none" w:sz="0" w:space="0" w:color="auto"/>
        <w:left w:val="none" w:sz="0" w:space="0" w:color="auto"/>
        <w:bottom w:val="none" w:sz="0" w:space="0" w:color="auto"/>
        <w:right w:val="none" w:sz="0" w:space="0" w:color="auto"/>
      </w:divBdr>
    </w:div>
    <w:div w:id="2088989146">
      <w:bodyDiv w:val="1"/>
      <w:marLeft w:val="0"/>
      <w:marRight w:val="0"/>
      <w:marTop w:val="0"/>
      <w:marBottom w:val="0"/>
      <w:divBdr>
        <w:top w:val="none" w:sz="0" w:space="0" w:color="auto"/>
        <w:left w:val="none" w:sz="0" w:space="0" w:color="auto"/>
        <w:bottom w:val="none" w:sz="0" w:space="0" w:color="auto"/>
        <w:right w:val="none" w:sz="0" w:space="0" w:color="auto"/>
      </w:divBdr>
    </w:div>
    <w:div w:id="2094427831">
      <w:bodyDiv w:val="1"/>
      <w:marLeft w:val="0"/>
      <w:marRight w:val="0"/>
      <w:marTop w:val="0"/>
      <w:marBottom w:val="0"/>
      <w:divBdr>
        <w:top w:val="none" w:sz="0" w:space="0" w:color="auto"/>
        <w:left w:val="none" w:sz="0" w:space="0" w:color="auto"/>
        <w:bottom w:val="none" w:sz="0" w:space="0" w:color="auto"/>
        <w:right w:val="none" w:sz="0" w:space="0" w:color="auto"/>
      </w:divBdr>
    </w:div>
    <w:div w:id="2100443099">
      <w:bodyDiv w:val="1"/>
      <w:marLeft w:val="0"/>
      <w:marRight w:val="0"/>
      <w:marTop w:val="0"/>
      <w:marBottom w:val="0"/>
      <w:divBdr>
        <w:top w:val="none" w:sz="0" w:space="0" w:color="auto"/>
        <w:left w:val="none" w:sz="0" w:space="0" w:color="auto"/>
        <w:bottom w:val="none" w:sz="0" w:space="0" w:color="auto"/>
        <w:right w:val="none" w:sz="0" w:space="0" w:color="auto"/>
      </w:divBdr>
    </w:div>
    <w:div w:id="2107800985">
      <w:bodyDiv w:val="1"/>
      <w:marLeft w:val="0"/>
      <w:marRight w:val="0"/>
      <w:marTop w:val="0"/>
      <w:marBottom w:val="0"/>
      <w:divBdr>
        <w:top w:val="none" w:sz="0" w:space="0" w:color="auto"/>
        <w:left w:val="none" w:sz="0" w:space="0" w:color="auto"/>
        <w:bottom w:val="none" w:sz="0" w:space="0" w:color="auto"/>
        <w:right w:val="none" w:sz="0" w:space="0" w:color="auto"/>
      </w:divBdr>
    </w:div>
    <w:div w:id="2109932535">
      <w:bodyDiv w:val="1"/>
      <w:marLeft w:val="0"/>
      <w:marRight w:val="0"/>
      <w:marTop w:val="0"/>
      <w:marBottom w:val="0"/>
      <w:divBdr>
        <w:top w:val="none" w:sz="0" w:space="0" w:color="auto"/>
        <w:left w:val="none" w:sz="0" w:space="0" w:color="auto"/>
        <w:bottom w:val="none" w:sz="0" w:space="0" w:color="auto"/>
        <w:right w:val="none" w:sz="0" w:space="0" w:color="auto"/>
      </w:divBdr>
    </w:div>
    <w:div w:id="2117560265">
      <w:bodyDiv w:val="1"/>
      <w:marLeft w:val="0"/>
      <w:marRight w:val="0"/>
      <w:marTop w:val="0"/>
      <w:marBottom w:val="0"/>
      <w:divBdr>
        <w:top w:val="none" w:sz="0" w:space="0" w:color="auto"/>
        <w:left w:val="none" w:sz="0" w:space="0" w:color="auto"/>
        <w:bottom w:val="none" w:sz="0" w:space="0" w:color="auto"/>
        <w:right w:val="none" w:sz="0" w:space="0" w:color="auto"/>
      </w:divBdr>
    </w:div>
    <w:div w:id="2124304379">
      <w:bodyDiv w:val="1"/>
      <w:marLeft w:val="0"/>
      <w:marRight w:val="0"/>
      <w:marTop w:val="0"/>
      <w:marBottom w:val="0"/>
      <w:divBdr>
        <w:top w:val="none" w:sz="0" w:space="0" w:color="auto"/>
        <w:left w:val="none" w:sz="0" w:space="0" w:color="auto"/>
        <w:bottom w:val="none" w:sz="0" w:space="0" w:color="auto"/>
        <w:right w:val="none" w:sz="0" w:space="0" w:color="auto"/>
      </w:divBdr>
    </w:div>
    <w:div w:id="2132090767">
      <w:bodyDiv w:val="1"/>
      <w:marLeft w:val="0"/>
      <w:marRight w:val="0"/>
      <w:marTop w:val="0"/>
      <w:marBottom w:val="0"/>
      <w:divBdr>
        <w:top w:val="none" w:sz="0" w:space="0" w:color="auto"/>
        <w:left w:val="none" w:sz="0" w:space="0" w:color="auto"/>
        <w:bottom w:val="none" w:sz="0" w:space="0" w:color="auto"/>
        <w:right w:val="none" w:sz="0" w:space="0" w:color="auto"/>
      </w:divBdr>
    </w:div>
    <w:div w:id="2146925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BD1B7-03F6-4B06-BE81-7054328EE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cp:revision>
  <dcterms:created xsi:type="dcterms:W3CDTF">2018-05-29T10:23:00Z</dcterms:created>
  <dcterms:modified xsi:type="dcterms:W3CDTF">2018-05-29T10:23:00Z</dcterms:modified>
</cp:coreProperties>
</file>