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テーマ１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A94EAB">
        <w:rPr>
          <w:rFonts w:ascii="Meiryo UI" w:eastAsia="Meiryo UI" w:hAnsi="Meiryo UI" w:cs="Meiryo UI" w:hint="eastAsia"/>
          <w:b/>
          <w:sz w:val="36"/>
          <w:szCs w:val="24"/>
        </w:rPr>
        <w:t>ＩＲ立地</w:t>
      </w:r>
      <w:r w:rsidR="00E0101B">
        <w:rPr>
          <w:rFonts w:ascii="Meiryo UI" w:eastAsia="Meiryo UI" w:hAnsi="Meiryo UI" w:cs="Meiryo UI" w:hint="eastAsia"/>
          <w:b/>
          <w:sz w:val="36"/>
          <w:szCs w:val="24"/>
        </w:rPr>
        <w:t>に向けた事業化</w:t>
      </w:r>
      <w:r w:rsidR="00F1250D">
        <w:rPr>
          <w:rFonts w:ascii="Meiryo UI" w:eastAsia="Meiryo UI" w:hAnsi="Meiryo UI" w:cs="Meiryo UI" w:hint="eastAsia"/>
          <w:b/>
          <w:sz w:val="36"/>
          <w:szCs w:val="24"/>
        </w:rPr>
        <w:t>検討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86459D" w:rsidRDefault="009F065A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国の動向等を踏まえ、</w:t>
            </w:r>
            <w:r w:rsidR="007349C6">
              <w:rPr>
                <w:rFonts w:ascii="Meiryo UI" w:eastAsia="Meiryo UI" w:hAnsi="Meiryo UI" w:cs="Meiryo UI" w:hint="eastAsia"/>
                <w:sz w:val="20"/>
                <w:szCs w:val="20"/>
              </w:rPr>
              <w:t>ＩＲ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事業者公募や区域認定申請に向けた準備を進めます。</w:t>
            </w:r>
          </w:p>
          <w:p w:rsidR="00720654" w:rsidRDefault="00720654" w:rsidP="003C0E60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Default="00205B5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720654" w:rsidRPr="00E335DC" w:rsidRDefault="00F1250D" w:rsidP="00F1250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・国からの区域認定を得て、</w:t>
            </w:r>
            <w:r w:rsidRPr="00F1250D">
              <w:rPr>
                <w:rFonts w:ascii="Meiryo UI" w:eastAsia="Meiryo UI" w:hAnsi="Meiryo UI" w:cs="Meiryo UI" w:hint="eastAsia"/>
                <w:sz w:val="20"/>
                <w:szCs w:val="20"/>
              </w:rPr>
              <w:t>大阪・関西の持続的な経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済成長のエンジンとなる、国際競争力の高い世界最高水準のＩＲを</w:t>
            </w:r>
            <w:r w:rsidR="009A004B">
              <w:rPr>
                <w:rFonts w:ascii="Meiryo UI" w:eastAsia="Meiryo UI" w:hAnsi="Meiryo UI" w:cs="Meiryo UI" w:hint="eastAsia"/>
                <w:sz w:val="20"/>
                <w:szCs w:val="20"/>
              </w:rPr>
              <w:t>早期に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実現する。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A94EAB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ＩＲ立地</w:t>
            </w:r>
            <w:r w:rsidR="00797AB7">
              <w:rPr>
                <w:rFonts w:ascii="Meiryo UI" w:eastAsia="Meiryo UI" w:hAnsi="Meiryo UI" w:cs="Meiryo UI" w:hint="eastAsia"/>
                <w:b/>
              </w:rPr>
              <w:t>に向けた事業化</w:t>
            </w:r>
            <w:r w:rsidR="009F065A">
              <w:rPr>
                <w:rFonts w:ascii="Meiryo UI" w:eastAsia="Meiryo UI" w:hAnsi="Meiryo UI" w:cs="Meiryo UI" w:hint="eastAsia"/>
                <w:b/>
              </w:rPr>
              <w:t>検討</w:t>
            </w:r>
          </w:p>
        </w:tc>
      </w:tr>
      <w:tr w:rsidR="00305F2A" w:rsidRPr="00E335DC" w:rsidTr="00305F2A">
        <w:tc>
          <w:tcPr>
            <w:tcW w:w="329" w:type="dxa"/>
            <w:tcBorders>
              <w:top w:val="nil"/>
              <w:bottom w:val="nil"/>
            </w:tcBorders>
          </w:tcPr>
          <w:p w:rsidR="00305F2A" w:rsidRPr="00E335DC" w:rsidRDefault="00305F2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305F2A" w:rsidRPr="00E335DC" w:rsidRDefault="00305F2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5F2A" w:rsidRPr="00E335DC" w:rsidRDefault="00305F2A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05F2A" w:rsidRPr="00E335DC" w:rsidRDefault="00305F2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305F2A" w:rsidRPr="00E335DC" w:rsidRDefault="00305F2A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5F2A" w:rsidRPr="00294746" w:rsidRDefault="00305F2A" w:rsidP="006C2A0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D8305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H31.</w:t>
            </w:r>
            <w:bookmarkStart w:id="0" w:name="_GoBack"/>
            <w:bookmarkEnd w:id="0"/>
            <w:r w:rsidR="00CC50BB" w:rsidRPr="005568B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305F2A" w:rsidRPr="00E335DC" w:rsidTr="00305F2A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305F2A" w:rsidRPr="00E335DC" w:rsidRDefault="00305F2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305F2A" w:rsidRPr="00720654" w:rsidRDefault="00305F2A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■ＩＲ推進会議での議論を踏まえた大阪ＩＲ基本構想の取りまとめ</w:t>
            </w:r>
          </w:p>
          <w:p w:rsidR="00305F2A" w:rsidRDefault="00305F2A" w:rsidP="00890939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・外部有識者や経済界で構成するＩＲ推進会議を運営し、大阪ＩＲのめざす姿や国の制度設計への働きかけ、ＩＲ立地に伴う懸念事項に関することなどについて議論を行う。</w:t>
            </w:r>
          </w:p>
          <w:p w:rsidR="00305F2A" w:rsidRDefault="00305F2A" w:rsidP="007D4F8A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・国の動向や</w:t>
            </w:r>
            <w:r w:rsidRPr="0087467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ＩＲ推進会議での議論も踏まえ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、大阪におけるＩＲの基本的な考え方を示した大阪ＩＲ基本構想</w:t>
            </w:r>
            <w:r w:rsidRPr="0087467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を取りまとめる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305F2A" w:rsidRPr="00264FF6" w:rsidRDefault="00305F2A" w:rsidP="007D4F8A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05F2A" w:rsidRDefault="00305F2A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305F2A" w:rsidRPr="00E335DC" w:rsidRDefault="00305F2A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2018年4月～：ＩＲ推進会議を適宜開催</w:t>
            </w:r>
          </w:p>
          <w:p w:rsidR="00305F2A" w:rsidRDefault="00305F2A" w:rsidP="009A004B">
            <w:pPr>
              <w:spacing w:line="280" w:lineRule="exact"/>
              <w:ind w:leftChars="700" w:left="154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ＩＲ実施法の成立を踏まえ、大阪ＩＲ基本構想を取りまとめ</w:t>
            </w:r>
          </w:p>
          <w:p w:rsidR="00305F2A" w:rsidRDefault="00305F2A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05F2A" w:rsidRPr="00874673" w:rsidRDefault="00305F2A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05F2A" w:rsidRPr="00720654" w:rsidRDefault="00305F2A" w:rsidP="003F1E50">
            <w:pPr>
              <w:spacing w:line="28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Pr="003F1E50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事業者公募に向けた準備の実施</w:t>
            </w:r>
          </w:p>
          <w:p w:rsidR="00305F2A" w:rsidRDefault="00305F2A" w:rsidP="003F1E50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・ＩＲの事業化に向けて重要となる項目・課題等について、</w:t>
            </w:r>
            <w:r w:rsidRPr="003F1E5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専門知識・ノウハウを有するアドバイザーも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活用しつつ</w:t>
            </w:r>
            <w:r w:rsidRPr="003F1E5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検討・整理を進め、事業者公募に向けた準備を実施する。</w:t>
            </w:r>
          </w:p>
          <w:p w:rsidR="00305F2A" w:rsidRPr="003F1E50" w:rsidRDefault="00305F2A" w:rsidP="00771B8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05F2A" w:rsidRDefault="00305F2A" w:rsidP="00771B8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305F2A" w:rsidRDefault="00305F2A" w:rsidP="00801A1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2018年4月～：各項目の整理、課題等の具体的な検討</w:t>
            </w:r>
          </w:p>
          <w:p w:rsidR="00305F2A" w:rsidRDefault="00305F2A" w:rsidP="00801A1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05F2A" w:rsidRPr="00E335DC" w:rsidRDefault="00305F2A" w:rsidP="00801A19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05F2A" w:rsidRPr="00E335DC" w:rsidRDefault="00305F2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305F2A" w:rsidRDefault="00305F2A" w:rsidP="006D3BA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305F2A" w:rsidRDefault="00305F2A" w:rsidP="006D3BA1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・国の動向等を踏まえ、ＩＲ推進会議を適宜開催。</w:t>
            </w:r>
          </w:p>
          <w:p w:rsidR="00305F2A" w:rsidRDefault="00305F2A" w:rsidP="006D3BA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Pr="00E335DC" w:rsidRDefault="00305F2A" w:rsidP="006D3BA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Pr="00E335DC" w:rsidRDefault="00305F2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305F2A" w:rsidRPr="00E335DC" w:rsidRDefault="00305F2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・ＩＲ実施法の成立を踏まえ、大阪ＩＲ基本構想を取りまとめ。</w:t>
            </w: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Pr="00465F7B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Default="00305F2A" w:rsidP="006D3BA1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5F2A" w:rsidRPr="00E335DC" w:rsidRDefault="00305F2A" w:rsidP="00411D9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305F2A" w:rsidRPr="00E335DC" w:rsidRDefault="00305F2A" w:rsidP="00A17F0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305F2A" w:rsidRPr="00E335DC" w:rsidRDefault="00305F2A" w:rsidP="00A17F07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3F1E50">
              <w:rPr>
                <w:rFonts w:ascii="Meiryo UI" w:eastAsia="Meiryo UI" w:hAnsi="Meiryo UI" w:cs="Meiryo UI" w:hint="eastAsia"/>
                <w:sz w:val="20"/>
                <w:szCs w:val="20"/>
              </w:rPr>
              <w:t>ＩＲの事業化に向けた項目・課題等を整理し、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ＩＲ実施法の内容やスケジュール等に合わせて、事業者公募に向けた</w:t>
            </w:r>
            <w:r w:rsidRPr="003F1E50">
              <w:rPr>
                <w:rFonts w:ascii="Meiryo UI" w:eastAsia="Meiryo UI" w:hAnsi="Meiryo UI" w:cs="Meiryo UI" w:hint="eastAsia"/>
                <w:sz w:val="20"/>
                <w:szCs w:val="20"/>
              </w:rPr>
              <w:t>準備を実施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5F2A" w:rsidRPr="00E335DC" w:rsidRDefault="00305F2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305F2A" w:rsidRDefault="00305F2A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63D46" w:rsidRPr="005568B8" w:rsidRDefault="00A2306A" w:rsidP="00CC50B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B63D46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ＩＲ推進会議を</w:t>
            </w:r>
            <w:r w:rsidR="00CC50BB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="005D5ABA">
              <w:rPr>
                <w:rFonts w:ascii="Meiryo UI" w:eastAsia="Meiryo UI" w:hAnsi="Meiryo UI" w:cs="Meiryo UI" w:hint="eastAsia"/>
                <w:sz w:val="20"/>
                <w:szCs w:val="20"/>
              </w:rPr>
              <w:t>回開催</w:t>
            </w:r>
            <w:r w:rsidR="005568B8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（7</w:t>
            </w:r>
            <w:r w:rsidR="00B63D46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CC50BB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970D7F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11</w:t>
            </w:r>
            <w:r w:rsidR="00CC50BB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月、２月</w:t>
            </w:r>
            <w:r w:rsidR="005568B8" w:rsidRPr="005568B8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  <w:r w:rsidR="00B63D46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66899" w:rsidRPr="005568B8" w:rsidRDefault="00766899" w:rsidP="00CC50B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5568B8" w:rsidRDefault="00A2306A" w:rsidP="00A2306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B63D46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ＩＲ整備法や国の動向、ＩＲ推進会議での議論などを踏まえ、</w:t>
            </w:r>
            <w:r w:rsidR="00970D7F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2019</w:t>
            </w:r>
            <w:r w:rsidR="00CC50BB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年２月に</w:t>
            </w:r>
            <w:r w:rsidR="00B63D46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大阪</w:t>
            </w:r>
            <w:r w:rsidR="00970D7F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ＩＲ</w:t>
            </w:r>
            <w:r w:rsidR="00B63D46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基本構想(案)</w:t>
            </w:r>
            <w:r w:rsidR="00CC50BB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5A1818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取りまとめ</w:t>
            </w:r>
            <w:r w:rsidR="00CC50BB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た</w:t>
            </w:r>
            <w:r w:rsidR="003F51AA"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3F51AA" w:rsidRDefault="00164F33" w:rsidP="006C2A0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64F33" w:rsidRPr="00686EAA" w:rsidRDefault="00D74FE6" w:rsidP="00A2306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568B8">
              <w:rPr>
                <w:rFonts w:ascii="Meiryo UI" w:eastAsia="Meiryo UI" w:hAnsi="Meiryo UI" w:cs="Meiryo UI" w:hint="eastAsia"/>
                <w:sz w:val="20"/>
                <w:szCs w:val="20"/>
              </w:rPr>
              <w:t>○アドバイザーも活用しつつ、事業性の検討・分析や開発条件、事業条件など具体的な事業設計を行い、事業者公募に向けた準備を実施した。</w:t>
            </w:r>
          </w:p>
        </w:tc>
      </w:tr>
    </w:tbl>
    <w:p w:rsidR="007C0E7C" w:rsidRDefault="007C0E7C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305F2A" w:rsidRPr="00305F2A" w:rsidRDefault="00305F2A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305F2A" w:rsidRPr="00305F2A" w:rsidSect="009715A8">
      <w:headerReference w:type="default" r:id="rId7"/>
      <w:pgSz w:w="16838" w:h="11906" w:orient="landscape" w:code="9"/>
      <w:pgMar w:top="964" w:right="431" w:bottom="284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BC" w:rsidRDefault="00D21FBC" w:rsidP="00E45A78">
      <w:r>
        <w:separator/>
      </w:r>
    </w:p>
  </w:endnote>
  <w:endnote w:type="continuationSeparator" w:id="0">
    <w:p w:rsidR="00D21FBC" w:rsidRDefault="00D21FBC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BC" w:rsidRDefault="00D21FBC" w:rsidP="00E45A78">
      <w:r>
        <w:separator/>
      </w:r>
    </w:p>
  </w:footnote>
  <w:footnote w:type="continuationSeparator" w:id="0">
    <w:p w:rsidR="00D21FBC" w:rsidRDefault="00D21FBC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A5FB7" wp14:editId="2DA6B970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F1250D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ＩＲ推進局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A5FB7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F1250D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ＩＲ推進局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074CB"/>
    <w:rsid w:val="00022A33"/>
    <w:rsid w:val="000255B5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15407"/>
    <w:rsid w:val="001307FB"/>
    <w:rsid w:val="00132AE7"/>
    <w:rsid w:val="00135F75"/>
    <w:rsid w:val="001451B9"/>
    <w:rsid w:val="001620DC"/>
    <w:rsid w:val="00164F33"/>
    <w:rsid w:val="001702F0"/>
    <w:rsid w:val="001826AB"/>
    <w:rsid w:val="001941E5"/>
    <w:rsid w:val="00197FC1"/>
    <w:rsid w:val="001A0BEA"/>
    <w:rsid w:val="001A0DBF"/>
    <w:rsid w:val="001B205C"/>
    <w:rsid w:val="001C6587"/>
    <w:rsid w:val="001E04E5"/>
    <w:rsid w:val="001F1877"/>
    <w:rsid w:val="001F32EF"/>
    <w:rsid w:val="002025C4"/>
    <w:rsid w:val="002026A4"/>
    <w:rsid w:val="00205B57"/>
    <w:rsid w:val="002236EF"/>
    <w:rsid w:val="00235A70"/>
    <w:rsid w:val="00247E23"/>
    <w:rsid w:val="0025156E"/>
    <w:rsid w:val="00255975"/>
    <w:rsid w:val="00264FF6"/>
    <w:rsid w:val="00267B07"/>
    <w:rsid w:val="00270D51"/>
    <w:rsid w:val="00284E94"/>
    <w:rsid w:val="002B5D63"/>
    <w:rsid w:val="002C0057"/>
    <w:rsid w:val="002D5393"/>
    <w:rsid w:val="002E0B40"/>
    <w:rsid w:val="002E47CD"/>
    <w:rsid w:val="002E4A8A"/>
    <w:rsid w:val="00305F2A"/>
    <w:rsid w:val="0031337A"/>
    <w:rsid w:val="00314FC6"/>
    <w:rsid w:val="0036199E"/>
    <w:rsid w:val="003665EB"/>
    <w:rsid w:val="003773DA"/>
    <w:rsid w:val="003848D2"/>
    <w:rsid w:val="003B0DA3"/>
    <w:rsid w:val="003C0781"/>
    <w:rsid w:val="003C0E60"/>
    <w:rsid w:val="003D0E0D"/>
    <w:rsid w:val="003D257F"/>
    <w:rsid w:val="003D7061"/>
    <w:rsid w:val="003F1E50"/>
    <w:rsid w:val="003F4AE6"/>
    <w:rsid w:val="003F51AA"/>
    <w:rsid w:val="00411D91"/>
    <w:rsid w:val="004158D6"/>
    <w:rsid w:val="00421972"/>
    <w:rsid w:val="004275BB"/>
    <w:rsid w:val="00442771"/>
    <w:rsid w:val="00465F7B"/>
    <w:rsid w:val="004674CD"/>
    <w:rsid w:val="00470D6E"/>
    <w:rsid w:val="00471777"/>
    <w:rsid w:val="004955A9"/>
    <w:rsid w:val="00495BE9"/>
    <w:rsid w:val="004A0621"/>
    <w:rsid w:val="004A3453"/>
    <w:rsid w:val="004A6D18"/>
    <w:rsid w:val="004C073F"/>
    <w:rsid w:val="004C72A5"/>
    <w:rsid w:val="004D2266"/>
    <w:rsid w:val="004D7F55"/>
    <w:rsid w:val="004E5DBB"/>
    <w:rsid w:val="00522827"/>
    <w:rsid w:val="005449EA"/>
    <w:rsid w:val="00550426"/>
    <w:rsid w:val="005568B8"/>
    <w:rsid w:val="00571122"/>
    <w:rsid w:val="00595469"/>
    <w:rsid w:val="005A1818"/>
    <w:rsid w:val="005A30A6"/>
    <w:rsid w:val="005A6930"/>
    <w:rsid w:val="005A72B0"/>
    <w:rsid w:val="005B2FE3"/>
    <w:rsid w:val="005C2DDE"/>
    <w:rsid w:val="005D5ABA"/>
    <w:rsid w:val="00606B60"/>
    <w:rsid w:val="00611FAD"/>
    <w:rsid w:val="00636187"/>
    <w:rsid w:val="006A09B3"/>
    <w:rsid w:val="006A0A1C"/>
    <w:rsid w:val="006B038D"/>
    <w:rsid w:val="006D3BA1"/>
    <w:rsid w:val="006E35E3"/>
    <w:rsid w:val="007070C9"/>
    <w:rsid w:val="007169C2"/>
    <w:rsid w:val="00720654"/>
    <w:rsid w:val="0072192D"/>
    <w:rsid w:val="007219A3"/>
    <w:rsid w:val="007349C6"/>
    <w:rsid w:val="00766899"/>
    <w:rsid w:val="00771B8A"/>
    <w:rsid w:val="00797AB7"/>
    <w:rsid w:val="007A0B4E"/>
    <w:rsid w:val="007C0E7C"/>
    <w:rsid w:val="007C122F"/>
    <w:rsid w:val="007C33AF"/>
    <w:rsid w:val="007D34F5"/>
    <w:rsid w:val="007D4F8A"/>
    <w:rsid w:val="007E35CE"/>
    <w:rsid w:val="007F3D1A"/>
    <w:rsid w:val="00801A19"/>
    <w:rsid w:val="00813795"/>
    <w:rsid w:val="0081594D"/>
    <w:rsid w:val="0082393E"/>
    <w:rsid w:val="00834FAB"/>
    <w:rsid w:val="00855200"/>
    <w:rsid w:val="0086459D"/>
    <w:rsid w:val="00870EA6"/>
    <w:rsid w:val="00873927"/>
    <w:rsid w:val="00874673"/>
    <w:rsid w:val="00877255"/>
    <w:rsid w:val="00890939"/>
    <w:rsid w:val="008A1428"/>
    <w:rsid w:val="008B1059"/>
    <w:rsid w:val="008B6D25"/>
    <w:rsid w:val="008C786D"/>
    <w:rsid w:val="00901DE0"/>
    <w:rsid w:val="00902097"/>
    <w:rsid w:val="00905F46"/>
    <w:rsid w:val="00952473"/>
    <w:rsid w:val="00960B59"/>
    <w:rsid w:val="00970D7F"/>
    <w:rsid w:val="009715A8"/>
    <w:rsid w:val="009826C0"/>
    <w:rsid w:val="00987762"/>
    <w:rsid w:val="009A004B"/>
    <w:rsid w:val="009C3D2E"/>
    <w:rsid w:val="009D37AF"/>
    <w:rsid w:val="009F065A"/>
    <w:rsid w:val="00A0310E"/>
    <w:rsid w:val="00A17F07"/>
    <w:rsid w:val="00A224DC"/>
    <w:rsid w:val="00A2306A"/>
    <w:rsid w:val="00A50099"/>
    <w:rsid w:val="00A56C7F"/>
    <w:rsid w:val="00A7053A"/>
    <w:rsid w:val="00A8014F"/>
    <w:rsid w:val="00A823A2"/>
    <w:rsid w:val="00A91C5B"/>
    <w:rsid w:val="00A94EAB"/>
    <w:rsid w:val="00AA34D9"/>
    <w:rsid w:val="00AA5CD7"/>
    <w:rsid w:val="00AB3D43"/>
    <w:rsid w:val="00AC425A"/>
    <w:rsid w:val="00AC4D94"/>
    <w:rsid w:val="00AE1DA8"/>
    <w:rsid w:val="00AF2210"/>
    <w:rsid w:val="00B03203"/>
    <w:rsid w:val="00B42F7E"/>
    <w:rsid w:val="00B52AEF"/>
    <w:rsid w:val="00B564A2"/>
    <w:rsid w:val="00B63D46"/>
    <w:rsid w:val="00B81E46"/>
    <w:rsid w:val="00B95D3F"/>
    <w:rsid w:val="00BA0AB5"/>
    <w:rsid w:val="00BA4669"/>
    <w:rsid w:val="00BA5A62"/>
    <w:rsid w:val="00BB6EF8"/>
    <w:rsid w:val="00BD2C2D"/>
    <w:rsid w:val="00BE0ED8"/>
    <w:rsid w:val="00BE672E"/>
    <w:rsid w:val="00C11389"/>
    <w:rsid w:val="00C26D56"/>
    <w:rsid w:val="00C34383"/>
    <w:rsid w:val="00C42E81"/>
    <w:rsid w:val="00C50A21"/>
    <w:rsid w:val="00C571E0"/>
    <w:rsid w:val="00C73995"/>
    <w:rsid w:val="00C77FF5"/>
    <w:rsid w:val="00C85503"/>
    <w:rsid w:val="00CA6971"/>
    <w:rsid w:val="00CA79B1"/>
    <w:rsid w:val="00CB6164"/>
    <w:rsid w:val="00CC50BB"/>
    <w:rsid w:val="00CD1B0B"/>
    <w:rsid w:val="00CD2F6C"/>
    <w:rsid w:val="00CE56D2"/>
    <w:rsid w:val="00CE5B95"/>
    <w:rsid w:val="00D21FBC"/>
    <w:rsid w:val="00D2651C"/>
    <w:rsid w:val="00D44943"/>
    <w:rsid w:val="00D55F70"/>
    <w:rsid w:val="00D74B51"/>
    <w:rsid w:val="00D74FE6"/>
    <w:rsid w:val="00D818CE"/>
    <w:rsid w:val="00D83052"/>
    <w:rsid w:val="00D855BE"/>
    <w:rsid w:val="00D8648E"/>
    <w:rsid w:val="00D90A6D"/>
    <w:rsid w:val="00DB5144"/>
    <w:rsid w:val="00DC6D7C"/>
    <w:rsid w:val="00DD05F8"/>
    <w:rsid w:val="00DD1178"/>
    <w:rsid w:val="00DE5BE1"/>
    <w:rsid w:val="00E0101B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B256E"/>
    <w:rsid w:val="00ED04A4"/>
    <w:rsid w:val="00EE2BB8"/>
    <w:rsid w:val="00EF6773"/>
    <w:rsid w:val="00F1250D"/>
    <w:rsid w:val="00F32DFD"/>
    <w:rsid w:val="00F34F5C"/>
    <w:rsid w:val="00F51D33"/>
    <w:rsid w:val="00F62B5A"/>
    <w:rsid w:val="00F71773"/>
    <w:rsid w:val="00F8783D"/>
    <w:rsid w:val="00F9047D"/>
    <w:rsid w:val="00FC289D"/>
    <w:rsid w:val="00FC77CF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1B820D"/>
  <w15:docId w15:val="{4797DBCE-4855-42A2-9BFE-3EE944B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07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89B2-3BAF-4D52-A233-6C8719B6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2</cp:revision>
  <cp:lastPrinted>2018-04-24T09:20:00Z</cp:lastPrinted>
  <dcterms:created xsi:type="dcterms:W3CDTF">2019-05-20T01:10:00Z</dcterms:created>
  <dcterms:modified xsi:type="dcterms:W3CDTF">2019-05-20T01:10:00Z</dcterms:modified>
</cp:coreProperties>
</file>