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627195" w:rsidP="00627195">
      <w:pPr>
        <w:rPr>
          <w:rFonts w:ascii="Meiryo UI" w:eastAsia="Meiryo UI" w:hAnsi="Meiryo UI" w:cs="Meiryo UI"/>
          <w:szCs w:val="21"/>
        </w:rPr>
      </w:pPr>
      <w:r w:rsidRPr="00627195">
        <w:rPr>
          <w:rFonts w:ascii="Meiryo UI" w:eastAsia="Meiryo UI" w:hAnsi="Meiryo UI" w:cs="Meiryo UI" w:hint="eastAsia"/>
          <w:szCs w:val="21"/>
        </w:rPr>
        <w:t>【</w:t>
      </w:r>
      <w:r w:rsidR="006105F3">
        <w:rPr>
          <w:rFonts w:ascii="Meiryo UI" w:eastAsia="Meiryo UI" w:hAnsi="Meiryo UI" w:cs="Meiryo UI" w:hint="eastAsia"/>
          <w:szCs w:val="21"/>
        </w:rPr>
        <w:t>政策企画</w:t>
      </w:r>
      <w:r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639"/>
        <w:gridCol w:w="9036"/>
      </w:tblGrid>
      <w:tr w:rsidR="00627195" w:rsidRPr="00627195" w:rsidTr="00024703">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8C3F32" w:rsidRDefault="00627195" w:rsidP="008C3F32">
            <w:pPr>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No.</w:t>
            </w:r>
          </w:p>
        </w:tc>
        <w:tc>
          <w:tcPr>
            <w:tcW w:w="3639" w:type="dxa"/>
          </w:tcPr>
          <w:p w:rsidR="00627195" w:rsidRPr="008C3F32"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用語</w:t>
            </w:r>
          </w:p>
        </w:tc>
        <w:tc>
          <w:tcPr>
            <w:tcW w:w="9036" w:type="dxa"/>
          </w:tcPr>
          <w:p w:rsidR="00627195" w:rsidRPr="008C3F32"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解説</w:t>
            </w:r>
          </w:p>
        </w:tc>
      </w:tr>
      <w:tr w:rsidR="00BC6A24"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Pr="00627195" w:rsidRDefault="00BC6A24" w:rsidP="00BC6A24">
            <w:pPr>
              <w:jc w:val="center"/>
              <w:rPr>
                <w:rFonts w:ascii="Meiryo UI" w:eastAsia="Meiryo UI" w:hAnsi="Meiryo UI" w:cs="Meiryo UI"/>
                <w:szCs w:val="21"/>
              </w:rPr>
            </w:pPr>
            <w:r>
              <w:rPr>
                <w:rFonts w:ascii="Meiryo UI" w:eastAsia="Meiryo UI" w:hAnsi="Meiryo UI" w:cs="Meiryo UI" w:hint="eastAsia"/>
                <w:szCs w:val="21"/>
              </w:rPr>
              <w:t>*1</w:t>
            </w:r>
          </w:p>
        </w:tc>
        <w:tc>
          <w:tcPr>
            <w:tcW w:w="3639" w:type="dxa"/>
          </w:tcPr>
          <w:p w:rsidR="00BC6A24" w:rsidRPr="00E814DF" w:rsidRDefault="00BC6A24" w:rsidP="00BC6A24">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36"/>
                <w:szCs w:val="36"/>
              </w:rPr>
            </w:pPr>
            <w:r w:rsidRPr="00E814DF">
              <w:rPr>
                <w:rFonts w:ascii="Meiryo UI" w:eastAsia="Meiryo UI" w:hAnsi="Meiryo UI" w:cs="Meiryo UI"/>
                <w:color w:val="000000" w:themeColor="text1"/>
                <w:kern w:val="24"/>
                <w:sz w:val="20"/>
                <w:szCs w:val="20"/>
              </w:rPr>
              <w:t>TEU</w:t>
            </w:r>
          </w:p>
        </w:tc>
        <w:tc>
          <w:tcPr>
            <w:tcW w:w="9036" w:type="dxa"/>
            <w:vAlign w:val="center"/>
          </w:tcPr>
          <w:p w:rsidR="00BC6A24" w:rsidRPr="00ED145A" w:rsidRDefault="00C0363A" w:rsidP="003F0B99">
            <w:pPr>
              <w:pStyle w:val="Web"/>
              <w:spacing w:before="0" w:beforeAutospacing="0" w:after="0" w:afterAutospacing="0"/>
              <w:ind w:firstLineChars="100" w:firstLine="21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ED145A">
              <w:rPr>
                <w:rFonts w:ascii="Meiryo UI" w:eastAsia="Meiryo UI" w:hAnsi="Meiryo UI" w:cs="Meiryo UI"/>
                <w:color w:val="000000" w:themeColor="text1"/>
                <w:kern w:val="24"/>
                <w:sz w:val="21"/>
                <w:szCs w:val="21"/>
              </w:rPr>
              <w:t>20</w:t>
            </w:r>
            <w:r w:rsidRPr="00ED145A">
              <w:rPr>
                <w:rFonts w:ascii="Meiryo UI" w:eastAsia="Meiryo UI" w:hAnsi="Meiryo UI" w:cs="Meiryo UI" w:hint="eastAsia"/>
                <w:color w:val="000000" w:themeColor="text1"/>
                <w:kern w:val="24"/>
                <w:sz w:val="21"/>
                <w:szCs w:val="21"/>
              </w:rPr>
              <w:t>フィートコンテナを</w:t>
            </w:r>
            <w:r w:rsidRPr="00ED145A">
              <w:rPr>
                <w:rFonts w:ascii="Meiryo UI" w:eastAsia="Meiryo UI" w:hAnsi="Meiryo UI" w:cs="Meiryo UI"/>
                <w:color w:val="000000" w:themeColor="text1"/>
                <w:kern w:val="24"/>
                <w:sz w:val="21"/>
                <w:szCs w:val="21"/>
              </w:rPr>
              <w:t>1</w:t>
            </w:r>
            <w:r w:rsidRPr="00ED145A">
              <w:rPr>
                <w:rFonts w:ascii="Meiryo UI" w:eastAsia="Meiryo UI" w:hAnsi="Meiryo UI" w:cs="Meiryo UI" w:hint="eastAsia"/>
                <w:color w:val="000000" w:themeColor="text1"/>
                <w:kern w:val="24"/>
                <w:sz w:val="21"/>
                <w:szCs w:val="21"/>
              </w:rPr>
              <w:t>単位として、港湾が取り扱える貨物量を表す単位。また、コンテナ船の積載容量を表す単位</w:t>
            </w:r>
            <w:r w:rsidR="00BC6A24" w:rsidRPr="00ED145A">
              <w:rPr>
                <w:rFonts w:ascii="Meiryo UI" w:eastAsia="Meiryo UI" w:hAnsi="Meiryo UI" w:cs="Meiryo UI" w:hint="eastAsia"/>
                <w:color w:val="000000" w:themeColor="text1"/>
                <w:kern w:val="24"/>
                <w:sz w:val="21"/>
                <w:szCs w:val="21"/>
              </w:rPr>
              <w:t>。</w:t>
            </w:r>
          </w:p>
        </w:tc>
      </w:tr>
      <w:tr w:rsidR="00C465DA"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C465DA" w:rsidRDefault="003F0B99" w:rsidP="00BC6A24">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2</w:t>
            </w:r>
          </w:p>
        </w:tc>
        <w:tc>
          <w:tcPr>
            <w:tcW w:w="3639" w:type="dxa"/>
          </w:tcPr>
          <w:p w:rsidR="00C465DA" w:rsidRDefault="003F0B99" w:rsidP="00BC6A2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副首都ビジョン ～副首都・大阪に向けた中長期的な取組み</w:t>
            </w:r>
            <w:bookmarkStart w:id="0" w:name="_GoBack"/>
            <w:bookmarkEnd w:id="0"/>
            <w:r>
              <w:rPr>
                <w:rFonts w:ascii="Meiryo UI" w:eastAsia="Meiryo UI" w:hAnsi="Meiryo UI" w:cs="Meiryo UI" w:hint="eastAsia"/>
                <w:szCs w:val="21"/>
              </w:rPr>
              <w:t>方向～</w:t>
            </w:r>
          </w:p>
        </w:tc>
        <w:tc>
          <w:tcPr>
            <w:tcW w:w="9036" w:type="dxa"/>
          </w:tcPr>
          <w:p w:rsidR="00C0363A" w:rsidRDefault="00C0363A" w:rsidP="00C0363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東西二極の一極として、日本の未来を支え、けん引する「副首都・大阪」の確立、発展に向けた方向性を取りまとめ、平成29年（2017年）３月に大阪府及び大阪市で共同設置する副首都推進本部が策定したビジョン。</w:t>
            </w:r>
          </w:p>
          <w:p w:rsidR="00C0363A" w:rsidRDefault="00C0363A" w:rsidP="00C0363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r w:rsidRPr="00C72853">
              <w:rPr>
                <w:rFonts w:ascii="Meiryo UI" w:eastAsia="Meiryo UI" w:hAnsi="Meiryo UI" w:cs="Meiryo UI" w:hint="eastAsia"/>
                <w:kern w:val="0"/>
                <w:szCs w:val="21"/>
              </w:rPr>
              <w:t>（参考URL）</w:t>
            </w:r>
          </w:p>
          <w:p w:rsidR="00C465DA" w:rsidRPr="000B30BF" w:rsidRDefault="00024703" w:rsidP="00C0363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8" w:history="1">
              <w:r w:rsidR="00C0363A" w:rsidRPr="001E6D1A">
                <w:rPr>
                  <w:rStyle w:val="a4"/>
                  <w:rFonts w:ascii="Meiryo UI" w:eastAsia="Meiryo UI" w:hAnsi="Meiryo UI" w:cs="Meiryo UI"/>
                  <w:kern w:val="0"/>
                  <w:szCs w:val="21"/>
                </w:rPr>
                <w:t>http://www.pref.osaka.lg.jp/renkeichosei/fukusyutosuishin/fukushutovision3.html</w:t>
              </w:r>
            </w:hyperlink>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Pr="00627195"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3</w:t>
            </w:r>
          </w:p>
        </w:tc>
        <w:tc>
          <w:tcPr>
            <w:tcW w:w="3639" w:type="dxa"/>
          </w:tcPr>
          <w:p w:rsidR="003F0B99" w:rsidRPr="00E814DF" w:rsidRDefault="003F0B99" w:rsidP="003F0B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14DF">
              <w:rPr>
                <w:rFonts w:ascii="Meiryo UI" w:eastAsia="Meiryo UI" w:hAnsi="Meiryo UI" w:cs="Meiryo UI" w:hint="eastAsia"/>
                <w:szCs w:val="21"/>
              </w:rPr>
              <w:t>大阪の成長戦略</w:t>
            </w:r>
          </w:p>
          <w:p w:rsidR="003F0B99" w:rsidRPr="00E814DF" w:rsidRDefault="003F0B99" w:rsidP="003F0B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036" w:type="dxa"/>
          </w:tcPr>
          <w:p w:rsidR="00C0363A" w:rsidRPr="00C72853" w:rsidRDefault="00C0363A" w:rsidP="00C0363A">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72853">
              <w:rPr>
                <w:rFonts w:ascii="Meiryo UI" w:eastAsia="Meiryo UI" w:hAnsi="Meiryo UI" w:cs="Meiryo UI" w:hint="eastAsia"/>
                <w:szCs w:val="21"/>
              </w:rPr>
              <w:t>大阪が成長するために必要な取組みを幅広くとりまとめ、平成22年（2010年）12月に大阪府が策定した戦略。概ね2020年までの10年間の成長目標を掲げ、それを実現するための短期・中期（3～5年）の具体的な取組</w:t>
            </w:r>
            <w:r>
              <w:rPr>
                <w:rFonts w:ascii="Meiryo UI" w:eastAsia="Meiryo UI" w:hAnsi="Meiryo UI" w:cs="Meiryo UI" w:hint="eastAsia"/>
                <w:szCs w:val="21"/>
              </w:rPr>
              <w:t>み</w:t>
            </w:r>
            <w:r w:rsidRPr="00C72853">
              <w:rPr>
                <w:rFonts w:ascii="Meiryo UI" w:eastAsia="Meiryo UI" w:hAnsi="Meiryo UI" w:cs="Meiryo UI" w:hint="eastAsia"/>
                <w:szCs w:val="21"/>
              </w:rPr>
              <w:t>方向を明らかにしたもの。</w:t>
            </w:r>
          </w:p>
          <w:p w:rsidR="003F0B99" w:rsidRPr="00E814DF" w:rsidRDefault="00C0363A" w:rsidP="00C0363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72853">
              <w:rPr>
                <w:rFonts w:ascii="Meiryo UI" w:eastAsia="Meiryo UI" w:hAnsi="Meiryo UI" w:cs="Meiryo UI" w:hint="eastAsia"/>
                <w:kern w:val="0"/>
                <w:szCs w:val="21"/>
              </w:rPr>
              <w:t>（参考URL）</w:t>
            </w:r>
            <w:hyperlink r:id="rId9" w:history="1">
              <w:r w:rsidRPr="00C72853">
                <w:rPr>
                  <w:rFonts w:ascii="Meiryo UI" w:eastAsia="Meiryo UI" w:hAnsi="Meiryo UI" w:cs="Meiryo UI" w:hint="eastAsia"/>
                  <w:color w:val="0000FF" w:themeColor="hyperlink"/>
                  <w:kern w:val="0"/>
                  <w:szCs w:val="21"/>
                  <w:u w:val="single"/>
                </w:rPr>
                <w:t>http://www.pref.osaka.lg.jp/kikaku/seichosenryaku/</w:t>
              </w:r>
            </w:hyperlink>
          </w:p>
        </w:tc>
      </w:tr>
      <w:tr w:rsidR="003F0B99"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Pr="00627195"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4</w:t>
            </w:r>
          </w:p>
        </w:tc>
        <w:tc>
          <w:tcPr>
            <w:tcW w:w="3639" w:type="dxa"/>
          </w:tcPr>
          <w:p w:rsidR="003F0B99" w:rsidRPr="00C72853" w:rsidRDefault="00A23F2B" w:rsidP="003F0B99">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万博（国際博覧会）</w:t>
            </w:r>
          </w:p>
        </w:tc>
        <w:tc>
          <w:tcPr>
            <w:tcW w:w="9036" w:type="dxa"/>
            <w:vAlign w:val="center"/>
          </w:tcPr>
          <w:p w:rsidR="003F0B99" w:rsidRPr="005355D4" w:rsidRDefault="003F0B99" w:rsidP="003F0B99">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A2FFA">
              <w:rPr>
                <w:rFonts w:ascii="Meiryo UI" w:eastAsia="Meiryo UI" w:hAnsi="Meiryo UI" w:cs="Meiryo UI" w:hint="eastAsia"/>
                <w:szCs w:val="21"/>
              </w:rPr>
              <w:t>BIE（博覧会国際事務局）の承認のもと、国際博覧会条約に基づき開催される国際博覧会。登録博覧会と認定博覧会の2種類がある。これまで日本で開催された国際博覧会は、1970年大阪万博（大阪府）、1975年沖縄海洋博（沖縄県）、1985年つくば博（茨城県）、1990年大阪園芸博（「花博」、大阪府）、2005年愛・地球博（愛知県）がある。</w:t>
            </w:r>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5</w:t>
            </w:r>
          </w:p>
        </w:tc>
        <w:tc>
          <w:tcPr>
            <w:tcW w:w="3639" w:type="dxa"/>
          </w:tcPr>
          <w:p w:rsidR="003F0B99" w:rsidRPr="00E814DF" w:rsidRDefault="003F0B99" w:rsidP="003F0B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BIE</w:t>
            </w:r>
          </w:p>
        </w:tc>
        <w:tc>
          <w:tcPr>
            <w:tcW w:w="9036" w:type="dxa"/>
          </w:tcPr>
          <w:p w:rsidR="003F0B99" w:rsidRPr="00F719FB" w:rsidRDefault="00617D63" w:rsidP="00D7627C">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BD2297">
              <w:rPr>
                <w:rFonts w:ascii="Meiryo UI" w:eastAsia="Meiryo UI" w:hAnsi="Meiryo UI" w:cs="Meiryo UI" w:hint="eastAsia"/>
                <w:color w:val="000000" w:themeColor="text1"/>
                <w:szCs w:val="21"/>
              </w:rPr>
              <w:t>博覧会国際事務局。</w:t>
            </w:r>
            <w:r w:rsidR="00DD650F" w:rsidRPr="00BD2297">
              <w:rPr>
                <w:rFonts w:ascii="Meiryo UI" w:eastAsia="Meiryo UI" w:hAnsi="Meiryo UI" w:cs="Meiryo UI" w:hint="eastAsia"/>
                <w:color w:val="000000" w:themeColor="text1"/>
                <w:szCs w:val="21"/>
              </w:rPr>
              <w:t>1928年、国際博覧会条約の成立を機に発足。万博が国際博覧会条約に則り開催されるよう監督するために設立された国際機関。パリに本部を構え、2017年4月現在、168カ国が加盟。</w:t>
            </w:r>
          </w:p>
        </w:tc>
      </w:tr>
      <w:tr w:rsidR="003F0B99"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lastRenderedPageBreak/>
              <w:t>*</w:t>
            </w:r>
            <w:r w:rsidR="00161BCD">
              <w:rPr>
                <w:rFonts w:ascii="Meiryo UI" w:eastAsia="Meiryo UI" w:hAnsi="Meiryo UI" w:cs="Meiryo UI" w:hint="eastAsia"/>
                <w:szCs w:val="21"/>
              </w:rPr>
              <w:t>6</w:t>
            </w:r>
          </w:p>
        </w:tc>
        <w:tc>
          <w:tcPr>
            <w:tcW w:w="3639" w:type="dxa"/>
          </w:tcPr>
          <w:p w:rsidR="003F0B99" w:rsidRPr="00E814DF" w:rsidRDefault="003F0B99" w:rsidP="003F0B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関西広域連合</w:t>
            </w:r>
          </w:p>
        </w:tc>
        <w:tc>
          <w:tcPr>
            <w:tcW w:w="9036" w:type="dxa"/>
          </w:tcPr>
          <w:p w:rsidR="00C0363A" w:rsidRPr="000B30BF" w:rsidRDefault="00C0363A" w:rsidP="00C0363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30BF">
              <w:rPr>
                <w:rFonts w:ascii="Meiryo UI" w:eastAsia="Meiryo UI" w:hAnsi="Meiryo UI" w:cs="Meiryo UI" w:hint="eastAsia"/>
                <w:szCs w:val="21"/>
              </w:rPr>
              <w:t>地方自治法の規定に基づき、防災や観光等の府県域を越えた行政課題や、国出先機関の権限・財源・組織の丸ごと移管に取り組むため、関西</w:t>
            </w:r>
            <w:r w:rsidRPr="000B30BF">
              <w:rPr>
                <w:rFonts w:ascii="Meiryo UI" w:eastAsia="Meiryo UI" w:hAnsi="Meiryo UI" w:cs="Meiryo UI"/>
                <w:szCs w:val="21"/>
              </w:rPr>
              <w:t>2</w:t>
            </w:r>
            <w:r w:rsidRPr="000B30BF">
              <w:rPr>
                <w:rFonts w:ascii="Meiryo UI" w:eastAsia="Meiryo UI" w:hAnsi="Meiryo UI" w:cs="Meiryo UI" w:hint="eastAsia"/>
                <w:szCs w:val="21"/>
              </w:rPr>
              <w:t>府</w:t>
            </w:r>
            <w:r>
              <w:rPr>
                <w:rFonts w:ascii="Meiryo UI" w:eastAsia="Meiryo UI" w:hAnsi="Meiryo UI" w:cs="Meiryo UI" w:hint="eastAsia"/>
                <w:szCs w:val="21"/>
              </w:rPr>
              <w:t>6</w:t>
            </w:r>
            <w:r w:rsidRPr="000B30BF">
              <w:rPr>
                <w:rFonts w:ascii="Meiryo UI" w:eastAsia="Meiryo UI" w:hAnsi="Meiryo UI" w:cs="Meiryo UI" w:hint="eastAsia"/>
                <w:szCs w:val="21"/>
              </w:rPr>
              <w:t>県</w:t>
            </w:r>
            <w:r w:rsidRPr="000B30BF">
              <w:rPr>
                <w:rFonts w:ascii="Meiryo UI" w:eastAsia="Meiryo UI" w:hAnsi="Meiryo UI" w:cs="Meiryo UI"/>
                <w:szCs w:val="21"/>
              </w:rPr>
              <w:t>4</w:t>
            </w:r>
            <w:r w:rsidRPr="000B30BF">
              <w:rPr>
                <w:rFonts w:ascii="Meiryo UI" w:eastAsia="Meiryo UI" w:hAnsi="Meiryo UI" w:cs="Meiryo UI" w:hint="eastAsia"/>
                <w:szCs w:val="21"/>
              </w:rPr>
              <w:t>政令市（滋賀県、京都府、大阪府、兵庫県、</w:t>
            </w:r>
            <w:r>
              <w:rPr>
                <w:rFonts w:ascii="Meiryo UI" w:eastAsia="Meiryo UI" w:hAnsi="Meiryo UI" w:cs="Meiryo UI" w:hint="eastAsia"/>
                <w:szCs w:val="21"/>
              </w:rPr>
              <w:t>奈良県</w:t>
            </w:r>
            <w:r w:rsidRPr="000B30BF">
              <w:rPr>
                <w:rFonts w:ascii="Meiryo UI" w:eastAsia="Meiryo UI" w:hAnsi="Meiryo UI" w:cs="Meiryo UI" w:hint="eastAsia"/>
                <w:szCs w:val="21"/>
              </w:rPr>
              <w:t>、</w:t>
            </w:r>
            <w:r>
              <w:rPr>
                <w:rFonts w:ascii="Meiryo UI" w:eastAsia="Meiryo UI" w:hAnsi="Meiryo UI" w:cs="Meiryo UI" w:hint="eastAsia"/>
                <w:szCs w:val="21"/>
              </w:rPr>
              <w:t>和歌山県、</w:t>
            </w:r>
            <w:r w:rsidRPr="000B30BF">
              <w:rPr>
                <w:rFonts w:ascii="Meiryo UI" w:eastAsia="Meiryo UI" w:hAnsi="Meiryo UI" w:cs="Meiryo UI" w:hint="eastAsia"/>
                <w:szCs w:val="21"/>
              </w:rPr>
              <w:t>鳥取県、徳島県、京都市、大阪市、堺市、神戸市）で構成する特別地方公共団体。</w:t>
            </w:r>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Pr="00627195"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7</w:t>
            </w:r>
          </w:p>
        </w:tc>
        <w:tc>
          <w:tcPr>
            <w:tcW w:w="3639" w:type="dxa"/>
          </w:tcPr>
          <w:p w:rsidR="003F0B99" w:rsidRPr="00C72853" w:rsidRDefault="003F0B99" w:rsidP="003F0B99">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シティドレッシング</w:t>
            </w:r>
          </w:p>
        </w:tc>
        <w:tc>
          <w:tcPr>
            <w:tcW w:w="9036" w:type="dxa"/>
            <w:vAlign w:val="center"/>
          </w:tcPr>
          <w:p w:rsidR="00D7627C" w:rsidRPr="00FE7A31" w:rsidRDefault="00D7627C" w:rsidP="00DD650F">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BD2297">
              <w:rPr>
                <w:rFonts w:ascii="Meiryo UI" w:eastAsia="Meiryo UI" w:hAnsi="Meiryo UI" w:cs="Meiryo UI" w:hint="eastAsia"/>
                <w:color w:val="000000" w:themeColor="text1"/>
                <w:szCs w:val="21"/>
              </w:rPr>
              <w:t>大規模イベントのＰＲなどのために、大型ポスターや電飾等で街中を飾り立てること。</w:t>
            </w:r>
            <w:r w:rsidR="00DD650F" w:rsidRPr="00BD2297">
              <w:rPr>
                <w:rFonts w:ascii="Meiryo UI" w:eastAsia="Meiryo UI" w:hAnsi="Meiryo UI" w:cs="Meiryo UI" w:hint="eastAsia"/>
                <w:color w:val="000000" w:themeColor="text1"/>
                <w:szCs w:val="21"/>
              </w:rPr>
              <w:t>2018（平成30）</w:t>
            </w:r>
            <w:r w:rsidRPr="00BD2297">
              <w:rPr>
                <w:rFonts w:ascii="Meiryo UI" w:eastAsia="Meiryo UI" w:hAnsi="Meiryo UI" w:cs="Meiryo UI" w:hint="eastAsia"/>
                <w:color w:val="000000" w:themeColor="text1"/>
                <w:szCs w:val="21"/>
              </w:rPr>
              <w:t>年初旬に予定されているＢＩＥ</w:t>
            </w:r>
            <w:r w:rsidR="00DD650F" w:rsidRPr="00BD2297">
              <w:rPr>
                <w:rFonts w:ascii="Meiryo UI" w:eastAsia="Meiryo UI" w:hAnsi="Meiryo UI" w:cs="Meiryo UI" w:hint="eastAsia"/>
                <w:color w:val="000000" w:themeColor="text1"/>
                <w:szCs w:val="21"/>
              </w:rPr>
              <w:t>の現地</w:t>
            </w:r>
            <w:r w:rsidR="00242B19" w:rsidRPr="00BD2297">
              <w:rPr>
                <w:rFonts w:ascii="Meiryo UI" w:eastAsia="Meiryo UI" w:hAnsi="Meiryo UI" w:cs="Meiryo UI" w:hint="eastAsia"/>
                <w:color w:val="000000" w:themeColor="text1"/>
                <w:szCs w:val="21"/>
              </w:rPr>
              <w:t>視察</w:t>
            </w:r>
            <w:r w:rsidR="004F3204" w:rsidRPr="00BD2297">
              <w:rPr>
                <w:rFonts w:ascii="Meiryo UI" w:eastAsia="Meiryo UI" w:hAnsi="Meiryo UI" w:cs="Meiryo UI" w:hint="eastAsia"/>
                <w:color w:val="000000" w:themeColor="text1"/>
                <w:szCs w:val="21"/>
              </w:rPr>
              <w:t>に向けて、国内の機運醸成をＰＲするため、</w:t>
            </w:r>
            <w:r w:rsidR="00DD650F" w:rsidRPr="00BD2297">
              <w:rPr>
                <w:rFonts w:ascii="Meiryo UI" w:eastAsia="Meiryo UI" w:hAnsi="Meiryo UI" w:cs="Meiryo UI" w:hint="eastAsia"/>
                <w:color w:val="000000" w:themeColor="text1"/>
                <w:szCs w:val="21"/>
              </w:rPr>
              <w:t>街中</w:t>
            </w:r>
            <w:r w:rsidR="004F3204" w:rsidRPr="00BD2297">
              <w:rPr>
                <w:rFonts w:ascii="Meiryo UI" w:eastAsia="Meiryo UI" w:hAnsi="Meiryo UI" w:cs="Meiryo UI" w:hint="eastAsia"/>
                <w:color w:val="000000" w:themeColor="text1"/>
                <w:szCs w:val="21"/>
              </w:rPr>
              <w:t>を装飾する。</w:t>
            </w:r>
          </w:p>
        </w:tc>
      </w:tr>
      <w:tr w:rsidR="003F0B99"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8</w:t>
            </w:r>
          </w:p>
        </w:tc>
        <w:tc>
          <w:tcPr>
            <w:tcW w:w="3639" w:type="dxa"/>
          </w:tcPr>
          <w:p w:rsidR="003F0B99" w:rsidRDefault="003F0B99" w:rsidP="003F0B99">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コングレス</w:t>
            </w:r>
          </w:p>
        </w:tc>
        <w:tc>
          <w:tcPr>
            <w:tcW w:w="9036" w:type="dxa"/>
            <w:vAlign w:val="center"/>
          </w:tcPr>
          <w:p w:rsidR="00C0363A" w:rsidRPr="00C0363A" w:rsidRDefault="00C0363A" w:rsidP="00C0363A">
            <w:pPr>
              <w:pStyle w:val="Web"/>
              <w:spacing w:before="0" w:beforeAutospacing="0" w:after="0" w:afterAutospacing="0"/>
              <w:ind w:firstLineChars="100" w:firstLine="210"/>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kern w:val="2"/>
                <w:sz w:val="21"/>
                <w:szCs w:val="21"/>
              </w:rPr>
            </w:pPr>
            <w:r w:rsidRPr="00C0363A">
              <w:rPr>
                <w:rFonts w:ascii="Meiryo UI" w:eastAsia="Meiryo UI" w:hAnsi="Meiryo UI" w:cs="Meiryo UI" w:hint="eastAsia"/>
                <w:color w:val="000000" w:themeColor="text1"/>
                <w:kern w:val="2"/>
                <w:sz w:val="21"/>
                <w:szCs w:val="21"/>
              </w:rPr>
              <w:t>コングレスは、1955年以降、5年ごとに開催されている犯罪防止・刑事司法分野における国連最大の国際会議であり、平成32年（2020年）に日本で開催されることが決定されている。</w:t>
            </w:r>
          </w:p>
          <w:p w:rsidR="003F0B99" w:rsidRPr="005355D4" w:rsidRDefault="00C0363A" w:rsidP="00C0363A">
            <w:pPr>
              <w:pStyle w:val="Web"/>
              <w:spacing w:before="0" w:beforeAutospacing="0" w:after="0" w:afterAutospacing="0"/>
              <w:ind w:firstLineChars="100" w:firstLine="21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2"/>
                <w:sz w:val="21"/>
                <w:szCs w:val="21"/>
              </w:rPr>
            </w:pPr>
            <w:r w:rsidRPr="00C0363A">
              <w:rPr>
                <w:rFonts w:ascii="Meiryo UI" w:eastAsia="Meiryo UI" w:hAnsi="Meiryo UI" w:cs="Meiryo UI" w:hint="eastAsia"/>
                <w:color w:val="000000" w:themeColor="text1"/>
                <w:kern w:val="2"/>
                <w:sz w:val="21"/>
                <w:szCs w:val="21"/>
              </w:rPr>
              <w:t>会議では、犯罪防止・刑事司法分野の対策や国際協力の在り方について検討し、国連加盟国が実施すべき方策を多く含む政治宣言が採択される。</w:t>
            </w:r>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9</w:t>
            </w:r>
          </w:p>
        </w:tc>
        <w:tc>
          <w:tcPr>
            <w:tcW w:w="3639" w:type="dxa"/>
          </w:tcPr>
          <w:p w:rsidR="003F0B99" w:rsidRPr="00C72853" w:rsidRDefault="003F0B99" w:rsidP="003F0B99">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国家戦略特区</w:t>
            </w:r>
          </w:p>
        </w:tc>
        <w:tc>
          <w:tcPr>
            <w:tcW w:w="9036" w:type="dxa"/>
            <w:vAlign w:val="center"/>
          </w:tcPr>
          <w:p w:rsidR="003F0B99" w:rsidRPr="005355D4" w:rsidRDefault="003B75AE" w:rsidP="003F0B99">
            <w:pPr>
              <w:pStyle w:val="Web"/>
              <w:spacing w:before="0" w:beforeAutospacing="0" w:after="0" w:afterAutospacing="0"/>
              <w:ind w:firstLineChars="100" w:firstLine="21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2"/>
                <w:sz w:val="21"/>
                <w:szCs w:val="21"/>
              </w:rPr>
            </w:pPr>
            <w:r w:rsidRPr="003B75AE">
              <w:rPr>
                <w:rFonts w:ascii="Meiryo UI" w:eastAsia="Meiryo UI" w:hAnsi="Meiryo UI" w:cs="Meiryo UI" w:hint="eastAsia"/>
                <w:color w:val="000000" w:themeColor="text1"/>
                <w:kern w:val="2"/>
                <w:sz w:val="21"/>
                <w:szCs w:val="21"/>
              </w:rPr>
              <w:t>産業の国際競争力を強化するとともに、国際的な経済活動の拠点の形成を促進する観点から、民間投資を喚起するため、地域を限定して規制改革等を総合的かつ集中的に推進する制度。「国家戦略特別区域法」に基づく。平成26年5月、関西の3府県（京都府、大阪府、兵庫県）が「関西圏」として指定された。</w:t>
            </w:r>
          </w:p>
        </w:tc>
      </w:tr>
      <w:tr w:rsidR="003F0B99"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10</w:t>
            </w:r>
          </w:p>
        </w:tc>
        <w:tc>
          <w:tcPr>
            <w:tcW w:w="3639" w:type="dxa"/>
          </w:tcPr>
          <w:p w:rsidR="003F0B99" w:rsidRPr="00C72853" w:rsidRDefault="003F0B99" w:rsidP="003F0B99">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国立健康・栄養研究所</w:t>
            </w:r>
          </w:p>
        </w:tc>
        <w:tc>
          <w:tcPr>
            <w:tcW w:w="9036" w:type="dxa"/>
            <w:vAlign w:val="center"/>
          </w:tcPr>
          <w:p w:rsidR="003F0B99" w:rsidRPr="00C72853" w:rsidRDefault="00C0363A" w:rsidP="003F0B99">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1529">
              <w:rPr>
                <w:rFonts w:ascii="Meiryo UI" w:eastAsia="Meiryo UI" w:hAnsi="Meiryo UI" w:cs="Meiryo UI" w:hint="eastAsia"/>
                <w:szCs w:val="21"/>
              </w:rPr>
              <w:t>国民の健康の保持</w:t>
            </w:r>
            <w:r>
              <w:rPr>
                <w:rFonts w:ascii="Meiryo UI" w:eastAsia="Meiryo UI" w:hAnsi="Meiryo UI" w:cs="Meiryo UI" w:hint="eastAsia"/>
                <w:szCs w:val="21"/>
              </w:rPr>
              <w:t>・</w:t>
            </w:r>
            <w:r w:rsidRPr="00901529">
              <w:rPr>
                <w:rFonts w:ascii="Meiryo UI" w:eastAsia="Meiryo UI" w:hAnsi="Meiryo UI" w:cs="Meiryo UI" w:hint="eastAsia"/>
                <w:szCs w:val="21"/>
              </w:rPr>
              <w:t>増進に関する調査</w:t>
            </w:r>
            <w:r>
              <w:rPr>
                <w:rFonts w:ascii="Meiryo UI" w:eastAsia="Meiryo UI" w:hAnsi="Meiryo UI" w:cs="Meiryo UI" w:hint="eastAsia"/>
                <w:szCs w:val="21"/>
              </w:rPr>
              <w:t>・</w:t>
            </w:r>
            <w:r w:rsidRPr="00901529">
              <w:rPr>
                <w:rFonts w:ascii="Meiryo UI" w:eastAsia="Meiryo UI" w:hAnsi="Meiryo UI" w:cs="Meiryo UI" w:hint="eastAsia"/>
                <w:szCs w:val="21"/>
              </w:rPr>
              <w:t>研究</w:t>
            </w:r>
            <w:r>
              <w:rPr>
                <w:rFonts w:ascii="Meiryo UI" w:eastAsia="Meiryo UI" w:hAnsi="Meiryo UI" w:cs="Meiryo UI" w:hint="eastAsia"/>
                <w:szCs w:val="21"/>
              </w:rPr>
              <w:t>及び</w:t>
            </w:r>
            <w:r w:rsidRPr="00901529">
              <w:rPr>
                <w:rFonts w:ascii="Meiryo UI" w:eastAsia="Meiryo UI" w:hAnsi="Meiryo UI" w:cs="Meiryo UI" w:hint="eastAsia"/>
                <w:szCs w:val="21"/>
              </w:rPr>
              <w:t>国民の栄養その他国民の食生活に関する調査</w:t>
            </w:r>
            <w:r>
              <w:rPr>
                <w:rFonts w:ascii="Meiryo UI" w:eastAsia="Meiryo UI" w:hAnsi="Meiryo UI" w:cs="Meiryo UI" w:hint="eastAsia"/>
                <w:szCs w:val="21"/>
              </w:rPr>
              <w:t>・</w:t>
            </w:r>
            <w:r w:rsidRPr="00901529">
              <w:rPr>
                <w:rFonts w:ascii="Meiryo UI" w:eastAsia="Meiryo UI" w:hAnsi="Meiryo UI" w:cs="Meiryo UI" w:hint="eastAsia"/>
                <w:szCs w:val="21"/>
              </w:rPr>
              <w:t>研究等を行うこと</w:t>
            </w:r>
            <w:r>
              <w:rPr>
                <w:rFonts w:ascii="Meiryo UI" w:eastAsia="Meiryo UI" w:hAnsi="Meiryo UI" w:cs="Meiryo UI" w:hint="eastAsia"/>
                <w:szCs w:val="21"/>
              </w:rPr>
              <w:t>により</w:t>
            </w:r>
            <w:r w:rsidRPr="00901529">
              <w:rPr>
                <w:rFonts w:ascii="Meiryo UI" w:eastAsia="Meiryo UI" w:hAnsi="Meiryo UI" w:cs="Meiryo UI" w:hint="eastAsia"/>
                <w:szCs w:val="21"/>
              </w:rPr>
              <w:t>、公衆衛生の向上</w:t>
            </w:r>
            <w:r>
              <w:rPr>
                <w:rFonts w:ascii="Meiryo UI" w:eastAsia="Meiryo UI" w:hAnsi="Meiryo UI" w:cs="Meiryo UI" w:hint="eastAsia"/>
                <w:szCs w:val="21"/>
              </w:rPr>
              <w:t>・</w:t>
            </w:r>
            <w:r w:rsidRPr="00901529">
              <w:rPr>
                <w:rFonts w:ascii="Meiryo UI" w:eastAsia="Meiryo UI" w:hAnsi="Meiryo UI" w:cs="Meiryo UI" w:hint="eastAsia"/>
                <w:szCs w:val="21"/>
              </w:rPr>
              <w:t>増進を図ることを目的</w:t>
            </w:r>
            <w:r>
              <w:rPr>
                <w:rFonts w:ascii="Meiryo UI" w:eastAsia="Meiryo UI" w:hAnsi="Meiryo UI" w:cs="Meiryo UI" w:hint="eastAsia"/>
                <w:szCs w:val="21"/>
              </w:rPr>
              <w:t>とした研究所（所在地：東京都新宿区）。国立研究開発法人医薬基盤・健康・栄養研究所管轄の研究施設。</w:t>
            </w:r>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11</w:t>
            </w:r>
          </w:p>
        </w:tc>
        <w:tc>
          <w:tcPr>
            <w:tcW w:w="3639" w:type="dxa"/>
          </w:tcPr>
          <w:p w:rsidR="003F0B99" w:rsidRPr="00C72853" w:rsidRDefault="003F0B99" w:rsidP="003F0B99">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リニア中央新幹線</w:t>
            </w:r>
          </w:p>
        </w:tc>
        <w:tc>
          <w:tcPr>
            <w:tcW w:w="9036" w:type="dxa"/>
            <w:vAlign w:val="center"/>
          </w:tcPr>
          <w:p w:rsidR="003B75AE" w:rsidRPr="00C72853" w:rsidRDefault="003B75AE" w:rsidP="003F0B99">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C3F32">
              <w:rPr>
                <w:rFonts w:ascii="Meiryo UI" w:eastAsia="Meiryo UI" w:hAnsi="Meiryo UI" w:cs="Meiryo UI" w:hint="eastAsia"/>
                <w:szCs w:val="21"/>
              </w:rPr>
              <w:t>東京・名古屋・大阪を超電導リニアにより約1</w:t>
            </w:r>
            <w:r>
              <w:rPr>
                <w:rFonts w:ascii="Meiryo UI" w:eastAsia="Meiryo UI" w:hAnsi="Meiryo UI" w:cs="Meiryo UI" w:hint="eastAsia"/>
                <w:szCs w:val="21"/>
              </w:rPr>
              <w:t>時間で結ぶプロジェクト。建設</w:t>
            </w:r>
            <w:r w:rsidRPr="008C3F32">
              <w:rPr>
                <w:rFonts w:ascii="Meiryo UI" w:eastAsia="Meiryo UI" w:hAnsi="Meiryo UI" w:cs="Meiryo UI" w:hint="eastAsia"/>
                <w:szCs w:val="21"/>
              </w:rPr>
              <w:t>主体であるJR東海</w:t>
            </w:r>
            <w:r>
              <w:rPr>
                <w:rFonts w:ascii="Meiryo UI" w:eastAsia="Meiryo UI" w:hAnsi="Meiryo UI" w:cs="Meiryo UI" w:hint="eastAsia"/>
                <w:szCs w:val="21"/>
              </w:rPr>
              <w:t>の当初計画では、</w:t>
            </w:r>
            <w:r w:rsidRPr="008C3F32">
              <w:rPr>
                <w:rFonts w:ascii="Meiryo UI" w:eastAsia="Meiryo UI" w:hAnsi="Meiryo UI" w:cs="Meiryo UI" w:hint="eastAsia"/>
                <w:szCs w:val="21"/>
              </w:rPr>
              <w:t>東京・名古屋間を2027（平成39</w:t>
            </w:r>
            <w:r>
              <w:rPr>
                <w:rFonts w:ascii="Meiryo UI" w:eastAsia="Meiryo UI" w:hAnsi="Meiryo UI" w:cs="Meiryo UI" w:hint="eastAsia"/>
                <w:szCs w:val="21"/>
              </w:rPr>
              <w:t>）年、名古屋</w:t>
            </w:r>
            <w:r w:rsidRPr="008C3F32">
              <w:rPr>
                <w:rFonts w:ascii="Meiryo UI" w:eastAsia="Meiryo UI" w:hAnsi="Meiryo UI" w:cs="Meiryo UI" w:hint="eastAsia"/>
                <w:szCs w:val="21"/>
              </w:rPr>
              <w:t>・大阪間をその18年後の2045（平成57</w:t>
            </w:r>
            <w:r>
              <w:rPr>
                <w:rFonts w:ascii="Meiryo UI" w:eastAsia="Meiryo UI" w:hAnsi="Meiryo UI" w:cs="Meiryo UI" w:hint="eastAsia"/>
                <w:szCs w:val="21"/>
              </w:rPr>
              <w:t>）年としていたが、財政投融資の貸付けを活用することにより、全線開業までの期間を最大８年間前倒しすることとした。</w:t>
            </w:r>
          </w:p>
        </w:tc>
      </w:tr>
      <w:tr w:rsidR="003F0B99" w:rsidRPr="00627195"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Pr="00627195"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12</w:t>
            </w:r>
          </w:p>
        </w:tc>
        <w:tc>
          <w:tcPr>
            <w:tcW w:w="3639" w:type="dxa"/>
          </w:tcPr>
          <w:p w:rsidR="003F0B99" w:rsidRPr="00C72853" w:rsidRDefault="003F0B99" w:rsidP="003F0B99">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関空促進協</w:t>
            </w:r>
          </w:p>
        </w:tc>
        <w:tc>
          <w:tcPr>
            <w:tcW w:w="9036" w:type="dxa"/>
            <w:vAlign w:val="center"/>
          </w:tcPr>
          <w:p w:rsidR="003F0B99" w:rsidRPr="00C72853" w:rsidRDefault="003B75AE" w:rsidP="003B75AE">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正式名称は、「</w:t>
            </w:r>
            <w:r w:rsidRPr="008C3F32">
              <w:rPr>
                <w:rFonts w:ascii="Meiryo UI" w:eastAsia="Meiryo UI" w:hAnsi="Meiryo UI" w:cs="Meiryo UI" w:hint="eastAsia"/>
                <w:szCs w:val="21"/>
              </w:rPr>
              <w:t>関西国際空港全体構想促進協議会</w:t>
            </w:r>
            <w:r>
              <w:rPr>
                <w:rFonts w:ascii="Meiryo UI" w:eastAsia="Meiryo UI" w:hAnsi="Meiryo UI" w:cs="Meiryo UI" w:hint="eastAsia"/>
                <w:szCs w:val="21"/>
              </w:rPr>
              <w:t>」。</w:t>
            </w:r>
            <w:r w:rsidRPr="008C3F32">
              <w:rPr>
                <w:rFonts w:ascii="Meiryo UI" w:eastAsia="Meiryo UI" w:hAnsi="Meiryo UI" w:cs="Meiryo UI" w:hint="eastAsia"/>
                <w:szCs w:val="21"/>
              </w:rPr>
              <w:t>関西国際空港の利用促進・利便性向上に関する事業や、国への要望を実施するため、関西2府7県（福井県、三重県、滋賀県、京都府、大阪府、兵庫県、奈良県、和歌山県、徳島県）の自治体・経済界で構成する協議会。</w:t>
            </w:r>
          </w:p>
        </w:tc>
      </w:tr>
      <w:tr w:rsidR="003F0B99" w:rsidRPr="00627195"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lastRenderedPageBreak/>
              <w:t>*</w:t>
            </w:r>
            <w:r w:rsidR="00161BCD">
              <w:rPr>
                <w:rFonts w:ascii="Meiryo UI" w:eastAsia="Meiryo UI" w:hAnsi="Meiryo UI" w:cs="Meiryo UI" w:hint="eastAsia"/>
                <w:szCs w:val="21"/>
              </w:rPr>
              <w:t>13</w:t>
            </w:r>
          </w:p>
        </w:tc>
        <w:tc>
          <w:tcPr>
            <w:tcW w:w="3639" w:type="dxa"/>
          </w:tcPr>
          <w:p w:rsidR="003F0B99" w:rsidRPr="00C72853" w:rsidRDefault="003F0B99" w:rsidP="003F0B99">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72853">
              <w:rPr>
                <w:rFonts w:ascii="Meiryo UI" w:eastAsia="Meiryo UI" w:hAnsi="Meiryo UI" w:cs="Meiryo UI" w:hint="eastAsia"/>
                <w:sz w:val="20"/>
                <w:szCs w:val="20"/>
              </w:rPr>
              <w:t>大阪府まち・ひと・しごと創生総合戦略</w:t>
            </w:r>
          </w:p>
        </w:tc>
        <w:tc>
          <w:tcPr>
            <w:tcW w:w="9036" w:type="dxa"/>
            <w:vAlign w:val="center"/>
          </w:tcPr>
          <w:p w:rsidR="003F0B99" w:rsidRPr="00C72853" w:rsidRDefault="003F0B99" w:rsidP="003F0B99">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まち・ひと・しごと創生法</w:t>
            </w:r>
            <w:r w:rsidRPr="00C72853">
              <w:rPr>
                <w:rFonts w:ascii="Meiryo UI" w:eastAsia="Meiryo UI" w:hAnsi="Meiryo UI" w:cs="Meiryo UI" w:hint="eastAsia"/>
                <w:szCs w:val="21"/>
              </w:rPr>
              <w:t>第9条に基づ</w:t>
            </w:r>
            <w:r w:rsidRPr="00C72853">
              <w:rPr>
                <w:rFonts w:ascii="Meiryo UI" w:eastAsia="Meiryo UI" w:hAnsi="Meiryo UI" w:cs="Meiryo UI" w:hint="eastAsia"/>
                <w:color w:val="000000" w:themeColor="text1"/>
                <w:szCs w:val="21"/>
              </w:rPr>
              <w:t>き</w:t>
            </w:r>
            <w:r>
              <w:rPr>
                <w:rFonts w:ascii="Meiryo UI" w:eastAsia="Meiryo UI" w:hAnsi="Meiryo UI" w:cs="Meiryo UI" w:hint="eastAsia"/>
                <w:szCs w:val="21"/>
              </w:rPr>
              <w:t>、人口減少・超高齢社会に対応する</w:t>
            </w:r>
            <w:r w:rsidRPr="00C72853">
              <w:rPr>
                <w:rFonts w:ascii="Meiryo UI" w:eastAsia="Meiryo UI" w:hAnsi="Meiryo UI" w:cs="Meiryo UI" w:hint="eastAsia"/>
                <w:szCs w:val="21"/>
              </w:rPr>
              <w:t>ため、</w:t>
            </w:r>
            <w:r>
              <w:rPr>
                <w:rFonts w:ascii="Meiryo UI" w:eastAsia="Meiryo UI" w:hAnsi="Meiryo UI" w:cs="Meiryo UI" w:hint="eastAsia"/>
                <w:szCs w:val="21"/>
              </w:rPr>
              <w:t>平成28年3月に大阪府が策定した戦略。</w:t>
            </w:r>
            <w:r w:rsidRPr="008C3F32">
              <w:rPr>
                <w:rFonts w:ascii="Meiryo UI" w:eastAsia="Meiryo UI" w:hAnsi="Meiryo UI" w:cs="Meiryo UI" w:hint="eastAsia"/>
                <w:color w:val="000000" w:themeColor="text1"/>
                <w:szCs w:val="21"/>
              </w:rPr>
              <w:t>地方創生の実現に向けた大阪府の目標や施策の基本的方向、具体的な施策を取りまとめたもの（計画期間は平成27年度から平成31年度までの5年間）</w:t>
            </w:r>
            <w:r w:rsidRPr="00C72853">
              <w:rPr>
                <w:rFonts w:ascii="Meiryo UI" w:eastAsia="Meiryo UI" w:hAnsi="Meiryo UI" w:cs="Meiryo UI" w:hint="eastAsia"/>
                <w:szCs w:val="21"/>
              </w:rPr>
              <w:t>。</w:t>
            </w:r>
          </w:p>
          <w:p w:rsidR="003F0B99" w:rsidRPr="003F26FD" w:rsidRDefault="003F0B99" w:rsidP="003F0B99">
            <w:pPr>
              <w:pStyle w:val="Web"/>
              <w:snapToGrid w:val="0"/>
              <w:spacing w:before="0" w:beforeAutospacing="0" w:after="0" w:afterAutospacing="0" w:line="34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024703">
              <w:rPr>
                <w:rFonts w:ascii="Meiryo UI" w:eastAsia="Meiryo UI" w:hAnsi="Meiryo UI" w:cs="Meiryo UI" w:hint="eastAsia"/>
                <w:w w:val="95"/>
                <w:sz w:val="21"/>
                <w:szCs w:val="21"/>
                <w:fitText w:val="8820" w:id="1158925825"/>
              </w:rPr>
              <w:t>（参考URL）</w:t>
            </w:r>
            <w:hyperlink r:id="rId10" w:history="1">
              <w:r w:rsidRPr="00024703">
                <w:rPr>
                  <w:rFonts w:ascii="Meiryo UI" w:eastAsia="Meiryo UI" w:hAnsi="Meiryo UI" w:cs="Meiryo UI" w:hint="eastAsia"/>
                  <w:color w:val="0000FF" w:themeColor="hyperlink"/>
                  <w:w w:val="95"/>
                  <w:sz w:val="21"/>
                  <w:szCs w:val="21"/>
                  <w:u w:val="single"/>
                  <w:fitText w:val="8820" w:id="1158925825"/>
                </w:rPr>
                <w:t>http://www.pref.osaka.lg.jp/kikaku_keikaku/tihousousei_torikumi/index.htm</w:t>
              </w:r>
              <w:r w:rsidRPr="00024703">
                <w:rPr>
                  <w:rFonts w:ascii="Meiryo UI" w:eastAsia="Meiryo UI" w:hAnsi="Meiryo UI" w:cs="Meiryo UI" w:hint="eastAsia"/>
                  <w:color w:val="0000FF" w:themeColor="hyperlink"/>
                  <w:spacing w:val="135"/>
                  <w:w w:val="95"/>
                  <w:sz w:val="21"/>
                  <w:szCs w:val="21"/>
                  <w:u w:val="single"/>
                  <w:fitText w:val="8820" w:id="1158925825"/>
                </w:rPr>
                <w:t>l</w:t>
              </w:r>
            </w:hyperlink>
          </w:p>
        </w:tc>
      </w:tr>
      <w:tr w:rsidR="003F0B99" w:rsidRPr="006619C2"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F0B99" w:rsidRDefault="003F0B99" w:rsidP="003F0B9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14</w:t>
            </w:r>
          </w:p>
        </w:tc>
        <w:tc>
          <w:tcPr>
            <w:tcW w:w="3639" w:type="dxa"/>
          </w:tcPr>
          <w:p w:rsidR="003F0B99" w:rsidRPr="00627195" w:rsidRDefault="00B40809" w:rsidP="003F0B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大阪府人口ビジョン</w:t>
            </w:r>
          </w:p>
        </w:tc>
        <w:tc>
          <w:tcPr>
            <w:tcW w:w="9036" w:type="dxa"/>
          </w:tcPr>
          <w:p w:rsidR="00C0363A" w:rsidRDefault="00C0363A" w:rsidP="00C0363A">
            <w:pPr>
              <w:snapToGrid w:val="0"/>
              <w:spacing w:line="340" w:lineRule="exact"/>
              <w:ind w:firstLineChars="83" w:firstLine="174"/>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人口減少・超高齢社会に対応するため、将来の人口見通しや、人口減少・高齢化に伴う影響・課題を取りまとめ、平成28年3月に大阪府が「大阪府まち・ひと・しごと創生総合戦略」と併せて策定したもの。</w:t>
            </w:r>
          </w:p>
          <w:p w:rsidR="003F0B99" w:rsidRPr="003B46AD" w:rsidRDefault="00C0363A" w:rsidP="00C0363A">
            <w:pPr>
              <w:snapToGrid w:val="0"/>
              <w:spacing w:line="3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024703">
              <w:rPr>
                <w:rFonts w:ascii="Meiryo UI" w:eastAsia="Meiryo UI" w:hAnsi="Meiryo UI" w:cs="Meiryo UI" w:hint="eastAsia"/>
                <w:w w:val="95"/>
                <w:szCs w:val="21"/>
                <w:fitText w:val="8820" w:id="1158925825"/>
              </w:rPr>
              <w:t>（参考</w:t>
            </w:r>
            <w:r w:rsidRPr="00024703">
              <w:rPr>
                <w:rFonts w:ascii="Meiryo UI" w:eastAsia="Meiryo UI" w:hAnsi="Meiryo UI" w:cs="Meiryo UI"/>
                <w:w w:val="95"/>
                <w:szCs w:val="21"/>
                <w:fitText w:val="8820" w:id="1158925825"/>
              </w:rPr>
              <w:t>URL）</w:t>
            </w:r>
            <w:hyperlink r:id="rId11" w:history="1">
              <w:r w:rsidRPr="00024703">
                <w:rPr>
                  <w:rFonts w:ascii="Meiryo UI" w:eastAsia="Meiryo UI" w:hAnsi="Meiryo UI" w:cs="Meiryo UI"/>
                  <w:color w:val="0000FF" w:themeColor="hyperlink"/>
                  <w:w w:val="95"/>
                  <w:kern w:val="0"/>
                  <w:szCs w:val="21"/>
                  <w:u w:val="single"/>
                  <w:fitText w:val="8820" w:id="1158925825"/>
                </w:rPr>
                <w:t>http://www.pref.osaka.lg.jp/kikaku_keikaku/tihousousei_torikumi/index.htm</w:t>
              </w:r>
              <w:r w:rsidRPr="00024703">
                <w:rPr>
                  <w:rFonts w:ascii="Meiryo UI" w:eastAsia="Meiryo UI" w:hAnsi="Meiryo UI" w:cs="Meiryo UI"/>
                  <w:color w:val="0000FF" w:themeColor="hyperlink"/>
                  <w:spacing w:val="135"/>
                  <w:w w:val="95"/>
                  <w:kern w:val="0"/>
                  <w:szCs w:val="21"/>
                  <w:u w:val="single"/>
                  <w:fitText w:val="8820" w:id="1158925825"/>
                </w:rPr>
                <w:t>l</w:t>
              </w:r>
            </w:hyperlink>
          </w:p>
        </w:tc>
      </w:tr>
      <w:tr w:rsidR="003B75AE" w:rsidRPr="006619C2" w:rsidTr="0002470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3B75AE" w:rsidRPr="00627195" w:rsidRDefault="003B75AE" w:rsidP="003B75AE">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15</w:t>
            </w:r>
          </w:p>
        </w:tc>
        <w:tc>
          <w:tcPr>
            <w:tcW w:w="3639" w:type="dxa"/>
          </w:tcPr>
          <w:p w:rsidR="003B75AE" w:rsidRPr="001D7290" w:rsidRDefault="003B75AE" w:rsidP="003B75A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Pr>
                <w:rFonts w:ascii="Meiryo UI" w:eastAsia="Meiryo UI" w:hAnsi="Meiryo UI" w:cs="Meiryo UI" w:hint="eastAsia"/>
                <w:szCs w:val="21"/>
              </w:rPr>
              <w:t>BNCT</w:t>
            </w:r>
            <w:r w:rsidRPr="003B75AE">
              <w:rPr>
                <w:rFonts w:ascii="Meiryo UI" w:eastAsia="Meiryo UI" w:hAnsi="Meiryo UI" w:cs="Meiryo UI" w:hint="eastAsia"/>
                <w:color w:val="000000" w:themeColor="text1"/>
                <w:szCs w:val="21"/>
              </w:rPr>
              <w:t>（ホウ素中性子捕捉療法）</w:t>
            </w:r>
          </w:p>
        </w:tc>
        <w:tc>
          <w:tcPr>
            <w:tcW w:w="9036" w:type="dxa"/>
          </w:tcPr>
          <w:p w:rsidR="003B75AE" w:rsidRDefault="003B75AE" w:rsidP="003B75AE">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C3F32">
              <w:rPr>
                <w:rFonts w:ascii="Meiryo UI" w:eastAsia="Meiryo UI" w:hAnsi="Meiryo UI" w:cs="Meiryo UI" w:hint="eastAsia"/>
                <w:szCs w:val="21"/>
              </w:rPr>
              <w:t>ホウ素と中性子の反応を利用し、がん細胞を選択性良くかつ効率的に破壊する、ホウ素中性子捕捉療法のこと。</w:t>
            </w:r>
            <w:r w:rsidRPr="008C3F32">
              <w:rPr>
                <w:rFonts w:ascii="Meiryo UI" w:eastAsia="Meiryo UI" w:hAnsi="Meiryo UI" w:cs="Meiryo UI" w:hint="eastAsia"/>
                <w:b/>
                <w:szCs w:val="21"/>
                <w:u w:val="single"/>
              </w:rPr>
              <w:t>B</w:t>
            </w:r>
            <w:r w:rsidRPr="008C3F32">
              <w:rPr>
                <w:rFonts w:ascii="Meiryo UI" w:eastAsia="Meiryo UI" w:hAnsi="Meiryo UI" w:cs="Meiryo UI" w:hint="eastAsia"/>
                <w:szCs w:val="21"/>
              </w:rPr>
              <w:t xml:space="preserve">oron </w:t>
            </w:r>
            <w:r w:rsidRPr="008C3F32">
              <w:rPr>
                <w:rFonts w:ascii="Meiryo UI" w:eastAsia="Meiryo UI" w:hAnsi="Meiryo UI" w:cs="Meiryo UI" w:hint="eastAsia"/>
                <w:b/>
                <w:szCs w:val="21"/>
                <w:u w:val="single"/>
              </w:rPr>
              <w:t>N</w:t>
            </w:r>
            <w:r w:rsidRPr="008C3F32">
              <w:rPr>
                <w:rFonts w:ascii="Meiryo UI" w:eastAsia="Meiryo UI" w:hAnsi="Meiryo UI" w:cs="Meiryo UI" w:hint="eastAsia"/>
                <w:szCs w:val="21"/>
              </w:rPr>
              <w:t xml:space="preserve">eutron </w:t>
            </w:r>
            <w:r w:rsidRPr="008C3F32">
              <w:rPr>
                <w:rFonts w:ascii="Meiryo UI" w:eastAsia="Meiryo UI" w:hAnsi="Meiryo UI" w:cs="Meiryo UI" w:hint="eastAsia"/>
                <w:b/>
                <w:szCs w:val="21"/>
                <w:u w:val="single"/>
              </w:rPr>
              <w:t>C</w:t>
            </w:r>
            <w:r w:rsidRPr="008C3F32">
              <w:rPr>
                <w:rFonts w:ascii="Meiryo UI" w:eastAsia="Meiryo UI" w:hAnsi="Meiryo UI" w:cs="Meiryo UI" w:hint="eastAsia"/>
                <w:szCs w:val="21"/>
              </w:rPr>
              <w:t xml:space="preserve">apture </w:t>
            </w:r>
            <w:r w:rsidRPr="008C3F32">
              <w:rPr>
                <w:rFonts w:ascii="Meiryo UI" w:eastAsia="Meiryo UI" w:hAnsi="Meiryo UI" w:cs="Meiryo UI" w:hint="eastAsia"/>
                <w:b/>
                <w:szCs w:val="21"/>
                <w:u w:val="single"/>
              </w:rPr>
              <w:t>T</w:t>
            </w:r>
            <w:r w:rsidRPr="008C3F32">
              <w:rPr>
                <w:rFonts w:ascii="Meiryo UI" w:eastAsia="Meiryo UI" w:hAnsi="Meiryo UI" w:cs="Meiryo UI" w:hint="eastAsia"/>
                <w:szCs w:val="21"/>
              </w:rPr>
              <w:t>herapyの頭文字をとって、BNCTと呼んでいる。産学官ネットワークにより実用化に向けた取組みが進められている日本発の革新的な次世代のがん治療法とされている。</w:t>
            </w:r>
          </w:p>
        </w:tc>
      </w:tr>
      <w:tr w:rsidR="00B40809" w:rsidRPr="006619C2" w:rsidTr="00024703">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40809" w:rsidRPr="00627195" w:rsidRDefault="00B40809" w:rsidP="00B40809">
            <w:pPr>
              <w:jc w:val="center"/>
              <w:rPr>
                <w:rFonts w:ascii="Meiryo UI" w:eastAsia="Meiryo UI" w:hAnsi="Meiryo UI" w:cs="Meiryo UI"/>
                <w:szCs w:val="21"/>
              </w:rPr>
            </w:pPr>
            <w:r>
              <w:rPr>
                <w:rFonts w:ascii="Meiryo UI" w:eastAsia="Meiryo UI" w:hAnsi="Meiryo UI" w:cs="Meiryo UI" w:hint="eastAsia"/>
                <w:szCs w:val="21"/>
              </w:rPr>
              <w:t>*</w:t>
            </w:r>
            <w:r w:rsidR="00161BCD">
              <w:rPr>
                <w:rFonts w:ascii="Meiryo UI" w:eastAsia="Meiryo UI" w:hAnsi="Meiryo UI" w:cs="Meiryo UI" w:hint="eastAsia"/>
                <w:szCs w:val="21"/>
              </w:rPr>
              <w:t>16</w:t>
            </w:r>
          </w:p>
        </w:tc>
        <w:tc>
          <w:tcPr>
            <w:tcW w:w="3639" w:type="dxa"/>
          </w:tcPr>
          <w:p w:rsidR="00B40809" w:rsidRDefault="00B40809" w:rsidP="00B4080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再生医療</w:t>
            </w:r>
          </w:p>
        </w:tc>
        <w:tc>
          <w:tcPr>
            <w:tcW w:w="9036" w:type="dxa"/>
          </w:tcPr>
          <w:p w:rsidR="00B40809" w:rsidRPr="008C3F32" w:rsidRDefault="00C0363A" w:rsidP="00B40809">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0363A">
              <w:rPr>
                <w:rFonts w:ascii="Meiryo UI" w:eastAsia="Meiryo UI" w:hAnsi="Meiryo UI" w:cs="Meiryo UI" w:hint="eastAsia"/>
                <w:color w:val="000000" w:themeColor="text1"/>
                <w:szCs w:val="21"/>
              </w:rPr>
              <w:t xml:space="preserve">人または動物の細胞に培養等の加工を施したもの（ </w:t>
            </w:r>
            <w:proofErr w:type="spellStart"/>
            <w:r w:rsidRPr="00C0363A">
              <w:rPr>
                <w:rFonts w:ascii="Meiryo UI" w:eastAsia="Meiryo UI" w:hAnsi="Meiryo UI" w:cs="Meiryo UI" w:hint="eastAsia"/>
                <w:color w:val="000000" w:themeColor="text1"/>
                <w:szCs w:val="21"/>
              </w:rPr>
              <w:t>iPS</w:t>
            </w:r>
            <w:proofErr w:type="spellEnd"/>
            <w:r w:rsidRPr="00C0363A">
              <w:rPr>
                <w:rFonts w:ascii="Meiryo UI" w:eastAsia="Meiryo UI" w:hAnsi="Meiryo UI" w:cs="Meiryo UI" w:hint="eastAsia"/>
                <w:color w:val="000000" w:themeColor="text1"/>
                <w:szCs w:val="21"/>
              </w:rPr>
              <w:t>細胞など）を用いて、人の身体構造や機能の再建・修復・形成、あるいは、疾病の治療・予防を行う医療。</w:t>
            </w:r>
          </w:p>
        </w:tc>
      </w:tr>
    </w:tbl>
    <w:p w:rsidR="00627195" w:rsidRPr="00CF5603" w:rsidRDefault="00627195" w:rsidP="003F26FD"/>
    <w:sectPr w:rsidR="00627195" w:rsidRPr="00CF5603" w:rsidSect="00ED145A">
      <w:pgSz w:w="16838" w:h="11906" w:orient="landscape" w:code="9"/>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00" w:rsidRDefault="000D7500" w:rsidP="005264C7">
      <w:r>
        <w:separator/>
      </w:r>
    </w:p>
  </w:endnote>
  <w:endnote w:type="continuationSeparator" w:id="0">
    <w:p w:rsidR="000D7500" w:rsidRDefault="000D7500" w:rsidP="0052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00" w:rsidRDefault="000D7500" w:rsidP="005264C7">
      <w:r>
        <w:separator/>
      </w:r>
    </w:p>
  </w:footnote>
  <w:footnote w:type="continuationSeparator" w:id="0">
    <w:p w:rsidR="000D7500" w:rsidRDefault="000D7500" w:rsidP="0052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2052A"/>
    <w:rsid w:val="00024703"/>
    <w:rsid w:val="000B1A48"/>
    <w:rsid w:val="000B30BF"/>
    <w:rsid w:val="000B68C8"/>
    <w:rsid w:val="000C7D30"/>
    <w:rsid w:val="000D7500"/>
    <w:rsid w:val="000F0117"/>
    <w:rsid w:val="0015186C"/>
    <w:rsid w:val="00161BCD"/>
    <w:rsid w:val="001B0A56"/>
    <w:rsid w:val="001B1D5D"/>
    <w:rsid w:val="001F6934"/>
    <w:rsid w:val="00214990"/>
    <w:rsid w:val="0023232F"/>
    <w:rsid w:val="002369C7"/>
    <w:rsid w:val="00242B19"/>
    <w:rsid w:val="002545A7"/>
    <w:rsid w:val="003417BF"/>
    <w:rsid w:val="003A2FFA"/>
    <w:rsid w:val="003B46AD"/>
    <w:rsid w:val="003B75AE"/>
    <w:rsid w:val="003F0B99"/>
    <w:rsid w:val="003F26FD"/>
    <w:rsid w:val="004131D7"/>
    <w:rsid w:val="004908E7"/>
    <w:rsid w:val="004917A2"/>
    <w:rsid w:val="004F3204"/>
    <w:rsid w:val="005264C7"/>
    <w:rsid w:val="005355D4"/>
    <w:rsid w:val="005756D8"/>
    <w:rsid w:val="006105F3"/>
    <w:rsid w:val="00617D63"/>
    <w:rsid w:val="00627195"/>
    <w:rsid w:val="00651B29"/>
    <w:rsid w:val="006619C2"/>
    <w:rsid w:val="00662C84"/>
    <w:rsid w:val="006767A0"/>
    <w:rsid w:val="006B65F0"/>
    <w:rsid w:val="00735624"/>
    <w:rsid w:val="0076308A"/>
    <w:rsid w:val="00776B89"/>
    <w:rsid w:val="007971E8"/>
    <w:rsid w:val="00890B37"/>
    <w:rsid w:val="008A32EF"/>
    <w:rsid w:val="008C3084"/>
    <w:rsid w:val="008C3F32"/>
    <w:rsid w:val="00970AB3"/>
    <w:rsid w:val="00A0154E"/>
    <w:rsid w:val="00A043F8"/>
    <w:rsid w:val="00A23F2B"/>
    <w:rsid w:val="00A42067"/>
    <w:rsid w:val="00AE5833"/>
    <w:rsid w:val="00AF7332"/>
    <w:rsid w:val="00B40809"/>
    <w:rsid w:val="00B87104"/>
    <w:rsid w:val="00BC6A24"/>
    <w:rsid w:val="00BD2297"/>
    <w:rsid w:val="00BE1F52"/>
    <w:rsid w:val="00C0363A"/>
    <w:rsid w:val="00C465DA"/>
    <w:rsid w:val="00C72853"/>
    <w:rsid w:val="00CF5603"/>
    <w:rsid w:val="00D7627C"/>
    <w:rsid w:val="00DA6D3A"/>
    <w:rsid w:val="00DD650F"/>
    <w:rsid w:val="00E046B5"/>
    <w:rsid w:val="00E814DF"/>
    <w:rsid w:val="00E86BB3"/>
    <w:rsid w:val="00E94480"/>
    <w:rsid w:val="00ED145A"/>
    <w:rsid w:val="00F35CD7"/>
    <w:rsid w:val="00F52DF8"/>
    <w:rsid w:val="00F719FB"/>
    <w:rsid w:val="00F92D4E"/>
    <w:rsid w:val="00FD2F7D"/>
    <w:rsid w:val="00FE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5264C7"/>
    <w:pPr>
      <w:tabs>
        <w:tab w:val="center" w:pos="4252"/>
        <w:tab w:val="right" w:pos="8504"/>
      </w:tabs>
      <w:snapToGrid w:val="0"/>
    </w:pPr>
  </w:style>
  <w:style w:type="character" w:customStyle="1" w:styleId="a8">
    <w:name w:val="ヘッダー (文字)"/>
    <w:basedOn w:val="a0"/>
    <w:link w:val="a7"/>
    <w:uiPriority w:val="99"/>
    <w:rsid w:val="005264C7"/>
  </w:style>
  <w:style w:type="paragraph" w:styleId="a9">
    <w:name w:val="footer"/>
    <w:basedOn w:val="a"/>
    <w:link w:val="aa"/>
    <w:uiPriority w:val="99"/>
    <w:unhideWhenUsed/>
    <w:rsid w:val="005264C7"/>
    <w:pPr>
      <w:tabs>
        <w:tab w:val="center" w:pos="4252"/>
        <w:tab w:val="right" w:pos="8504"/>
      </w:tabs>
      <w:snapToGrid w:val="0"/>
    </w:pPr>
  </w:style>
  <w:style w:type="character" w:customStyle="1" w:styleId="aa">
    <w:name w:val="フッター (文字)"/>
    <w:basedOn w:val="a0"/>
    <w:link w:val="a9"/>
    <w:uiPriority w:val="99"/>
    <w:rsid w:val="005264C7"/>
  </w:style>
  <w:style w:type="paragraph" w:styleId="Web">
    <w:name w:val="Normal (Web)"/>
    <w:basedOn w:val="a"/>
    <w:uiPriority w:val="99"/>
    <w:unhideWhenUsed/>
    <w:rsid w:val="00526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C728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8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5264C7"/>
    <w:pPr>
      <w:tabs>
        <w:tab w:val="center" w:pos="4252"/>
        <w:tab w:val="right" w:pos="8504"/>
      </w:tabs>
      <w:snapToGrid w:val="0"/>
    </w:pPr>
  </w:style>
  <w:style w:type="character" w:customStyle="1" w:styleId="a8">
    <w:name w:val="ヘッダー (文字)"/>
    <w:basedOn w:val="a0"/>
    <w:link w:val="a7"/>
    <w:uiPriority w:val="99"/>
    <w:rsid w:val="005264C7"/>
  </w:style>
  <w:style w:type="paragraph" w:styleId="a9">
    <w:name w:val="footer"/>
    <w:basedOn w:val="a"/>
    <w:link w:val="aa"/>
    <w:uiPriority w:val="99"/>
    <w:unhideWhenUsed/>
    <w:rsid w:val="005264C7"/>
    <w:pPr>
      <w:tabs>
        <w:tab w:val="center" w:pos="4252"/>
        <w:tab w:val="right" w:pos="8504"/>
      </w:tabs>
      <w:snapToGrid w:val="0"/>
    </w:pPr>
  </w:style>
  <w:style w:type="character" w:customStyle="1" w:styleId="aa">
    <w:name w:val="フッター (文字)"/>
    <w:basedOn w:val="a0"/>
    <w:link w:val="a9"/>
    <w:uiPriority w:val="99"/>
    <w:rsid w:val="005264C7"/>
  </w:style>
  <w:style w:type="paragraph" w:styleId="Web">
    <w:name w:val="Normal (Web)"/>
    <w:basedOn w:val="a"/>
    <w:uiPriority w:val="99"/>
    <w:unhideWhenUsed/>
    <w:rsid w:val="00526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C728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539">
      <w:bodyDiv w:val="1"/>
      <w:marLeft w:val="0"/>
      <w:marRight w:val="0"/>
      <w:marTop w:val="0"/>
      <w:marBottom w:val="0"/>
      <w:divBdr>
        <w:top w:val="none" w:sz="0" w:space="0" w:color="auto"/>
        <w:left w:val="none" w:sz="0" w:space="0" w:color="auto"/>
        <w:bottom w:val="none" w:sz="0" w:space="0" w:color="auto"/>
        <w:right w:val="none" w:sz="0" w:space="0" w:color="auto"/>
      </w:divBdr>
    </w:div>
    <w:div w:id="234240853">
      <w:bodyDiv w:val="1"/>
      <w:marLeft w:val="0"/>
      <w:marRight w:val="0"/>
      <w:marTop w:val="0"/>
      <w:marBottom w:val="0"/>
      <w:divBdr>
        <w:top w:val="none" w:sz="0" w:space="0" w:color="auto"/>
        <w:left w:val="none" w:sz="0" w:space="0" w:color="auto"/>
        <w:bottom w:val="none" w:sz="0" w:space="0" w:color="auto"/>
        <w:right w:val="none" w:sz="0" w:space="0" w:color="auto"/>
      </w:divBdr>
    </w:div>
    <w:div w:id="694502259">
      <w:bodyDiv w:val="1"/>
      <w:marLeft w:val="0"/>
      <w:marRight w:val="0"/>
      <w:marTop w:val="0"/>
      <w:marBottom w:val="0"/>
      <w:divBdr>
        <w:top w:val="none" w:sz="0" w:space="0" w:color="auto"/>
        <w:left w:val="none" w:sz="0" w:space="0" w:color="auto"/>
        <w:bottom w:val="none" w:sz="0" w:space="0" w:color="auto"/>
        <w:right w:val="none" w:sz="0" w:space="0" w:color="auto"/>
      </w:divBdr>
    </w:div>
    <w:div w:id="1052460826">
      <w:bodyDiv w:val="1"/>
      <w:marLeft w:val="0"/>
      <w:marRight w:val="0"/>
      <w:marTop w:val="0"/>
      <w:marBottom w:val="0"/>
      <w:divBdr>
        <w:top w:val="none" w:sz="0" w:space="0" w:color="auto"/>
        <w:left w:val="none" w:sz="0" w:space="0" w:color="auto"/>
        <w:bottom w:val="none" w:sz="0" w:space="0" w:color="auto"/>
        <w:right w:val="none" w:sz="0" w:space="0" w:color="auto"/>
      </w:divBdr>
    </w:div>
    <w:div w:id="1132864815">
      <w:bodyDiv w:val="1"/>
      <w:marLeft w:val="0"/>
      <w:marRight w:val="0"/>
      <w:marTop w:val="0"/>
      <w:marBottom w:val="0"/>
      <w:divBdr>
        <w:top w:val="none" w:sz="0" w:space="0" w:color="auto"/>
        <w:left w:val="none" w:sz="0" w:space="0" w:color="auto"/>
        <w:bottom w:val="none" w:sz="0" w:space="0" w:color="auto"/>
        <w:right w:val="none" w:sz="0" w:space="0" w:color="auto"/>
      </w:divBdr>
    </w:div>
    <w:div w:id="13425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renkeichosei/fukusyutosuishin/fukushutovision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ikaku_keikaku/tihousousei_torikumi/index.html" TargetMode="External"/><Relationship Id="rId5" Type="http://schemas.openxmlformats.org/officeDocument/2006/relationships/webSettings" Target="webSettings.xml"/><Relationship Id="rId10" Type="http://schemas.openxmlformats.org/officeDocument/2006/relationships/hyperlink" Target="http://www.pref.osaka.lg.jp/kikaku_keikaku/tihousousei_torikumi/index.html" TargetMode="External"/><Relationship Id="rId4" Type="http://schemas.openxmlformats.org/officeDocument/2006/relationships/settings" Target="settings.xml"/><Relationship Id="rId9" Type="http://schemas.openxmlformats.org/officeDocument/2006/relationships/hyperlink" Target="http://www.pref.osaka.lg.jp/kikaku/seichosenrya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2017-05-23T08:41:00Z</cp:lastPrinted>
  <dcterms:created xsi:type="dcterms:W3CDTF">2017-05-23T05:30:00Z</dcterms:created>
  <dcterms:modified xsi:type="dcterms:W3CDTF">2017-05-23T10:45:00Z</dcterms:modified>
</cp:coreProperties>
</file>