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195" w:rsidRPr="00627195" w:rsidRDefault="00B4118A" w:rsidP="00627195">
      <w:pPr>
        <w:rPr>
          <w:rFonts w:ascii="Meiryo UI" w:eastAsia="Meiryo UI" w:hAnsi="Meiryo UI" w:cs="Meiryo UI"/>
          <w:szCs w:val="21"/>
        </w:rPr>
      </w:pPr>
      <w:r>
        <w:rPr>
          <w:rFonts w:ascii="Meiryo UI" w:eastAsia="Meiryo UI" w:hAnsi="Meiryo UI" w:cs="Meiryo UI" w:hint="eastAsia"/>
          <w:szCs w:val="21"/>
        </w:rPr>
        <w:t>【</w:t>
      </w:r>
      <w:r w:rsidR="002740E9">
        <w:rPr>
          <w:rFonts w:ascii="Meiryo UI" w:eastAsia="Meiryo UI" w:hAnsi="Meiryo UI" w:cs="Meiryo UI" w:hint="eastAsia"/>
          <w:szCs w:val="21"/>
        </w:rPr>
        <w:t>危機管理室</w:t>
      </w:r>
      <w:r w:rsidR="00627195" w:rsidRPr="00627195">
        <w:rPr>
          <w:rFonts w:ascii="Meiryo UI" w:eastAsia="Meiryo UI" w:hAnsi="Meiryo UI" w:cs="Meiryo UI" w:hint="eastAsia"/>
          <w:szCs w:val="21"/>
        </w:rPr>
        <w:t>】</w:t>
      </w:r>
    </w:p>
    <w:p w:rsidR="00627195" w:rsidRPr="00627195" w:rsidRDefault="00627195" w:rsidP="00627195">
      <w:pPr>
        <w:rPr>
          <w:rFonts w:ascii="Meiryo UI" w:eastAsia="Meiryo UI" w:hAnsi="Meiryo UI" w:cs="Meiryo UI"/>
          <w:szCs w:val="21"/>
        </w:rPr>
      </w:pPr>
    </w:p>
    <w:tbl>
      <w:tblPr>
        <w:tblStyle w:val="3"/>
        <w:tblpPr w:leftFromText="142" w:rightFromText="142" w:vertAnchor="text" w:horzAnchor="margin" w:tblpY="26"/>
        <w:tblW w:w="0" w:type="auto"/>
        <w:tblLook w:val="04A0" w:firstRow="1" w:lastRow="0" w:firstColumn="1" w:lastColumn="0" w:noHBand="0" w:noVBand="1"/>
      </w:tblPr>
      <w:tblGrid>
        <w:gridCol w:w="675"/>
        <w:gridCol w:w="3544"/>
        <w:gridCol w:w="9131"/>
      </w:tblGrid>
      <w:tr w:rsidR="00627195" w:rsidRPr="00627195" w:rsidTr="006B65F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5" w:type="dxa"/>
          </w:tcPr>
          <w:p w:rsidR="00627195" w:rsidRPr="00627195" w:rsidRDefault="00627195" w:rsidP="00627195">
            <w:pPr>
              <w:jc w:val="center"/>
              <w:rPr>
                <w:rFonts w:ascii="Meiryo UI" w:eastAsia="Meiryo UI" w:hAnsi="Meiryo UI" w:cs="Meiryo UI"/>
                <w:szCs w:val="21"/>
              </w:rPr>
            </w:pPr>
            <w:r w:rsidRPr="00627195">
              <w:rPr>
                <w:rFonts w:ascii="Meiryo UI" w:eastAsia="Meiryo UI" w:hAnsi="Meiryo UI" w:cs="Meiryo UI" w:hint="eastAsia"/>
                <w:szCs w:val="21"/>
              </w:rPr>
              <w:t>No.</w:t>
            </w:r>
          </w:p>
        </w:tc>
        <w:tc>
          <w:tcPr>
            <w:tcW w:w="3544" w:type="dxa"/>
          </w:tcPr>
          <w:p w:rsidR="00627195" w:rsidRPr="00627195" w:rsidRDefault="00627195" w:rsidP="00627195">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用語</w:t>
            </w:r>
          </w:p>
        </w:tc>
        <w:tc>
          <w:tcPr>
            <w:tcW w:w="9131" w:type="dxa"/>
          </w:tcPr>
          <w:p w:rsidR="00627195" w:rsidRPr="00627195" w:rsidRDefault="00627195" w:rsidP="00627195">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解説</w:t>
            </w:r>
          </w:p>
        </w:tc>
      </w:tr>
      <w:tr w:rsidR="00B4118A" w:rsidRPr="00627195" w:rsidTr="00A015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B4118A" w:rsidRPr="00627195" w:rsidRDefault="007D4FF7" w:rsidP="00B001AB">
            <w:pPr>
              <w:jc w:val="center"/>
              <w:rPr>
                <w:rFonts w:ascii="Meiryo UI" w:eastAsia="Meiryo UI" w:hAnsi="Meiryo UI" w:cs="Meiryo UI"/>
                <w:szCs w:val="21"/>
              </w:rPr>
            </w:pPr>
            <w:r>
              <w:rPr>
                <w:rFonts w:ascii="Meiryo UI" w:eastAsia="Meiryo UI" w:hAnsi="Meiryo UI" w:cs="Meiryo UI" w:hint="eastAsia"/>
                <w:szCs w:val="21"/>
              </w:rPr>
              <w:t>＊1</w:t>
            </w:r>
          </w:p>
        </w:tc>
        <w:tc>
          <w:tcPr>
            <w:tcW w:w="3544" w:type="dxa"/>
          </w:tcPr>
          <w:p w:rsidR="00B4118A" w:rsidRDefault="00B4118A" w:rsidP="00B001AB">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B4118A">
              <w:rPr>
                <w:rFonts w:ascii="Meiryo UI" w:eastAsia="Meiryo UI" w:hAnsi="Meiryo UI" w:cs="Meiryo UI" w:hint="eastAsia"/>
                <w:szCs w:val="21"/>
              </w:rPr>
              <w:t>大阪府地域防災計画</w:t>
            </w:r>
          </w:p>
        </w:tc>
        <w:tc>
          <w:tcPr>
            <w:tcW w:w="9131" w:type="dxa"/>
          </w:tcPr>
          <w:p w:rsidR="00B4118A" w:rsidRDefault="00B4118A" w:rsidP="002740E9">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B4118A">
              <w:rPr>
                <w:rFonts w:ascii="Meiryo UI" w:eastAsia="Meiryo UI" w:hAnsi="Meiryo UI" w:cs="Meiryo UI" w:hint="eastAsia"/>
                <w:szCs w:val="21"/>
              </w:rPr>
              <w:t>地域防災計画は、災害対策基本法第</w:t>
            </w:r>
            <w:r w:rsidR="009E2B67">
              <w:rPr>
                <w:rFonts w:ascii="Meiryo UI" w:eastAsia="Meiryo UI" w:hAnsi="Meiryo UI" w:cs="Meiryo UI" w:hint="eastAsia"/>
                <w:szCs w:val="21"/>
              </w:rPr>
              <w:t>40</w:t>
            </w:r>
            <w:r w:rsidRPr="00B4118A">
              <w:rPr>
                <w:rFonts w:ascii="Meiryo UI" w:eastAsia="Meiryo UI" w:hAnsi="Meiryo UI" w:cs="Meiryo UI" w:hint="eastAsia"/>
                <w:szCs w:val="21"/>
              </w:rPr>
              <w:t>条に基づき、各地方自治体（都道府県や市町村）の長が、それぞれの防災会議に諮り、防災のために処理すべき業務</w:t>
            </w:r>
            <w:r w:rsidR="009E2B67">
              <w:rPr>
                <w:rFonts w:ascii="Meiryo UI" w:eastAsia="Meiryo UI" w:hAnsi="Meiryo UI" w:cs="Meiryo UI" w:hint="eastAsia"/>
                <w:szCs w:val="21"/>
              </w:rPr>
              <w:t>等</w:t>
            </w:r>
            <w:r w:rsidRPr="00B4118A">
              <w:rPr>
                <w:rFonts w:ascii="Meiryo UI" w:eastAsia="Meiryo UI" w:hAnsi="Meiryo UI" w:cs="Meiryo UI" w:hint="eastAsia"/>
                <w:szCs w:val="21"/>
              </w:rPr>
              <w:t>を具体的に定めた計画です。大阪府では、防災活動の総合的かつ計画的な推進を図り、府の地域並びに府民の生命、身体及び財産を災害から保護することを目的として、府、市町村、関係機関等が処理すべき事務又は業務を定めており、市町村も府の計画と整合して、計画の策定や修正を行い、対策を進めます。</w:t>
            </w:r>
          </w:p>
          <w:p w:rsidR="00F86C07" w:rsidRPr="002549CC" w:rsidRDefault="00F86C07" w:rsidP="002740E9">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（参考URL）</w:t>
            </w:r>
            <w:hyperlink r:id="rId8" w:history="1">
              <w:r w:rsidRPr="00F86C07">
                <w:rPr>
                  <w:rStyle w:val="a4"/>
                  <w:rFonts w:ascii="Meiryo UI" w:eastAsia="Meiryo UI" w:hAnsi="Meiryo UI" w:cs="Meiryo UI"/>
                  <w:szCs w:val="21"/>
                </w:rPr>
                <w:t>http://www.pref.osaka.lg.jp/kikikanri/sinhigaisoutei/index.html</w:t>
              </w:r>
            </w:hyperlink>
          </w:p>
        </w:tc>
      </w:tr>
      <w:tr w:rsidR="00270AD4" w:rsidRPr="002549CC" w:rsidTr="008978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270AD4" w:rsidRDefault="00270AD4" w:rsidP="00270AD4">
            <w:pPr>
              <w:jc w:val="center"/>
              <w:rPr>
                <w:rFonts w:ascii="Meiryo UI" w:eastAsia="Meiryo UI" w:hAnsi="Meiryo UI" w:cs="Meiryo UI"/>
                <w:szCs w:val="21"/>
              </w:rPr>
            </w:pPr>
            <w:r>
              <w:rPr>
                <w:rFonts w:ascii="Meiryo UI" w:eastAsia="Meiryo UI" w:hAnsi="Meiryo UI" w:cs="Meiryo UI" w:hint="eastAsia"/>
                <w:szCs w:val="21"/>
              </w:rPr>
              <w:t>＊２</w:t>
            </w:r>
          </w:p>
        </w:tc>
        <w:tc>
          <w:tcPr>
            <w:tcW w:w="3544" w:type="dxa"/>
          </w:tcPr>
          <w:p w:rsidR="00270AD4" w:rsidRPr="00B4118A" w:rsidRDefault="00270AD4" w:rsidP="00270AD4">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B4118A">
              <w:rPr>
                <w:rFonts w:ascii="Meiryo UI" w:eastAsia="Meiryo UI" w:hAnsi="Meiryo UI" w:cs="Meiryo UI" w:hint="eastAsia"/>
                <w:szCs w:val="21"/>
              </w:rPr>
              <w:t>大阪府石油コンビナート等</w:t>
            </w:r>
          </w:p>
          <w:p w:rsidR="00270AD4" w:rsidRDefault="00270AD4" w:rsidP="00270AD4">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B4118A">
              <w:rPr>
                <w:rFonts w:ascii="Meiryo UI" w:eastAsia="Meiryo UI" w:hAnsi="Meiryo UI" w:cs="Meiryo UI" w:hint="eastAsia"/>
                <w:szCs w:val="21"/>
              </w:rPr>
              <w:t>防災計画</w:t>
            </w:r>
          </w:p>
        </w:tc>
        <w:tc>
          <w:tcPr>
            <w:tcW w:w="9131" w:type="dxa"/>
          </w:tcPr>
          <w:p w:rsidR="00270AD4" w:rsidRDefault="00270AD4" w:rsidP="00270AD4">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D9475A">
              <w:rPr>
                <w:rFonts w:ascii="Meiryo UI" w:eastAsia="Meiryo UI" w:hAnsi="Meiryo UI" w:cs="Meiryo UI" w:hint="eastAsia"/>
                <w:szCs w:val="21"/>
              </w:rPr>
              <w:t>大阪府石油コンビナート等防災計画は、石油コンビナート等災害防止法第</w:t>
            </w:r>
            <w:r>
              <w:rPr>
                <w:rFonts w:ascii="Meiryo UI" w:eastAsia="Meiryo UI" w:hAnsi="Meiryo UI" w:cs="Meiryo UI" w:hint="eastAsia"/>
                <w:szCs w:val="21"/>
              </w:rPr>
              <w:t>31</w:t>
            </w:r>
            <w:r w:rsidRPr="00D9475A">
              <w:rPr>
                <w:rFonts w:ascii="Meiryo UI" w:eastAsia="Meiryo UI" w:hAnsi="Meiryo UI" w:cs="Meiryo UI" w:hint="eastAsia"/>
                <w:szCs w:val="21"/>
              </w:rPr>
              <w:t>条に基づき、同法の規定により指定された特別防災区域（大阪北港地区、堺泉北臨海地区、関西国際空港地区及び岬地区）に係る災害の未然防止と拡大防止のため、防災関係機関、特定事業所等の処理すべき事項や業務等を明確にし、災害の予防対策や応急活動等必要な事項を定めた計画です。</w:t>
            </w:r>
          </w:p>
          <w:p w:rsidR="00270AD4" w:rsidRPr="002549CC" w:rsidRDefault="00270AD4" w:rsidP="00270AD4">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（参考URL）</w:t>
            </w:r>
            <w:hyperlink r:id="rId9" w:history="1">
              <w:r w:rsidRPr="007D1BFB">
                <w:rPr>
                  <w:rStyle w:val="a4"/>
                  <w:rFonts w:ascii="Meiryo UI" w:eastAsia="Meiryo UI" w:hAnsi="Meiryo UI" w:cs="Meiryo UI"/>
                  <w:szCs w:val="21"/>
                </w:rPr>
                <w:t>http://www.pref.osaka.lg.jp/hoantaisaku/bousaikeikaku/index.html</w:t>
              </w:r>
            </w:hyperlink>
          </w:p>
        </w:tc>
      </w:tr>
      <w:tr w:rsidR="00B001AB" w:rsidRPr="00627195" w:rsidTr="00A015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B001AB" w:rsidRPr="00627195" w:rsidRDefault="007D4FF7" w:rsidP="00270AD4">
            <w:pPr>
              <w:jc w:val="center"/>
              <w:rPr>
                <w:rFonts w:ascii="Meiryo UI" w:eastAsia="Meiryo UI" w:hAnsi="Meiryo UI" w:cs="Meiryo UI"/>
                <w:szCs w:val="21"/>
              </w:rPr>
            </w:pPr>
            <w:r>
              <w:rPr>
                <w:rFonts w:ascii="Meiryo UI" w:eastAsia="Meiryo UI" w:hAnsi="Meiryo UI" w:cs="Meiryo UI" w:hint="eastAsia"/>
                <w:szCs w:val="21"/>
              </w:rPr>
              <w:t>＊</w:t>
            </w:r>
            <w:r w:rsidR="00270AD4">
              <w:rPr>
                <w:rFonts w:ascii="Meiryo UI" w:eastAsia="Meiryo UI" w:hAnsi="Meiryo UI" w:cs="Meiryo UI" w:hint="eastAsia"/>
                <w:szCs w:val="21"/>
              </w:rPr>
              <w:t>３</w:t>
            </w:r>
          </w:p>
        </w:tc>
        <w:tc>
          <w:tcPr>
            <w:tcW w:w="3544" w:type="dxa"/>
          </w:tcPr>
          <w:p w:rsidR="00B001AB" w:rsidRPr="00627195" w:rsidRDefault="007D4FF7" w:rsidP="007D4FF7">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自主防災組織</w:t>
            </w:r>
          </w:p>
        </w:tc>
        <w:tc>
          <w:tcPr>
            <w:tcW w:w="9131" w:type="dxa"/>
          </w:tcPr>
          <w:p w:rsidR="00B001AB" w:rsidRPr="00627195" w:rsidRDefault="007D4FF7" w:rsidP="007D4FF7">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9E45DE">
              <w:rPr>
                <w:rFonts w:ascii="Meiryo UI" w:eastAsia="Meiryo UI" w:hAnsi="Meiryo UI" w:cs="Meiryo UI" w:hint="eastAsia"/>
                <w:szCs w:val="21"/>
              </w:rPr>
              <w:t>自主防災組織は、「自分たちの地域は自分たちで守る」という自覚、連帯感に基づき、自主的に結成する</w:t>
            </w:r>
            <w:r>
              <w:rPr>
                <w:rFonts w:ascii="Meiryo UI" w:eastAsia="Meiryo UI" w:hAnsi="Meiryo UI" w:cs="Meiryo UI" w:hint="eastAsia"/>
                <w:szCs w:val="21"/>
              </w:rPr>
              <w:t>組織であり、</w:t>
            </w:r>
            <w:r w:rsidRPr="005040F0">
              <w:rPr>
                <w:rFonts w:ascii="Meiryo UI" w:eastAsia="Meiryo UI" w:hAnsi="Meiryo UI" w:cs="Meiryo UI" w:hint="eastAsia"/>
                <w:szCs w:val="21"/>
              </w:rPr>
              <w:t>府内には</w:t>
            </w:r>
            <w:r>
              <w:rPr>
                <w:rFonts w:ascii="Meiryo UI" w:eastAsia="Meiryo UI" w:hAnsi="Meiryo UI" w:cs="Meiryo UI" w:hint="eastAsia"/>
                <w:szCs w:val="21"/>
              </w:rPr>
              <w:t>、</w:t>
            </w:r>
            <w:r w:rsidRPr="005040F0">
              <w:rPr>
                <w:rFonts w:ascii="Meiryo UI" w:eastAsia="Meiryo UI" w:hAnsi="Meiryo UI" w:cs="Meiryo UI" w:hint="eastAsia"/>
                <w:szCs w:val="21"/>
              </w:rPr>
              <w:t>自治会、町内会や小学校区などを単位として、約</w:t>
            </w:r>
            <w:r>
              <w:rPr>
                <w:rFonts w:ascii="Meiryo UI" w:eastAsia="Meiryo UI" w:hAnsi="Meiryo UI" w:cs="Meiryo UI" w:hint="eastAsia"/>
                <w:szCs w:val="21"/>
              </w:rPr>
              <w:t>2,500団体があります</w:t>
            </w:r>
            <w:r w:rsidRPr="005040F0">
              <w:rPr>
                <w:rFonts w:ascii="Meiryo UI" w:eastAsia="Meiryo UI" w:hAnsi="Meiryo UI" w:cs="Meiryo UI" w:hint="eastAsia"/>
                <w:szCs w:val="21"/>
              </w:rPr>
              <w:t>（</w:t>
            </w:r>
            <w:r>
              <w:rPr>
                <w:rFonts w:ascii="Meiryo UI" w:eastAsia="Meiryo UI" w:hAnsi="Meiryo UI" w:cs="Meiryo UI" w:hint="eastAsia"/>
                <w:szCs w:val="21"/>
              </w:rPr>
              <w:t>平成27</w:t>
            </w:r>
            <w:r w:rsidRPr="005040F0">
              <w:rPr>
                <w:rFonts w:ascii="Meiryo UI" w:eastAsia="Meiryo UI" w:hAnsi="Meiryo UI" w:cs="Meiryo UI" w:hint="eastAsia"/>
                <w:szCs w:val="21"/>
              </w:rPr>
              <w:t>年</w:t>
            </w:r>
            <w:r>
              <w:rPr>
                <w:rFonts w:ascii="Meiryo UI" w:eastAsia="Meiryo UI" w:hAnsi="Meiryo UI" w:cs="Meiryo UI" w:hint="eastAsia"/>
                <w:szCs w:val="21"/>
              </w:rPr>
              <w:t>４月1日現在</w:t>
            </w:r>
            <w:r w:rsidRPr="005040F0">
              <w:rPr>
                <w:rFonts w:ascii="Meiryo UI" w:eastAsia="Meiryo UI" w:hAnsi="Meiryo UI" w:cs="Meiryo UI" w:hint="eastAsia"/>
                <w:szCs w:val="21"/>
              </w:rPr>
              <w:t>）</w:t>
            </w:r>
            <w:r>
              <w:rPr>
                <w:rFonts w:ascii="Meiryo UI" w:eastAsia="Meiryo UI" w:hAnsi="Meiryo UI" w:cs="Meiryo UI" w:hint="eastAsia"/>
                <w:szCs w:val="21"/>
              </w:rPr>
              <w:t>。平常時には、</w:t>
            </w:r>
            <w:r w:rsidRPr="005040F0">
              <w:rPr>
                <w:rFonts w:ascii="Meiryo UI" w:eastAsia="Meiryo UI" w:hAnsi="Meiryo UI" w:cs="Meiryo UI" w:hint="eastAsia"/>
                <w:szCs w:val="21"/>
              </w:rPr>
              <w:t>主</w:t>
            </w:r>
            <w:r>
              <w:rPr>
                <w:rFonts w:ascii="Meiryo UI" w:eastAsia="Meiryo UI" w:hAnsi="Meiryo UI" w:cs="Meiryo UI" w:hint="eastAsia"/>
                <w:szCs w:val="21"/>
              </w:rPr>
              <w:t>に</w:t>
            </w:r>
            <w:r w:rsidRPr="005040F0">
              <w:rPr>
                <w:rFonts w:ascii="Meiryo UI" w:eastAsia="Meiryo UI" w:hAnsi="Meiryo UI" w:cs="Meiryo UI" w:hint="eastAsia"/>
                <w:szCs w:val="21"/>
              </w:rPr>
              <w:t>防災に対する心構えの普及啓発</w:t>
            </w:r>
            <w:r>
              <w:rPr>
                <w:rFonts w:ascii="Meiryo UI" w:eastAsia="Meiryo UI" w:hAnsi="Meiryo UI" w:cs="Meiryo UI" w:hint="eastAsia"/>
                <w:szCs w:val="21"/>
              </w:rPr>
              <w:t>や</w:t>
            </w:r>
            <w:r w:rsidRPr="005040F0">
              <w:rPr>
                <w:rFonts w:ascii="Meiryo UI" w:eastAsia="Meiryo UI" w:hAnsi="Meiryo UI" w:cs="Meiryo UI" w:hint="eastAsia"/>
                <w:szCs w:val="21"/>
              </w:rPr>
              <w:t>避難訓練</w:t>
            </w:r>
            <w:r>
              <w:rPr>
                <w:rFonts w:ascii="Meiryo UI" w:eastAsia="Meiryo UI" w:hAnsi="Meiryo UI" w:cs="Meiryo UI" w:hint="eastAsia"/>
                <w:szCs w:val="21"/>
              </w:rPr>
              <w:t>等を</w:t>
            </w:r>
            <w:r w:rsidRPr="005040F0">
              <w:rPr>
                <w:rFonts w:ascii="Meiryo UI" w:eastAsia="Meiryo UI" w:hAnsi="Meiryo UI" w:cs="Meiryo UI" w:hint="eastAsia"/>
                <w:szCs w:val="21"/>
              </w:rPr>
              <w:t>実施</w:t>
            </w:r>
            <w:r>
              <w:rPr>
                <w:rFonts w:ascii="Meiryo UI" w:eastAsia="Meiryo UI" w:hAnsi="Meiryo UI" w:cs="Meiryo UI" w:hint="eastAsia"/>
                <w:szCs w:val="21"/>
              </w:rPr>
              <w:t>するほか</w:t>
            </w:r>
            <w:r w:rsidRPr="005040F0">
              <w:rPr>
                <w:rFonts w:ascii="Meiryo UI" w:eastAsia="Meiryo UI" w:hAnsi="Meiryo UI" w:cs="Meiryo UI" w:hint="eastAsia"/>
                <w:szCs w:val="21"/>
              </w:rPr>
              <w:t>、災害時に</w:t>
            </w:r>
            <w:r>
              <w:rPr>
                <w:rFonts w:ascii="Meiryo UI" w:eastAsia="Meiryo UI" w:hAnsi="Meiryo UI" w:cs="Meiryo UI" w:hint="eastAsia"/>
                <w:szCs w:val="21"/>
              </w:rPr>
              <w:t>は、</w:t>
            </w:r>
            <w:r w:rsidRPr="005040F0">
              <w:rPr>
                <w:rFonts w:ascii="Meiryo UI" w:eastAsia="Meiryo UI" w:hAnsi="Meiryo UI" w:cs="Meiryo UI" w:hint="eastAsia"/>
                <w:szCs w:val="21"/>
              </w:rPr>
              <w:t>避難</w:t>
            </w:r>
            <w:r>
              <w:rPr>
                <w:rFonts w:ascii="Meiryo UI" w:eastAsia="Meiryo UI" w:hAnsi="Meiryo UI" w:cs="Meiryo UI" w:hint="eastAsia"/>
                <w:szCs w:val="21"/>
              </w:rPr>
              <w:t>を率先</w:t>
            </w:r>
            <w:r w:rsidRPr="005040F0">
              <w:rPr>
                <w:rFonts w:ascii="Meiryo UI" w:eastAsia="Meiryo UI" w:hAnsi="Meiryo UI" w:cs="Meiryo UI" w:hint="eastAsia"/>
                <w:szCs w:val="21"/>
              </w:rPr>
              <w:t>誘導</w:t>
            </w:r>
            <w:r>
              <w:rPr>
                <w:rFonts w:ascii="Meiryo UI" w:eastAsia="Meiryo UI" w:hAnsi="Meiryo UI" w:cs="Meiryo UI" w:hint="eastAsia"/>
                <w:szCs w:val="21"/>
              </w:rPr>
              <w:t>するとともに避難所運営の主役となること</w:t>
            </w:r>
            <w:r w:rsidR="009E2B67">
              <w:rPr>
                <w:rFonts w:ascii="Meiryo UI" w:eastAsia="Meiryo UI" w:hAnsi="Meiryo UI" w:cs="Meiryo UI" w:hint="eastAsia"/>
                <w:szCs w:val="21"/>
              </w:rPr>
              <w:t>等</w:t>
            </w:r>
            <w:r>
              <w:rPr>
                <w:rFonts w:ascii="Meiryo UI" w:eastAsia="Meiryo UI" w:hAnsi="Meiryo UI" w:cs="Meiryo UI" w:hint="eastAsia"/>
                <w:szCs w:val="21"/>
              </w:rPr>
              <w:t>が</w:t>
            </w:r>
            <w:r w:rsidRPr="005040F0">
              <w:rPr>
                <w:rFonts w:ascii="Meiryo UI" w:eastAsia="Meiryo UI" w:hAnsi="Meiryo UI" w:cs="Meiryo UI" w:hint="eastAsia"/>
                <w:szCs w:val="21"/>
              </w:rPr>
              <w:t>期待され</w:t>
            </w:r>
            <w:r>
              <w:rPr>
                <w:rFonts w:ascii="Meiryo UI" w:eastAsia="Meiryo UI" w:hAnsi="Meiryo UI" w:cs="Meiryo UI" w:hint="eastAsia"/>
                <w:szCs w:val="21"/>
              </w:rPr>
              <w:t>てい</w:t>
            </w:r>
            <w:r w:rsidRPr="005040F0">
              <w:rPr>
                <w:rFonts w:ascii="Meiryo UI" w:eastAsia="Meiryo UI" w:hAnsi="Meiryo UI" w:cs="Meiryo UI" w:hint="eastAsia"/>
                <w:szCs w:val="21"/>
              </w:rPr>
              <w:t>ます。</w:t>
            </w:r>
          </w:p>
        </w:tc>
      </w:tr>
      <w:tr w:rsidR="00270AD4" w:rsidRPr="00B4118A" w:rsidTr="008978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270AD4" w:rsidRPr="00627195" w:rsidRDefault="00270AD4" w:rsidP="00270AD4">
            <w:pPr>
              <w:jc w:val="center"/>
              <w:rPr>
                <w:rFonts w:ascii="Meiryo UI" w:eastAsia="Meiryo UI" w:hAnsi="Meiryo UI" w:cs="Meiryo UI"/>
                <w:szCs w:val="21"/>
              </w:rPr>
            </w:pPr>
            <w:r>
              <w:rPr>
                <w:rFonts w:ascii="Meiryo UI" w:eastAsia="Meiryo UI" w:hAnsi="Meiryo UI" w:cs="Meiryo UI" w:hint="eastAsia"/>
                <w:szCs w:val="21"/>
              </w:rPr>
              <w:t>＊４</w:t>
            </w:r>
          </w:p>
        </w:tc>
        <w:tc>
          <w:tcPr>
            <w:tcW w:w="3544" w:type="dxa"/>
          </w:tcPr>
          <w:p w:rsidR="00270AD4" w:rsidRPr="00627195" w:rsidRDefault="00270AD4" w:rsidP="00270AD4">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避難行動要支援者</w:t>
            </w:r>
          </w:p>
        </w:tc>
        <w:tc>
          <w:tcPr>
            <w:tcW w:w="9131" w:type="dxa"/>
          </w:tcPr>
          <w:p w:rsidR="00270AD4" w:rsidRDefault="00270AD4" w:rsidP="00270AD4">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B4118A">
              <w:rPr>
                <w:rFonts w:ascii="Meiryo UI" w:eastAsia="Meiryo UI" w:hAnsi="Meiryo UI" w:cs="Meiryo UI" w:hint="eastAsia"/>
                <w:szCs w:val="21"/>
              </w:rPr>
              <w:t>避難行動要支援者とは、災害が発生し、又は災害が発生するおそれがある場合に自ら避難することが困難な者であって、その円滑かつ迅速な避難の確保を図るために特に支援を必要とする者を言います（災害対策基本法第49条の10）。高齢者や障がい者</w:t>
            </w:r>
            <w:r>
              <w:rPr>
                <w:rFonts w:ascii="Meiryo UI" w:eastAsia="Meiryo UI" w:hAnsi="Meiryo UI" w:cs="Meiryo UI" w:hint="eastAsia"/>
                <w:szCs w:val="21"/>
              </w:rPr>
              <w:t>等</w:t>
            </w:r>
            <w:r w:rsidRPr="00B4118A">
              <w:rPr>
                <w:rFonts w:ascii="Meiryo UI" w:eastAsia="Meiryo UI" w:hAnsi="Meiryo UI" w:cs="Meiryo UI" w:hint="eastAsia"/>
                <w:szCs w:val="21"/>
              </w:rPr>
              <w:t>、避難行動要支援者の要件は、各市町村の地域防災計画において定められています。</w:t>
            </w:r>
          </w:p>
          <w:p w:rsidR="00270AD4" w:rsidRPr="00B4118A" w:rsidRDefault="00270AD4" w:rsidP="00270AD4">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p>
        </w:tc>
      </w:tr>
    </w:tbl>
    <w:p w:rsidR="00627195" w:rsidRDefault="00627195" w:rsidP="00F551CE"/>
    <w:tbl>
      <w:tblPr>
        <w:tblStyle w:val="3"/>
        <w:tblpPr w:leftFromText="142" w:rightFromText="142" w:vertAnchor="text" w:horzAnchor="margin" w:tblpY="26"/>
        <w:tblW w:w="0" w:type="auto"/>
        <w:tblLook w:val="04A0" w:firstRow="1" w:lastRow="0" w:firstColumn="1" w:lastColumn="0" w:noHBand="0" w:noVBand="1"/>
      </w:tblPr>
      <w:tblGrid>
        <w:gridCol w:w="675"/>
        <w:gridCol w:w="3544"/>
        <w:gridCol w:w="9131"/>
      </w:tblGrid>
      <w:tr w:rsidR="0028791A" w:rsidRPr="00627195" w:rsidTr="00866BF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5" w:type="dxa"/>
          </w:tcPr>
          <w:p w:rsidR="0028791A" w:rsidRPr="00627195" w:rsidRDefault="0028791A" w:rsidP="00866BF8">
            <w:pPr>
              <w:jc w:val="center"/>
              <w:rPr>
                <w:rFonts w:ascii="Meiryo UI" w:eastAsia="Meiryo UI" w:hAnsi="Meiryo UI" w:cs="Meiryo UI"/>
                <w:szCs w:val="21"/>
              </w:rPr>
            </w:pPr>
            <w:r w:rsidRPr="00627195">
              <w:rPr>
                <w:rFonts w:ascii="Meiryo UI" w:eastAsia="Meiryo UI" w:hAnsi="Meiryo UI" w:cs="Meiryo UI" w:hint="eastAsia"/>
                <w:szCs w:val="21"/>
              </w:rPr>
              <w:t>No.</w:t>
            </w:r>
          </w:p>
        </w:tc>
        <w:tc>
          <w:tcPr>
            <w:tcW w:w="3544" w:type="dxa"/>
          </w:tcPr>
          <w:p w:rsidR="0028791A" w:rsidRPr="00627195" w:rsidRDefault="0028791A" w:rsidP="00866BF8">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用語</w:t>
            </w:r>
          </w:p>
        </w:tc>
        <w:tc>
          <w:tcPr>
            <w:tcW w:w="9131" w:type="dxa"/>
          </w:tcPr>
          <w:p w:rsidR="0028791A" w:rsidRPr="00627195" w:rsidRDefault="0028791A" w:rsidP="00866BF8">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解説</w:t>
            </w:r>
          </w:p>
        </w:tc>
      </w:tr>
      <w:tr w:rsidR="00270AD4" w:rsidRPr="009E45DE" w:rsidTr="008978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270AD4" w:rsidRPr="00627195" w:rsidRDefault="00270AD4" w:rsidP="00270AD4">
            <w:pPr>
              <w:jc w:val="center"/>
              <w:rPr>
                <w:rFonts w:ascii="Meiryo UI" w:eastAsia="Meiryo UI" w:hAnsi="Meiryo UI" w:cs="Meiryo UI"/>
                <w:szCs w:val="21"/>
              </w:rPr>
            </w:pPr>
            <w:r>
              <w:rPr>
                <w:rFonts w:ascii="Meiryo UI" w:eastAsia="Meiryo UI" w:hAnsi="Meiryo UI" w:cs="Meiryo UI" w:hint="eastAsia"/>
                <w:szCs w:val="21"/>
              </w:rPr>
              <w:t>＊５</w:t>
            </w:r>
          </w:p>
        </w:tc>
        <w:tc>
          <w:tcPr>
            <w:tcW w:w="3544" w:type="dxa"/>
          </w:tcPr>
          <w:p w:rsidR="00270AD4" w:rsidRPr="007D4FF7" w:rsidRDefault="00270AD4" w:rsidP="00270AD4">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帰宅困難者支援対策</w:t>
            </w:r>
          </w:p>
        </w:tc>
        <w:tc>
          <w:tcPr>
            <w:tcW w:w="9131" w:type="dxa"/>
          </w:tcPr>
          <w:p w:rsidR="00270AD4" w:rsidRDefault="00270AD4" w:rsidP="00270AD4">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2549CC">
              <w:rPr>
                <w:rFonts w:ascii="Meiryo UI" w:eastAsia="Meiryo UI" w:hAnsi="Meiryo UI" w:cs="Meiryo UI" w:hint="eastAsia"/>
                <w:szCs w:val="21"/>
              </w:rPr>
              <w:t>東日本大震災に伴う首都圏における大量の帰宅困難者発生の教訓を踏まえ、大阪府では、南海トラフ巨大地震等を想定し、発災時の安全、円滑な帰宅困難者</w:t>
            </w:r>
            <w:r w:rsidRPr="00B4118A">
              <w:rPr>
                <w:rFonts w:ascii="Meiryo UI" w:eastAsia="Meiryo UI" w:hAnsi="Meiryo UI" w:cs="Meiryo UI" w:hint="eastAsia"/>
                <w:szCs w:val="21"/>
              </w:rPr>
              <w:t>支援</w:t>
            </w:r>
            <w:r w:rsidRPr="002549CC">
              <w:rPr>
                <w:rFonts w:ascii="Meiryo UI" w:eastAsia="Meiryo UI" w:hAnsi="Meiryo UI" w:cs="Meiryo UI" w:hint="eastAsia"/>
                <w:szCs w:val="21"/>
              </w:rPr>
              <w:t>対策確立に向け、発災直後の「一斉帰宅の抑制」、「ターミナルでの混乱防止」、災害が落ち着いた段階での、「帰宅支援」方法</w:t>
            </w:r>
            <w:r>
              <w:rPr>
                <w:rFonts w:ascii="Meiryo UI" w:eastAsia="Meiryo UI" w:hAnsi="Meiryo UI" w:cs="Meiryo UI" w:hint="eastAsia"/>
                <w:szCs w:val="21"/>
              </w:rPr>
              <w:t>等</w:t>
            </w:r>
            <w:r w:rsidRPr="002549CC">
              <w:rPr>
                <w:rFonts w:ascii="Meiryo UI" w:eastAsia="Meiryo UI" w:hAnsi="Meiryo UI" w:cs="Meiryo UI" w:hint="eastAsia"/>
                <w:szCs w:val="21"/>
              </w:rPr>
              <w:t>について検討を進めています。</w:t>
            </w:r>
          </w:p>
          <w:p w:rsidR="00270AD4" w:rsidRPr="009E45DE" w:rsidRDefault="00270AD4" w:rsidP="00270AD4">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p>
        </w:tc>
      </w:tr>
      <w:tr w:rsidR="00270AD4" w:rsidRPr="00E221F1" w:rsidTr="008978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270AD4" w:rsidRDefault="00270AD4" w:rsidP="00270AD4">
            <w:pPr>
              <w:jc w:val="center"/>
              <w:rPr>
                <w:rFonts w:ascii="Meiryo UI" w:eastAsia="Meiryo UI" w:hAnsi="Meiryo UI" w:cs="Meiryo UI"/>
                <w:szCs w:val="21"/>
              </w:rPr>
            </w:pPr>
            <w:r>
              <w:rPr>
                <w:rFonts w:ascii="Meiryo UI" w:eastAsia="Meiryo UI" w:hAnsi="Meiryo UI" w:cs="Meiryo UI" w:hint="eastAsia"/>
                <w:szCs w:val="21"/>
              </w:rPr>
              <w:t>＊6</w:t>
            </w:r>
          </w:p>
        </w:tc>
        <w:tc>
          <w:tcPr>
            <w:tcW w:w="3544" w:type="dxa"/>
          </w:tcPr>
          <w:p w:rsidR="00270AD4" w:rsidRPr="00270AD4" w:rsidRDefault="00270AD4" w:rsidP="00270AD4">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 w:val="20"/>
                <w:szCs w:val="20"/>
              </w:rPr>
            </w:pPr>
            <w:r w:rsidRPr="00270AD4">
              <w:rPr>
                <w:rFonts w:ascii="Meiryo UI" w:eastAsia="Meiryo UI" w:hAnsi="Meiryo UI" w:cs="Meiryo UI" w:hint="eastAsia"/>
                <w:color w:val="000000" w:themeColor="text1"/>
                <w:sz w:val="20"/>
                <w:szCs w:val="20"/>
              </w:rPr>
              <w:t>大阪府防災情報システム（O-DIS）</w:t>
            </w:r>
          </w:p>
          <w:p w:rsidR="00270AD4" w:rsidRPr="00270AD4" w:rsidRDefault="00270AD4" w:rsidP="00270AD4">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 w:val="20"/>
                <w:szCs w:val="20"/>
              </w:rPr>
            </w:pPr>
          </w:p>
          <w:p w:rsidR="00270AD4" w:rsidRPr="00270AD4" w:rsidRDefault="00270AD4" w:rsidP="00270AD4">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 w:val="20"/>
                <w:szCs w:val="20"/>
              </w:rPr>
            </w:pPr>
          </w:p>
          <w:p w:rsidR="00270AD4" w:rsidRPr="00270AD4" w:rsidRDefault="00270AD4" w:rsidP="00270AD4">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 w:val="20"/>
                <w:szCs w:val="20"/>
              </w:rPr>
            </w:pPr>
          </w:p>
          <w:p w:rsidR="00270AD4" w:rsidRPr="00270AD4" w:rsidRDefault="00270AD4" w:rsidP="00270AD4">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 w:val="20"/>
                <w:szCs w:val="20"/>
              </w:rPr>
            </w:pPr>
            <w:r w:rsidRPr="00270AD4">
              <w:rPr>
                <w:rFonts w:ascii="Meiryo UI" w:eastAsia="Meiryo UI" w:hAnsi="Meiryo UI" w:cs="Meiryo UI" w:hint="eastAsia"/>
                <w:color w:val="000000" w:themeColor="text1"/>
                <w:sz w:val="20"/>
                <w:szCs w:val="20"/>
              </w:rPr>
              <w:t>おおさか防災ネット</w:t>
            </w:r>
          </w:p>
        </w:tc>
        <w:tc>
          <w:tcPr>
            <w:tcW w:w="9131" w:type="dxa"/>
          </w:tcPr>
          <w:p w:rsidR="00270AD4" w:rsidRPr="00270AD4" w:rsidRDefault="00270AD4" w:rsidP="00270AD4">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r w:rsidRPr="00270AD4">
              <w:rPr>
                <w:rFonts w:ascii="Meiryo UI" w:eastAsia="Meiryo UI" w:hAnsi="Meiryo UI" w:cs="Meiryo UI" w:hint="eastAsia"/>
                <w:color w:val="000000" w:themeColor="text1"/>
                <w:szCs w:val="21"/>
              </w:rPr>
              <w:t>平成7年1月の阪神淡路大震災の教訓を踏まえ、災害時に被害の状況を迅速に把握し、的確な応急対策を実施するため、防災行政無線のネットワークを利用し、市町村からの報告や気象情報、観測情報、被害情報を収集及び情報の共有を図るシステム。災害対策本部等での意思決定に活用します。</w:t>
            </w:r>
          </w:p>
          <w:p w:rsidR="00270AD4" w:rsidRPr="00270AD4" w:rsidRDefault="00270AD4" w:rsidP="00270AD4">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szCs w:val="21"/>
              </w:rPr>
            </w:pPr>
          </w:p>
          <w:p w:rsidR="00270AD4" w:rsidRPr="00270AD4" w:rsidRDefault="00270AD4" w:rsidP="00270AD4">
            <w:pPr>
              <w:cnfStyle w:val="000000010000" w:firstRow="0" w:lastRow="0" w:firstColumn="0" w:lastColumn="0" w:oddVBand="0" w:evenVBand="0" w:oddHBand="0" w:evenHBand="1" w:firstRowFirstColumn="0" w:firstRowLastColumn="0" w:lastRowFirstColumn="0" w:lastRowLastColumn="0"/>
              <w:rPr>
                <w:rFonts w:asciiTheme="minorEastAsia" w:hAnsiTheme="minorEastAsia"/>
                <w:color w:val="000000" w:themeColor="text1"/>
                <w:sz w:val="20"/>
                <w:szCs w:val="20"/>
              </w:rPr>
            </w:pPr>
            <w:r w:rsidRPr="00270AD4">
              <w:rPr>
                <w:rFonts w:ascii="Meiryo UI" w:eastAsia="Meiryo UI" w:hAnsi="Meiryo UI" w:cs="Meiryo UI" w:hint="eastAsia"/>
                <w:color w:val="000000" w:themeColor="text1"/>
                <w:szCs w:val="21"/>
              </w:rPr>
              <w:t>気象情報（注意報、警報等）や台風情報、地震・津波情報、交通機関の運行情報、ライフライン情報、災害発生時の被害情報、避難に係る情報等、府内の防災に関わる幅情報にアクセスできるWebサイトです。あらかじめ登録いただいた方に気象情報を含む災害情報を発信する防災情報メール配信サービスも行っています。</w:t>
            </w:r>
          </w:p>
        </w:tc>
      </w:tr>
    </w:tbl>
    <w:p w:rsidR="00F551CE" w:rsidRDefault="00F551CE" w:rsidP="00F551CE"/>
    <w:p w:rsidR="00270AD4" w:rsidRDefault="00270AD4" w:rsidP="00F551CE"/>
    <w:p w:rsidR="00270AD4" w:rsidRDefault="00270AD4" w:rsidP="00F551CE"/>
    <w:p w:rsidR="00270AD4" w:rsidRDefault="00270AD4" w:rsidP="00F551CE"/>
    <w:p w:rsidR="00270AD4" w:rsidRDefault="00270AD4" w:rsidP="00F551CE"/>
    <w:p w:rsidR="00270AD4" w:rsidRDefault="00270AD4" w:rsidP="00F551CE"/>
    <w:p w:rsidR="00270AD4" w:rsidRDefault="00270AD4" w:rsidP="00F551CE"/>
    <w:p w:rsidR="00270AD4" w:rsidRDefault="00270AD4" w:rsidP="00F551CE"/>
    <w:p w:rsidR="00270AD4" w:rsidRDefault="00F551CE" w:rsidP="00F551CE">
      <w:pPr>
        <w:rPr>
          <w:rFonts w:ascii="Meiryo UI" w:eastAsia="Meiryo UI" w:hAnsi="Meiryo UI" w:cs="Meiryo UI"/>
          <w:szCs w:val="21"/>
        </w:rPr>
      </w:pPr>
      <w:r>
        <w:rPr>
          <w:rFonts w:ascii="Meiryo UI" w:eastAsia="Meiryo UI" w:hAnsi="Meiryo UI" w:cs="Meiryo UI" w:hint="eastAsia"/>
          <w:szCs w:val="21"/>
        </w:rPr>
        <w:lastRenderedPageBreak/>
        <w:t>【青少年・地域安全室】</w:t>
      </w:r>
    </w:p>
    <w:tbl>
      <w:tblPr>
        <w:tblStyle w:val="3"/>
        <w:tblpPr w:leftFromText="142" w:rightFromText="142" w:vertAnchor="text" w:horzAnchor="margin" w:tblpY="26"/>
        <w:tblW w:w="0" w:type="auto"/>
        <w:tblLook w:val="04A0" w:firstRow="1" w:lastRow="0" w:firstColumn="1" w:lastColumn="0" w:noHBand="0" w:noVBand="1"/>
      </w:tblPr>
      <w:tblGrid>
        <w:gridCol w:w="716"/>
        <w:gridCol w:w="3538"/>
        <w:gridCol w:w="9114"/>
      </w:tblGrid>
      <w:tr w:rsidR="00270AD4" w:rsidRPr="00627195" w:rsidTr="004E4141">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716" w:type="dxa"/>
          </w:tcPr>
          <w:p w:rsidR="00270AD4" w:rsidRDefault="00270AD4" w:rsidP="00270AD4">
            <w:pPr>
              <w:jc w:val="center"/>
              <w:rPr>
                <w:rFonts w:ascii="Meiryo UI" w:eastAsia="Meiryo UI" w:hAnsi="Meiryo UI" w:cs="Meiryo UI"/>
                <w:szCs w:val="21"/>
              </w:rPr>
            </w:pPr>
            <w:r w:rsidRPr="00627195">
              <w:rPr>
                <w:rFonts w:ascii="Meiryo UI" w:eastAsia="Meiryo UI" w:hAnsi="Meiryo UI" w:cs="Meiryo UI" w:hint="eastAsia"/>
                <w:szCs w:val="21"/>
              </w:rPr>
              <w:t>No.</w:t>
            </w:r>
          </w:p>
        </w:tc>
        <w:tc>
          <w:tcPr>
            <w:tcW w:w="3538" w:type="dxa"/>
            <w:vAlign w:val="center"/>
          </w:tcPr>
          <w:p w:rsidR="00270AD4" w:rsidRDefault="00270AD4" w:rsidP="00270AD4">
            <w:pPr>
              <w:pStyle w:val="Web"/>
              <w:spacing w:before="0" w:beforeAutospacing="0" w:after="0" w:afterAutospacing="0"/>
              <w:ind w:firstLine="180"/>
              <w:jc w:val="center"/>
              <w:textAlignment w:val="baseline"/>
              <w:cnfStyle w:val="100000000000" w:firstRow="1" w:lastRow="0" w:firstColumn="0" w:lastColumn="0" w:oddVBand="0" w:evenVBand="0" w:oddHBand="0" w:evenHBand="0" w:firstRowFirstColumn="0" w:firstRowLastColumn="0" w:lastRowFirstColumn="0" w:lastRowLastColumn="0"/>
              <w:rPr>
                <w:rFonts w:ascii="Calibri" w:cs="Arial"/>
                <w:color w:val="000000"/>
                <w:kern w:val="24"/>
                <w:sz w:val="18"/>
                <w:szCs w:val="18"/>
              </w:rPr>
            </w:pPr>
            <w:r>
              <w:rPr>
                <w:rFonts w:ascii="Calibri" w:cs="Arial" w:hint="eastAsia"/>
                <w:color w:val="000000"/>
                <w:kern w:val="24"/>
                <w:sz w:val="18"/>
                <w:szCs w:val="18"/>
              </w:rPr>
              <w:t>用語</w:t>
            </w:r>
          </w:p>
        </w:tc>
        <w:tc>
          <w:tcPr>
            <w:tcW w:w="9114" w:type="dxa"/>
            <w:vAlign w:val="center"/>
          </w:tcPr>
          <w:p w:rsidR="00270AD4" w:rsidRPr="00D74D10" w:rsidRDefault="00270AD4" w:rsidP="00270AD4">
            <w:pPr>
              <w:pStyle w:val="Web"/>
              <w:spacing w:before="0" w:beforeAutospacing="0" w:after="0" w:afterAutospacing="0"/>
              <w:ind w:firstLine="180"/>
              <w:jc w:val="center"/>
              <w:textAlignment w:val="baseline"/>
              <w:cnfStyle w:val="100000000000" w:firstRow="1" w:lastRow="0" w:firstColumn="0" w:lastColumn="0" w:oddVBand="0" w:evenVBand="0" w:oddHBand="0" w:evenHBand="0" w:firstRowFirstColumn="0" w:firstRowLastColumn="0" w:lastRowFirstColumn="0" w:lastRowLastColumn="0"/>
              <w:rPr>
                <w:rFonts w:ascii="Calibri" w:cs="Arial"/>
                <w:color w:val="000000"/>
                <w:kern w:val="24"/>
                <w:sz w:val="18"/>
                <w:szCs w:val="18"/>
              </w:rPr>
            </w:pPr>
            <w:r>
              <w:rPr>
                <w:rFonts w:ascii="Calibri" w:cs="Arial" w:hint="eastAsia"/>
                <w:color w:val="000000"/>
                <w:kern w:val="24"/>
                <w:sz w:val="18"/>
                <w:szCs w:val="18"/>
              </w:rPr>
              <w:t>解説</w:t>
            </w:r>
          </w:p>
        </w:tc>
      </w:tr>
      <w:tr w:rsidR="00270AD4" w:rsidRPr="00627195" w:rsidTr="004E4141">
        <w:trPr>
          <w:cnfStyle w:val="000000100000" w:firstRow="0" w:lastRow="0" w:firstColumn="0" w:lastColumn="0" w:oddVBand="0" w:evenVBand="0" w:oddHBand="1"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716" w:type="dxa"/>
          </w:tcPr>
          <w:p w:rsidR="00270AD4" w:rsidRPr="004E4141" w:rsidRDefault="00270AD4" w:rsidP="00270AD4">
            <w:pPr>
              <w:jc w:val="center"/>
              <w:rPr>
                <w:rFonts w:ascii="Meiryo UI" w:eastAsia="Meiryo UI" w:hAnsi="Meiryo UI" w:cs="Meiryo UI"/>
                <w:szCs w:val="21"/>
              </w:rPr>
            </w:pPr>
            <w:r w:rsidRPr="004E4141">
              <w:rPr>
                <w:rFonts w:ascii="Meiryo UI" w:eastAsia="Meiryo UI" w:hAnsi="Meiryo UI" w:cs="Meiryo UI" w:hint="eastAsia"/>
                <w:szCs w:val="21"/>
              </w:rPr>
              <w:t>*７</w:t>
            </w:r>
          </w:p>
        </w:tc>
        <w:tc>
          <w:tcPr>
            <w:tcW w:w="3538" w:type="dxa"/>
          </w:tcPr>
          <w:p w:rsidR="00270AD4" w:rsidRPr="004E4141" w:rsidRDefault="00270AD4" w:rsidP="004E4141">
            <w:pPr>
              <w:pStyle w:val="Web"/>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kern w:val="24"/>
                <w:sz w:val="21"/>
                <w:szCs w:val="21"/>
              </w:rPr>
            </w:pPr>
            <w:r w:rsidRPr="004E4141">
              <w:rPr>
                <w:rFonts w:ascii="Meiryo UI" w:eastAsia="Meiryo UI" w:hAnsi="Meiryo UI" w:cs="Meiryo UI" w:hint="eastAsia"/>
                <w:color w:val="000000"/>
                <w:kern w:val="24"/>
                <w:sz w:val="21"/>
                <w:szCs w:val="21"/>
              </w:rPr>
              <w:t>こども110番運動</w:t>
            </w:r>
          </w:p>
        </w:tc>
        <w:tc>
          <w:tcPr>
            <w:tcW w:w="9114" w:type="dxa"/>
            <w:vAlign w:val="center"/>
          </w:tcPr>
          <w:p w:rsidR="00270AD4" w:rsidRDefault="00270AD4" w:rsidP="00270AD4">
            <w:pPr>
              <w:pStyle w:val="Web"/>
              <w:spacing w:before="0" w:beforeAutospacing="0" w:after="0" w:afterAutospacing="0"/>
              <w:ind w:firstLine="180"/>
              <w:textAlignment w:val="baseline"/>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kern w:val="24"/>
                <w:sz w:val="21"/>
                <w:szCs w:val="21"/>
              </w:rPr>
            </w:pPr>
            <w:r w:rsidRPr="004E4141">
              <w:rPr>
                <w:rFonts w:ascii="Meiryo UI" w:eastAsia="Meiryo UI" w:hAnsi="Meiryo UI" w:cs="Meiryo UI" w:hint="eastAsia"/>
                <w:color w:val="000000"/>
                <w:kern w:val="24"/>
                <w:sz w:val="21"/>
                <w:szCs w:val="21"/>
              </w:rPr>
              <w:t>子どもたちがトラブルに巻き込まれそうになった時に助けを求めることができるよう、地域の協力家庭等が「こども110番の家」の旗等を掲げたり、「こども110番」のステッカーを貼った業務用車両が「動くこども110番」として地域を走ることで、子どもたちを犯罪から守る運動です。</w:t>
            </w:r>
          </w:p>
          <w:p w:rsidR="004E4141" w:rsidRPr="004E4141" w:rsidRDefault="004E4141" w:rsidP="00270AD4">
            <w:pPr>
              <w:pStyle w:val="Web"/>
              <w:spacing w:before="0" w:beforeAutospacing="0" w:after="0" w:afterAutospacing="0"/>
              <w:ind w:firstLine="180"/>
              <w:textAlignment w:val="baseline"/>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kern w:val="24"/>
                <w:sz w:val="21"/>
                <w:szCs w:val="21"/>
              </w:rPr>
            </w:pPr>
          </w:p>
        </w:tc>
      </w:tr>
      <w:tr w:rsidR="00270AD4" w:rsidRPr="00627195" w:rsidTr="004E4141">
        <w:trPr>
          <w:cnfStyle w:val="000000010000" w:firstRow="0" w:lastRow="0" w:firstColumn="0" w:lastColumn="0" w:oddVBand="0" w:evenVBand="0" w:oddHBand="0" w:evenHBand="1"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716" w:type="dxa"/>
          </w:tcPr>
          <w:p w:rsidR="00270AD4" w:rsidRPr="004E4141" w:rsidRDefault="00270AD4" w:rsidP="0089780E">
            <w:pPr>
              <w:jc w:val="center"/>
              <w:rPr>
                <w:rFonts w:ascii="Meiryo UI" w:eastAsia="Meiryo UI" w:hAnsi="Meiryo UI" w:cs="Meiryo UI"/>
                <w:szCs w:val="21"/>
              </w:rPr>
            </w:pPr>
            <w:r w:rsidRPr="004E4141">
              <w:rPr>
                <w:rFonts w:ascii="Meiryo UI" w:eastAsia="Meiryo UI" w:hAnsi="Meiryo UI" w:cs="Meiryo UI" w:hint="eastAsia"/>
                <w:szCs w:val="21"/>
              </w:rPr>
              <w:t>*８</w:t>
            </w:r>
          </w:p>
        </w:tc>
        <w:tc>
          <w:tcPr>
            <w:tcW w:w="3538" w:type="dxa"/>
          </w:tcPr>
          <w:p w:rsidR="004E4141" w:rsidRDefault="00270AD4" w:rsidP="004E4141">
            <w:pPr>
              <w:pStyle w:val="Web"/>
              <w:spacing w:before="0" w:beforeAutospacing="0" w:after="0" w:afterAutospacing="0"/>
              <w:jc w:val="both"/>
              <w:textAlignment w:val="baseline"/>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kern w:val="24"/>
                <w:sz w:val="21"/>
                <w:szCs w:val="21"/>
              </w:rPr>
            </w:pPr>
            <w:r w:rsidRPr="004E4141">
              <w:rPr>
                <w:rFonts w:ascii="Meiryo UI" w:eastAsia="Meiryo UI" w:hAnsi="Meiryo UI" w:cs="Meiryo UI" w:hint="eastAsia"/>
                <w:color w:val="000000"/>
                <w:kern w:val="24"/>
                <w:sz w:val="21"/>
                <w:szCs w:val="21"/>
              </w:rPr>
              <w:t>性犯罪・性暴力被害者のための</w:t>
            </w:r>
          </w:p>
          <w:p w:rsidR="00270AD4" w:rsidRPr="004E4141" w:rsidRDefault="00270AD4" w:rsidP="004E4141">
            <w:pPr>
              <w:pStyle w:val="Web"/>
              <w:spacing w:before="0" w:beforeAutospacing="0" w:after="0" w:afterAutospacing="0"/>
              <w:jc w:val="both"/>
              <w:textAlignment w:val="baseline"/>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 w:val="21"/>
                <w:szCs w:val="21"/>
              </w:rPr>
            </w:pPr>
            <w:r w:rsidRPr="004E4141">
              <w:rPr>
                <w:rFonts w:ascii="Meiryo UI" w:eastAsia="Meiryo UI" w:hAnsi="Meiryo UI" w:cs="Meiryo UI" w:hint="eastAsia"/>
                <w:color w:val="000000"/>
                <w:kern w:val="24"/>
                <w:sz w:val="21"/>
                <w:szCs w:val="21"/>
              </w:rPr>
              <w:t>ワンストップ支援センター</w:t>
            </w:r>
          </w:p>
        </w:tc>
        <w:tc>
          <w:tcPr>
            <w:tcW w:w="9114" w:type="dxa"/>
            <w:vAlign w:val="center"/>
          </w:tcPr>
          <w:p w:rsidR="00270AD4" w:rsidRPr="004E4141" w:rsidRDefault="00270AD4" w:rsidP="0089780E">
            <w:pPr>
              <w:pStyle w:val="af"/>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 w:val="21"/>
              </w:rPr>
            </w:pPr>
            <w:r w:rsidRPr="004E4141">
              <w:rPr>
                <w:rFonts w:ascii="Meiryo UI" w:eastAsia="Meiryo UI" w:hAnsi="Meiryo UI" w:cs="Meiryo UI" w:hint="eastAsia"/>
                <w:sz w:val="21"/>
              </w:rPr>
              <w:t>性犯罪・性暴力被害者に対して、被害直後からの総合的な支援（産婦人科医療、相談・カウンセリング等の心理的支援、捜査関連の支援、法律的支援等）を可能な限り1か所で提供し、関係機関や団体等につなぐコーディネート機能を備えた支援施設のことをいいます。</w:t>
            </w:r>
          </w:p>
          <w:p w:rsidR="00270AD4" w:rsidRDefault="00270AD4" w:rsidP="0089780E">
            <w:pPr>
              <w:pStyle w:val="af"/>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 w:val="21"/>
              </w:rPr>
            </w:pPr>
            <w:r w:rsidRPr="004E4141">
              <w:rPr>
                <w:rFonts w:ascii="Meiryo UI" w:eastAsia="Meiryo UI" w:hAnsi="Meiryo UI" w:cs="Meiryo UI" w:hint="eastAsia"/>
                <w:sz w:val="21"/>
              </w:rPr>
              <w:t>総合的支援を可能な限り1か所で提供することにより、被害者の心身の負担軽減、健康回復を図るなど、被害者に寄り添いながら、被害の潜在化防止を図ることを目的としています。</w:t>
            </w:r>
          </w:p>
          <w:p w:rsidR="004E4141" w:rsidRPr="004E4141" w:rsidRDefault="004E4141" w:rsidP="0089780E">
            <w:pPr>
              <w:pStyle w:val="af"/>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 w:val="21"/>
              </w:rPr>
            </w:pPr>
          </w:p>
        </w:tc>
      </w:tr>
      <w:tr w:rsidR="00270AD4" w:rsidRPr="00627195" w:rsidTr="004E4141">
        <w:trPr>
          <w:cnfStyle w:val="000000100000" w:firstRow="0" w:lastRow="0" w:firstColumn="0" w:lastColumn="0" w:oddVBand="0" w:evenVBand="0" w:oddHBand="1"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716" w:type="dxa"/>
          </w:tcPr>
          <w:p w:rsidR="00270AD4" w:rsidRPr="004E4141" w:rsidRDefault="00270AD4" w:rsidP="0089780E">
            <w:pPr>
              <w:jc w:val="center"/>
              <w:rPr>
                <w:rFonts w:ascii="Meiryo UI" w:eastAsia="Meiryo UI" w:hAnsi="Meiryo UI" w:cs="Meiryo UI"/>
                <w:szCs w:val="21"/>
              </w:rPr>
            </w:pPr>
            <w:r w:rsidRPr="004E4141">
              <w:rPr>
                <w:rFonts w:ascii="Meiryo UI" w:eastAsia="Meiryo UI" w:hAnsi="Meiryo UI" w:cs="Meiryo UI" w:hint="eastAsia"/>
                <w:szCs w:val="21"/>
              </w:rPr>
              <w:t>*９</w:t>
            </w:r>
          </w:p>
        </w:tc>
        <w:tc>
          <w:tcPr>
            <w:tcW w:w="3538" w:type="dxa"/>
          </w:tcPr>
          <w:p w:rsidR="00270AD4" w:rsidRPr="004E4141" w:rsidRDefault="00270AD4" w:rsidP="004E4141">
            <w:pPr>
              <w:pStyle w:val="Web"/>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1"/>
                <w:szCs w:val="21"/>
              </w:rPr>
            </w:pPr>
            <w:r w:rsidRPr="004E4141">
              <w:rPr>
                <w:rFonts w:ascii="Meiryo UI" w:eastAsia="Meiryo UI" w:hAnsi="Meiryo UI" w:cs="Meiryo UI" w:hint="eastAsia"/>
                <w:color w:val="000000"/>
                <w:kern w:val="24"/>
                <w:sz w:val="21"/>
                <w:szCs w:val="21"/>
              </w:rPr>
              <w:t>地域安全センター</w:t>
            </w:r>
          </w:p>
        </w:tc>
        <w:tc>
          <w:tcPr>
            <w:tcW w:w="9114" w:type="dxa"/>
            <w:vAlign w:val="center"/>
          </w:tcPr>
          <w:p w:rsidR="00270AD4" w:rsidRDefault="00270AD4" w:rsidP="00270AD4">
            <w:pPr>
              <w:pStyle w:val="Web"/>
              <w:spacing w:before="0" w:beforeAutospacing="0" w:after="0" w:afterAutospacing="0"/>
              <w:ind w:firstLine="180"/>
              <w:textAlignment w:val="baseline"/>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kern w:val="24"/>
                <w:sz w:val="21"/>
                <w:szCs w:val="21"/>
              </w:rPr>
            </w:pPr>
            <w:r w:rsidRPr="004E4141">
              <w:rPr>
                <w:rFonts w:ascii="Meiryo UI" w:eastAsia="Meiryo UI" w:hAnsi="Meiryo UI" w:cs="Meiryo UI" w:hint="eastAsia"/>
                <w:color w:val="000000"/>
                <w:kern w:val="24"/>
                <w:sz w:val="21"/>
                <w:szCs w:val="21"/>
              </w:rPr>
              <w:t>子どもの見まもり活動、青少年の非行防止活動等の地域安全活動に携わるボランティアのネットワーク化を図り、学校、行政、警察、地域が連携した取組を推進するため</w:t>
            </w:r>
            <w:r w:rsidR="00AB49C1" w:rsidRPr="007C56B0">
              <w:rPr>
                <w:rFonts w:ascii="Meiryo UI" w:eastAsia="Meiryo UI" w:hAnsi="Meiryo UI" w:cs="Meiryo UI" w:hint="eastAsia"/>
                <w:color w:val="000000" w:themeColor="text1"/>
                <w:kern w:val="24"/>
                <w:sz w:val="21"/>
                <w:szCs w:val="21"/>
              </w:rPr>
              <w:t>の</w:t>
            </w:r>
            <w:r w:rsidRPr="007C56B0">
              <w:rPr>
                <w:rFonts w:ascii="Meiryo UI" w:eastAsia="Meiryo UI" w:hAnsi="Meiryo UI" w:cs="Meiryo UI" w:hint="eastAsia"/>
                <w:color w:val="000000" w:themeColor="text1"/>
                <w:kern w:val="24"/>
                <w:sz w:val="21"/>
                <w:szCs w:val="21"/>
              </w:rPr>
              <w:t>地</w:t>
            </w:r>
            <w:r w:rsidRPr="004E4141">
              <w:rPr>
                <w:rFonts w:ascii="Meiryo UI" w:eastAsia="Meiryo UI" w:hAnsi="Meiryo UI" w:cs="Meiryo UI" w:hint="eastAsia"/>
                <w:color w:val="000000"/>
                <w:kern w:val="24"/>
                <w:sz w:val="21"/>
                <w:szCs w:val="21"/>
              </w:rPr>
              <w:t>域の防犯ボランティアの活動拠点です。</w:t>
            </w:r>
          </w:p>
          <w:p w:rsidR="004E4141" w:rsidRPr="004E4141" w:rsidRDefault="004E4141" w:rsidP="00270AD4">
            <w:pPr>
              <w:pStyle w:val="Web"/>
              <w:spacing w:before="0" w:beforeAutospacing="0" w:after="0" w:afterAutospacing="0"/>
              <w:ind w:firstLine="180"/>
              <w:textAlignment w:val="baseline"/>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1"/>
                <w:szCs w:val="21"/>
              </w:rPr>
            </w:pPr>
          </w:p>
        </w:tc>
      </w:tr>
      <w:tr w:rsidR="00270AD4" w:rsidRPr="00627195" w:rsidTr="004E4141">
        <w:trPr>
          <w:cnfStyle w:val="000000010000" w:firstRow="0" w:lastRow="0" w:firstColumn="0" w:lastColumn="0" w:oddVBand="0" w:evenVBand="0" w:oddHBand="0" w:evenHBand="1" w:firstRowFirstColumn="0" w:firstRowLastColumn="0" w:lastRowFirstColumn="0" w:lastRowLastColumn="0"/>
          <w:trHeight w:val="834"/>
        </w:trPr>
        <w:tc>
          <w:tcPr>
            <w:cnfStyle w:val="001000000000" w:firstRow="0" w:lastRow="0" w:firstColumn="1" w:lastColumn="0" w:oddVBand="0" w:evenVBand="0" w:oddHBand="0" w:evenHBand="0" w:firstRowFirstColumn="0" w:firstRowLastColumn="0" w:lastRowFirstColumn="0" w:lastRowLastColumn="0"/>
            <w:tcW w:w="716" w:type="dxa"/>
          </w:tcPr>
          <w:p w:rsidR="00270AD4" w:rsidRPr="004E4141" w:rsidRDefault="00270AD4" w:rsidP="00270AD4">
            <w:pPr>
              <w:rPr>
                <w:rFonts w:ascii="Meiryo UI" w:eastAsia="Meiryo UI" w:hAnsi="Meiryo UI" w:cs="Meiryo UI"/>
                <w:szCs w:val="21"/>
              </w:rPr>
            </w:pPr>
            <w:r w:rsidRPr="004E4141">
              <w:rPr>
                <w:rFonts w:ascii="Meiryo UI" w:eastAsia="Meiryo UI" w:hAnsi="Meiryo UI" w:cs="Meiryo UI" w:hint="eastAsia"/>
                <w:szCs w:val="21"/>
              </w:rPr>
              <w:t>*10</w:t>
            </w:r>
          </w:p>
        </w:tc>
        <w:tc>
          <w:tcPr>
            <w:tcW w:w="3538" w:type="dxa"/>
          </w:tcPr>
          <w:p w:rsidR="00270AD4" w:rsidRPr="004E4141" w:rsidRDefault="00270AD4" w:rsidP="004E4141">
            <w:pPr>
              <w:pStyle w:val="Web"/>
              <w:spacing w:before="0" w:beforeAutospacing="0" w:after="0" w:afterAutospacing="0"/>
              <w:jc w:val="both"/>
              <w:textAlignment w:val="baseline"/>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 w:val="21"/>
                <w:szCs w:val="21"/>
              </w:rPr>
            </w:pPr>
            <w:r w:rsidRPr="004E4141">
              <w:rPr>
                <w:rFonts w:ascii="Meiryo UI" w:eastAsia="Meiryo UI" w:hAnsi="Meiryo UI" w:cs="Meiryo UI" w:hint="eastAsia"/>
                <w:color w:val="000000"/>
                <w:kern w:val="24"/>
                <w:sz w:val="21"/>
                <w:szCs w:val="21"/>
              </w:rPr>
              <w:t>青色防犯パトロール</w:t>
            </w:r>
          </w:p>
        </w:tc>
        <w:tc>
          <w:tcPr>
            <w:tcW w:w="9114" w:type="dxa"/>
            <w:vAlign w:val="center"/>
          </w:tcPr>
          <w:p w:rsidR="00270AD4" w:rsidRDefault="00270AD4" w:rsidP="00270AD4">
            <w:pPr>
              <w:pStyle w:val="Web"/>
              <w:spacing w:before="0" w:beforeAutospacing="0" w:after="0" w:afterAutospacing="0"/>
              <w:ind w:firstLine="180"/>
              <w:textAlignment w:val="baseline"/>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kern w:val="24"/>
                <w:sz w:val="21"/>
                <w:szCs w:val="21"/>
              </w:rPr>
            </w:pPr>
            <w:r w:rsidRPr="004E4141">
              <w:rPr>
                <w:rFonts w:ascii="Meiryo UI" w:eastAsia="Meiryo UI" w:hAnsi="Meiryo UI" w:cs="Meiryo UI" w:hint="eastAsia"/>
                <w:color w:val="000000"/>
                <w:kern w:val="24"/>
                <w:sz w:val="21"/>
                <w:szCs w:val="21"/>
              </w:rPr>
              <w:t>青色回転灯を装備した自動車による自主防犯パトロールのことをいいます。一定の要件を満たし、警察から自動車による自主防犯パトロールを行うことができる旨の証明を受けた団体が、自動車に青色回転灯を装備することができます。</w:t>
            </w:r>
          </w:p>
          <w:p w:rsidR="004E4141" w:rsidRPr="004E4141" w:rsidRDefault="004E4141" w:rsidP="00270AD4">
            <w:pPr>
              <w:pStyle w:val="Web"/>
              <w:spacing w:before="0" w:beforeAutospacing="0" w:after="0" w:afterAutospacing="0"/>
              <w:ind w:firstLine="180"/>
              <w:textAlignment w:val="baseline"/>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 w:val="21"/>
                <w:szCs w:val="21"/>
              </w:rPr>
            </w:pPr>
          </w:p>
        </w:tc>
      </w:tr>
      <w:tr w:rsidR="00270AD4" w:rsidRPr="00CA3C69" w:rsidTr="004E4141">
        <w:trPr>
          <w:cnfStyle w:val="000000100000" w:firstRow="0" w:lastRow="0" w:firstColumn="0" w:lastColumn="0" w:oddVBand="0" w:evenVBand="0" w:oddHBand="1" w:evenHBand="0" w:firstRowFirstColumn="0" w:firstRowLastColumn="0" w:lastRowFirstColumn="0" w:lastRowLastColumn="0"/>
          <w:trHeight w:val="1388"/>
        </w:trPr>
        <w:tc>
          <w:tcPr>
            <w:cnfStyle w:val="001000000000" w:firstRow="0" w:lastRow="0" w:firstColumn="1" w:lastColumn="0" w:oddVBand="0" w:evenVBand="0" w:oddHBand="0" w:evenHBand="0" w:firstRowFirstColumn="0" w:firstRowLastColumn="0" w:lastRowFirstColumn="0" w:lastRowLastColumn="0"/>
            <w:tcW w:w="716" w:type="dxa"/>
          </w:tcPr>
          <w:p w:rsidR="00270AD4" w:rsidRPr="004E4141" w:rsidRDefault="00270AD4" w:rsidP="00270AD4">
            <w:pPr>
              <w:jc w:val="center"/>
              <w:rPr>
                <w:rFonts w:ascii="Meiryo UI" w:eastAsia="Meiryo UI" w:hAnsi="Meiryo UI" w:cs="Meiryo UI"/>
                <w:szCs w:val="21"/>
              </w:rPr>
            </w:pPr>
            <w:r w:rsidRPr="004E4141">
              <w:rPr>
                <w:rFonts w:ascii="Meiryo UI" w:eastAsia="Meiryo UI" w:hAnsi="Meiryo UI" w:cs="Meiryo UI" w:hint="eastAsia"/>
                <w:szCs w:val="21"/>
              </w:rPr>
              <w:t>*11</w:t>
            </w:r>
          </w:p>
        </w:tc>
        <w:tc>
          <w:tcPr>
            <w:tcW w:w="3538" w:type="dxa"/>
          </w:tcPr>
          <w:p w:rsidR="00270AD4" w:rsidRPr="004E4141" w:rsidRDefault="00270AD4" w:rsidP="004E4141">
            <w:pPr>
              <w:pStyle w:val="Web"/>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kern w:val="24"/>
                <w:sz w:val="21"/>
                <w:szCs w:val="21"/>
              </w:rPr>
            </w:pPr>
            <w:r w:rsidRPr="004E4141">
              <w:rPr>
                <w:rFonts w:ascii="Meiryo UI" w:eastAsia="Meiryo UI" w:hAnsi="Meiryo UI" w:cs="Meiryo UI" w:hint="eastAsia"/>
                <w:color w:val="000000"/>
                <w:kern w:val="24"/>
                <w:sz w:val="21"/>
                <w:szCs w:val="21"/>
              </w:rPr>
              <w:t>特殊詐欺対策機器</w:t>
            </w:r>
          </w:p>
        </w:tc>
        <w:tc>
          <w:tcPr>
            <w:tcW w:w="9114" w:type="dxa"/>
            <w:vAlign w:val="center"/>
          </w:tcPr>
          <w:p w:rsidR="00270AD4" w:rsidRPr="004E4141" w:rsidRDefault="00270AD4" w:rsidP="00270AD4">
            <w:pPr>
              <w:pStyle w:val="Web"/>
              <w:spacing w:before="0" w:beforeAutospacing="0" w:after="0" w:afterAutospacing="0"/>
              <w:ind w:firstLine="180"/>
              <w:textAlignment w:val="baseline"/>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kern w:val="24"/>
                <w:sz w:val="21"/>
                <w:szCs w:val="21"/>
              </w:rPr>
            </w:pPr>
            <w:r w:rsidRPr="004E4141">
              <w:rPr>
                <w:rFonts w:ascii="Meiryo UI" w:eastAsia="Meiryo UI" w:hAnsi="Meiryo UI" w:cs="Meiryo UI" w:hint="eastAsia"/>
                <w:color w:val="000000"/>
                <w:kern w:val="24"/>
                <w:sz w:val="21"/>
                <w:szCs w:val="21"/>
              </w:rPr>
              <w:t>特殊詐欺対策機器とは、警察、消費者庁などから提供された迷惑電話番号からの着信を自動的に拒否する機器です。</w:t>
            </w:r>
          </w:p>
          <w:p w:rsidR="00270AD4" w:rsidRPr="004E4141" w:rsidRDefault="00270AD4" w:rsidP="00270AD4">
            <w:pPr>
              <w:pStyle w:val="Web"/>
              <w:spacing w:before="0" w:beforeAutospacing="0" w:after="0" w:afterAutospacing="0"/>
              <w:ind w:firstLine="180"/>
              <w:textAlignment w:val="baseline"/>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kern w:val="24"/>
                <w:sz w:val="21"/>
                <w:szCs w:val="21"/>
              </w:rPr>
            </w:pPr>
            <w:r w:rsidRPr="004E4141">
              <w:rPr>
                <w:rFonts w:ascii="Meiryo UI" w:eastAsia="Meiryo UI" w:hAnsi="Meiryo UI" w:cs="Meiryo UI" w:hint="eastAsia"/>
                <w:color w:val="000000"/>
                <w:kern w:val="24"/>
                <w:sz w:val="21"/>
                <w:szCs w:val="21"/>
              </w:rPr>
              <w:t>高齢者に特殊詐欺対策機器の貸与を行う市町村に対し、機器の購入費用を補助します。</w:t>
            </w:r>
          </w:p>
        </w:tc>
      </w:tr>
    </w:tbl>
    <w:p w:rsidR="00270AD4" w:rsidRDefault="00270AD4" w:rsidP="00270AD4">
      <w:pPr>
        <w:rPr>
          <w:rFonts w:ascii="Meiryo UI" w:eastAsia="Meiryo UI" w:hAnsi="Meiryo UI" w:cs="Meiryo UI"/>
          <w:szCs w:val="21"/>
        </w:rPr>
      </w:pPr>
    </w:p>
    <w:p w:rsidR="00270AD4" w:rsidRPr="00627195" w:rsidRDefault="00270AD4" w:rsidP="00270AD4">
      <w:pPr>
        <w:rPr>
          <w:rFonts w:ascii="Meiryo UI" w:eastAsia="Meiryo UI" w:hAnsi="Meiryo UI" w:cs="Meiryo UI"/>
          <w:szCs w:val="21"/>
        </w:rPr>
      </w:pPr>
    </w:p>
    <w:tbl>
      <w:tblPr>
        <w:tblStyle w:val="3"/>
        <w:tblpPr w:leftFromText="142" w:rightFromText="142" w:vertAnchor="text" w:horzAnchor="margin" w:tblpY="26"/>
        <w:tblW w:w="0" w:type="auto"/>
        <w:tblLayout w:type="fixed"/>
        <w:tblLook w:val="04A0" w:firstRow="1" w:lastRow="0" w:firstColumn="1" w:lastColumn="0" w:noHBand="0" w:noVBand="1"/>
      </w:tblPr>
      <w:tblGrid>
        <w:gridCol w:w="675"/>
        <w:gridCol w:w="3544"/>
        <w:gridCol w:w="9131"/>
        <w:gridCol w:w="18"/>
      </w:tblGrid>
      <w:tr w:rsidR="00270AD4" w:rsidRPr="00627195" w:rsidTr="004E4141">
        <w:trPr>
          <w:gridAfter w:val="1"/>
          <w:cnfStyle w:val="100000000000" w:firstRow="1" w:lastRow="0" w:firstColumn="0" w:lastColumn="0" w:oddVBand="0" w:evenVBand="0" w:oddHBand="0" w:evenHBand="0" w:firstRowFirstColumn="0" w:firstRowLastColumn="0" w:lastRowFirstColumn="0" w:lastRowLastColumn="0"/>
          <w:wAfter w:w="18" w:type="dxa"/>
          <w:tblHeader/>
        </w:trPr>
        <w:tc>
          <w:tcPr>
            <w:cnfStyle w:val="001000000000" w:firstRow="0" w:lastRow="0" w:firstColumn="1" w:lastColumn="0" w:oddVBand="0" w:evenVBand="0" w:oddHBand="0" w:evenHBand="0" w:firstRowFirstColumn="0" w:firstRowLastColumn="0" w:lastRowFirstColumn="0" w:lastRowLastColumn="0"/>
            <w:tcW w:w="675" w:type="dxa"/>
          </w:tcPr>
          <w:p w:rsidR="00270AD4" w:rsidRPr="00627195" w:rsidRDefault="00270AD4" w:rsidP="0089780E">
            <w:pPr>
              <w:jc w:val="center"/>
              <w:rPr>
                <w:rFonts w:ascii="Meiryo UI" w:eastAsia="Meiryo UI" w:hAnsi="Meiryo UI" w:cs="Meiryo UI"/>
                <w:szCs w:val="21"/>
              </w:rPr>
            </w:pPr>
            <w:r w:rsidRPr="00627195">
              <w:rPr>
                <w:rFonts w:ascii="Meiryo UI" w:eastAsia="Meiryo UI" w:hAnsi="Meiryo UI" w:cs="Meiryo UI" w:hint="eastAsia"/>
                <w:szCs w:val="21"/>
              </w:rPr>
              <w:t>No.</w:t>
            </w:r>
          </w:p>
        </w:tc>
        <w:tc>
          <w:tcPr>
            <w:tcW w:w="3544" w:type="dxa"/>
          </w:tcPr>
          <w:p w:rsidR="00270AD4" w:rsidRPr="00627195" w:rsidRDefault="00270AD4" w:rsidP="0089780E">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用語</w:t>
            </w:r>
          </w:p>
        </w:tc>
        <w:tc>
          <w:tcPr>
            <w:tcW w:w="9131" w:type="dxa"/>
          </w:tcPr>
          <w:p w:rsidR="00270AD4" w:rsidRPr="00627195" w:rsidRDefault="00270AD4" w:rsidP="0089780E">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bookmarkStart w:id="0" w:name="_GoBack"/>
            <w:bookmarkEnd w:id="0"/>
            <w:r w:rsidRPr="00627195">
              <w:rPr>
                <w:rFonts w:ascii="Meiryo UI" w:eastAsia="Meiryo UI" w:hAnsi="Meiryo UI" w:cs="Meiryo UI" w:hint="eastAsia"/>
                <w:szCs w:val="21"/>
              </w:rPr>
              <w:t>解説</w:t>
            </w:r>
          </w:p>
        </w:tc>
      </w:tr>
      <w:tr w:rsidR="004E4141" w:rsidRPr="004E4141" w:rsidTr="004E41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4E4141" w:rsidRPr="004E4141" w:rsidRDefault="004E4141" w:rsidP="004E4141">
            <w:pPr>
              <w:jc w:val="center"/>
              <w:rPr>
                <w:rFonts w:ascii="Meiryo UI" w:eastAsia="Meiryo UI" w:hAnsi="Meiryo UI" w:cs="Meiryo UI"/>
                <w:szCs w:val="21"/>
              </w:rPr>
            </w:pPr>
            <w:r w:rsidRPr="004E4141">
              <w:rPr>
                <w:rFonts w:ascii="Meiryo UI" w:eastAsia="Meiryo UI" w:hAnsi="Meiryo UI" w:cs="Meiryo UI" w:hint="eastAsia"/>
                <w:szCs w:val="21"/>
              </w:rPr>
              <w:t>*12</w:t>
            </w:r>
          </w:p>
        </w:tc>
        <w:tc>
          <w:tcPr>
            <w:tcW w:w="3544" w:type="dxa"/>
          </w:tcPr>
          <w:p w:rsidR="004E4141" w:rsidRPr="004E4141" w:rsidRDefault="004E4141" w:rsidP="004E414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4E4141">
              <w:rPr>
                <w:rFonts w:ascii="Meiryo UI" w:eastAsia="Meiryo UI" w:hAnsi="Meiryo UI" w:cs="Meiryo UI" w:hint="eastAsia"/>
                <w:color w:val="000000"/>
                <w:kern w:val="24"/>
                <w:szCs w:val="21"/>
              </w:rPr>
              <w:t>大阪府子ども総合計画</w:t>
            </w:r>
          </w:p>
        </w:tc>
        <w:tc>
          <w:tcPr>
            <w:tcW w:w="9149" w:type="dxa"/>
            <w:gridSpan w:val="2"/>
          </w:tcPr>
          <w:p w:rsidR="004E4141" w:rsidRDefault="004E4141" w:rsidP="004E414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4E4141">
              <w:rPr>
                <w:rFonts w:ascii="Meiryo UI" w:eastAsia="Meiryo UI" w:hAnsi="Meiryo UI" w:cs="Meiryo UI" w:hint="eastAsia"/>
                <w:szCs w:val="21"/>
              </w:rPr>
              <w:t>大阪府子ども条例、大阪府青少年健全育成条例、子ども・若者育成支援推進法等に基づき策定した計画。計画期間は平成27年度から平成36年度までの10年間。本計画に掲げた目標の実現に向け、平成31年度までの５年間で取り組むべき具体的な施策等をまとめた事業計画（前期計画）も策定しています。</w:t>
            </w:r>
          </w:p>
          <w:p w:rsidR="004E4141" w:rsidRPr="004E4141" w:rsidRDefault="004E4141" w:rsidP="004E4141">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p>
        </w:tc>
      </w:tr>
      <w:tr w:rsidR="004E4141" w:rsidRPr="00627195" w:rsidTr="004E4141">
        <w:trPr>
          <w:gridAfter w:val="1"/>
          <w:cnfStyle w:val="000000010000" w:firstRow="0" w:lastRow="0" w:firstColumn="0" w:lastColumn="0" w:oddVBand="0" w:evenVBand="0" w:oddHBand="0" w:evenHBand="1"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675" w:type="dxa"/>
          </w:tcPr>
          <w:p w:rsidR="004E4141" w:rsidRPr="004E4141" w:rsidRDefault="004E4141" w:rsidP="00270AD4">
            <w:pPr>
              <w:jc w:val="center"/>
              <w:rPr>
                <w:rFonts w:ascii="Meiryo UI" w:eastAsia="Meiryo UI" w:hAnsi="Meiryo UI" w:cs="Meiryo UI"/>
                <w:szCs w:val="21"/>
              </w:rPr>
            </w:pPr>
            <w:r w:rsidRPr="004E4141">
              <w:rPr>
                <w:rFonts w:ascii="Meiryo UI" w:eastAsia="Meiryo UI" w:hAnsi="Meiryo UI" w:cs="Meiryo UI" w:hint="eastAsia"/>
                <w:szCs w:val="21"/>
              </w:rPr>
              <w:t>*13</w:t>
            </w:r>
          </w:p>
        </w:tc>
        <w:tc>
          <w:tcPr>
            <w:tcW w:w="3544" w:type="dxa"/>
          </w:tcPr>
          <w:p w:rsidR="004E4141" w:rsidRPr="004E4141" w:rsidRDefault="004E4141" w:rsidP="0089780E">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4E4141">
              <w:rPr>
                <w:rFonts w:ascii="Meiryo UI" w:eastAsia="Meiryo UI" w:hAnsi="Meiryo UI" w:cs="Meiryo UI" w:hint="eastAsia"/>
                <w:szCs w:val="21"/>
              </w:rPr>
              <w:t>OSAKAスマホサミット</w:t>
            </w:r>
          </w:p>
        </w:tc>
        <w:tc>
          <w:tcPr>
            <w:tcW w:w="9131" w:type="dxa"/>
          </w:tcPr>
          <w:p w:rsidR="004E4141" w:rsidRDefault="004E4141" w:rsidP="0089780E">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4E4141">
              <w:rPr>
                <w:rFonts w:ascii="Meiryo UI" w:eastAsia="Meiryo UI" w:hAnsi="Meiryo UI" w:cs="Meiryo UI" w:hint="eastAsia"/>
                <w:szCs w:val="21"/>
              </w:rPr>
              <w:t xml:space="preserve">各地域における青少年のネットリテラシー向上に向けた取組を充実させる契機とするため、青少年自身が約半年間かけて作り上げた啓発動画や各学校での先進事例の発表など、青少年と保護者が適切なスマートフォン利用を一緒に考える取組です。 </w:t>
            </w:r>
          </w:p>
          <w:p w:rsidR="004E4141" w:rsidRDefault="004E4141" w:rsidP="0089780E">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4E4141">
              <w:rPr>
                <w:rFonts w:ascii="Meiryo UI" w:eastAsia="Meiryo UI" w:hAnsi="Meiryo UI" w:cs="Meiryo UI" w:hint="eastAsia"/>
                <w:szCs w:val="21"/>
              </w:rPr>
              <w:t xml:space="preserve">(参考ＵＲＬ) </w:t>
            </w:r>
            <w:hyperlink r:id="rId10" w:history="1">
              <w:r w:rsidRPr="00934146">
                <w:rPr>
                  <w:rStyle w:val="a4"/>
                  <w:rFonts w:ascii="Meiryo UI" w:eastAsia="Meiryo UI" w:hAnsi="Meiryo UI" w:cs="Meiryo UI" w:hint="eastAsia"/>
                  <w:szCs w:val="21"/>
                </w:rPr>
                <w:t>http://www.pref.osaka.lg.jp/koseishonen/nettaisaku/index.html</w:t>
              </w:r>
            </w:hyperlink>
          </w:p>
          <w:p w:rsidR="004E4141" w:rsidRPr="004E4141" w:rsidRDefault="004E4141" w:rsidP="0089780E">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p>
        </w:tc>
      </w:tr>
    </w:tbl>
    <w:p w:rsidR="00F551CE" w:rsidRPr="00F551CE" w:rsidRDefault="00F551CE" w:rsidP="00270AD4"/>
    <w:sectPr w:rsidR="00F551CE" w:rsidRPr="00F551CE" w:rsidSect="00CF5603">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EA4" w:rsidRDefault="00255EA4" w:rsidP="0085776D">
      <w:r>
        <w:separator/>
      </w:r>
    </w:p>
  </w:endnote>
  <w:endnote w:type="continuationSeparator" w:id="0">
    <w:p w:rsidR="00255EA4" w:rsidRDefault="00255EA4" w:rsidP="00857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eiryo UI">
    <w:panose1 w:val="020B0604030504040204"/>
    <w:charset w:val="80"/>
    <w:family w:val="modern"/>
    <w:pitch w:val="variable"/>
    <w:sig w:usb0="E10102FF" w:usb1="EAC7FFFF" w:usb2="0001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EA4" w:rsidRDefault="00255EA4" w:rsidP="0085776D">
      <w:r>
        <w:separator/>
      </w:r>
    </w:p>
  </w:footnote>
  <w:footnote w:type="continuationSeparator" w:id="0">
    <w:p w:rsidR="00255EA4" w:rsidRDefault="00255EA4" w:rsidP="008577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82CEF"/>
    <w:multiLevelType w:val="hybridMultilevel"/>
    <w:tmpl w:val="4956D4C4"/>
    <w:lvl w:ilvl="0" w:tplc="B8DAF9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1157A5D"/>
    <w:multiLevelType w:val="hybridMultilevel"/>
    <w:tmpl w:val="106C82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F8"/>
    <w:rsid w:val="000037A0"/>
    <w:rsid w:val="000159F7"/>
    <w:rsid w:val="000376C6"/>
    <w:rsid w:val="000648E2"/>
    <w:rsid w:val="000C7D30"/>
    <w:rsid w:val="0011508F"/>
    <w:rsid w:val="00115117"/>
    <w:rsid w:val="001F6934"/>
    <w:rsid w:val="00255EA4"/>
    <w:rsid w:val="00270AD4"/>
    <w:rsid w:val="002740E9"/>
    <w:rsid w:val="0028791A"/>
    <w:rsid w:val="0033362F"/>
    <w:rsid w:val="00351732"/>
    <w:rsid w:val="00386FB7"/>
    <w:rsid w:val="003C6E80"/>
    <w:rsid w:val="003F6661"/>
    <w:rsid w:val="00401702"/>
    <w:rsid w:val="004908E7"/>
    <w:rsid w:val="004E4141"/>
    <w:rsid w:val="004E65E6"/>
    <w:rsid w:val="005040F0"/>
    <w:rsid w:val="00546BA0"/>
    <w:rsid w:val="00587253"/>
    <w:rsid w:val="005B527C"/>
    <w:rsid w:val="006216F1"/>
    <w:rsid w:val="00627195"/>
    <w:rsid w:val="00662C84"/>
    <w:rsid w:val="006B65F0"/>
    <w:rsid w:val="007C56B0"/>
    <w:rsid w:val="007D4FF7"/>
    <w:rsid w:val="00843D45"/>
    <w:rsid w:val="0085776D"/>
    <w:rsid w:val="00890B37"/>
    <w:rsid w:val="0094645D"/>
    <w:rsid w:val="009E2B67"/>
    <w:rsid w:val="009E45DE"/>
    <w:rsid w:val="00A0154E"/>
    <w:rsid w:val="00A043F8"/>
    <w:rsid w:val="00A42067"/>
    <w:rsid w:val="00AB49C1"/>
    <w:rsid w:val="00B001AB"/>
    <w:rsid w:val="00B4118A"/>
    <w:rsid w:val="00BF10FA"/>
    <w:rsid w:val="00CD4C42"/>
    <w:rsid w:val="00CF5603"/>
    <w:rsid w:val="00E70440"/>
    <w:rsid w:val="00E94480"/>
    <w:rsid w:val="00ED5745"/>
    <w:rsid w:val="00EF4FCC"/>
    <w:rsid w:val="00F113C7"/>
    <w:rsid w:val="00F551CE"/>
    <w:rsid w:val="00F86C07"/>
    <w:rsid w:val="00FB7564"/>
    <w:rsid w:val="00FD2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5"/>
    <w:basedOn w:val="a1"/>
    <w:uiPriority w:val="63"/>
    <w:rsid w:val="00CF560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4">
    <w:name w:val="Hyperlink"/>
    <w:basedOn w:val="a0"/>
    <w:uiPriority w:val="99"/>
    <w:unhideWhenUsed/>
    <w:rsid w:val="00627195"/>
    <w:rPr>
      <w:color w:val="0000FF" w:themeColor="hyperlink"/>
      <w:u w:val="single"/>
    </w:rPr>
  </w:style>
  <w:style w:type="character" w:styleId="a5">
    <w:name w:val="FollowedHyperlink"/>
    <w:basedOn w:val="a0"/>
    <w:uiPriority w:val="99"/>
    <w:semiHidden/>
    <w:unhideWhenUsed/>
    <w:rsid w:val="00627195"/>
    <w:rPr>
      <w:color w:val="800080" w:themeColor="followedHyperlink"/>
      <w:u w:val="single"/>
    </w:rPr>
  </w:style>
  <w:style w:type="paragraph" w:styleId="a6">
    <w:name w:val="List Paragraph"/>
    <w:basedOn w:val="a"/>
    <w:uiPriority w:val="34"/>
    <w:qFormat/>
    <w:rsid w:val="004908E7"/>
    <w:pPr>
      <w:ind w:leftChars="400" w:left="840"/>
    </w:pPr>
  </w:style>
  <w:style w:type="table" w:styleId="40">
    <w:name w:val="Medium Shading 1"/>
    <w:basedOn w:val="a1"/>
    <w:uiPriority w:val="63"/>
    <w:rsid w:val="00A0154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3">
    <w:name w:val="Light Grid"/>
    <w:basedOn w:val="a1"/>
    <w:uiPriority w:val="62"/>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2">
    <w:name w:val="Light List"/>
    <w:basedOn w:val="a1"/>
    <w:uiPriority w:val="61"/>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41">
    <w:name w:val="Medium Shading 1 Accent 4"/>
    <w:basedOn w:val="a1"/>
    <w:uiPriority w:val="63"/>
    <w:rsid w:val="00A0154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0">
    <w:name w:val="Light List Accent 2"/>
    <w:basedOn w:val="a1"/>
    <w:uiPriority w:val="61"/>
    <w:rsid w:val="00A0154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7">
    <w:name w:val="header"/>
    <w:basedOn w:val="a"/>
    <w:link w:val="a8"/>
    <w:uiPriority w:val="99"/>
    <w:unhideWhenUsed/>
    <w:rsid w:val="0085776D"/>
    <w:pPr>
      <w:tabs>
        <w:tab w:val="center" w:pos="4252"/>
        <w:tab w:val="right" w:pos="8504"/>
      </w:tabs>
      <w:snapToGrid w:val="0"/>
    </w:pPr>
  </w:style>
  <w:style w:type="character" w:customStyle="1" w:styleId="a8">
    <w:name w:val="ヘッダー (文字)"/>
    <w:basedOn w:val="a0"/>
    <w:link w:val="a7"/>
    <w:uiPriority w:val="99"/>
    <w:rsid w:val="0085776D"/>
  </w:style>
  <w:style w:type="paragraph" w:styleId="a9">
    <w:name w:val="footer"/>
    <w:basedOn w:val="a"/>
    <w:link w:val="aa"/>
    <w:uiPriority w:val="99"/>
    <w:unhideWhenUsed/>
    <w:rsid w:val="0085776D"/>
    <w:pPr>
      <w:tabs>
        <w:tab w:val="center" w:pos="4252"/>
        <w:tab w:val="right" w:pos="8504"/>
      </w:tabs>
      <w:snapToGrid w:val="0"/>
    </w:pPr>
  </w:style>
  <w:style w:type="character" w:customStyle="1" w:styleId="aa">
    <w:name w:val="フッター (文字)"/>
    <w:basedOn w:val="a0"/>
    <w:link w:val="a9"/>
    <w:uiPriority w:val="99"/>
    <w:rsid w:val="0085776D"/>
  </w:style>
  <w:style w:type="paragraph" w:styleId="ab">
    <w:name w:val="Body Text"/>
    <w:basedOn w:val="a"/>
    <w:link w:val="ac"/>
    <w:unhideWhenUsed/>
    <w:rsid w:val="00546BA0"/>
    <w:pPr>
      <w:ind w:firstLineChars="100" w:firstLine="100"/>
    </w:pPr>
    <w:rPr>
      <w:rFonts w:ascii="Century" w:eastAsia="ＭＳ 明朝" w:hAnsi="Century" w:cs="Times New Roman"/>
      <w:szCs w:val="24"/>
      <w:lang w:val="x-none" w:eastAsia="x-none"/>
    </w:rPr>
  </w:style>
  <w:style w:type="character" w:customStyle="1" w:styleId="ac">
    <w:name w:val="本文 (文字)"/>
    <w:basedOn w:val="a0"/>
    <w:link w:val="ab"/>
    <w:rsid w:val="00546BA0"/>
    <w:rPr>
      <w:rFonts w:ascii="Century" w:eastAsia="ＭＳ 明朝" w:hAnsi="Century" w:cs="Times New Roman"/>
      <w:szCs w:val="24"/>
      <w:lang w:val="x-none" w:eastAsia="x-none"/>
    </w:rPr>
  </w:style>
  <w:style w:type="paragraph" w:styleId="ad">
    <w:name w:val="Balloon Text"/>
    <w:basedOn w:val="a"/>
    <w:link w:val="ae"/>
    <w:uiPriority w:val="99"/>
    <w:semiHidden/>
    <w:unhideWhenUsed/>
    <w:rsid w:val="007D4FF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D4FF7"/>
    <w:rPr>
      <w:rFonts w:asciiTheme="majorHAnsi" w:eastAsiaTheme="majorEastAsia" w:hAnsiTheme="majorHAnsi" w:cstheme="majorBidi"/>
      <w:sz w:val="18"/>
      <w:szCs w:val="18"/>
    </w:rPr>
  </w:style>
  <w:style w:type="paragraph" w:styleId="Web">
    <w:name w:val="Normal (Web)"/>
    <w:basedOn w:val="a"/>
    <w:uiPriority w:val="99"/>
    <w:unhideWhenUsed/>
    <w:rsid w:val="00F551C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Plain Text"/>
    <w:basedOn w:val="a"/>
    <w:link w:val="af0"/>
    <w:uiPriority w:val="99"/>
    <w:unhideWhenUsed/>
    <w:rsid w:val="00270AD4"/>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rsid w:val="00270AD4"/>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5"/>
    <w:basedOn w:val="a1"/>
    <w:uiPriority w:val="63"/>
    <w:rsid w:val="00CF560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4">
    <w:name w:val="Hyperlink"/>
    <w:basedOn w:val="a0"/>
    <w:uiPriority w:val="99"/>
    <w:unhideWhenUsed/>
    <w:rsid w:val="00627195"/>
    <w:rPr>
      <w:color w:val="0000FF" w:themeColor="hyperlink"/>
      <w:u w:val="single"/>
    </w:rPr>
  </w:style>
  <w:style w:type="character" w:styleId="a5">
    <w:name w:val="FollowedHyperlink"/>
    <w:basedOn w:val="a0"/>
    <w:uiPriority w:val="99"/>
    <w:semiHidden/>
    <w:unhideWhenUsed/>
    <w:rsid w:val="00627195"/>
    <w:rPr>
      <w:color w:val="800080" w:themeColor="followedHyperlink"/>
      <w:u w:val="single"/>
    </w:rPr>
  </w:style>
  <w:style w:type="paragraph" w:styleId="a6">
    <w:name w:val="List Paragraph"/>
    <w:basedOn w:val="a"/>
    <w:uiPriority w:val="34"/>
    <w:qFormat/>
    <w:rsid w:val="004908E7"/>
    <w:pPr>
      <w:ind w:leftChars="400" w:left="840"/>
    </w:pPr>
  </w:style>
  <w:style w:type="table" w:styleId="40">
    <w:name w:val="Medium Shading 1"/>
    <w:basedOn w:val="a1"/>
    <w:uiPriority w:val="63"/>
    <w:rsid w:val="00A0154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3">
    <w:name w:val="Light Grid"/>
    <w:basedOn w:val="a1"/>
    <w:uiPriority w:val="62"/>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2">
    <w:name w:val="Light List"/>
    <w:basedOn w:val="a1"/>
    <w:uiPriority w:val="61"/>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41">
    <w:name w:val="Medium Shading 1 Accent 4"/>
    <w:basedOn w:val="a1"/>
    <w:uiPriority w:val="63"/>
    <w:rsid w:val="00A0154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0">
    <w:name w:val="Light List Accent 2"/>
    <w:basedOn w:val="a1"/>
    <w:uiPriority w:val="61"/>
    <w:rsid w:val="00A0154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7">
    <w:name w:val="header"/>
    <w:basedOn w:val="a"/>
    <w:link w:val="a8"/>
    <w:uiPriority w:val="99"/>
    <w:unhideWhenUsed/>
    <w:rsid w:val="0085776D"/>
    <w:pPr>
      <w:tabs>
        <w:tab w:val="center" w:pos="4252"/>
        <w:tab w:val="right" w:pos="8504"/>
      </w:tabs>
      <w:snapToGrid w:val="0"/>
    </w:pPr>
  </w:style>
  <w:style w:type="character" w:customStyle="1" w:styleId="a8">
    <w:name w:val="ヘッダー (文字)"/>
    <w:basedOn w:val="a0"/>
    <w:link w:val="a7"/>
    <w:uiPriority w:val="99"/>
    <w:rsid w:val="0085776D"/>
  </w:style>
  <w:style w:type="paragraph" w:styleId="a9">
    <w:name w:val="footer"/>
    <w:basedOn w:val="a"/>
    <w:link w:val="aa"/>
    <w:uiPriority w:val="99"/>
    <w:unhideWhenUsed/>
    <w:rsid w:val="0085776D"/>
    <w:pPr>
      <w:tabs>
        <w:tab w:val="center" w:pos="4252"/>
        <w:tab w:val="right" w:pos="8504"/>
      </w:tabs>
      <w:snapToGrid w:val="0"/>
    </w:pPr>
  </w:style>
  <w:style w:type="character" w:customStyle="1" w:styleId="aa">
    <w:name w:val="フッター (文字)"/>
    <w:basedOn w:val="a0"/>
    <w:link w:val="a9"/>
    <w:uiPriority w:val="99"/>
    <w:rsid w:val="0085776D"/>
  </w:style>
  <w:style w:type="paragraph" w:styleId="ab">
    <w:name w:val="Body Text"/>
    <w:basedOn w:val="a"/>
    <w:link w:val="ac"/>
    <w:unhideWhenUsed/>
    <w:rsid w:val="00546BA0"/>
    <w:pPr>
      <w:ind w:firstLineChars="100" w:firstLine="100"/>
    </w:pPr>
    <w:rPr>
      <w:rFonts w:ascii="Century" w:eastAsia="ＭＳ 明朝" w:hAnsi="Century" w:cs="Times New Roman"/>
      <w:szCs w:val="24"/>
      <w:lang w:val="x-none" w:eastAsia="x-none"/>
    </w:rPr>
  </w:style>
  <w:style w:type="character" w:customStyle="1" w:styleId="ac">
    <w:name w:val="本文 (文字)"/>
    <w:basedOn w:val="a0"/>
    <w:link w:val="ab"/>
    <w:rsid w:val="00546BA0"/>
    <w:rPr>
      <w:rFonts w:ascii="Century" w:eastAsia="ＭＳ 明朝" w:hAnsi="Century" w:cs="Times New Roman"/>
      <w:szCs w:val="24"/>
      <w:lang w:val="x-none" w:eastAsia="x-none"/>
    </w:rPr>
  </w:style>
  <w:style w:type="paragraph" w:styleId="ad">
    <w:name w:val="Balloon Text"/>
    <w:basedOn w:val="a"/>
    <w:link w:val="ae"/>
    <w:uiPriority w:val="99"/>
    <w:semiHidden/>
    <w:unhideWhenUsed/>
    <w:rsid w:val="007D4FF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D4FF7"/>
    <w:rPr>
      <w:rFonts w:asciiTheme="majorHAnsi" w:eastAsiaTheme="majorEastAsia" w:hAnsiTheme="majorHAnsi" w:cstheme="majorBidi"/>
      <w:sz w:val="18"/>
      <w:szCs w:val="18"/>
    </w:rPr>
  </w:style>
  <w:style w:type="paragraph" w:styleId="Web">
    <w:name w:val="Normal (Web)"/>
    <w:basedOn w:val="a"/>
    <w:uiPriority w:val="99"/>
    <w:unhideWhenUsed/>
    <w:rsid w:val="00F551C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Plain Text"/>
    <w:basedOn w:val="a"/>
    <w:link w:val="af0"/>
    <w:uiPriority w:val="99"/>
    <w:unhideWhenUsed/>
    <w:rsid w:val="00270AD4"/>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rsid w:val="00270AD4"/>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84819">
      <w:bodyDiv w:val="1"/>
      <w:marLeft w:val="0"/>
      <w:marRight w:val="0"/>
      <w:marTop w:val="0"/>
      <w:marBottom w:val="0"/>
      <w:divBdr>
        <w:top w:val="none" w:sz="0" w:space="0" w:color="auto"/>
        <w:left w:val="none" w:sz="0" w:space="0" w:color="auto"/>
        <w:bottom w:val="none" w:sz="0" w:space="0" w:color="auto"/>
        <w:right w:val="none" w:sz="0" w:space="0" w:color="auto"/>
      </w:divBdr>
    </w:div>
    <w:div w:id="376515712">
      <w:bodyDiv w:val="1"/>
      <w:marLeft w:val="0"/>
      <w:marRight w:val="0"/>
      <w:marTop w:val="0"/>
      <w:marBottom w:val="0"/>
      <w:divBdr>
        <w:top w:val="none" w:sz="0" w:space="0" w:color="auto"/>
        <w:left w:val="none" w:sz="0" w:space="0" w:color="auto"/>
        <w:bottom w:val="none" w:sz="0" w:space="0" w:color="auto"/>
        <w:right w:val="none" w:sz="0" w:space="0" w:color="auto"/>
      </w:divBdr>
    </w:div>
    <w:div w:id="420104936">
      <w:bodyDiv w:val="1"/>
      <w:marLeft w:val="0"/>
      <w:marRight w:val="0"/>
      <w:marTop w:val="0"/>
      <w:marBottom w:val="0"/>
      <w:divBdr>
        <w:top w:val="none" w:sz="0" w:space="0" w:color="auto"/>
        <w:left w:val="none" w:sz="0" w:space="0" w:color="auto"/>
        <w:bottom w:val="none" w:sz="0" w:space="0" w:color="auto"/>
        <w:right w:val="none" w:sz="0" w:space="0" w:color="auto"/>
      </w:divBdr>
    </w:div>
    <w:div w:id="134119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kikikanri/sinhigaisoutei/index.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ef.osaka.lg.jp/koseishonen/nettaisaku/index.html" TargetMode="External"/><Relationship Id="rId4" Type="http://schemas.openxmlformats.org/officeDocument/2006/relationships/settings" Target="settings.xml"/><Relationship Id="rId9" Type="http://schemas.openxmlformats.org/officeDocument/2006/relationships/hyperlink" Target="http://www.pref.osaka.lg.jp/hoantaisaku/bousaikeikaku/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419</Words>
  <Characters>2389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4</cp:revision>
  <cp:lastPrinted>2016-05-02T02:22:00Z</cp:lastPrinted>
  <dcterms:created xsi:type="dcterms:W3CDTF">2017-05-02T07:34:00Z</dcterms:created>
  <dcterms:modified xsi:type="dcterms:W3CDTF">2017-05-22T08:38:00Z</dcterms:modified>
</cp:coreProperties>
</file>