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09" w:rsidRPr="006D2691" w:rsidRDefault="006D2691" w:rsidP="008E6732">
      <w:pPr>
        <w:rPr>
          <w:rFonts w:asciiTheme="minorEastAsia" w:hAnsiTheme="minorEastAsia" w:cstheme="majorBidi"/>
          <w:color w:val="000000" w:themeColor="text1"/>
          <w:kern w:val="24"/>
          <w:szCs w:val="21"/>
        </w:rPr>
      </w:pPr>
      <w:bookmarkStart w:id="0" w:name="_GoBack"/>
      <w:bookmarkEnd w:id="0"/>
      <w:r w:rsidRPr="006D2691">
        <w:rPr>
          <w:rFonts w:asciiTheme="minorEastAsia" w:hAnsiTheme="minorEastAsia" w:cstheme="majorBidi" w:hint="eastAsia"/>
          <w:color w:val="000000" w:themeColor="text1"/>
          <w:kern w:val="24"/>
          <w:szCs w:val="21"/>
        </w:rPr>
        <w:t>IR推進局</w:t>
      </w:r>
    </w:p>
    <w:p w:rsidR="00953B09" w:rsidRPr="006D2691" w:rsidRDefault="00953B09" w:rsidP="00953B09">
      <w:pPr>
        <w:rPr>
          <w:rFonts w:asciiTheme="minorEastAsia" w:hAnsiTheme="minorEastAsia" w:cstheme="majorBidi"/>
          <w:bCs/>
          <w:color w:val="000000" w:themeColor="text1"/>
          <w:kern w:val="24"/>
          <w:szCs w:val="21"/>
        </w:rPr>
      </w:pPr>
      <w:r w:rsidRPr="006D2691">
        <w:rPr>
          <w:rFonts w:asciiTheme="minorEastAsia" w:hAnsiTheme="minorEastAsia" w:cstheme="majorBidi" w:hint="eastAsia"/>
          <w:bCs/>
          <w:color w:val="000000" w:themeColor="text1"/>
          <w:kern w:val="24"/>
          <w:szCs w:val="21"/>
        </w:rPr>
        <w:t>29年度の部局運営にあたって</w:t>
      </w:r>
    </w:p>
    <w:p w:rsidR="006D2691" w:rsidRPr="006D2691" w:rsidRDefault="006D2691" w:rsidP="006D2691">
      <w:pPr>
        <w:rPr>
          <w:rFonts w:asciiTheme="minorEastAsia" w:hAnsiTheme="minorEastAsia" w:cstheme="majorBidi"/>
          <w:color w:val="000000" w:themeColor="text1"/>
          <w:kern w:val="24"/>
          <w:szCs w:val="21"/>
        </w:rPr>
      </w:pPr>
      <w:r w:rsidRPr="006D2691">
        <w:rPr>
          <w:rFonts w:asciiTheme="minorEastAsia" w:hAnsiTheme="minorEastAsia" w:cstheme="majorBidi" w:hint="eastAsia"/>
          <w:color w:val="000000" w:themeColor="text1"/>
          <w:kern w:val="24"/>
          <w:szCs w:val="21"/>
        </w:rPr>
        <w:t>ＩＲ推進局は、2016年12月にＩＲ推進法(*1)が可決・成立したことを踏まえ、誘致に関する事項を大阪府・大阪市一体で行うため、2017年4月に大阪府・大阪市共同の内部組織として設置された部局です。</w:t>
      </w:r>
    </w:p>
    <w:p w:rsidR="006D2691" w:rsidRPr="006D2691" w:rsidRDefault="006D2691" w:rsidP="006D2691">
      <w:pPr>
        <w:rPr>
          <w:rFonts w:asciiTheme="minorEastAsia" w:hAnsiTheme="minorEastAsia" w:cstheme="majorBidi"/>
          <w:color w:val="000000" w:themeColor="text1"/>
          <w:kern w:val="24"/>
          <w:szCs w:val="21"/>
        </w:rPr>
      </w:pPr>
      <w:r w:rsidRPr="006D2691">
        <w:rPr>
          <w:rFonts w:asciiTheme="minorEastAsia" w:hAnsiTheme="minorEastAsia" w:cstheme="majorBidi" w:hint="eastAsia"/>
          <w:color w:val="000000" w:themeColor="text1"/>
          <w:kern w:val="24"/>
          <w:szCs w:val="21"/>
        </w:rPr>
        <w:t xml:space="preserve">　統合型リゾート（ＩＲ）(*2)の大阪・夢洲への誘致実現に向けた活動に取り組んでいきます。　</w:t>
      </w:r>
    </w:p>
    <w:p w:rsidR="006D2691" w:rsidRPr="006D2691" w:rsidRDefault="006D2691" w:rsidP="006D2691">
      <w:pPr>
        <w:rPr>
          <w:rFonts w:asciiTheme="minorEastAsia" w:hAnsiTheme="minorEastAsia" w:cstheme="majorBidi"/>
          <w:color w:val="000000" w:themeColor="text1"/>
          <w:kern w:val="24"/>
          <w:szCs w:val="21"/>
        </w:rPr>
      </w:pPr>
      <w:r w:rsidRPr="006D2691">
        <w:rPr>
          <w:rFonts w:asciiTheme="minorEastAsia" w:hAnsiTheme="minorEastAsia" w:cstheme="majorBidi" w:hint="eastAsia"/>
          <w:color w:val="000000" w:themeColor="text1"/>
          <w:kern w:val="24"/>
          <w:szCs w:val="21"/>
        </w:rPr>
        <w:t xml:space="preserve">　そのため、重点的に取り組むテーマとして、次の２つを設定しました。</w:t>
      </w:r>
    </w:p>
    <w:p w:rsidR="006D2691" w:rsidRPr="006D2691" w:rsidRDefault="006D2691" w:rsidP="006D2691">
      <w:pPr>
        <w:rPr>
          <w:rFonts w:asciiTheme="minorEastAsia" w:hAnsiTheme="minorEastAsia" w:cstheme="majorBidi"/>
          <w:color w:val="000000" w:themeColor="text1"/>
          <w:kern w:val="24"/>
          <w:szCs w:val="21"/>
        </w:rPr>
      </w:pPr>
      <w:r w:rsidRPr="006D2691">
        <w:rPr>
          <w:rFonts w:asciiTheme="minorEastAsia" w:hAnsiTheme="minorEastAsia" w:cstheme="majorBidi" w:hint="eastAsia"/>
          <w:color w:val="000000" w:themeColor="text1"/>
          <w:kern w:val="24"/>
          <w:szCs w:val="21"/>
        </w:rPr>
        <w:t xml:space="preserve">　テーマ１：　大阪の成長戦略を担う大阪ＩＲ基本構想（案）の策定</w:t>
      </w:r>
    </w:p>
    <w:p w:rsidR="006D2691" w:rsidRPr="006D2691" w:rsidRDefault="006D2691" w:rsidP="006D2691">
      <w:pPr>
        <w:rPr>
          <w:rFonts w:asciiTheme="minorEastAsia" w:hAnsiTheme="minorEastAsia" w:cstheme="majorBidi"/>
          <w:color w:val="000000" w:themeColor="text1"/>
          <w:kern w:val="24"/>
          <w:szCs w:val="21"/>
        </w:rPr>
      </w:pPr>
      <w:r w:rsidRPr="006D2691">
        <w:rPr>
          <w:rFonts w:asciiTheme="minorEastAsia" w:hAnsiTheme="minorEastAsia" w:cstheme="majorBidi" w:hint="eastAsia"/>
          <w:color w:val="000000" w:themeColor="text1"/>
          <w:kern w:val="24"/>
          <w:szCs w:val="21"/>
        </w:rPr>
        <w:t xml:space="preserve">　テーマ２：　ギャンブル等依存症対策の推進と府民理解の促進</w:t>
      </w:r>
    </w:p>
    <w:p w:rsidR="006D2691" w:rsidRPr="006D2691" w:rsidRDefault="006D2691" w:rsidP="006D2691">
      <w:pPr>
        <w:rPr>
          <w:rFonts w:asciiTheme="minorEastAsia" w:hAnsiTheme="minorEastAsia" w:cstheme="majorBidi"/>
          <w:color w:val="000000" w:themeColor="text1"/>
          <w:kern w:val="24"/>
          <w:szCs w:val="21"/>
        </w:rPr>
      </w:pPr>
      <w:r w:rsidRPr="006D2691">
        <w:rPr>
          <w:rFonts w:asciiTheme="minorEastAsia" w:hAnsiTheme="minorEastAsia" w:cstheme="majorBidi" w:hint="eastAsia"/>
          <w:color w:val="000000" w:themeColor="text1"/>
          <w:kern w:val="24"/>
          <w:szCs w:val="21"/>
        </w:rPr>
        <w:t xml:space="preserve">　「大阪の成長戦略を担う大阪ＩＲ基本構想（案）の策定」では、外部有識者や経済界で構成するＩＲ推進会議において、大阪のめざすべきＩＲ像や制度設計、施設計画、ＩＲ立地に伴う課題対策などについて、幅広く意見をいただきながら検討を進め、大阪ＩＲ基本構想（案）の策定を行います。</w:t>
      </w:r>
    </w:p>
    <w:p w:rsidR="006D2691" w:rsidRPr="006D2691" w:rsidRDefault="006D2691" w:rsidP="006D2691">
      <w:pPr>
        <w:rPr>
          <w:rFonts w:asciiTheme="minorEastAsia" w:hAnsiTheme="minorEastAsia" w:cstheme="majorBidi"/>
          <w:color w:val="000000" w:themeColor="text1"/>
          <w:kern w:val="24"/>
          <w:szCs w:val="21"/>
        </w:rPr>
      </w:pPr>
      <w:r w:rsidRPr="006D2691">
        <w:rPr>
          <w:rFonts w:asciiTheme="minorEastAsia" w:hAnsiTheme="minorEastAsia" w:cstheme="majorBidi" w:hint="eastAsia"/>
          <w:color w:val="000000" w:themeColor="text1"/>
          <w:kern w:val="24"/>
          <w:szCs w:val="21"/>
        </w:rPr>
        <w:t xml:space="preserve">　「ギャンブル等依存症対策の推進と府民理解の促進」については、ＩＲ立地により生まれる様々なプラスの波及効果や懸念事項への対応策等について、府民へ正しい情報を発信するためのセミナーを開催するなど、ＩＲの誘致に向けた機運の醸成を図ります。</w:t>
      </w:r>
    </w:p>
    <w:p w:rsidR="006D2691" w:rsidRPr="006D2691" w:rsidRDefault="006D2691" w:rsidP="006D2691">
      <w:pPr>
        <w:rPr>
          <w:rFonts w:asciiTheme="minorEastAsia" w:hAnsiTheme="minorEastAsia" w:cstheme="majorBidi"/>
          <w:color w:val="000000" w:themeColor="text1"/>
          <w:kern w:val="24"/>
          <w:szCs w:val="21"/>
        </w:rPr>
      </w:pPr>
      <w:r w:rsidRPr="006D2691">
        <w:rPr>
          <w:rFonts w:asciiTheme="minorEastAsia" w:hAnsiTheme="minorEastAsia" w:cstheme="majorBidi" w:hint="eastAsia"/>
          <w:color w:val="000000" w:themeColor="text1"/>
          <w:kern w:val="24"/>
          <w:szCs w:val="21"/>
        </w:rPr>
        <w:t xml:space="preserve">　大阪ＩＲ基本構想（案）のもと、府市一体でＩＲの誘致を進めていくことで、国の区域認定を得て、世界最高水準のＩＲ立地を早期に実現していきます。そして、大阪の観光・経済の振興につなげ、魅力ある都市へと成長していきます。この大きな目標に向かい、一つひとつのミッションを、着実に進めていきたいと考えています。</w:t>
      </w:r>
    </w:p>
    <w:p w:rsidR="006D2691" w:rsidRPr="006D2691" w:rsidRDefault="006D2691" w:rsidP="006D2691">
      <w:pPr>
        <w:rPr>
          <w:rFonts w:asciiTheme="minorEastAsia" w:hAnsiTheme="minorEastAsia" w:cstheme="majorBidi"/>
          <w:color w:val="000000" w:themeColor="text1"/>
          <w:kern w:val="24"/>
          <w:szCs w:val="21"/>
        </w:rPr>
      </w:pPr>
      <w:r w:rsidRPr="006D2691">
        <w:rPr>
          <w:rFonts w:asciiTheme="minorEastAsia" w:hAnsiTheme="minorEastAsia" w:cstheme="majorBidi" w:hint="eastAsia"/>
          <w:bCs/>
          <w:color w:val="000000" w:themeColor="text1"/>
          <w:kern w:val="24"/>
          <w:szCs w:val="21"/>
        </w:rPr>
        <w:t>ＩＲ推進局の施策概要と29年度の主な取組み</w:t>
      </w:r>
    </w:p>
    <w:p w:rsidR="006D2691" w:rsidRPr="006D2691" w:rsidRDefault="006D2691" w:rsidP="006D2691">
      <w:pPr>
        <w:rPr>
          <w:rFonts w:asciiTheme="minorEastAsia" w:hAnsiTheme="minorEastAsia" w:cstheme="majorBidi"/>
          <w:color w:val="000000" w:themeColor="text1"/>
          <w:kern w:val="24"/>
          <w:szCs w:val="21"/>
        </w:rPr>
      </w:pPr>
      <w:r w:rsidRPr="006D2691">
        <w:rPr>
          <w:rFonts w:asciiTheme="minorEastAsia" w:hAnsiTheme="minorEastAsia" w:cstheme="majorBidi" w:hint="eastAsia"/>
          <w:color w:val="000000" w:themeColor="text1"/>
          <w:kern w:val="24"/>
          <w:szCs w:val="21"/>
        </w:rPr>
        <w:t>ＩＲ推進局では、統合型リゾート（ＩＲ）の大阪・夢洲への誘致実現に向けた活動に取り組んでいます。</w:t>
      </w:r>
    </w:p>
    <w:p w:rsidR="006D2691" w:rsidRPr="006D2691" w:rsidRDefault="006D2691" w:rsidP="006D2691">
      <w:pPr>
        <w:rPr>
          <w:rFonts w:asciiTheme="minorEastAsia" w:hAnsiTheme="minorEastAsia" w:cstheme="majorBidi"/>
          <w:color w:val="000000" w:themeColor="text1"/>
          <w:kern w:val="24"/>
          <w:szCs w:val="21"/>
        </w:rPr>
      </w:pPr>
      <w:r w:rsidRPr="006D2691">
        <w:rPr>
          <w:rFonts w:asciiTheme="minorEastAsia" w:hAnsiTheme="minorEastAsia" w:cstheme="majorBidi" w:hint="eastAsia"/>
          <w:color w:val="000000" w:themeColor="text1"/>
          <w:kern w:val="24"/>
          <w:szCs w:val="21"/>
        </w:rPr>
        <w:t xml:space="preserve">　平成29年度は、次の２つのテーマに重点的に取り組みます。</w:t>
      </w:r>
    </w:p>
    <w:p w:rsidR="006D2691" w:rsidRPr="006D2691" w:rsidRDefault="006D2691" w:rsidP="006D2691">
      <w:pPr>
        <w:rPr>
          <w:rFonts w:asciiTheme="minorEastAsia" w:hAnsiTheme="minorEastAsia" w:cstheme="majorBidi"/>
          <w:color w:val="000000" w:themeColor="text1"/>
          <w:kern w:val="24"/>
          <w:szCs w:val="21"/>
        </w:rPr>
      </w:pPr>
      <w:r w:rsidRPr="006D2691">
        <w:rPr>
          <w:rFonts w:asciiTheme="minorEastAsia" w:hAnsiTheme="minorEastAsia" w:cstheme="majorBidi" w:hint="eastAsia"/>
          <w:bCs/>
          <w:color w:val="000000" w:themeColor="text1"/>
          <w:kern w:val="24"/>
          <w:szCs w:val="21"/>
        </w:rPr>
        <w:t>テーマ１：大阪の成長戦略を担う大阪ＩＲ基本構想（案）の策定</w:t>
      </w:r>
    </w:p>
    <w:p w:rsidR="006D2691" w:rsidRPr="006D2691" w:rsidRDefault="006D2691" w:rsidP="006D2691">
      <w:pPr>
        <w:rPr>
          <w:rFonts w:asciiTheme="minorEastAsia" w:hAnsiTheme="minorEastAsia" w:cstheme="majorBidi"/>
          <w:color w:val="000000" w:themeColor="text1"/>
          <w:kern w:val="24"/>
          <w:szCs w:val="21"/>
        </w:rPr>
      </w:pPr>
      <w:r w:rsidRPr="006D2691">
        <w:rPr>
          <w:rFonts w:asciiTheme="minorEastAsia" w:hAnsiTheme="minorEastAsia" w:cstheme="majorBidi" w:hint="eastAsia"/>
          <w:color w:val="000000" w:themeColor="text1"/>
          <w:kern w:val="24"/>
          <w:szCs w:val="21"/>
        </w:rPr>
        <w:t>大阪の成長戦略を担うＩＲの基本構想案を策定します。</w:t>
      </w:r>
    </w:p>
    <w:p w:rsidR="006D2691" w:rsidRPr="006D2691" w:rsidRDefault="006D2691" w:rsidP="006D2691">
      <w:pPr>
        <w:rPr>
          <w:rFonts w:asciiTheme="minorEastAsia" w:hAnsiTheme="minorEastAsia" w:cstheme="majorBidi"/>
          <w:color w:val="000000" w:themeColor="text1"/>
          <w:kern w:val="24"/>
          <w:szCs w:val="21"/>
        </w:rPr>
      </w:pPr>
      <w:r w:rsidRPr="006D2691">
        <w:rPr>
          <w:rFonts w:asciiTheme="minorEastAsia" w:hAnsiTheme="minorEastAsia" w:cstheme="majorBidi" w:hint="eastAsia"/>
          <w:color w:val="000000" w:themeColor="text1"/>
          <w:kern w:val="24"/>
          <w:szCs w:val="21"/>
        </w:rPr>
        <w:t xml:space="preserve">　　　　〔具体的な取組み〕</w:t>
      </w:r>
    </w:p>
    <w:p w:rsidR="006D2691" w:rsidRPr="006D2691" w:rsidRDefault="006D2691" w:rsidP="006D2691">
      <w:pPr>
        <w:rPr>
          <w:rFonts w:asciiTheme="minorEastAsia" w:hAnsiTheme="minorEastAsia" w:cstheme="majorBidi"/>
          <w:color w:val="000000" w:themeColor="text1"/>
          <w:kern w:val="24"/>
          <w:szCs w:val="21"/>
        </w:rPr>
      </w:pPr>
      <w:r w:rsidRPr="006D2691">
        <w:rPr>
          <w:rFonts w:asciiTheme="minorEastAsia" w:hAnsiTheme="minorEastAsia" w:cstheme="majorBidi" w:hint="eastAsia"/>
          <w:color w:val="000000" w:themeColor="text1"/>
          <w:kern w:val="24"/>
          <w:szCs w:val="21"/>
        </w:rPr>
        <w:t xml:space="preserve">　　　　　　外部有識者や経済界で構成するＩＲ推進会議の運営</w:t>
      </w:r>
    </w:p>
    <w:p w:rsidR="006D2691" w:rsidRPr="006D2691" w:rsidRDefault="006D2691" w:rsidP="006D2691">
      <w:pPr>
        <w:ind w:left="1260" w:hangingChars="600" w:hanging="1260"/>
        <w:rPr>
          <w:rFonts w:asciiTheme="minorEastAsia" w:hAnsiTheme="minorEastAsia" w:cstheme="majorBidi"/>
          <w:color w:val="000000" w:themeColor="text1"/>
          <w:kern w:val="24"/>
          <w:szCs w:val="21"/>
        </w:rPr>
      </w:pPr>
      <w:r w:rsidRPr="006D2691">
        <w:rPr>
          <w:rFonts w:asciiTheme="minorEastAsia" w:hAnsiTheme="minorEastAsia" w:cstheme="majorBidi" w:hint="eastAsia"/>
          <w:color w:val="000000" w:themeColor="text1"/>
          <w:kern w:val="24"/>
          <w:szCs w:val="21"/>
        </w:rPr>
        <w:t xml:space="preserve">　　　　　　大阪のめざすべきＩＲ像や制度設計、施設計画、ＩＲ立地に伴う課題対策などにかかる検討</w:t>
      </w:r>
    </w:p>
    <w:p w:rsidR="006D2691" w:rsidRPr="006D2691" w:rsidRDefault="006D2691" w:rsidP="006D2691">
      <w:pPr>
        <w:rPr>
          <w:rFonts w:asciiTheme="minorEastAsia" w:hAnsiTheme="minorEastAsia" w:cstheme="majorBidi"/>
          <w:color w:val="000000" w:themeColor="text1"/>
          <w:kern w:val="24"/>
          <w:szCs w:val="21"/>
        </w:rPr>
      </w:pPr>
      <w:r w:rsidRPr="006D2691">
        <w:rPr>
          <w:rFonts w:asciiTheme="minorEastAsia" w:hAnsiTheme="minorEastAsia" w:cstheme="majorBidi" w:hint="eastAsia"/>
          <w:color w:val="000000" w:themeColor="text1"/>
          <w:kern w:val="24"/>
          <w:szCs w:val="21"/>
        </w:rPr>
        <w:t xml:space="preserve">　　　　　　大阪ＩＲ基本構想（案）の取りまとめ</w:t>
      </w:r>
    </w:p>
    <w:p w:rsidR="006D2691" w:rsidRPr="006D2691" w:rsidRDefault="006D2691" w:rsidP="006D2691">
      <w:pPr>
        <w:rPr>
          <w:rFonts w:asciiTheme="minorEastAsia" w:hAnsiTheme="minorEastAsia" w:cstheme="majorBidi"/>
          <w:color w:val="000000" w:themeColor="text1"/>
          <w:kern w:val="24"/>
          <w:szCs w:val="21"/>
        </w:rPr>
      </w:pPr>
      <w:r w:rsidRPr="006D2691">
        <w:rPr>
          <w:rFonts w:asciiTheme="minorEastAsia" w:hAnsiTheme="minorEastAsia" w:cstheme="majorBidi" w:hint="eastAsia"/>
          <w:bCs/>
          <w:color w:val="000000" w:themeColor="text1"/>
          <w:kern w:val="24"/>
          <w:szCs w:val="21"/>
        </w:rPr>
        <w:t>テーマ２：ギャンブル等依存症対策の推進と府民理解の促進</w:t>
      </w:r>
    </w:p>
    <w:p w:rsidR="006D2691" w:rsidRPr="006D2691" w:rsidRDefault="006D2691" w:rsidP="006D2691">
      <w:pPr>
        <w:rPr>
          <w:rFonts w:asciiTheme="minorEastAsia" w:hAnsiTheme="minorEastAsia" w:cstheme="majorBidi"/>
          <w:color w:val="000000" w:themeColor="text1"/>
          <w:kern w:val="24"/>
          <w:szCs w:val="21"/>
        </w:rPr>
      </w:pPr>
      <w:r w:rsidRPr="006D2691">
        <w:rPr>
          <w:rFonts w:asciiTheme="minorEastAsia" w:hAnsiTheme="minorEastAsia" w:cstheme="majorBidi" w:hint="eastAsia"/>
          <w:color w:val="000000" w:themeColor="text1"/>
          <w:kern w:val="24"/>
          <w:szCs w:val="21"/>
        </w:rPr>
        <w:t xml:space="preserve">　ＩＲ立地により生まれる様々なプラスの波及効果や懸念事項への対応策等について、府民へ正しい情報を発信するためのセミナーを開催するなど、ＩＲの誘致に向けた機運の醸成を図ります。</w:t>
      </w:r>
    </w:p>
    <w:p w:rsidR="006D2691" w:rsidRPr="006D2691" w:rsidRDefault="006D2691" w:rsidP="006D2691">
      <w:pPr>
        <w:rPr>
          <w:rFonts w:asciiTheme="minorEastAsia" w:hAnsiTheme="minorEastAsia" w:cstheme="majorBidi"/>
          <w:color w:val="000000" w:themeColor="text1"/>
          <w:kern w:val="24"/>
          <w:szCs w:val="21"/>
        </w:rPr>
      </w:pPr>
      <w:r w:rsidRPr="006D2691">
        <w:rPr>
          <w:rFonts w:asciiTheme="minorEastAsia" w:hAnsiTheme="minorEastAsia" w:cstheme="majorBidi" w:hint="eastAsia"/>
          <w:color w:val="000000" w:themeColor="text1"/>
          <w:kern w:val="24"/>
          <w:szCs w:val="21"/>
        </w:rPr>
        <w:lastRenderedPageBreak/>
        <w:t xml:space="preserve">　　　　〔具体的な取組み〕</w:t>
      </w:r>
    </w:p>
    <w:p w:rsidR="006D2691" w:rsidRPr="006D2691" w:rsidRDefault="006D2691" w:rsidP="006D2691">
      <w:pPr>
        <w:rPr>
          <w:rFonts w:asciiTheme="minorEastAsia" w:hAnsiTheme="minorEastAsia" w:cstheme="majorBidi"/>
          <w:color w:val="000000" w:themeColor="text1"/>
          <w:kern w:val="24"/>
          <w:szCs w:val="21"/>
        </w:rPr>
      </w:pPr>
      <w:r>
        <w:rPr>
          <w:rFonts w:asciiTheme="minorEastAsia" w:hAnsiTheme="minorEastAsia" w:cstheme="majorBidi" w:hint="eastAsia"/>
          <w:color w:val="000000" w:themeColor="text1"/>
          <w:kern w:val="24"/>
          <w:szCs w:val="21"/>
        </w:rPr>
        <w:t xml:space="preserve">　　　　　</w:t>
      </w:r>
      <w:r w:rsidRPr="006D2691">
        <w:rPr>
          <w:rFonts w:asciiTheme="minorEastAsia" w:hAnsiTheme="minorEastAsia" w:cstheme="majorBidi" w:hint="eastAsia"/>
          <w:color w:val="000000" w:themeColor="text1"/>
          <w:kern w:val="24"/>
          <w:szCs w:val="21"/>
        </w:rPr>
        <w:t>ＩＲに対する府民理解の向上</w:t>
      </w:r>
    </w:p>
    <w:p w:rsidR="006D2691" w:rsidRPr="006D2691" w:rsidRDefault="006D2691" w:rsidP="006D2691">
      <w:pPr>
        <w:rPr>
          <w:rFonts w:asciiTheme="minorEastAsia" w:hAnsiTheme="minorEastAsia" w:cstheme="majorBidi"/>
          <w:color w:val="000000" w:themeColor="text1"/>
          <w:kern w:val="24"/>
          <w:szCs w:val="21"/>
        </w:rPr>
      </w:pPr>
      <w:r>
        <w:rPr>
          <w:rFonts w:asciiTheme="minorEastAsia" w:hAnsiTheme="minorEastAsia" w:cstheme="majorBidi" w:hint="eastAsia"/>
          <w:color w:val="000000" w:themeColor="text1"/>
          <w:kern w:val="24"/>
          <w:szCs w:val="21"/>
        </w:rPr>
        <w:t xml:space="preserve">　　　　　</w:t>
      </w:r>
      <w:r w:rsidRPr="006D2691">
        <w:rPr>
          <w:rFonts w:asciiTheme="minorEastAsia" w:hAnsiTheme="minorEastAsia" w:cstheme="majorBidi" w:hint="eastAsia"/>
          <w:color w:val="000000" w:themeColor="text1"/>
          <w:kern w:val="24"/>
          <w:szCs w:val="21"/>
        </w:rPr>
        <w:t>ギャンブル等依存症対策の推進</w:t>
      </w:r>
    </w:p>
    <w:p w:rsidR="00421884" w:rsidRPr="006D2691" w:rsidRDefault="00421884" w:rsidP="00075CFB">
      <w:pPr>
        <w:rPr>
          <w:rFonts w:asciiTheme="minorEastAsia" w:hAnsiTheme="minorEastAsia" w:cstheme="majorBidi"/>
          <w:color w:val="000000" w:themeColor="text1"/>
          <w:kern w:val="24"/>
          <w:szCs w:val="21"/>
        </w:rPr>
      </w:pPr>
    </w:p>
    <w:sectPr w:rsidR="00421884" w:rsidRPr="006D26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32"/>
    <w:rsid w:val="00075CFB"/>
    <w:rsid w:val="00421884"/>
    <w:rsid w:val="00442311"/>
    <w:rsid w:val="006D2691"/>
    <w:rsid w:val="008E6732"/>
    <w:rsid w:val="00953B09"/>
    <w:rsid w:val="00AB0F1A"/>
    <w:rsid w:val="00CE2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1507">
      <w:bodyDiv w:val="1"/>
      <w:marLeft w:val="0"/>
      <w:marRight w:val="0"/>
      <w:marTop w:val="0"/>
      <w:marBottom w:val="0"/>
      <w:divBdr>
        <w:top w:val="none" w:sz="0" w:space="0" w:color="auto"/>
        <w:left w:val="none" w:sz="0" w:space="0" w:color="auto"/>
        <w:bottom w:val="none" w:sz="0" w:space="0" w:color="auto"/>
        <w:right w:val="none" w:sz="0" w:space="0" w:color="auto"/>
      </w:divBdr>
    </w:div>
    <w:div w:id="31272742">
      <w:bodyDiv w:val="1"/>
      <w:marLeft w:val="0"/>
      <w:marRight w:val="0"/>
      <w:marTop w:val="0"/>
      <w:marBottom w:val="0"/>
      <w:divBdr>
        <w:top w:val="none" w:sz="0" w:space="0" w:color="auto"/>
        <w:left w:val="none" w:sz="0" w:space="0" w:color="auto"/>
        <w:bottom w:val="none" w:sz="0" w:space="0" w:color="auto"/>
        <w:right w:val="none" w:sz="0" w:space="0" w:color="auto"/>
      </w:divBdr>
    </w:div>
    <w:div w:id="74784108">
      <w:bodyDiv w:val="1"/>
      <w:marLeft w:val="0"/>
      <w:marRight w:val="0"/>
      <w:marTop w:val="0"/>
      <w:marBottom w:val="0"/>
      <w:divBdr>
        <w:top w:val="none" w:sz="0" w:space="0" w:color="auto"/>
        <w:left w:val="none" w:sz="0" w:space="0" w:color="auto"/>
        <w:bottom w:val="none" w:sz="0" w:space="0" w:color="auto"/>
        <w:right w:val="none" w:sz="0" w:space="0" w:color="auto"/>
      </w:divBdr>
    </w:div>
    <w:div w:id="76483685">
      <w:bodyDiv w:val="1"/>
      <w:marLeft w:val="0"/>
      <w:marRight w:val="0"/>
      <w:marTop w:val="0"/>
      <w:marBottom w:val="0"/>
      <w:divBdr>
        <w:top w:val="none" w:sz="0" w:space="0" w:color="auto"/>
        <w:left w:val="none" w:sz="0" w:space="0" w:color="auto"/>
        <w:bottom w:val="none" w:sz="0" w:space="0" w:color="auto"/>
        <w:right w:val="none" w:sz="0" w:space="0" w:color="auto"/>
      </w:divBdr>
    </w:div>
    <w:div w:id="96217937">
      <w:bodyDiv w:val="1"/>
      <w:marLeft w:val="0"/>
      <w:marRight w:val="0"/>
      <w:marTop w:val="0"/>
      <w:marBottom w:val="0"/>
      <w:divBdr>
        <w:top w:val="none" w:sz="0" w:space="0" w:color="auto"/>
        <w:left w:val="none" w:sz="0" w:space="0" w:color="auto"/>
        <w:bottom w:val="none" w:sz="0" w:space="0" w:color="auto"/>
        <w:right w:val="none" w:sz="0" w:space="0" w:color="auto"/>
      </w:divBdr>
    </w:div>
    <w:div w:id="124930680">
      <w:bodyDiv w:val="1"/>
      <w:marLeft w:val="0"/>
      <w:marRight w:val="0"/>
      <w:marTop w:val="0"/>
      <w:marBottom w:val="0"/>
      <w:divBdr>
        <w:top w:val="none" w:sz="0" w:space="0" w:color="auto"/>
        <w:left w:val="none" w:sz="0" w:space="0" w:color="auto"/>
        <w:bottom w:val="none" w:sz="0" w:space="0" w:color="auto"/>
        <w:right w:val="none" w:sz="0" w:space="0" w:color="auto"/>
      </w:divBdr>
    </w:div>
    <w:div w:id="134639977">
      <w:bodyDiv w:val="1"/>
      <w:marLeft w:val="0"/>
      <w:marRight w:val="0"/>
      <w:marTop w:val="0"/>
      <w:marBottom w:val="0"/>
      <w:divBdr>
        <w:top w:val="none" w:sz="0" w:space="0" w:color="auto"/>
        <w:left w:val="none" w:sz="0" w:space="0" w:color="auto"/>
        <w:bottom w:val="none" w:sz="0" w:space="0" w:color="auto"/>
        <w:right w:val="none" w:sz="0" w:space="0" w:color="auto"/>
      </w:divBdr>
    </w:div>
    <w:div w:id="160317741">
      <w:bodyDiv w:val="1"/>
      <w:marLeft w:val="0"/>
      <w:marRight w:val="0"/>
      <w:marTop w:val="0"/>
      <w:marBottom w:val="0"/>
      <w:divBdr>
        <w:top w:val="none" w:sz="0" w:space="0" w:color="auto"/>
        <w:left w:val="none" w:sz="0" w:space="0" w:color="auto"/>
        <w:bottom w:val="none" w:sz="0" w:space="0" w:color="auto"/>
        <w:right w:val="none" w:sz="0" w:space="0" w:color="auto"/>
      </w:divBdr>
    </w:div>
    <w:div w:id="186211617">
      <w:bodyDiv w:val="1"/>
      <w:marLeft w:val="0"/>
      <w:marRight w:val="0"/>
      <w:marTop w:val="0"/>
      <w:marBottom w:val="0"/>
      <w:divBdr>
        <w:top w:val="none" w:sz="0" w:space="0" w:color="auto"/>
        <w:left w:val="none" w:sz="0" w:space="0" w:color="auto"/>
        <w:bottom w:val="none" w:sz="0" w:space="0" w:color="auto"/>
        <w:right w:val="none" w:sz="0" w:space="0" w:color="auto"/>
      </w:divBdr>
    </w:div>
    <w:div w:id="190457560">
      <w:bodyDiv w:val="1"/>
      <w:marLeft w:val="0"/>
      <w:marRight w:val="0"/>
      <w:marTop w:val="0"/>
      <w:marBottom w:val="0"/>
      <w:divBdr>
        <w:top w:val="none" w:sz="0" w:space="0" w:color="auto"/>
        <w:left w:val="none" w:sz="0" w:space="0" w:color="auto"/>
        <w:bottom w:val="none" w:sz="0" w:space="0" w:color="auto"/>
        <w:right w:val="none" w:sz="0" w:space="0" w:color="auto"/>
      </w:divBdr>
    </w:div>
    <w:div w:id="192110604">
      <w:bodyDiv w:val="1"/>
      <w:marLeft w:val="0"/>
      <w:marRight w:val="0"/>
      <w:marTop w:val="0"/>
      <w:marBottom w:val="0"/>
      <w:divBdr>
        <w:top w:val="none" w:sz="0" w:space="0" w:color="auto"/>
        <w:left w:val="none" w:sz="0" w:space="0" w:color="auto"/>
        <w:bottom w:val="none" w:sz="0" w:space="0" w:color="auto"/>
        <w:right w:val="none" w:sz="0" w:space="0" w:color="auto"/>
      </w:divBdr>
    </w:div>
    <w:div w:id="193813514">
      <w:bodyDiv w:val="1"/>
      <w:marLeft w:val="0"/>
      <w:marRight w:val="0"/>
      <w:marTop w:val="0"/>
      <w:marBottom w:val="0"/>
      <w:divBdr>
        <w:top w:val="none" w:sz="0" w:space="0" w:color="auto"/>
        <w:left w:val="none" w:sz="0" w:space="0" w:color="auto"/>
        <w:bottom w:val="none" w:sz="0" w:space="0" w:color="auto"/>
        <w:right w:val="none" w:sz="0" w:space="0" w:color="auto"/>
      </w:divBdr>
    </w:div>
    <w:div w:id="194775378">
      <w:bodyDiv w:val="1"/>
      <w:marLeft w:val="0"/>
      <w:marRight w:val="0"/>
      <w:marTop w:val="0"/>
      <w:marBottom w:val="0"/>
      <w:divBdr>
        <w:top w:val="none" w:sz="0" w:space="0" w:color="auto"/>
        <w:left w:val="none" w:sz="0" w:space="0" w:color="auto"/>
        <w:bottom w:val="none" w:sz="0" w:space="0" w:color="auto"/>
        <w:right w:val="none" w:sz="0" w:space="0" w:color="auto"/>
      </w:divBdr>
    </w:div>
    <w:div w:id="195628244">
      <w:bodyDiv w:val="1"/>
      <w:marLeft w:val="0"/>
      <w:marRight w:val="0"/>
      <w:marTop w:val="0"/>
      <w:marBottom w:val="0"/>
      <w:divBdr>
        <w:top w:val="none" w:sz="0" w:space="0" w:color="auto"/>
        <w:left w:val="none" w:sz="0" w:space="0" w:color="auto"/>
        <w:bottom w:val="none" w:sz="0" w:space="0" w:color="auto"/>
        <w:right w:val="none" w:sz="0" w:space="0" w:color="auto"/>
      </w:divBdr>
    </w:div>
    <w:div w:id="212081979">
      <w:bodyDiv w:val="1"/>
      <w:marLeft w:val="0"/>
      <w:marRight w:val="0"/>
      <w:marTop w:val="0"/>
      <w:marBottom w:val="0"/>
      <w:divBdr>
        <w:top w:val="none" w:sz="0" w:space="0" w:color="auto"/>
        <w:left w:val="none" w:sz="0" w:space="0" w:color="auto"/>
        <w:bottom w:val="none" w:sz="0" w:space="0" w:color="auto"/>
        <w:right w:val="none" w:sz="0" w:space="0" w:color="auto"/>
      </w:divBdr>
    </w:div>
    <w:div w:id="213466617">
      <w:bodyDiv w:val="1"/>
      <w:marLeft w:val="0"/>
      <w:marRight w:val="0"/>
      <w:marTop w:val="0"/>
      <w:marBottom w:val="0"/>
      <w:divBdr>
        <w:top w:val="none" w:sz="0" w:space="0" w:color="auto"/>
        <w:left w:val="none" w:sz="0" w:space="0" w:color="auto"/>
        <w:bottom w:val="none" w:sz="0" w:space="0" w:color="auto"/>
        <w:right w:val="none" w:sz="0" w:space="0" w:color="auto"/>
      </w:divBdr>
    </w:div>
    <w:div w:id="213660008">
      <w:bodyDiv w:val="1"/>
      <w:marLeft w:val="0"/>
      <w:marRight w:val="0"/>
      <w:marTop w:val="0"/>
      <w:marBottom w:val="0"/>
      <w:divBdr>
        <w:top w:val="none" w:sz="0" w:space="0" w:color="auto"/>
        <w:left w:val="none" w:sz="0" w:space="0" w:color="auto"/>
        <w:bottom w:val="none" w:sz="0" w:space="0" w:color="auto"/>
        <w:right w:val="none" w:sz="0" w:space="0" w:color="auto"/>
      </w:divBdr>
    </w:div>
    <w:div w:id="220481924">
      <w:bodyDiv w:val="1"/>
      <w:marLeft w:val="0"/>
      <w:marRight w:val="0"/>
      <w:marTop w:val="0"/>
      <w:marBottom w:val="0"/>
      <w:divBdr>
        <w:top w:val="none" w:sz="0" w:space="0" w:color="auto"/>
        <w:left w:val="none" w:sz="0" w:space="0" w:color="auto"/>
        <w:bottom w:val="none" w:sz="0" w:space="0" w:color="auto"/>
        <w:right w:val="none" w:sz="0" w:space="0" w:color="auto"/>
      </w:divBdr>
    </w:div>
    <w:div w:id="256715104">
      <w:bodyDiv w:val="1"/>
      <w:marLeft w:val="0"/>
      <w:marRight w:val="0"/>
      <w:marTop w:val="0"/>
      <w:marBottom w:val="0"/>
      <w:divBdr>
        <w:top w:val="none" w:sz="0" w:space="0" w:color="auto"/>
        <w:left w:val="none" w:sz="0" w:space="0" w:color="auto"/>
        <w:bottom w:val="none" w:sz="0" w:space="0" w:color="auto"/>
        <w:right w:val="none" w:sz="0" w:space="0" w:color="auto"/>
      </w:divBdr>
    </w:div>
    <w:div w:id="264121242">
      <w:bodyDiv w:val="1"/>
      <w:marLeft w:val="0"/>
      <w:marRight w:val="0"/>
      <w:marTop w:val="0"/>
      <w:marBottom w:val="0"/>
      <w:divBdr>
        <w:top w:val="none" w:sz="0" w:space="0" w:color="auto"/>
        <w:left w:val="none" w:sz="0" w:space="0" w:color="auto"/>
        <w:bottom w:val="none" w:sz="0" w:space="0" w:color="auto"/>
        <w:right w:val="none" w:sz="0" w:space="0" w:color="auto"/>
      </w:divBdr>
    </w:div>
    <w:div w:id="264923951">
      <w:bodyDiv w:val="1"/>
      <w:marLeft w:val="0"/>
      <w:marRight w:val="0"/>
      <w:marTop w:val="0"/>
      <w:marBottom w:val="0"/>
      <w:divBdr>
        <w:top w:val="none" w:sz="0" w:space="0" w:color="auto"/>
        <w:left w:val="none" w:sz="0" w:space="0" w:color="auto"/>
        <w:bottom w:val="none" w:sz="0" w:space="0" w:color="auto"/>
        <w:right w:val="none" w:sz="0" w:space="0" w:color="auto"/>
      </w:divBdr>
    </w:div>
    <w:div w:id="284237699">
      <w:bodyDiv w:val="1"/>
      <w:marLeft w:val="0"/>
      <w:marRight w:val="0"/>
      <w:marTop w:val="0"/>
      <w:marBottom w:val="0"/>
      <w:divBdr>
        <w:top w:val="none" w:sz="0" w:space="0" w:color="auto"/>
        <w:left w:val="none" w:sz="0" w:space="0" w:color="auto"/>
        <w:bottom w:val="none" w:sz="0" w:space="0" w:color="auto"/>
        <w:right w:val="none" w:sz="0" w:space="0" w:color="auto"/>
      </w:divBdr>
    </w:div>
    <w:div w:id="338896801">
      <w:bodyDiv w:val="1"/>
      <w:marLeft w:val="0"/>
      <w:marRight w:val="0"/>
      <w:marTop w:val="0"/>
      <w:marBottom w:val="0"/>
      <w:divBdr>
        <w:top w:val="none" w:sz="0" w:space="0" w:color="auto"/>
        <w:left w:val="none" w:sz="0" w:space="0" w:color="auto"/>
        <w:bottom w:val="none" w:sz="0" w:space="0" w:color="auto"/>
        <w:right w:val="none" w:sz="0" w:space="0" w:color="auto"/>
      </w:divBdr>
    </w:div>
    <w:div w:id="350955867">
      <w:bodyDiv w:val="1"/>
      <w:marLeft w:val="0"/>
      <w:marRight w:val="0"/>
      <w:marTop w:val="0"/>
      <w:marBottom w:val="0"/>
      <w:divBdr>
        <w:top w:val="none" w:sz="0" w:space="0" w:color="auto"/>
        <w:left w:val="none" w:sz="0" w:space="0" w:color="auto"/>
        <w:bottom w:val="none" w:sz="0" w:space="0" w:color="auto"/>
        <w:right w:val="none" w:sz="0" w:space="0" w:color="auto"/>
      </w:divBdr>
    </w:div>
    <w:div w:id="402069539">
      <w:bodyDiv w:val="1"/>
      <w:marLeft w:val="0"/>
      <w:marRight w:val="0"/>
      <w:marTop w:val="0"/>
      <w:marBottom w:val="0"/>
      <w:divBdr>
        <w:top w:val="none" w:sz="0" w:space="0" w:color="auto"/>
        <w:left w:val="none" w:sz="0" w:space="0" w:color="auto"/>
        <w:bottom w:val="none" w:sz="0" w:space="0" w:color="auto"/>
        <w:right w:val="none" w:sz="0" w:space="0" w:color="auto"/>
      </w:divBdr>
    </w:div>
    <w:div w:id="422989990">
      <w:bodyDiv w:val="1"/>
      <w:marLeft w:val="0"/>
      <w:marRight w:val="0"/>
      <w:marTop w:val="0"/>
      <w:marBottom w:val="0"/>
      <w:divBdr>
        <w:top w:val="none" w:sz="0" w:space="0" w:color="auto"/>
        <w:left w:val="none" w:sz="0" w:space="0" w:color="auto"/>
        <w:bottom w:val="none" w:sz="0" w:space="0" w:color="auto"/>
        <w:right w:val="none" w:sz="0" w:space="0" w:color="auto"/>
      </w:divBdr>
    </w:div>
    <w:div w:id="437792563">
      <w:bodyDiv w:val="1"/>
      <w:marLeft w:val="0"/>
      <w:marRight w:val="0"/>
      <w:marTop w:val="0"/>
      <w:marBottom w:val="0"/>
      <w:divBdr>
        <w:top w:val="none" w:sz="0" w:space="0" w:color="auto"/>
        <w:left w:val="none" w:sz="0" w:space="0" w:color="auto"/>
        <w:bottom w:val="none" w:sz="0" w:space="0" w:color="auto"/>
        <w:right w:val="none" w:sz="0" w:space="0" w:color="auto"/>
      </w:divBdr>
    </w:div>
    <w:div w:id="466439067">
      <w:bodyDiv w:val="1"/>
      <w:marLeft w:val="0"/>
      <w:marRight w:val="0"/>
      <w:marTop w:val="0"/>
      <w:marBottom w:val="0"/>
      <w:divBdr>
        <w:top w:val="none" w:sz="0" w:space="0" w:color="auto"/>
        <w:left w:val="none" w:sz="0" w:space="0" w:color="auto"/>
        <w:bottom w:val="none" w:sz="0" w:space="0" w:color="auto"/>
        <w:right w:val="none" w:sz="0" w:space="0" w:color="auto"/>
      </w:divBdr>
    </w:div>
    <w:div w:id="485512519">
      <w:bodyDiv w:val="1"/>
      <w:marLeft w:val="0"/>
      <w:marRight w:val="0"/>
      <w:marTop w:val="0"/>
      <w:marBottom w:val="0"/>
      <w:divBdr>
        <w:top w:val="none" w:sz="0" w:space="0" w:color="auto"/>
        <w:left w:val="none" w:sz="0" w:space="0" w:color="auto"/>
        <w:bottom w:val="none" w:sz="0" w:space="0" w:color="auto"/>
        <w:right w:val="none" w:sz="0" w:space="0" w:color="auto"/>
      </w:divBdr>
    </w:div>
    <w:div w:id="513109695">
      <w:bodyDiv w:val="1"/>
      <w:marLeft w:val="0"/>
      <w:marRight w:val="0"/>
      <w:marTop w:val="0"/>
      <w:marBottom w:val="0"/>
      <w:divBdr>
        <w:top w:val="none" w:sz="0" w:space="0" w:color="auto"/>
        <w:left w:val="none" w:sz="0" w:space="0" w:color="auto"/>
        <w:bottom w:val="none" w:sz="0" w:space="0" w:color="auto"/>
        <w:right w:val="none" w:sz="0" w:space="0" w:color="auto"/>
      </w:divBdr>
    </w:div>
    <w:div w:id="531040288">
      <w:bodyDiv w:val="1"/>
      <w:marLeft w:val="0"/>
      <w:marRight w:val="0"/>
      <w:marTop w:val="0"/>
      <w:marBottom w:val="0"/>
      <w:divBdr>
        <w:top w:val="none" w:sz="0" w:space="0" w:color="auto"/>
        <w:left w:val="none" w:sz="0" w:space="0" w:color="auto"/>
        <w:bottom w:val="none" w:sz="0" w:space="0" w:color="auto"/>
        <w:right w:val="none" w:sz="0" w:space="0" w:color="auto"/>
      </w:divBdr>
    </w:div>
    <w:div w:id="569510990">
      <w:bodyDiv w:val="1"/>
      <w:marLeft w:val="0"/>
      <w:marRight w:val="0"/>
      <w:marTop w:val="0"/>
      <w:marBottom w:val="0"/>
      <w:divBdr>
        <w:top w:val="none" w:sz="0" w:space="0" w:color="auto"/>
        <w:left w:val="none" w:sz="0" w:space="0" w:color="auto"/>
        <w:bottom w:val="none" w:sz="0" w:space="0" w:color="auto"/>
        <w:right w:val="none" w:sz="0" w:space="0" w:color="auto"/>
      </w:divBdr>
    </w:div>
    <w:div w:id="576869583">
      <w:bodyDiv w:val="1"/>
      <w:marLeft w:val="0"/>
      <w:marRight w:val="0"/>
      <w:marTop w:val="0"/>
      <w:marBottom w:val="0"/>
      <w:divBdr>
        <w:top w:val="none" w:sz="0" w:space="0" w:color="auto"/>
        <w:left w:val="none" w:sz="0" w:space="0" w:color="auto"/>
        <w:bottom w:val="none" w:sz="0" w:space="0" w:color="auto"/>
        <w:right w:val="none" w:sz="0" w:space="0" w:color="auto"/>
      </w:divBdr>
    </w:div>
    <w:div w:id="613635841">
      <w:bodyDiv w:val="1"/>
      <w:marLeft w:val="0"/>
      <w:marRight w:val="0"/>
      <w:marTop w:val="0"/>
      <w:marBottom w:val="0"/>
      <w:divBdr>
        <w:top w:val="none" w:sz="0" w:space="0" w:color="auto"/>
        <w:left w:val="none" w:sz="0" w:space="0" w:color="auto"/>
        <w:bottom w:val="none" w:sz="0" w:space="0" w:color="auto"/>
        <w:right w:val="none" w:sz="0" w:space="0" w:color="auto"/>
      </w:divBdr>
    </w:div>
    <w:div w:id="627514241">
      <w:bodyDiv w:val="1"/>
      <w:marLeft w:val="0"/>
      <w:marRight w:val="0"/>
      <w:marTop w:val="0"/>
      <w:marBottom w:val="0"/>
      <w:divBdr>
        <w:top w:val="none" w:sz="0" w:space="0" w:color="auto"/>
        <w:left w:val="none" w:sz="0" w:space="0" w:color="auto"/>
        <w:bottom w:val="none" w:sz="0" w:space="0" w:color="auto"/>
        <w:right w:val="none" w:sz="0" w:space="0" w:color="auto"/>
      </w:divBdr>
    </w:div>
    <w:div w:id="630788071">
      <w:bodyDiv w:val="1"/>
      <w:marLeft w:val="0"/>
      <w:marRight w:val="0"/>
      <w:marTop w:val="0"/>
      <w:marBottom w:val="0"/>
      <w:divBdr>
        <w:top w:val="none" w:sz="0" w:space="0" w:color="auto"/>
        <w:left w:val="none" w:sz="0" w:space="0" w:color="auto"/>
        <w:bottom w:val="none" w:sz="0" w:space="0" w:color="auto"/>
        <w:right w:val="none" w:sz="0" w:space="0" w:color="auto"/>
      </w:divBdr>
    </w:div>
    <w:div w:id="645085757">
      <w:bodyDiv w:val="1"/>
      <w:marLeft w:val="0"/>
      <w:marRight w:val="0"/>
      <w:marTop w:val="0"/>
      <w:marBottom w:val="0"/>
      <w:divBdr>
        <w:top w:val="none" w:sz="0" w:space="0" w:color="auto"/>
        <w:left w:val="none" w:sz="0" w:space="0" w:color="auto"/>
        <w:bottom w:val="none" w:sz="0" w:space="0" w:color="auto"/>
        <w:right w:val="none" w:sz="0" w:space="0" w:color="auto"/>
      </w:divBdr>
    </w:div>
    <w:div w:id="645669943">
      <w:bodyDiv w:val="1"/>
      <w:marLeft w:val="0"/>
      <w:marRight w:val="0"/>
      <w:marTop w:val="0"/>
      <w:marBottom w:val="0"/>
      <w:divBdr>
        <w:top w:val="none" w:sz="0" w:space="0" w:color="auto"/>
        <w:left w:val="none" w:sz="0" w:space="0" w:color="auto"/>
        <w:bottom w:val="none" w:sz="0" w:space="0" w:color="auto"/>
        <w:right w:val="none" w:sz="0" w:space="0" w:color="auto"/>
      </w:divBdr>
    </w:div>
    <w:div w:id="720714080">
      <w:bodyDiv w:val="1"/>
      <w:marLeft w:val="0"/>
      <w:marRight w:val="0"/>
      <w:marTop w:val="0"/>
      <w:marBottom w:val="0"/>
      <w:divBdr>
        <w:top w:val="none" w:sz="0" w:space="0" w:color="auto"/>
        <w:left w:val="none" w:sz="0" w:space="0" w:color="auto"/>
        <w:bottom w:val="none" w:sz="0" w:space="0" w:color="auto"/>
        <w:right w:val="none" w:sz="0" w:space="0" w:color="auto"/>
      </w:divBdr>
    </w:div>
    <w:div w:id="726300941">
      <w:bodyDiv w:val="1"/>
      <w:marLeft w:val="0"/>
      <w:marRight w:val="0"/>
      <w:marTop w:val="0"/>
      <w:marBottom w:val="0"/>
      <w:divBdr>
        <w:top w:val="none" w:sz="0" w:space="0" w:color="auto"/>
        <w:left w:val="none" w:sz="0" w:space="0" w:color="auto"/>
        <w:bottom w:val="none" w:sz="0" w:space="0" w:color="auto"/>
        <w:right w:val="none" w:sz="0" w:space="0" w:color="auto"/>
      </w:divBdr>
    </w:div>
    <w:div w:id="763309217">
      <w:bodyDiv w:val="1"/>
      <w:marLeft w:val="0"/>
      <w:marRight w:val="0"/>
      <w:marTop w:val="0"/>
      <w:marBottom w:val="0"/>
      <w:divBdr>
        <w:top w:val="none" w:sz="0" w:space="0" w:color="auto"/>
        <w:left w:val="none" w:sz="0" w:space="0" w:color="auto"/>
        <w:bottom w:val="none" w:sz="0" w:space="0" w:color="auto"/>
        <w:right w:val="none" w:sz="0" w:space="0" w:color="auto"/>
      </w:divBdr>
    </w:div>
    <w:div w:id="786702156">
      <w:bodyDiv w:val="1"/>
      <w:marLeft w:val="0"/>
      <w:marRight w:val="0"/>
      <w:marTop w:val="0"/>
      <w:marBottom w:val="0"/>
      <w:divBdr>
        <w:top w:val="none" w:sz="0" w:space="0" w:color="auto"/>
        <w:left w:val="none" w:sz="0" w:space="0" w:color="auto"/>
        <w:bottom w:val="none" w:sz="0" w:space="0" w:color="auto"/>
        <w:right w:val="none" w:sz="0" w:space="0" w:color="auto"/>
      </w:divBdr>
    </w:div>
    <w:div w:id="813184986">
      <w:bodyDiv w:val="1"/>
      <w:marLeft w:val="0"/>
      <w:marRight w:val="0"/>
      <w:marTop w:val="0"/>
      <w:marBottom w:val="0"/>
      <w:divBdr>
        <w:top w:val="none" w:sz="0" w:space="0" w:color="auto"/>
        <w:left w:val="none" w:sz="0" w:space="0" w:color="auto"/>
        <w:bottom w:val="none" w:sz="0" w:space="0" w:color="auto"/>
        <w:right w:val="none" w:sz="0" w:space="0" w:color="auto"/>
      </w:divBdr>
    </w:div>
    <w:div w:id="864834164">
      <w:bodyDiv w:val="1"/>
      <w:marLeft w:val="0"/>
      <w:marRight w:val="0"/>
      <w:marTop w:val="0"/>
      <w:marBottom w:val="0"/>
      <w:divBdr>
        <w:top w:val="none" w:sz="0" w:space="0" w:color="auto"/>
        <w:left w:val="none" w:sz="0" w:space="0" w:color="auto"/>
        <w:bottom w:val="none" w:sz="0" w:space="0" w:color="auto"/>
        <w:right w:val="none" w:sz="0" w:space="0" w:color="auto"/>
      </w:divBdr>
    </w:div>
    <w:div w:id="904686515">
      <w:bodyDiv w:val="1"/>
      <w:marLeft w:val="0"/>
      <w:marRight w:val="0"/>
      <w:marTop w:val="0"/>
      <w:marBottom w:val="0"/>
      <w:divBdr>
        <w:top w:val="none" w:sz="0" w:space="0" w:color="auto"/>
        <w:left w:val="none" w:sz="0" w:space="0" w:color="auto"/>
        <w:bottom w:val="none" w:sz="0" w:space="0" w:color="auto"/>
        <w:right w:val="none" w:sz="0" w:space="0" w:color="auto"/>
      </w:divBdr>
    </w:div>
    <w:div w:id="907306555">
      <w:bodyDiv w:val="1"/>
      <w:marLeft w:val="0"/>
      <w:marRight w:val="0"/>
      <w:marTop w:val="0"/>
      <w:marBottom w:val="0"/>
      <w:divBdr>
        <w:top w:val="none" w:sz="0" w:space="0" w:color="auto"/>
        <w:left w:val="none" w:sz="0" w:space="0" w:color="auto"/>
        <w:bottom w:val="none" w:sz="0" w:space="0" w:color="auto"/>
        <w:right w:val="none" w:sz="0" w:space="0" w:color="auto"/>
      </w:divBdr>
    </w:div>
    <w:div w:id="937444454">
      <w:bodyDiv w:val="1"/>
      <w:marLeft w:val="0"/>
      <w:marRight w:val="0"/>
      <w:marTop w:val="0"/>
      <w:marBottom w:val="0"/>
      <w:divBdr>
        <w:top w:val="none" w:sz="0" w:space="0" w:color="auto"/>
        <w:left w:val="none" w:sz="0" w:space="0" w:color="auto"/>
        <w:bottom w:val="none" w:sz="0" w:space="0" w:color="auto"/>
        <w:right w:val="none" w:sz="0" w:space="0" w:color="auto"/>
      </w:divBdr>
    </w:div>
    <w:div w:id="984285702">
      <w:bodyDiv w:val="1"/>
      <w:marLeft w:val="0"/>
      <w:marRight w:val="0"/>
      <w:marTop w:val="0"/>
      <w:marBottom w:val="0"/>
      <w:divBdr>
        <w:top w:val="none" w:sz="0" w:space="0" w:color="auto"/>
        <w:left w:val="none" w:sz="0" w:space="0" w:color="auto"/>
        <w:bottom w:val="none" w:sz="0" w:space="0" w:color="auto"/>
        <w:right w:val="none" w:sz="0" w:space="0" w:color="auto"/>
      </w:divBdr>
    </w:div>
    <w:div w:id="1013872346">
      <w:bodyDiv w:val="1"/>
      <w:marLeft w:val="0"/>
      <w:marRight w:val="0"/>
      <w:marTop w:val="0"/>
      <w:marBottom w:val="0"/>
      <w:divBdr>
        <w:top w:val="none" w:sz="0" w:space="0" w:color="auto"/>
        <w:left w:val="none" w:sz="0" w:space="0" w:color="auto"/>
        <w:bottom w:val="none" w:sz="0" w:space="0" w:color="auto"/>
        <w:right w:val="none" w:sz="0" w:space="0" w:color="auto"/>
      </w:divBdr>
    </w:div>
    <w:div w:id="1034381822">
      <w:bodyDiv w:val="1"/>
      <w:marLeft w:val="0"/>
      <w:marRight w:val="0"/>
      <w:marTop w:val="0"/>
      <w:marBottom w:val="0"/>
      <w:divBdr>
        <w:top w:val="none" w:sz="0" w:space="0" w:color="auto"/>
        <w:left w:val="none" w:sz="0" w:space="0" w:color="auto"/>
        <w:bottom w:val="none" w:sz="0" w:space="0" w:color="auto"/>
        <w:right w:val="none" w:sz="0" w:space="0" w:color="auto"/>
      </w:divBdr>
    </w:div>
    <w:div w:id="1088890778">
      <w:bodyDiv w:val="1"/>
      <w:marLeft w:val="0"/>
      <w:marRight w:val="0"/>
      <w:marTop w:val="0"/>
      <w:marBottom w:val="0"/>
      <w:divBdr>
        <w:top w:val="none" w:sz="0" w:space="0" w:color="auto"/>
        <w:left w:val="none" w:sz="0" w:space="0" w:color="auto"/>
        <w:bottom w:val="none" w:sz="0" w:space="0" w:color="auto"/>
        <w:right w:val="none" w:sz="0" w:space="0" w:color="auto"/>
      </w:divBdr>
    </w:div>
    <w:div w:id="1147161775">
      <w:bodyDiv w:val="1"/>
      <w:marLeft w:val="0"/>
      <w:marRight w:val="0"/>
      <w:marTop w:val="0"/>
      <w:marBottom w:val="0"/>
      <w:divBdr>
        <w:top w:val="none" w:sz="0" w:space="0" w:color="auto"/>
        <w:left w:val="none" w:sz="0" w:space="0" w:color="auto"/>
        <w:bottom w:val="none" w:sz="0" w:space="0" w:color="auto"/>
        <w:right w:val="none" w:sz="0" w:space="0" w:color="auto"/>
      </w:divBdr>
    </w:div>
    <w:div w:id="1175849418">
      <w:bodyDiv w:val="1"/>
      <w:marLeft w:val="0"/>
      <w:marRight w:val="0"/>
      <w:marTop w:val="0"/>
      <w:marBottom w:val="0"/>
      <w:divBdr>
        <w:top w:val="none" w:sz="0" w:space="0" w:color="auto"/>
        <w:left w:val="none" w:sz="0" w:space="0" w:color="auto"/>
        <w:bottom w:val="none" w:sz="0" w:space="0" w:color="auto"/>
        <w:right w:val="none" w:sz="0" w:space="0" w:color="auto"/>
      </w:divBdr>
    </w:div>
    <w:div w:id="1204709934">
      <w:bodyDiv w:val="1"/>
      <w:marLeft w:val="0"/>
      <w:marRight w:val="0"/>
      <w:marTop w:val="0"/>
      <w:marBottom w:val="0"/>
      <w:divBdr>
        <w:top w:val="none" w:sz="0" w:space="0" w:color="auto"/>
        <w:left w:val="none" w:sz="0" w:space="0" w:color="auto"/>
        <w:bottom w:val="none" w:sz="0" w:space="0" w:color="auto"/>
        <w:right w:val="none" w:sz="0" w:space="0" w:color="auto"/>
      </w:divBdr>
    </w:div>
    <w:div w:id="1218127910">
      <w:bodyDiv w:val="1"/>
      <w:marLeft w:val="0"/>
      <w:marRight w:val="0"/>
      <w:marTop w:val="0"/>
      <w:marBottom w:val="0"/>
      <w:divBdr>
        <w:top w:val="none" w:sz="0" w:space="0" w:color="auto"/>
        <w:left w:val="none" w:sz="0" w:space="0" w:color="auto"/>
        <w:bottom w:val="none" w:sz="0" w:space="0" w:color="auto"/>
        <w:right w:val="none" w:sz="0" w:space="0" w:color="auto"/>
      </w:divBdr>
    </w:div>
    <w:div w:id="1222251993">
      <w:bodyDiv w:val="1"/>
      <w:marLeft w:val="0"/>
      <w:marRight w:val="0"/>
      <w:marTop w:val="0"/>
      <w:marBottom w:val="0"/>
      <w:divBdr>
        <w:top w:val="none" w:sz="0" w:space="0" w:color="auto"/>
        <w:left w:val="none" w:sz="0" w:space="0" w:color="auto"/>
        <w:bottom w:val="none" w:sz="0" w:space="0" w:color="auto"/>
        <w:right w:val="none" w:sz="0" w:space="0" w:color="auto"/>
      </w:divBdr>
    </w:div>
    <w:div w:id="1225023115">
      <w:bodyDiv w:val="1"/>
      <w:marLeft w:val="0"/>
      <w:marRight w:val="0"/>
      <w:marTop w:val="0"/>
      <w:marBottom w:val="0"/>
      <w:divBdr>
        <w:top w:val="none" w:sz="0" w:space="0" w:color="auto"/>
        <w:left w:val="none" w:sz="0" w:space="0" w:color="auto"/>
        <w:bottom w:val="none" w:sz="0" w:space="0" w:color="auto"/>
        <w:right w:val="none" w:sz="0" w:space="0" w:color="auto"/>
      </w:divBdr>
    </w:div>
    <w:div w:id="1246260352">
      <w:bodyDiv w:val="1"/>
      <w:marLeft w:val="0"/>
      <w:marRight w:val="0"/>
      <w:marTop w:val="0"/>
      <w:marBottom w:val="0"/>
      <w:divBdr>
        <w:top w:val="none" w:sz="0" w:space="0" w:color="auto"/>
        <w:left w:val="none" w:sz="0" w:space="0" w:color="auto"/>
        <w:bottom w:val="none" w:sz="0" w:space="0" w:color="auto"/>
        <w:right w:val="none" w:sz="0" w:space="0" w:color="auto"/>
      </w:divBdr>
    </w:div>
    <w:div w:id="1304962466">
      <w:bodyDiv w:val="1"/>
      <w:marLeft w:val="0"/>
      <w:marRight w:val="0"/>
      <w:marTop w:val="0"/>
      <w:marBottom w:val="0"/>
      <w:divBdr>
        <w:top w:val="none" w:sz="0" w:space="0" w:color="auto"/>
        <w:left w:val="none" w:sz="0" w:space="0" w:color="auto"/>
        <w:bottom w:val="none" w:sz="0" w:space="0" w:color="auto"/>
        <w:right w:val="none" w:sz="0" w:space="0" w:color="auto"/>
      </w:divBdr>
    </w:div>
    <w:div w:id="1313020849">
      <w:bodyDiv w:val="1"/>
      <w:marLeft w:val="0"/>
      <w:marRight w:val="0"/>
      <w:marTop w:val="0"/>
      <w:marBottom w:val="0"/>
      <w:divBdr>
        <w:top w:val="none" w:sz="0" w:space="0" w:color="auto"/>
        <w:left w:val="none" w:sz="0" w:space="0" w:color="auto"/>
        <w:bottom w:val="none" w:sz="0" w:space="0" w:color="auto"/>
        <w:right w:val="none" w:sz="0" w:space="0" w:color="auto"/>
      </w:divBdr>
    </w:div>
    <w:div w:id="1360353866">
      <w:bodyDiv w:val="1"/>
      <w:marLeft w:val="0"/>
      <w:marRight w:val="0"/>
      <w:marTop w:val="0"/>
      <w:marBottom w:val="0"/>
      <w:divBdr>
        <w:top w:val="none" w:sz="0" w:space="0" w:color="auto"/>
        <w:left w:val="none" w:sz="0" w:space="0" w:color="auto"/>
        <w:bottom w:val="none" w:sz="0" w:space="0" w:color="auto"/>
        <w:right w:val="none" w:sz="0" w:space="0" w:color="auto"/>
      </w:divBdr>
    </w:div>
    <w:div w:id="1390378733">
      <w:bodyDiv w:val="1"/>
      <w:marLeft w:val="0"/>
      <w:marRight w:val="0"/>
      <w:marTop w:val="0"/>
      <w:marBottom w:val="0"/>
      <w:divBdr>
        <w:top w:val="none" w:sz="0" w:space="0" w:color="auto"/>
        <w:left w:val="none" w:sz="0" w:space="0" w:color="auto"/>
        <w:bottom w:val="none" w:sz="0" w:space="0" w:color="auto"/>
        <w:right w:val="none" w:sz="0" w:space="0" w:color="auto"/>
      </w:divBdr>
    </w:div>
    <w:div w:id="1430076695">
      <w:bodyDiv w:val="1"/>
      <w:marLeft w:val="0"/>
      <w:marRight w:val="0"/>
      <w:marTop w:val="0"/>
      <w:marBottom w:val="0"/>
      <w:divBdr>
        <w:top w:val="none" w:sz="0" w:space="0" w:color="auto"/>
        <w:left w:val="none" w:sz="0" w:space="0" w:color="auto"/>
        <w:bottom w:val="none" w:sz="0" w:space="0" w:color="auto"/>
        <w:right w:val="none" w:sz="0" w:space="0" w:color="auto"/>
      </w:divBdr>
    </w:div>
    <w:div w:id="1430420727">
      <w:bodyDiv w:val="1"/>
      <w:marLeft w:val="0"/>
      <w:marRight w:val="0"/>
      <w:marTop w:val="0"/>
      <w:marBottom w:val="0"/>
      <w:divBdr>
        <w:top w:val="none" w:sz="0" w:space="0" w:color="auto"/>
        <w:left w:val="none" w:sz="0" w:space="0" w:color="auto"/>
        <w:bottom w:val="none" w:sz="0" w:space="0" w:color="auto"/>
        <w:right w:val="none" w:sz="0" w:space="0" w:color="auto"/>
      </w:divBdr>
    </w:div>
    <w:div w:id="1488938961">
      <w:bodyDiv w:val="1"/>
      <w:marLeft w:val="0"/>
      <w:marRight w:val="0"/>
      <w:marTop w:val="0"/>
      <w:marBottom w:val="0"/>
      <w:divBdr>
        <w:top w:val="none" w:sz="0" w:space="0" w:color="auto"/>
        <w:left w:val="none" w:sz="0" w:space="0" w:color="auto"/>
        <w:bottom w:val="none" w:sz="0" w:space="0" w:color="auto"/>
        <w:right w:val="none" w:sz="0" w:space="0" w:color="auto"/>
      </w:divBdr>
    </w:div>
    <w:div w:id="1504782570">
      <w:bodyDiv w:val="1"/>
      <w:marLeft w:val="0"/>
      <w:marRight w:val="0"/>
      <w:marTop w:val="0"/>
      <w:marBottom w:val="0"/>
      <w:divBdr>
        <w:top w:val="none" w:sz="0" w:space="0" w:color="auto"/>
        <w:left w:val="none" w:sz="0" w:space="0" w:color="auto"/>
        <w:bottom w:val="none" w:sz="0" w:space="0" w:color="auto"/>
        <w:right w:val="none" w:sz="0" w:space="0" w:color="auto"/>
      </w:divBdr>
    </w:div>
    <w:div w:id="1510096282">
      <w:bodyDiv w:val="1"/>
      <w:marLeft w:val="0"/>
      <w:marRight w:val="0"/>
      <w:marTop w:val="0"/>
      <w:marBottom w:val="0"/>
      <w:divBdr>
        <w:top w:val="none" w:sz="0" w:space="0" w:color="auto"/>
        <w:left w:val="none" w:sz="0" w:space="0" w:color="auto"/>
        <w:bottom w:val="none" w:sz="0" w:space="0" w:color="auto"/>
        <w:right w:val="none" w:sz="0" w:space="0" w:color="auto"/>
      </w:divBdr>
    </w:div>
    <w:div w:id="1530988423">
      <w:bodyDiv w:val="1"/>
      <w:marLeft w:val="0"/>
      <w:marRight w:val="0"/>
      <w:marTop w:val="0"/>
      <w:marBottom w:val="0"/>
      <w:divBdr>
        <w:top w:val="none" w:sz="0" w:space="0" w:color="auto"/>
        <w:left w:val="none" w:sz="0" w:space="0" w:color="auto"/>
        <w:bottom w:val="none" w:sz="0" w:space="0" w:color="auto"/>
        <w:right w:val="none" w:sz="0" w:space="0" w:color="auto"/>
      </w:divBdr>
    </w:div>
    <w:div w:id="1555044584">
      <w:bodyDiv w:val="1"/>
      <w:marLeft w:val="0"/>
      <w:marRight w:val="0"/>
      <w:marTop w:val="0"/>
      <w:marBottom w:val="0"/>
      <w:divBdr>
        <w:top w:val="none" w:sz="0" w:space="0" w:color="auto"/>
        <w:left w:val="none" w:sz="0" w:space="0" w:color="auto"/>
        <w:bottom w:val="none" w:sz="0" w:space="0" w:color="auto"/>
        <w:right w:val="none" w:sz="0" w:space="0" w:color="auto"/>
      </w:divBdr>
    </w:div>
    <w:div w:id="1555123372">
      <w:bodyDiv w:val="1"/>
      <w:marLeft w:val="0"/>
      <w:marRight w:val="0"/>
      <w:marTop w:val="0"/>
      <w:marBottom w:val="0"/>
      <w:divBdr>
        <w:top w:val="none" w:sz="0" w:space="0" w:color="auto"/>
        <w:left w:val="none" w:sz="0" w:space="0" w:color="auto"/>
        <w:bottom w:val="none" w:sz="0" w:space="0" w:color="auto"/>
        <w:right w:val="none" w:sz="0" w:space="0" w:color="auto"/>
      </w:divBdr>
    </w:div>
    <w:div w:id="1555435339">
      <w:bodyDiv w:val="1"/>
      <w:marLeft w:val="0"/>
      <w:marRight w:val="0"/>
      <w:marTop w:val="0"/>
      <w:marBottom w:val="0"/>
      <w:divBdr>
        <w:top w:val="none" w:sz="0" w:space="0" w:color="auto"/>
        <w:left w:val="none" w:sz="0" w:space="0" w:color="auto"/>
        <w:bottom w:val="none" w:sz="0" w:space="0" w:color="auto"/>
        <w:right w:val="none" w:sz="0" w:space="0" w:color="auto"/>
      </w:divBdr>
    </w:div>
    <w:div w:id="1559779076">
      <w:bodyDiv w:val="1"/>
      <w:marLeft w:val="0"/>
      <w:marRight w:val="0"/>
      <w:marTop w:val="0"/>
      <w:marBottom w:val="0"/>
      <w:divBdr>
        <w:top w:val="none" w:sz="0" w:space="0" w:color="auto"/>
        <w:left w:val="none" w:sz="0" w:space="0" w:color="auto"/>
        <w:bottom w:val="none" w:sz="0" w:space="0" w:color="auto"/>
        <w:right w:val="none" w:sz="0" w:space="0" w:color="auto"/>
      </w:divBdr>
    </w:div>
    <w:div w:id="1678461792">
      <w:bodyDiv w:val="1"/>
      <w:marLeft w:val="0"/>
      <w:marRight w:val="0"/>
      <w:marTop w:val="0"/>
      <w:marBottom w:val="0"/>
      <w:divBdr>
        <w:top w:val="none" w:sz="0" w:space="0" w:color="auto"/>
        <w:left w:val="none" w:sz="0" w:space="0" w:color="auto"/>
        <w:bottom w:val="none" w:sz="0" w:space="0" w:color="auto"/>
        <w:right w:val="none" w:sz="0" w:space="0" w:color="auto"/>
      </w:divBdr>
    </w:div>
    <w:div w:id="1682857143">
      <w:bodyDiv w:val="1"/>
      <w:marLeft w:val="0"/>
      <w:marRight w:val="0"/>
      <w:marTop w:val="0"/>
      <w:marBottom w:val="0"/>
      <w:divBdr>
        <w:top w:val="none" w:sz="0" w:space="0" w:color="auto"/>
        <w:left w:val="none" w:sz="0" w:space="0" w:color="auto"/>
        <w:bottom w:val="none" w:sz="0" w:space="0" w:color="auto"/>
        <w:right w:val="none" w:sz="0" w:space="0" w:color="auto"/>
      </w:divBdr>
    </w:div>
    <w:div w:id="1735198181">
      <w:bodyDiv w:val="1"/>
      <w:marLeft w:val="0"/>
      <w:marRight w:val="0"/>
      <w:marTop w:val="0"/>
      <w:marBottom w:val="0"/>
      <w:divBdr>
        <w:top w:val="none" w:sz="0" w:space="0" w:color="auto"/>
        <w:left w:val="none" w:sz="0" w:space="0" w:color="auto"/>
        <w:bottom w:val="none" w:sz="0" w:space="0" w:color="auto"/>
        <w:right w:val="none" w:sz="0" w:space="0" w:color="auto"/>
      </w:divBdr>
    </w:div>
    <w:div w:id="1793088863">
      <w:bodyDiv w:val="1"/>
      <w:marLeft w:val="0"/>
      <w:marRight w:val="0"/>
      <w:marTop w:val="0"/>
      <w:marBottom w:val="0"/>
      <w:divBdr>
        <w:top w:val="none" w:sz="0" w:space="0" w:color="auto"/>
        <w:left w:val="none" w:sz="0" w:space="0" w:color="auto"/>
        <w:bottom w:val="none" w:sz="0" w:space="0" w:color="auto"/>
        <w:right w:val="none" w:sz="0" w:space="0" w:color="auto"/>
      </w:divBdr>
    </w:div>
    <w:div w:id="1806503588">
      <w:bodyDiv w:val="1"/>
      <w:marLeft w:val="0"/>
      <w:marRight w:val="0"/>
      <w:marTop w:val="0"/>
      <w:marBottom w:val="0"/>
      <w:divBdr>
        <w:top w:val="none" w:sz="0" w:space="0" w:color="auto"/>
        <w:left w:val="none" w:sz="0" w:space="0" w:color="auto"/>
        <w:bottom w:val="none" w:sz="0" w:space="0" w:color="auto"/>
        <w:right w:val="none" w:sz="0" w:space="0" w:color="auto"/>
      </w:divBdr>
    </w:div>
    <w:div w:id="1818494276">
      <w:bodyDiv w:val="1"/>
      <w:marLeft w:val="0"/>
      <w:marRight w:val="0"/>
      <w:marTop w:val="0"/>
      <w:marBottom w:val="0"/>
      <w:divBdr>
        <w:top w:val="none" w:sz="0" w:space="0" w:color="auto"/>
        <w:left w:val="none" w:sz="0" w:space="0" w:color="auto"/>
        <w:bottom w:val="none" w:sz="0" w:space="0" w:color="auto"/>
        <w:right w:val="none" w:sz="0" w:space="0" w:color="auto"/>
      </w:divBdr>
    </w:div>
    <w:div w:id="1819153323">
      <w:bodyDiv w:val="1"/>
      <w:marLeft w:val="0"/>
      <w:marRight w:val="0"/>
      <w:marTop w:val="0"/>
      <w:marBottom w:val="0"/>
      <w:divBdr>
        <w:top w:val="none" w:sz="0" w:space="0" w:color="auto"/>
        <w:left w:val="none" w:sz="0" w:space="0" w:color="auto"/>
        <w:bottom w:val="none" w:sz="0" w:space="0" w:color="auto"/>
        <w:right w:val="none" w:sz="0" w:space="0" w:color="auto"/>
      </w:divBdr>
    </w:div>
    <w:div w:id="1826967633">
      <w:bodyDiv w:val="1"/>
      <w:marLeft w:val="0"/>
      <w:marRight w:val="0"/>
      <w:marTop w:val="0"/>
      <w:marBottom w:val="0"/>
      <w:divBdr>
        <w:top w:val="none" w:sz="0" w:space="0" w:color="auto"/>
        <w:left w:val="none" w:sz="0" w:space="0" w:color="auto"/>
        <w:bottom w:val="none" w:sz="0" w:space="0" w:color="auto"/>
        <w:right w:val="none" w:sz="0" w:space="0" w:color="auto"/>
      </w:divBdr>
    </w:div>
    <w:div w:id="1872524898">
      <w:bodyDiv w:val="1"/>
      <w:marLeft w:val="0"/>
      <w:marRight w:val="0"/>
      <w:marTop w:val="0"/>
      <w:marBottom w:val="0"/>
      <w:divBdr>
        <w:top w:val="none" w:sz="0" w:space="0" w:color="auto"/>
        <w:left w:val="none" w:sz="0" w:space="0" w:color="auto"/>
        <w:bottom w:val="none" w:sz="0" w:space="0" w:color="auto"/>
        <w:right w:val="none" w:sz="0" w:space="0" w:color="auto"/>
      </w:divBdr>
    </w:div>
    <w:div w:id="1873414882">
      <w:bodyDiv w:val="1"/>
      <w:marLeft w:val="0"/>
      <w:marRight w:val="0"/>
      <w:marTop w:val="0"/>
      <w:marBottom w:val="0"/>
      <w:divBdr>
        <w:top w:val="none" w:sz="0" w:space="0" w:color="auto"/>
        <w:left w:val="none" w:sz="0" w:space="0" w:color="auto"/>
        <w:bottom w:val="none" w:sz="0" w:space="0" w:color="auto"/>
        <w:right w:val="none" w:sz="0" w:space="0" w:color="auto"/>
      </w:divBdr>
    </w:div>
    <w:div w:id="1918322685">
      <w:bodyDiv w:val="1"/>
      <w:marLeft w:val="0"/>
      <w:marRight w:val="0"/>
      <w:marTop w:val="0"/>
      <w:marBottom w:val="0"/>
      <w:divBdr>
        <w:top w:val="none" w:sz="0" w:space="0" w:color="auto"/>
        <w:left w:val="none" w:sz="0" w:space="0" w:color="auto"/>
        <w:bottom w:val="none" w:sz="0" w:space="0" w:color="auto"/>
        <w:right w:val="none" w:sz="0" w:space="0" w:color="auto"/>
      </w:divBdr>
    </w:div>
    <w:div w:id="1943225344">
      <w:bodyDiv w:val="1"/>
      <w:marLeft w:val="0"/>
      <w:marRight w:val="0"/>
      <w:marTop w:val="0"/>
      <w:marBottom w:val="0"/>
      <w:divBdr>
        <w:top w:val="none" w:sz="0" w:space="0" w:color="auto"/>
        <w:left w:val="none" w:sz="0" w:space="0" w:color="auto"/>
        <w:bottom w:val="none" w:sz="0" w:space="0" w:color="auto"/>
        <w:right w:val="none" w:sz="0" w:space="0" w:color="auto"/>
      </w:divBdr>
    </w:div>
    <w:div w:id="2000645682">
      <w:bodyDiv w:val="1"/>
      <w:marLeft w:val="0"/>
      <w:marRight w:val="0"/>
      <w:marTop w:val="0"/>
      <w:marBottom w:val="0"/>
      <w:divBdr>
        <w:top w:val="none" w:sz="0" w:space="0" w:color="auto"/>
        <w:left w:val="none" w:sz="0" w:space="0" w:color="auto"/>
        <w:bottom w:val="none" w:sz="0" w:space="0" w:color="auto"/>
        <w:right w:val="none" w:sz="0" w:space="0" w:color="auto"/>
      </w:divBdr>
    </w:div>
    <w:div w:id="2008438510">
      <w:bodyDiv w:val="1"/>
      <w:marLeft w:val="0"/>
      <w:marRight w:val="0"/>
      <w:marTop w:val="0"/>
      <w:marBottom w:val="0"/>
      <w:divBdr>
        <w:top w:val="none" w:sz="0" w:space="0" w:color="auto"/>
        <w:left w:val="none" w:sz="0" w:space="0" w:color="auto"/>
        <w:bottom w:val="none" w:sz="0" w:space="0" w:color="auto"/>
        <w:right w:val="none" w:sz="0" w:space="0" w:color="auto"/>
      </w:divBdr>
    </w:div>
    <w:div w:id="2008826350">
      <w:bodyDiv w:val="1"/>
      <w:marLeft w:val="0"/>
      <w:marRight w:val="0"/>
      <w:marTop w:val="0"/>
      <w:marBottom w:val="0"/>
      <w:divBdr>
        <w:top w:val="none" w:sz="0" w:space="0" w:color="auto"/>
        <w:left w:val="none" w:sz="0" w:space="0" w:color="auto"/>
        <w:bottom w:val="none" w:sz="0" w:space="0" w:color="auto"/>
        <w:right w:val="none" w:sz="0" w:space="0" w:color="auto"/>
      </w:divBdr>
    </w:div>
    <w:div w:id="2009863361">
      <w:bodyDiv w:val="1"/>
      <w:marLeft w:val="0"/>
      <w:marRight w:val="0"/>
      <w:marTop w:val="0"/>
      <w:marBottom w:val="0"/>
      <w:divBdr>
        <w:top w:val="none" w:sz="0" w:space="0" w:color="auto"/>
        <w:left w:val="none" w:sz="0" w:space="0" w:color="auto"/>
        <w:bottom w:val="none" w:sz="0" w:space="0" w:color="auto"/>
        <w:right w:val="none" w:sz="0" w:space="0" w:color="auto"/>
      </w:divBdr>
    </w:div>
    <w:div w:id="2023897448">
      <w:bodyDiv w:val="1"/>
      <w:marLeft w:val="0"/>
      <w:marRight w:val="0"/>
      <w:marTop w:val="0"/>
      <w:marBottom w:val="0"/>
      <w:divBdr>
        <w:top w:val="none" w:sz="0" w:space="0" w:color="auto"/>
        <w:left w:val="none" w:sz="0" w:space="0" w:color="auto"/>
        <w:bottom w:val="none" w:sz="0" w:space="0" w:color="auto"/>
        <w:right w:val="none" w:sz="0" w:space="0" w:color="auto"/>
      </w:divBdr>
    </w:div>
    <w:div w:id="2055693433">
      <w:bodyDiv w:val="1"/>
      <w:marLeft w:val="0"/>
      <w:marRight w:val="0"/>
      <w:marTop w:val="0"/>
      <w:marBottom w:val="0"/>
      <w:divBdr>
        <w:top w:val="none" w:sz="0" w:space="0" w:color="auto"/>
        <w:left w:val="none" w:sz="0" w:space="0" w:color="auto"/>
        <w:bottom w:val="none" w:sz="0" w:space="0" w:color="auto"/>
        <w:right w:val="none" w:sz="0" w:space="0" w:color="auto"/>
      </w:divBdr>
    </w:div>
    <w:div w:id="2080903926">
      <w:bodyDiv w:val="1"/>
      <w:marLeft w:val="0"/>
      <w:marRight w:val="0"/>
      <w:marTop w:val="0"/>
      <w:marBottom w:val="0"/>
      <w:divBdr>
        <w:top w:val="none" w:sz="0" w:space="0" w:color="auto"/>
        <w:left w:val="none" w:sz="0" w:space="0" w:color="auto"/>
        <w:bottom w:val="none" w:sz="0" w:space="0" w:color="auto"/>
        <w:right w:val="none" w:sz="0" w:space="0" w:color="auto"/>
      </w:divBdr>
    </w:div>
    <w:div w:id="2094427831">
      <w:bodyDiv w:val="1"/>
      <w:marLeft w:val="0"/>
      <w:marRight w:val="0"/>
      <w:marTop w:val="0"/>
      <w:marBottom w:val="0"/>
      <w:divBdr>
        <w:top w:val="none" w:sz="0" w:space="0" w:color="auto"/>
        <w:left w:val="none" w:sz="0" w:space="0" w:color="auto"/>
        <w:bottom w:val="none" w:sz="0" w:space="0" w:color="auto"/>
        <w:right w:val="none" w:sz="0" w:space="0" w:color="auto"/>
      </w:divBdr>
    </w:div>
    <w:div w:id="2100443099">
      <w:bodyDiv w:val="1"/>
      <w:marLeft w:val="0"/>
      <w:marRight w:val="0"/>
      <w:marTop w:val="0"/>
      <w:marBottom w:val="0"/>
      <w:divBdr>
        <w:top w:val="none" w:sz="0" w:space="0" w:color="auto"/>
        <w:left w:val="none" w:sz="0" w:space="0" w:color="auto"/>
        <w:bottom w:val="none" w:sz="0" w:space="0" w:color="auto"/>
        <w:right w:val="none" w:sz="0" w:space="0" w:color="auto"/>
      </w:divBdr>
    </w:div>
    <w:div w:id="2107800985">
      <w:bodyDiv w:val="1"/>
      <w:marLeft w:val="0"/>
      <w:marRight w:val="0"/>
      <w:marTop w:val="0"/>
      <w:marBottom w:val="0"/>
      <w:divBdr>
        <w:top w:val="none" w:sz="0" w:space="0" w:color="auto"/>
        <w:left w:val="none" w:sz="0" w:space="0" w:color="auto"/>
        <w:bottom w:val="none" w:sz="0" w:space="0" w:color="auto"/>
        <w:right w:val="none" w:sz="0" w:space="0" w:color="auto"/>
      </w:divBdr>
    </w:div>
    <w:div w:id="2109932535">
      <w:bodyDiv w:val="1"/>
      <w:marLeft w:val="0"/>
      <w:marRight w:val="0"/>
      <w:marTop w:val="0"/>
      <w:marBottom w:val="0"/>
      <w:divBdr>
        <w:top w:val="none" w:sz="0" w:space="0" w:color="auto"/>
        <w:left w:val="none" w:sz="0" w:space="0" w:color="auto"/>
        <w:bottom w:val="none" w:sz="0" w:space="0" w:color="auto"/>
        <w:right w:val="none" w:sz="0" w:space="0" w:color="auto"/>
      </w:divBdr>
    </w:div>
    <w:div w:id="21243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165</Words>
  <Characters>945</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2018-05-28T08:11:00Z</dcterms:created>
  <dcterms:modified xsi:type="dcterms:W3CDTF">2018-05-28T08:11:00Z</dcterms:modified>
</cp:coreProperties>
</file>